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交银施罗德经济新动力混合型证券投资基金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2020</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2020</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中国建设银行股份有限公司</w:t>
      </w:r>
    </w:p>
    <w:p w:rsidR="001A59F9" w:rsidRPr="00AB6077" w:rsidRDefault="001A59F9" w:rsidP="00AB6077">
      <w:pPr>
        <w:spacing w:before="29" w:line="288" w:lineRule="auto"/>
        <w:ind w:firstLineChars="900" w:firstLine="2168"/>
        <w:rPr>
          <w:b/>
          <w:color w:val="000000"/>
          <w:sz w:val="24"/>
        </w:rPr>
        <w:sectPr w:rsidR="001A59F9" w:rsidRPr="00AB6077" w:rsidSect="00A46608">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AB6077">
        <w:rPr>
          <w:rFonts w:hint="eastAsia"/>
          <w:b/>
          <w:color w:val="000000"/>
          <w:sz w:val="24"/>
        </w:rPr>
        <w:t>报告送出日期：</w:t>
      </w:r>
      <w:r w:rsidRPr="00AB6077">
        <w:rPr>
          <w:b/>
          <w:color w:val="000000"/>
          <w:sz w:val="24"/>
        </w:rPr>
        <w:t>二〇二一年三月三十日</w:t>
      </w: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67908214"/>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67908215"/>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rsidR="007D5E3C" w:rsidRDefault="001D78AE">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7D5E3C" w:rsidRDefault="001D78AE">
      <w:pPr>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2021</w:t>
      </w:r>
      <w:r>
        <w:rPr>
          <w:color w:val="000000"/>
          <w:sz w:val="24"/>
        </w:rPr>
        <w:t>年</w:t>
      </w:r>
      <w:r>
        <w:rPr>
          <w:color w:val="000000"/>
          <w:sz w:val="24"/>
        </w:rPr>
        <w:t>3</w:t>
      </w:r>
      <w:r>
        <w:rPr>
          <w:color w:val="000000"/>
          <w:sz w:val="24"/>
        </w:rPr>
        <w:t>月</w:t>
      </w:r>
      <w:r>
        <w:rPr>
          <w:color w:val="000000"/>
          <w:sz w:val="24"/>
        </w:rPr>
        <w:t>29</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7D5E3C" w:rsidRDefault="001D78AE">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7D5E3C" w:rsidRDefault="001D78AE">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2020</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5B4332">
      <w:pPr>
        <w:spacing w:before="29" w:line="288" w:lineRule="auto"/>
        <w:rPr>
          <w:b/>
          <w:bCs/>
          <w:kern w:val="0"/>
          <w:sz w:val="24"/>
        </w:rPr>
      </w:pPr>
      <w:r w:rsidRPr="0091212A">
        <w:rPr>
          <w:rFonts w:asciiTheme="minorEastAsia" w:eastAsiaTheme="minorEastAsia" w:hAnsiTheme="minorEastAsia"/>
          <w:szCs w:val="21"/>
        </w:rPr>
        <w:br w:type="page"/>
      </w:r>
      <w:bookmarkStart w:id="7" w:name="_Toc245193808"/>
      <w:r w:rsidR="00352EBB" w:rsidRPr="005B4332">
        <w:rPr>
          <w:b/>
          <w:bCs/>
          <w:kern w:val="0"/>
          <w:sz w:val="24"/>
        </w:rPr>
        <w:lastRenderedPageBreak/>
        <w:t>1.2</w:t>
      </w:r>
      <w:r w:rsidR="00352EBB" w:rsidRPr="005B4332">
        <w:rPr>
          <w:rFonts w:hint="eastAsia"/>
          <w:b/>
          <w:bCs/>
          <w:kern w:val="0"/>
          <w:sz w:val="24"/>
        </w:rPr>
        <w:t>目录</w:t>
      </w:r>
      <w:bookmarkEnd w:id="7"/>
    </w:p>
    <w:p w:rsidR="00242C9F" w:rsidRPr="0091212A" w:rsidRDefault="00242C9F" w:rsidP="0091212A">
      <w:pPr>
        <w:spacing w:line="360" w:lineRule="auto"/>
        <w:ind w:firstLineChars="50" w:firstLine="105"/>
        <w:rPr>
          <w:rFonts w:ascii="宋体" w:hAnsi="宋体"/>
          <w:b/>
          <w:color w:val="000000"/>
          <w:szCs w:val="21"/>
        </w:rPr>
      </w:pPr>
    </w:p>
    <w:p w:rsidR="006767DA" w:rsidRDefault="002A0135">
      <w:pPr>
        <w:pStyle w:val="12"/>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67908214" w:history="1">
        <w:r w:rsidR="006767DA" w:rsidRPr="00121E8B">
          <w:rPr>
            <w:rStyle w:val="ad"/>
            <w:b/>
            <w:bCs/>
            <w:noProof/>
          </w:rPr>
          <w:t xml:space="preserve">§1  </w:t>
        </w:r>
        <w:r w:rsidR="006767DA" w:rsidRPr="00121E8B">
          <w:rPr>
            <w:rStyle w:val="ad"/>
            <w:rFonts w:hint="eastAsia"/>
            <w:b/>
            <w:bCs/>
            <w:noProof/>
          </w:rPr>
          <w:t>重要提示及目录</w:t>
        </w:r>
        <w:r w:rsidR="006767DA">
          <w:rPr>
            <w:noProof/>
            <w:webHidden/>
          </w:rPr>
          <w:tab/>
        </w:r>
        <w:r w:rsidR="006767DA">
          <w:rPr>
            <w:noProof/>
            <w:webHidden/>
          </w:rPr>
          <w:fldChar w:fldCharType="begin"/>
        </w:r>
        <w:r w:rsidR="006767DA">
          <w:rPr>
            <w:noProof/>
            <w:webHidden/>
          </w:rPr>
          <w:instrText xml:space="preserve"> PAGEREF _Toc67908214 \h </w:instrText>
        </w:r>
        <w:r w:rsidR="006767DA">
          <w:rPr>
            <w:noProof/>
            <w:webHidden/>
          </w:rPr>
        </w:r>
        <w:r w:rsidR="006767DA">
          <w:rPr>
            <w:noProof/>
            <w:webHidden/>
          </w:rPr>
          <w:fldChar w:fldCharType="separate"/>
        </w:r>
        <w:r w:rsidR="006767DA">
          <w:rPr>
            <w:noProof/>
            <w:webHidden/>
          </w:rPr>
          <w:t>2</w:t>
        </w:r>
        <w:r w:rsidR="006767DA">
          <w:rPr>
            <w:noProof/>
            <w:webHidden/>
          </w:rPr>
          <w:fldChar w:fldCharType="end"/>
        </w:r>
      </w:hyperlink>
    </w:p>
    <w:p w:rsidR="006767DA" w:rsidRDefault="005E6439">
      <w:pPr>
        <w:pStyle w:val="24"/>
        <w:rPr>
          <w:rFonts w:asciiTheme="minorHAnsi" w:eastAsiaTheme="minorEastAsia" w:hAnsiTheme="minorHAnsi" w:cstheme="minorBidi"/>
          <w:noProof/>
          <w:kern w:val="2"/>
          <w:szCs w:val="22"/>
        </w:rPr>
      </w:pPr>
      <w:hyperlink w:anchor="_Toc67908215" w:history="1">
        <w:r w:rsidR="006767DA" w:rsidRPr="00121E8B">
          <w:rPr>
            <w:rStyle w:val="ad"/>
            <w:noProof/>
          </w:rPr>
          <w:t xml:space="preserve">1.1 </w:t>
        </w:r>
        <w:r w:rsidR="006767DA" w:rsidRPr="00121E8B">
          <w:rPr>
            <w:rStyle w:val="ad"/>
            <w:rFonts w:hint="eastAsia"/>
            <w:noProof/>
          </w:rPr>
          <w:t>重要提示</w:t>
        </w:r>
        <w:r w:rsidR="006767DA">
          <w:rPr>
            <w:noProof/>
            <w:webHidden/>
          </w:rPr>
          <w:tab/>
        </w:r>
        <w:r w:rsidR="006767DA">
          <w:rPr>
            <w:noProof/>
            <w:webHidden/>
          </w:rPr>
          <w:fldChar w:fldCharType="begin"/>
        </w:r>
        <w:r w:rsidR="006767DA">
          <w:rPr>
            <w:noProof/>
            <w:webHidden/>
          </w:rPr>
          <w:instrText xml:space="preserve"> PAGEREF _Toc67908215 \h </w:instrText>
        </w:r>
        <w:r w:rsidR="006767DA">
          <w:rPr>
            <w:noProof/>
            <w:webHidden/>
          </w:rPr>
        </w:r>
        <w:r w:rsidR="006767DA">
          <w:rPr>
            <w:noProof/>
            <w:webHidden/>
          </w:rPr>
          <w:fldChar w:fldCharType="separate"/>
        </w:r>
        <w:r w:rsidR="006767DA">
          <w:rPr>
            <w:noProof/>
            <w:webHidden/>
          </w:rPr>
          <w:t>2</w:t>
        </w:r>
        <w:r w:rsidR="006767DA">
          <w:rPr>
            <w:noProof/>
            <w:webHidden/>
          </w:rPr>
          <w:fldChar w:fldCharType="end"/>
        </w:r>
      </w:hyperlink>
    </w:p>
    <w:p w:rsidR="006767DA" w:rsidRDefault="005E6439">
      <w:pPr>
        <w:pStyle w:val="12"/>
        <w:rPr>
          <w:rFonts w:asciiTheme="minorHAnsi" w:eastAsiaTheme="minorEastAsia" w:hAnsiTheme="minorHAnsi" w:cstheme="minorBidi"/>
          <w:noProof/>
          <w:szCs w:val="22"/>
        </w:rPr>
      </w:pPr>
      <w:hyperlink w:anchor="_Toc67908216" w:history="1">
        <w:r w:rsidR="006767DA" w:rsidRPr="00121E8B">
          <w:rPr>
            <w:rStyle w:val="ad"/>
            <w:b/>
            <w:bCs/>
            <w:noProof/>
          </w:rPr>
          <w:t xml:space="preserve">§2  </w:t>
        </w:r>
        <w:r w:rsidR="006767DA" w:rsidRPr="00121E8B">
          <w:rPr>
            <w:rStyle w:val="ad"/>
            <w:rFonts w:hint="eastAsia"/>
            <w:b/>
            <w:bCs/>
            <w:noProof/>
          </w:rPr>
          <w:t>基金简介</w:t>
        </w:r>
        <w:r w:rsidR="006767DA">
          <w:rPr>
            <w:noProof/>
            <w:webHidden/>
          </w:rPr>
          <w:tab/>
        </w:r>
        <w:r w:rsidR="006767DA">
          <w:rPr>
            <w:noProof/>
            <w:webHidden/>
          </w:rPr>
          <w:fldChar w:fldCharType="begin"/>
        </w:r>
        <w:r w:rsidR="006767DA">
          <w:rPr>
            <w:noProof/>
            <w:webHidden/>
          </w:rPr>
          <w:instrText xml:space="preserve"> PAGEREF _Toc67908216 \h </w:instrText>
        </w:r>
        <w:r w:rsidR="006767DA">
          <w:rPr>
            <w:noProof/>
            <w:webHidden/>
          </w:rPr>
        </w:r>
        <w:r w:rsidR="006767DA">
          <w:rPr>
            <w:noProof/>
            <w:webHidden/>
          </w:rPr>
          <w:fldChar w:fldCharType="separate"/>
        </w:r>
        <w:r w:rsidR="006767DA">
          <w:rPr>
            <w:noProof/>
            <w:webHidden/>
          </w:rPr>
          <w:t>7</w:t>
        </w:r>
        <w:r w:rsidR="006767DA">
          <w:rPr>
            <w:noProof/>
            <w:webHidden/>
          </w:rPr>
          <w:fldChar w:fldCharType="end"/>
        </w:r>
      </w:hyperlink>
    </w:p>
    <w:p w:rsidR="006767DA" w:rsidRDefault="005E6439" w:rsidP="006767DA">
      <w:pPr>
        <w:pStyle w:val="24"/>
        <w:tabs>
          <w:tab w:val="left" w:pos="855"/>
        </w:tabs>
        <w:rPr>
          <w:rFonts w:asciiTheme="minorHAnsi" w:eastAsiaTheme="minorEastAsia" w:hAnsiTheme="minorHAnsi" w:cstheme="minorBidi"/>
          <w:noProof/>
          <w:kern w:val="2"/>
          <w:szCs w:val="22"/>
        </w:rPr>
      </w:pPr>
      <w:hyperlink w:anchor="_Toc67908217" w:history="1">
        <w:r w:rsidR="006767DA" w:rsidRPr="00121E8B">
          <w:rPr>
            <w:rStyle w:val="ad"/>
            <w:noProof/>
          </w:rPr>
          <w:t>2.1</w:t>
        </w:r>
        <w:r w:rsidR="006767DA">
          <w:rPr>
            <w:rFonts w:asciiTheme="minorHAnsi" w:eastAsiaTheme="minorEastAsia" w:hAnsiTheme="minorHAnsi" w:cstheme="minorBidi"/>
            <w:noProof/>
            <w:kern w:val="2"/>
            <w:szCs w:val="22"/>
          </w:rPr>
          <w:tab/>
        </w:r>
        <w:r w:rsidR="006767DA" w:rsidRPr="00121E8B">
          <w:rPr>
            <w:rStyle w:val="ad"/>
            <w:rFonts w:hint="eastAsia"/>
            <w:noProof/>
          </w:rPr>
          <w:t>基金基本情况</w:t>
        </w:r>
        <w:r w:rsidR="006767DA">
          <w:rPr>
            <w:noProof/>
            <w:webHidden/>
          </w:rPr>
          <w:tab/>
        </w:r>
        <w:r w:rsidR="006767DA">
          <w:rPr>
            <w:noProof/>
            <w:webHidden/>
          </w:rPr>
          <w:fldChar w:fldCharType="begin"/>
        </w:r>
        <w:r w:rsidR="006767DA">
          <w:rPr>
            <w:noProof/>
            <w:webHidden/>
          </w:rPr>
          <w:instrText xml:space="preserve"> PAGEREF _Toc67908217 \h </w:instrText>
        </w:r>
        <w:r w:rsidR="006767DA">
          <w:rPr>
            <w:noProof/>
            <w:webHidden/>
          </w:rPr>
        </w:r>
        <w:r w:rsidR="006767DA">
          <w:rPr>
            <w:noProof/>
            <w:webHidden/>
          </w:rPr>
          <w:fldChar w:fldCharType="separate"/>
        </w:r>
        <w:r w:rsidR="006767DA">
          <w:rPr>
            <w:noProof/>
            <w:webHidden/>
          </w:rPr>
          <w:t>7</w:t>
        </w:r>
        <w:r w:rsidR="006767DA">
          <w:rPr>
            <w:noProof/>
            <w:webHidden/>
          </w:rPr>
          <w:fldChar w:fldCharType="end"/>
        </w:r>
      </w:hyperlink>
    </w:p>
    <w:p w:rsidR="006767DA" w:rsidRDefault="005E6439">
      <w:pPr>
        <w:pStyle w:val="24"/>
        <w:rPr>
          <w:rFonts w:asciiTheme="minorHAnsi" w:eastAsiaTheme="minorEastAsia" w:hAnsiTheme="minorHAnsi" w:cstheme="minorBidi"/>
          <w:noProof/>
          <w:kern w:val="2"/>
          <w:szCs w:val="22"/>
        </w:rPr>
      </w:pPr>
      <w:hyperlink w:anchor="_Toc67908218" w:history="1">
        <w:r w:rsidR="006767DA" w:rsidRPr="00121E8B">
          <w:rPr>
            <w:rStyle w:val="ad"/>
            <w:noProof/>
          </w:rPr>
          <w:t xml:space="preserve">2.2 </w:t>
        </w:r>
        <w:r w:rsidR="006767DA" w:rsidRPr="00121E8B">
          <w:rPr>
            <w:rStyle w:val="ad"/>
            <w:rFonts w:hint="eastAsia"/>
            <w:noProof/>
          </w:rPr>
          <w:t>基金产品说明</w:t>
        </w:r>
        <w:r w:rsidR="006767DA">
          <w:rPr>
            <w:noProof/>
            <w:webHidden/>
          </w:rPr>
          <w:tab/>
        </w:r>
        <w:r w:rsidR="006767DA">
          <w:rPr>
            <w:noProof/>
            <w:webHidden/>
          </w:rPr>
          <w:fldChar w:fldCharType="begin"/>
        </w:r>
        <w:r w:rsidR="006767DA">
          <w:rPr>
            <w:noProof/>
            <w:webHidden/>
          </w:rPr>
          <w:instrText xml:space="preserve"> PAGEREF _Toc67908218 \h </w:instrText>
        </w:r>
        <w:r w:rsidR="006767DA">
          <w:rPr>
            <w:noProof/>
            <w:webHidden/>
          </w:rPr>
        </w:r>
        <w:r w:rsidR="006767DA">
          <w:rPr>
            <w:noProof/>
            <w:webHidden/>
          </w:rPr>
          <w:fldChar w:fldCharType="separate"/>
        </w:r>
        <w:r w:rsidR="006767DA">
          <w:rPr>
            <w:noProof/>
            <w:webHidden/>
          </w:rPr>
          <w:t>7</w:t>
        </w:r>
        <w:r w:rsidR="006767DA">
          <w:rPr>
            <w:noProof/>
            <w:webHidden/>
          </w:rPr>
          <w:fldChar w:fldCharType="end"/>
        </w:r>
      </w:hyperlink>
    </w:p>
    <w:p w:rsidR="006767DA" w:rsidRDefault="005E6439">
      <w:pPr>
        <w:pStyle w:val="24"/>
        <w:rPr>
          <w:rFonts w:asciiTheme="minorHAnsi" w:eastAsiaTheme="minorEastAsia" w:hAnsiTheme="minorHAnsi" w:cstheme="minorBidi"/>
          <w:noProof/>
          <w:kern w:val="2"/>
          <w:szCs w:val="22"/>
        </w:rPr>
      </w:pPr>
      <w:hyperlink w:anchor="_Toc67908219" w:history="1">
        <w:r w:rsidR="006767DA" w:rsidRPr="00121E8B">
          <w:rPr>
            <w:rStyle w:val="ad"/>
            <w:noProof/>
          </w:rPr>
          <w:t xml:space="preserve">2.3 </w:t>
        </w:r>
        <w:r w:rsidR="006767DA" w:rsidRPr="00121E8B">
          <w:rPr>
            <w:rStyle w:val="ad"/>
            <w:rFonts w:hint="eastAsia"/>
            <w:noProof/>
          </w:rPr>
          <w:t>基金管理人和基金托管人</w:t>
        </w:r>
        <w:r w:rsidR="006767DA">
          <w:rPr>
            <w:noProof/>
            <w:webHidden/>
          </w:rPr>
          <w:tab/>
        </w:r>
        <w:r w:rsidR="006767DA">
          <w:rPr>
            <w:noProof/>
            <w:webHidden/>
          </w:rPr>
          <w:fldChar w:fldCharType="begin"/>
        </w:r>
        <w:r w:rsidR="006767DA">
          <w:rPr>
            <w:noProof/>
            <w:webHidden/>
          </w:rPr>
          <w:instrText xml:space="preserve"> PAGEREF _Toc67908219 \h </w:instrText>
        </w:r>
        <w:r w:rsidR="006767DA">
          <w:rPr>
            <w:noProof/>
            <w:webHidden/>
          </w:rPr>
        </w:r>
        <w:r w:rsidR="006767DA">
          <w:rPr>
            <w:noProof/>
            <w:webHidden/>
          </w:rPr>
          <w:fldChar w:fldCharType="separate"/>
        </w:r>
        <w:r w:rsidR="006767DA">
          <w:rPr>
            <w:noProof/>
            <w:webHidden/>
          </w:rPr>
          <w:t>8</w:t>
        </w:r>
        <w:r w:rsidR="006767DA">
          <w:rPr>
            <w:noProof/>
            <w:webHidden/>
          </w:rPr>
          <w:fldChar w:fldCharType="end"/>
        </w:r>
      </w:hyperlink>
    </w:p>
    <w:p w:rsidR="006767DA" w:rsidRDefault="005E6439">
      <w:pPr>
        <w:pStyle w:val="24"/>
        <w:rPr>
          <w:rFonts w:asciiTheme="minorHAnsi" w:eastAsiaTheme="minorEastAsia" w:hAnsiTheme="minorHAnsi" w:cstheme="minorBidi"/>
          <w:noProof/>
          <w:kern w:val="2"/>
          <w:szCs w:val="22"/>
        </w:rPr>
      </w:pPr>
      <w:hyperlink w:anchor="_Toc67908220" w:history="1">
        <w:r w:rsidR="006767DA" w:rsidRPr="00121E8B">
          <w:rPr>
            <w:rStyle w:val="ad"/>
            <w:noProof/>
          </w:rPr>
          <w:t xml:space="preserve">2.4 </w:t>
        </w:r>
        <w:r w:rsidR="006767DA" w:rsidRPr="00121E8B">
          <w:rPr>
            <w:rStyle w:val="ad"/>
            <w:rFonts w:hint="eastAsia"/>
            <w:noProof/>
          </w:rPr>
          <w:t>信息披露方式</w:t>
        </w:r>
        <w:r w:rsidR="006767DA">
          <w:rPr>
            <w:noProof/>
            <w:webHidden/>
          </w:rPr>
          <w:tab/>
        </w:r>
        <w:r w:rsidR="006767DA">
          <w:rPr>
            <w:noProof/>
            <w:webHidden/>
          </w:rPr>
          <w:fldChar w:fldCharType="begin"/>
        </w:r>
        <w:r w:rsidR="006767DA">
          <w:rPr>
            <w:noProof/>
            <w:webHidden/>
          </w:rPr>
          <w:instrText xml:space="preserve"> PAGEREF _Toc67908220 \h </w:instrText>
        </w:r>
        <w:r w:rsidR="006767DA">
          <w:rPr>
            <w:noProof/>
            <w:webHidden/>
          </w:rPr>
        </w:r>
        <w:r w:rsidR="006767DA">
          <w:rPr>
            <w:noProof/>
            <w:webHidden/>
          </w:rPr>
          <w:fldChar w:fldCharType="separate"/>
        </w:r>
        <w:r w:rsidR="006767DA">
          <w:rPr>
            <w:noProof/>
            <w:webHidden/>
          </w:rPr>
          <w:t>8</w:t>
        </w:r>
        <w:r w:rsidR="006767DA">
          <w:rPr>
            <w:noProof/>
            <w:webHidden/>
          </w:rPr>
          <w:fldChar w:fldCharType="end"/>
        </w:r>
      </w:hyperlink>
    </w:p>
    <w:p w:rsidR="006767DA" w:rsidRDefault="005E6439">
      <w:pPr>
        <w:pStyle w:val="24"/>
        <w:rPr>
          <w:rFonts w:asciiTheme="minorHAnsi" w:eastAsiaTheme="minorEastAsia" w:hAnsiTheme="minorHAnsi" w:cstheme="minorBidi"/>
          <w:noProof/>
          <w:kern w:val="2"/>
          <w:szCs w:val="22"/>
        </w:rPr>
      </w:pPr>
      <w:hyperlink w:anchor="_Toc67908221" w:history="1">
        <w:r w:rsidR="006767DA" w:rsidRPr="00121E8B">
          <w:rPr>
            <w:rStyle w:val="ad"/>
            <w:noProof/>
          </w:rPr>
          <w:t xml:space="preserve">2.5 </w:t>
        </w:r>
        <w:r w:rsidR="006767DA" w:rsidRPr="00121E8B">
          <w:rPr>
            <w:rStyle w:val="ad"/>
            <w:rFonts w:hint="eastAsia"/>
            <w:noProof/>
          </w:rPr>
          <w:t>其他相关资料</w:t>
        </w:r>
        <w:r w:rsidR="006767DA">
          <w:rPr>
            <w:noProof/>
            <w:webHidden/>
          </w:rPr>
          <w:tab/>
        </w:r>
        <w:r w:rsidR="006767DA">
          <w:rPr>
            <w:noProof/>
            <w:webHidden/>
          </w:rPr>
          <w:fldChar w:fldCharType="begin"/>
        </w:r>
        <w:r w:rsidR="006767DA">
          <w:rPr>
            <w:noProof/>
            <w:webHidden/>
          </w:rPr>
          <w:instrText xml:space="preserve"> PAGEREF _Toc67908221 \h </w:instrText>
        </w:r>
        <w:r w:rsidR="006767DA">
          <w:rPr>
            <w:noProof/>
            <w:webHidden/>
          </w:rPr>
        </w:r>
        <w:r w:rsidR="006767DA">
          <w:rPr>
            <w:noProof/>
            <w:webHidden/>
          </w:rPr>
          <w:fldChar w:fldCharType="separate"/>
        </w:r>
        <w:r w:rsidR="006767DA">
          <w:rPr>
            <w:noProof/>
            <w:webHidden/>
          </w:rPr>
          <w:t>8</w:t>
        </w:r>
        <w:r w:rsidR="006767DA">
          <w:rPr>
            <w:noProof/>
            <w:webHidden/>
          </w:rPr>
          <w:fldChar w:fldCharType="end"/>
        </w:r>
      </w:hyperlink>
    </w:p>
    <w:p w:rsidR="006767DA" w:rsidRDefault="005E6439">
      <w:pPr>
        <w:pStyle w:val="12"/>
        <w:rPr>
          <w:rFonts w:asciiTheme="minorHAnsi" w:eastAsiaTheme="minorEastAsia" w:hAnsiTheme="minorHAnsi" w:cstheme="minorBidi"/>
          <w:noProof/>
          <w:szCs w:val="22"/>
        </w:rPr>
      </w:pPr>
      <w:hyperlink w:anchor="_Toc67908222" w:history="1">
        <w:r w:rsidR="006767DA" w:rsidRPr="00121E8B">
          <w:rPr>
            <w:rStyle w:val="ad"/>
            <w:b/>
            <w:bCs/>
            <w:noProof/>
          </w:rPr>
          <w:t xml:space="preserve">§3 </w:t>
        </w:r>
        <w:r w:rsidR="006767DA" w:rsidRPr="00121E8B">
          <w:rPr>
            <w:rStyle w:val="ad"/>
            <w:rFonts w:hint="eastAsia"/>
            <w:b/>
            <w:bCs/>
            <w:noProof/>
          </w:rPr>
          <w:t>主要财务指标、基金净值表现及利润分配情况</w:t>
        </w:r>
        <w:r w:rsidR="006767DA">
          <w:rPr>
            <w:noProof/>
            <w:webHidden/>
          </w:rPr>
          <w:tab/>
        </w:r>
        <w:r w:rsidR="006767DA">
          <w:rPr>
            <w:noProof/>
            <w:webHidden/>
          </w:rPr>
          <w:fldChar w:fldCharType="begin"/>
        </w:r>
        <w:r w:rsidR="006767DA">
          <w:rPr>
            <w:noProof/>
            <w:webHidden/>
          </w:rPr>
          <w:instrText xml:space="preserve"> PAGEREF _Toc67908222 \h </w:instrText>
        </w:r>
        <w:r w:rsidR="006767DA">
          <w:rPr>
            <w:noProof/>
            <w:webHidden/>
          </w:rPr>
        </w:r>
        <w:r w:rsidR="006767DA">
          <w:rPr>
            <w:noProof/>
            <w:webHidden/>
          </w:rPr>
          <w:fldChar w:fldCharType="separate"/>
        </w:r>
        <w:r w:rsidR="006767DA">
          <w:rPr>
            <w:noProof/>
            <w:webHidden/>
          </w:rPr>
          <w:t>8</w:t>
        </w:r>
        <w:r w:rsidR="006767DA">
          <w:rPr>
            <w:noProof/>
            <w:webHidden/>
          </w:rPr>
          <w:fldChar w:fldCharType="end"/>
        </w:r>
      </w:hyperlink>
    </w:p>
    <w:p w:rsidR="006767DA" w:rsidRDefault="005E6439">
      <w:pPr>
        <w:pStyle w:val="24"/>
        <w:rPr>
          <w:rFonts w:asciiTheme="minorHAnsi" w:eastAsiaTheme="minorEastAsia" w:hAnsiTheme="minorHAnsi" w:cstheme="minorBidi"/>
          <w:noProof/>
          <w:kern w:val="2"/>
          <w:szCs w:val="22"/>
        </w:rPr>
      </w:pPr>
      <w:hyperlink w:anchor="_Toc67908223" w:history="1">
        <w:r w:rsidR="006767DA" w:rsidRPr="00121E8B">
          <w:rPr>
            <w:rStyle w:val="ad"/>
            <w:noProof/>
          </w:rPr>
          <w:t xml:space="preserve">3.1 </w:t>
        </w:r>
        <w:r w:rsidR="006767DA" w:rsidRPr="00121E8B">
          <w:rPr>
            <w:rStyle w:val="ad"/>
            <w:rFonts w:hint="eastAsia"/>
            <w:noProof/>
          </w:rPr>
          <w:t>主要会计数据和财务指标</w:t>
        </w:r>
        <w:r w:rsidR="006767DA">
          <w:rPr>
            <w:noProof/>
            <w:webHidden/>
          </w:rPr>
          <w:tab/>
        </w:r>
        <w:r w:rsidR="006767DA">
          <w:rPr>
            <w:noProof/>
            <w:webHidden/>
          </w:rPr>
          <w:fldChar w:fldCharType="begin"/>
        </w:r>
        <w:r w:rsidR="006767DA">
          <w:rPr>
            <w:noProof/>
            <w:webHidden/>
          </w:rPr>
          <w:instrText xml:space="preserve"> PAGEREF _Toc67908223 \h </w:instrText>
        </w:r>
        <w:r w:rsidR="006767DA">
          <w:rPr>
            <w:noProof/>
            <w:webHidden/>
          </w:rPr>
        </w:r>
        <w:r w:rsidR="006767DA">
          <w:rPr>
            <w:noProof/>
            <w:webHidden/>
          </w:rPr>
          <w:fldChar w:fldCharType="separate"/>
        </w:r>
        <w:r w:rsidR="006767DA">
          <w:rPr>
            <w:noProof/>
            <w:webHidden/>
          </w:rPr>
          <w:t>9</w:t>
        </w:r>
        <w:r w:rsidR="006767DA">
          <w:rPr>
            <w:noProof/>
            <w:webHidden/>
          </w:rPr>
          <w:fldChar w:fldCharType="end"/>
        </w:r>
      </w:hyperlink>
    </w:p>
    <w:p w:rsidR="006767DA" w:rsidRDefault="005E6439">
      <w:pPr>
        <w:pStyle w:val="24"/>
        <w:rPr>
          <w:rFonts w:asciiTheme="minorHAnsi" w:eastAsiaTheme="minorEastAsia" w:hAnsiTheme="minorHAnsi" w:cstheme="minorBidi"/>
          <w:noProof/>
          <w:kern w:val="2"/>
          <w:szCs w:val="22"/>
        </w:rPr>
      </w:pPr>
      <w:hyperlink w:anchor="_Toc67908224" w:history="1">
        <w:r w:rsidR="006767DA" w:rsidRPr="00121E8B">
          <w:rPr>
            <w:rStyle w:val="ad"/>
            <w:noProof/>
          </w:rPr>
          <w:t xml:space="preserve">3.2 </w:t>
        </w:r>
        <w:r w:rsidR="006767DA" w:rsidRPr="00121E8B">
          <w:rPr>
            <w:rStyle w:val="ad"/>
            <w:rFonts w:hint="eastAsia"/>
            <w:noProof/>
          </w:rPr>
          <w:t>基金净值表现</w:t>
        </w:r>
        <w:r w:rsidR="006767DA">
          <w:rPr>
            <w:noProof/>
            <w:webHidden/>
          </w:rPr>
          <w:tab/>
        </w:r>
        <w:r w:rsidR="006767DA">
          <w:rPr>
            <w:noProof/>
            <w:webHidden/>
          </w:rPr>
          <w:fldChar w:fldCharType="begin"/>
        </w:r>
        <w:r w:rsidR="006767DA">
          <w:rPr>
            <w:noProof/>
            <w:webHidden/>
          </w:rPr>
          <w:instrText xml:space="preserve"> PAGEREF _Toc67908224 \h </w:instrText>
        </w:r>
        <w:r w:rsidR="006767DA">
          <w:rPr>
            <w:noProof/>
            <w:webHidden/>
          </w:rPr>
        </w:r>
        <w:r w:rsidR="006767DA">
          <w:rPr>
            <w:noProof/>
            <w:webHidden/>
          </w:rPr>
          <w:fldChar w:fldCharType="separate"/>
        </w:r>
        <w:r w:rsidR="006767DA">
          <w:rPr>
            <w:noProof/>
            <w:webHidden/>
          </w:rPr>
          <w:t>9</w:t>
        </w:r>
        <w:r w:rsidR="006767DA">
          <w:rPr>
            <w:noProof/>
            <w:webHidden/>
          </w:rPr>
          <w:fldChar w:fldCharType="end"/>
        </w:r>
      </w:hyperlink>
    </w:p>
    <w:p w:rsidR="006767DA" w:rsidRDefault="005E6439">
      <w:pPr>
        <w:pStyle w:val="24"/>
        <w:rPr>
          <w:rFonts w:asciiTheme="minorHAnsi" w:eastAsiaTheme="minorEastAsia" w:hAnsiTheme="minorHAnsi" w:cstheme="minorBidi"/>
          <w:noProof/>
          <w:kern w:val="2"/>
          <w:szCs w:val="22"/>
        </w:rPr>
      </w:pPr>
      <w:hyperlink w:anchor="_Toc67908226" w:history="1">
        <w:r w:rsidR="006767DA" w:rsidRPr="00121E8B">
          <w:rPr>
            <w:rStyle w:val="ad"/>
            <w:noProof/>
          </w:rPr>
          <w:t>3.3</w:t>
        </w:r>
        <w:r w:rsidR="006767DA" w:rsidRPr="00121E8B">
          <w:rPr>
            <w:rStyle w:val="ad"/>
            <w:rFonts w:hint="eastAsia"/>
            <w:noProof/>
          </w:rPr>
          <w:t>过去三年基金的利润分配情况</w:t>
        </w:r>
        <w:r w:rsidR="006767DA">
          <w:rPr>
            <w:noProof/>
            <w:webHidden/>
          </w:rPr>
          <w:tab/>
        </w:r>
        <w:r w:rsidR="006767DA">
          <w:rPr>
            <w:noProof/>
            <w:webHidden/>
          </w:rPr>
          <w:fldChar w:fldCharType="begin"/>
        </w:r>
        <w:r w:rsidR="006767DA">
          <w:rPr>
            <w:noProof/>
            <w:webHidden/>
          </w:rPr>
          <w:instrText xml:space="preserve"> PAGEREF _Toc67908226 \h </w:instrText>
        </w:r>
        <w:r w:rsidR="006767DA">
          <w:rPr>
            <w:noProof/>
            <w:webHidden/>
          </w:rPr>
        </w:r>
        <w:r w:rsidR="006767DA">
          <w:rPr>
            <w:noProof/>
            <w:webHidden/>
          </w:rPr>
          <w:fldChar w:fldCharType="separate"/>
        </w:r>
        <w:r w:rsidR="006767DA">
          <w:rPr>
            <w:noProof/>
            <w:webHidden/>
          </w:rPr>
          <w:t>11</w:t>
        </w:r>
        <w:r w:rsidR="006767DA">
          <w:rPr>
            <w:noProof/>
            <w:webHidden/>
          </w:rPr>
          <w:fldChar w:fldCharType="end"/>
        </w:r>
      </w:hyperlink>
    </w:p>
    <w:p w:rsidR="006767DA" w:rsidRDefault="005E6439">
      <w:pPr>
        <w:pStyle w:val="12"/>
        <w:rPr>
          <w:rFonts w:asciiTheme="minorHAnsi" w:eastAsiaTheme="minorEastAsia" w:hAnsiTheme="minorHAnsi" w:cstheme="minorBidi"/>
          <w:noProof/>
          <w:szCs w:val="22"/>
        </w:rPr>
      </w:pPr>
      <w:hyperlink w:anchor="_Toc67908227" w:history="1">
        <w:r w:rsidR="006767DA" w:rsidRPr="00121E8B">
          <w:rPr>
            <w:rStyle w:val="ad"/>
            <w:b/>
            <w:bCs/>
            <w:noProof/>
          </w:rPr>
          <w:t xml:space="preserve">§4  </w:t>
        </w:r>
        <w:r w:rsidR="006767DA" w:rsidRPr="00121E8B">
          <w:rPr>
            <w:rStyle w:val="ad"/>
            <w:rFonts w:hint="eastAsia"/>
            <w:b/>
            <w:bCs/>
            <w:noProof/>
          </w:rPr>
          <w:t>管理人报告</w:t>
        </w:r>
        <w:r w:rsidR="006767DA">
          <w:rPr>
            <w:noProof/>
            <w:webHidden/>
          </w:rPr>
          <w:tab/>
        </w:r>
        <w:r w:rsidR="006767DA">
          <w:rPr>
            <w:noProof/>
            <w:webHidden/>
          </w:rPr>
          <w:fldChar w:fldCharType="begin"/>
        </w:r>
        <w:r w:rsidR="006767DA">
          <w:rPr>
            <w:noProof/>
            <w:webHidden/>
          </w:rPr>
          <w:instrText xml:space="preserve"> PAGEREF _Toc67908227 \h </w:instrText>
        </w:r>
        <w:r w:rsidR="006767DA">
          <w:rPr>
            <w:noProof/>
            <w:webHidden/>
          </w:rPr>
        </w:r>
        <w:r w:rsidR="006767DA">
          <w:rPr>
            <w:noProof/>
            <w:webHidden/>
          </w:rPr>
          <w:fldChar w:fldCharType="separate"/>
        </w:r>
        <w:r w:rsidR="006767DA">
          <w:rPr>
            <w:noProof/>
            <w:webHidden/>
          </w:rPr>
          <w:t>11</w:t>
        </w:r>
        <w:r w:rsidR="006767DA">
          <w:rPr>
            <w:noProof/>
            <w:webHidden/>
          </w:rPr>
          <w:fldChar w:fldCharType="end"/>
        </w:r>
      </w:hyperlink>
    </w:p>
    <w:p w:rsidR="006767DA" w:rsidRDefault="005E6439">
      <w:pPr>
        <w:pStyle w:val="24"/>
        <w:rPr>
          <w:rFonts w:asciiTheme="minorHAnsi" w:eastAsiaTheme="minorEastAsia" w:hAnsiTheme="minorHAnsi" w:cstheme="minorBidi"/>
          <w:noProof/>
          <w:kern w:val="2"/>
          <w:szCs w:val="22"/>
        </w:rPr>
      </w:pPr>
      <w:hyperlink w:anchor="_Toc67908228" w:history="1">
        <w:r w:rsidR="006767DA" w:rsidRPr="00121E8B">
          <w:rPr>
            <w:rStyle w:val="ad"/>
            <w:noProof/>
          </w:rPr>
          <w:t xml:space="preserve">4.1 </w:t>
        </w:r>
        <w:r w:rsidR="006767DA" w:rsidRPr="00121E8B">
          <w:rPr>
            <w:rStyle w:val="ad"/>
            <w:rFonts w:hint="eastAsia"/>
            <w:noProof/>
          </w:rPr>
          <w:t>基金管理人及基金经理情况</w:t>
        </w:r>
        <w:r w:rsidR="006767DA">
          <w:rPr>
            <w:noProof/>
            <w:webHidden/>
          </w:rPr>
          <w:tab/>
        </w:r>
        <w:r w:rsidR="006767DA">
          <w:rPr>
            <w:noProof/>
            <w:webHidden/>
          </w:rPr>
          <w:fldChar w:fldCharType="begin"/>
        </w:r>
        <w:r w:rsidR="006767DA">
          <w:rPr>
            <w:noProof/>
            <w:webHidden/>
          </w:rPr>
          <w:instrText xml:space="preserve"> PAGEREF _Toc67908228 \h </w:instrText>
        </w:r>
        <w:r w:rsidR="006767DA">
          <w:rPr>
            <w:noProof/>
            <w:webHidden/>
          </w:rPr>
        </w:r>
        <w:r w:rsidR="006767DA">
          <w:rPr>
            <w:noProof/>
            <w:webHidden/>
          </w:rPr>
          <w:fldChar w:fldCharType="separate"/>
        </w:r>
        <w:r w:rsidR="006767DA">
          <w:rPr>
            <w:noProof/>
            <w:webHidden/>
          </w:rPr>
          <w:t>11</w:t>
        </w:r>
        <w:r w:rsidR="006767DA">
          <w:rPr>
            <w:noProof/>
            <w:webHidden/>
          </w:rPr>
          <w:fldChar w:fldCharType="end"/>
        </w:r>
      </w:hyperlink>
    </w:p>
    <w:p w:rsidR="006767DA" w:rsidRDefault="005E6439">
      <w:pPr>
        <w:pStyle w:val="24"/>
        <w:rPr>
          <w:rFonts w:asciiTheme="minorHAnsi" w:eastAsiaTheme="minorEastAsia" w:hAnsiTheme="minorHAnsi" w:cstheme="minorBidi"/>
          <w:noProof/>
          <w:kern w:val="2"/>
          <w:szCs w:val="22"/>
        </w:rPr>
      </w:pPr>
      <w:hyperlink w:anchor="_Toc67908231" w:history="1">
        <w:r w:rsidR="006767DA" w:rsidRPr="00121E8B">
          <w:rPr>
            <w:rStyle w:val="ad"/>
            <w:noProof/>
          </w:rPr>
          <w:t xml:space="preserve">4.2 </w:t>
        </w:r>
        <w:r w:rsidR="006767DA" w:rsidRPr="00121E8B">
          <w:rPr>
            <w:rStyle w:val="ad"/>
            <w:rFonts w:hint="eastAsia"/>
            <w:noProof/>
          </w:rPr>
          <w:t>管理人对报告期内本基金运作遵规守信情况的说明</w:t>
        </w:r>
        <w:r w:rsidR="006767DA">
          <w:rPr>
            <w:noProof/>
            <w:webHidden/>
          </w:rPr>
          <w:tab/>
        </w:r>
        <w:r w:rsidR="006767DA">
          <w:rPr>
            <w:noProof/>
            <w:webHidden/>
          </w:rPr>
          <w:fldChar w:fldCharType="begin"/>
        </w:r>
        <w:r w:rsidR="006767DA">
          <w:rPr>
            <w:noProof/>
            <w:webHidden/>
          </w:rPr>
          <w:instrText xml:space="preserve"> PAGEREF _Toc67908231 \h </w:instrText>
        </w:r>
        <w:r w:rsidR="006767DA">
          <w:rPr>
            <w:noProof/>
            <w:webHidden/>
          </w:rPr>
        </w:r>
        <w:r w:rsidR="006767DA">
          <w:rPr>
            <w:noProof/>
            <w:webHidden/>
          </w:rPr>
          <w:fldChar w:fldCharType="separate"/>
        </w:r>
        <w:r w:rsidR="006767DA">
          <w:rPr>
            <w:noProof/>
            <w:webHidden/>
          </w:rPr>
          <w:t>12</w:t>
        </w:r>
        <w:r w:rsidR="006767DA">
          <w:rPr>
            <w:noProof/>
            <w:webHidden/>
          </w:rPr>
          <w:fldChar w:fldCharType="end"/>
        </w:r>
      </w:hyperlink>
    </w:p>
    <w:p w:rsidR="006767DA" w:rsidRDefault="005E6439">
      <w:pPr>
        <w:pStyle w:val="24"/>
        <w:rPr>
          <w:rFonts w:asciiTheme="minorHAnsi" w:eastAsiaTheme="minorEastAsia" w:hAnsiTheme="minorHAnsi" w:cstheme="minorBidi"/>
          <w:noProof/>
          <w:kern w:val="2"/>
          <w:szCs w:val="22"/>
        </w:rPr>
      </w:pPr>
      <w:hyperlink w:anchor="_Toc67908232" w:history="1">
        <w:r w:rsidR="006767DA" w:rsidRPr="00121E8B">
          <w:rPr>
            <w:rStyle w:val="ad"/>
            <w:noProof/>
          </w:rPr>
          <w:t xml:space="preserve">4.3 </w:t>
        </w:r>
        <w:r w:rsidR="006767DA" w:rsidRPr="00121E8B">
          <w:rPr>
            <w:rStyle w:val="ad"/>
            <w:rFonts w:hint="eastAsia"/>
            <w:noProof/>
          </w:rPr>
          <w:t>管理人对报告期内公平交易情况的专项说明</w:t>
        </w:r>
        <w:r w:rsidR="006767DA">
          <w:rPr>
            <w:noProof/>
            <w:webHidden/>
          </w:rPr>
          <w:tab/>
        </w:r>
        <w:r w:rsidR="006767DA">
          <w:rPr>
            <w:noProof/>
            <w:webHidden/>
          </w:rPr>
          <w:fldChar w:fldCharType="begin"/>
        </w:r>
        <w:r w:rsidR="006767DA">
          <w:rPr>
            <w:noProof/>
            <w:webHidden/>
          </w:rPr>
          <w:instrText xml:space="preserve"> PAGEREF _Toc67908232 \h </w:instrText>
        </w:r>
        <w:r w:rsidR="006767DA">
          <w:rPr>
            <w:noProof/>
            <w:webHidden/>
          </w:rPr>
        </w:r>
        <w:r w:rsidR="006767DA">
          <w:rPr>
            <w:noProof/>
            <w:webHidden/>
          </w:rPr>
          <w:fldChar w:fldCharType="separate"/>
        </w:r>
        <w:r w:rsidR="006767DA">
          <w:rPr>
            <w:noProof/>
            <w:webHidden/>
          </w:rPr>
          <w:t>12</w:t>
        </w:r>
        <w:r w:rsidR="006767DA">
          <w:rPr>
            <w:noProof/>
            <w:webHidden/>
          </w:rPr>
          <w:fldChar w:fldCharType="end"/>
        </w:r>
      </w:hyperlink>
    </w:p>
    <w:p w:rsidR="006767DA" w:rsidRDefault="005E6439">
      <w:pPr>
        <w:pStyle w:val="24"/>
        <w:rPr>
          <w:rFonts w:asciiTheme="minorHAnsi" w:eastAsiaTheme="minorEastAsia" w:hAnsiTheme="minorHAnsi" w:cstheme="minorBidi"/>
          <w:noProof/>
          <w:kern w:val="2"/>
          <w:szCs w:val="22"/>
        </w:rPr>
      </w:pPr>
      <w:hyperlink w:anchor="_Toc67908236" w:history="1">
        <w:r w:rsidR="006767DA" w:rsidRPr="00121E8B">
          <w:rPr>
            <w:rStyle w:val="ad"/>
            <w:noProof/>
          </w:rPr>
          <w:t xml:space="preserve">4.4 </w:t>
        </w:r>
        <w:r w:rsidR="006767DA" w:rsidRPr="00121E8B">
          <w:rPr>
            <w:rStyle w:val="ad"/>
            <w:rFonts w:hint="eastAsia"/>
            <w:noProof/>
          </w:rPr>
          <w:t>管理人对报告期内基金的投资策略和业绩表现的说明</w:t>
        </w:r>
        <w:r w:rsidR="006767DA">
          <w:rPr>
            <w:noProof/>
            <w:webHidden/>
          </w:rPr>
          <w:tab/>
        </w:r>
        <w:r w:rsidR="006767DA">
          <w:rPr>
            <w:noProof/>
            <w:webHidden/>
          </w:rPr>
          <w:fldChar w:fldCharType="begin"/>
        </w:r>
        <w:r w:rsidR="006767DA">
          <w:rPr>
            <w:noProof/>
            <w:webHidden/>
          </w:rPr>
          <w:instrText xml:space="preserve"> PAGEREF _Toc67908236 \h </w:instrText>
        </w:r>
        <w:r w:rsidR="006767DA">
          <w:rPr>
            <w:noProof/>
            <w:webHidden/>
          </w:rPr>
        </w:r>
        <w:r w:rsidR="006767DA">
          <w:rPr>
            <w:noProof/>
            <w:webHidden/>
          </w:rPr>
          <w:fldChar w:fldCharType="separate"/>
        </w:r>
        <w:r w:rsidR="006767DA">
          <w:rPr>
            <w:noProof/>
            <w:webHidden/>
          </w:rPr>
          <w:t>14</w:t>
        </w:r>
        <w:r w:rsidR="006767DA">
          <w:rPr>
            <w:noProof/>
            <w:webHidden/>
          </w:rPr>
          <w:fldChar w:fldCharType="end"/>
        </w:r>
      </w:hyperlink>
    </w:p>
    <w:p w:rsidR="006767DA" w:rsidRDefault="005E6439">
      <w:pPr>
        <w:pStyle w:val="24"/>
        <w:rPr>
          <w:rFonts w:asciiTheme="minorHAnsi" w:eastAsiaTheme="minorEastAsia" w:hAnsiTheme="minorHAnsi" w:cstheme="minorBidi"/>
          <w:noProof/>
          <w:kern w:val="2"/>
          <w:szCs w:val="22"/>
        </w:rPr>
      </w:pPr>
      <w:hyperlink w:anchor="_Toc67908239" w:history="1">
        <w:r w:rsidR="006767DA" w:rsidRPr="00121E8B">
          <w:rPr>
            <w:rStyle w:val="ad"/>
            <w:noProof/>
          </w:rPr>
          <w:t xml:space="preserve">4.5 </w:t>
        </w:r>
        <w:r w:rsidR="006767DA" w:rsidRPr="00121E8B">
          <w:rPr>
            <w:rStyle w:val="ad"/>
            <w:rFonts w:hint="eastAsia"/>
            <w:noProof/>
          </w:rPr>
          <w:t>管理人对宏观经济、证券市场及行业走势的简要展望</w:t>
        </w:r>
        <w:r w:rsidR="006767DA">
          <w:rPr>
            <w:noProof/>
            <w:webHidden/>
          </w:rPr>
          <w:tab/>
        </w:r>
        <w:r w:rsidR="006767DA">
          <w:rPr>
            <w:noProof/>
            <w:webHidden/>
          </w:rPr>
          <w:fldChar w:fldCharType="begin"/>
        </w:r>
        <w:r w:rsidR="006767DA">
          <w:rPr>
            <w:noProof/>
            <w:webHidden/>
          </w:rPr>
          <w:instrText xml:space="preserve"> PAGEREF _Toc67908239 \h </w:instrText>
        </w:r>
        <w:r w:rsidR="006767DA">
          <w:rPr>
            <w:noProof/>
            <w:webHidden/>
          </w:rPr>
        </w:r>
        <w:r w:rsidR="006767DA">
          <w:rPr>
            <w:noProof/>
            <w:webHidden/>
          </w:rPr>
          <w:fldChar w:fldCharType="separate"/>
        </w:r>
        <w:r w:rsidR="006767DA">
          <w:rPr>
            <w:noProof/>
            <w:webHidden/>
          </w:rPr>
          <w:t>14</w:t>
        </w:r>
        <w:r w:rsidR="006767DA">
          <w:rPr>
            <w:noProof/>
            <w:webHidden/>
          </w:rPr>
          <w:fldChar w:fldCharType="end"/>
        </w:r>
      </w:hyperlink>
    </w:p>
    <w:p w:rsidR="006767DA" w:rsidRDefault="005E6439">
      <w:pPr>
        <w:pStyle w:val="24"/>
        <w:rPr>
          <w:rFonts w:asciiTheme="minorHAnsi" w:eastAsiaTheme="minorEastAsia" w:hAnsiTheme="minorHAnsi" w:cstheme="minorBidi"/>
          <w:noProof/>
          <w:kern w:val="2"/>
          <w:szCs w:val="22"/>
        </w:rPr>
      </w:pPr>
      <w:hyperlink w:anchor="_Toc67908240" w:history="1">
        <w:r w:rsidR="006767DA" w:rsidRPr="00121E8B">
          <w:rPr>
            <w:rStyle w:val="ad"/>
            <w:noProof/>
          </w:rPr>
          <w:t xml:space="preserve">4.6 </w:t>
        </w:r>
        <w:r w:rsidR="006767DA" w:rsidRPr="00121E8B">
          <w:rPr>
            <w:rStyle w:val="ad"/>
            <w:rFonts w:hint="eastAsia"/>
            <w:noProof/>
          </w:rPr>
          <w:t>管理人内部有关本基金的监察稽核工作情况</w:t>
        </w:r>
        <w:r w:rsidR="006767DA">
          <w:rPr>
            <w:noProof/>
            <w:webHidden/>
          </w:rPr>
          <w:tab/>
        </w:r>
        <w:r w:rsidR="006767DA">
          <w:rPr>
            <w:noProof/>
            <w:webHidden/>
          </w:rPr>
          <w:fldChar w:fldCharType="begin"/>
        </w:r>
        <w:r w:rsidR="006767DA">
          <w:rPr>
            <w:noProof/>
            <w:webHidden/>
          </w:rPr>
          <w:instrText xml:space="preserve"> PAGEREF _Toc67908240 \h </w:instrText>
        </w:r>
        <w:r w:rsidR="006767DA">
          <w:rPr>
            <w:noProof/>
            <w:webHidden/>
          </w:rPr>
        </w:r>
        <w:r w:rsidR="006767DA">
          <w:rPr>
            <w:noProof/>
            <w:webHidden/>
          </w:rPr>
          <w:fldChar w:fldCharType="separate"/>
        </w:r>
        <w:r w:rsidR="006767DA">
          <w:rPr>
            <w:noProof/>
            <w:webHidden/>
          </w:rPr>
          <w:t>14</w:t>
        </w:r>
        <w:r w:rsidR="006767DA">
          <w:rPr>
            <w:noProof/>
            <w:webHidden/>
          </w:rPr>
          <w:fldChar w:fldCharType="end"/>
        </w:r>
      </w:hyperlink>
    </w:p>
    <w:p w:rsidR="006767DA" w:rsidRDefault="005E6439">
      <w:pPr>
        <w:pStyle w:val="24"/>
        <w:rPr>
          <w:rFonts w:asciiTheme="minorHAnsi" w:eastAsiaTheme="minorEastAsia" w:hAnsiTheme="minorHAnsi" w:cstheme="minorBidi"/>
          <w:noProof/>
          <w:kern w:val="2"/>
          <w:szCs w:val="22"/>
        </w:rPr>
      </w:pPr>
      <w:hyperlink w:anchor="_Toc67908241" w:history="1">
        <w:r w:rsidR="006767DA" w:rsidRPr="00121E8B">
          <w:rPr>
            <w:rStyle w:val="ad"/>
            <w:noProof/>
          </w:rPr>
          <w:t xml:space="preserve">4.7 </w:t>
        </w:r>
        <w:r w:rsidR="006767DA" w:rsidRPr="00121E8B">
          <w:rPr>
            <w:rStyle w:val="ad"/>
            <w:rFonts w:hint="eastAsia"/>
            <w:noProof/>
          </w:rPr>
          <w:t>管理人对报告期内基金估值程序等事项的说明</w:t>
        </w:r>
        <w:r w:rsidR="006767DA">
          <w:rPr>
            <w:noProof/>
            <w:webHidden/>
          </w:rPr>
          <w:tab/>
        </w:r>
        <w:r w:rsidR="006767DA">
          <w:rPr>
            <w:noProof/>
            <w:webHidden/>
          </w:rPr>
          <w:fldChar w:fldCharType="begin"/>
        </w:r>
        <w:r w:rsidR="006767DA">
          <w:rPr>
            <w:noProof/>
            <w:webHidden/>
          </w:rPr>
          <w:instrText xml:space="preserve"> PAGEREF _Toc67908241 \h </w:instrText>
        </w:r>
        <w:r w:rsidR="006767DA">
          <w:rPr>
            <w:noProof/>
            <w:webHidden/>
          </w:rPr>
        </w:r>
        <w:r w:rsidR="006767DA">
          <w:rPr>
            <w:noProof/>
            <w:webHidden/>
          </w:rPr>
          <w:fldChar w:fldCharType="separate"/>
        </w:r>
        <w:r w:rsidR="006767DA">
          <w:rPr>
            <w:noProof/>
            <w:webHidden/>
          </w:rPr>
          <w:t>15</w:t>
        </w:r>
        <w:r w:rsidR="006767DA">
          <w:rPr>
            <w:noProof/>
            <w:webHidden/>
          </w:rPr>
          <w:fldChar w:fldCharType="end"/>
        </w:r>
      </w:hyperlink>
    </w:p>
    <w:p w:rsidR="006767DA" w:rsidRDefault="005E6439">
      <w:pPr>
        <w:pStyle w:val="24"/>
        <w:rPr>
          <w:rFonts w:asciiTheme="minorHAnsi" w:eastAsiaTheme="minorEastAsia" w:hAnsiTheme="minorHAnsi" w:cstheme="minorBidi"/>
          <w:noProof/>
          <w:kern w:val="2"/>
          <w:szCs w:val="22"/>
        </w:rPr>
      </w:pPr>
      <w:hyperlink w:anchor="_Toc67908242" w:history="1">
        <w:r w:rsidR="006767DA" w:rsidRPr="00121E8B">
          <w:rPr>
            <w:rStyle w:val="ad"/>
            <w:noProof/>
          </w:rPr>
          <w:t>4.8</w:t>
        </w:r>
        <w:r w:rsidR="006767DA" w:rsidRPr="00121E8B">
          <w:rPr>
            <w:rStyle w:val="ad"/>
            <w:rFonts w:hint="eastAsia"/>
            <w:noProof/>
          </w:rPr>
          <w:t>管理人对报告期内基金利润分配情况的说明</w:t>
        </w:r>
        <w:r w:rsidR="006767DA">
          <w:rPr>
            <w:noProof/>
            <w:webHidden/>
          </w:rPr>
          <w:tab/>
        </w:r>
        <w:r w:rsidR="006767DA">
          <w:rPr>
            <w:noProof/>
            <w:webHidden/>
          </w:rPr>
          <w:fldChar w:fldCharType="begin"/>
        </w:r>
        <w:r w:rsidR="006767DA">
          <w:rPr>
            <w:noProof/>
            <w:webHidden/>
          </w:rPr>
          <w:instrText xml:space="preserve"> PAGEREF _Toc67908242 \h </w:instrText>
        </w:r>
        <w:r w:rsidR="006767DA">
          <w:rPr>
            <w:noProof/>
            <w:webHidden/>
          </w:rPr>
        </w:r>
        <w:r w:rsidR="006767DA">
          <w:rPr>
            <w:noProof/>
            <w:webHidden/>
          </w:rPr>
          <w:fldChar w:fldCharType="separate"/>
        </w:r>
        <w:r w:rsidR="006767DA">
          <w:rPr>
            <w:noProof/>
            <w:webHidden/>
          </w:rPr>
          <w:t>16</w:t>
        </w:r>
        <w:r w:rsidR="006767DA">
          <w:rPr>
            <w:noProof/>
            <w:webHidden/>
          </w:rPr>
          <w:fldChar w:fldCharType="end"/>
        </w:r>
      </w:hyperlink>
    </w:p>
    <w:p w:rsidR="006767DA" w:rsidRDefault="005E6439">
      <w:pPr>
        <w:pStyle w:val="24"/>
        <w:rPr>
          <w:rFonts w:asciiTheme="minorHAnsi" w:eastAsiaTheme="minorEastAsia" w:hAnsiTheme="minorHAnsi" w:cstheme="minorBidi"/>
          <w:noProof/>
          <w:kern w:val="2"/>
          <w:szCs w:val="22"/>
        </w:rPr>
      </w:pPr>
      <w:hyperlink w:anchor="_Toc67908243" w:history="1">
        <w:r w:rsidR="006767DA" w:rsidRPr="00121E8B">
          <w:rPr>
            <w:rStyle w:val="ad"/>
            <w:noProof/>
          </w:rPr>
          <w:t>4.9</w:t>
        </w:r>
        <w:r w:rsidR="006767DA" w:rsidRPr="00121E8B">
          <w:rPr>
            <w:rStyle w:val="ad"/>
            <w:rFonts w:hint="eastAsia"/>
            <w:noProof/>
          </w:rPr>
          <w:t>报告期内管理人对本基金持有人数或基金资产净值预警情形的说明</w:t>
        </w:r>
        <w:r w:rsidR="006767DA">
          <w:rPr>
            <w:noProof/>
            <w:webHidden/>
          </w:rPr>
          <w:tab/>
        </w:r>
        <w:r w:rsidR="006767DA">
          <w:rPr>
            <w:noProof/>
            <w:webHidden/>
          </w:rPr>
          <w:fldChar w:fldCharType="begin"/>
        </w:r>
        <w:r w:rsidR="006767DA">
          <w:rPr>
            <w:noProof/>
            <w:webHidden/>
          </w:rPr>
          <w:instrText xml:space="preserve"> PAGEREF _Toc67908243 \h </w:instrText>
        </w:r>
        <w:r w:rsidR="006767DA">
          <w:rPr>
            <w:noProof/>
            <w:webHidden/>
          </w:rPr>
        </w:r>
        <w:r w:rsidR="006767DA">
          <w:rPr>
            <w:noProof/>
            <w:webHidden/>
          </w:rPr>
          <w:fldChar w:fldCharType="separate"/>
        </w:r>
        <w:r w:rsidR="006767DA">
          <w:rPr>
            <w:noProof/>
            <w:webHidden/>
          </w:rPr>
          <w:t>16</w:t>
        </w:r>
        <w:r w:rsidR="006767DA">
          <w:rPr>
            <w:noProof/>
            <w:webHidden/>
          </w:rPr>
          <w:fldChar w:fldCharType="end"/>
        </w:r>
      </w:hyperlink>
    </w:p>
    <w:p w:rsidR="006767DA" w:rsidRDefault="005E6439">
      <w:pPr>
        <w:pStyle w:val="12"/>
        <w:rPr>
          <w:rFonts w:asciiTheme="minorHAnsi" w:eastAsiaTheme="minorEastAsia" w:hAnsiTheme="minorHAnsi" w:cstheme="minorBidi"/>
          <w:noProof/>
          <w:szCs w:val="22"/>
        </w:rPr>
      </w:pPr>
      <w:hyperlink w:anchor="_Toc67908244" w:history="1">
        <w:r w:rsidR="006767DA" w:rsidRPr="00121E8B">
          <w:rPr>
            <w:rStyle w:val="ad"/>
            <w:b/>
            <w:bCs/>
            <w:noProof/>
          </w:rPr>
          <w:t xml:space="preserve">§5  </w:t>
        </w:r>
        <w:r w:rsidR="006767DA" w:rsidRPr="00121E8B">
          <w:rPr>
            <w:rStyle w:val="ad"/>
            <w:rFonts w:hint="eastAsia"/>
            <w:b/>
            <w:bCs/>
            <w:noProof/>
          </w:rPr>
          <w:t>托管人报告</w:t>
        </w:r>
        <w:r w:rsidR="006767DA">
          <w:rPr>
            <w:noProof/>
            <w:webHidden/>
          </w:rPr>
          <w:tab/>
        </w:r>
        <w:r w:rsidR="006767DA">
          <w:rPr>
            <w:noProof/>
            <w:webHidden/>
          </w:rPr>
          <w:fldChar w:fldCharType="begin"/>
        </w:r>
        <w:r w:rsidR="006767DA">
          <w:rPr>
            <w:noProof/>
            <w:webHidden/>
          </w:rPr>
          <w:instrText xml:space="preserve"> PAGEREF _Toc67908244 \h </w:instrText>
        </w:r>
        <w:r w:rsidR="006767DA">
          <w:rPr>
            <w:noProof/>
            <w:webHidden/>
          </w:rPr>
        </w:r>
        <w:r w:rsidR="006767DA">
          <w:rPr>
            <w:noProof/>
            <w:webHidden/>
          </w:rPr>
          <w:fldChar w:fldCharType="separate"/>
        </w:r>
        <w:r w:rsidR="006767DA">
          <w:rPr>
            <w:noProof/>
            <w:webHidden/>
          </w:rPr>
          <w:t>16</w:t>
        </w:r>
        <w:r w:rsidR="006767DA">
          <w:rPr>
            <w:noProof/>
            <w:webHidden/>
          </w:rPr>
          <w:fldChar w:fldCharType="end"/>
        </w:r>
      </w:hyperlink>
    </w:p>
    <w:p w:rsidR="006767DA" w:rsidRDefault="005E6439">
      <w:pPr>
        <w:pStyle w:val="24"/>
        <w:rPr>
          <w:rFonts w:asciiTheme="minorHAnsi" w:eastAsiaTheme="minorEastAsia" w:hAnsiTheme="minorHAnsi" w:cstheme="minorBidi"/>
          <w:noProof/>
          <w:kern w:val="2"/>
          <w:szCs w:val="22"/>
        </w:rPr>
      </w:pPr>
      <w:hyperlink w:anchor="_Toc67908245" w:history="1">
        <w:r w:rsidR="006767DA" w:rsidRPr="00121E8B">
          <w:rPr>
            <w:rStyle w:val="ad"/>
            <w:noProof/>
          </w:rPr>
          <w:t xml:space="preserve">5.1 </w:t>
        </w:r>
        <w:r w:rsidR="006767DA" w:rsidRPr="00121E8B">
          <w:rPr>
            <w:rStyle w:val="ad"/>
            <w:rFonts w:hint="eastAsia"/>
            <w:noProof/>
          </w:rPr>
          <w:t>报告期内本基金托管人遵规守信情况声明</w:t>
        </w:r>
        <w:r w:rsidR="006767DA">
          <w:rPr>
            <w:noProof/>
            <w:webHidden/>
          </w:rPr>
          <w:tab/>
        </w:r>
        <w:r w:rsidR="006767DA">
          <w:rPr>
            <w:noProof/>
            <w:webHidden/>
          </w:rPr>
          <w:fldChar w:fldCharType="begin"/>
        </w:r>
        <w:r w:rsidR="006767DA">
          <w:rPr>
            <w:noProof/>
            <w:webHidden/>
          </w:rPr>
          <w:instrText xml:space="preserve"> PAGEREF _Toc67908245 \h </w:instrText>
        </w:r>
        <w:r w:rsidR="006767DA">
          <w:rPr>
            <w:noProof/>
            <w:webHidden/>
          </w:rPr>
        </w:r>
        <w:r w:rsidR="006767DA">
          <w:rPr>
            <w:noProof/>
            <w:webHidden/>
          </w:rPr>
          <w:fldChar w:fldCharType="separate"/>
        </w:r>
        <w:r w:rsidR="006767DA">
          <w:rPr>
            <w:noProof/>
            <w:webHidden/>
          </w:rPr>
          <w:t>16</w:t>
        </w:r>
        <w:r w:rsidR="006767DA">
          <w:rPr>
            <w:noProof/>
            <w:webHidden/>
          </w:rPr>
          <w:fldChar w:fldCharType="end"/>
        </w:r>
      </w:hyperlink>
    </w:p>
    <w:p w:rsidR="006767DA" w:rsidRDefault="005E6439">
      <w:pPr>
        <w:pStyle w:val="24"/>
        <w:rPr>
          <w:rFonts w:asciiTheme="minorHAnsi" w:eastAsiaTheme="minorEastAsia" w:hAnsiTheme="minorHAnsi" w:cstheme="minorBidi"/>
          <w:noProof/>
          <w:kern w:val="2"/>
          <w:szCs w:val="22"/>
        </w:rPr>
      </w:pPr>
      <w:hyperlink w:anchor="_Toc67908246" w:history="1">
        <w:r w:rsidR="006767DA" w:rsidRPr="00121E8B">
          <w:rPr>
            <w:rStyle w:val="ad"/>
            <w:noProof/>
          </w:rPr>
          <w:t xml:space="preserve">5.2 </w:t>
        </w:r>
        <w:r w:rsidR="006767DA" w:rsidRPr="00121E8B">
          <w:rPr>
            <w:rStyle w:val="ad"/>
            <w:rFonts w:hint="eastAsia"/>
            <w:noProof/>
          </w:rPr>
          <w:t>托管人对报告期内本基金投资运作遵规守信、净值计算、利润分配等情况的说明</w:t>
        </w:r>
        <w:r w:rsidR="006767DA">
          <w:rPr>
            <w:noProof/>
            <w:webHidden/>
          </w:rPr>
          <w:tab/>
        </w:r>
        <w:r w:rsidR="006767DA">
          <w:rPr>
            <w:noProof/>
            <w:webHidden/>
          </w:rPr>
          <w:fldChar w:fldCharType="begin"/>
        </w:r>
        <w:r w:rsidR="006767DA">
          <w:rPr>
            <w:noProof/>
            <w:webHidden/>
          </w:rPr>
          <w:instrText xml:space="preserve"> PAGEREF _Toc67908246 \h </w:instrText>
        </w:r>
        <w:r w:rsidR="006767DA">
          <w:rPr>
            <w:noProof/>
            <w:webHidden/>
          </w:rPr>
        </w:r>
        <w:r w:rsidR="006767DA">
          <w:rPr>
            <w:noProof/>
            <w:webHidden/>
          </w:rPr>
          <w:fldChar w:fldCharType="separate"/>
        </w:r>
        <w:r w:rsidR="006767DA">
          <w:rPr>
            <w:noProof/>
            <w:webHidden/>
          </w:rPr>
          <w:t>16</w:t>
        </w:r>
        <w:r w:rsidR="006767DA">
          <w:rPr>
            <w:noProof/>
            <w:webHidden/>
          </w:rPr>
          <w:fldChar w:fldCharType="end"/>
        </w:r>
      </w:hyperlink>
    </w:p>
    <w:p w:rsidR="006767DA" w:rsidRDefault="005E6439">
      <w:pPr>
        <w:pStyle w:val="24"/>
        <w:rPr>
          <w:rFonts w:asciiTheme="minorHAnsi" w:eastAsiaTheme="minorEastAsia" w:hAnsiTheme="minorHAnsi" w:cstheme="minorBidi"/>
          <w:noProof/>
          <w:kern w:val="2"/>
          <w:szCs w:val="22"/>
        </w:rPr>
      </w:pPr>
      <w:hyperlink w:anchor="_Toc67908247" w:history="1">
        <w:r w:rsidR="006767DA" w:rsidRPr="00121E8B">
          <w:rPr>
            <w:rStyle w:val="ad"/>
            <w:noProof/>
          </w:rPr>
          <w:t xml:space="preserve">5.3 </w:t>
        </w:r>
        <w:r w:rsidR="006767DA" w:rsidRPr="00121E8B">
          <w:rPr>
            <w:rStyle w:val="ad"/>
            <w:rFonts w:hint="eastAsia"/>
            <w:noProof/>
          </w:rPr>
          <w:t>托管人对本年度报告中财务信息等内容的真实、准确和完整发表意见</w:t>
        </w:r>
        <w:r w:rsidR="006767DA">
          <w:rPr>
            <w:noProof/>
            <w:webHidden/>
          </w:rPr>
          <w:tab/>
        </w:r>
        <w:r w:rsidR="006767DA">
          <w:rPr>
            <w:noProof/>
            <w:webHidden/>
          </w:rPr>
          <w:fldChar w:fldCharType="begin"/>
        </w:r>
        <w:r w:rsidR="006767DA">
          <w:rPr>
            <w:noProof/>
            <w:webHidden/>
          </w:rPr>
          <w:instrText xml:space="preserve"> PAGEREF _Toc67908247 \h </w:instrText>
        </w:r>
        <w:r w:rsidR="006767DA">
          <w:rPr>
            <w:noProof/>
            <w:webHidden/>
          </w:rPr>
        </w:r>
        <w:r w:rsidR="006767DA">
          <w:rPr>
            <w:noProof/>
            <w:webHidden/>
          </w:rPr>
          <w:fldChar w:fldCharType="separate"/>
        </w:r>
        <w:r w:rsidR="006767DA">
          <w:rPr>
            <w:noProof/>
            <w:webHidden/>
          </w:rPr>
          <w:t>16</w:t>
        </w:r>
        <w:r w:rsidR="006767DA">
          <w:rPr>
            <w:noProof/>
            <w:webHidden/>
          </w:rPr>
          <w:fldChar w:fldCharType="end"/>
        </w:r>
      </w:hyperlink>
    </w:p>
    <w:p w:rsidR="006767DA" w:rsidRDefault="005E6439">
      <w:pPr>
        <w:pStyle w:val="12"/>
        <w:rPr>
          <w:rFonts w:asciiTheme="minorHAnsi" w:eastAsiaTheme="minorEastAsia" w:hAnsiTheme="minorHAnsi" w:cstheme="minorBidi"/>
          <w:noProof/>
          <w:szCs w:val="22"/>
        </w:rPr>
      </w:pPr>
      <w:hyperlink w:anchor="_Toc67908248" w:history="1">
        <w:r w:rsidR="006767DA" w:rsidRPr="00121E8B">
          <w:rPr>
            <w:rStyle w:val="ad"/>
            <w:b/>
            <w:bCs/>
            <w:noProof/>
          </w:rPr>
          <w:t xml:space="preserve">§6  </w:t>
        </w:r>
        <w:r w:rsidR="006767DA" w:rsidRPr="00121E8B">
          <w:rPr>
            <w:rStyle w:val="ad"/>
            <w:rFonts w:hint="eastAsia"/>
            <w:b/>
            <w:bCs/>
            <w:noProof/>
          </w:rPr>
          <w:t>审计报告</w:t>
        </w:r>
        <w:r w:rsidR="006767DA">
          <w:rPr>
            <w:noProof/>
            <w:webHidden/>
          </w:rPr>
          <w:tab/>
        </w:r>
        <w:r w:rsidR="006767DA">
          <w:rPr>
            <w:noProof/>
            <w:webHidden/>
          </w:rPr>
          <w:fldChar w:fldCharType="begin"/>
        </w:r>
        <w:r w:rsidR="006767DA">
          <w:rPr>
            <w:noProof/>
            <w:webHidden/>
          </w:rPr>
          <w:instrText xml:space="preserve"> PAGEREF _Toc67908248 \h </w:instrText>
        </w:r>
        <w:r w:rsidR="006767DA">
          <w:rPr>
            <w:noProof/>
            <w:webHidden/>
          </w:rPr>
        </w:r>
        <w:r w:rsidR="006767DA">
          <w:rPr>
            <w:noProof/>
            <w:webHidden/>
          </w:rPr>
          <w:fldChar w:fldCharType="separate"/>
        </w:r>
        <w:r w:rsidR="006767DA">
          <w:rPr>
            <w:noProof/>
            <w:webHidden/>
          </w:rPr>
          <w:t>16</w:t>
        </w:r>
        <w:r w:rsidR="006767DA">
          <w:rPr>
            <w:noProof/>
            <w:webHidden/>
          </w:rPr>
          <w:fldChar w:fldCharType="end"/>
        </w:r>
      </w:hyperlink>
    </w:p>
    <w:p w:rsidR="006767DA" w:rsidRDefault="005E6439">
      <w:pPr>
        <w:pStyle w:val="24"/>
        <w:rPr>
          <w:rFonts w:asciiTheme="minorHAnsi" w:eastAsiaTheme="minorEastAsia" w:hAnsiTheme="minorHAnsi" w:cstheme="minorBidi"/>
          <w:noProof/>
          <w:kern w:val="2"/>
          <w:szCs w:val="22"/>
        </w:rPr>
      </w:pPr>
      <w:hyperlink w:anchor="_Toc67908249" w:history="1">
        <w:r w:rsidR="006767DA" w:rsidRPr="00121E8B">
          <w:rPr>
            <w:rStyle w:val="ad"/>
            <w:noProof/>
          </w:rPr>
          <w:t xml:space="preserve">6.1 </w:t>
        </w:r>
        <w:r w:rsidR="006767DA" w:rsidRPr="00121E8B">
          <w:rPr>
            <w:rStyle w:val="ad"/>
            <w:rFonts w:hint="eastAsia"/>
            <w:noProof/>
          </w:rPr>
          <w:t>审计意见</w:t>
        </w:r>
        <w:r w:rsidR="006767DA">
          <w:rPr>
            <w:noProof/>
            <w:webHidden/>
          </w:rPr>
          <w:tab/>
        </w:r>
        <w:r w:rsidR="006767DA">
          <w:rPr>
            <w:noProof/>
            <w:webHidden/>
          </w:rPr>
          <w:fldChar w:fldCharType="begin"/>
        </w:r>
        <w:r w:rsidR="006767DA">
          <w:rPr>
            <w:noProof/>
            <w:webHidden/>
          </w:rPr>
          <w:instrText xml:space="preserve"> PAGEREF _Toc67908249 \h </w:instrText>
        </w:r>
        <w:r w:rsidR="006767DA">
          <w:rPr>
            <w:noProof/>
            <w:webHidden/>
          </w:rPr>
        </w:r>
        <w:r w:rsidR="006767DA">
          <w:rPr>
            <w:noProof/>
            <w:webHidden/>
          </w:rPr>
          <w:fldChar w:fldCharType="separate"/>
        </w:r>
        <w:r w:rsidR="006767DA">
          <w:rPr>
            <w:noProof/>
            <w:webHidden/>
          </w:rPr>
          <w:t>16</w:t>
        </w:r>
        <w:r w:rsidR="006767DA">
          <w:rPr>
            <w:noProof/>
            <w:webHidden/>
          </w:rPr>
          <w:fldChar w:fldCharType="end"/>
        </w:r>
      </w:hyperlink>
    </w:p>
    <w:p w:rsidR="006767DA" w:rsidRDefault="005E6439">
      <w:pPr>
        <w:pStyle w:val="24"/>
        <w:rPr>
          <w:rFonts w:asciiTheme="minorHAnsi" w:eastAsiaTheme="minorEastAsia" w:hAnsiTheme="minorHAnsi" w:cstheme="minorBidi"/>
          <w:noProof/>
          <w:kern w:val="2"/>
          <w:szCs w:val="22"/>
        </w:rPr>
      </w:pPr>
      <w:hyperlink w:anchor="_Toc67908250" w:history="1">
        <w:r w:rsidR="006767DA" w:rsidRPr="00121E8B">
          <w:rPr>
            <w:rStyle w:val="ad"/>
            <w:noProof/>
          </w:rPr>
          <w:t xml:space="preserve">6.2 </w:t>
        </w:r>
        <w:r w:rsidR="006767DA" w:rsidRPr="00121E8B">
          <w:rPr>
            <w:rStyle w:val="ad"/>
            <w:rFonts w:hint="eastAsia"/>
            <w:noProof/>
          </w:rPr>
          <w:t>形成审计意见的基础</w:t>
        </w:r>
        <w:r w:rsidR="006767DA">
          <w:rPr>
            <w:noProof/>
            <w:webHidden/>
          </w:rPr>
          <w:tab/>
        </w:r>
        <w:r w:rsidR="006767DA">
          <w:rPr>
            <w:noProof/>
            <w:webHidden/>
          </w:rPr>
          <w:fldChar w:fldCharType="begin"/>
        </w:r>
        <w:r w:rsidR="006767DA">
          <w:rPr>
            <w:noProof/>
            <w:webHidden/>
          </w:rPr>
          <w:instrText xml:space="preserve"> PAGEREF _Toc67908250 \h </w:instrText>
        </w:r>
        <w:r w:rsidR="006767DA">
          <w:rPr>
            <w:noProof/>
            <w:webHidden/>
          </w:rPr>
        </w:r>
        <w:r w:rsidR="006767DA">
          <w:rPr>
            <w:noProof/>
            <w:webHidden/>
          </w:rPr>
          <w:fldChar w:fldCharType="separate"/>
        </w:r>
        <w:r w:rsidR="006767DA">
          <w:rPr>
            <w:noProof/>
            <w:webHidden/>
          </w:rPr>
          <w:t>17</w:t>
        </w:r>
        <w:r w:rsidR="006767DA">
          <w:rPr>
            <w:noProof/>
            <w:webHidden/>
          </w:rPr>
          <w:fldChar w:fldCharType="end"/>
        </w:r>
      </w:hyperlink>
    </w:p>
    <w:p w:rsidR="006767DA" w:rsidRDefault="005E6439">
      <w:pPr>
        <w:pStyle w:val="24"/>
        <w:rPr>
          <w:rFonts w:asciiTheme="minorHAnsi" w:eastAsiaTheme="minorEastAsia" w:hAnsiTheme="minorHAnsi" w:cstheme="minorBidi"/>
          <w:noProof/>
          <w:kern w:val="2"/>
          <w:szCs w:val="22"/>
        </w:rPr>
      </w:pPr>
      <w:hyperlink w:anchor="_Toc67908251" w:history="1">
        <w:r w:rsidR="006767DA" w:rsidRPr="00121E8B">
          <w:rPr>
            <w:rStyle w:val="ad"/>
            <w:noProof/>
          </w:rPr>
          <w:t xml:space="preserve">6.3 </w:t>
        </w:r>
        <w:r w:rsidR="006767DA" w:rsidRPr="00121E8B">
          <w:rPr>
            <w:rStyle w:val="ad"/>
            <w:rFonts w:hint="eastAsia"/>
            <w:noProof/>
          </w:rPr>
          <w:t>管理层和治理层对财务报表的责任</w:t>
        </w:r>
        <w:r w:rsidR="006767DA">
          <w:rPr>
            <w:noProof/>
            <w:webHidden/>
          </w:rPr>
          <w:tab/>
        </w:r>
        <w:r w:rsidR="006767DA">
          <w:rPr>
            <w:noProof/>
            <w:webHidden/>
          </w:rPr>
          <w:fldChar w:fldCharType="begin"/>
        </w:r>
        <w:r w:rsidR="006767DA">
          <w:rPr>
            <w:noProof/>
            <w:webHidden/>
          </w:rPr>
          <w:instrText xml:space="preserve"> PAGEREF _Toc67908251 \h </w:instrText>
        </w:r>
        <w:r w:rsidR="006767DA">
          <w:rPr>
            <w:noProof/>
            <w:webHidden/>
          </w:rPr>
        </w:r>
        <w:r w:rsidR="006767DA">
          <w:rPr>
            <w:noProof/>
            <w:webHidden/>
          </w:rPr>
          <w:fldChar w:fldCharType="separate"/>
        </w:r>
        <w:r w:rsidR="006767DA">
          <w:rPr>
            <w:noProof/>
            <w:webHidden/>
          </w:rPr>
          <w:t>17</w:t>
        </w:r>
        <w:r w:rsidR="006767DA">
          <w:rPr>
            <w:noProof/>
            <w:webHidden/>
          </w:rPr>
          <w:fldChar w:fldCharType="end"/>
        </w:r>
      </w:hyperlink>
    </w:p>
    <w:p w:rsidR="006767DA" w:rsidRDefault="005E6439">
      <w:pPr>
        <w:pStyle w:val="24"/>
        <w:rPr>
          <w:rFonts w:asciiTheme="minorHAnsi" w:eastAsiaTheme="minorEastAsia" w:hAnsiTheme="minorHAnsi" w:cstheme="minorBidi"/>
          <w:noProof/>
          <w:kern w:val="2"/>
          <w:szCs w:val="22"/>
        </w:rPr>
      </w:pPr>
      <w:hyperlink w:anchor="_Toc67908252" w:history="1">
        <w:r w:rsidR="006767DA" w:rsidRPr="00121E8B">
          <w:rPr>
            <w:rStyle w:val="ad"/>
            <w:noProof/>
          </w:rPr>
          <w:t xml:space="preserve">6.4 </w:t>
        </w:r>
        <w:r w:rsidR="006767DA" w:rsidRPr="00121E8B">
          <w:rPr>
            <w:rStyle w:val="ad"/>
            <w:rFonts w:hint="eastAsia"/>
            <w:noProof/>
          </w:rPr>
          <w:t>注册会计师对财务报表审计的责任</w:t>
        </w:r>
        <w:r w:rsidR="006767DA">
          <w:rPr>
            <w:noProof/>
            <w:webHidden/>
          </w:rPr>
          <w:tab/>
        </w:r>
        <w:r w:rsidR="006767DA">
          <w:rPr>
            <w:noProof/>
            <w:webHidden/>
          </w:rPr>
          <w:fldChar w:fldCharType="begin"/>
        </w:r>
        <w:r w:rsidR="006767DA">
          <w:rPr>
            <w:noProof/>
            <w:webHidden/>
          </w:rPr>
          <w:instrText xml:space="preserve"> PAGEREF _Toc67908252 \h </w:instrText>
        </w:r>
        <w:r w:rsidR="006767DA">
          <w:rPr>
            <w:noProof/>
            <w:webHidden/>
          </w:rPr>
        </w:r>
        <w:r w:rsidR="006767DA">
          <w:rPr>
            <w:noProof/>
            <w:webHidden/>
          </w:rPr>
          <w:fldChar w:fldCharType="separate"/>
        </w:r>
        <w:r w:rsidR="006767DA">
          <w:rPr>
            <w:noProof/>
            <w:webHidden/>
          </w:rPr>
          <w:t>17</w:t>
        </w:r>
        <w:r w:rsidR="006767DA">
          <w:rPr>
            <w:noProof/>
            <w:webHidden/>
          </w:rPr>
          <w:fldChar w:fldCharType="end"/>
        </w:r>
      </w:hyperlink>
    </w:p>
    <w:p w:rsidR="006767DA" w:rsidRDefault="005E6439">
      <w:pPr>
        <w:pStyle w:val="12"/>
        <w:rPr>
          <w:rFonts w:asciiTheme="minorHAnsi" w:eastAsiaTheme="minorEastAsia" w:hAnsiTheme="minorHAnsi" w:cstheme="minorBidi"/>
          <w:noProof/>
          <w:szCs w:val="22"/>
        </w:rPr>
      </w:pPr>
      <w:hyperlink w:anchor="_Toc67908253" w:history="1">
        <w:r w:rsidR="006767DA" w:rsidRPr="00121E8B">
          <w:rPr>
            <w:rStyle w:val="ad"/>
            <w:b/>
            <w:bCs/>
            <w:noProof/>
          </w:rPr>
          <w:t>§7</w:t>
        </w:r>
        <w:r w:rsidR="006767DA" w:rsidRPr="00121E8B">
          <w:rPr>
            <w:rStyle w:val="ad"/>
            <w:rFonts w:hint="eastAsia"/>
            <w:b/>
            <w:bCs/>
            <w:noProof/>
          </w:rPr>
          <w:t>年度财务报表</w:t>
        </w:r>
        <w:r w:rsidR="006767DA">
          <w:rPr>
            <w:noProof/>
            <w:webHidden/>
          </w:rPr>
          <w:tab/>
        </w:r>
        <w:r w:rsidR="006767DA">
          <w:rPr>
            <w:noProof/>
            <w:webHidden/>
          </w:rPr>
          <w:fldChar w:fldCharType="begin"/>
        </w:r>
        <w:r w:rsidR="006767DA">
          <w:rPr>
            <w:noProof/>
            <w:webHidden/>
          </w:rPr>
          <w:instrText xml:space="preserve"> PAGEREF _Toc67908253 \h </w:instrText>
        </w:r>
        <w:r w:rsidR="006767DA">
          <w:rPr>
            <w:noProof/>
            <w:webHidden/>
          </w:rPr>
        </w:r>
        <w:r w:rsidR="006767DA">
          <w:rPr>
            <w:noProof/>
            <w:webHidden/>
          </w:rPr>
          <w:fldChar w:fldCharType="separate"/>
        </w:r>
        <w:r w:rsidR="006767DA">
          <w:rPr>
            <w:noProof/>
            <w:webHidden/>
          </w:rPr>
          <w:t>18</w:t>
        </w:r>
        <w:r w:rsidR="006767DA">
          <w:rPr>
            <w:noProof/>
            <w:webHidden/>
          </w:rPr>
          <w:fldChar w:fldCharType="end"/>
        </w:r>
      </w:hyperlink>
    </w:p>
    <w:p w:rsidR="006767DA" w:rsidRDefault="005E6439">
      <w:pPr>
        <w:pStyle w:val="24"/>
        <w:rPr>
          <w:rFonts w:asciiTheme="minorHAnsi" w:eastAsiaTheme="minorEastAsia" w:hAnsiTheme="minorHAnsi" w:cstheme="minorBidi"/>
          <w:noProof/>
          <w:kern w:val="2"/>
          <w:szCs w:val="22"/>
        </w:rPr>
      </w:pPr>
      <w:hyperlink w:anchor="_Toc67908254" w:history="1">
        <w:r w:rsidR="006767DA" w:rsidRPr="00121E8B">
          <w:rPr>
            <w:rStyle w:val="ad"/>
            <w:noProof/>
          </w:rPr>
          <w:t xml:space="preserve">7.1 </w:t>
        </w:r>
        <w:r w:rsidR="006767DA" w:rsidRPr="00121E8B">
          <w:rPr>
            <w:rStyle w:val="ad"/>
            <w:rFonts w:hint="eastAsia"/>
            <w:noProof/>
          </w:rPr>
          <w:t>资产负债表</w:t>
        </w:r>
        <w:r w:rsidR="006767DA">
          <w:rPr>
            <w:noProof/>
            <w:webHidden/>
          </w:rPr>
          <w:tab/>
        </w:r>
        <w:r w:rsidR="006767DA">
          <w:rPr>
            <w:noProof/>
            <w:webHidden/>
          </w:rPr>
          <w:fldChar w:fldCharType="begin"/>
        </w:r>
        <w:r w:rsidR="006767DA">
          <w:rPr>
            <w:noProof/>
            <w:webHidden/>
          </w:rPr>
          <w:instrText xml:space="preserve"> PAGEREF _Toc67908254 \h </w:instrText>
        </w:r>
        <w:r w:rsidR="006767DA">
          <w:rPr>
            <w:noProof/>
            <w:webHidden/>
          </w:rPr>
        </w:r>
        <w:r w:rsidR="006767DA">
          <w:rPr>
            <w:noProof/>
            <w:webHidden/>
          </w:rPr>
          <w:fldChar w:fldCharType="separate"/>
        </w:r>
        <w:r w:rsidR="006767DA">
          <w:rPr>
            <w:noProof/>
            <w:webHidden/>
          </w:rPr>
          <w:t>18</w:t>
        </w:r>
        <w:r w:rsidR="006767DA">
          <w:rPr>
            <w:noProof/>
            <w:webHidden/>
          </w:rPr>
          <w:fldChar w:fldCharType="end"/>
        </w:r>
      </w:hyperlink>
    </w:p>
    <w:p w:rsidR="006767DA" w:rsidRDefault="005E6439">
      <w:pPr>
        <w:pStyle w:val="24"/>
        <w:rPr>
          <w:rFonts w:asciiTheme="minorHAnsi" w:eastAsiaTheme="minorEastAsia" w:hAnsiTheme="minorHAnsi" w:cstheme="minorBidi"/>
          <w:noProof/>
          <w:kern w:val="2"/>
          <w:szCs w:val="22"/>
        </w:rPr>
      </w:pPr>
      <w:hyperlink w:anchor="_Toc67908255" w:history="1">
        <w:r w:rsidR="006767DA" w:rsidRPr="00121E8B">
          <w:rPr>
            <w:rStyle w:val="ad"/>
            <w:noProof/>
          </w:rPr>
          <w:t xml:space="preserve">7.2 </w:t>
        </w:r>
        <w:r w:rsidR="006767DA" w:rsidRPr="00121E8B">
          <w:rPr>
            <w:rStyle w:val="ad"/>
            <w:rFonts w:hint="eastAsia"/>
            <w:noProof/>
          </w:rPr>
          <w:t>利润表</w:t>
        </w:r>
        <w:r w:rsidR="006767DA">
          <w:rPr>
            <w:noProof/>
            <w:webHidden/>
          </w:rPr>
          <w:tab/>
        </w:r>
        <w:r w:rsidR="006767DA">
          <w:rPr>
            <w:noProof/>
            <w:webHidden/>
          </w:rPr>
          <w:fldChar w:fldCharType="begin"/>
        </w:r>
        <w:r w:rsidR="006767DA">
          <w:rPr>
            <w:noProof/>
            <w:webHidden/>
          </w:rPr>
          <w:instrText xml:space="preserve"> PAGEREF _Toc67908255 \h </w:instrText>
        </w:r>
        <w:r w:rsidR="006767DA">
          <w:rPr>
            <w:noProof/>
            <w:webHidden/>
          </w:rPr>
        </w:r>
        <w:r w:rsidR="006767DA">
          <w:rPr>
            <w:noProof/>
            <w:webHidden/>
          </w:rPr>
          <w:fldChar w:fldCharType="separate"/>
        </w:r>
        <w:r w:rsidR="006767DA">
          <w:rPr>
            <w:noProof/>
            <w:webHidden/>
          </w:rPr>
          <w:t>20</w:t>
        </w:r>
        <w:r w:rsidR="006767DA">
          <w:rPr>
            <w:noProof/>
            <w:webHidden/>
          </w:rPr>
          <w:fldChar w:fldCharType="end"/>
        </w:r>
      </w:hyperlink>
    </w:p>
    <w:p w:rsidR="006767DA" w:rsidRDefault="005E6439">
      <w:pPr>
        <w:pStyle w:val="24"/>
        <w:rPr>
          <w:rFonts w:asciiTheme="minorHAnsi" w:eastAsiaTheme="minorEastAsia" w:hAnsiTheme="minorHAnsi" w:cstheme="minorBidi"/>
          <w:noProof/>
          <w:kern w:val="2"/>
          <w:szCs w:val="22"/>
        </w:rPr>
      </w:pPr>
      <w:hyperlink w:anchor="_Toc67908256" w:history="1">
        <w:r w:rsidR="006767DA" w:rsidRPr="00121E8B">
          <w:rPr>
            <w:rStyle w:val="ad"/>
            <w:noProof/>
          </w:rPr>
          <w:t xml:space="preserve">7.3 </w:t>
        </w:r>
        <w:r w:rsidR="006767DA" w:rsidRPr="00121E8B">
          <w:rPr>
            <w:rStyle w:val="ad"/>
            <w:rFonts w:hint="eastAsia"/>
            <w:noProof/>
          </w:rPr>
          <w:t>所有者权益（基金净值）变动表</w:t>
        </w:r>
        <w:r w:rsidR="006767DA">
          <w:rPr>
            <w:noProof/>
            <w:webHidden/>
          </w:rPr>
          <w:tab/>
        </w:r>
        <w:r w:rsidR="006767DA">
          <w:rPr>
            <w:noProof/>
            <w:webHidden/>
          </w:rPr>
          <w:fldChar w:fldCharType="begin"/>
        </w:r>
        <w:r w:rsidR="006767DA">
          <w:rPr>
            <w:noProof/>
            <w:webHidden/>
          </w:rPr>
          <w:instrText xml:space="preserve"> PAGEREF _Toc67908256 \h </w:instrText>
        </w:r>
        <w:r w:rsidR="006767DA">
          <w:rPr>
            <w:noProof/>
            <w:webHidden/>
          </w:rPr>
        </w:r>
        <w:r w:rsidR="006767DA">
          <w:rPr>
            <w:noProof/>
            <w:webHidden/>
          </w:rPr>
          <w:fldChar w:fldCharType="separate"/>
        </w:r>
        <w:r w:rsidR="006767DA">
          <w:rPr>
            <w:noProof/>
            <w:webHidden/>
          </w:rPr>
          <w:t>21</w:t>
        </w:r>
        <w:r w:rsidR="006767DA">
          <w:rPr>
            <w:noProof/>
            <w:webHidden/>
          </w:rPr>
          <w:fldChar w:fldCharType="end"/>
        </w:r>
      </w:hyperlink>
    </w:p>
    <w:p w:rsidR="006767DA" w:rsidRDefault="005E6439">
      <w:pPr>
        <w:pStyle w:val="24"/>
        <w:rPr>
          <w:rFonts w:asciiTheme="minorHAnsi" w:eastAsiaTheme="minorEastAsia" w:hAnsiTheme="minorHAnsi" w:cstheme="minorBidi"/>
          <w:noProof/>
          <w:kern w:val="2"/>
          <w:szCs w:val="22"/>
        </w:rPr>
      </w:pPr>
      <w:hyperlink w:anchor="_Toc67908257" w:history="1">
        <w:r w:rsidR="006767DA" w:rsidRPr="00121E8B">
          <w:rPr>
            <w:rStyle w:val="ad"/>
            <w:noProof/>
          </w:rPr>
          <w:t xml:space="preserve">7.4 </w:t>
        </w:r>
        <w:r w:rsidR="006767DA" w:rsidRPr="00121E8B">
          <w:rPr>
            <w:rStyle w:val="ad"/>
            <w:rFonts w:hint="eastAsia"/>
            <w:noProof/>
          </w:rPr>
          <w:t>报表附注</w:t>
        </w:r>
        <w:r w:rsidR="006767DA">
          <w:rPr>
            <w:noProof/>
            <w:webHidden/>
          </w:rPr>
          <w:tab/>
        </w:r>
        <w:r w:rsidR="006767DA">
          <w:rPr>
            <w:noProof/>
            <w:webHidden/>
          </w:rPr>
          <w:fldChar w:fldCharType="begin"/>
        </w:r>
        <w:r w:rsidR="006767DA">
          <w:rPr>
            <w:noProof/>
            <w:webHidden/>
          </w:rPr>
          <w:instrText xml:space="preserve"> PAGEREF _Toc67908257 \h </w:instrText>
        </w:r>
        <w:r w:rsidR="006767DA">
          <w:rPr>
            <w:noProof/>
            <w:webHidden/>
          </w:rPr>
        </w:r>
        <w:r w:rsidR="006767DA">
          <w:rPr>
            <w:noProof/>
            <w:webHidden/>
          </w:rPr>
          <w:fldChar w:fldCharType="separate"/>
        </w:r>
        <w:r w:rsidR="006767DA">
          <w:rPr>
            <w:noProof/>
            <w:webHidden/>
          </w:rPr>
          <w:t>22</w:t>
        </w:r>
        <w:r w:rsidR="006767DA">
          <w:rPr>
            <w:noProof/>
            <w:webHidden/>
          </w:rPr>
          <w:fldChar w:fldCharType="end"/>
        </w:r>
      </w:hyperlink>
    </w:p>
    <w:p w:rsidR="006767DA" w:rsidRDefault="005E6439">
      <w:pPr>
        <w:pStyle w:val="12"/>
        <w:rPr>
          <w:rFonts w:asciiTheme="minorHAnsi" w:eastAsiaTheme="minorEastAsia" w:hAnsiTheme="minorHAnsi" w:cstheme="minorBidi"/>
          <w:noProof/>
          <w:szCs w:val="22"/>
        </w:rPr>
      </w:pPr>
      <w:hyperlink w:anchor="_Toc67908328" w:history="1">
        <w:r w:rsidR="006767DA" w:rsidRPr="00121E8B">
          <w:rPr>
            <w:rStyle w:val="ad"/>
            <w:b/>
            <w:noProof/>
          </w:rPr>
          <w:t>§8</w:t>
        </w:r>
        <w:r w:rsidR="006767DA" w:rsidRPr="00121E8B">
          <w:rPr>
            <w:rStyle w:val="ad"/>
            <w:rFonts w:hint="eastAsia"/>
            <w:b/>
            <w:noProof/>
          </w:rPr>
          <w:t>投资组合报告</w:t>
        </w:r>
        <w:r w:rsidR="006767DA">
          <w:rPr>
            <w:noProof/>
            <w:webHidden/>
          </w:rPr>
          <w:tab/>
        </w:r>
        <w:r w:rsidR="006767DA">
          <w:rPr>
            <w:noProof/>
            <w:webHidden/>
          </w:rPr>
          <w:fldChar w:fldCharType="begin"/>
        </w:r>
        <w:r w:rsidR="006767DA">
          <w:rPr>
            <w:noProof/>
            <w:webHidden/>
          </w:rPr>
          <w:instrText xml:space="preserve"> PAGEREF _Toc67908328 \h </w:instrText>
        </w:r>
        <w:r w:rsidR="006767DA">
          <w:rPr>
            <w:noProof/>
            <w:webHidden/>
          </w:rPr>
        </w:r>
        <w:r w:rsidR="006767DA">
          <w:rPr>
            <w:noProof/>
            <w:webHidden/>
          </w:rPr>
          <w:fldChar w:fldCharType="separate"/>
        </w:r>
        <w:r w:rsidR="006767DA">
          <w:rPr>
            <w:noProof/>
            <w:webHidden/>
          </w:rPr>
          <w:t>48</w:t>
        </w:r>
        <w:r w:rsidR="006767DA">
          <w:rPr>
            <w:noProof/>
            <w:webHidden/>
          </w:rPr>
          <w:fldChar w:fldCharType="end"/>
        </w:r>
      </w:hyperlink>
    </w:p>
    <w:p w:rsidR="006767DA" w:rsidRDefault="005E6439">
      <w:pPr>
        <w:pStyle w:val="24"/>
        <w:rPr>
          <w:rFonts w:asciiTheme="minorHAnsi" w:eastAsiaTheme="minorEastAsia" w:hAnsiTheme="minorHAnsi" w:cstheme="minorBidi"/>
          <w:noProof/>
          <w:kern w:val="2"/>
          <w:szCs w:val="22"/>
        </w:rPr>
      </w:pPr>
      <w:hyperlink w:anchor="_Toc67908329" w:history="1">
        <w:r w:rsidR="006767DA" w:rsidRPr="00121E8B">
          <w:rPr>
            <w:rStyle w:val="ad"/>
            <w:noProof/>
          </w:rPr>
          <w:t xml:space="preserve">8.1 </w:t>
        </w:r>
        <w:r w:rsidR="006767DA" w:rsidRPr="00121E8B">
          <w:rPr>
            <w:rStyle w:val="ad"/>
            <w:rFonts w:hint="eastAsia"/>
            <w:noProof/>
          </w:rPr>
          <w:t>期末基金资产组合情况</w:t>
        </w:r>
        <w:r w:rsidR="006767DA">
          <w:rPr>
            <w:noProof/>
            <w:webHidden/>
          </w:rPr>
          <w:tab/>
        </w:r>
        <w:r w:rsidR="006767DA">
          <w:rPr>
            <w:noProof/>
            <w:webHidden/>
          </w:rPr>
          <w:fldChar w:fldCharType="begin"/>
        </w:r>
        <w:r w:rsidR="006767DA">
          <w:rPr>
            <w:noProof/>
            <w:webHidden/>
          </w:rPr>
          <w:instrText xml:space="preserve"> PAGEREF _Toc67908329 \h </w:instrText>
        </w:r>
        <w:r w:rsidR="006767DA">
          <w:rPr>
            <w:noProof/>
            <w:webHidden/>
          </w:rPr>
        </w:r>
        <w:r w:rsidR="006767DA">
          <w:rPr>
            <w:noProof/>
            <w:webHidden/>
          </w:rPr>
          <w:fldChar w:fldCharType="separate"/>
        </w:r>
        <w:r w:rsidR="006767DA">
          <w:rPr>
            <w:noProof/>
            <w:webHidden/>
          </w:rPr>
          <w:t>48</w:t>
        </w:r>
        <w:r w:rsidR="006767DA">
          <w:rPr>
            <w:noProof/>
            <w:webHidden/>
          </w:rPr>
          <w:fldChar w:fldCharType="end"/>
        </w:r>
      </w:hyperlink>
    </w:p>
    <w:p w:rsidR="006767DA" w:rsidRDefault="005E6439">
      <w:pPr>
        <w:pStyle w:val="24"/>
        <w:rPr>
          <w:rFonts w:asciiTheme="minorHAnsi" w:eastAsiaTheme="minorEastAsia" w:hAnsiTheme="minorHAnsi" w:cstheme="minorBidi"/>
          <w:noProof/>
          <w:kern w:val="2"/>
          <w:szCs w:val="22"/>
        </w:rPr>
      </w:pPr>
      <w:hyperlink w:anchor="_Toc67908330" w:history="1">
        <w:r w:rsidR="006767DA" w:rsidRPr="00121E8B">
          <w:rPr>
            <w:rStyle w:val="ad"/>
            <w:noProof/>
          </w:rPr>
          <w:t>8.2</w:t>
        </w:r>
        <w:r w:rsidR="006767DA" w:rsidRPr="00121E8B">
          <w:rPr>
            <w:rStyle w:val="ad"/>
            <w:rFonts w:hint="eastAsia"/>
            <w:noProof/>
          </w:rPr>
          <w:t>期末按行业分类的股票投资组合</w:t>
        </w:r>
        <w:r w:rsidR="006767DA">
          <w:rPr>
            <w:noProof/>
            <w:webHidden/>
          </w:rPr>
          <w:tab/>
        </w:r>
        <w:r w:rsidR="006767DA">
          <w:rPr>
            <w:noProof/>
            <w:webHidden/>
          </w:rPr>
          <w:fldChar w:fldCharType="begin"/>
        </w:r>
        <w:r w:rsidR="006767DA">
          <w:rPr>
            <w:noProof/>
            <w:webHidden/>
          </w:rPr>
          <w:instrText xml:space="preserve"> PAGEREF _Toc67908330 \h </w:instrText>
        </w:r>
        <w:r w:rsidR="006767DA">
          <w:rPr>
            <w:noProof/>
            <w:webHidden/>
          </w:rPr>
        </w:r>
        <w:r w:rsidR="006767DA">
          <w:rPr>
            <w:noProof/>
            <w:webHidden/>
          </w:rPr>
          <w:fldChar w:fldCharType="separate"/>
        </w:r>
        <w:r w:rsidR="006767DA">
          <w:rPr>
            <w:noProof/>
            <w:webHidden/>
          </w:rPr>
          <w:t>48</w:t>
        </w:r>
        <w:r w:rsidR="006767DA">
          <w:rPr>
            <w:noProof/>
            <w:webHidden/>
          </w:rPr>
          <w:fldChar w:fldCharType="end"/>
        </w:r>
      </w:hyperlink>
    </w:p>
    <w:p w:rsidR="006767DA" w:rsidRDefault="005E6439">
      <w:pPr>
        <w:pStyle w:val="24"/>
        <w:rPr>
          <w:rFonts w:asciiTheme="minorHAnsi" w:eastAsiaTheme="minorEastAsia" w:hAnsiTheme="minorHAnsi" w:cstheme="minorBidi"/>
          <w:noProof/>
          <w:kern w:val="2"/>
          <w:szCs w:val="22"/>
        </w:rPr>
      </w:pPr>
      <w:hyperlink w:anchor="_Toc67908331" w:history="1">
        <w:r w:rsidR="006767DA" w:rsidRPr="00121E8B">
          <w:rPr>
            <w:rStyle w:val="ad"/>
            <w:noProof/>
          </w:rPr>
          <w:t>8.3</w:t>
        </w:r>
        <w:r w:rsidR="006767DA" w:rsidRPr="00121E8B">
          <w:rPr>
            <w:rStyle w:val="ad"/>
            <w:rFonts w:hint="eastAsia"/>
            <w:noProof/>
          </w:rPr>
          <w:t>期末按公允价值占基金资产净值比例大小排序的所有股票投资明细</w:t>
        </w:r>
        <w:r w:rsidR="006767DA">
          <w:rPr>
            <w:noProof/>
            <w:webHidden/>
          </w:rPr>
          <w:tab/>
        </w:r>
        <w:r w:rsidR="006767DA">
          <w:rPr>
            <w:noProof/>
            <w:webHidden/>
          </w:rPr>
          <w:fldChar w:fldCharType="begin"/>
        </w:r>
        <w:r w:rsidR="006767DA">
          <w:rPr>
            <w:noProof/>
            <w:webHidden/>
          </w:rPr>
          <w:instrText xml:space="preserve"> PAGEREF _Toc67908331 \h </w:instrText>
        </w:r>
        <w:r w:rsidR="006767DA">
          <w:rPr>
            <w:noProof/>
            <w:webHidden/>
          </w:rPr>
        </w:r>
        <w:r w:rsidR="006767DA">
          <w:rPr>
            <w:noProof/>
            <w:webHidden/>
          </w:rPr>
          <w:fldChar w:fldCharType="separate"/>
        </w:r>
        <w:r w:rsidR="006767DA">
          <w:rPr>
            <w:noProof/>
            <w:webHidden/>
          </w:rPr>
          <w:t>49</w:t>
        </w:r>
        <w:r w:rsidR="006767DA">
          <w:rPr>
            <w:noProof/>
            <w:webHidden/>
          </w:rPr>
          <w:fldChar w:fldCharType="end"/>
        </w:r>
      </w:hyperlink>
    </w:p>
    <w:p w:rsidR="006767DA" w:rsidRDefault="005E6439">
      <w:pPr>
        <w:pStyle w:val="24"/>
        <w:rPr>
          <w:rFonts w:asciiTheme="minorHAnsi" w:eastAsiaTheme="minorEastAsia" w:hAnsiTheme="minorHAnsi" w:cstheme="minorBidi"/>
          <w:noProof/>
          <w:kern w:val="2"/>
          <w:szCs w:val="22"/>
        </w:rPr>
      </w:pPr>
      <w:hyperlink w:anchor="_Toc67908332" w:history="1">
        <w:r w:rsidR="006767DA" w:rsidRPr="00121E8B">
          <w:rPr>
            <w:rStyle w:val="ad"/>
            <w:noProof/>
          </w:rPr>
          <w:t>8.4</w:t>
        </w:r>
        <w:r w:rsidR="006767DA" w:rsidRPr="00121E8B">
          <w:rPr>
            <w:rStyle w:val="ad"/>
            <w:rFonts w:hint="eastAsia"/>
            <w:noProof/>
          </w:rPr>
          <w:t>报告期内股票投资组合的重大变动</w:t>
        </w:r>
        <w:r w:rsidR="006767DA">
          <w:rPr>
            <w:noProof/>
            <w:webHidden/>
          </w:rPr>
          <w:tab/>
        </w:r>
        <w:r w:rsidR="006767DA">
          <w:rPr>
            <w:noProof/>
            <w:webHidden/>
          </w:rPr>
          <w:fldChar w:fldCharType="begin"/>
        </w:r>
        <w:r w:rsidR="006767DA">
          <w:rPr>
            <w:noProof/>
            <w:webHidden/>
          </w:rPr>
          <w:instrText xml:space="preserve"> PAGEREF _Toc67908332 \h </w:instrText>
        </w:r>
        <w:r w:rsidR="006767DA">
          <w:rPr>
            <w:noProof/>
            <w:webHidden/>
          </w:rPr>
        </w:r>
        <w:r w:rsidR="006767DA">
          <w:rPr>
            <w:noProof/>
            <w:webHidden/>
          </w:rPr>
          <w:fldChar w:fldCharType="separate"/>
        </w:r>
        <w:r w:rsidR="006767DA">
          <w:rPr>
            <w:noProof/>
            <w:webHidden/>
          </w:rPr>
          <w:t>51</w:t>
        </w:r>
        <w:r w:rsidR="006767DA">
          <w:rPr>
            <w:noProof/>
            <w:webHidden/>
          </w:rPr>
          <w:fldChar w:fldCharType="end"/>
        </w:r>
      </w:hyperlink>
    </w:p>
    <w:p w:rsidR="006767DA" w:rsidRDefault="005E6439">
      <w:pPr>
        <w:pStyle w:val="24"/>
        <w:rPr>
          <w:rFonts w:asciiTheme="minorHAnsi" w:eastAsiaTheme="minorEastAsia" w:hAnsiTheme="minorHAnsi" w:cstheme="minorBidi"/>
          <w:noProof/>
          <w:kern w:val="2"/>
          <w:szCs w:val="22"/>
        </w:rPr>
      </w:pPr>
      <w:hyperlink w:anchor="_Toc67908336" w:history="1">
        <w:r w:rsidR="006767DA" w:rsidRPr="00121E8B">
          <w:rPr>
            <w:rStyle w:val="ad"/>
            <w:noProof/>
          </w:rPr>
          <w:t>8.5</w:t>
        </w:r>
        <w:r w:rsidR="006767DA" w:rsidRPr="00121E8B">
          <w:rPr>
            <w:rStyle w:val="ad"/>
            <w:rFonts w:hint="eastAsia"/>
            <w:noProof/>
          </w:rPr>
          <w:t>期末按债券品种分类的债券投资组合</w:t>
        </w:r>
        <w:r w:rsidR="006767DA">
          <w:rPr>
            <w:noProof/>
            <w:webHidden/>
          </w:rPr>
          <w:tab/>
        </w:r>
        <w:r w:rsidR="006767DA">
          <w:rPr>
            <w:noProof/>
            <w:webHidden/>
          </w:rPr>
          <w:fldChar w:fldCharType="begin"/>
        </w:r>
        <w:r w:rsidR="006767DA">
          <w:rPr>
            <w:noProof/>
            <w:webHidden/>
          </w:rPr>
          <w:instrText xml:space="preserve"> PAGEREF _Toc67908336 \h </w:instrText>
        </w:r>
        <w:r w:rsidR="006767DA">
          <w:rPr>
            <w:noProof/>
            <w:webHidden/>
          </w:rPr>
        </w:r>
        <w:r w:rsidR="006767DA">
          <w:rPr>
            <w:noProof/>
            <w:webHidden/>
          </w:rPr>
          <w:fldChar w:fldCharType="separate"/>
        </w:r>
        <w:r w:rsidR="006767DA">
          <w:rPr>
            <w:noProof/>
            <w:webHidden/>
          </w:rPr>
          <w:t>54</w:t>
        </w:r>
        <w:r w:rsidR="006767DA">
          <w:rPr>
            <w:noProof/>
            <w:webHidden/>
          </w:rPr>
          <w:fldChar w:fldCharType="end"/>
        </w:r>
      </w:hyperlink>
    </w:p>
    <w:p w:rsidR="006767DA" w:rsidRDefault="005E6439">
      <w:pPr>
        <w:pStyle w:val="24"/>
        <w:rPr>
          <w:rFonts w:asciiTheme="minorHAnsi" w:eastAsiaTheme="minorEastAsia" w:hAnsiTheme="minorHAnsi" w:cstheme="minorBidi"/>
          <w:noProof/>
          <w:kern w:val="2"/>
          <w:szCs w:val="22"/>
        </w:rPr>
      </w:pPr>
      <w:hyperlink w:anchor="_Toc67908337" w:history="1">
        <w:r w:rsidR="006767DA" w:rsidRPr="00121E8B">
          <w:rPr>
            <w:rStyle w:val="ad"/>
            <w:noProof/>
          </w:rPr>
          <w:t>8.6</w:t>
        </w:r>
        <w:r w:rsidR="006767DA" w:rsidRPr="00121E8B">
          <w:rPr>
            <w:rStyle w:val="ad"/>
            <w:rFonts w:hint="eastAsia"/>
            <w:noProof/>
          </w:rPr>
          <w:t>期末按公允价值占基金资产净值比例大小排序的前五名债券投资明细</w:t>
        </w:r>
        <w:r w:rsidR="006767DA">
          <w:rPr>
            <w:noProof/>
            <w:webHidden/>
          </w:rPr>
          <w:tab/>
        </w:r>
        <w:r w:rsidR="006767DA">
          <w:rPr>
            <w:noProof/>
            <w:webHidden/>
          </w:rPr>
          <w:fldChar w:fldCharType="begin"/>
        </w:r>
        <w:r w:rsidR="006767DA">
          <w:rPr>
            <w:noProof/>
            <w:webHidden/>
          </w:rPr>
          <w:instrText xml:space="preserve"> PAGEREF _Toc67908337 \h </w:instrText>
        </w:r>
        <w:r w:rsidR="006767DA">
          <w:rPr>
            <w:noProof/>
            <w:webHidden/>
          </w:rPr>
        </w:r>
        <w:r w:rsidR="006767DA">
          <w:rPr>
            <w:noProof/>
            <w:webHidden/>
          </w:rPr>
          <w:fldChar w:fldCharType="separate"/>
        </w:r>
        <w:r w:rsidR="006767DA">
          <w:rPr>
            <w:noProof/>
            <w:webHidden/>
          </w:rPr>
          <w:t>54</w:t>
        </w:r>
        <w:r w:rsidR="006767DA">
          <w:rPr>
            <w:noProof/>
            <w:webHidden/>
          </w:rPr>
          <w:fldChar w:fldCharType="end"/>
        </w:r>
      </w:hyperlink>
    </w:p>
    <w:p w:rsidR="006767DA" w:rsidRDefault="005E6439">
      <w:pPr>
        <w:pStyle w:val="24"/>
        <w:rPr>
          <w:rFonts w:asciiTheme="minorHAnsi" w:eastAsiaTheme="minorEastAsia" w:hAnsiTheme="minorHAnsi" w:cstheme="minorBidi"/>
          <w:noProof/>
          <w:kern w:val="2"/>
          <w:szCs w:val="22"/>
        </w:rPr>
      </w:pPr>
      <w:hyperlink w:anchor="_Toc67908338" w:history="1">
        <w:r w:rsidR="006767DA" w:rsidRPr="00121E8B">
          <w:rPr>
            <w:rStyle w:val="ad"/>
            <w:noProof/>
          </w:rPr>
          <w:t>8.7</w:t>
        </w:r>
        <w:r w:rsidR="006767DA" w:rsidRPr="00121E8B">
          <w:rPr>
            <w:rStyle w:val="ad"/>
            <w:rFonts w:hint="eastAsia"/>
            <w:noProof/>
          </w:rPr>
          <w:t>期末按公允价值占基金资产净值比例大小排序的所有资产支持证券投资明细</w:t>
        </w:r>
        <w:r w:rsidR="006767DA">
          <w:rPr>
            <w:noProof/>
            <w:webHidden/>
          </w:rPr>
          <w:tab/>
        </w:r>
        <w:r w:rsidR="006767DA">
          <w:rPr>
            <w:noProof/>
            <w:webHidden/>
          </w:rPr>
          <w:fldChar w:fldCharType="begin"/>
        </w:r>
        <w:r w:rsidR="006767DA">
          <w:rPr>
            <w:noProof/>
            <w:webHidden/>
          </w:rPr>
          <w:instrText xml:space="preserve"> PAGEREF _Toc67908338 \h </w:instrText>
        </w:r>
        <w:r w:rsidR="006767DA">
          <w:rPr>
            <w:noProof/>
            <w:webHidden/>
          </w:rPr>
        </w:r>
        <w:r w:rsidR="006767DA">
          <w:rPr>
            <w:noProof/>
            <w:webHidden/>
          </w:rPr>
          <w:fldChar w:fldCharType="separate"/>
        </w:r>
        <w:r w:rsidR="006767DA">
          <w:rPr>
            <w:noProof/>
            <w:webHidden/>
          </w:rPr>
          <w:t>54</w:t>
        </w:r>
        <w:r w:rsidR="006767DA">
          <w:rPr>
            <w:noProof/>
            <w:webHidden/>
          </w:rPr>
          <w:fldChar w:fldCharType="end"/>
        </w:r>
      </w:hyperlink>
    </w:p>
    <w:p w:rsidR="006767DA" w:rsidRDefault="005E6439">
      <w:pPr>
        <w:pStyle w:val="24"/>
        <w:rPr>
          <w:rFonts w:asciiTheme="minorHAnsi" w:eastAsiaTheme="minorEastAsia" w:hAnsiTheme="minorHAnsi" w:cstheme="minorBidi"/>
          <w:noProof/>
          <w:kern w:val="2"/>
          <w:szCs w:val="22"/>
        </w:rPr>
      </w:pPr>
      <w:hyperlink w:anchor="_Toc67908339" w:history="1">
        <w:r w:rsidR="006767DA" w:rsidRPr="00121E8B">
          <w:rPr>
            <w:rStyle w:val="ad"/>
            <w:noProof/>
          </w:rPr>
          <w:t>8.8</w:t>
        </w:r>
        <w:r w:rsidR="006767DA" w:rsidRPr="00121E8B">
          <w:rPr>
            <w:rStyle w:val="ad"/>
            <w:rFonts w:hint="eastAsia"/>
            <w:noProof/>
          </w:rPr>
          <w:t>报告期末按公允价值占基金资产净值比例大小排序的前五名贵金属投资明细</w:t>
        </w:r>
        <w:r w:rsidR="006767DA">
          <w:rPr>
            <w:noProof/>
            <w:webHidden/>
          </w:rPr>
          <w:tab/>
        </w:r>
        <w:r w:rsidR="006767DA">
          <w:rPr>
            <w:noProof/>
            <w:webHidden/>
          </w:rPr>
          <w:fldChar w:fldCharType="begin"/>
        </w:r>
        <w:r w:rsidR="006767DA">
          <w:rPr>
            <w:noProof/>
            <w:webHidden/>
          </w:rPr>
          <w:instrText xml:space="preserve"> PAGEREF _Toc67908339 \h </w:instrText>
        </w:r>
        <w:r w:rsidR="006767DA">
          <w:rPr>
            <w:noProof/>
            <w:webHidden/>
          </w:rPr>
        </w:r>
        <w:r w:rsidR="006767DA">
          <w:rPr>
            <w:noProof/>
            <w:webHidden/>
          </w:rPr>
          <w:fldChar w:fldCharType="separate"/>
        </w:r>
        <w:r w:rsidR="006767DA">
          <w:rPr>
            <w:noProof/>
            <w:webHidden/>
          </w:rPr>
          <w:t>54</w:t>
        </w:r>
        <w:r w:rsidR="006767DA">
          <w:rPr>
            <w:noProof/>
            <w:webHidden/>
          </w:rPr>
          <w:fldChar w:fldCharType="end"/>
        </w:r>
      </w:hyperlink>
    </w:p>
    <w:p w:rsidR="006767DA" w:rsidRDefault="005E6439">
      <w:pPr>
        <w:pStyle w:val="24"/>
        <w:rPr>
          <w:rFonts w:asciiTheme="minorHAnsi" w:eastAsiaTheme="minorEastAsia" w:hAnsiTheme="minorHAnsi" w:cstheme="minorBidi"/>
          <w:noProof/>
          <w:kern w:val="2"/>
          <w:szCs w:val="22"/>
        </w:rPr>
      </w:pPr>
      <w:hyperlink w:anchor="_Toc67908340" w:history="1">
        <w:r w:rsidR="006767DA" w:rsidRPr="00121E8B">
          <w:rPr>
            <w:rStyle w:val="ad"/>
            <w:noProof/>
          </w:rPr>
          <w:t>8.9</w:t>
        </w:r>
        <w:r w:rsidR="006767DA" w:rsidRPr="00121E8B">
          <w:rPr>
            <w:rStyle w:val="ad"/>
            <w:rFonts w:hint="eastAsia"/>
            <w:noProof/>
          </w:rPr>
          <w:t>期末按公允价值占基金资产净值比例大小排序的前五名权证投资明细</w:t>
        </w:r>
        <w:r w:rsidR="006767DA">
          <w:rPr>
            <w:noProof/>
            <w:webHidden/>
          </w:rPr>
          <w:tab/>
        </w:r>
        <w:r w:rsidR="006767DA">
          <w:rPr>
            <w:noProof/>
            <w:webHidden/>
          </w:rPr>
          <w:fldChar w:fldCharType="begin"/>
        </w:r>
        <w:r w:rsidR="006767DA">
          <w:rPr>
            <w:noProof/>
            <w:webHidden/>
          </w:rPr>
          <w:instrText xml:space="preserve"> PAGEREF _Toc67908340 \h </w:instrText>
        </w:r>
        <w:r w:rsidR="006767DA">
          <w:rPr>
            <w:noProof/>
            <w:webHidden/>
          </w:rPr>
        </w:r>
        <w:r w:rsidR="006767DA">
          <w:rPr>
            <w:noProof/>
            <w:webHidden/>
          </w:rPr>
          <w:fldChar w:fldCharType="separate"/>
        </w:r>
        <w:r w:rsidR="006767DA">
          <w:rPr>
            <w:noProof/>
            <w:webHidden/>
          </w:rPr>
          <w:t>54</w:t>
        </w:r>
        <w:r w:rsidR="006767DA">
          <w:rPr>
            <w:noProof/>
            <w:webHidden/>
          </w:rPr>
          <w:fldChar w:fldCharType="end"/>
        </w:r>
      </w:hyperlink>
    </w:p>
    <w:p w:rsidR="006767DA" w:rsidRDefault="005E6439">
      <w:pPr>
        <w:pStyle w:val="24"/>
        <w:rPr>
          <w:rFonts w:asciiTheme="minorHAnsi" w:eastAsiaTheme="minorEastAsia" w:hAnsiTheme="minorHAnsi" w:cstheme="minorBidi"/>
          <w:noProof/>
          <w:kern w:val="2"/>
          <w:szCs w:val="22"/>
        </w:rPr>
      </w:pPr>
      <w:hyperlink w:anchor="_Toc67908341" w:history="1">
        <w:r w:rsidR="006767DA" w:rsidRPr="00121E8B">
          <w:rPr>
            <w:rStyle w:val="ad"/>
            <w:noProof/>
          </w:rPr>
          <w:t xml:space="preserve">8.10 </w:t>
        </w:r>
        <w:r w:rsidR="006767DA" w:rsidRPr="00121E8B">
          <w:rPr>
            <w:rStyle w:val="ad"/>
            <w:rFonts w:hint="eastAsia"/>
            <w:noProof/>
          </w:rPr>
          <w:t>报告期末本基金投资的股指期货交易情况说明</w:t>
        </w:r>
        <w:r w:rsidR="006767DA">
          <w:rPr>
            <w:noProof/>
            <w:webHidden/>
          </w:rPr>
          <w:tab/>
        </w:r>
        <w:r w:rsidR="006767DA">
          <w:rPr>
            <w:noProof/>
            <w:webHidden/>
          </w:rPr>
          <w:fldChar w:fldCharType="begin"/>
        </w:r>
        <w:r w:rsidR="006767DA">
          <w:rPr>
            <w:noProof/>
            <w:webHidden/>
          </w:rPr>
          <w:instrText xml:space="preserve"> PAGEREF _Toc67908341 \h </w:instrText>
        </w:r>
        <w:r w:rsidR="006767DA">
          <w:rPr>
            <w:noProof/>
            <w:webHidden/>
          </w:rPr>
        </w:r>
        <w:r w:rsidR="006767DA">
          <w:rPr>
            <w:noProof/>
            <w:webHidden/>
          </w:rPr>
          <w:fldChar w:fldCharType="separate"/>
        </w:r>
        <w:r w:rsidR="006767DA">
          <w:rPr>
            <w:noProof/>
            <w:webHidden/>
          </w:rPr>
          <w:t>54</w:t>
        </w:r>
        <w:r w:rsidR="006767DA">
          <w:rPr>
            <w:noProof/>
            <w:webHidden/>
          </w:rPr>
          <w:fldChar w:fldCharType="end"/>
        </w:r>
      </w:hyperlink>
    </w:p>
    <w:p w:rsidR="006767DA" w:rsidRDefault="005E6439">
      <w:pPr>
        <w:pStyle w:val="24"/>
        <w:rPr>
          <w:rFonts w:asciiTheme="minorHAnsi" w:eastAsiaTheme="minorEastAsia" w:hAnsiTheme="minorHAnsi" w:cstheme="minorBidi"/>
          <w:noProof/>
          <w:kern w:val="2"/>
          <w:szCs w:val="22"/>
        </w:rPr>
      </w:pPr>
      <w:hyperlink w:anchor="_Toc67908342" w:history="1">
        <w:r w:rsidR="006767DA" w:rsidRPr="00121E8B">
          <w:rPr>
            <w:rStyle w:val="ad"/>
            <w:noProof/>
          </w:rPr>
          <w:t>8.11</w:t>
        </w:r>
        <w:r w:rsidR="006767DA" w:rsidRPr="00121E8B">
          <w:rPr>
            <w:rStyle w:val="ad"/>
            <w:rFonts w:hint="eastAsia"/>
            <w:noProof/>
          </w:rPr>
          <w:t>报告期末本基金投资的国债期货交易情况说明</w:t>
        </w:r>
        <w:r w:rsidR="006767DA">
          <w:rPr>
            <w:noProof/>
            <w:webHidden/>
          </w:rPr>
          <w:tab/>
        </w:r>
        <w:r w:rsidR="006767DA">
          <w:rPr>
            <w:noProof/>
            <w:webHidden/>
          </w:rPr>
          <w:fldChar w:fldCharType="begin"/>
        </w:r>
        <w:r w:rsidR="006767DA">
          <w:rPr>
            <w:noProof/>
            <w:webHidden/>
          </w:rPr>
          <w:instrText xml:space="preserve"> PAGEREF _Toc67908342 \h </w:instrText>
        </w:r>
        <w:r w:rsidR="006767DA">
          <w:rPr>
            <w:noProof/>
            <w:webHidden/>
          </w:rPr>
        </w:r>
        <w:r w:rsidR="006767DA">
          <w:rPr>
            <w:noProof/>
            <w:webHidden/>
          </w:rPr>
          <w:fldChar w:fldCharType="separate"/>
        </w:r>
        <w:r w:rsidR="006767DA">
          <w:rPr>
            <w:noProof/>
            <w:webHidden/>
          </w:rPr>
          <w:t>54</w:t>
        </w:r>
        <w:r w:rsidR="006767DA">
          <w:rPr>
            <w:noProof/>
            <w:webHidden/>
          </w:rPr>
          <w:fldChar w:fldCharType="end"/>
        </w:r>
      </w:hyperlink>
    </w:p>
    <w:p w:rsidR="006767DA" w:rsidRDefault="005E6439">
      <w:pPr>
        <w:pStyle w:val="24"/>
        <w:rPr>
          <w:rFonts w:asciiTheme="minorHAnsi" w:eastAsiaTheme="minorEastAsia" w:hAnsiTheme="minorHAnsi" w:cstheme="minorBidi"/>
          <w:noProof/>
          <w:kern w:val="2"/>
          <w:szCs w:val="22"/>
        </w:rPr>
      </w:pPr>
      <w:hyperlink w:anchor="_Toc67908343" w:history="1">
        <w:r w:rsidR="006767DA" w:rsidRPr="00121E8B">
          <w:rPr>
            <w:rStyle w:val="ad"/>
            <w:noProof/>
          </w:rPr>
          <w:t xml:space="preserve">8.12 </w:t>
        </w:r>
        <w:r w:rsidR="006767DA" w:rsidRPr="00121E8B">
          <w:rPr>
            <w:rStyle w:val="ad"/>
            <w:rFonts w:hint="eastAsia"/>
            <w:noProof/>
          </w:rPr>
          <w:t>投资组合报告附注</w:t>
        </w:r>
        <w:r w:rsidR="006767DA">
          <w:rPr>
            <w:noProof/>
            <w:webHidden/>
          </w:rPr>
          <w:tab/>
        </w:r>
        <w:r w:rsidR="006767DA">
          <w:rPr>
            <w:noProof/>
            <w:webHidden/>
          </w:rPr>
          <w:fldChar w:fldCharType="begin"/>
        </w:r>
        <w:r w:rsidR="006767DA">
          <w:rPr>
            <w:noProof/>
            <w:webHidden/>
          </w:rPr>
          <w:instrText xml:space="preserve"> PAGEREF _Toc67908343 \h </w:instrText>
        </w:r>
        <w:r w:rsidR="006767DA">
          <w:rPr>
            <w:noProof/>
            <w:webHidden/>
          </w:rPr>
        </w:r>
        <w:r w:rsidR="006767DA">
          <w:rPr>
            <w:noProof/>
            <w:webHidden/>
          </w:rPr>
          <w:fldChar w:fldCharType="separate"/>
        </w:r>
        <w:r w:rsidR="006767DA">
          <w:rPr>
            <w:noProof/>
            <w:webHidden/>
          </w:rPr>
          <w:t>54</w:t>
        </w:r>
        <w:r w:rsidR="006767DA">
          <w:rPr>
            <w:noProof/>
            <w:webHidden/>
          </w:rPr>
          <w:fldChar w:fldCharType="end"/>
        </w:r>
      </w:hyperlink>
    </w:p>
    <w:p w:rsidR="006767DA" w:rsidRDefault="005E6439">
      <w:pPr>
        <w:pStyle w:val="12"/>
        <w:rPr>
          <w:rFonts w:asciiTheme="minorHAnsi" w:eastAsiaTheme="minorEastAsia" w:hAnsiTheme="minorHAnsi" w:cstheme="minorBidi"/>
          <w:noProof/>
          <w:szCs w:val="22"/>
        </w:rPr>
      </w:pPr>
      <w:hyperlink w:anchor="_Toc67908348" w:history="1">
        <w:r w:rsidR="006767DA" w:rsidRPr="00121E8B">
          <w:rPr>
            <w:rStyle w:val="ad"/>
            <w:b/>
            <w:noProof/>
          </w:rPr>
          <w:t>§9</w:t>
        </w:r>
        <w:r w:rsidR="006767DA" w:rsidRPr="00121E8B">
          <w:rPr>
            <w:rStyle w:val="ad"/>
            <w:rFonts w:hint="eastAsia"/>
            <w:b/>
            <w:noProof/>
          </w:rPr>
          <w:t>基金份额持有人信息</w:t>
        </w:r>
        <w:r w:rsidR="006767DA">
          <w:rPr>
            <w:noProof/>
            <w:webHidden/>
          </w:rPr>
          <w:tab/>
        </w:r>
        <w:r w:rsidR="006767DA">
          <w:rPr>
            <w:noProof/>
            <w:webHidden/>
          </w:rPr>
          <w:fldChar w:fldCharType="begin"/>
        </w:r>
        <w:r w:rsidR="006767DA">
          <w:rPr>
            <w:noProof/>
            <w:webHidden/>
          </w:rPr>
          <w:instrText xml:space="preserve"> PAGEREF _Toc67908348 \h </w:instrText>
        </w:r>
        <w:r w:rsidR="006767DA">
          <w:rPr>
            <w:noProof/>
            <w:webHidden/>
          </w:rPr>
        </w:r>
        <w:r w:rsidR="006767DA">
          <w:rPr>
            <w:noProof/>
            <w:webHidden/>
          </w:rPr>
          <w:fldChar w:fldCharType="separate"/>
        </w:r>
        <w:r w:rsidR="006767DA">
          <w:rPr>
            <w:noProof/>
            <w:webHidden/>
          </w:rPr>
          <w:t>55</w:t>
        </w:r>
        <w:r w:rsidR="006767DA">
          <w:rPr>
            <w:noProof/>
            <w:webHidden/>
          </w:rPr>
          <w:fldChar w:fldCharType="end"/>
        </w:r>
      </w:hyperlink>
    </w:p>
    <w:p w:rsidR="006767DA" w:rsidRDefault="005E6439">
      <w:pPr>
        <w:pStyle w:val="24"/>
        <w:rPr>
          <w:rFonts w:asciiTheme="minorHAnsi" w:eastAsiaTheme="minorEastAsia" w:hAnsiTheme="minorHAnsi" w:cstheme="minorBidi"/>
          <w:noProof/>
          <w:kern w:val="2"/>
          <w:szCs w:val="22"/>
        </w:rPr>
      </w:pPr>
      <w:hyperlink w:anchor="_Toc67908349" w:history="1">
        <w:r w:rsidR="006767DA" w:rsidRPr="00121E8B">
          <w:rPr>
            <w:rStyle w:val="ad"/>
            <w:noProof/>
          </w:rPr>
          <w:t xml:space="preserve">9.1 </w:t>
        </w:r>
        <w:r w:rsidR="006767DA" w:rsidRPr="00121E8B">
          <w:rPr>
            <w:rStyle w:val="ad"/>
            <w:rFonts w:hint="eastAsia"/>
            <w:noProof/>
          </w:rPr>
          <w:t>期末基金份额持有人户数及持有人结构</w:t>
        </w:r>
        <w:r w:rsidR="006767DA">
          <w:rPr>
            <w:noProof/>
            <w:webHidden/>
          </w:rPr>
          <w:tab/>
        </w:r>
        <w:r w:rsidR="006767DA">
          <w:rPr>
            <w:noProof/>
            <w:webHidden/>
          </w:rPr>
          <w:fldChar w:fldCharType="begin"/>
        </w:r>
        <w:r w:rsidR="006767DA">
          <w:rPr>
            <w:noProof/>
            <w:webHidden/>
          </w:rPr>
          <w:instrText xml:space="preserve"> PAGEREF _Toc67908349 \h </w:instrText>
        </w:r>
        <w:r w:rsidR="006767DA">
          <w:rPr>
            <w:noProof/>
            <w:webHidden/>
          </w:rPr>
        </w:r>
        <w:r w:rsidR="006767DA">
          <w:rPr>
            <w:noProof/>
            <w:webHidden/>
          </w:rPr>
          <w:fldChar w:fldCharType="separate"/>
        </w:r>
        <w:r w:rsidR="006767DA">
          <w:rPr>
            <w:noProof/>
            <w:webHidden/>
          </w:rPr>
          <w:t>55</w:t>
        </w:r>
        <w:r w:rsidR="006767DA">
          <w:rPr>
            <w:noProof/>
            <w:webHidden/>
          </w:rPr>
          <w:fldChar w:fldCharType="end"/>
        </w:r>
      </w:hyperlink>
    </w:p>
    <w:p w:rsidR="006767DA" w:rsidRDefault="005E6439">
      <w:pPr>
        <w:pStyle w:val="24"/>
        <w:rPr>
          <w:rFonts w:asciiTheme="minorHAnsi" w:eastAsiaTheme="minorEastAsia" w:hAnsiTheme="minorHAnsi" w:cstheme="minorBidi"/>
          <w:noProof/>
          <w:kern w:val="2"/>
          <w:szCs w:val="22"/>
        </w:rPr>
      </w:pPr>
      <w:hyperlink w:anchor="_Toc67908350" w:history="1">
        <w:r w:rsidR="006767DA" w:rsidRPr="00121E8B">
          <w:rPr>
            <w:rStyle w:val="ad"/>
            <w:noProof/>
          </w:rPr>
          <w:t>9.2</w:t>
        </w:r>
        <w:r w:rsidR="006767DA" w:rsidRPr="00121E8B">
          <w:rPr>
            <w:rStyle w:val="ad"/>
            <w:rFonts w:hint="eastAsia"/>
            <w:noProof/>
          </w:rPr>
          <w:t>期末基金管理人的从业人员持有本基金的情况</w:t>
        </w:r>
        <w:r w:rsidR="006767DA">
          <w:rPr>
            <w:noProof/>
            <w:webHidden/>
          </w:rPr>
          <w:tab/>
        </w:r>
        <w:r w:rsidR="006767DA">
          <w:rPr>
            <w:noProof/>
            <w:webHidden/>
          </w:rPr>
          <w:fldChar w:fldCharType="begin"/>
        </w:r>
        <w:r w:rsidR="006767DA">
          <w:rPr>
            <w:noProof/>
            <w:webHidden/>
          </w:rPr>
          <w:instrText xml:space="preserve"> PAGEREF _Toc67908350 \h </w:instrText>
        </w:r>
        <w:r w:rsidR="006767DA">
          <w:rPr>
            <w:noProof/>
            <w:webHidden/>
          </w:rPr>
        </w:r>
        <w:r w:rsidR="006767DA">
          <w:rPr>
            <w:noProof/>
            <w:webHidden/>
          </w:rPr>
          <w:fldChar w:fldCharType="separate"/>
        </w:r>
        <w:r w:rsidR="006767DA">
          <w:rPr>
            <w:noProof/>
            <w:webHidden/>
          </w:rPr>
          <w:t>56</w:t>
        </w:r>
        <w:r w:rsidR="006767DA">
          <w:rPr>
            <w:noProof/>
            <w:webHidden/>
          </w:rPr>
          <w:fldChar w:fldCharType="end"/>
        </w:r>
      </w:hyperlink>
    </w:p>
    <w:p w:rsidR="006767DA" w:rsidRDefault="005E6439">
      <w:pPr>
        <w:pStyle w:val="24"/>
        <w:rPr>
          <w:rFonts w:asciiTheme="minorHAnsi" w:eastAsiaTheme="minorEastAsia" w:hAnsiTheme="minorHAnsi" w:cstheme="minorBidi"/>
          <w:noProof/>
          <w:kern w:val="2"/>
          <w:szCs w:val="22"/>
        </w:rPr>
      </w:pPr>
      <w:hyperlink w:anchor="_Toc67908351" w:history="1">
        <w:r w:rsidR="006767DA" w:rsidRPr="00121E8B">
          <w:rPr>
            <w:rStyle w:val="ad"/>
            <w:noProof/>
          </w:rPr>
          <w:t>9.3</w:t>
        </w:r>
        <w:r w:rsidR="006767DA" w:rsidRPr="00121E8B">
          <w:rPr>
            <w:rStyle w:val="ad"/>
            <w:rFonts w:hint="eastAsia"/>
            <w:noProof/>
          </w:rPr>
          <w:t>期末基金管理人的从业人员持有本开放式基金份额总量区间的情况</w:t>
        </w:r>
        <w:r w:rsidR="006767DA">
          <w:rPr>
            <w:noProof/>
            <w:webHidden/>
          </w:rPr>
          <w:tab/>
        </w:r>
        <w:r w:rsidR="006767DA">
          <w:rPr>
            <w:noProof/>
            <w:webHidden/>
          </w:rPr>
          <w:fldChar w:fldCharType="begin"/>
        </w:r>
        <w:r w:rsidR="006767DA">
          <w:rPr>
            <w:noProof/>
            <w:webHidden/>
          </w:rPr>
          <w:instrText xml:space="preserve"> PAGEREF _Toc67908351 \h </w:instrText>
        </w:r>
        <w:r w:rsidR="006767DA">
          <w:rPr>
            <w:noProof/>
            <w:webHidden/>
          </w:rPr>
        </w:r>
        <w:r w:rsidR="006767DA">
          <w:rPr>
            <w:noProof/>
            <w:webHidden/>
          </w:rPr>
          <w:fldChar w:fldCharType="separate"/>
        </w:r>
        <w:r w:rsidR="006767DA">
          <w:rPr>
            <w:noProof/>
            <w:webHidden/>
          </w:rPr>
          <w:t>56</w:t>
        </w:r>
        <w:r w:rsidR="006767DA">
          <w:rPr>
            <w:noProof/>
            <w:webHidden/>
          </w:rPr>
          <w:fldChar w:fldCharType="end"/>
        </w:r>
      </w:hyperlink>
    </w:p>
    <w:p w:rsidR="006767DA" w:rsidRDefault="005E6439">
      <w:pPr>
        <w:pStyle w:val="12"/>
        <w:rPr>
          <w:rFonts w:asciiTheme="minorHAnsi" w:eastAsiaTheme="minorEastAsia" w:hAnsiTheme="minorHAnsi" w:cstheme="minorBidi"/>
          <w:noProof/>
          <w:szCs w:val="22"/>
        </w:rPr>
      </w:pPr>
      <w:hyperlink w:anchor="_Toc67908352" w:history="1">
        <w:r w:rsidR="006767DA" w:rsidRPr="00121E8B">
          <w:rPr>
            <w:rStyle w:val="ad"/>
            <w:b/>
            <w:bCs/>
            <w:noProof/>
          </w:rPr>
          <w:t>§10</w:t>
        </w:r>
        <w:r w:rsidR="006767DA" w:rsidRPr="00121E8B">
          <w:rPr>
            <w:rStyle w:val="ad"/>
            <w:rFonts w:hint="eastAsia"/>
            <w:b/>
            <w:bCs/>
            <w:noProof/>
          </w:rPr>
          <w:t>开放式基金份额变动</w:t>
        </w:r>
        <w:r w:rsidR="006767DA">
          <w:rPr>
            <w:noProof/>
            <w:webHidden/>
          </w:rPr>
          <w:tab/>
        </w:r>
        <w:r w:rsidR="006767DA">
          <w:rPr>
            <w:noProof/>
            <w:webHidden/>
          </w:rPr>
          <w:fldChar w:fldCharType="begin"/>
        </w:r>
        <w:r w:rsidR="006767DA">
          <w:rPr>
            <w:noProof/>
            <w:webHidden/>
          </w:rPr>
          <w:instrText xml:space="preserve"> PAGEREF _Toc67908352 \h </w:instrText>
        </w:r>
        <w:r w:rsidR="006767DA">
          <w:rPr>
            <w:noProof/>
            <w:webHidden/>
          </w:rPr>
        </w:r>
        <w:r w:rsidR="006767DA">
          <w:rPr>
            <w:noProof/>
            <w:webHidden/>
          </w:rPr>
          <w:fldChar w:fldCharType="separate"/>
        </w:r>
        <w:r w:rsidR="006767DA">
          <w:rPr>
            <w:noProof/>
            <w:webHidden/>
          </w:rPr>
          <w:t>56</w:t>
        </w:r>
        <w:r w:rsidR="006767DA">
          <w:rPr>
            <w:noProof/>
            <w:webHidden/>
          </w:rPr>
          <w:fldChar w:fldCharType="end"/>
        </w:r>
      </w:hyperlink>
    </w:p>
    <w:p w:rsidR="006767DA" w:rsidRDefault="005E6439">
      <w:pPr>
        <w:pStyle w:val="12"/>
        <w:rPr>
          <w:rFonts w:asciiTheme="minorHAnsi" w:eastAsiaTheme="minorEastAsia" w:hAnsiTheme="minorHAnsi" w:cstheme="minorBidi"/>
          <w:noProof/>
          <w:szCs w:val="22"/>
        </w:rPr>
      </w:pPr>
      <w:hyperlink w:anchor="_Toc67908353" w:history="1">
        <w:r w:rsidR="006767DA" w:rsidRPr="00121E8B">
          <w:rPr>
            <w:rStyle w:val="ad"/>
            <w:b/>
            <w:bCs/>
            <w:noProof/>
          </w:rPr>
          <w:t>§11</w:t>
        </w:r>
        <w:r w:rsidR="006767DA" w:rsidRPr="00121E8B">
          <w:rPr>
            <w:rStyle w:val="ad"/>
            <w:rFonts w:hint="eastAsia"/>
            <w:b/>
            <w:bCs/>
            <w:noProof/>
          </w:rPr>
          <w:t>重大事件揭示</w:t>
        </w:r>
        <w:r w:rsidR="006767DA">
          <w:rPr>
            <w:noProof/>
            <w:webHidden/>
          </w:rPr>
          <w:tab/>
        </w:r>
        <w:r w:rsidR="006767DA">
          <w:rPr>
            <w:noProof/>
            <w:webHidden/>
          </w:rPr>
          <w:fldChar w:fldCharType="begin"/>
        </w:r>
        <w:r w:rsidR="006767DA">
          <w:rPr>
            <w:noProof/>
            <w:webHidden/>
          </w:rPr>
          <w:instrText xml:space="preserve"> PAGEREF _Toc67908353 \h </w:instrText>
        </w:r>
        <w:r w:rsidR="006767DA">
          <w:rPr>
            <w:noProof/>
            <w:webHidden/>
          </w:rPr>
        </w:r>
        <w:r w:rsidR="006767DA">
          <w:rPr>
            <w:noProof/>
            <w:webHidden/>
          </w:rPr>
          <w:fldChar w:fldCharType="separate"/>
        </w:r>
        <w:r w:rsidR="006767DA">
          <w:rPr>
            <w:noProof/>
            <w:webHidden/>
          </w:rPr>
          <w:t>56</w:t>
        </w:r>
        <w:r w:rsidR="006767DA">
          <w:rPr>
            <w:noProof/>
            <w:webHidden/>
          </w:rPr>
          <w:fldChar w:fldCharType="end"/>
        </w:r>
      </w:hyperlink>
    </w:p>
    <w:p w:rsidR="006767DA" w:rsidRDefault="005E6439">
      <w:pPr>
        <w:pStyle w:val="24"/>
        <w:rPr>
          <w:rFonts w:asciiTheme="minorHAnsi" w:eastAsiaTheme="minorEastAsia" w:hAnsiTheme="minorHAnsi" w:cstheme="minorBidi"/>
          <w:noProof/>
          <w:kern w:val="2"/>
          <w:szCs w:val="22"/>
        </w:rPr>
      </w:pPr>
      <w:hyperlink w:anchor="_Toc67908354" w:history="1">
        <w:r w:rsidR="006767DA" w:rsidRPr="00121E8B">
          <w:rPr>
            <w:rStyle w:val="ad"/>
            <w:noProof/>
          </w:rPr>
          <w:t>11.1</w:t>
        </w:r>
        <w:r w:rsidR="006767DA" w:rsidRPr="00121E8B">
          <w:rPr>
            <w:rStyle w:val="ad"/>
            <w:rFonts w:hint="eastAsia"/>
            <w:noProof/>
          </w:rPr>
          <w:t>基金份额持有人大会决议</w:t>
        </w:r>
        <w:r w:rsidR="006767DA">
          <w:rPr>
            <w:noProof/>
            <w:webHidden/>
          </w:rPr>
          <w:tab/>
        </w:r>
        <w:r w:rsidR="006767DA">
          <w:rPr>
            <w:noProof/>
            <w:webHidden/>
          </w:rPr>
          <w:fldChar w:fldCharType="begin"/>
        </w:r>
        <w:r w:rsidR="006767DA">
          <w:rPr>
            <w:noProof/>
            <w:webHidden/>
          </w:rPr>
          <w:instrText xml:space="preserve"> PAGEREF _Toc67908354 \h </w:instrText>
        </w:r>
        <w:r w:rsidR="006767DA">
          <w:rPr>
            <w:noProof/>
            <w:webHidden/>
          </w:rPr>
        </w:r>
        <w:r w:rsidR="006767DA">
          <w:rPr>
            <w:noProof/>
            <w:webHidden/>
          </w:rPr>
          <w:fldChar w:fldCharType="separate"/>
        </w:r>
        <w:r w:rsidR="006767DA">
          <w:rPr>
            <w:noProof/>
            <w:webHidden/>
          </w:rPr>
          <w:t>56</w:t>
        </w:r>
        <w:r w:rsidR="006767DA">
          <w:rPr>
            <w:noProof/>
            <w:webHidden/>
          </w:rPr>
          <w:fldChar w:fldCharType="end"/>
        </w:r>
      </w:hyperlink>
    </w:p>
    <w:p w:rsidR="006767DA" w:rsidRDefault="005E6439">
      <w:pPr>
        <w:pStyle w:val="24"/>
        <w:rPr>
          <w:rFonts w:asciiTheme="minorHAnsi" w:eastAsiaTheme="minorEastAsia" w:hAnsiTheme="minorHAnsi" w:cstheme="minorBidi"/>
          <w:noProof/>
          <w:kern w:val="2"/>
          <w:szCs w:val="22"/>
        </w:rPr>
      </w:pPr>
      <w:hyperlink w:anchor="_Toc67908355" w:history="1">
        <w:r w:rsidR="006767DA" w:rsidRPr="00121E8B">
          <w:rPr>
            <w:rStyle w:val="ad"/>
            <w:noProof/>
          </w:rPr>
          <w:t xml:space="preserve">11.2 </w:t>
        </w:r>
        <w:r w:rsidR="006767DA" w:rsidRPr="00121E8B">
          <w:rPr>
            <w:rStyle w:val="ad"/>
            <w:rFonts w:hint="eastAsia"/>
            <w:noProof/>
          </w:rPr>
          <w:t>基金管理人、基金托管人的专门基金托管部门的重大人事变动</w:t>
        </w:r>
        <w:r w:rsidR="006767DA">
          <w:rPr>
            <w:noProof/>
            <w:webHidden/>
          </w:rPr>
          <w:tab/>
        </w:r>
        <w:r w:rsidR="006767DA">
          <w:rPr>
            <w:noProof/>
            <w:webHidden/>
          </w:rPr>
          <w:fldChar w:fldCharType="begin"/>
        </w:r>
        <w:r w:rsidR="006767DA">
          <w:rPr>
            <w:noProof/>
            <w:webHidden/>
          </w:rPr>
          <w:instrText xml:space="preserve"> PAGEREF _Toc67908355 \h </w:instrText>
        </w:r>
        <w:r w:rsidR="006767DA">
          <w:rPr>
            <w:noProof/>
            <w:webHidden/>
          </w:rPr>
        </w:r>
        <w:r w:rsidR="006767DA">
          <w:rPr>
            <w:noProof/>
            <w:webHidden/>
          </w:rPr>
          <w:fldChar w:fldCharType="separate"/>
        </w:r>
        <w:r w:rsidR="006767DA">
          <w:rPr>
            <w:noProof/>
            <w:webHidden/>
          </w:rPr>
          <w:t>56</w:t>
        </w:r>
        <w:r w:rsidR="006767DA">
          <w:rPr>
            <w:noProof/>
            <w:webHidden/>
          </w:rPr>
          <w:fldChar w:fldCharType="end"/>
        </w:r>
      </w:hyperlink>
    </w:p>
    <w:p w:rsidR="006767DA" w:rsidRDefault="005E6439">
      <w:pPr>
        <w:pStyle w:val="24"/>
        <w:rPr>
          <w:rFonts w:asciiTheme="minorHAnsi" w:eastAsiaTheme="minorEastAsia" w:hAnsiTheme="minorHAnsi" w:cstheme="minorBidi"/>
          <w:noProof/>
          <w:kern w:val="2"/>
          <w:szCs w:val="22"/>
        </w:rPr>
      </w:pPr>
      <w:hyperlink w:anchor="_Toc67908356" w:history="1">
        <w:r w:rsidR="006767DA" w:rsidRPr="00121E8B">
          <w:rPr>
            <w:rStyle w:val="ad"/>
            <w:noProof/>
          </w:rPr>
          <w:t xml:space="preserve">11.3 </w:t>
        </w:r>
        <w:r w:rsidR="006767DA" w:rsidRPr="00121E8B">
          <w:rPr>
            <w:rStyle w:val="ad"/>
            <w:rFonts w:hint="eastAsia"/>
            <w:noProof/>
          </w:rPr>
          <w:t>涉及基金管理人、基金财产、基金托管业务的诉讼</w:t>
        </w:r>
        <w:r w:rsidR="006767DA">
          <w:rPr>
            <w:noProof/>
            <w:webHidden/>
          </w:rPr>
          <w:tab/>
        </w:r>
        <w:r w:rsidR="006767DA">
          <w:rPr>
            <w:noProof/>
            <w:webHidden/>
          </w:rPr>
          <w:fldChar w:fldCharType="begin"/>
        </w:r>
        <w:r w:rsidR="006767DA">
          <w:rPr>
            <w:noProof/>
            <w:webHidden/>
          </w:rPr>
          <w:instrText xml:space="preserve"> PAGEREF _Toc67908356 \h </w:instrText>
        </w:r>
        <w:r w:rsidR="006767DA">
          <w:rPr>
            <w:noProof/>
            <w:webHidden/>
          </w:rPr>
        </w:r>
        <w:r w:rsidR="006767DA">
          <w:rPr>
            <w:noProof/>
            <w:webHidden/>
          </w:rPr>
          <w:fldChar w:fldCharType="separate"/>
        </w:r>
        <w:r w:rsidR="006767DA">
          <w:rPr>
            <w:noProof/>
            <w:webHidden/>
          </w:rPr>
          <w:t>57</w:t>
        </w:r>
        <w:r w:rsidR="006767DA">
          <w:rPr>
            <w:noProof/>
            <w:webHidden/>
          </w:rPr>
          <w:fldChar w:fldCharType="end"/>
        </w:r>
      </w:hyperlink>
    </w:p>
    <w:p w:rsidR="006767DA" w:rsidRDefault="005E6439">
      <w:pPr>
        <w:pStyle w:val="24"/>
        <w:rPr>
          <w:rFonts w:asciiTheme="minorHAnsi" w:eastAsiaTheme="minorEastAsia" w:hAnsiTheme="minorHAnsi" w:cstheme="minorBidi"/>
          <w:noProof/>
          <w:kern w:val="2"/>
          <w:szCs w:val="22"/>
        </w:rPr>
      </w:pPr>
      <w:hyperlink w:anchor="_Toc67908357" w:history="1">
        <w:r w:rsidR="006767DA" w:rsidRPr="00121E8B">
          <w:rPr>
            <w:rStyle w:val="ad"/>
            <w:noProof/>
          </w:rPr>
          <w:t xml:space="preserve">11.4 </w:t>
        </w:r>
        <w:r w:rsidR="006767DA" w:rsidRPr="00121E8B">
          <w:rPr>
            <w:rStyle w:val="ad"/>
            <w:rFonts w:hint="eastAsia"/>
            <w:noProof/>
          </w:rPr>
          <w:t>基金投资策略的改变</w:t>
        </w:r>
        <w:r w:rsidR="006767DA">
          <w:rPr>
            <w:noProof/>
            <w:webHidden/>
          </w:rPr>
          <w:tab/>
        </w:r>
        <w:r w:rsidR="006767DA">
          <w:rPr>
            <w:noProof/>
            <w:webHidden/>
          </w:rPr>
          <w:fldChar w:fldCharType="begin"/>
        </w:r>
        <w:r w:rsidR="006767DA">
          <w:rPr>
            <w:noProof/>
            <w:webHidden/>
          </w:rPr>
          <w:instrText xml:space="preserve"> PAGEREF _Toc67908357 \h </w:instrText>
        </w:r>
        <w:r w:rsidR="006767DA">
          <w:rPr>
            <w:noProof/>
            <w:webHidden/>
          </w:rPr>
        </w:r>
        <w:r w:rsidR="006767DA">
          <w:rPr>
            <w:noProof/>
            <w:webHidden/>
          </w:rPr>
          <w:fldChar w:fldCharType="separate"/>
        </w:r>
        <w:r w:rsidR="006767DA">
          <w:rPr>
            <w:noProof/>
            <w:webHidden/>
          </w:rPr>
          <w:t>57</w:t>
        </w:r>
        <w:r w:rsidR="006767DA">
          <w:rPr>
            <w:noProof/>
            <w:webHidden/>
          </w:rPr>
          <w:fldChar w:fldCharType="end"/>
        </w:r>
      </w:hyperlink>
    </w:p>
    <w:p w:rsidR="006767DA" w:rsidRDefault="005E6439">
      <w:pPr>
        <w:pStyle w:val="24"/>
        <w:rPr>
          <w:rFonts w:asciiTheme="minorHAnsi" w:eastAsiaTheme="minorEastAsia" w:hAnsiTheme="minorHAnsi" w:cstheme="minorBidi"/>
          <w:noProof/>
          <w:kern w:val="2"/>
          <w:szCs w:val="22"/>
        </w:rPr>
      </w:pPr>
      <w:hyperlink w:anchor="_Toc67908358" w:history="1">
        <w:r w:rsidR="006767DA" w:rsidRPr="00121E8B">
          <w:rPr>
            <w:rStyle w:val="ad"/>
            <w:noProof/>
          </w:rPr>
          <w:t>11.5</w:t>
        </w:r>
        <w:r w:rsidR="006767DA" w:rsidRPr="00121E8B">
          <w:rPr>
            <w:rStyle w:val="ad"/>
            <w:rFonts w:hint="eastAsia"/>
            <w:noProof/>
          </w:rPr>
          <w:t>为基金进行审计的会计师事务所情况</w:t>
        </w:r>
        <w:r w:rsidR="006767DA">
          <w:rPr>
            <w:noProof/>
            <w:webHidden/>
          </w:rPr>
          <w:tab/>
        </w:r>
        <w:r w:rsidR="006767DA">
          <w:rPr>
            <w:noProof/>
            <w:webHidden/>
          </w:rPr>
          <w:fldChar w:fldCharType="begin"/>
        </w:r>
        <w:r w:rsidR="006767DA">
          <w:rPr>
            <w:noProof/>
            <w:webHidden/>
          </w:rPr>
          <w:instrText xml:space="preserve"> PAGEREF _Toc67908358 \h </w:instrText>
        </w:r>
        <w:r w:rsidR="006767DA">
          <w:rPr>
            <w:noProof/>
            <w:webHidden/>
          </w:rPr>
        </w:r>
        <w:r w:rsidR="006767DA">
          <w:rPr>
            <w:noProof/>
            <w:webHidden/>
          </w:rPr>
          <w:fldChar w:fldCharType="separate"/>
        </w:r>
        <w:r w:rsidR="006767DA">
          <w:rPr>
            <w:noProof/>
            <w:webHidden/>
          </w:rPr>
          <w:t>57</w:t>
        </w:r>
        <w:r w:rsidR="006767DA">
          <w:rPr>
            <w:noProof/>
            <w:webHidden/>
          </w:rPr>
          <w:fldChar w:fldCharType="end"/>
        </w:r>
      </w:hyperlink>
    </w:p>
    <w:p w:rsidR="006767DA" w:rsidRDefault="005E6439">
      <w:pPr>
        <w:pStyle w:val="24"/>
        <w:rPr>
          <w:rFonts w:asciiTheme="minorHAnsi" w:eastAsiaTheme="minorEastAsia" w:hAnsiTheme="minorHAnsi" w:cstheme="minorBidi"/>
          <w:noProof/>
          <w:kern w:val="2"/>
          <w:szCs w:val="22"/>
        </w:rPr>
      </w:pPr>
      <w:hyperlink w:anchor="_Toc67908359" w:history="1">
        <w:r w:rsidR="006767DA" w:rsidRPr="00121E8B">
          <w:rPr>
            <w:rStyle w:val="ad"/>
            <w:noProof/>
          </w:rPr>
          <w:t xml:space="preserve">11.6 </w:t>
        </w:r>
        <w:r w:rsidR="006767DA" w:rsidRPr="00121E8B">
          <w:rPr>
            <w:rStyle w:val="ad"/>
            <w:rFonts w:hint="eastAsia"/>
            <w:noProof/>
          </w:rPr>
          <w:t>管理人、托管人及其高级管理人员受稽查或处罚等情况</w:t>
        </w:r>
        <w:r w:rsidR="006767DA">
          <w:rPr>
            <w:noProof/>
            <w:webHidden/>
          </w:rPr>
          <w:tab/>
        </w:r>
        <w:r w:rsidR="006767DA">
          <w:rPr>
            <w:noProof/>
            <w:webHidden/>
          </w:rPr>
          <w:fldChar w:fldCharType="begin"/>
        </w:r>
        <w:r w:rsidR="006767DA">
          <w:rPr>
            <w:noProof/>
            <w:webHidden/>
          </w:rPr>
          <w:instrText xml:space="preserve"> PAGEREF _Toc67908359 \h </w:instrText>
        </w:r>
        <w:r w:rsidR="006767DA">
          <w:rPr>
            <w:noProof/>
            <w:webHidden/>
          </w:rPr>
        </w:r>
        <w:r w:rsidR="006767DA">
          <w:rPr>
            <w:noProof/>
            <w:webHidden/>
          </w:rPr>
          <w:fldChar w:fldCharType="separate"/>
        </w:r>
        <w:r w:rsidR="006767DA">
          <w:rPr>
            <w:noProof/>
            <w:webHidden/>
          </w:rPr>
          <w:t>57</w:t>
        </w:r>
        <w:r w:rsidR="006767DA">
          <w:rPr>
            <w:noProof/>
            <w:webHidden/>
          </w:rPr>
          <w:fldChar w:fldCharType="end"/>
        </w:r>
      </w:hyperlink>
    </w:p>
    <w:p w:rsidR="006767DA" w:rsidRDefault="005E6439">
      <w:pPr>
        <w:pStyle w:val="24"/>
        <w:rPr>
          <w:rFonts w:asciiTheme="minorHAnsi" w:eastAsiaTheme="minorEastAsia" w:hAnsiTheme="minorHAnsi" w:cstheme="minorBidi"/>
          <w:noProof/>
          <w:kern w:val="2"/>
          <w:szCs w:val="22"/>
        </w:rPr>
      </w:pPr>
      <w:hyperlink w:anchor="_Toc67908360" w:history="1">
        <w:r w:rsidR="006767DA" w:rsidRPr="00121E8B">
          <w:rPr>
            <w:rStyle w:val="ad"/>
            <w:noProof/>
          </w:rPr>
          <w:t xml:space="preserve">11.7 </w:t>
        </w:r>
        <w:r w:rsidR="006767DA" w:rsidRPr="00121E8B">
          <w:rPr>
            <w:rStyle w:val="ad"/>
            <w:rFonts w:hint="eastAsia"/>
            <w:noProof/>
          </w:rPr>
          <w:t>基金租用证券公司交易单元的有关情况</w:t>
        </w:r>
        <w:r w:rsidR="006767DA">
          <w:rPr>
            <w:noProof/>
            <w:webHidden/>
          </w:rPr>
          <w:tab/>
        </w:r>
        <w:r w:rsidR="006767DA">
          <w:rPr>
            <w:noProof/>
            <w:webHidden/>
          </w:rPr>
          <w:fldChar w:fldCharType="begin"/>
        </w:r>
        <w:r w:rsidR="006767DA">
          <w:rPr>
            <w:noProof/>
            <w:webHidden/>
          </w:rPr>
          <w:instrText xml:space="preserve"> PAGEREF _Toc67908360 \h </w:instrText>
        </w:r>
        <w:r w:rsidR="006767DA">
          <w:rPr>
            <w:noProof/>
            <w:webHidden/>
          </w:rPr>
        </w:r>
        <w:r w:rsidR="006767DA">
          <w:rPr>
            <w:noProof/>
            <w:webHidden/>
          </w:rPr>
          <w:fldChar w:fldCharType="separate"/>
        </w:r>
        <w:r w:rsidR="006767DA">
          <w:rPr>
            <w:noProof/>
            <w:webHidden/>
          </w:rPr>
          <w:t>57</w:t>
        </w:r>
        <w:r w:rsidR="006767DA">
          <w:rPr>
            <w:noProof/>
            <w:webHidden/>
          </w:rPr>
          <w:fldChar w:fldCharType="end"/>
        </w:r>
      </w:hyperlink>
    </w:p>
    <w:p w:rsidR="006767DA" w:rsidRDefault="005E6439">
      <w:pPr>
        <w:pStyle w:val="24"/>
        <w:rPr>
          <w:rFonts w:asciiTheme="minorHAnsi" w:eastAsiaTheme="minorEastAsia" w:hAnsiTheme="minorHAnsi" w:cstheme="minorBidi"/>
          <w:noProof/>
          <w:kern w:val="2"/>
          <w:szCs w:val="22"/>
        </w:rPr>
      </w:pPr>
      <w:hyperlink w:anchor="_Toc67908361" w:history="1">
        <w:r w:rsidR="006767DA" w:rsidRPr="00121E8B">
          <w:rPr>
            <w:rStyle w:val="ad"/>
            <w:noProof/>
          </w:rPr>
          <w:t>11.8</w:t>
        </w:r>
        <w:r w:rsidR="006767DA" w:rsidRPr="00121E8B">
          <w:rPr>
            <w:rStyle w:val="ad"/>
            <w:rFonts w:hint="eastAsia"/>
            <w:noProof/>
          </w:rPr>
          <w:t>其他重大事件</w:t>
        </w:r>
        <w:r w:rsidR="006767DA">
          <w:rPr>
            <w:noProof/>
            <w:webHidden/>
          </w:rPr>
          <w:tab/>
        </w:r>
        <w:r w:rsidR="006767DA">
          <w:rPr>
            <w:noProof/>
            <w:webHidden/>
          </w:rPr>
          <w:fldChar w:fldCharType="begin"/>
        </w:r>
        <w:r w:rsidR="006767DA">
          <w:rPr>
            <w:noProof/>
            <w:webHidden/>
          </w:rPr>
          <w:instrText xml:space="preserve"> PAGEREF _Toc67908361 \h </w:instrText>
        </w:r>
        <w:r w:rsidR="006767DA">
          <w:rPr>
            <w:noProof/>
            <w:webHidden/>
          </w:rPr>
        </w:r>
        <w:r w:rsidR="006767DA">
          <w:rPr>
            <w:noProof/>
            <w:webHidden/>
          </w:rPr>
          <w:fldChar w:fldCharType="separate"/>
        </w:r>
        <w:r w:rsidR="006767DA">
          <w:rPr>
            <w:noProof/>
            <w:webHidden/>
          </w:rPr>
          <w:t>59</w:t>
        </w:r>
        <w:r w:rsidR="006767DA">
          <w:rPr>
            <w:noProof/>
            <w:webHidden/>
          </w:rPr>
          <w:fldChar w:fldCharType="end"/>
        </w:r>
      </w:hyperlink>
    </w:p>
    <w:p w:rsidR="006767DA" w:rsidRDefault="005E6439">
      <w:pPr>
        <w:pStyle w:val="12"/>
        <w:rPr>
          <w:rFonts w:asciiTheme="minorHAnsi" w:eastAsiaTheme="minorEastAsia" w:hAnsiTheme="minorHAnsi" w:cstheme="minorBidi"/>
          <w:noProof/>
          <w:szCs w:val="22"/>
        </w:rPr>
      </w:pPr>
      <w:hyperlink w:anchor="_Toc67908362" w:history="1">
        <w:r w:rsidR="006767DA" w:rsidRPr="00121E8B">
          <w:rPr>
            <w:rStyle w:val="ad"/>
            <w:b/>
            <w:bCs/>
            <w:noProof/>
          </w:rPr>
          <w:t>§</w:t>
        </w:r>
        <w:r w:rsidR="006767DA">
          <w:rPr>
            <w:rStyle w:val="ad"/>
            <w:b/>
            <w:bCs/>
            <w:noProof/>
          </w:rPr>
          <w:t xml:space="preserve">12 </w:t>
        </w:r>
        <w:r w:rsidR="006767DA" w:rsidRPr="00121E8B">
          <w:rPr>
            <w:rStyle w:val="ad"/>
            <w:rFonts w:hint="eastAsia"/>
            <w:b/>
            <w:bCs/>
            <w:noProof/>
          </w:rPr>
          <w:t>影响投资者决策的其他重要信息</w:t>
        </w:r>
        <w:r w:rsidR="006767DA">
          <w:rPr>
            <w:noProof/>
            <w:webHidden/>
          </w:rPr>
          <w:tab/>
        </w:r>
        <w:r w:rsidR="006767DA">
          <w:rPr>
            <w:noProof/>
            <w:webHidden/>
          </w:rPr>
          <w:fldChar w:fldCharType="begin"/>
        </w:r>
        <w:r w:rsidR="006767DA">
          <w:rPr>
            <w:noProof/>
            <w:webHidden/>
          </w:rPr>
          <w:instrText xml:space="preserve"> PAGEREF _Toc67908362 \h </w:instrText>
        </w:r>
        <w:r w:rsidR="006767DA">
          <w:rPr>
            <w:noProof/>
            <w:webHidden/>
          </w:rPr>
        </w:r>
        <w:r w:rsidR="006767DA">
          <w:rPr>
            <w:noProof/>
            <w:webHidden/>
          </w:rPr>
          <w:fldChar w:fldCharType="separate"/>
        </w:r>
        <w:r w:rsidR="006767DA">
          <w:rPr>
            <w:noProof/>
            <w:webHidden/>
          </w:rPr>
          <w:t>63</w:t>
        </w:r>
        <w:r w:rsidR="006767DA">
          <w:rPr>
            <w:noProof/>
            <w:webHidden/>
          </w:rPr>
          <w:fldChar w:fldCharType="end"/>
        </w:r>
      </w:hyperlink>
    </w:p>
    <w:p w:rsidR="006767DA" w:rsidRDefault="005E6439">
      <w:pPr>
        <w:pStyle w:val="24"/>
        <w:rPr>
          <w:rFonts w:asciiTheme="minorHAnsi" w:eastAsiaTheme="minorEastAsia" w:hAnsiTheme="minorHAnsi" w:cstheme="minorBidi"/>
          <w:noProof/>
          <w:kern w:val="2"/>
          <w:szCs w:val="22"/>
        </w:rPr>
      </w:pPr>
      <w:hyperlink w:anchor="_Toc67908363" w:history="1">
        <w:r w:rsidR="006767DA" w:rsidRPr="00121E8B">
          <w:rPr>
            <w:rStyle w:val="ad"/>
            <w:noProof/>
          </w:rPr>
          <w:t xml:space="preserve">12.1 </w:t>
        </w:r>
        <w:r w:rsidR="006767DA" w:rsidRPr="00121E8B">
          <w:rPr>
            <w:rStyle w:val="ad"/>
            <w:rFonts w:hint="eastAsia"/>
            <w:noProof/>
          </w:rPr>
          <w:t>影响投资者决策的其他重要信息</w:t>
        </w:r>
        <w:r w:rsidR="006767DA">
          <w:rPr>
            <w:noProof/>
            <w:webHidden/>
          </w:rPr>
          <w:tab/>
        </w:r>
        <w:r w:rsidR="006767DA">
          <w:rPr>
            <w:noProof/>
            <w:webHidden/>
          </w:rPr>
          <w:fldChar w:fldCharType="begin"/>
        </w:r>
        <w:r w:rsidR="006767DA">
          <w:rPr>
            <w:noProof/>
            <w:webHidden/>
          </w:rPr>
          <w:instrText xml:space="preserve"> PAGEREF _Toc67908363 \h </w:instrText>
        </w:r>
        <w:r w:rsidR="006767DA">
          <w:rPr>
            <w:noProof/>
            <w:webHidden/>
          </w:rPr>
        </w:r>
        <w:r w:rsidR="006767DA">
          <w:rPr>
            <w:noProof/>
            <w:webHidden/>
          </w:rPr>
          <w:fldChar w:fldCharType="separate"/>
        </w:r>
        <w:r w:rsidR="006767DA">
          <w:rPr>
            <w:noProof/>
            <w:webHidden/>
          </w:rPr>
          <w:t>63</w:t>
        </w:r>
        <w:r w:rsidR="006767DA">
          <w:rPr>
            <w:noProof/>
            <w:webHidden/>
          </w:rPr>
          <w:fldChar w:fldCharType="end"/>
        </w:r>
      </w:hyperlink>
    </w:p>
    <w:p w:rsidR="006767DA" w:rsidRDefault="005E6439">
      <w:pPr>
        <w:pStyle w:val="12"/>
        <w:rPr>
          <w:rFonts w:asciiTheme="minorHAnsi" w:eastAsiaTheme="minorEastAsia" w:hAnsiTheme="minorHAnsi" w:cstheme="minorBidi"/>
          <w:noProof/>
          <w:szCs w:val="22"/>
        </w:rPr>
      </w:pPr>
      <w:hyperlink w:anchor="_Toc67908364" w:history="1">
        <w:r w:rsidR="006767DA" w:rsidRPr="00121E8B">
          <w:rPr>
            <w:rStyle w:val="ad"/>
            <w:b/>
            <w:bCs/>
            <w:noProof/>
          </w:rPr>
          <w:t>§13</w:t>
        </w:r>
        <w:r w:rsidR="006767DA" w:rsidRPr="00121E8B">
          <w:rPr>
            <w:rStyle w:val="ad"/>
            <w:rFonts w:hint="eastAsia"/>
            <w:b/>
            <w:bCs/>
            <w:noProof/>
          </w:rPr>
          <w:t>备查文件目录</w:t>
        </w:r>
        <w:r w:rsidR="006767DA">
          <w:rPr>
            <w:noProof/>
            <w:webHidden/>
          </w:rPr>
          <w:tab/>
        </w:r>
        <w:r w:rsidR="006767DA">
          <w:rPr>
            <w:noProof/>
            <w:webHidden/>
          </w:rPr>
          <w:fldChar w:fldCharType="begin"/>
        </w:r>
        <w:r w:rsidR="006767DA">
          <w:rPr>
            <w:noProof/>
            <w:webHidden/>
          </w:rPr>
          <w:instrText xml:space="preserve"> PAGEREF _Toc67908364 \h </w:instrText>
        </w:r>
        <w:r w:rsidR="006767DA">
          <w:rPr>
            <w:noProof/>
            <w:webHidden/>
          </w:rPr>
        </w:r>
        <w:r w:rsidR="006767DA">
          <w:rPr>
            <w:noProof/>
            <w:webHidden/>
          </w:rPr>
          <w:fldChar w:fldCharType="separate"/>
        </w:r>
        <w:r w:rsidR="006767DA">
          <w:rPr>
            <w:noProof/>
            <w:webHidden/>
          </w:rPr>
          <w:t>63</w:t>
        </w:r>
        <w:r w:rsidR="006767DA">
          <w:rPr>
            <w:noProof/>
            <w:webHidden/>
          </w:rPr>
          <w:fldChar w:fldCharType="end"/>
        </w:r>
      </w:hyperlink>
    </w:p>
    <w:p w:rsidR="006767DA" w:rsidRDefault="005E6439">
      <w:pPr>
        <w:pStyle w:val="24"/>
        <w:rPr>
          <w:rFonts w:asciiTheme="minorHAnsi" w:eastAsiaTheme="minorEastAsia" w:hAnsiTheme="minorHAnsi" w:cstheme="minorBidi"/>
          <w:noProof/>
          <w:kern w:val="2"/>
          <w:szCs w:val="22"/>
        </w:rPr>
      </w:pPr>
      <w:hyperlink w:anchor="_Toc67908365" w:history="1">
        <w:r w:rsidR="006767DA">
          <w:rPr>
            <w:rStyle w:val="ad"/>
            <w:noProof/>
          </w:rPr>
          <w:t>13.1</w:t>
        </w:r>
        <w:r w:rsidR="006767DA" w:rsidRPr="00121E8B">
          <w:rPr>
            <w:rStyle w:val="ad"/>
            <w:rFonts w:hint="eastAsia"/>
            <w:noProof/>
          </w:rPr>
          <w:t>备查文件目录</w:t>
        </w:r>
        <w:r w:rsidR="006767DA">
          <w:rPr>
            <w:noProof/>
            <w:webHidden/>
          </w:rPr>
          <w:tab/>
        </w:r>
        <w:r w:rsidR="006767DA">
          <w:rPr>
            <w:noProof/>
            <w:webHidden/>
          </w:rPr>
          <w:fldChar w:fldCharType="begin"/>
        </w:r>
        <w:r w:rsidR="006767DA">
          <w:rPr>
            <w:noProof/>
            <w:webHidden/>
          </w:rPr>
          <w:instrText xml:space="preserve"> PAGEREF _Toc67908365 \h </w:instrText>
        </w:r>
        <w:r w:rsidR="006767DA">
          <w:rPr>
            <w:noProof/>
            <w:webHidden/>
          </w:rPr>
        </w:r>
        <w:r w:rsidR="006767DA">
          <w:rPr>
            <w:noProof/>
            <w:webHidden/>
          </w:rPr>
          <w:fldChar w:fldCharType="separate"/>
        </w:r>
        <w:r w:rsidR="006767DA">
          <w:rPr>
            <w:noProof/>
            <w:webHidden/>
          </w:rPr>
          <w:t>63</w:t>
        </w:r>
        <w:r w:rsidR="006767DA">
          <w:rPr>
            <w:noProof/>
            <w:webHidden/>
          </w:rPr>
          <w:fldChar w:fldCharType="end"/>
        </w:r>
      </w:hyperlink>
    </w:p>
    <w:p w:rsidR="006767DA" w:rsidRDefault="005E6439">
      <w:pPr>
        <w:pStyle w:val="24"/>
        <w:rPr>
          <w:rFonts w:asciiTheme="minorHAnsi" w:eastAsiaTheme="minorEastAsia" w:hAnsiTheme="minorHAnsi" w:cstheme="minorBidi"/>
          <w:noProof/>
          <w:kern w:val="2"/>
          <w:szCs w:val="22"/>
        </w:rPr>
      </w:pPr>
      <w:hyperlink w:anchor="_Toc67908366" w:history="1">
        <w:r w:rsidR="006767DA" w:rsidRPr="00121E8B">
          <w:rPr>
            <w:rStyle w:val="ad"/>
            <w:noProof/>
          </w:rPr>
          <w:t>13.2</w:t>
        </w:r>
        <w:r w:rsidR="006767DA" w:rsidRPr="00121E8B">
          <w:rPr>
            <w:rStyle w:val="ad"/>
            <w:rFonts w:hint="eastAsia"/>
            <w:noProof/>
          </w:rPr>
          <w:t>存放地点</w:t>
        </w:r>
        <w:r w:rsidR="006767DA">
          <w:rPr>
            <w:noProof/>
            <w:webHidden/>
          </w:rPr>
          <w:tab/>
        </w:r>
        <w:r w:rsidR="006767DA">
          <w:rPr>
            <w:noProof/>
            <w:webHidden/>
          </w:rPr>
          <w:fldChar w:fldCharType="begin"/>
        </w:r>
        <w:r w:rsidR="006767DA">
          <w:rPr>
            <w:noProof/>
            <w:webHidden/>
          </w:rPr>
          <w:instrText xml:space="preserve"> PAGEREF _Toc67908366 \h </w:instrText>
        </w:r>
        <w:r w:rsidR="006767DA">
          <w:rPr>
            <w:noProof/>
            <w:webHidden/>
          </w:rPr>
        </w:r>
        <w:r w:rsidR="006767DA">
          <w:rPr>
            <w:noProof/>
            <w:webHidden/>
          </w:rPr>
          <w:fldChar w:fldCharType="separate"/>
        </w:r>
        <w:r w:rsidR="006767DA">
          <w:rPr>
            <w:noProof/>
            <w:webHidden/>
          </w:rPr>
          <w:t>63</w:t>
        </w:r>
        <w:r w:rsidR="006767DA">
          <w:rPr>
            <w:noProof/>
            <w:webHidden/>
          </w:rPr>
          <w:fldChar w:fldCharType="end"/>
        </w:r>
      </w:hyperlink>
    </w:p>
    <w:p w:rsidR="006767DA" w:rsidRDefault="005E6439">
      <w:pPr>
        <w:pStyle w:val="24"/>
        <w:rPr>
          <w:rFonts w:asciiTheme="minorHAnsi" w:eastAsiaTheme="minorEastAsia" w:hAnsiTheme="minorHAnsi" w:cstheme="minorBidi"/>
          <w:noProof/>
          <w:kern w:val="2"/>
          <w:szCs w:val="22"/>
        </w:rPr>
      </w:pPr>
      <w:hyperlink w:anchor="_Toc67908367" w:history="1">
        <w:r w:rsidR="006767DA" w:rsidRPr="00121E8B">
          <w:rPr>
            <w:rStyle w:val="ad"/>
            <w:noProof/>
          </w:rPr>
          <w:t>13.3</w:t>
        </w:r>
        <w:r w:rsidR="006767DA" w:rsidRPr="00121E8B">
          <w:rPr>
            <w:rStyle w:val="ad"/>
            <w:rFonts w:hint="eastAsia"/>
            <w:noProof/>
          </w:rPr>
          <w:t>查阅方式</w:t>
        </w:r>
        <w:r w:rsidR="006767DA">
          <w:rPr>
            <w:noProof/>
            <w:webHidden/>
          </w:rPr>
          <w:tab/>
        </w:r>
        <w:r w:rsidR="006767DA">
          <w:rPr>
            <w:noProof/>
            <w:webHidden/>
          </w:rPr>
          <w:fldChar w:fldCharType="begin"/>
        </w:r>
        <w:r w:rsidR="006767DA">
          <w:rPr>
            <w:noProof/>
            <w:webHidden/>
          </w:rPr>
          <w:instrText xml:space="preserve"> PAGEREF _Toc67908367 \h </w:instrText>
        </w:r>
        <w:r w:rsidR="006767DA">
          <w:rPr>
            <w:noProof/>
            <w:webHidden/>
          </w:rPr>
        </w:r>
        <w:r w:rsidR="006767DA">
          <w:rPr>
            <w:noProof/>
            <w:webHidden/>
          </w:rPr>
          <w:fldChar w:fldCharType="separate"/>
        </w:r>
        <w:r w:rsidR="006767DA">
          <w:rPr>
            <w:noProof/>
            <w:webHidden/>
          </w:rPr>
          <w:t>63</w:t>
        </w:r>
        <w:r w:rsidR="006767DA">
          <w:rPr>
            <w:noProof/>
            <w:webHidden/>
          </w:rPr>
          <w:fldChar w:fldCharType="end"/>
        </w:r>
      </w:hyperlink>
    </w:p>
    <w:p w:rsidR="001A59F9" w:rsidRPr="005B4332" w:rsidRDefault="002A0135"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8" w:name="_Toc225498244"/>
      <w:bookmarkStart w:id="9" w:name="_Toc361324844"/>
      <w:bookmarkStart w:id="10" w:name="_Toc67908216"/>
      <w:r w:rsidRPr="0038115A">
        <w:rPr>
          <w:rFonts w:hint="eastAsia"/>
          <w:b/>
          <w:bCs/>
          <w:szCs w:val="24"/>
          <w:lang w:val="en-US"/>
        </w:rPr>
        <w:t>§</w:t>
      </w:r>
      <w:r w:rsidRPr="0038115A">
        <w:rPr>
          <w:b/>
          <w:bCs/>
          <w:szCs w:val="24"/>
          <w:lang w:val="en-US"/>
        </w:rPr>
        <w:t xml:space="preserve">2  </w:t>
      </w:r>
      <w:r w:rsidRPr="0038115A">
        <w:rPr>
          <w:rFonts w:hint="eastAsia"/>
          <w:b/>
          <w:bCs/>
          <w:szCs w:val="24"/>
          <w:lang w:val="en-US"/>
        </w:rPr>
        <w:t>基金简介</w:t>
      </w:r>
      <w:bookmarkEnd w:id="8"/>
      <w:bookmarkEnd w:id="9"/>
      <w:bookmarkEnd w:id="10"/>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1" w:name="_Toc361324845"/>
      <w:bookmarkStart w:id="12" w:name="_Toc67908217"/>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6021"/>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交银施罗德经济新动力混合型证券投资基金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交银经济新动力混合</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vAlign w:val="center"/>
          </w:tcPr>
          <w:p w:rsidR="001A59F9" w:rsidRPr="0038115A" w:rsidRDefault="001A59F9" w:rsidP="0038115A">
            <w:pPr>
              <w:spacing w:before="29" w:line="288" w:lineRule="auto"/>
              <w:jc w:val="center"/>
              <w:rPr>
                <w:sz w:val="24"/>
              </w:rPr>
            </w:pPr>
            <w:r w:rsidRPr="0038115A">
              <w:rPr>
                <w:sz w:val="24"/>
              </w:rPr>
              <w:t>519778</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6021" w:type="dxa"/>
            <w:vAlign w:val="center"/>
          </w:tcPr>
          <w:p w:rsidR="0089490A" w:rsidRPr="0038115A" w:rsidRDefault="0089490A" w:rsidP="0038115A">
            <w:pPr>
              <w:spacing w:before="29" w:line="288" w:lineRule="auto"/>
              <w:jc w:val="center"/>
              <w:rPr>
                <w:sz w:val="24"/>
              </w:rPr>
            </w:pPr>
            <w:r w:rsidRPr="0038115A">
              <w:rPr>
                <w:sz w:val="24"/>
              </w:rPr>
              <w:t>519778</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vAlign w:val="center"/>
          </w:tcPr>
          <w:p w:rsidR="0089490A" w:rsidRPr="0038115A" w:rsidRDefault="0089490A" w:rsidP="0038115A">
            <w:pPr>
              <w:spacing w:before="29" w:line="288" w:lineRule="auto"/>
              <w:jc w:val="center"/>
              <w:rPr>
                <w:sz w:val="24"/>
              </w:rPr>
            </w:pPr>
            <w:r w:rsidRPr="0038115A">
              <w:rPr>
                <w:sz w:val="24"/>
              </w:rPr>
              <w:t>2016</w:t>
            </w:r>
            <w:r w:rsidRPr="0038115A">
              <w:rPr>
                <w:sz w:val="24"/>
              </w:rPr>
              <w:t>年</w:t>
            </w:r>
            <w:r w:rsidRPr="0038115A">
              <w:rPr>
                <w:sz w:val="24"/>
              </w:rPr>
              <w:t>10</w:t>
            </w:r>
            <w:r w:rsidRPr="0038115A">
              <w:rPr>
                <w:sz w:val="24"/>
              </w:rPr>
              <w:t>月</w:t>
            </w:r>
            <w:r w:rsidRPr="0038115A">
              <w:rPr>
                <w:sz w:val="24"/>
              </w:rPr>
              <w:t>20</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vAlign w:val="center"/>
          </w:tcPr>
          <w:p w:rsidR="0089490A" w:rsidRPr="0038115A" w:rsidRDefault="0089490A" w:rsidP="0038115A">
            <w:pPr>
              <w:spacing w:before="29" w:line="288" w:lineRule="auto"/>
              <w:jc w:val="center"/>
              <w:rPr>
                <w:sz w:val="24"/>
              </w:rPr>
            </w:pPr>
            <w:r w:rsidRPr="0038115A">
              <w:rPr>
                <w:sz w:val="24"/>
              </w:rPr>
              <w:t>中国建设银行股份有限公司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vAlign w:val="center"/>
          </w:tcPr>
          <w:p w:rsidR="0089490A" w:rsidRPr="0038115A" w:rsidRDefault="0089490A" w:rsidP="0038115A">
            <w:pPr>
              <w:spacing w:before="29" w:line="288" w:lineRule="auto"/>
              <w:jc w:val="center"/>
              <w:rPr>
                <w:sz w:val="24"/>
              </w:rPr>
            </w:pPr>
            <w:r w:rsidRPr="0038115A">
              <w:rPr>
                <w:sz w:val="24"/>
              </w:rPr>
              <w:t>2,330,482,346.90</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vAlign w:val="center"/>
          </w:tcPr>
          <w:p w:rsidR="0089490A" w:rsidRPr="0038115A" w:rsidRDefault="0089490A" w:rsidP="0038115A">
            <w:pPr>
              <w:spacing w:before="29" w:line="288" w:lineRule="auto"/>
              <w:jc w:val="center"/>
              <w:rPr>
                <w:sz w:val="24"/>
              </w:rPr>
            </w:pPr>
            <w:r w:rsidRPr="0038115A">
              <w:rPr>
                <w:sz w:val="24"/>
              </w:rPr>
              <w:t>不定期</w:t>
            </w:r>
          </w:p>
        </w:tc>
      </w:tr>
    </w:tbl>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6767DA" w:rsidRDefault="001A59F9" w:rsidP="006767DA">
      <w:pPr>
        <w:pStyle w:val="20"/>
        <w:spacing w:before="29" w:after="0" w:line="288" w:lineRule="auto"/>
        <w:rPr>
          <w:rFonts w:ascii="Times New Roman" w:hAnsi="Times New Roman"/>
          <w:kern w:val="0"/>
          <w:szCs w:val="24"/>
        </w:rPr>
      </w:pPr>
      <w:bookmarkStart w:id="13" w:name="_Toc361324846"/>
      <w:bookmarkStart w:id="14" w:name="_Toc67908218"/>
      <w:r w:rsidRPr="006767DA">
        <w:rPr>
          <w:rFonts w:ascii="Times New Roman" w:hAnsi="Times New Roman"/>
          <w:kern w:val="0"/>
          <w:szCs w:val="24"/>
        </w:rPr>
        <w:t xml:space="preserve">2.2 </w:t>
      </w:r>
      <w:r w:rsidRPr="006767DA">
        <w:rPr>
          <w:rFonts w:ascii="Times New Roman" w:hAnsi="Times New Roman" w:hint="eastAsia"/>
          <w:kern w:val="0"/>
          <w:szCs w:val="24"/>
        </w:rPr>
        <w:t>基金产品说明</w:t>
      </w:r>
      <w:bookmarkEnd w:id="13"/>
      <w:bookmarkEnd w:id="1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本基金通过深度优选在经济新常态下受益于发展新动力的优质企业，分享因中国经济改革、创新和升级发展所带来的投资新机会，力争为基金份额持有人获得超越业绩比较基准的收益。</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充分发挥基金管理人的研究优势，在分析和判断宏观经济周期和金融市场运行趋势的基础上，自上而下调整基金大类资产配置和股票行业配置策略，确定债券组合久期和债券类别配置；在严谨深入的股票和债券研究分析基础上，自下而上精选个券。其中，本基金所指的经济新动力是指改革动力、创新动力、升级动力，以及相关传统产业中的反转动力。本基金股票投资重点关注与经济新动力息息相关的优质企业，分享当前因中国经济改革、创新和升级发展所带来的投资新机会。</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沪深</w:t>
            </w:r>
            <w:r w:rsidRPr="002A7419">
              <w:rPr>
                <w:sz w:val="24"/>
              </w:rPr>
              <w:t>300</w:t>
            </w:r>
            <w:r w:rsidRPr="002A7419">
              <w:rPr>
                <w:sz w:val="24"/>
              </w:rPr>
              <w:t>指数收益率</w:t>
            </w:r>
            <w:r w:rsidRPr="002A7419">
              <w:rPr>
                <w:sz w:val="24"/>
              </w:rPr>
              <w:t>×60%+</w:t>
            </w:r>
            <w:r w:rsidRPr="002A7419">
              <w:rPr>
                <w:sz w:val="24"/>
              </w:rPr>
              <w:t>中证综合债券指数收益率</w:t>
            </w:r>
            <w:r w:rsidRPr="002A7419">
              <w:rPr>
                <w:sz w:val="24"/>
              </w:rPr>
              <w:t>×40%</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本基金是一只混合型基金，其风险和预期收益高于债券型基金和货币市场基金，低于股票型基金。属于承担较高风险、预期收益较高的证券投资基金品种。</w:t>
            </w:r>
          </w:p>
        </w:tc>
      </w:tr>
    </w:tbl>
    <w:p w:rsidR="00D91A7E" w:rsidRPr="00EF1D48" w:rsidRDefault="00D91A7E" w:rsidP="00EF1D48">
      <w:pPr>
        <w:tabs>
          <w:tab w:val="left" w:pos="426"/>
        </w:tabs>
        <w:spacing w:before="29" w:line="288" w:lineRule="auto"/>
        <w:jc w:val="left"/>
        <w:rPr>
          <w:kern w:val="0"/>
          <w:sz w:val="24"/>
        </w:rPr>
      </w:pPr>
    </w:p>
    <w:p w:rsidR="001A59F9" w:rsidRPr="006767DA" w:rsidRDefault="001A59F9" w:rsidP="006767DA">
      <w:pPr>
        <w:pStyle w:val="20"/>
        <w:spacing w:before="29" w:after="0" w:line="288" w:lineRule="auto"/>
        <w:rPr>
          <w:rFonts w:ascii="Times New Roman" w:hAnsi="Times New Roman"/>
          <w:kern w:val="0"/>
          <w:szCs w:val="24"/>
        </w:rPr>
      </w:pPr>
      <w:bookmarkStart w:id="15" w:name="_Toc225498247"/>
      <w:bookmarkStart w:id="16" w:name="_Toc361324847"/>
      <w:bookmarkStart w:id="17" w:name="_Toc67908219"/>
      <w:r w:rsidRPr="006767DA">
        <w:rPr>
          <w:rFonts w:ascii="Times New Roman" w:hAnsi="Times New Roman"/>
          <w:kern w:val="0"/>
          <w:szCs w:val="24"/>
        </w:rPr>
        <w:t xml:space="preserve">2.3 </w:t>
      </w:r>
      <w:r w:rsidRPr="006767DA">
        <w:rPr>
          <w:rFonts w:ascii="Times New Roman" w:hAnsi="Times New Roman" w:hint="eastAsia"/>
          <w:kern w:val="0"/>
          <w:szCs w:val="24"/>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中国建设银行股份有限公司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王晚婷</w:t>
            </w:r>
          </w:p>
        </w:tc>
        <w:tc>
          <w:tcPr>
            <w:tcW w:w="3328" w:type="dxa"/>
            <w:vAlign w:val="center"/>
          </w:tcPr>
          <w:p w:rsidR="001A59F9" w:rsidRPr="002A7419" w:rsidRDefault="001A59F9" w:rsidP="002A7419">
            <w:pPr>
              <w:spacing w:before="29" w:line="288" w:lineRule="auto"/>
              <w:jc w:val="center"/>
              <w:rPr>
                <w:sz w:val="24"/>
              </w:rPr>
            </w:pPr>
            <w:r w:rsidRPr="002A7419">
              <w:rPr>
                <w:sz w:val="24"/>
              </w:rPr>
              <w:t>李申</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021-60637102</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lishen.zh@ccb.com</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 xml:space="preserve">021-60637111 </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021-60635778</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注册地址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中国（上海）自由贸易试验区银城中路</w:t>
            </w:r>
            <w:r w:rsidRPr="002A7419">
              <w:rPr>
                <w:sz w:val="24"/>
              </w:rPr>
              <w:t>188</w:t>
            </w:r>
            <w:r w:rsidRPr="002A7419">
              <w:rPr>
                <w:sz w:val="24"/>
              </w:rPr>
              <w:t>号交通银行大楼二层（裙）</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北京市西城区金融大街</w:t>
            </w:r>
            <w:r w:rsidRPr="002A7419">
              <w:rPr>
                <w:sz w:val="24"/>
              </w:rPr>
              <w:t>25</w:t>
            </w:r>
            <w:r w:rsidRPr="002A7419">
              <w:rPr>
                <w:sz w:val="24"/>
              </w:rPr>
              <w:t>号</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办公地址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上海市浦东新区世纪大道</w:t>
            </w:r>
            <w:r w:rsidRPr="002A7419">
              <w:rPr>
                <w:sz w:val="24"/>
              </w:rPr>
              <w:t>8</w:t>
            </w:r>
            <w:r w:rsidRPr="002A7419">
              <w:rPr>
                <w:sz w:val="24"/>
              </w:rPr>
              <w:t>号国金中心二期</w:t>
            </w:r>
            <w:r w:rsidRPr="002A7419">
              <w:rPr>
                <w:sz w:val="24"/>
              </w:rPr>
              <w:t>21-22</w:t>
            </w:r>
            <w:r w:rsidRPr="002A7419">
              <w:rPr>
                <w:sz w:val="24"/>
              </w:rPr>
              <w:t>楼</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北京市西城区闹市口大街</w:t>
            </w:r>
            <w:r w:rsidRPr="002A7419">
              <w:rPr>
                <w:sz w:val="24"/>
              </w:rPr>
              <w:t>1</w:t>
            </w:r>
            <w:r w:rsidRPr="002A7419">
              <w:rPr>
                <w:sz w:val="24"/>
              </w:rPr>
              <w:t>号院</w:t>
            </w:r>
            <w:r w:rsidRPr="002A7419">
              <w:rPr>
                <w:sz w:val="24"/>
              </w:rPr>
              <w:t>1</w:t>
            </w:r>
            <w:r w:rsidRPr="002A7419">
              <w:rPr>
                <w:sz w:val="24"/>
              </w:rPr>
              <w:t>号楼</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邮政编码</w:t>
            </w:r>
          </w:p>
        </w:tc>
        <w:tc>
          <w:tcPr>
            <w:tcW w:w="3118" w:type="dxa"/>
            <w:vAlign w:val="center"/>
          </w:tcPr>
          <w:p w:rsidR="001A59F9" w:rsidRPr="002A7419" w:rsidRDefault="001A59F9" w:rsidP="002A7419">
            <w:pPr>
              <w:spacing w:before="29" w:line="288" w:lineRule="auto"/>
              <w:jc w:val="center"/>
              <w:rPr>
                <w:sz w:val="24"/>
              </w:rPr>
            </w:pPr>
            <w:r w:rsidRPr="002A7419">
              <w:rPr>
                <w:sz w:val="24"/>
              </w:rPr>
              <w:t>200120</w:t>
            </w:r>
          </w:p>
        </w:tc>
        <w:tc>
          <w:tcPr>
            <w:tcW w:w="3328" w:type="dxa"/>
            <w:vAlign w:val="center"/>
          </w:tcPr>
          <w:p w:rsidR="001A59F9" w:rsidRPr="002A7419" w:rsidRDefault="001A59F9" w:rsidP="002A7419">
            <w:pPr>
              <w:spacing w:before="29" w:line="288" w:lineRule="auto"/>
              <w:jc w:val="center"/>
              <w:rPr>
                <w:sz w:val="24"/>
              </w:rPr>
            </w:pPr>
            <w:r w:rsidRPr="002A7419">
              <w:rPr>
                <w:sz w:val="24"/>
              </w:rPr>
              <w:t>100033</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法定代表人</w:t>
            </w:r>
          </w:p>
        </w:tc>
        <w:tc>
          <w:tcPr>
            <w:tcW w:w="3118" w:type="dxa"/>
            <w:vAlign w:val="center"/>
          </w:tcPr>
          <w:p w:rsidR="001A59F9" w:rsidRPr="002A7419" w:rsidRDefault="001A59F9" w:rsidP="002A7419">
            <w:pPr>
              <w:spacing w:before="29" w:line="288" w:lineRule="auto"/>
              <w:jc w:val="center"/>
              <w:rPr>
                <w:sz w:val="24"/>
              </w:rPr>
            </w:pPr>
            <w:r w:rsidRPr="002A7419">
              <w:rPr>
                <w:sz w:val="24"/>
              </w:rPr>
              <w:t>阮红</w:t>
            </w:r>
          </w:p>
        </w:tc>
        <w:tc>
          <w:tcPr>
            <w:tcW w:w="3328" w:type="dxa"/>
            <w:vAlign w:val="center"/>
          </w:tcPr>
          <w:p w:rsidR="001A59F9" w:rsidRPr="002A7419" w:rsidRDefault="001A59F9" w:rsidP="002A7419">
            <w:pPr>
              <w:spacing w:before="29" w:line="288" w:lineRule="auto"/>
              <w:jc w:val="center"/>
              <w:rPr>
                <w:sz w:val="24"/>
              </w:rPr>
            </w:pPr>
            <w:r w:rsidRPr="002A7419">
              <w:rPr>
                <w:sz w:val="24"/>
              </w:rPr>
              <w:t>田国立</w:t>
            </w:r>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6767DA" w:rsidRDefault="001A59F9" w:rsidP="006767DA">
      <w:pPr>
        <w:pStyle w:val="20"/>
        <w:spacing w:before="29" w:after="0" w:line="288" w:lineRule="auto"/>
        <w:rPr>
          <w:rFonts w:ascii="Times New Roman" w:hAnsi="Times New Roman"/>
          <w:kern w:val="0"/>
          <w:szCs w:val="24"/>
        </w:rPr>
      </w:pPr>
      <w:bookmarkStart w:id="18" w:name="_Toc225498248"/>
      <w:bookmarkStart w:id="19" w:name="_Toc361324848"/>
      <w:bookmarkStart w:id="20" w:name="_Toc67908220"/>
      <w:r w:rsidRPr="006767DA">
        <w:rPr>
          <w:rFonts w:ascii="Times New Roman" w:hAnsi="Times New Roman"/>
          <w:kern w:val="0"/>
          <w:szCs w:val="24"/>
        </w:rPr>
        <w:t xml:space="preserve">2.4 </w:t>
      </w:r>
      <w:r w:rsidRPr="006767DA">
        <w:rPr>
          <w:rFonts w:ascii="Times New Roman" w:hAnsi="Times New Roman" w:hint="eastAsia"/>
          <w:kern w:val="0"/>
          <w:szCs w:val="24"/>
        </w:rPr>
        <w:t>信息披露方式</w:t>
      </w:r>
      <w:bookmarkEnd w:id="18"/>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《中国证券报》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6767DA" w:rsidRDefault="001A59F9" w:rsidP="006767DA">
      <w:pPr>
        <w:pStyle w:val="20"/>
        <w:spacing w:before="29" w:after="0" w:line="288" w:lineRule="auto"/>
        <w:rPr>
          <w:rFonts w:ascii="Times New Roman" w:hAnsi="Times New Roman"/>
          <w:kern w:val="0"/>
          <w:szCs w:val="24"/>
        </w:rPr>
      </w:pPr>
      <w:bookmarkStart w:id="21" w:name="_Toc225498249"/>
      <w:bookmarkStart w:id="22" w:name="_Toc361324849"/>
      <w:bookmarkStart w:id="23" w:name="_Toc67908221"/>
      <w:r w:rsidRPr="006767DA">
        <w:rPr>
          <w:rFonts w:ascii="Times New Roman" w:hAnsi="Times New Roman"/>
          <w:kern w:val="0"/>
          <w:szCs w:val="24"/>
        </w:rPr>
        <w:t xml:space="preserve">2.5 </w:t>
      </w:r>
      <w:r w:rsidRPr="006767DA">
        <w:rPr>
          <w:rFonts w:ascii="Times New Roman" w:hAnsi="Times New Roman" w:hint="eastAsia"/>
          <w:kern w:val="0"/>
          <w:szCs w:val="24"/>
        </w:rPr>
        <w:t>其他相关资料</w:t>
      </w:r>
      <w:bookmarkEnd w:id="21"/>
      <w:bookmarkEnd w:id="22"/>
      <w:bookmarkEnd w:id="2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普华永道中天会计师事务所（特殊普通合伙）</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4" w:name="_Toc225498250"/>
      <w:bookmarkStart w:id="25" w:name="_Toc361324850"/>
      <w:bookmarkStart w:id="26" w:name="_Toc67908222"/>
      <w:r w:rsidRPr="000F7358">
        <w:rPr>
          <w:rFonts w:hint="eastAsia"/>
          <w:b/>
          <w:bCs/>
          <w:szCs w:val="24"/>
          <w:lang w:val="en-US"/>
        </w:rPr>
        <w:t>§</w:t>
      </w:r>
      <w:r w:rsidRPr="000F7358">
        <w:rPr>
          <w:b/>
          <w:bCs/>
          <w:szCs w:val="24"/>
          <w:lang w:val="en-US"/>
        </w:rPr>
        <w:t xml:space="preserve">3 </w:t>
      </w:r>
      <w:r w:rsidRPr="000F7358">
        <w:rPr>
          <w:rFonts w:hint="eastAsia"/>
          <w:b/>
          <w:bCs/>
          <w:szCs w:val="24"/>
          <w:lang w:val="en-US"/>
        </w:rPr>
        <w:t>主要财务指标、基金净值表现</w:t>
      </w:r>
      <w:bookmarkEnd w:id="24"/>
      <w:r w:rsidRPr="000F7358">
        <w:rPr>
          <w:rFonts w:hint="eastAsia"/>
          <w:b/>
          <w:bCs/>
          <w:szCs w:val="24"/>
          <w:lang w:val="en-US"/>
        </w:rPr>
        <w:t>及利润分配情况</w:t>
      </w:r>
      <w:bookmarkEnd w:id="25"/>
      <w:bookmarkEnd w:id="26"/>
    </w:p>
    <w:p w:rsidR="00A8283B" w:rsidRPr="00A8283B" w:rsidRDefault="00A8283B" w:rsidP="00A8283B"/>
    <w:p w:rsidR="001A59F9" w:rsidRPr="006767DA" w:rsidRDefault="001A59F9" w:rsidP="006767DA">
      <w:pPr>
        <w:pStyle w:val="20"/>
        <w:spacing w:before="29" w:after="0" w:line="288" w:lineRule="auto"/>
        <w:rPr>
          <w:rFonts w:ascii="Times New Roman" w:hAnsi="Times New Roman"/>
          <w:kern w:val="0"/>
          <w:szCs w:val="24"/>
        </w:rPr>
      </w:pPr>
      <w:bookmarkStart w:id="27" w:name="_Toc286996129"/>
      <w:bookmarkStart w:id="28" w:name="_Toc361324851"/>
      <w:bookmarkStart w:id="29" w:name="_Toc67908223"/>
      <w:r w:rsidRPr="006767DA">
        <w:rPr>
          <w:rFonts w:ascii="Times New Roman" w:hAnsi="Times New Roman"/>
          <w:kern w:val="0"/>
          <w:szCs w:val="24"/>
        </w:rPr>
        <w:t xml:space="preserve">3.1 </w:t>
      </w:r>
      <w:r w:rsidRPr="006767DA">
        <w:rPr>
          <w:rFonts w:ascii="Times New Roman" w:hAnsi="Times New Roman" w:hint="eastAsia"/>
          <w:kern w:val="0"/>
          <w:szCs w:val="24"/>
        </w:rPr>
        <w:t>主要会计数据和财务指标</w:t>
      </w:r>
      <w:bookmarkEnd w:id="27"/>
      <w:bookmarkEnd w:id="28"/>
      <w:bookmarkEnd w:id="29"/>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268"/>
        <w:gridCol w:w="2409"/>
        <w:gridCol w:w="2374"/>
      </w:tblGrid>
      <w:tr w:rsidR="0040141B" w:rsidRPr="0091212A" w:rsidTr="0069310C">
        <w:trPr>
          <w:trHeight w:val="487"/>
        </w:trPr>
        <w:tc>
          <w:tcPr>
            <w:tcW w:w="1203" w:type="pct"/>
            <w:vAlign w:val="center"/>
          </w:tcPr>
          <w:p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221" w:type="pct"/>
            <w:vAlign w:val="center"/>
          </w:tcPr>
          <w:p w:rsidR="0040141B" w:rsidRPr="00251D94" w:rsidRDefault="0040141B" w:rsidP="000F7358">
            <w:pPr>
              <w:spacing w:before="29" w:line="288" w:lineRule="auto"/>
              <w:jc w:val="center"/>
              <w:rPr>
                <w:b/>
                <w:szCs w:val="21"/>
              </w:rPr>
            </w:pPr>
            <w:r w:rsidRPr="00251D94">
              <w:rPr>
                <w:b/>
                <w:szCs w:val="21"/>
              </w:rPr>
              <w:t>2020</w:t>
            </w:r>
            <w:r w:rsidRPr="00251D94">
              <w:rPr>
                <w:b/>
                <w:szCs w:val="21"/>
              </w:rPr>
              <w:t>年</w:t>
            </w:r>
          </w:p>
        </w:tc>
        <w:tc>
          <w:tcPr>
            <w:tcW w:w="1297" w:type="pct"/>
            <w:vAlign w:val="center"/>
          </w:tcPr>
          <w:p w:rsidR="0040141B" w:rsidRPr="00251D94" w:rsidRDefault="0040141B" w:rsidP="000F7358">
            <w:pPr>
              <w:spacing w:before="29" w:line="288" w:lineRule="auto"/>
              <w:jc w:val="center"/>
              <w:rPr>
                <w:b/>
                <w:szCs w:val="21"/>
              </w:rPr>
            </w:pPr>
            <w:r w:rsidRPr="00251D94">
              <w:rPr>
                <w:b/>
                <w:szCs w:val="21"/>
              </w:rPr>
              <w:t>2019</w:t>
            </w:r>
            <w:r w:rsidRPr="00251D94">
              <w:rPr>
                <w:b/>
                <w:szCs w:val="21"/>
              </w:rPr>
              <w:t>年</w:t>
            </w:r>
          </w:p>
        </w:tc>
        <w:tc>
          <w:tcPr>
            <w:tcW w:w="1278" w:type="pct"/>
            <w:vAlign w:val="center"/>
          </w:tcPr>
          <w:p w:rsidR="0040141B" w:rsidRPr="00251D94" w:rsidRDefault="0040141B" w:rsidP="000F7358">
            <w:pPr>
              <w:spacing w:before="29" w:line="288" w:lineRule="auto"/>
              <w:jc w:val="center"/>
              <w:rPr>
                <w:b/>
                <w:szCs w:val="21"/>
              </w:rPr>
            </w:pPr>
            <w:r w:rsidRPr="00251D94">
              <w:rPr>
                <w:b/>
                <w:szCs w:val="21"/>
              </w:rPr>
              <w:t>2018</w:t>
            </w:r>
            <w:r w:rsidRPr="00251D94">
              <w:rPr>
                <w:b/>
                <w:szCs w:val="21"/>
              </w:rPr>
              <w:t>年</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rsidR="0040141B" w:rsidRPr="00251D94" w:rsidRDefault="0040141B" w:rsidP="004E3EF9">
            <w:pPr>
              <w:spacing w:before="29" w:line="288" w:lineRule="auto"/>
              <w:jc w:val="right"/>
              <w:rPr>
                <w:szCs w:val="21"/>
              </w:rPr>
            </w:pPr>
            <w:r w:rsidRPr="00251D94">
              <w:rPr>
                <w:szCs w:val="21"/>
              </w:rPr>
              <w:t>1,070,543,919.86</w:t>
            </w:r>
          </w:p>
        </w:tc>
        <w:tc>
          <w:tcPr>
            <w:tcW w:w="1297" w:type="pct"/>
            <w:vAlign w:val="center"/>
          </w:tcPr>
          <w:p w:rsidR="0040141B" w:rsidRPr="00251D94" w:rsidRDefault="0040141B" w:rsidP="004E3EF9">
            <w:pPr>
              <w:spacing w:before="29" w:line="288" w:lineRule="auto"/>
              <w:jc w:val="right"/>
              <w:rPr>
                <w:szCs w:val="21"/>
              </w:rPr>
            </w:pPr>
            <w:r w:rsidRPr="00251D94">
              <w:rPr>
                <w:szCs w:val="21"/>
              </w:rPr>
              <w:t>407,129,478.77</w:t>
            </w:r>
          </w:p>
        </w:tc>
        <w:tc>
          <w:tcPr>
            <w:tcW w:w="1278" w:type="pct"/>
            <w:vAlign w:val="center"/>
          </w:tcPr>
          <w:p w:rsidR="0040141B" w:rsidRPr="00251D94" w:rsidRDefault="0040141B" w:rsidP="004E3EF9">
            <w:pPr>
              <w:spacing w:before="29" w:line="288" w:lineRule="auto"/>
              <w:jc w:val="right"/>
              <w:rPr>
                <w:szCs w:val="21"/>
              </w:rPr>
            </w:pPr>
            <w:r w:rsidRPr="00251D94">
              <w:rPr>
                <w:szCs w:val="21"/>
              </w:rPr>
              <w:t>-29,480,340.23</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3,142,270,245.49</w:t>
            </w:r>
          </w:p>
        </w:tc>
        <w:tc>
          <w:tcPr>
            <w:tcW w:w="1297" w:type="pct"/>
            <w:vAlign w:val="center"/>
          </w:tcPr>
          <w:p w:rsidR="0040141B" w:rsidRPr="00251D94" w:rsidRDefault="0040141B" w:rsidP="004E3EF9">
            <w:pPr>
              <w:spacing w:before="29" w:line="288" w:lineRule="auto"/>
              <w:jc w:val="right"/>
              <w:rPr>
                <w:szCs w:val="21"/>
              </w:rPr>
            </w:pPr>
            <w:r w:rsidRPr="00251D94">
              <w:rPr>
                <w:szCs w:val="21"/>
              </w:rPr>
              <w:t>884,795,650.94</w:t>
            </w:r>
          </w:p>
        </w:tc>
        <w:tc>
          <w:tcPr>
            <w:tcW w:w="1278" w:type="pct"/>
            <w:vAlign w:val="center"/>
          </w:tcPr>
          <w:p w:rsidR="0040141B" w:rsidRPr="00251D94" w:rsidRDefault="0040141B" w:rsidP="004E3EF9">
            <w:pPr>
              <w:spacing w:before="29" w:line="288" w:lineRule="auto"/>
              <w:jc w:val="right"/>
              <w:rPr>
                <w:szCs w:val="21"/>
              </w:rPr>
            </w:pPr>
            <w:r w:rsidRPr="00251D94">
              <w:rPr>
                <w:szCs w:val="21"/>
              </w:rPr>
              <w:t>-24,614,414.44</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加权平均基金份额本期利润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1.1107</w:t>
            </w:r>
          </w:p>
        </w:tc>
        <w:tc>
          <w:tcPr>
            <w:tcW w:w="1297" w:type="pct"/>
            <w:vAlign w:val="center"/>
          </w:tcPr>
          <w:p w:rsidR="0040141B" w:rsidRPr="00251D94" w:rsidRDefault="0040141B" w:rsidP="004E3EF9">
            <w:pPr>
              <w:spacing w:before="29" w:line="288" w:lineRule="auto"/>
              <w:jc w:val="right"/>
              <w:rPr>
                <w:szCs w:val="21"/>
              </w:rPr>
            </w:pPr>
            <w:r w:rsidRPr="00251D94">
              <w:rPr>
                <w:szCs w:val="21"/>
              </w:rPr>
              <w:t>0.8516</w:t>
            </w:r>
          </w:p>
        </w:tc>
        <w:tc>
          <w:tcPr>
            <w:tcW w:w="1278" w:type="pct"/>
            <w:vAlign w:val="center"/>
          </w:tcPr>
          <w:p w:rsidR="0040141B" w:rsidRPr="00251D94" w:rsidRDefault="0040141B" w:rsidP="004E3EF9">
            <w:pPr>
              <w:spacing w:before="29" w:line="288" w:lineRule="auto"/>
              <w:jc w:val="right"/>
              <w:rPr>
                <w:szCs w:val="21"/>
              </w:rPr>
            </w:pPr>
            <w:r w:rsidRPr="00251D94">
              <w:rPr>
                <w:szCs w:val="21"/>
              </w:rPr>
              <w:t>-0.0842</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rsidR="0040141B" w:rsidRPr="00251D94" w:rsidRDefault="0040141B" w:rsidP="004E3EF9">
            <w:pPr>
              <w:spacing w:before="29" w:line="288" w:lineRule="auto"/>
              <w:jc w:val="right"/>
              <w:rPr>
                <w:szCs w:val="21"/>
              </w:rPr>
            </w:pPr>
            <w:r w:rsidRPr="00251D94">
              <w:rPr>
                <w:szCs w:val="21"/>
              </w:rPr>
              <w:t>44.48%</w:t>
            </w:r>
          </w:p>
        </w:tc>
        <w:tc>
          <w:tcPr>
            <w:tcW w:w="1297" w:type="pct"/>
            <w:vAlign w:val="center"/>
          </w:tcPr>
          <w:p w:rsidR="0040141B" w:rsidRPr="00251D94" w:rsidRDefault="0040141B" w:rsidP="004E3EF9">
            <w:pPr>
              <w:spacing w:before="29" w:line="288" w:lineRule="auto"/>
              <w:jc w:val="right"/>
              <w:rPr>
                <w:szCs w:val="21"/>
              </w:rPr>
            </w:pPr>
            <w:r w:rsidRPr="00251D94">
              <w:rPr>
                <w:szCs w:val="21"/>
              </w:rPr>
              <w:t>52.21%</w:t>
            </w:r>
          </w:p>
        </w:tc>
        <w:tc>
          <w:tcPr>
            <w:tcW w:w="1278" w:type="pct"/>
            <w:vAlign w:val="center"/>
          </w:tcPr>
          <w:p w:rsidR="0040141B" w:rsidRPr="00251D94" w:rsidRDefault="0040141B" w:rsidP="004E3EF9">
            <w:pPr>
              <w:spacing w:before="29" w:line="288" w:lineRule="auto"/>
              <w:jc w:val="right"/>
              <w:rPr>
                <w:szCs w:val="21"/>
              </w:rPr>
            </w:pPr>
            <w:r w:rsidRPr="00251D94">
              <w:rPr>
                <w:szCs w:val="21"/>
              </w:rPr>
              <w:t>-7.47%</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66.60%</w:t>
            </w:r>
          </w:p>
        </w:tc>
        <w:tc>
          <w:tcPr>
            <w:tcW w:w="1297" w:type="pct"/>
            <w:vAlign w:val="center"/>
          </w:tcPr>
          <w:p w:rsidR="0040141B" w:rsidRPr="00251D94" w:rsidRDefault="0040141B" w:rsidP="004E3EF9">
            <w:pPr>
              <w:spacing w:before="29" w:line="288" w:lineRule="auto"/>
              <w:jc w:val="right"/>
              <w:rPr>
                <w:szCs w:val="21"/>
              </w:rPr>
            </w:pPr>
            <w:r w:rsidRPr="00251D94">
              <w:rPr>
                <w:szCs w:val="21"/>
              </w:rPr>
              <w:t>99.78%</w:t>
            </w:r>
          </w:p>
        </w:tc>
        <w:tc>
          <w:tcPr>
            <w:tcW w:w="1278" w:type="pct"/>
            <w:vAlign w:val="center"/>
          </w:tcPr>
          <w:p w:rsidR="0040141B" w:rsidRPr="00251D94" w:rsidRDefault="0040141B" w:rsidP="004E3EF9">
            <w:pPr>
              <w:spacing w:before="29" w:line="288" w:lineRule="auto"/>
              <w:jc w:val="right"/>
              <w:rPr>
                <w:szCs w:val="21"/>
              </w:rPr>
            </w:pPr>
            <w:r w:rsidRPr="00251D94">
              <w:rPr>
                <w:szCs w:val="21"/>
              </w:rPr>
              <w:t>-15.23%</w:t>
            </w:r>
          </w:p>
        </w:tc>
      </w:tr>
      <w:tr w:rsidR="0040141B" w:rsidRPr="0091212A" w:rsidTr="003D4517">
        <w:tc>
          <w:tcPr>
            <w:tcW w:w="1203"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2020</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2019</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1,516,111,383.68</w:t>
            </w:r>
          </w:p>
        </w:tc>
        <w:tc>
          <w:tcPr>
            <w:tcW w:w="1297" w:type="pct"/>
            <w:vAlign w:val="center"/>
          </w:tcPr>
          <w:p w:rsidR="0040141B" w:rsidRPr="00251D94" w:rsidRDefault="0040141B" w:rsidP="004E3EF9">
            <w:pPr>
              <w:spacing w:before="29" w:line="288" w:lineRule="auto"/>
              <w:jc w:val="right"/>
              <w:rPr>
                <w:szCs w:val="21"/>
              </w:rPr>
            </w:pPr>
            <w:r w:rsidRPr="00251D94">
              <w:rPr>
                <w:szCs w:val="21"/>
              </w:rPr>
              <w:t>594,304,839.02</w:t>
            </w:r>
          </w:p>
        </w:tc>
        <w:tc>
          <w:tcPr>
            <w:tcW w:w="1278" w:type="pct"/>
            <w:vAlign w:val="center"/>
          </w:tcPr>
          <w:p w:rsidR="0040141B" w:rsidRPr="00251D94" w:rsidRDefault="0040141B" w:rsidP="004E3EF9">
            <w:pPr>
              <w:spacing w:before="29" w:line="288" w:lineRule="auto"/>
              <w:jc w:val="right"/>
              <w:rPr>
                <w:szCs w:val="21"/>
              </w:rPr>
            </w:pPr>
            <w:r w:rsidRPr="00251D94">
              <w:rPr>
                <w:szCs w:val="21"/>
              </w:rPr>
              <w:t>-1,680,903.75</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0.6506</w:t>
            </w:r>
          </w:p>
        </w:tc>
        <w:tc>
          <w:tcPr>
            <w:tcW w:w="1297" w:type="pct"/>
            <w:vAlign w:val="center"/>
          </w:tcPr>
          <w:p w:rsidR="0040141B" w:rsidRPr="00251D94" w:rsidRDefault="0040141B" w:rsidP="004E3EF9">
            <w:pPr>
              <w:spacing w:before="29" w:line="288" w:lineRule="auto"/>
              <w:jc w:val="right"/>
              <w:rPr>
                <w:szCs w:val="21"/>
              </w:rPr>
            </w:pPr>
            <w:r w:rsidRPr="00251D94">
              <w:rPr>
                <w:szCs w:val="21"/>
              </w:rPr>
              <w:t>0.2466</w:t>
            </w:r>
          </w:p>
        </w:tc>
        <w:tc>
          <w:tcPr>
            <w:tcW w:w="1278" w:type="pct"/>
            <w:vAlign w:val="center"/>
          </w:tcPr>
          <w:p w:rsidR="0040141B" w:rsidRPr="00251D94" w:rsidRDefault="0040141B" w:rsidP="004E3EF9">
            <w:pPr>
              <w:spacing w:before="29" w:line="288" w:lineRule="auto"/>
              <w:jc w:val="right"/>
              <w:rPr>
                <w:szCs w:val="21"/>
              </w:rPr>
            </w:pPr>
            <w:r w:rsidRPr="00251D94">
              <w:rPr>
                <w:szCs w:val="21"/>
              </w:rPr>
              <w:t>-0.0140</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7,663,307,464.09</w:t>
            </w:r>
          </w:p>
        </w:tc>
        <w:tc>
          <w:tcPr>
            <w:tcW w:w="1297" w:type="pct"/>
            <w:vAlign w:val="center"/>
          </w:tcPr>
          <w:p w:rsidR="0040141B" w:rsidRPr="00251D94" w:rsidRDefault="0040141B" w:rsidP="004E3EF9">
            <w:pPr>
              <w:spacing w:before="29" w:line="288" w:lineRule="auto"/>
              <w:jc w:val="right"/>
              <w:rPr>
                <w:szCs w:val="21"/>
              </w:rPr>
            </w:pPr>
            <w:r w:rsidRPr="00251D94">
              <w:rPr>
                <w:szCs w:val="21"/>
              </w:rPr>
              <w:t>4,756,728,420.85</w:t>
            </w:r>
          </w:p>
        </w:tc>
        <w:tc>
          <w:tcPr>
            <w:tcW w:w="1278" w:type="pct"/>
            <w:vAlign w:val="center"/>
          </w:tcPr>
          <w:p w:rsidR="0040141B" w:rsidRPr="00251D94" w:rsidRDefault="0040141B" w:rsidP="004E3EF9">
            <w:pPr>
              <w:spacing w:before="29" w:line="288" w:lineRule="auto"/>
              <w:jc w:val="right"/>
              <w:rPr>
                <w:szCs w:val="21"/>
              </w:rPr>
            </w:pPr>
            <w:r w:rsidRPr="00251D94">
              <w:rPr>
                <w:szCs w:val="21"/>
              </w:rPr>
              <w:t>118,363,077.66</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3.2883</w:t>
            </w:r>
          </w:p>
        </w:tc>
        <w:tc>
          <w:tcPr>
            <w:tcW w:w="1297" w:type="pct"/>
            <w:vAlign w:val="center"/>
          </w:tcPr>
          <w:p w:rsidR="0040141B" w:rsidRPr="00251D94" w:rsidRDefault="0040141B" w:rsidP="004E3EF9">
            <w:pPr>
              <w:spacing w:before="29" w:line="288" w:lineRule="auto"/>
              <w:jc w:val="right"/>
              <w:rPr>
                <w:szCs w:val="21"/>
              </w:rPr>
            </w:pPr>
            <w:r w:rsidRPr="00251D94">
              <w:rPr>
                <w:szCs w:val="21"/>
              </w:rPr>
              <w:t>1.9738</w:t>
            </w:r>
          </w:p>
        </w:tc>
        <w:tc>
          <w:tcPr>
            <w:tcW w:w="1278" w:type="pct"/>
            <w:vAlign w:val="center"/>
          </w:tcPr>
          <w:p w:rsidR="0040141B" w:rsidRPr="00251D94" w:rsidRDefault="0040141B" w:rsidP="004E3EF9">
            <w:pPr>
              <w:spacing w:before="29" w:line="288" w:lineRule="auto"/>
              <w:jc w:val="right"/>
              <w:rPr>
                <w:szCs w:val="21"/>
              </w:rPr>
            </w:pPr>
            <w:r w:rsidRPr="00251D94">
              <w:rPr>
                <w:szCs w:val="21"/>
              </w:rPr>
              <w:t>0.9880</w:t>
            </w:r>
          </w:p>
        </w:tc>
      </w:tr>
      <w:tr w:rsidR="0040141B" w:rsidRPr="0091212A" w:rsidTr="00190419">
        <w:tc>
          <w:tcPr>
            <w:tcW w:w="1203"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2020</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2019</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228.83%</w:t>
            </w:r>
          </w:p>
        </w:tc>
        <w:tc>
          <w:tcPr>
            <w:tcW w:w="1297" w:type="pct"/>
            <w:vAlign w:val="center"/>
          </w:tcPr>
          <w:p w:rsidR="0040141B" w:rsidRPr="00251D94" w:rsidRDefault="0040141B" w:rsidP="004E3EF9">
            <w:pPr>
              <w:spacing w:before="29" w:line="288" w:lineRule="auto"/>
              <w:jc w:val="right"/>
              <w:rPr>
                <w:szCs w:val="21"/>
              </w:rPr>
            </w:pPr>
            <w:r w:rsidRPr="00251D94">
              <w:rPr>
                <w:szCs w:val="21"/>
              </w:rPr>
              <w:t>97.38%</w:t>
            </w:r>
          </w:p>
        </w:tc>
        <w:tc>
          <w:tcPr>
            <w:tcW w:w="1278" w:type="pct"/>
            <w:vAlign w:val="center"/>
          </w:tcPr>
          <w:p w:rsidR="0040141B" w:rsidRPr="00251D94" w:rsidRDefault="0040141B" w:rsidP="004E3EF9">
            <w:pPr>
              <w:spacing w:before="29" w:line="288" w:lineRule="auto"/>
              <w:jc w:val="right"/>
              <w:rPr>
                <w:szCs w:val="21"/>
              </w:rPr>
            </w:pPr>
            <w:r w:rsidRPr="00251D94">
              <w:rPr>
                <w:szCs w:val="21"/>
              </w:rPr>
              <w:t>-1.20%</w:t>
            </w:r>
          </w:p>
        </w:tc>
      </w:tr>
    </w:tbl>
    <w:p w:rsidR="007D5E3C" w:rsidRDefault="001D78AE">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r>
        <w:rPr>
          <w:kern w:val="0"/>
          <w:sz w:val="24"/>
        </w:rPr>
        <w:t xml:space="preserve"> </w:t>
      </w:r>
    </w:p>
    <w:p w:rsidR="001A59F9" w:rsidRPr="00EF1D48" w:rsidRDefault="001A59F9" w:rsidP="00EF1D48">
      <w:pPr>
        <w:tabs>
          <w:tab w:val="left" w:pos="426"/>
        </w:tabs>
        <w:spacing w:before="29" w:line="288" w:lineRule="auto"/>
        <w:jc w:val="left"/>
        <w:rPr>
          <w:kern w:val="0"/>
          <w:sz w:val="24"/>
        </w:rPr>
      </w:pPr>
      <w:r w:rsidRPr="00EF1D48">
        <w:rPr>
          <w:kern w:val="0"/>
          <w:sz w:val="24"/>
        </w:rPr>
        <w:t xml:space="preserve">    2</w:t>
      </w:r>
      <w:r w:rsidRPr="00EF1D48">
        <w:rPr>
          <w:kern w:val="0"/>
          <w:sz w:val="24"/>
        </w:rPr>
        <w:t>、本期已实现收益指基金本期利息收入、投资收益、其他收入（不含公允价值变动收益）扣除相关费用后的余额，本期利润为本期已实现收益加上本期公允价值变动收益。</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0" w:name="_Toc225498252"/>
      <w:bookmarkStart w:id="31" w:name="_Toc361324852"/>
      <w:bookmarkStart w:id="32" w:name="_Toc67908224"/>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0"/>
      <w:bookmarkEnd w:id="31"/>
      <w:bookmarkEnd w:id="32"/>
    </w:p>
    <w:p w:rsidR="001A59F9" w:rsidRPr="009421FD" w:rsidRDefault="001A59F9" w:rsidP="009421FD">
      <w:pPr>
        <w:pStyle w:val="20"/>
        <w:spacing w:before="29" w:after="0" w:line="288" w:lineRule="auto"/>
        <w:rPr>
          <w:rFonts w:ascii="Times New Roman" w:hAnsi="Times New Roman"/>
          <w:kern w:val="0"/>
          <w:szCs w:val="24"/>
        </w:rPr>
      </w:pPr>
      <w:bookmarkStart w:id="33" w:name="_Toc67908225"/>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7D5E3C">
        <w:tc>
          <w:tcPr>
            <w:tcW w:w="1286" w:type="dxa"/>
            <w:vAlign w:val="center"/>
          </w:tcPr>
          <w:p w:rsidR="007D5E3C" w:rsidRDefault="001D78AE">
            <w:pPr>
              <w:jc w:val="left"/>
            </w:pPr>
            <w:r>
              <w:rPr>
                <w:color w:val="000000"/>
                <w:sz w:val="24"/>
              </w:rPr>
              <w:t>过去三个月</w:t>
            </w:r>
          </w:p>
        </w:tc>
        <w:tc>
          <w:tcPr>
            <w:tcW w:w="1286" w:type="dxa"/>
            <w:vAlign w:val="center"/>
          </w:tcPr>
          <w:p w:rsidR="007D5E3C" w:rsidRDefault="001D78AE">
            <w:pPr>
              <w:jc w:val="center"/>
            </w:pPr>
            <w:r>
              <w:rPr>
                <w:color w:val="000000"/>
                <w:sz w:val="24"/>
              </w:rPr>
              <w:t>19.43%</w:t>
            </w:r>
          </w:p>
        </w:tc>
        <w:tc>
          <w:tcPr>
            <w:tcW w:w="1286" w:type="dxa"/>
            <w:vAlign w:val="center"/>
          </w:tcPr>
          <w:p w:rsidR="007D5E3C" w:rsidRDefault="001D78AE">
            <w:pPr>
              <w:jc w:val="center"/>
            </w:pPr>
            <w:r>
              <w:rPr>
                <w:color w:val="000000"/>
                <w:sz w:val="24"/>
              </w:rPr>
              <w:t>1.45%</w:t>
            </w:r>
          </w:p>
        </w:tc>
        <w:tc>
          <w:tcPr>
            <w:tcW w:w="1285" w:type="dxa"/>
            <w:vAlign w:val="center"/>
          </w:tcPr>
          <w:p w:rsidR="007D5E3C" w:rsidRDefault="001D78AE">
            <w:pPr>
              <w:jc w:val="center"/>
            </w:pPr>
            <w:r>
              <w:rPr>
                <w:color w:val="000000"/>
                <w:sz w:val="24"/>
              </w:rPr>
              <w:t>8.55%</w:t>
            </w:r>
          </w:p>
        </w:tc>
        <w:tc>
          <w:tcPr>
            <w:tcW w:w="1285" w:type="dxa"/>
            <w:vAlign w:val="center"/>
          </w:tcPr>
          <w:p w:rsidR="007D5E3C" w:rsidRDefault="001D78AE">
            <w:pPr>
              <w:jc w:val="center"/>
            </w:pPr>
            <w:r>
              <w:rPr>
                <w:color w:val="000000"/>
                <w:sz w:val="24"/>
              </w:rPr>
              <w:t>0.59%</w:t>
            </w:r>
          </w:p>
        </w:tc>
        <w:tc>
          <w:tcPr>
            <w:tcW w:w="1285" w:type="dxa"/>
            <w:vAlign w:val="center"/>
          </w:tcPr>
          <w:p w:rsidR="007D5E3C" w:rsidRDefault="001D78AE">
            <w:pPr>
              <w:jc w:val="center"/>
            </w:pPr>
            <w:r>
              <w:rPr>
                <w:color w:val="000000"/>
                <w:sz w:val="24"/>
              </w:rPr>
              <w:t>10.88%</w:t>
            </w:r>
          </w:p>
        </w:tc>
        <w:tc>
          <w:tcPr>
            <w:tcW w:w="1285" w:type="dxa"/>
            <w:vAlign w:val="center"/>
          </w:tcPr>
          <w:p w:rsidR="007D5E3C" w:rsidRDefault="001D78AE">
            <w:pPr>
              <w:jc w:val="center"/>
            </w:pPr>
            <w:r>
              <w:rPr>
                <w:color w:val="000000"/>
                <w:sz w:val="24"/>
              </w:rPr>
              <w:t>0.86%</w:t>
            </w:r>
          </w:p>
        </w:tc>
      </w:tr>
      <w:tr w:rsidR="007D5E3C">
        <w:tc>
          <w:tcPr>
            <w:tcW w:w="1286" w:type="dxa"/>
            <w:vAlign w:val="center"/>
          </w:tcPr>
          <w:p w:rsidR="007D5E3C" w:rsidRDefault="001D78AE">
            <w:pPr>
              <w:jc w:val="left"/>
            </w:pPr>
            <w:r>
              <w:rPr>
                <w:color w:val="000000"/>
                <w:sz w:val="24"/>
              </w:rPr>
              <w:t>过去六个月</w:t>
            </w:r>
          </w:p>
        </w:tc>
        <w:tc>
          <w:tcPr>
            <w:tcW w:w="1286" w:type="dxa"/>
            <w:vAlign w:val="center"/>
          </w:tcPr>
          <w:p w:rsidR="007D5E3C" w:rsidRDefault="001D78AE">
            <w:pPr>
              <w:jc w:val="center"/>
            </w:pPr>
            <w:r>
              <w:rPr>
                <w:color w:val="000000"/>
                <w:sz w:val="24"/>
              </w:rPr>
              <w:t>34.38%</w:t>
            </w:r>
          </w:p>
        </w:tc>
        <w:tc>
          <w:tcPr>
            <w:tcW w:w="1286" w:type="dxa"/>
            <w:vAlign w:val="center"/>
          </w:tcPr>
          <w:p w:rsidR="007D5E3C" w:rsidRDefault="001D78AE">
            <w:pPr>
              <w:jc w:val="center"/>
            </w:pPr>
            <w:r>
              <w:rPr>
                <w:color w:val="000000"/>
                <w:sz w:val="24"/>
              </w:rPr>
              <w:t>1.75%</w:t>
            </w:r>
          </w:p>
        </w:tc>
        <w:tc>
          <w:tcPr>
            <w:tcW w:w="1285" w:type="dxa"/>
            <w:vAlign w:val="center"/>
          </w:tcPr>
          <w:p w:rsidR="007D5E3C" w:rsidRDefault="001D78AE">
            <w:pPr>
              <w:jc w:val="center"/>
            </w:pPr>
            <w:r>
              <w:rPr>
                <w:color w:val="000000"/>
                <w:sz w:val="24"/>
              </w:rPr>
              <w:t>15.02%</w:t>
            </w:r>
          </w:p>
        </w:tc>
        <w:tc>
          <w:tcPr>
            <w:tcW w:w="1285" w:type="dxa"/>
            <w:vAlign w:val="center"/>
          </w:tcPr>
          <w:p w:rsidR="007D5E3C" w:rsidRDefault="001D78AE">
            <w:pPr>
              <w:jc w:val="center"/>
            </w:pPr>
            <w:r>
              <w:rPr>
                <w:color w:val="000000"/>
                <w:sz w:val="24"/>
              </w:rPr>
              <w:t>0.80%</w:t>
            </w:r>
          </w:p>
        </w:tc>
        <w:tc>
          <w:tcPr>
            <w:tcW w:w="1285" w:type="dxa"/>
            <w:vAlign w:val="center"/>
          </w:tcPr>
          <w:p w:rsidR="007D5E3C" w:rsidRDefault="001D78AE">
            <w:pPr>
              <w:jc w:val="center"/>
            </w:pPr>
            <w:r>
              <w:rPr>
                <w:color w:val="000000"/>
                <w:sz w:val="24"/>
              </w:rPr>
              <w:t>19.36%</w:t>
            </w:r>
          </w:p>
        </w:tc>
        <w:tc>
          <w:tcPr>
            <w:tcW w:w="1285" w:type="dxa"/>
            <w:vAlign w:val="center"/>
          </w:tcPr>
          <w:p w:rsidR="007D5E3C" w:rsidRDefault="001D78AE">
            <w:pPr>
              <w:jc w:val="center"/>
            </w:pPr>
            <w:r>
              <w:rPr>
                <w:color w:val="000000"/>
                <w:sz w:val="24"/>
              </w:rPr>
              <w:t>0.95%</w:t>
            </w:r>
          </w:p>
        </w:tc>
      </w:tr>
      <w:tr w:rsidR="007D5E3C">
        <w:tc>
          <w:tcPr>
            <w:tcW w:w="1286" w:type="dxa"/>
            <w:vAlign w:val="center"/>
          </w:tcPr>
          <w:p w:rsidR="007D5E3C" w:rsidRDefault="001D78AE">
            <w:pPr>
              <w:jc w:val="left"/>
            </w:pPr>
            <w:r>
              <w:rPr>
                <w:color w:val="000000"/>
                <w:sz w:val="24"/>
              </w:rPr>
              <w:t>过去一年</w:t>
            </w:r>
          </w:p>
        </w:tc>
        <w:tc>
          <w:tcPr>
            <w:tcW w:w="1286" w:type="dxa"/>
            <w:vAlign w:val="center"/>
          </w:tcPr>
          <w:p w:rsidR="007D5E3C" w:rsidRDefault="001D78AE">
            <w:pPr>
              <w:jc w:val="center"/>
            </w:pPr>
            <w:r>
              <w:rPr>
                <w:color w:val="000000"/>
                <w:sz w:val="24"/>
              </w:rPr>
              <w:t>66.60%</w:t>
            </w:r>
          </w:p>
        </w:tc>
        <w:tc>
          <w:tcPr>
            <w:tcW w:w="1286" w:type="dxa"/>
            <w:vAlign w:val="center"/>
          </w:tcPr>
          <w:p w:rsidR="007D5E3C" w:rsidRDefault="001D78AE">
            <w:pPr>
              <w:jc w:val="center"/>
            </w:pPr>
            <w:r>
              <w:rPr>
                <w:color w:val="000000"/>
                <w:sz w:val="24"/>
              </w:rPr>
              <w:t>1.90%</w:t>
            </w:r>
          </w:p>
        </w:tc>
        <w:tc>
          <w:tcPr>
            <w:tcW w:w="1285" w:type="dxa"/>
            <w:vAlign w:val="center"/>
          </w:tcPr>
          <w:p w:rsidR="007D5E3C" w:rsidRDefault="001D78AE">
            <w:pPr>
              <w:jc w:val="center"/>
            </w:pPr>
            <w:r>
              <w:rPr>
                <w:color w:val="000000"/>
                <w:sz w:val="24"/>
              </w:rPr>
              <w:t>17.63%</w:t>
            </w:r>
          </w:p>
        </w:tc>
        <w:tc>
          <w:tcPr>
            <w:tcW w:w="1285" w:type="dxa"/>
            <w:vAlign w:val="center"/>
          </w:tcPr>
          <w:p w:rsidR="007D5E3C" w:rsidRDefault="001D78AE">
            <w:pPr>
              <w:jc w:val="center"/>
            </w:pPr>
            <w:r>
              <w:rPr>
                <w:color w:val="000000"/>
                <w:sz w:val="24"/>
              </w:rPr>
              <w:t>0.85%</w:t>
            </w:r>
          </w:p>
        </w:tc>
        <w:tc>
          <w:tcPr>
            <w:tcW w:w="1285" w:type="dxa"/>
            <w:vAlign w:val="center"/>
          </w:tcPr>
          <w:p w:rsidR="007D5E3C" w:rsidRDefault="001D78AE">
            <w:pPr>
              <w:jc w:val="center"/>
            </w:pPr>
            <w:r>
              <w:rPr>
                <w:color w:val="000000"/>
                <w:sz w:val="24"/>
              </w:rPr>
              <w:t>48.97%</w:t>
            </w:r>
          </w:p>
        </w:tc>
        <w:tc>
          <w:tcPr>
            <w:tcW w:w="1285" w:type="dxa"/>
            <w:vAlign w:val="center"/>
          </w:tcPr>
          <w:p w:rsidR="007D5E3C" w:rsidRDefault="001D78AE">
            <w:pPr>
              <w:jc w:val="center"/>
            </w:pPr>
            <w:r>
              <w:rPr>
                <w:color w:val="000000"/>
                <w:sz w:val="24"/>
              </w:rPr>
              <w:t>1.05%</w:t>
            </w:r>
          </w:p>
        </w:tc>
      </w:tr>
      <w:tr w:rsidR="007D5E3C">
        <w:tc>
          <w:tcPr>
            <w:tcW w:w="1286" w:type="dxa"/>
            <w:vAlign w:val="center"/>
          </w:tcPr>
          <w:p w:rsidR="007D5E3C" w:rsidRDefault="001D78AE">
            <w:pPr>
              <w:jc w:val="left"/>
            </w:pPr>
            <w:r>
              <w:rPr>
                <w:color w:val="000000"/>
                <w:sz w:val="24"/>
              </w:rPr>
              <w:t>过去三年</w:t>
            </w:r>
          </w:p>
        </w:tc>
        <w:tc>
          <w:tcPr>
            <w:tcW w:w="1286" w:type="dxa"/>
            <w:vAlign w:val="center"/>
          </w:tcPr>
          <w:p w:rsidR="007D5E3C" w:rsidRDefault="001D78AE">
            <w:pPr>
              <w:jc w:val="center"/>
            </w:pPr>
            <w:r>
              <w:rPr>
                <w:color w:val="000000"/>
                <w:sz w:val="24"/>
              </w:rPr>
              <w:t>182.14%</w:t>
            </w:r>
          </w:p>
        </w:tc>
        <w:tc>
          <w:tcPr>
            <w:tcW w:w="1286" w:type="dxa"/>
            <w:vAlign w:val="center"/>
          </w:tcPr>
          <w:p w:rsidR="007D5E3C" w:rsidRDefault="001D78AE">
            <w:pPr>
              <w:jc w:val="center"/>
            </w:pPr>
            <w:r>
              <w:rPr>
                <w:color w:val="000000"/>
                <w:sz w:val="24"/>
              </w:rPr>
              <w:t>1.69%</w:t>
            </w:r>
          </w:p>
        </w:tc>
        <w:tc>
          <w:tcPr>
            <w:tcW w:w="1285" w:type="dxa"/>
            <w:vAlign w:val="center"/>
          </w:tcPr>
          <w:p w:rsidR="007D5E3C" w:rsidRDefault="001D78AE">
            <w:pPr>
              <w:jc w:val="center"/>
            </w:pPr>
            <w:r>
              <w:rPr>
                <w:color w:val="000000"/>
                <w:sz w:val="24"/>
              </w:rPr>
              <w:t>26.08%</w:t>
            </w:r>
          </w:p>
        </w:tc>
        <w:tc>
          <w:tcPr>
            <w:tcW w:w="1285" w:type="dxa"/>
            <w:vAlign w:val="center"/>
          </w:tcPr>
          <w:p w:rsidR="007D5E3C" w:rsidRDefault="001D78AE">
            <w:pPr>
              <w:jc w:val="center"/>
            </w:pPr>
            <w:r>
              <w:rPr>
                <w:color w:val="000000"/>
                <w:sz w:val="24"/>
              </w:rPr>
              <w:t>0.80%</w:t>
            </w:r>
          </w:p>
        </w:tc>
        <w:tc>
          <w:tcPr>
            <w:tcW w:w="1285" w:type="dxa"/>
            <w:vAlign w:val="center"/>
          </w:tcPr>
          <w:p w:rsidR="007D5E3C" w:rsidRDefault="001D78AE">
            <w:pPr>
              <w:jc w:val="center"/>
            </w:pPr>
            <w:r>
              <w:rPr>
                <w:color w:val="000000"/>
                <w:sz w:val="24"/>
              </w:rPr>
              <w:t>156.06%</w:t>
            </w:r>
          </w:p>
        </w:tc>
        <w:tc>
          <w:tcPr>
            <w:tcW w:w="1285" w:type="dxa"/>
            <w:vAlign w:val="center"/>
          </w:tcPr>
          <w:p w:rsidR="007D5E3C" w:rsidRDefault="001D78AE">
            <w:pPr>
              <w:jc w:val="center"/>
            </w:pPr>
            <w:r>
              <w:rPr>
                <w:color w:val="000000"/>
                <w:sz w:val="24"/>
              </w:rPr>
              <w:t>0.89%</w:t>
            </w:r>
          </w:p>
        </w:tc>
      </w:tr>
      <w:tr w:rsidR="007D5E3C">
        <w:tc>
          <w:tcPr>
            <w:tcW w:w="1286" w:type="dxa"/>
            <w:vAlign w:val="center"/>
          </w:tcPr>
          <w:p w:rsidR="007D5E3C" w:rsidRDefault="001D78AE">
            <w:pPr>
              <w:jc w:val="left"/>
            </w:pPr>
            <w:r>
              <w:rPr>
                <w:color w:val="000000"/>
                <w:sz w:val="24"/>
              </w:rPr>
              <w:t>自基金合同生效至今</w:t>
            </w:r>
          </w:p>
        </w:tc>
        <w:tc>
          <w:tcPr>
            <w:tcW w:w="1286" w:type="dxa"/>
            <w:vAlign w:val="center"/>
          </w:tcPr>
          <w:p w:rsidR="007D5E3C" w:rsidRDefault="001D78AE">
            <w:pPr>
              <w:jc w:val="center"/>
            </w:pPr>
            <w:r>
              <w:rPr>
                <w:color w:val="000000"/>
                <w:sz w:val="24"/>
              </w:rPr>
              <w:t>228.83%</w:t>
            </w:r>
          </w:p>
        </w:tc>
        <w:tc>
          <w:tcPr>
            <w:tcW w:w="1286" w:type="dxa"/>
            <w:vAlign w:val="center"/>
          </w:tcPr>
          <w:p w:rsidR="007D5E3C" w:rsidRDefault="001D78AE">
            <w:pPr>
              <w:jc w:val="center"/>
            </w:pPr>
            <w:r>
              <w:rPr>
                <w:color w:val="000000"/>
                <w:sz w:val="24"/>
              </w:rPr>
              <w:t>1.48%</w:t>
            </w:r>
          </w:p>
        </w:tc>
        <w:tc>
          <w:tcPr>
            <w:tcW w:w="1285" w:type="dxa"/>
            <w:vAlign w:val="center"/>
          </w:tcPr>
          <w:p w:rsidR="007D5E3C" w:rsidRDefault="001D78AE">
            <w:pPr>
              <w:jc w:val="center"/>
            </w:pPr>
            <w:r>
              <w:rPr>
                <w:color w:val="000000"/>
                <w:sz w:val="24"/>
              </w:rPr>
              <w:t>41.07%</w:t>
            </w:r>
          </w:p>
        </w:tc>
        <w:tc>
          <w:tcPr>
            <w:tcW w:w="1285" w:type="dxa"/>
            <w:vAlign w:val="center"/>
          </w:tcPr>
          <w:p w:rsidR="007D5E3C" w:rsidRDefault="001D78AE">
            <w:pPr>
              <w:jc w:val="center"/>
            </w:pPr>
            <w:r>
              <w:rPr>
                <w:color w:val="000000"/>
                <w:sz w:val="24"/>
              </w:rPr>
              <w:t>0.71%</w:t>
            </w:r>
          </w:p>
        </w:tc>
        <w:tc>
          <w:tcPr>
            <w:tcW w:w="1285" w:type="dxa"/>
            <w:vAlign w:val="center"/>
          </w:tcPr>
          <w:p w:rsidR="007D5E3C" w:rsidRDefault="001D78AE">
            <w:pPr>
              <w:jc w:val="center"/>
            </w:pPr>
            <w:r>
              <w:rPr>
                <w:color w:val="000000"/>
                <w:sz w:val="24"/>
              </w:rPr>
              <w:t>187.76%</w:t>
            </w:r>
          </w:p>
        </w:tc>
        <w:tc>
          <w:tcPr>
            <w:tcW w:w="1285" w:type="dxa"/>
            <w:vAlign w:val="center"/>
          </w:tcPr>
          <w:p w:rsidR="007D5E3C" w:rsidRDefault="001D78AE">
            <w:pPr>
              <w:jc w:val="center"/>
            </w:pPr>
            <w:r>
              <w:rPr>
                <w:color w:val="000000"/>
                <w:sz w:val="24"/>
              </w:rPr>
              <w:t>0.77%</w:t>
            </w:r>
          </w:p>
        </w:tc>
      </w:tr>
    </w:tbl>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注：本基金的业绩比较基准为沪深</w:t>
      </w:r>
      <w:r w:rsidRPr="00EF1D48">
        <w:rPr>
          <w:kern w:val="0"/>
          <w:sz w:val="24"/>
        </w:rPr>
        <w:t>300</w:t>
      </w:r>
      <w:r w:rsidRPr="00EF1D48">
        <w:rPr>
          <w:kern w:val="0"/>
          <w:sz w:val="24"/>
        </w:rPr>
        <w:t>指数收益率</w:t>
      </w:r>
      <w:r w:rsidRPr="00EF1D48">
        <w:rPr>
          <w:kern w:val="0"/>
          <w:sz w:val="24"/>
        </w:rPr>
        <w:t>×60%+</w:t>
      </w:r>
      <w:r w:rsidRPr="00EF1D48">
        <w:rPr>
          <w:kern w:val="0"/>
          <w:sz w:val="24"/>
        </w:rPr>
        <w:t>中证综合债券指数收益率</w:t>
      </w:r>
      <w:r w:rsidRPr="00EF1D48">
        <w:rPr>
          <w:kern w:val="0"/>
          <w:sz w:val="24"/>
        </w:rPr>
        <w:t>×40%</w:t>
      </w:r>
      <w:r w:rsidRPr="00EF1D48">
        <w:rPr>
          <w:kern w:val="0"/>
          <w:sz w:val="24"/>
        </w:rPr>
        <w:t>，每日进行再平衡过程。</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注：本基金建仓期为自基金合同生效日起的</w:t>
      </w:r>
      <w:r w:rsidRPr="00E15CED">
        <w:rPr>
          <w:kern w:val="0"/>
          <w:sz w:val="24"/>
        </w:rPr>
        <w:t>6</w:t>
      </w:r>
      <w:r w:rsidRPr="00E15CED">
        <w:rPr>
          <w:kern w:val="0"/>
          <w:sz w:val="24"/>
        </w:rPr>
        <w:t>个月。截至建仓期结束，本基金各项资产配置比例符合基金合同及招募说明书有关投资比例的约定。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3.2.3</w:t>
      </w:r>
      <w:r w:rsidR="00A772C7" w:rsidRPr="008635C9">
        <w:rPr>
          <w:rFonts w:hint="eastAsia"/>
          <w:b/>
          <w:bCs/>
          <w:color w:val="000000"/>
          <w:kern w:val="0"/>
          <w:sz w:val="24"/>
        </w:rPr>
        <w:t>自基金合同生效以来基金每年净值增长率及其与同期业绩比较基准收益率的比较</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15CED" w:rsidRDefault="001A59F9" w:rsidP="00E15CED">
      <w:pPr>
        <w:tabs>
          <w:tab w:val="left" w:pos="426"/>
        </w:tabs>
        <w:spacing w:before="29" w:line="288" w:lineRule="auto"/>
        <w:jc w:val="left"/>
        <w:rPr>
          <w:kern w:val="0"/>
          <w:sz w:val="24"/>
        </w:rPr>
      </w:pPr>
      <w:r w:rsidRPr="00E15CED">
        <w:rPr>
          <w:kern w:val="0"/>
          <w:sz w:val="24"/>
        </w:rPr>
        <w:t>注：图示日期为</w:t>
      </w:r>
      <w:r w:rsidRPr="00E15CED">
        <w:rPr>
          <w:kern w:val="0"/>
          <w:sz w:val="24"/>
        </w:rPr>
        <w:t>2016</w:t>
      </w:r>
      <w:r w:rsidRPr="00E15CED">
        <w:rPr>
          <w:kern w:val="0"/>
          <w:sz w:val="24"/>
        </w:rPr>
        <w:t>年</w:t>
      </w:r>
      <w:r w:rsidRPr="00E15CED">
        <w:rPr>
          <w:kern w:val="0"/>
          <w:sz w:val="24"/>
        </w:rPr>
        <w:t>10</w:t>
      </w:r>
      <w:r w:rsidRPr="00E15CED">
        <w:rPr>
          <w:kern w:val="0"/>
          <w:sz w:val="24"/>
        </w:rPr>
        <w:t>月</w:t>
      </w:r>
      <w:r w:rsidRPr="00E15CED">
        <w:rPr>
          <w:kern w:val="0"/>
          <w:sz w:val="24"/>
        </w:rPr>
        <w:t>20</w:t>
      </w:r>
      <w:r w:rsidRPr="00E15CED">
        <w:rPr>
          <w:kern w:val="0"/>
          <w:sz w:val="24"/>
        </w:rPr>
        <w:t>日至</w:t>
      </w:r>
      <w:r w:rsidRPr="00E15CED">
        <w:rPr>
          <w:kern w:val="0"/>
          <w:sz w:val="24"/>
        </w:rPr>
        <w:t>2020</w:t>
      </w:r>
      <w:r w:rsidRPr="00E15CED">
        <w:rPr>
          <w:kern w:val="0"/>
          <w:sz w:val="24"/>
        </w:rPr>
        <w:t>年</w:t>
      </w:r>
      <w:r w:rsidRPr="00E15CED">
        <w:rPr>
          <w:kern w:val="0"/>
          <w:sz w:val="24"/>
        </w:rPr>
        <w:t>12</w:t>
      </w:r>
      <w:r w:rsidRPr="00E15CED">
        <w:rPr>
          <w:kern w:val="0"/>
          <w:sz w:val="24"/>
        </w:rPr>
        <w:t>月</w:t>
      </w:r>
      <w:r w:rsidRPr="00E15CED">
        <w:rPr>
          <w:kern w:val="0"/>
          <w:sz w:val="24"/>
        </w:rPr>
        <w:t>31</w:t>
      </w:r>
      <w:r w:rsidRPr="00E15CED">
        <w:rPr>
          <w:kern w:val="0"/>
          <w:sz w:val="24"/>
        </w:rPr>
        <w:t>日。基金合同生效当年的净值增长率按照当年实际存续期计算。</w:t>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6767DA" w:rsidRDefault="00E63239" w:rsidP="006767DA">
      <w:pPr>
        <w:pStyle w:val="20"/>
        <w:spacing w:before="29" w:after="0" w:line="288" w:lineRule="auto"/>
        <w:rPr>
          <w:rFonts w:ascii="Times New Roman" w:hAnsi="Times New Roman"/>
          <w:kern w:val="0"/>
          <w:szCs w:val="24"/>
        </w:rPr>
      </w:pPr>
      <w:bookmarkStart w:id="34" w:name="_Toc249760033"/>
      <w:bookmarkStart w:id="35" w:name="_Toc361324853"/>
      <w:bookmarkStart w:id="36" w:name="_Toc67908226"/>
      <w:r w:rsidRPr="006767DA">
        <w:rPr>
          <w:rFonts w:ascii="Times New Roman" w:hAnsi="Times New Roman"/>
          <w:kern w:val="0"/>
          <w:szCs w:val="24"/>
        </w:rPr>
        <w:t>3.3</w:t>
      </w:r>
      <w:r w:rsidRPr="006767DA">
        <w:rPr>
          <w:rFonts w:ascii="Times New Roman" w:hAnsi="Times New Roman" w:hint="eastAsia"/>
          <w:kern w:val="0"/>
          <w:szCs w:val="24"/>
        </w:rPr>
        <w:t>过去三年基金的利润分配情况</w:t>
      </w:r>
      <w:bookmarkEnd w:id="34"/>
      <w:bookmarkEnd w:id="35"/>
      <w:bookmarkEnd w:id="36"/>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7D5E3C">
        <w:trPr>
          <w:jc w:val="center"/>
        </w:trPr>
        <w:tc>
          <w:tcPr>
            <w:tcW w:w="1157" w:type="dxa"/>
            <w:vAlign w:val="center"/>
          </w:tcPr>
          <w:p w:rsidR="007D5E3C" w:rsidRDefault="001D78AE">
            <w:pPr>
              <w:jc w:val="center"/>
            </w:pPr>
            <w:r>
              <w:rPr>
                <w:color w:val="000000"/>
                <w:sz w:val="24"/>
              </w:rPr>
              <w:t>2020</w:t>
            </w:r>
            <w:r>
              <w:rPr>
                <w:color w:val="000000"/>
                <w:sz w:val="24"/>
              </w:rPr>
              <w:t>年</w:t>
            </w:r>
          </w:p>
        </w:tc>
        <w:tc>
          <w:tcPr>
            <w:tcW w:w="1378" w:type="dxa"/>
            <w:vAlign w:val="center"/>
          </w:tcPr>
          <w:p w:rsidR="007D5E3C" w:rsidRDefault="001D78AE">
            <w:pPr>
              <w:jc w:val="right"/>
            </w:pPr>
            <w:r>
              <w:rPr>
                <w:color w:val="000000"/>
                <w:sz w:val="24"/>
              </w:rPr>
              <w:t>-</w:t>
            </w:r>
          </w:p>
        </w:tc>
        <w:tc>
          <w:tcPr>
            <w:tcW w:w="1839" w:type="dxa"/>
            <w:vAlign w:val="center"/>
          </w:tcPr>
          <w:p w:rsidR="007D5E3C" w:rsidRDefault="001D78AE">
            <w:pPr>
              <w:jc w:val="right"/>
            </w:pPr>
            <w:r>
              <w:rPr>
                <w:color w:val="000000"/>
                <w:sz w:val="24"/>
              </w:rPr>
              <w:t>-</w:t>
            </w:r>
          </w:p>
        </w:tc>
        <w:tc>
          <w:tcPr>
            <w:tcW w:w="1950" w:type="dxa"/>
            <w:vAlign w:val="center"/>
          </w:tcPr>
          <w:p w:rsidR="007D5E3C" w:rsidRDefault="001D78AE">
            <w:pPr>
              <w:jc w:val="right"/>
            </w:pPr>
            <w:r>
              <w:rPr>
                <w:color w:val="000000"/>
                <w:sz w:val="24"/>
              </w:rPr>
              <w:t>-</w:t>
            </w:r>
          </w:p>
        </w:tc>
        <w:tc>
          <w:tcPr>
            <w:tcW w:w="1894" w:type="dxa"/>
            <w:vAlign w:val="center"/>
          </w:tcPr>
          <w:p w:rsidR="007D5E3C" w:rsidRDefault="001D78AE">
            <w:pPr>
              <w:jc w:val="right"/>
            </w:pPr>
            <w:r>
              <w:rPr>
                <w:color w:val="000000"/>
                <w:sz w:val="24"/>
              </w:rPr>
              <w:t>-</w:t>
            </w:r>
          </w:p>
        </w:tc>
        <w:tc>
          <w:tcPr>
            <w:tcW w:w="1068" w:type="dxa"/>
            <w:vAlign w:val="center"/>
          </w:tcPr>
          <w:p w:rsidR="007D5E3C" w:rsidRDefault="001D78AE">
            <w:pPr>
              <w:jc w:val="left"/>
            </w:pPr>
            <w:r>
              <w:rPr>
                <w:color w:val="000000"/>
                <w:sz w:val="24"/>
              </w:rPr>
              <w:t>-</w:t>
            </w:r>
          </w:p>
        </w:tc>
      </w:tr>
      <w:tr w:rsidR="007D5E3C">
        <w:trPr>
          <w:jc w:val="center"/>
        </w:trPr>
        <w:tc>
          <w:tcPr>
            <w:tcW w:w="1157" w:type="dxa"/>
            <w:vAlign w:val="center"/>
          </w:tcPr>
          <w:p w:rsidR="007D5E3C" w:rsidRDefault="001D78AE">
            <w:pPr>
              <w:jc w:val="center"/>
            </w:pPr>
            <w:r>
              <w:rPr>
                <w:color w:val="000000"/>
                <w:sz w:val="24"/>
              </w:rPr>
              <w:t>2019</w:t>
            </w:r>
            <w:r>
              <w:rPr>
                <w:color w:val="000000"/>
                <w:sz w:val="24"/>
              </w:rPr>
              <w:t>年</w:t>
            </w:r>
          </w:p>
        </w:tc>
        <w:tc>
          <w:tcPr>
            <w:tcW w:w="1378" w:type="dxa"/>
            <w:vAlign w:val="center"/>
          </w:tcPr>
          <w:p w:rsidR="007D5E3C" w:rsidRDefault="001D78AE">
            <w:pPr>
              <w:jc w:val="right"/>
            </w:pPr>
            <w:r>
              <w:rPr>
                <w:color w:val="000000"/>
                <w:sz w:val="24"/>
              </w:rPr>
              <w:t>-</w:t>
            </w:r>
          </w:p>
        </w:tc>
        <w:tc>
          <w:tcPr>
            <w:tcW w:w="1839" w:type="dxa"/>
            <w:vAlign w:val="center"/>
          </w:tcPr>
          <w:p w:rsidR="007D5E3C" w:rsidRDefault="001D78AE">
            <w:pPr>
              <w:jc w:val="right"/>
            </w:pPr>
            <w:r>
              <w:rPr>
                <w:color w:val="000000"/>
                <w:sz w:val="24"/>
              </w:rPr>
              <w:t>-</w:t>
            </w:r>
          </w:p>
        </w:tc>
        <w:tc>
          <w:tcPr>
            <w:tcW w:w="1950" w:type="dxa"/>
            <w:vAlign w:val="center"/>
          </w:tcPr>
          <w:p w:rsidR="007D5E3C" w:rsidRDefault="001D78AE">
            <w:pPr>
              <w:jc w:val="right"/>
            </w:pPr>
            <w:r>
              <w:rPr>
                <w:color w:val="000000"/>
                <w:sz w:val="24"/>
              </w:rPr>
              <w:t>-</w:t>
            </w:r>
          </w:p>
        </w:tc>
        <w:tc>
          <w:tcPr>
            <w:tcW w:w="1894" w:type="dxa"/>
            <w:vAlign w:val="center"/>
          </w:tcPr>
          <w:p w:rsidR="007D5E3C" w:rsidRDefault="001D78AE">
            <w:pPr>
              <w:jc w:val="right"/>
            </w:pPr>
            <w:r>
              <w:rPr>
                <w:color w:val="000000"/>
                <w:sz w:val="24"/>
              </w:rPr>
              <w:t>-</w:t>
            </w:r>
          </w:p>
        </w:tc>
        <w:tc>
          <w:tcPr>
            <w:tcW w:w="1068" w:type="dxa"/>
            <w:vAlign w:val="center"/>
          </w:tcPr>
          <w:p w:rsidR="007D5E3C" w:rsidRDefault="001D78AE">
            <w:pPr>
              <w:jc w:val="left"/>
            </w:pPr>
            <w:r>
              <w:rPr>
                <w:color w:val="000000"/>
                <w:sz w:val="24"/>
              </w:rPr>
              <w:t>-</w:t>
            </w:r>
          </w:p>
        </w:tc>
      </w:tr>
      <w:tr w:rsidR="007D5E3C">
        <w:trPr>
          <w:jc w:val="center"/>
        </w:trPr>
        <w:tc>
          <w:tcPr>
            <w:tcW w:w="1157" w:type="dxa"/>
            <w:vAlign w:val="center"/>
          </w:tcPr>
          <w:p w:rsidR="007D5E3C" w:rsidRDefault="001D78AE">
            <w:pPr>
              <w:jc w:val="center"/>
            </w:pPr>
            <w:r>
              <w:rPr>
                <w:color w:val="000000"/>
                <w:sz w:val="24"/>
              </w:rPr>
              <w:t>2018</w:t>
            </w:r>
            <w:r>
              <w:rPr>
                <w:color w:val="000000"/>
                <w:sz w:val="24"/>
              </w:rPr>
              <w:t>年</w:t>
            </w:r>
          </w:p>
        </w:tc>
        <w:tc>
          <w:tcPr>
            <w:tcW w:w="1378" w:type="dxa"/>
            <w:vAlign w:val="center"/>
          </w:tcPr>
          <w:p w:rsidR="007D5E3C" w:rsidRDefault="001D78AE">
            <w:pPr>
              <w:jc w:val="right"/>
            </w:pPr>
            <w:r>
              <w:rPr>
                <w:color w:val="000000"/>
                <w:sz w:val="24"/>
              </w:rPr>
              <w:t>-</w:t>
            </w:r>
          </w:p>
        </w:tc>
        <w:tc>
          <w:tcPr>
            <w:tcW w:w="1839" w:type="dxa"/>
            <w:vAlign w:val="center"/>
          </w:tcPr>
          <w:p w:rsidR="007D5E3C" w:rsidRDefault="001D78AE">
            <w:pPr>
              <w:jc w:val="right"/>
            </w:pPr>
            <w:r>
              <w:rPr>
                <w:color w:val="000000"/>
                <w:sz w:val="24"/>
              </w:rPr>
              <w:t>-</w:t>
            </w:r>
          </w:p>
        </w:tc>
        <w:tc>
          <w:tcPr>
            <w:tcW w:w="1950" w:type="dxa"/>
            <w:vAlign w:val="center"/>
          </w:tcPr>
          <w:p w:rsidR="007D5E3C" w:rsidRDefault="001D78AE">
            <w:pPr>
              <w:jc w:val="right"/>
            </w:pPr>
            <w:r>
              <w:rPr>
                <w:color w:val="000000"/>
                <w:sz w:val="24"/>
              </w:rPr>
              <w:t>-</w:t>
            </w:r>
          </w:p>
        </w:tc>
        <w:tc>
          <w:tcPr>
            <w:tcW w:w="1894" w:type="dxa"/>
            <w:vAlign w:val="center"/>
          </w:tcPr>
          <w:p w:rsidR="007D5E3C" w:rsidRDefault="001D78AE">
            <w:pPr>
              <w:jc w:val="right"/>
            </w:pPr>
            <w:r>
              <w:rPr>
                <w:color w:val="000000"/>
                <w:sz w:val="24"/>
              </w:rPr>
              <w:t>-</w:t>
            </w:r>
          </w:p>
        </w:tc>
        <w:tc>
          <w:tcPr>
            <w:tcW w:w="1068" w:type="dxa"/>
            <w:vAlign w:val="center"/>
          </w:tcPr>
          <w:p w:rsidR="007D5E3C" w:rsidRDefault="001D78AE">
            <w:pPr>
              <w:jc w:val="lef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w:t>
            </w:r>
          </w:p>
        </w:tc>
        <w:tc>
          <w:tcPr>
            <w:tcW w:w="1839" w:type="dxa"/>
            <w:vAlign w:val="center"/>
          </w:tcPr>
          <w:p w:rsidR="00E63239" w:rsidRPr="00483AAF" w:rsidRDefault="00E63239" w:rsidP="00483AAF">
            <w:pPr>
              <w:spacing w:before="29" w:line="288" w:lineRule="auto"/>
              <w:jc w:val="right"/>
              <w:rPr>
                <w:sz w:val="24"/>
              </w:rPr>
            </w:pPr>
            <w:r w:rsidRPr="00483AAF">
              <w:rPr>
                <w:sz w:val="24"/>
              </w:rPr>
              <w:t>-</w:t>
            </w:r>
          </w:p>
        </w:tc>
        <w:tc>
          <w:tcPr>
            <w:tcW w:w="1950" w:type="dxa"/>
            <w:vAlign w:val="center"/>
          </w:tcPr>
          <w:p w:rsidR="00E63239" w:rsidRPr="00483AAF" w:rsidRDefault="00E63239" w:rsidP="00483AAF">
            <w:pPr>
              <w:spacing w:before="29" w:line="288" w:lineRule="auto"/>
              <w:jc w:val="right"/>
              <w:rPr>
                <w:sz w:val="24"/>
              </w:rPr>
            </w:pPr>
            <w:r w:rsidRPr="00483AAF">
              <w:rPr>
                <w:sz w:val="24"/>
              </w:rPr>
              <w:t>-</w:t>
            </w:r>
          </w:p>
        </w:tc>
        <w:tc>
          <w:tcPr>
            <w:tcW w:w="1894" w:type="dxa"/>
            <w:vAlign w:val="center"/>
          </w:tcPr>
          <w:p w:rsidR="00E63239" w:rsidRPr="00483AAF" w:rsidRDefault="00E63239" w:rsidP="00483AAF">
            <w:pPr>
              <w:spacing w:before="29" w:line="288" w:lineRule="auto"/>
              <w:jc w:val="right"/>
              <w:rPr>
                <w:sz w:val="24"/>
              </w:rPr>
            </w:pPr>
            <w:r w:rsidRPr="00483AAF">
              <w:rPr>
                <w:sz w:val="24"/>
              </w:rPr>
              <w:t>-</w:t>
            </w:r>
          </w:p>
        </w:tc>
        <w:tc>
          <w:tcPr>
            <w:tcW w:w="1068" w:type="dxa"/>
            <w:vAlign w:val="center"/>
          </w:tcPr>
          <w:p w:rsidR="00E63239" w:rsidRPr="00483AAF" w:rsidRDefault="00E63239" w:rsidP="00483AAF">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922A4A">
      <w:pPr>
        <w:pStyle w:val="1"/>
        <w:keepNext/>
        <w:keepLines/>
        <w:widowControl w:val="0"/>
        <w:spacing w:beforeLines="100" w:before="312" w:afterLines="100" w:after="312" w:line="288" w:lineRule="auto"/>
        <w:jc w:val="center"/>
        <w:rPr>
          <w:b/>
          <w:bCs/>
          <w:szCs w:val="24"/>
          <w:lang w:val="en-US"/>
        </w:rPr>
      </w:pPr>
      <w:bookmarkStart w:id="37" w:name="_Toc225498254"/>
      <w:bookmarkStart w:id="38" w:name="_Toc361324854"/>
      <w:bookmarkStart w:id="39" w:name="_Toc67908227"/>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7"/>
      <w:bookmarkEnd w:id="38"/>
      <w:bookmarkEnd w:id="39"/>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0" w:name="_Toc361324855"/>
      <w:bookmarkStart w:id="41" w:name="_Toc67908228"/>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0"/>
      <w:bookmarkEnd w:id="41"/>
    </w:p>
    <w:p w:rsidR="001A59F9" w:rsidRPr="000E6433" w:rsidRDefault="001A59F9" w:rsidP="000E6433">
      <w:pPr>
        <w:pStyle w:val="20"/>
        <w:spacing w:before="29" w:after="0" w:line="288" w:lineRule="auto"/>
        <w:rPr>
          <w:rFonts w:ascii="Times New Roman" w:hAnsi="Times New Roman"/>
          <w:kern w:val="0"/>
          <w:szCs w:val="24"/>
        </w:rPr>
      </w:pPr>
      <w:bookmarkStart w:id="42" w:name="_Toc67908229"/>
      <w:r w:rsidRPr="000E6433">
        <w:rPr>
          <w:rFonts w:ascii="Times New Roman" w:hAnsi="Times New Roman"/>
          <w:kern w:val="0"/>
          <w:szCs w:val="24"/>
        </w:rPr>
        <w:t>4.1.1</w:t>
      </w:r>
      <w:r w:rsidRPr="000E6433">
        <w:rPr>
          <w:rFonts w:ascii="Times New Roman" w:hAnsi="Times New Roman" w:hint="eastAsia"/>
          <w:kern w:val="0"/>
          <w:szCs w:val="24"/>
        </w:rPr>
        <w:t>基金管理人及其管理基金的经验</w:t>
      </w:r>
      <w:bookmarkEnd w:id="42"/>
    </w:p>
    <w:p w:rsidR="007D5E3C" w:rsidRDefault="001D78AE">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截至报告期末，公司管理了包括货币型、债券型、混合型和股票型在内的</w:t>
      </w:r>
      <w:r w:rsidRPr="00125363">
        <w:rPr>
          <w:color w:val="000000"/>
          <w:sz w:val="24"/>
        </w:rPr>
        <w:t>94</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3" w:name="_Toc67908230"/>
      <w:r w:rsidRPr="000E6433">
        <w:rPr>
          <w:rFonts w:ascii="Times New Roman" w:hAnsi="Times New Roman"/>
          <w:kern w:val="0"/>
          <w:szCs w:val="24"/>
        </w:rPr>
        <w:t>4.1.2</w:t>
      </w:r>
      <w:r w:rsidRPr="000E6433">
        <w:rPr>
          <w:rFonts w:ascii="Times New Roman" w:hAnsi="Times New Roman" w:hint="eastAsia"/>
          <w:kern w:val="0"/>
          <w:szCs w:val="24"/>
        </w:rPr>
        <w:t>基金经理（或基金经理小组）及基金经理助理的简介</w:t>
      </w:r>
      <w:bookmarkEnd w:id="4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r w:rsidRPr="009B20A1">
              <w:rPr>
                <w:rFonts w:hint="eastAsia"/>
                <w:color w:val="000000"/>
                <w:sz w:val="24"/>
              </w:rPr>
              <w:t>任本基金的基金经理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7D5E3C">
        <w:tc>
          <w:tcPr>
            <w:tcW w:w="1032" w:type="dxa"/>
            <w:vAlign w:val="center"/>
          </w:tcPr>
          <w:p w:rsidR="007D5E3C" w:rsidRDefault="001D78AE">
            <w:pPr>
              <w:jc w:val="center"/>
            </w:pPr>
            <w:r>
              <w:rPr>
                <w:color w:val="000000"/>
                <w:sz w:val="24"/>
              </w:rPr>
              <w:t>郭斐</w:t>
            </w:r>
          </w:p>
        </w:tc>
        <w:tc>
          <w:tcPr>
            <w:tcW w:w="1416" w:type="dxa"/>
            <w:vAlign w:val="center"/>
          </w:tcPr>
          <w:p w:rsidR="007D5E3C" w:rsidRDefault="001D78AE">
            <w:pPr>
              <w:jc w:val="center"/>
            </w:pPr>
            <w:r>
              <w:rPr>
                <w:color w:val="000000"/>
                <w:sz w:val="24"/>
              </w:rPr>
              <w:t>交银成长</w:t>
            </w:r>
            <w:r>
              <w:rPr>
                <w:color w:val="000000"/>
                <w:sz w:val="24"/>
              </w:rPr>
              <w:t>30</w:t>
            </w:r>
            <w:r>
              <w:rPr>
                <w:color w:val="000000"/>
                <w:sz w:val="24"/>
              </w:rPr>
              <w:t>混合、交银经济新动力混合、交银创新领航混合的基金经理</w:t>
            </w:r>
          </w:p>
        </w:tc>
        <w:tc>
          <w:tcPr>
            <w:tcW w:w="1238" w:type="dxa"/>
            <w:vAlign w:val="center"/>
          </w:tcPr>
          <w:p w:rsidR="007D5E3C" w:rsidRDefault="001D78AE">
            <w:pPr>
              <w:jc w:val="center"/>
            </w:pPr>
            <w:r>
              <w:rPr>
                <w:color w:val="000000"/>
                <w:sz w:val="24"/>
              </w:rPr>
              <w:t>2018-06-02</w:t>
            </w:r>
          </w:p>
        </w:tc>
        <w:tc>
          <w:tcPr>
            <w:tcW w:w="1276" w:type="dxa"/>
            <w:vAlign w:val="center"/>
          </w:tcPr>
          <w:p w:rsidR="007D5E3C" w:rsidRDefault="001D78AE">
            <w:pPr>
              <w:jc w:val="center"/>
            </w:pPr>
            <w:r>
              <w:rPr>
                <w:color w:val="000000"/>
                <w:sz w:val="24"/>
              </w:rPr>
              <w:t>-</w:t>
            </w:r>
          </w:p>
        </w:tc>
        <w:tc>
          <w:tcPr>
            <w:tcW w:w="996" w:type="dxa"/>
            <w:vAlign w:val="center"/>
          </w:tcPr>
          <w:p w:rsidR="007D5E3C" w:rsidRDefault="001D78AE">
            <w:pPr>
              <w:jc w:val="center"/>
            </w:pPr>
            <w:r>
              <w:rPr>
                <w:color w:val="000000"/>
                <w:sz w:val="24"/>
              </w:rPr>
              <w:t>11</w:t>
            </w:r>
            <w:r>
              <w:rPr>
                <w:color w:val="000000"/>
                <w:sz w:val="24"/>
              </w:rPr>
              <w:t>年</w:t>
            </w:r>
          </w:p>
        </w:tc>
        <w:tc>
          <w:tcPr>
            <w:tcW w:w="3040" w:type="dxa"/>
            <w:vAlign w:val="center"/>
          </w:tcPr>
          <w:p w:rsidR="007D5E3C" w:rsidRDefault="001D78AE">
            <w:r>
              <w:rPr>
                <w:color w:val="000000"/>
                <w:sz w:val="24"/>
              </w:rPr>
              <w:t>郭斐先生，复旦大学经济学本科。</w:t>
            </w:r>
            <w:r>
              <w:rPr>
                <w:color w:val="000000"/>
                <w:sz w:val="24"/>
              </w:rPr>
              <w:t>2009</w:t>
            </w:r>
            <w:r>
              <w:rPr>
                <w:color w:val="000000"/>
                <w:sz w:val="24"/>
              </w:rPr>
              <w:t>年</w:t>
            </w:r>
            <w:r>
              <w:rPr>
                <w:color w:val="000000"/>
                <w:sz w:val="24"/>
              </w:rPr>
              <w:t>8</w:t>
            </w:r>
            <w:r>
              <w:rPr>
                <w:color w:val="000000"/>
                <w:sz w:val="24"/>
              </w:rPr>
              <w:t>月至</w:t>
            </w:r>
            <w:r>
              <w:rPr>
                <w:color w:val="000000"/>
                <w:sz w:val="24"/>
              </w:rPr>
              <w:t>2014</w:t>
            </w:r>
            <w:r>
              <w:rPr>
                <w:color w:val="000000"/>
                <w:sz w:val="24"/>
              </w:rPr>
              <w:t>年</w:t>
            </w:r>
            <w:r>
              <w:rPr>
                <w:color w:val="000000"/>
                <w:sz w:val="24"/>
              </w:rPr>
              <w:t>3</w:t>
            </w:r>
            <w:r>
              <w:rPr>
                <w:color w:val="000000"/>
                <w:sz w:val="24"/>
              </w:rPr>
              <w:t>月于高盛（亚洲）有限责任公司、高华证券公司任职。</w:t>
            </w:r>
            <w:r>
              <w:rPr>
                <w:color w:val="000000"/>
                <w:sz w:val="24"/>
              </w:rPr>
              <w:t>2014</w:t>
            </w:r>
            <w:r>
              <w:rPr>
                <w:color w:val="000000"/>
                <w:sz w:val="24"/>
              </w:rPr>
              <w:t>年加入交银施罗德基金管理有限公司，历任行业分析师、基金经理助理。</w:t>
            </w:r>
          </w:p>
        </w:tc>
      </w:tr>
    </w:tbl>
    <w:p w:rsidR="007D5E3C" w:rsidRDefault="001D78AE">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7D5E3C" w:rsidRDefault="001D78AE">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4" w:name="_Toc225498256"/>
      <w:bookmarkStart w:id="45" w:name="_Toc361324856"/>
      <w:bookmarkStart w:id="46" w:name="_Toc67908231"/>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4"/>
      <w:bookmarkEnd w:id="45"/>
      <w:bookmarkEnd w:id="46"/>
    </w:p>
    <w:p w:rsidR="001A59F9" w:rsidRPr="00125363" w:rsidRDefault="001A59F9" w:rsidP="00125363">
      <w:pPr>
        <w:spacing w:before="29" w:line="288" w:lineRule="auto"/>
        <w:ind w:firstLineChars="200" w:firstLine="480"/>
        <w:rPr>
          <w:color w:val="000000"/>
          <w:sz w:val="24"/>
        </w:rPr>
      </w:pPr>
      <w:r w:rsidRPr="00125363">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7" w:name="_Toc225498257"/>
      <w:bookmarkStart w:id="48" w:name="_Toc361324857"/>
      <w:bookmarkStart w:id="49" w:name="_Toc67908232"/>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7"/>
      <w:bookmarkEnd w:id="48"/>
      <w:bookmarkEnd w:id="49"/>
    </w:p>
    <w:p w:rsidR="001A59F9" w:rsidRPr="000E6433" w:rsidRDefault="001A59F9" w:rsidP="000E6433">
      <w:pPr>
        <w:pStyle w:val="20"/>
        <w:spacing w:before="29" w:after="0" w:line="288" w:lineRule="auto"/>
        <w:rPr>
          <w:rFonts w:ascii="Times New Roman" w:hAnsi="Times New Roman"/>
          <w:kern w:val="0"/>
          <w:szCs w:val="24"/>
        </w:rPr>
      </w:pPr>
      <w:bookmarkStart w:id="50" w:name="_Toc67908233"/>
      <w:r w:rsidRPr="000E6433">
        <w:rPr>
          <w:rFonts w:ascii="Times New Roman" w:hAnsi="Times New Roman"/>
          <w:kern w:val="0"/>
          <w:szCs w:val="24"/>
        </w:rPr>
        <w:t>4.3.1</w:t>
      </w:r>
      <w:r w:rsidRPr="000E6433">
        <w:rPr>
          <w:rFonts w:ascii="Times New Roman" w:hAnsi="Times New Roman" w:hint="eastAsia"/>
          <w:kern w:val="0"/>
          <w:szCs w:val="24"/>
        </w:rPr>
        <w:t>公平交易制度和控制方法</w:t>
      </w:r>
      <w:bookmarkEnd w:id="50"/>
    </w:p>
    <w:p w:rsidR="007D5E3C" w:rsidRDefault="001D78AE">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7D5E3C" w:rsidRDefault="001D78AE">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7D5E3C" w:rsidRDefault="001D78AE">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7D5E3C" w:rsidRDefault="001D78AE">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7D5E3C" w:rsidRDefault="001D78AE">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1" w:name="_Toc67908234"/>
      <w:r w:rsidRPr="000E6433">
        <w:rPr>
          <w:rFonts w:ascii="Times New Roman" w:hAnsi="Times New Roman"/>
          <w:kern w:val="0"/>
          <w:szCs w:val="24"/>
        </w:rPr>
        <w:t>4.3.2</w:t>
      </w:r>
      <w:r w:rsidRPr="000E6433">
        <w:rPr>
          <w:rFonts w:ascii="Times New Roman" w:hAnsi="Times New Roman" w:hint="eastAsia"/>
          <w:kern w:val="0"/>
          <w:szCs w:val="24"/>
        </w:rPr>
        <w:t>公平交易制度的执行情况</w:t>
      </w:r>
      <w:bookmarkEnd w:id="51"/>
    </w:p>
    <w:p w:rsidR="007D5E3C" w:rsidRDefault="001D78AE">
      <w:pPr>
        <w:spacing w:before="29" w:line="288" w:lineRule="auto"/>
        <w:ind w:firstLineChars="200" w:firstLine="480"/>
        <w:rPr>
          <w:rFonts w:asciiTheme="minorEastAsia" w:eastAsiaTheme="minorEastAsia" w:hAnsiTheme="minorEastAsia"/>
          <w:color w:val="000000"/>
          <w:szCs w:val="21"/>
        </w:rPr>
      </w:pPr>
      <w:r>
        <w:rPr>
          <w:color w:val="000000"/>
          <w:sz w:val="24"/>
        </w:rPr>
        <w:t>本公司制定了严格的投资控制制度和公平交易监控制度来保证旗下基金运作的公平，旗下所管理的所有资产组合，包括证券投资基金和私募资产管理计划均严格遵循制度进行公平交易。</w:t>
      </w:r>
    </w:p>
    <w:p w:rsidR="007D5E3C" w:rsidRDefault="001D78AE">
      <w:pPr>
        <w:spacing w:before="29" w:line="288" w:lineRule="auto"/>
        <w:ind w:firstLineChars="200" w:firstLine="480"/>
        <w:rPr>
          <w:rFonts w:asciiTheme="minorEastAsia" w:eastAsiaTheme="minorEastAsia" w:hAnsiTheme="minorEastAsia"/>
          <w:color w:val="000000"/>
          <w:szCs w:val="21"/>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价格优先、时间优先</w:t>
      </w:r>
      <w:r>
        <w:rPr>
          <w:color w:val="000000"/>
          <w:sz w:val="24"/>
        </w:rPr>
        <w:t>”</w:t>
      </w:r>
      <w:r>
        <w:rPr>
          <w:color w:val="000000"/>
          <w:sz w:val="24"/>
        </w:rPr>
        <w:t>的原则，全部通过交易系统进行比例分配；对于非集中竞价交易、以公司名义进行的场外交易，遵循公平交易分配原则对交易结果进行分配。</w:t>
      </w:r>
    </w:p>
    <w:p w:rsidR="007D5E3C" w:rsidRDefault="001D78AE">
      <w:pPr>
        <w:spacing w:before="29" w:line="288" w:lineRule="auto"/>
        <w:ind w:firstLineChars="200" w:firstLine="480"/>
        <w:rPr>
          <w:rFonts w:asciiTheme="minorEastAsia" w:eastAsiaTheme="minorEastAsia" w:hAnsiTheme="minorEastAsia"/>
          <w:color w:val="000000"/>
          <w:szCs w:val="21"/>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报告期内本公司严格执行公平交易制度，公平对待旗下各投资组合，未发现任何违反公平交易的行为。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2" w:name="_Toc67908235"/>
      <w:r w:rsidRPr="000E6433">
        <w:rPr>
          <w:rFonts w:ascii="Times New Roman" w:hAnsi="Times New Roman"/>
          <w:kern w:val="0"/>
          <w:szCs w:val="24"/>
        </w:rPr>
        <w:t>4.3.3</w:t>
      </w:r>
      <w:r w:rsidRPr="000E6433">
        <w:rPr>
          <w:rFonts w:ascii="Times New Roman" w:hAnsi="Times New Roman" w:hint="eastAsia"/>
          <w:kern w:val="0"/>
          <w:szCs w:val="24"/>
        </w:rPr>
        <w:t>异常交易行为的专项说明</w:t>
      </w:r>
      <w:bookmarkEnd w:id="52"/>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25363">
        <w:rPr>
          <w:color w:val="000000"/>
          <w:sz w:val="24"/>
        </w:rPr>
        <w:t>5%</w:t>
      </w:r>
      <w:r w:rsidRPr="00125363">
        <w:rPr>
          <w:color w:val="000000"/>
          <w:sz w:val="24"/>
        </w:rPr>
        <w:t>的情形，本基金与本公司管理的其他投资组合在不同时间窗下（如日内、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日内）同向交易的交易价差未出现异常。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3" w:name="_Toc225498258"/>
      <w:bookmarkStart w:id="54" w:name="_Toc361324858"/>
      <w:bookmarkStart w:id="55" w:name="_Toc67908236"/>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53"/>
      <w:bookmarkEnd w:id="54"/>
      <w:bookmarkEnd w:id="55"/>
    </w:p>
    <w:p w:rsidR="001A59F9" w:rsidRPr="000E6433" w:rsidRDefault="001A59F9" w:rsidP="000E6433">
      <w:pPr>
        <w:pStyle w:val="20"/>
        <w:spacing w:before="29" w:after="0" w:line="288" w:lineRule="auto"/>
        <w:rPr>
          <w:rFonts w:ascii="Times New Roman" w:hAnsi="Times New Roman"/>
          <w:kern w:val="0"/>
          <w:szCs w:val="24"/>
        </w:rPr>
      </w:pPr>
      <w:bookmarkStart w:id="56" w:name="_Toc67908237"/>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56"/>
    </w:p>
    <w:p w:rsidR="007D5E3C" w:rsidRDefault="001D78AE">
      <w:pPr>
        <w:spacing w:before="29" w:line="288" w:lineRule="auto"/>
        <w:ind w:firstLineChars="200" w:firstLine="480"/>
        <w:rPr>
          <w:color w:val="000000"/>
          <w:sz w:val="24"/>
        </w:rPr>
      </w:pPr>
      <w:r>
        <w:rPr>
          <w:color w:val="000000"/>
          <w:sz w:val="24"/>
        </w:rPr>
        <w:t>2020</w:t>
      </w:r>
      <w:r>
        <w:rPr>
          <w:color w:val="000000"/>
          <w:sz w:val="24"/>
        </w:rPr>
        <w:t>年，疫情虽有反复，价值投资却深入人心。在极致分化的演绎下，</w:t>
      </w:r>
      <w:r>
        <w:rPr>
          <w:color w:val="000000"/>
          <w:sz w:val="24"/>
        </w:rPr>
        <w:t>“</w:t>
      </w:r>
      <w:r>
        <w:rPr>
          <w:color w:val="000000"/>
          <w:sz w:val="24"/>
        </w:rPr>
        <w:t>不能被时代所改变</w:t>
      </w:r>
      <w:r>
        <w:rPr>
          <w:color w:val="000000"/>
          <w:sz w:val="24"/>
        </w:rPr>
        <w:t>”</w:t>
      </w:r>
      <w:r>
        <w:rPr>
          <w:color w:val="000000"/>
          <w:sz w:val="24"/>
        </w:rPr>
        <w:t>以及</w:t>
      </w:r>
      <w:r>
        <w:rPr>
          <w:color w:val="000000"/>
          <w:sz w:val="24"/>
        </w:rPr>
        <w:t>“</w:t>
      </w:r>
      <w:r>
        <w:rPr>
          <w:color w:val="000000"/>
          <w:sz w:val="24"/>
        </w:rPr>
        <w:t>改变时代</w:t>
      </w:r>
      <w:r>
        <w:rPr>
          <w:color w:val="000000"/>
          <w:sz w:val="24"/>
        </w:rPr>
        <w:t>”</w:t>
      </w:r>
      <w:r>
        <w:rPr>
          <w:color w:val="000000"/>
          <w:sz w:val="24"/>
        </w:rPr>
        <w:t>的两类资产成为</w:t>
      </w:r>
      <w:r>
        <w:rPr>
          <w:color w:val="000000"/>
          <w:sz w:val="24"/>
        </w:rPr>
        <w:t>A</w:t>
      </w:r>
      <w:r>
        <w:rPr>
          <w:color w:val="000000"/>
          <w:sz w:val="24"/>
        </w:rPr>
        <w:t>股市场表现最好的两个板块。</w:t>
      </w:r>
    </w:p>
    <w:p w:rsidR="001A59F9" w:rsidRPr="00125363" w:rsidRDefault="001A59F9" w:rsidP="00125363">
      <w:pPr>
        <w:spacing w:before="29" w:line="288" w:lineRule="auto"/>
        <w:ind w:firstLineChars="200" w:firstLine="480"/>
        <w:rPr>
          <w:color w:val="000000"/>
          <w:sz w:val="24"/>
        </w:rPr>
      </w:pPr>
      <w:r w:rsidRPr="00125363">
        <w:rPr>
          <w:color w:val="000000"/>
          <w:sz w:val="24"/>
        </w:rPr>
        <w:t>报告期内，本基金重点配置了新能源汽车、创新硬件、基础材料器件、军工元件、消费建材以及外需复苏等领域的个股。</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7" w:name="_Toc67908238"/>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57"/>
    </w:p>
    <w:p w:rsidR="001A59F9" w:rsidRPr="00125363" w:rsidRDefault="001A59F9" w:rsidP="00125363">
      <w:pPr>
        <w:spacing w:before="29" w:line="288" w:lineRule="auto"/>
        <w:ind w:firstLineChars="200" w:firstLine="480"/>
        <w:rPr>
          <w:color w:val="000000"/>
          <w:sz w:val="24"/>
        </w:rPr>
      </w:pPr>
      <w:r w:rsidRPr="00125363">
        <w:rPr>
          <w:color w:val="000000"/>
          <w:sz w:val="24"/>
        </w:rPr>
        <w:t>本基金（各类）份额净值及业绩表现请见</w:t>
      </w:r>
      <w:r w:rsidRPr="00125363">
        <w:rPr>
          <w:color w:val="000000"/>
          <w:sz w:val="24"/>
        </w:rPr>
        <w:t>“3.1</w:t>
      </w:r>
      <w:r w:rsidRPr="00125363">
        <w:rPr>
          <w:color w:val="000000"/>
          <w:sz w:val="24"/>
        </w:rPr>
        <w:t>主要会计数据和财务指标</w:t>
      </w:r>
      <w:r w:rsidRPr="00125363">
        <w:rPr>
          <w:color w:val="000000"/>
          <w:sz w:val="24"/>
        </w:rPr>
        <w:t xml:space="preserve">” </w:t>
      </w:r>
      <w:r w:rsidRPr="00125363">
        <w:rPr>
          <w:color w:val="000000"/>
          <w:sz w:val="24"/>
        </w:rPr>
        <w:t>及</w:t>
      </w:r>
      <w:r w:rsidRPr="00125363">
        <w:rPr>
          <w:color w:val="000000"/>
          <w:sz w:val="24"/>
        </w:rPr>
        <w:t>“3.2.1</w:t>
      </w:r>
      <w:r w:rsidRPr="00125363">
        <w:rPr>
          <w:color w:val="000000"/>
          <w:sz w:val="24"/>
        </w:rPr>
        <w:t>基金份额净值增长率及其与同期业绩比较基准收益率的比较</w:t>
      </w:r>
      <w:r w:rsidRPr="00125363">
        <w:rPr>
          <w:color w:val="000000"/>
          <w:sz w:val="24"/>
        </w:rPr>
        <w:t>”</w:t>
      </w:r>
      <w:r w:rsidRPr="00125363">
        <w:rPr>
          <w:color w:val="000000"/>
          <w:sz w:val="24"/>
        </w:rPr>
        <w:t>部分披露。</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8" w:name="_Toc225498259"/>
      <w:bookmarkStart w:id="59" w:name="_Toc361324859"/>
      <w:bookmarkStart w:id="60" w:name="_Toc67908239"/>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58"/>
      <w:bookmarkEnd w:id="59"/>
      <w:bookmarkEnd w:id="60"/>
    </w:p>
    <w:p w:rsidR="001A59F9" w:rsidRPr="00125363" w:rsidRDefault="001A59F9" w:rsidP="00125363">
      <w:pPr>
        <w:spacing w:before="29" w:line="288" w:lineRule="auto"/>
        <w:ind w:firstLineChars="200" w:firstLine="480"/>
        <w:rPr>
          <w:color w:val="000000"/>
          <w:sz w:val="24"/>
        </w:rPr>
      </w:pPr>
      <w:r w:rsidRPr="00125363">
        <w:rPr>
          <w:color w:val="000000"/>
          <w:sz w:val="24"/>
        </w:rPr>
        <w:t>展望</w:t>
      </w:r>
      <w:r w:rsidRPr="00125363">
        <w:rPr>
          <w:color w:val="000000"/>
          <w:sz w:val="24"/>
        </w:rPr>
        <w:t>2021</w:t>
      </w:r>
      <w:r w:rsidRPr="00125363">
        <w:rPr>
          <w:color w:val="000000"/>
          <w:sz w:val="24"/>
        </w:rPr>
        <w:t>年，随着货币政策的进一步常态化回归以及新股供给的持续输出，我们对流动性推升的估值扩张型个股更加谨慎。我们更为审慎地考量组合持仓背后估值与当期业绩以及远期空间之间的匹配度。在</w:t>
      </w:r>
      <w:r w:rsidRPr="00125363">
        <w:rPr>
          <w:color w:val="000000"/>
          <w:sz w:val="24"/>
        </w:rPr>
        <w:t>4G/5G</w:t>
      </w:r>
      <w:r w:rsidRPr="00125363">
        <w:rPr>
          <w:color w:val="000000"/>
          <w:sz w:val="24"/>
        </w:rPr>
        <w:t>代际之交、新能源革命已然启动、数据经济</w:t>
      </w:r>
      <w:r w:rsidRPr="00125363">
        <w:rPr>
          <w:color w:val="000000"/>
          <w:sz w:val="24"/>
        </w:rPr>
        <w:t>/</w:t>
      </w:r>
      <w:r w:rsidRPr="00125363">
        <w:rPr>
          <w:color w:val="000000"/>
          <w:sz w:val="24"/>
        </w:rPr>
        <w:t>企业数字化转型加速到来的当下，我们认为科技成长仍将是未来相当长一段时间内市场的主线。同时，跳出科技成长的狭隘边界，以更包容的视野，我们可以看到，在国民经济的各个产业，强者恒强的产业集中度提升、追求效率的工业化规模化转型、庞大内需支撑下的国产配套崛起共同催生了更多传统领域成长股的投资机遇。尽管我们没有全力去拥抱</w:t>
      </w:r>
      <w:r w:rsidRPr="00125363">
        <w:rPr>
          <w:color w:val="000000"/>
          <w:sz w:val="24"/>
        </w:rPr>
        <w:t>“</w:t>
      </w:r>
      <w:r w:rsidRPr="00125363">
        <w:rPr>
          <w:color w:val="000000"/>
          <w:sz w:val="24"/>
        </w:rPr>
        <w:t>不能被时代所改变</w:t>
      </w:r>
      <w:r w:rsidRPr="00125363">
        <w:rPr>
          <w:color w:val="000000"/>
          <w:sz w:val="24"/>
        </w:rPr>
        <w:t>”</w:t>
      </w:r>
      <w:r w:rsidRPr="00125363">
        <w:rPr>
          <w:color w:val="000000"/>
          <w:sz w:val="24"/>
        </w:rPr>
        <w:t>的资产，但我们相信那些致力于</w:t>
      </w:r>
      <w:r w:rsidRPr="00125363">
        <w:rPr>
          <w:color w:val="000000"/>
          <w:sz w:val="24"/>
        </w:rPr>
        <w:t>“</w:t>
      </w:r>
      <w:r w:rsidRPr="00125363">
        <w:rPr>
          <w:color w:val="000000"/>
          <w:sz w:val="24"/>
        </w:rPr>
        <w:t>改变时代</w:t>
      </w:r>
      <w:r w:rsidRPr="00125363">
        <w:rPr>
          <w:color w:val="000000"/>
          <w:sz w:val="24"/>
        </w:rPr>
        <w:t>”</w:t>
      </w:r>
      <w:r w:rsidRPr="00125363">
        <w:rPr>
          <w:color w:val="000000"/>
          <w:sz w:val="24"/>
        </w:rPr>
        <w:t>的优秀企业以及勤勉尽责不负这个时代的企业家终将创造更为丰厚的价值和回报。本基金将持续挖掘行业成长空间广阔、具备核心竞争力的公司，力求把握合适的配置窗口，力争为投资人获得持续稳定的超额回报。</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1" w:name="_Toc247959456"/>
      <w:bookmarkStart w:id="62" w:name="_Toc245801806"/>
      <w:bookmarkStart w:id="63" w:name="_Toc361324860"/>
      <w:bookmarkStart w:id="64" w:name="_Toc67908240"/>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61"/>
      <w:bookmarkEnd w:id="62"/>
      <w:bookmarkEnd w:id="63"/>
      <w:bookmarkEnd w:id="64"/>
    </w:p>
    <w:p w:rsidR="007D5E3C" w:rsidRDefault="001D78AE">
      <w:pPr>
        <w:spacing w:before="29" w:line="288" w:lineRule="auto"/>
        <w:ind w:firstLineChars="200" w:firstLine="480"/>
        <w:rPr>
          <w:color w:val="000000"/>
          <w:sz w:val="24"/>
        </w:rPr>
      </w:pPr>
      <w:r>
        <w:rPr>
          <w:color w:val="000000"/>
          <w:sz w:val="24"/>
        </w:rPr>
        <w:t>2020</w:t>
      </w:r>
      <w:r>
        <w:rPr>
          <w:color w:val="000000"/>
          <w:sz w:val="24"/>
        </w:rPr>
        <w:t>年度，根据《证券投资基金法》等法律法规及有关要求，本基金管理人诚实守信、勤勉尽责，依法履行基金管理人职责，落实风险控制，强化合规管理职能，确保基金管理业务运作的安全、规范，保护基金投资人的合法权益。</w:t>
      </w:r>
    </w:p>
    <w:p w:rsidR="007D5E3C" w:rsidRDefault="001D78AE">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7D5E3C" w:rsidRDefault="001D78AE">
      <w:pPr>
        <w:spacing w:before="29" w:line="288" w:lineRule="auto"/>
        <w:ind w:firstLineChars="200" w:firstLine="480"/>
        <w:rPr>
          <w:color w:val="000000"/>
          <w:sz w:val="24"/>
        </w:rPr>
      </w:pPr>
      <w:r>
        <w:rPr>
          <w:color w:val="000000"/>
          <w:sz w:val="24"/>
        </w:rPr>
        <w:t>（一）继续深化全面风险管理，提高风险控制有效性。</w:t>
      </w:r>
    </w:p>
    <w:p w:rsidR="007D5E3C" w:rsidRDefault="001D78AE">
      <w:pPr>
        <w:spacing w:before="29" w:line="288" w:lineRule="auto"/>
        <w:ind w:firstLineChars="200" w:firstLine="480"/>
        <w:rPr>
          <w:color w:val="000000"/>
          <w:sz w:val="24"/>
        </w:rPr>
      </w:pPr>
      <w:r>
        <w:rPr>
          <w:color w:val="000000"/>
          <w:sz w:val="24"/>
        </w:rPr>
        <w:t>公司风险管理部门持续加大信用风险事前防范力度，加强对信用风险的监控，信用风险提示进一步前移；继续加强流动性风险管理，坚持开展定期及不定期压力测试工作机制；定期排查风险控制阈值，提高公司旗下组合风险控制精准度；不断优化业务操作流程，通过量化考核指标加强操作风险管理；继续加强各项潜在风险排查，落实防范措施和跟踪机制，不断提升公司风险管理水平。</w:t>
      </w:r>
    </w:p>
    <w:p w:rsidR="007D5E3C" w:rsidRDefault="001D78AE">
      <w:pPr>
        <w:spacing w:before="29" w:line="288" w:lineRule="auto"/>
        <w:ind w:firstLineChars="200" w:firstLine="480"/>
        <w:rPr>
          <w:color w:val="000000"/>
          <w:sz w:val="24"/>
        </w:rPr>
      </w:pPr>
      <w:r>
        <w:rPr>
          <w:color w:val="000000"/>
          <w:sz w:val="24"/>
        </w:rPr>
        <w:t>（二）全面开展内部监督检查，强化公司内部控制。</w:t>
      </w:r>
    </w:p>
    <w:p w:rsidR="007D5E3C" w:rsidRDefault="001D78AE">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严格的稽核监督。通过对投资研究、市场销售、运营、信息技术等业务条线内部控制关键点开展定期和不定期检查，有效促进公司内部控制制度规范、执行有效，内控管理水平不断提升。</w:t>
      </w:r>
    </w:p>
    <w:p w:rsidR="007D5E3C" w:rsidRDefault="001D78AE">
      <w:pPr>
        <w:spacing w:before="29" w:line="288" w:lineRule="auto"/>
        <w:ind w:firstLineChars="200" w:firstLine="480"/>
        <w:rPr>
          <w:color w:val="000000"/>
          <w:sz w:val="24"/>
        </w:rPr>
      </w:pPr>
      <w:r>
        <w:rPr>
          <w:color w:val="000000"/>
          <w:sz w:val="24"/>
        </w:rPr>
        <w:t>（三）着力打造完备的合规管理体系，促进合规文化建设取得新成果。</w:t>
      </w:r>
    </w:p>
    <w:p w:rsidR="007D5E3C" w:rsidRDefault="001D78AE">
      <w:pPr>
        <w:spacing w:before="29" w:line="288" w:lineRule="auto"/>
        <w:ind w:firstLineChars="200" w:firstLine="480"/>
        <w:rPr>
          <w:color w:val="000000"/>
          <w:sz w:val="24"/>
        </w:rPr>
      </w:pPr>
      <w:r>
        <w:rPr>
          <w:color w:val="000000"/>
          <w:sz w:val="24"/>
        </w:rPr>
        <w:t>公司法律合规部门着力搭建完备的合规管理体系，体系内三道防线各司其职、形成合力，促进公司合规文化建设取得新成果；全年重点推动新法规跟踪落实工作，认真分析潜在影响，利用系统化工具跟踪督促新法规予以贯彻落实；重点推进公司制度更新梳理及体系化建设工作，以持续抓好制度建设及执行助推公司合规管理常态长效发展。</w:t>
      </w:r>
    </w:p>
    <w:p w:rsidR="007D5E3C" w:rsidRDefault="001D78AE">
      <w:pPr>
        <w:spacing w:before="29" w:line="288" w:lineRule="auto"/>
        <w:ind w:firstLineChars="200" w:firstLine="480"/>
        <w:rPr>
          <w:color w:val="000000"/>
          <w:sz w:val="24"/>
        </w:rPr>
      </w:pPr>
      <w:r>
        <w:rPr>
          <w:color w:val="000000"/>
          <w:sz w:val="24"/>
        </w:rPr>
        <w:t>（四）强化培训教育及重点领域合规提示，持续提高全员风险合规意识。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继续抓好全员风险合规教育工作。公司围绕行业热点、重点、难点问题，组织开展了多场培训工作，加强重点领域合规提示，加深了员工对新法律法规的理解及强化其风险合规意识，抓牢抓实员工合规底线教育，强化员工行为合规管控，提高了员工内部控制、风险管理的技能和水平，公司内部控制和风险管理基础得到进一步的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5" w:name="_Toc247959457"/>
      <w:bookmarkStart w:id="66" w:name="_Toc225570083"/>
      <w:bookmarkStart w:id="67" w:name="_Toc361324861"/>
      <w:bookmarkStart w:id="68" w:name="_Toc67908241"/>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65"/>
      <w:bookmarkEnd w:id="66"/>
      <w:bookmarkEnd w:id="67"/>
      <w:bookmarkEnd w:id="68"/>
    </w:p>
    <w:p w:rsidR="007D5E3C" w:rsidRDefault="001D78AE">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7D5E3C" w:rsidRDefault="001D78AE">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6767DA" w:rsidRDefault="00486CC6" w:rsidP="006767DA">
      <w:pPr>
        <w:pStyle w:val="20"/>
        <w:spacing w:before="29" w:after="0" w:line="288" w:lineRule="auto"/>
        <w:rPr>
          <w:rFonts w:ascii="Times New Roman" w:hAnsi="Times New Roman"/>
          <w:kern w:val="0"/>
          <w:szCs w:val="24"/>
        </w:rPr>
      </w:pPr>
      <w:bookmarkStart w:id="69" w:name="_Toc247959458"/>
      <w:bookmarkStart w:id="70" w:name="_Toc225570084"/>
      <w:bookmarkStart w:id="71" w:name="_Toc361324862"/>
      <w:bookmarkStart w:id="72" w:name="_Toc374374942"/>
      <w:bookmarkStart w:id="73" w:name="_Toc67908242"/>
      <w:r w:rsidRPr="006767DA">
        <w:rPr>
          <w:rFonts w:ascii="Times New Roman" w:hAnsi="Times New Roman"/>
          <w:kern w:val="0"/>
          <w:szCs w:val="24"/>
        </w:rPr>
        <w:t>4.</w:t>
      </w:r>
      <w:r w:rsidRPr="006767DA">
        <w:rPr>
          <w:rFonts w:ascii="Times New Roman" w:hAnsi="Times New Roman" w:hint="eastAsia"/>
          <w:kern w:val="0"/>
          <w:szCs w:val="24"/>
        </w:rPr>
        <w:t>8</w:t>
      </w:r>
      <w:r w:rsidRPr="006767DA">
        <w:rPr>
          <w:rFonts w:ascii="Times New Roman" w:hAnsi="Times New Roman"/>
          <w:kern w:val="0"/>
          <w:szCs w:val="24"/>
        </w:rPr>
        <w:t>管理人对报告期内基金利润分配情况的说明</w:t>
      </w:r>
      <w:bookmarkEnd w:id="69"/>
      <w:bookmarkEnd w:id="70"/>
      <w:bookmarkEnd w:id="71"/>
      <w:bookmarkEnd w:id="72"/>
      <w:bookmarkEnd w:id="73"/>
    </w:p>
    <w:p w:rsidR="00486CC6" w:rsidRPr="00BB731C" w:rsidRDefault="00486CC6" w:rsidP="00486CC6">
      <w:pPr>
        <w:spacing w:before="29" w:line="288" w:lineRule="auto"/>
        <w:ind w:firstLineChars="200" w:firstLine="480"/>
        <w:rPr>
          <w:kern w:val="0"/>
          <w:sz w:val="24"/>
        </w:rPr>
      </w:pPr>
      <w:r w:rsidRPr="00BB731C">
        <w:rPr>
          <w:kern w:val="0"/>
          <w:sz w:val="24"/>
        </w:rPr>
        <w:t>本基金本报告期内未进行利润分配。</w:t>
      </w:r>
    </w:p>
    <w:p w:rsidR="00486CC6" w:rsidRPr="00A4203E" w:rsidRDefault="00486CC6" w:rsidP="00486CC6">
      <w:pPr>
        <w:spacing w:line="360" w:lineRule="auto"/>
        <w:ind w:firstLineChars="200" w:firstLine="420"/>
        <w:rPr>
          <w:rFonts w:eastAsiaTheme="minorEastAsia"/>
          <w:color w:val="000000"/>
          <w:szCs w:val="21"/>
        </w:rPr>
      </w:pPr>
    </w:p>
    <w:p w:rsidR="00486CC6" w:rsidRPr="006767DA" w:rsidRDefault="00486CC6" w:rsidP="006767DA">
      <w:pPr>
        <w:pStyle w:val="20"/>
        <w:spacing w:before="29" w:after="0" w:line="288" w:lineRule="auto"/>
        <w:rPr>
          <w:rFonts w:ascii="Times New Roman" w:hAnsi="Times New Roman"/>
          <w:kern w:val="0"/>
          <w:szCs w:val="24"/>
        </w:rPr>
      </w:pPr>
      <w:bookmarkStart w:id="74" w:name="_Toc67908243"/>
      <w:r w:rsidRPr="006767DA">
        <w:rPr>
          <w:rFonts w:ascii="Times New Roman" w:hAnsi="Times New Roman"/>
          <w:kern w:val="0"/>
          <w:szCs w:val="24"/>
        </w:rPr>
        <w:t>4.9</w:t>
      </w:r>
      <w:r w:rsidRPr="006767DA">
        <w:rPr>
          <w:rFonts w:ascii="Times New Roman" w:hAnsi="Times New Roman" w:hint="eastAsia"/>
          <w:kern w:val="0"/>
          <w:szCs w:val="24"/>
        </w:rPr>
        <w:t>报告期内管理人对本基金持有人数或基金资产净值预警情形的说明</w:t>
      </w:r>
      <w:bookmarkEnd w:id="74"/>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75" w:name="_Toc225498263"/>
      <w:bookmarkStart w:id="76" w:name="_Toc361324864"/>
      <w:bookmarkStart w:id="77" w:name="_Toc67908244"/>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75"/>
      <w:bookmarkEnd w:id="76"/>
      <w:bookmarkEnd w:id="77"/>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78" w:name="_Toc225498264"/>
      <w:bookmarkStart w:id="79" w:name="_Toc361324865"/>
      <w:bookmarkStart w:id="80" w:name="_Toc67908245"/>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78"/>
      <w:bookmarkEnd w:id="79"/>
      <w:bookmarkEnd w:id="80"/>
    </w:p>
    <w:p w:rsidR="001A59F9" w:rsidRPr="007455A2" w:rsidRDefault="001A59F9" w:rsidP="007455A2">
      <w:pPr>
        <w:spacing w:before="29" w:line="288" w:lineRule="auto"/>
        <w:ind w:firstLineChars="200" w:firstLine="480"/>
        <w:rPr>
          <w:color w:val="000000"/>
          <w:sz w:val="24"/>
        </w:rPr>
      </w:pPr>
      <w:r w:rsidRPr="007455A2">
        <w:rPr>
          <w:color w:val="000000"/>
          <w:sz w:val="24"/>
        </w:rPr>
        <w:t>本报告期，中国建设银行股份有限公司在本基金的托管过程中，严格遵守了《</w:t>
      </w:r>
      <w:r w:rsidR="004A4D8C" w:rsidRPr="004A4D8C">
        <w:rPr>
          <w:rFonts w:hint="eastAsia"/>
          <w:color w:val="000000"/>
          <w:sz w:val="24"/>
        </w:rPr>
        <w:t>中华人民共和国证券投资基金法</w:t>
      </w:r>
      <w:r w:rsidRPr="007455A2">
        <w:rPr>
          <w:color w:val="000000"/>
          <w:sz w:val="24"/>
        </w:rPr>
        <w:t>》、基金合同、托管协议和其他有关规定，不存在损害基金份额持有人利益的行为，完全尽职尽责地履行了基金托管人应尽的义务。</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81" w:name="_Toc225498265"/>
      <w:bookmarkStart w:id="82" w:name="_Toc361324866"/>
      <w:bookmarkStart w:id="83" w:name="_Toc67908246"/>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81"/>
      <w:r w:rsidRPr="007455A2">
        <w:rPr>
          <w:rFonts w:ascii="Times New Roman" w:hAnsi="Times New Roman" w:hint="eastAsia"/>
          <w:kern w:val="0"/>
          <w:szCs w:val="24"/>
        </w:rPr>
        <w:t>说明</w:t>
      </w:r>
      <w:bookmarkEnd w:id="82"/>
      <w:bookmarkEnd w:id="83"/>
    </w:p>
    <w:p w:rsidR="007D5E3C" w:rsidRDefault="001D78AE">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A59F9" w:rsidRPr="007455A2" w:rsidRDefault="001A59F9" w:rsidP="007455A2">
      <w:pPr>
        <w:spacing w:before="29" w:line="288" w:lineRule="auto"/>
        <w:ind w:firstLineChars="200" w:firstLine="480"/>
        <w:rPr>
          <w:color w:val="000000"/>
          <w:sz w:val="24"/>
        </w:rPr>
      </w:pPr>
      <w:r w:rsidRPr="007455A2">
        <w:rPr>
          <w:color w:val="000000"/>
          <w:sz w:val="24"/>
        </w:rPr>
        <w:t>报告期内，本基金未实施利润分配。</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84" w:name="_Toc225498266"/>
      <w:bookmarkStart w:id="85" w:name="_Toc361324867"/>
      <w:bookmarkStart w:id="86" w:name="_Toc67908247"/>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84"/>
      <w:bookmarkEnd w:id="85"/>
      <w:bookmarkEnd w:id="86"/>
    </w:p>
    <w:p w:rsidR="001A59F9" w:rsidRDefault="001A59F9" w:rsidP="007455A2">
      <w:pPr>
        <w:spacing w:before="29" w:line="288" w:lineRule="auto"/>
        <w:ind w:firstLineChars="200" w:firstLine="480"/>
        <w:rPr>
          <w:color w:val="000000"/>
          <w:sz w:val="24"/>
        </w:rPr>
      </w:pPr>
      <w:r w:rsidRPr="007455A2">
        <w:rPr>
          <w:color w:val="000000"/>
          <w:sz w:val="24"/>
        </w:rPr>
        <w:t>本托管人复核审查了本报告中的财务指标、净值表现、利润分配情况、财务会计报告、投资组合报告等内容，保证复核内容不存在虚假记载、误导性陈述或者重大遗漏。</w:t>
      </w:r>
    </w:p>
    <w:p w:rsidR="00F41B52" w:rsidRPr="007455A2" w:rsidRDefault="00F41B52" w:rsidP="007455A2">
      <w:pPr>
        <w:spacing w:before="29" w:line="288" w:lineRule="auto"/>
        <w:ind w:firstLineChars="200" w:firstLine="480"/>
        <w:rPr>
          <w:color w:val="000000"/>
          <w:sz w:val="24"/>
        </w:rPr>
      </w:pPr>
    </w:p>
    <w:p w:rsidR="00131666" w:rsidRPr="00E62260" w:rsidRDefault="00131666" w:rsidP="00922A4A">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7" w:name="_Toc245801814"/>
      <w:bookmarkStart w:id="88" w:name="_Toc247959464"/>
      <w:bookmarkStart w:id="89" w:name="_Toc352255986"/>
      <w:bookmarkStart w:id="90" w:name="_Toc352256054"/>
      <w:bookmarkStart w:id="91" w:name="_Toc352331232"/>
      <w:bookmarkStart w:id="92" w:name="_Toc362424010"/>
      <w:bookmarkStart w:id="93" w:name="_Toc374459272"/>
      <w:bookmarkStart w:id="94" w:name="_Toc67908248"/>
      <w:bookmarkStart w:id="95" w:name="_Toc361324872"/>
      <w:r w:rsidRPr="00E62260">
        <w:rPr>
          <w:rFonts w:eastAsiaTheme="minorEastAsia"/>
          <w:b/>
          <w:bCs/>
          <w:szCs w:val="24"/>
          <w:lang w:val="en-US"/>
        </w:rPr>
        <w:t xml:space="preserve">§6  </w:t>
      </w:r>
      <w:r w:rsidRPr="00E62260">
        <w:rPr>
          <w:rFonts w:eastAsiaTheme="minorEastAsia"/>
          <w:b/>
          <w:bCs/>
          <w:szCs w:val="24"/>
          <w:lang w:val="en-US"/>
        </w:rPr>
        <w:t>审计报告</w:t>
      </w:r>
      <w:bookmarkEnd w:id="87"/>
      <w:bookmarkEnd w:id="88"/>
      <w:bookmarkEnd w:id="89"/>
      <w:bookmarkEnd w:id="90"/>
      <w:bookmarkEnd w:id="91"/>
      <w:bookmarkEnd w:id="92"/>
      <w:bookmarkEnd w:id="93"/>
      <w:bookmarkEnd w:id="94"/>
    </w:p>
    <w:p w:rsidR="00784C54" w:rsidRDefault="00784C54" w:rsidP="00784C54">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(2021)</w:t>
      </w:r>
      <w:r>
        <w:rPr>
          <w:rFonts w:eastAsiaTheme="minorEastAsia"/>
          <w:kern w:val="0"/>
          <w:sz w:val="24"/>
        </w:rPr>
        <w:t>第</w:t>
      </w:r>
      <w:r>
        <w:rPr>
          <w:rFonts w:eastAsiaTheme="minorEastAsia"/>
          <w:kern w:val="0"/>
          <w:sz w:val="24"/>
        </w:rPr>
        <w:t>24563</w:t>
      </w:r>
      <w:r>
        <w:rPr>
          <w:rFonts w:eastAsiaTheme="minorEastAsia"/>
          <w:kern w:val="0"/>
          <w:sz w:val="24"/>
        </w:rPr>
        <w:t>号</w:t>
      </w:r>
    </w:p>
    <w:p w:rsidR="00784C54" w:rsidRDefault="00784C54" w:rsidP="00784C54">
      <w:pPr>
        <w:widowControl/>
        <w:spacing w:line="288" w:lineRule="auto"/>
        <w:jc w:val="left"/>
        <w:rPr>
          <w:rFonts w:eastAsiaTheme="minorEastAsia"/>
          <w:kern w:val="0"/>
          <w:sz w:val="24"/>
        </w:rPr>
      </w:pPr>
      <w:r>
        <w:rPr>
          <w:rFonts w:eastAsiaTheme="minorEastAsia"/>
          <w:kern w:val="0"/>
          <w:sz w:val="24"/>
        </w:rPr>
        <w:t>交银施罗德经济新动力混合型证券投资基金全体基金份额持有人</w:t>
      </w:r>
      <w:r>
        <w:rPr>
          <w:rFonts w:eastAsiaTheme="minorEastAsia" w:hint="eastAsia"/>
          <w:sz w:val="24"/>
        </w:rPr>
        <w:t>：</w:t>
      </w: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96" w:name="_Toc374459275"/>
      <w:bookmarkStart w:id="97" w:name="_Toc362424013"/>
      <w:bookmarkStart w:id="98" w:name="_Toc352331235"/>
      <w:bookmarkStart w:id="99" w:name="_Toc352256057"/>
      <w:bookmarkStart w:id="100" w:name="_Toc352255989"/>
      <w:bookmarkStart w:id="101" w:name="_Toc286996149"/>
      <w:bookmarkStart w:id="102" w:name="_Toc67908249"/>
      <w:bookmarkStart w:id="103" w:name="_Toc374459273"/>
      <w:bookmarkStart w:id="104" w:name="_Toc362424011"/>
      <w:bookmarkStart w:id="105" w:name="_Toc352331233"/>
      <w:bookmarkStart w:id="106" w:name="_Toc352256055"/>
      <w:bookmarkStart w:id="107" w:name="_Toc352255987"/>
      <w:bookmarkStart w:id="108" w:name="_Toc286996147"/>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96"/>
      <w:bookmarkEnd w:id="97"/>
      <w:bookmarkEnd w:id="98"/>
      <w:bookmarkEnd w:id="99"/>
      <w:bookmarkEnd w:id="100"/>
      <w:bookmarkEnd w:id="101"/>
      <w:bookmarkEnd w:id="102"/>
    </w:p>
    <w:p w:rsidR="007D5E3C" w:rsidRDefault="001D78AE">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w:t>
      </w:r>
      <w:r>
        <w:rPr>
          <w:rFonts w:eastAsiaTheme="minorEastAsia"/>
          <w:kern w:val="0"/>
          <w:sz w:val="24"/>
        </w:rPr>
        <w:t>我们审计的内容</w:t>
      </w:r>
    </w:p>
    <w:p w:rsidR="007D5E3C" w:rsidRDefault="001D78AE">
      <w:pPr>
        <w:widowControl/>
        <w:spacing w:line="288" w:lineRule="auto"/>
        <w:ind w:firstLine="420"/>
        <w:rPr>
          <w:rFonts w:eastAsiaTheme="minorEastAsia"/>
          <w:kern w:val="0"/>
          <w:sz w:val="24"/>
        </w:rPr>
      </w:pPr>
      <w:r>
        <w:rPr>
          <w:rFonts w:eastAsiaTheme="minorEastAsia"/>
          <w:kern w:val="0"/>
          <w:sz w:val="24"/>
        </w:rPr>
        <w:t>我们审计了交银施罗德经济新动力混合型证券投资基金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交银经济新动力混合基金</w:t>
      </w:r>
      <w:r>
        <w:rPr>
          <w:rFonts w:eastAsiaTheme="minorEastAsia"/>
          <w:kern w:val="0"/>
          <w:sz w:val="24"/>
        </w:rPr>
        <w:t>”)</w:t>
      </w:r>
      <w:r>
        <w:rPr>
          <w:rFonts w:eastAsiaTheme="minorEastAsia"/>
          <w:kern w:val="0"/>
          <w:sz w:val="24"/>
        </w:rPr>
        <w:t>的财务报表，包括</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2020</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7D5E3C" w:rsidRDefault="001D78AE">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w:t>
      </w:r>
      <w:r>
        <w:rPr>
          <w:rFonts w:eastAsiaTheme="minorEastAsia"/>
          <w:kern w:val="0"/>
          <w:sz w:val="24"/>
        </w:rPr>
        <w:t>我们的意见</w:t>
      </w:r>
    </w:p>
    <w:p w:rsidR="00784C54" w:rsidRDefault="00784C54" w:rsidP="00784C54">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发布的有关规定及允许的基金行业实务操作编制，公允反映了交银经济新动力混合基金</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2020</w:t>
      </w:r>
      <w:r>
        <w:rPr>
          <w:rFonts w:eastAsiaTheme="minorEastAsia"/>
          <w:kern w:val="0"/>
          <w:sz w:val="24"/>
        </w:rPr>
        <w:t>年度的经营成果和基金净值变动情况。</w:t>
      </w:r>
    </w:p>
    <w:p w:rsidR="00784C54" w:rsidRDefault="00784C54" w:rsidP="00784C54">
      <w:pPr>
        <w:widowControl/>
        <w:spacing w:line="288" w:lineRule="auto"/>
        <w:ind w:firstLine="420"/>
        <w:rPr>
          <w:rFonts w:eastAsiaTheme="minorEastAsia"/>
          <w:kern w:val="0"/>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09" w:name="_Toc67908250"/>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109"/>
    </w:p>
    <w:p w:rsidR="007D5E3C" w:rsidRDefault="001D78AE">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784C54" w:rsidRDefault="00784C54" w:rsidP="00784C54">
      <w:pPr>
        <w:spacing w:line="288" w:lineRule="auto"/>
        <w:ind w:firstLineChars="200" w:firstLine="480"/>
        <w:rPr>
          <w:rFonts w:eastAsiaTheme="minorEastAsia"/>
          <w:sz w:val="24"/>
        </w:rPr>
      </w:pPr>
      <w:r>
        <w:rPr>
          <w:rFonts w:eastAsiaTheme="minorEastAsia"/>
          <w:sz w:val="24"/>
        </w:rPr>
        <w:t>按照中国注册会计师职业道德守则，我们独立于交银经济新动力混合基金，并履行了职业道德方面的其他责任。</w:t>
      </w:r>
    </w:p>
    <w:p w:rsidR="00784C54" w:rsidRDefault="00784C54" w:rsidP="00784C54">
      <w:pPr>
        <w:spacing w:line="288" w:lineRule="auto"/>
        <w:ind w:firstLineChars="200" w:firstLine="480"/>
        <w:rPr>
          <w:rFonts w:eastAsiaTheme="minorEastAsia"/>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10" w:name="_Toc67908251"/>
      <w:r>
        <w:rPr>
          <w:rFonts w:ascii="Times New Roman" w:eastAsiaTheme="minorEastAsia" w:hAnsi="Times New Roman"/>
          <w:kern w:val="0"/>
          <w:szCs w:val="24"/>
        </w:rPr>
        <w:t xml:space="preserve">6.3 </w:t>
      </w:r>
      <w:bookmarkEnd w:id="103"/>
      <w:bookmarkEnd w:id="104"/>
      <w:bookmarkEnd w:id="105"/>
      <w:bookmarkEnd w:id="106"/>
      <w:bookmarkEnd w:id="107"/>
      <w:bookmarkEnd w:id="108"/>
      <w:r>
        <w:rPr>
          <w:rFonts w:ascii="Times New Roman" w:eastAsiaTheme="minorEastAsia" w:hAnsi="Times New Roman" w:hint="eastAsia"/>
          <w:kern w:val="0"/>
          <w:szCs w:val="24"/>
        </w:rPr>
        <w:t>管理层和治理层对财务报表的责任</w:t>
      </w:r>
      <w:bookmarkEnd w:id="110"/>
    </w:p>
    <w:p w:rsidR="007D5E3C" w:rsidRDefault="001D78AE">
      <w:pPr>
        <w:spacing w:line="288" w:lineRule="auto"/>
        <w:ind w:firstLineChars="200" w:firstLine="480"/>
        <w:rPr>
          <w:rFonts w:eastAsiaTheme="minorEastAsia"/>
          <w:sz w:val="24"/>
        </w:rPr>
      </w:pPr>
      <w:r>
        <w:rPr>
          <w:rFonts w:eastAsiaTheme="minorEastAsia"/>
          <w:sz w:val="24"/>
        </w:rPr>
        <w:t>交银经济新动力混合基金的基金管理人交银施罗德基金管理有限公司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7D5E3C" w:rsidRDefault="001D78AE">
      <w:pPr>
        <w:spacing w:line="288" w:lineRule="auto"/>
        <w:ind w:firstLineChars="200" w:firstLine="480"/>
        <w:rPr>
          <w:rFonts w:eastAsiaTheme="minorEastAsia"/>
          <w:sz w:val="24"/>
        </w:rPr>
      </w:pPr>
      <w:r>
        <w:rPr>
          <w:rFonts w:eastAsiaTheme="minorEastAsia"/>
          <w:sz w:val="24"/>
        </w:rPr>
        <w:t>在编制财务报表时，基金管理人管理层负责评估交银经济新动力混合基金的持续经营能力，披露与持续经营相关的事项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，并运用持续经营假设，除非基金管理人管理层计划清算交银经济新动力混合基金、终止运营或别无其他现实的选择。</w:t>
      </w:r>
    </w:p>
    <w:p w:rsidR="00784C54" w:rsidRDefault="00784C54" w:rsidP="00784C54">
      <w:pPr>
        <w:spacing w:line="288" w:lineRule="auto"/>
        <w:ind w:firstLineChars="200" w:firstLine="480"/>
        <w:rPr>
          <w:rFonts w:eastAsiaTheme="minorEastAsia"/>
          <w:sz w:val="24"/>
        </w:rPr>
      </w:pPr>
      <w:r>
        <w:rPr>
          <w:rFonts w:eastAsiaTheme="minorEastAsia"/>
          <w:sz w:val="24"/>
        </w:rPr>
        <w:t>基金管理人治理层负责监督交银经济新动力混合基金的财务报告过程。</w:t>
      </w:r>
    </w:p>
    <w:p w:rsidR="00784C54" w:rsidRDefault="00784C54" w:rsidP="00784C54">
      <w:pPr>
        <w:spacing w:line="288" w:lineRule="auto"/>
        <w:ind w:firstLineChars="200" w:firstLine="480"/>
        <w:rPr>
          <w:rFonts w:eastAsiaTheme="minorEastAsia"/>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11" w:name="_Toc374459274"/>
      <w:bookmarkStart w:id="112" w:name="_Toc362424012"/>
      <w:bookmarkStart w:id="113" w:name="_Toc352331234"/>
      <w:bookmarkStart w:id="114" w:name="_Toc352256056"/>
      <w:bookmarkStart w:id="115" w:name="_Toc352255988"/>
      <w:bookmarkStart w:id="116" w:name="_Toc286996148"/>
      <w:bookmarkStart w:id="117" w:name="_Toc67908252"/>
      <w:r>
        <w:rPr>
          <w:rFonts w:ascii="Times New Roman" w:eastAsiaTheme="minorEastAsia" w:hAnsi="Times New Roman"/>
          <w:kern w:val="0"/>
          <w:szCs w:val="24"/>
        </w:rPr>
        <w:t xml:space="preserve">6.4 </w:t>
      </w:r>
      <w:bookmarkEnd w:id="111"/>
      <w:bookmarkEnd w:id="112"/>
      <w:bookmarkEnd w:id="113"/>
      <w:bookmarkEnd w:id="114"/>
      <w:bookmarkEnd w:id="115"/>
      <w:bookmarkEnd w:id="116"/>
      <w:r>
        <w:rPr>
          <w:rFonts w:ascii="Times New Roman" w:eastAsiaTheme="minorEastAsia" w:hAnsi="Times New Roman" w:hint="eastAsia"/>
          <w:kern w:val="0"/>
          <w:szCs w:val="24"/>
        </w:rPr>
        <w:t>注册会计师对财务报表审计的责任</w:t>
      </w:r>
      <w:bookmarkEnd w:id="117"/>
    </w:p>
    <w:p w:rsidR="007D5E3C" w:rsidRDefault="001D78AE">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7D5E3C" w:rsidRDefault="001D78AE">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7D5E3C" w:rsidRDefault="001D78AE">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7D5E3C" w:rsidRDefault="001D78AE">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7D5E3C" w:rsidRDefault="001D78AE">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7D5E3C" w:rsidRDefault="001D78AE">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经济新动力混合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经济新动力混合基金不能持续经营。</w:t>
      </w:r>
    </w:p>
    <w:p w:rsidR="007D5E3C" w:rsidRDefault="001D78AE">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、结构和内容，并评价财务报表是否公允反映相关交易和事项。</w:t>
      </w:r>
    </w:p>
    <w:p w:rsidR="00784C54" w:rsidRDefault="00784C54" w:rsidP="00784C54">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784C54" w:rsidTr="00784C54">
        <w:tc>
          <w:tcPr>
            <w:tcW w:w="6629" w:type="dxa"/>
            <w:hideMark/>
          </w:tcPr>
          <w:p w:rsidR="00784C54" w:rsidRDefault="00784C54">
            <w:pPr>
              <w:spacing w:line="360" w:lineRule="auto"/>
              <w:jc w:val="left"/>
              <w:rPr>
                <w:sz w:val="24"/>
              </w:rPr>
            </w:pPr>
            <w:r>
              <w:rPr>
                <w:sz w:val="24"/>
              </w:rPr>
              <w:t>普华永道中天会计师事务所（特殊普通合伙）</w:t>
            </w:r>
          </w:p>
        </w:tc>
        <w:tc>
          <w:tcPr>
            <w:tcW w:w="2657" w:type="dxa"/>
            <w:hideMark/>
          </w:tcPr>
          <w:p w:rsidR="00784C54" w:rsidRDefault="00784C54">
            <w:pPr>
              <w:spacing w:line="360" w:lineRule="auto"/>
              <w:jc w:val="right"/>
              <w:rPr>
                <w:sz w:val="24"/>
              </w:rPr>
            </w:pPr>
            <w:r>
              <w:rPr>
                <w:rFonts w:hint="eastAsia"/>
                <w:sz w:val="24"/>
              </w:rPr>
              <w:t>中国注册会计师</w:t>
            </w:r>
          </w:p>
        </w:tc>
      </w:tr>
    </w:tbl>
    <w:p w:rsidR="00784C54" w:rsidRDefault="00784C54" w:rsidP="00784C54">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童咏静</w:t>
      </w:r>
      <w:r>
        <w:rPr>
          <w:rFonts w:eastAsiaTheme="minorEastAsia"/>
          <w:kern w:val="0"/>
          <w:sz w:val="24"/>
        </w:rPr>
        <w:t xml:space="preserve">  </w:t>
      </w:r>
      <w:r>
        <w:rPr>
          <w:rFonts w:eastAsiaTheme="minorEastAsia"/>
          <w:kern w:val="0"/>
          <w:sz w:val="24"/>
        </w:rPr>
        <w:t>金诗涛</w:t>
      </w:r>
    </w:p>
    <w:p w:rsidR="00784C54" w:rsidRDefault="00784C54" w:rsidP="00784C54">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784C54" w:rsidRDefault="00784C54" w:rsidP="00784C54">
      <w:pPr>
        <w:widowControl/>
        <w:spacing w:line="288" w:lineRule="auto"/>
        <w:jc w:val="right"/>
        <w:rPr>
          <w:rFonts w:eastAsiaTheme="minorEastAsia"/>
          <w:sz w:val="24"/>
        </w:rPr>
      </w:pPr>
      <w:r>
        <w:rPr>
          <w:rFonts w:eastAsiaTheme="minorEastAsia"/>
          <w:kern w:val="0"/>
          <w:sz w:val="24"/>
        </w:rPr>
        <w:t>2021</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26</w:t>
      </w:r>
      <w:r>
        <w:rPr>
          <w:rFonts w:eastAsiaTheme="minorEastAsia"/>
          <w:kern w:val="0"/>
          <w:sz w:val="24"/>
        </w:rPr>
        <w:t>日</w:t>
      </w:r>
    </w:p>
    <w:p w:rsidR="00F00EC7" w:rsidRPr="00131666" w:rsidRDefault="00F00EC7" w:rsidP="00131666">
      <w:pPr>
        <w:widowControl/>
        <w:spacing w:line="288" w:lineRule="auto"/>
        <w:jc w:val="right"/>
        <w:rPr>
          <w:rFonts w:eastAsiaTheme="minorEastAsia"/>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118" w:name="_Toc67908253"/>
      <w:r w:rsidRPr="00C32F89">
        <w:rPr>
          <w:rFonts w:hint="eastAsia"/>
          <w:b/>
          <w:bCs/>
          <w:szCs w:val="24"/>
          <w:lang w:val="en-US"/>
        </w:rPr>
        <w:t>§</w:t>
      </w:r>
      <w:r w:rsidRPr="00C32F89">
        <w:rPr>
          <w:b/>
          <w:bCs/>
          <w:szCs w:val="24"/>
          <w:lang w:val="en-US"/>
        </w:rPr>
        <w:t>7</w:t>
      </w:r>
      <w:r w:rsidRPr="00C32F89">
        <w:rPr>
          <w:rFonts w:hint="eastAsia"/>
          <w:b/>
          <w:bCs/>
          <w:szCs w:val="24"/>
          <w:lang w:val="en-US"/>
        </w:rPr>
        <w:t>年度财务报表</w:t>
      </w:r>
      <w:bookmarkEnd w:id="95"/>
      <w:bookmarkEnd w:id="118"/>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19" w:name="_Toc225498268"/>
      <w:bookmarkStart w:id="120" w:name="_Toc361324873"/>
      <w:bookmarkStart w:id="121" w:name="_Toc67908254"/>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19"/>
      <w:bookmarkEnd w:id="120"/>
      <w:bookmarkEnd w:id="121"/>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交银施罗德经济新动力混合型证券投资基金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2020</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0C1C64" w:rsidRDefault="001A59F9" w:rsidP="000C1C64">
            <w:pPr>
              <w:pStyle w:val="aff1"/>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f1"/>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2020</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2019</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rsidTr="00B673C9">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496,634,397.02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630,404,871.87</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5,982,035.41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8,775,300.29</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1,560,568.32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1,263,458.31</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7,189,599,250.20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4,145,357,594.34</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7,189,599,250.20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4,145,038,694.34</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318,900.00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26,516,566.97</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62,702.06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168,935.07</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17,619,429.66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215,789,248.87</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7,737,974,949.64</w:t>
            </w:r>
          </w:p>
        </w:tc>
        <w:tc>
          <w:tcPr>
            <w:tcW w:w="2520" w:type="dxa"/>
            <w:vAlign w:val="center"/>
          </w:tcPr>
          <w:p w:rsidR="009F51C8" w:rsidRPr="002936D0" w:rsidRDefault="009F51C8" w:rsidP="000847EE">
            <w:pPr>
              <w:spacing w:line="360" w:lineRule="auto"/>
              <w:jc w:val="right"/>
              <w:rPr>
                <w:b/>
                <w:color w:val="000000"/>
                <w:sz w:val="24"/>
              </w:rPr>
            </w:pPr>
            <w:r w:rsidRPr="002936D0">
              <w:rPr>
                <w:b/>
                <w:color w:val="000000"/>
                <w:sz w:val="24"/>
              </w:rPr>
              <w:t>5,001,759,408.75</w:t>
            </w:r>
          </w:p>
        </w:tc>
      </w:tr>
      <w:tr w:rsidR="001A59F9" w:rsidRPr="0091212A" w:rsidTr="006D141C">
        <w:tc>
          <w:tcPr>
            <w:tcW w:w="2880" w:type="dxa"/>
            <w:vAlign w:val="center"/>
          </w:tcPr>
          <w:p w:rsidR="001A59F9" w:rsidRPr="000C1C64" w:rsidRDefault="001A59F9" w:rsidP="000C1C64">
            <w:pPr>
              <w:pStyle w:val="aff1"/>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f1"/>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2020</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2019</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rsidTr="00B673C9">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3,536,252.88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201,580,707.86</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应付赎回款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55,935,548.92</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32,654,002.64</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9,130,514.09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4,869,963.77</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1,521,752.37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811,660.64</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4,169,725.89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4,838,771.14</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13.27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0.53</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373,678.13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275,881.32</w:t>
            </w:r>
          </w:p>
        </w:tc>
      </w:tr>
      <w:tr w:rsidR="006C11F6" w:rsidRPr="0091212A" w:rsidTr="00B673C9">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74,667,485.55</w:t>
            </w: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245,030,987.90</w:t>
            </w:r>
          </w:p>
        </w:tc>
      </w:tr>
      <w:tr w:rsidR="006C11F6" w:rsidRPr="0091212A" w:rsidTr="00B673C9">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2,330,482,346.90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2,409,940,419.59</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5,332,825,117.19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2,346,788,001.26</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7,663,307,464.09</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4,756,728,420.85</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7,737,974,949.64</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5,001,759,408.75</w:t>
            </w:r>
          </w:p>
        </w:tc>
      </w:tr>
    </w:tbl>
    <w:p w:rsidR="001A59F9" w:rsidRPr="00BF6D11" w:rsidRDefault="001A59F9" w:rsidP="00BF6D11">
      <w:pPr>
        <w:tabs>
          <w:tab w:val="left" w:pos="426"/>
        </w:tabs>
        <w:spacing w:before="29" w:line="288" w:lineRule="auto"/>
        <w:jc w:val="left"/>
        <w:rPr>
          <w:kern w:val="0"/>
          <w:sz w:val="24"/>
        </w:rPr>
      </w:pPr>
      <w:r w:rsidRPr="00BF6D11">
        <w:rPr>
          <w:kern w:val="0"/>
          <w:sz w:val="24"/>
        </w:rPr>
        <w:t>注：报告截止日</w:t>
      </w:r>
      <w:r w:rsidRPr="00BF6D11">
        <w:rPr>
          <w:kern w:val="0"/>
          <w:sz w:val="24"/>
        </w:rPr>
        <w:t>2020</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日，基金份额净值</w:t>
      </w:r>
      <w:r w:rsidRPr="00BF6D11">
        <w:rPr>
          <w:kern w:val="0"/>
          <w:sz w:val="24"/>
        </w:rPr>
        <w:t>3.2883</w:t>
      </w:r>
      <w:r w:rsidRPr="00BF6D11">
        <w:rPr>
          <w:kern w:val="0"/>
          <w:sz w:val="24"/>
        </w:rPr>
        <w:t>元，基金份额总额</w:t>
      </w:r>
      <w:r w:rsidRPr="00BF6D11">
        <w:rPr>
          <w:kern w:val="0"/>
          <w:sz w:val="24"/>
        </w:rPr>
        <w:t>2,330,482,346.90</w:t>
      </w:r>
      <w:r w:rsidRPr="00BF6D11">
        <w:rPr>
          <w:kern w:val="0"/>
          <w:sz w:val="24"/>
        </w:rPr>
        <w:t>份。</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22" w:name="_Toc225498269"/>
      <w:bookmarkStart w:id="123" w:name="_Toc361324874"/>
      <w:bookmarkStart w:id="124" w:name="_Toc67908255"/>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22"/>
      <w:bookmarkEnd w:id="123"/>
      <w:bookmarkEnd w:id="124"/>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交银施罗德经济新动力混合型证券投资基金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2020</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2020</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2020</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2020</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上年度可比期间</w:t>
            </w:r>
          </w:p>
          <w:p w:rsidR="001A59F9" w:rsidRPr="008531A5" w:rsidRDefault="007F35DC" w:rsidP="008531A5">
            <w:pPr>
              <w:spacing w:before="29" w:line="288" w:lineRule="auto"/>
              <w:jc w:val="center"/>
              <w:rPr>
                <w:b/>
                <w:color w:val="000000"/>
              </w:rPr>
            </w:pPr>
            <w:r w:rsidRPr="008531A5">
              <w:rPr>
                <w:b/>
                <w:color w:val="000000"/>
              </w:rPr>
              <w:t>2019</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日至</w:t>
            </w:r>
            <w:r w:rsidRPr="008531A5">
              <w:rPr>
                <w:b/>
                <w:color w:val="000000"/>
              </w:rPr>
              <w:t>2019</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3,298,428,514.07</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929,782,999.80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5,711,754.52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2,135,319.58</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5,702,858.45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2,135,303.28</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5,578.94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16.30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3,317.13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1,176,321,621.38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437,947,645.56</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1,125,543,712.84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426,494,177.70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3,026,809.72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47,751,098.82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11,453,467.86</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2,071,726,325.63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477,666,172.17</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44,668,812.54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12,033,862.49</w:t>
            </w:r>
          </w:p>
        </w:tc>
      </w:tr>
      <w:tr w:rsidR="001D57E5" w:rsidRPr="00D520B7"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156,158,268.58</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44,987,348.86</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105,726,273.49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25,359,654.46</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17,621,045.59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4,226,609.11</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32,513,048.96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15,136,208.16</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F337F0" w:rsidRPr="0091212A" w:rsidTr="00DB5159">
        <w:tc>
          <w:tcPr>
            <w:tcW w:w="3420" w:type="dxa"/>
            <w:vAlign w:val="center"/>
          </w:tcPr>
          <w:p w:rsidR="00F337F0" w:rsidRPr="00F337F0" w:rsidRDefault="00F337F0" w:rsidP="00DB5159">
            <w:pPr>
              <w:rPr>
                <w:rFonts w:eastAsiaTheme="minorEastAsia"/>
                <w:color w:val="000000"/>
                <w:sz w:val="24"/>
              </w:rPr>
            </w:pPr>
            <w:r w:rsidRPr="00F337F0">
              <w:rPr>
                <w:rFonts w:eastAsiaTheme="minorEastAsia" w:hint="eastAsia"/>
                <w:color w:val="000000"/>
                <w:sz w:val="24"/>
              </w:rPr>
              <w:t>6</w:t>
            </w:r>
            <w:r w:rsidRPr="00F337F0">
              <w:rPr>
                <w:rFonts w:eastAsiaTheme="minorEastAsia"/>
                <w:color w:val="000000"/>
                <w:sz w:val="24"/>
              </w:rPr>
              <w:t>．</w:t>
            </w:r>
            <w:r w:rsidRPr="00F337F0">
              <w:rPr>
                <w:rFonts w:eastAsiaTheme="minorEastAsia" w:hint="eastAsia"/>
                <w:color w:val="000000"/>
                <w:sz w:val="24"/>
              </w:rPr>
              <w:t>税金及附加</w:t>
            </w:r>
          </w:p>
        </w:tc>
        <w:tc>
          <w:tcPr>
            <w:tcW w:w="1080" w:type="dxa"/>
            <w:vAlign w:val="center"/>
          </w:tcPr>
          <w:p w:rsidR="00F337F0" w:rsidRPr="00F337F0" w:rsidRDefault="00F337F0" w:rsidP="00DB5159">
            <w:pPr>
              <w:pStyle w:val="aff1"/>
              <w:jc w:val="center"/>
              <w:rPr>
                <w:rFonts w:ascii="Times New Roman" w:eastAsiaTheme="minorEastAsia" w:hAnsi="Times New Roman"/>
                <w:color w:val="000000"/>
              </w:rPr>
            </w:pPr>
          </w:p>
        </w:tc>
        <w:tc>
          <w:tcPr>
            <w:tcW w:w="2250" w:type="dxa"/>
            <w:vAlign w:val="bottom"/>
          </w:tcPr>
          <w:p w:rsidR="00F337F0" w:rsidRPr="00F337F0" w:rsidRDefault="00F337F0" w:rsidP="00DB5159">
            <w:pPr>
              <w:jc w:val="right"/>
              <w:rPr>
                <w:rFonts w:eastAsiaTheme="minorEastAsia"/>
                <w:color w:val="000000"/>
                <w:sz w:val="24"/>
              </w:rPr>
            </w:pPr>
            <w:r w:rsidRPr="00F337F0">
              <w:rPr>
                <w:rFonts w:eastAsiaTheme="minorEastAsia"/>
                <w:color w:val="000000"/>
                <w:sz w:val="24"/>
              </w:rPr>
              <w:t>31.99</w:t>
            </w:r>
          </w:p>
        </w:tc>
        <w:tc>
          <w:tcPr>
            <w:tcW w:w="2250" w:type="dxa"/>
            <w:vAlign w:val="bottom"/>
          </w:tcPr>
          <w:p w:rsidR="00F337F0" w:rsidRPr="00F337F0" w:rsidRDefault="00F337F0" w:rsidP="00DB5159">
            <w:pPr>
              <w:jc w:val="right"/>
              <w:rPr>
                <w:rFonts w:eastAsiaTheme="minorEastAsia"/>
                <w:color w:val="000000"/>
                <w:sz w:val="24"/>
              </w:rPr>
            </w:pPr>
            <w:r w:rsidRPr="00F337F0">
              <w:rPr>
                <w:rFonts w:eastAsiaTheme="minorEastAsia"/>
                <w:color w:val="000000"/>
                <w:sz w:val="24"/>
              </w:rPr>
              <w:t>0.05</w:t>
            </w:r>
          </w:p>
        </w:tc>
      </w:tr>
      <w:tr w:rsidR="00F337F0" w:rsidRPr="0091212A" w:rsidTr="00011850">
        <w:tc>
          <w:tcPr>
            <w:tcW w:w="3420" w:type="dxa"/>
            <w:vAlign w:val="center"/>
          </w:tcPr>
          <w:p w:rsidR="00F337F0" w:rsidRPr="007D13C4" w:rsidRDefault="00F337F0" w:rsidP="007D13C4">
            <w:pPr>
              <w:spacing w:before="29" w:line="288" w:lineRule="auto"/>
              <w:rPr>
                <w:color w:val="000000"/>
                <w:sz w:val="24"/>
              </w:rPr>
            </w:pPr>
            <w:r>
              <w:rPr>
                <w:rFonts w:hint="eastAsia"/>
                <w:color w:val="000000"/>
                <w:sz w:val="24"/>
              </w:rPr>
              <w:t>7</w:t>
            </w:r>
            <w:r w:rsidRPr="007D13C4">
              <w:rPr>
                <w:rFonts w:hint="eastAsia"/>
                <w:color w:val="000000"/>
                <w:sz w:val="24"/>
              </w:rPr>
              <w:t>．其他费用</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297,868.55</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264,877.08</w:t>
            </w:r>
          </w:p>
        </w:tc>
      </w:tr>
      <w:tr w:rsidR="00F337F0" w:rsidRPr="0091212A" w:rsidTr="00011850">
        <w:tc>
          <w:tcPr>
            <w:tcW w:w="3420" w:type="dxa"/>
            <w:vAlign w:val="center"/>
          </w:tcPr>
          <w:p w:rsidR="00F337F0" w:rsidRPr="0091212A" w:rsidRDefault="00F337F0"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3,142,270,245.49</w:t>
            </w: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884,795,650.94</w:t>
            </w:r>
          </w:p>
        </w:tc>
      </w:tr>
      <w:tr w:rsidR="00F337F0" w:rsidRPr="0091212A" w:rsidTr="00011850">
        <w:tc>
          <w:tcPr>
            <w:tcW w:w="3420" w:type="dxa"/>
            <w:vAlign w:val="center"/>
          </w:tcPr>
          <w:p w:rsidR="00F337F0" w:rsidRPr="0091212A" w:rsidRDefault="00F337F0"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w:t>
            </w:r>
          </w:p>
        </w:tc>
      </w:tr>
      <w:tr w:rsidR="00F337F0" w:rsidRPr="0091212A" w:rsidTr="00011850">
        <w:tc>
          <w:tcPr>
            <w:tcW w:w="3420" w:type="dxa"/>
            <w:vAlign w:val="center"/>
          </w:tcPr>
          <w:p w:rsidR="00F337F0" w:rsidRPr="0091212A" w:rsidRDefault="00F337F0"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3,142,270,245.49</w:t>
            </w: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884,795,650.94</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25" w:name="_Toc225498270"/>
      <w:bookmarkStart w:id="126" w:name="_Toc361324875"/>
      <w:bookmarkStart w:id="127" w:name="_Toc67908256"/>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25"/>
      <w:bookmarkEnd w:id="126"/>
      <w:bookmarkEnd w:id="127"/>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交银施罗德经济新动力混合型证券投资基金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2020</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2020</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f1"/>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2020</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2020</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2,409,940,419.59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2,346,788,001.26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4,756,728,420.85</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3,142,270,245.49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3,142,270,245.49</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-79,458,072.69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-156,233,129.56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-235,691,202.25</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5,127,608,228.96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7,159,199,699.79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12,286,807,928.75</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color w:val="000000"/>
                <w:sz w:val="24"/>
              </w:rPr>
              <w:t>2.</w:t>
            </w:r>
            <w:r w:rsidRPr="00A04958">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-5,207,066,301.65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-7,315,432,829.35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-12,522,499,131.00</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2,330,482,346.90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5,332,825,117.19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7,663,307,464.09</w:t>
            </w:r>
          </w:p>
        </w:tc>
      </w:tr>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f1"/>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2019</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日至</w:t>
            </w:r>
            <w:r w:rsidRPr="00480B3C">
              <w:rPr>
                <w:rFonts w:ascii="Times New Roman" w:hAnsi="Times New Roman"/>
                <w:b/>
                <w:color w:val="000000"/>
                <w:kern w:val="2"/>
              </w:rPr>
              <w:t>2019</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119,801,450.91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-1,438,373.25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118,363,077.66</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884,795,650.94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884,795,650.94</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2,290,138,968.68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1,463,430,723.57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3,753,569,692.25</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4,012,594,873.42</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2,641,692,165.06</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6,654,287,038.48</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color w:val="000000"/>
                <w:sz w:val="24"/>
              </w:rPr>
              <w:t>2.</w:t>
            </w:r>
            <w:r w:rsidRPr="00151625">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-1,722,455,904.74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-1,178,261,441.49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-2,900,717,346.23</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2,409,940,419.59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2,346,788,001.26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4,756,728,420.85</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负责人：谢卫，主管会计工作负责人：夏华龙，会计机构负责人：单江</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8" w:name="_Toc225498271"/>
      <w:bookmarkStart w:id="129" w:name="_Toc361324876"/>
      <w:bookmarkStart w:id="130" w:name="_Toc67908257"/>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28"/>
      <w:bookmarkEnd w:id="129"/>
      <w:bookmarkEnd w:id="130"/>
    </w:p>
    <w:p w:rsidR="001A59F9" w:rsidRPr="00AD0E47" w:rsidRDefault="001A59F9" w:rsidP="00AD0E47">
      <w:pPr>
        <w:pStyle w:val="20"/>
        <w:spacing w:before="29" w:after="0" w:line="288" w:lineRule="auto"/>
        <w:rPr>
          <w:rFonts w:ascii="Times New Roman" w:hAnsi="Times New Roman"/>
          <w:kern w:val="0"/>
          <w:szCs w:val="24"/>
        </w:rPr>
      </w:pPr>
      <w:bookmarkStart w:id="131" w:name="_Toc67908258"/>
      <w:r w:rsidRPr="00AD0E47">
        <w:rPr>
          <w:rFonts w:ascii="Times New Roman" w:hAnsi="Times New Roman"/>
          <w:kern w:val="0"/>
          <w:szCs w:val="24"/>
        </w:rPr>
        <w:t>7.4.1</w:t>
      </w:r>
      <w:r w:rsidRPr="00AD0E47">
        <w:rPr>
          <w:rFonts w:ascii="Times New Roman" w:hAnsi="Times New Roman" w:hint="eastAsia"/>
          <w:kern w:val="0"/>
          <w:szCs w:val="24"/>
        </w:rPr>
        <w:t>基金基本情况</w:t>
      </w:r>
      <w:bookmarkEnd w:id="131"/>
    </w:p>
    <w:p w:rsidR="007D5E3C" w:rsidRDefault="001D78AE">
      <w:pPr>
        <w:spacing w:before="29" w:line="288" w:lineRule="auto"/>
        <w:ind w:firstLineChars="200" w:firstLine="480"/>
        <w:rPr>
          <w:color w:val="000000"/>
          <w:sz w:val="24"/>
        </w:rPr>
      </w:pPr>
      <w:r>
        <w:rPr>
          <w:color w:val="000000"/>
          <w:sz w:val="24"/>
        </w:rPr>
        <w:t>交银施罗德经济新动力混合型证券投资基金</w:t>
      </w:r>
      <w:r>
        <w:rPr>
          <w:color w:val="000000"/>
          <w:sz w:val="24"/>
        </w:rPr>
        <w:t xml:space="preserve"> (</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 xml:space="preserve"> (</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w:t>
      </w:r>
      <w:r>
        <w:rPr>
          <w:color w:val="000000"/>
          <w:sz w:val="24"/>
        </w:rPr>
        <w:t>第</w:t>
      </w:r>
      <w:r>
        <w:rPr>
          <w:color w:val="000000"/>
          <w:sz w:val="24"/>
        </w:rPr>
        <w:t>1474</w:t>
      </w:r>
      <w:r>
        <w:rPr>
          <w:color w:val="000000"/>
          <w:sz w:val="24"/>
        </w:rPr>
        <w:t>号《关于准予交银施罗德经济新动力混合型证券投资基金注册的批复》核准，由交银施罗德基金管理有限公司依照《中华人民共和国证券投资基金法》和《交银施罗德经济新动力混合型证券投资基金基金合同》负责公开募集。本基金为契约型开放式，存续期限不定，首次设立募集不包括认购资金利息共募集人民币</w:t>
      </w:r>
      <w:r>
        <w:rPr>
          <w:color w:val="000000"/>
          <w:sz w:val="24"/>
        </w:rPr>
        <w:t>842,740,176.76</w:t>
      </w:r>
      <w:r>
        <w:rPr>
          <w:color w:val="000000"/>
          <w:sz w:val="24"/>
        </w:rPr>
        <w:t>元，业经普华永道中天会计师事务所有限公司普华永道中天验字</w:t>
      </w:r>
      <w:r>
        <w:rPr>
          <w:color w:val="000000"/>
          <w:sz w:val="24"/>
        </w:rPr>
        <w:t xml:space="preserve"> (2016)</w:t>
      </w:r>
      <w:r>
        <w:rPr>
          <w:color w:val="000000"/>
          <w:sz w:val="24"/>
        </w:rPr>
        <w:t>第</w:t>
      </w:r>
      <w:r>
        <w:rPr>
          <w:color w:val="000000"/>
          <w:sz w:val="24"/>
        </w:rPr>
        <w:t>1175</w:t>
      </w:r>
      <w:r>
        <w:rPr>
          <w:color w:val="000000"/>
          <w:sz w:val="24"/>
        </w:rPr>
        <w:t>号验资报告予以验证。经向中国证监会备案，《交银施罗德经济新动力混合型证券投资基金基金合同》于</w:t>
      </w:r>
      <w:r>
        <w:rPr>
          <w:color w:val="000000"/>
          <w:sz w:val="24"/>
        </w:rPr>
        <w:t>2016</w:t>
      </w:r>
      <w:r>
        <w:rPr>
          <w:color w:val="000000"/>
          <w:sz w:val="24"/>
        </w:rPr>
        <w:t>年</w:t>
      </w:r>
      <w:r>
        <w:rPr>
          <w:color w:val="000000"/>
          <w:sz w:val="24"/>
        </w:rPr>
        <w:t>10</w:t>
      </w:r>
      <w:r>
        <w:rPr>
          <w:color w:val="000000"/>
          <w:sz w:val="24"/>
        </w:rPr>
        <w:t>月</w:t>
      </w:r>
      <w:r>
        <w:rPr>
          <w:color w:val="000000"/>
          <w:sz w:val="24"/>
        </w:rPr>
        <w:t>20</w:t>
      </w:r>
      <w:r>
        <w:rPr>
          <w:color w:val="000000"/>
          <w:sz w:val="24"/>
        </w:rPr>
        <w:t>日正式生效，基金合同生效日的基金份额总额为</w:t>
      </w:r>
      <w:r>
        <w:rPr>
          <w:color w:val="000000"/>
          <w:sz w:val="24"/>
        </w:rPr>
        <w:t>843,466,001.09</w:t>
      </w:r>
      <w:r>
        <w:rPr>
          <w:color w:val="000000"/>
          <w:sz w:val="24"/>
        </w:rPr>
        <w:t>份基金份额，其中认购资金利息折合</w:t>
      </w:r>
      <w:r>
        <w:rPr>
          <w:color w:val="000000"/>
          <w:sz w:val="24"/>
        </w:rPr>
        <w:t>725,824.33</w:t>
      </w:r>
      <w:r>
        <w:rPr>
          <w:color w:val="000000"/>
          <w:sz w:val="24"/>
        </w:rPr>
        <w:t>份基金份额。本基金的基金管理人为交银施罗德基金管理有限公司，基金托管人为中国建设银行股份有限公司。</w:t>
      </w:r>
    </w:p>
    <w:p w:rsidR="007D5E3C" w:rsidRDefault="001D78AE">
      <w:pPr>
        <w:spacing w:before="29" w:line="288" w:lineRule="auto"/>
        <w:ind w:firstLineChars="200" w:firstLine="480"/>
        <w:rPr>
          <w:color w:val="000000"/>
          <w:sz w:val="24"/>
        </w:rPr>
      </w:pPr>
      <w:r>
        <w:rPr>
          <w:color w:val="000000"/>
          <w:sz w:val="24"/>
        </w:rPr>
        <w:t>根据《中华人民共和国证券投资基金法》和《交银施罗德经济新动力混合型证券投资基金基金合同》的有关规定，本基金的投资范围为具有良好流动性的金融工具，包括国内依法发行上市的股票</w:t>
      </w:r>
      <w:r>
        <w:rPr>
          <w:color w:val="000000"/>
          <w:sz w:val="24"/>
        </w:rPr>
        <w:t>(</w:t>
      </w:r>
      <w:r>
        <w:rPr>
          <w:color w:val="000000"/>
          <w:sz w:val="24"/>
        </w:rPr>
        <w:t>含中小板、创业板及其他经中国证监会核准上市的股票、存托凭证</w:t>
      </w:r>
      <w:r>
        <w:rPr>
          <w:color w:val="000000"/>
          <w:sz w:val="24"/>
        </w:rPr>
        <w:t>)</w:t>
      </w:r>
      <w:r>
        <w:rPr>
          <w:color w:val="000000"/>
          <w:sz w:val="24"/>
        </w:rPr>
        <w:t>、债券、货币市场工具、权证、资产支持证券、股指期货以及法律法规或中国证监会允许基金投资的其他金融工具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。本基金的投资组合比例为：股票资产</w:t>
      </w:r>
      <w:r>
        <w:rPr>
          <w:color w:val="000000"/>
          <w:sz w:val="24"/>
        </w:rPr>
        <w:t>(</w:t>
      </w:r>
      <w:r>
        <w:rPr>
          <w:color w:val="000000"/>
          <w:sz w:val="24"/>
        </w:rPr>
        <w:t>含存托凭证</w:t>
      </w:r>
      <w:r>
        <w:rPr>
          <w:color w:val="000000"/>
          <w:sz w:val="24"/>
        </w:rPr>
        <w:t>)</w:t>
      </w:r>
      <w:r>
        <w:rPr>
          <w:color w:val="000000"/>
          <w:sz w:val="24"/>
        </w:rPr>
        <w:t>占基金资产的比例为</w:t>
      </w:r>
      <w:r>
        <w:rPr>
          <w:color w:val="000000"/>
          <w:sz w:val="24"/>
        </w:rPr>
        <w:t>30%-95%</w:t>
      </w:r>
      <w:r>
        <w:rPr>
          <w:color w:val="000000"/>
          <w:sz w:val="24"/>
        </w:rPr>
        <w:t>，债券、货币市场工具、资产支持证券等固定收益类资产占基金资产的比例为</w:t>
      </w:r>
      <w:r>
        <w:rPr>
          <w:color w:val="000000"/>
          <w:sz w:val="24"/>
        </w:rPr>
        <w:t>0%-40%</w:t>
      </w:r>
      <w:r>
        <w:rPr>
          <w:color w:val="000000"/>
          <w:sz w:val="24"/>
        </w:rPr>
        <w:t>；本基金投资于与经济新动力主题相关证券的比例不低于非现金基金资产的</w:t>
      </w:r>
      <w:r>
        <w:rPr>
          <w:color w:val="000000"/>
          <w:sz w:val="24"/>
        </w:rPr>
        <w:t>80%</w:t>
      </w:r>
      <w:r>
        <w:rPr>
          <w:color w:val="000000"/>
          <w:sz w:val="24"/>
        </w:rPr>
        <w:t>；每个交易日日终在扣除股指期货合约需缴纳的交易保证金后，本基金保留的现金以及投资于到期日在一年以内的政府债券的比例合计不低于基金资产净值的</w:t>
      </w:r>
      <w:r>
        <w:rPr>
          <w:color w:val="000000"/>
          <w:sz w:val="24"/>
        </w:rPr>
        <w:t>5%</w:t>
      </w:r>
      <w:r>
        <w:rPr>
          <w:color w:val="000000"/>
          <w:sz w:val="24"/>
        </w:rPr>
        <w:t>，其中现金不包括结算备付金、存出保证金和应收申购款等。本基金的业绩比较基准为：沪深</w:t>
      </w:r>
      <w:r>
        <w:rPr>
          <w:color w:val="000000"/>
          <w:sz w:val="24"/>
        </w:rPr>
        <w:t>300</w:t>
      </w:r>
      <w:r>
        <w:rPr>
          <w:color w:val="000000"/>
          <w:sz w:val="24"/>
        </w:rPr>
        <w:t>指数收益率</w:t>
      </w:r>
      <w:r>
        <w:rPr>
          <w:color w:val="000000"/>
          <w:sz w:val="24"/>
        </w:rPr>
        <w:t>×60%+</w:t>
      </w:r>
      <w:r>
        <w:rPr>
          <w:color w:val="000000"/>
          <w:sz w:val="24"/>
        </w:rPr>
        <w:t>中证综合债券指数收益率</w:t>
      </w:r>
      <w:r>
        <w:rPr>
          <w:color w:val="000000"/>
          <w:sz w:val="24"/>
        </w:rPr>
        <w:t>×40%</w:t>
      </w:r>
      <w:r>
        <w:rPr>
          <w:color w:val="000000"/>
          <w:sz w:val="24"/>
        </w:rPr>
        <w:t>。</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2021</w:t>
      </w:r>
      <w:r w:rsidRPr="00AC056D">
        <w:rPr>
          <w:color w:val="000000"/>
          <w:sz w:val="24"/>
        </w:rPr>
        <w:t>年</w:t>
      </w:r>
      <w:r w:rsidRPr="00AC056D">
        <w:rPr>
          <w:color w:val="000000"/>
          <w:sz w:val="24"/>
        </w:rPr>
        <w:t>3</w:t>
      </w:r>
      <w:r w:rsidRPr="00AC056D">
        <w:rPr>
          <w:color w:val="000000"/>
          <w:sz w:val="24"/>
        </w:rPr>
        <w:t>月</w:t>
      </w:r>
      <w:r w:rsidRPr="00AC056D">
        <w:rPr>
          <w:color w:val="000000"/>
          <w:sz w:val="24"/>
        </w:rPr>
        <w:t>26</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2" w:name="_Toc67908259"/>
      <w:r w:rsidRPr="00AD0E47">
        <w:rPr>
          <w:rFonts w:ascii="Times New Roman" w:hAnsi="Times New Roman"/>
          <w:kern w:val="0"/>
          <w:szCs w:val="24"/>
        </w:rPr>
        <w:t>7.4.2</w:t>
      </w:r>
      <w:r w:rsidRPr="00AD0E47">
        <w:rPr>
          <w:rFonts w:ascii="Times New Roman" w:hAnsi="Times New Roman" w:hint="eastAsia"/>
          <w:kern w:val="0"/>
          <w:szCs w:val="24"/>
        </w:rPr>
        <w:t>会计报表的编制基础</w:t>
      </w:r>
      <w:bookmarkEnd w:id="132"/>
    </w:p>
    <w:p w:rsidR="007D5E3C" w:rsidRDefault="001D78AE">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年度报告和中期报告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颁布的《证券投资基金会计核算业务指引》、《交银施罗德经济新动力混合型证券投资基金基金合同》和在财务报表附注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本财务报表以持续经营为基础编制。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3" w:name="_Toc67908260"/>
      <w:r w:rsidRPr="00AD0E47">
        <w:rPr>
          <w:rFonts w:ascii="Times New Roman" w:hAnsi="Times New Roman"/>
          <w:kern w:val="0"/>
          <w:szCs w:val="24"/>
        </w:rPr>
        <w:t>7.4.3</w:t>
      </w:r>
      <w:r w:rsidRPr="00AD0E47">
        <w:rPr>
          <w:rFonts w:ascii="Times New Roman" w:hAnsi="Times New Roman" w:hint="eastAsia"/>
          <w:kern w:val="0"/>
          <w:szCs w:val="24"/>
        </w:rPr>
        <w:t>遵循企业会计准则及其他有关规定的声明</w:t>
      </w:r>
      <w:bookmarkEnd w:id="133"/>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2020</w:t>
      </w:r>
      <w:r w:rsidRPr="00AC056D">
        <w:rPr>
          <w:color w:val="000000"/>
          <w:sz w:val="24"/>
        </w:rPr>
        <w:t>年度财务报表符合企业会计准则的要求，真实、完整地反映了本基金</w:t>
      </w:r>
      <w:r w:rsidRPr="00AC056D">
        <w:rPr>
          <w:color w:val="000000"/>
          <w:sz w:val="24"/>
        </w:rPr>
        <w:t>2020</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2020</w:t>
      </w:r>
      <w:r w:rsidRPr="00AC056D">
        <w:rPr>
          <w:color w:val="000000"/>
          <w:sz w:val="24"/>
        </w:rPr>
        <w:t>年度的经营成果和基金净值变动情况等有关信息。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4" w:name="_Toc67908261"/>
      <w:r w:rsidRPr="00AD0E47">
        <w:rPr>
          <w:rFonts w:ascii="Times New Roman" w:hAnsi="Times New Roman"/>
          <w:kern w:val="0"/>
          <w:szCs w:val="24"/>
        </w:rPr>
        <w:t>7.4.4</w:t>
      </w:r>
      <w:r w:rsidRPr="00AD0E47">
        <w:rPr>
          <w:rFonts w:ascii="Times New Roman" w:hAnsi="Times New Roman" w:hint="eastAsia"/>
          <w:kern w:val="0"/>
          <w:szCs w:val="24"/>
        </w:rPr>
        <w:t>重要会计政策和会计估计</w:t>
      </w:r>
      <w:bookmarkEnd w:id="134"/>
    </w:p>
    <w:p w:rsidR="001A59F9" w:rsidRPr="00AD0E47" w:rsidRDefault="001A59F9" w:rsidP="00AD0E47">
      <w:pPr>
        <w:pStyle w:val="20"/>
        <w:spacing w:before="29" w:after="0" w:line="288" w:lineRule="auto"/>
        <w:rPr>
          <w:rFonts w:ascii="Times New Roman" w:hAnsi="Times New Roman"/>
          <w:kern w:val="0"/>
          <w:szCs w:val="24"/>
        </w:rPr>
      </w:pPr>
      <w:bookmarkStart w:id="135" w:name="_Toc67908262"/>
      <w:r w:rsidRPr="00AD0E47">
        <w:rPr>
          <w:rFonts w:ascii="Times New Roman" w:hAnsi="Times New Roman"/>
          <w:kern w:val="0"/>
          <w:szCs w:val="24"/>
        </w:rPr>
        <w:t>7.4.4.1</w:t>
      </w:r>
      <w:r w:rsidRPr="00AD0E47">
        <w:rPr>
          <w:rFonts w:ascii="Times New Roman" w:hAnsi="Times New Roman" w:hint="eastAsia"/>
          <w:kern w:val="0"/>
          <w:szCs w:val="24"/>
        </w:rPr>
        <w:t>会计年度</w:t>
      </w:r>
      <w:bookmarkEnd w:id="135"/>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6" w:name="_Toc67908263"/>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36"/>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7" w:name="_Toc67908264"/>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37"/>
    </w:p>
    <w:p w:rsidR="007D5E3C" w:rsidRDefault="001D78AE">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7D5E3C" w:rsidRDefault="001D78AE">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7D5E3C" w:rsidRDefault="001D78AE">
      <w:pPr>
        <w:spacing w:before="29" w:line="288" w:lineRule="auto"/>
        <w:ind w:firstLineChars="200" w:firstLine="480"/>
        <w:rPr>
          <w:color w:val="000000"/>
          <w:sz w:val="24"/>
        </w:rPr>
      </w:pPr>
      <w:r>
        <w:rPr>
          <w:color w:val="000000"/>
          <w:sz w:val="24"/>
        </w:rPr>
        <w:t>本基金以交易目的持有的股票投资、债券投资、资产支持证券投资和衍生工具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7D5E3C" w:rsidRDefault="001D78AE">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7D5E3C" w:rsidRDefault="001D78AE">
      <w:pPr>
        <w:spacing w:before="29" w:line="288" w:lineRule="auto"/>
        <w:ind w:firstLineChars="200" w:firstLine="480"/>
        <w:rPr>
          <w:color w:val="000000"/>
          <w:sz w:val="24"/>
        </w:rPr>
      </w:pPr>
      <w:r>
        <w:rPr>
          <w:color w:val="000000"/>
          <w:sz w:val="24"/>
        </w:rPr>
        <w:t xml:space="preserve">(2) </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8" w:name="_Toc67908265"/>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38"/>
    </w:p>
    <w:p w:rsidR="007D5E3C" w:rsidRDefault="001D78AE">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7D5E3C" w:rsidRDefault="001D78AE">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rsidR="007D5E3C" w:rsidRDefault="001D78AE">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7D5E3C" w:rsidRDefault="001D78AE">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9" w:name="_Toc67908266"/>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39"/>
    </w:p>
    <w:p w:rsidR="007D5E3C" w:rsidRDefault="001D78AE">
      <w:pPr>
        <w:spacing w:before="29" w:line="288" w:lineRule="auto"/>
        <w:ind w:firstLineChars="200" w:firstLine="480"/>
        <w:rPr>
          <w:color w:val="000000"/>
          <w:sz w:val="24"/>
        </w:rPr>
      </w:pPr>
      <w:r>
        <w:rPr>
          <w:color w:val="000000"/>
          <w:sz w:val="24"/>
        </w:rPr>
        <w:t>本基金持有的股票投资、债券投资、资产支持证券投资和衍生工具按如下原则确定公允价值并进行估值：</w:t>
      </w:r>
    </w:p>
    <w:p w:rsidR="007D5E3C" w:rsidRDefault="001D78AE">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7D5E3C" w:rsidRDefault="001D78AE">
      <w:pPr>
        <w:spacing w:before="29" w:line="288" w:lineRule="auto"/>
        <w:ind w:firstLineChars="200" w:firstLine="480"/>
        <w:rPr>
          <w:color w:val="000000"/>
          <w:sz w:val="24"/>
        </w:rPr>
      </w:pPr>
      <w:r>
        <w:rPr>
          <w:color w:val="000000"/>
          <w:sz w:val="24"/>
        </w:rPr>
        <w:t xml:space="preserve">(2) </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如经济环境发生重大变化或证券发行人发生影响金融工具价格的重大事件，应对估值进行调整并确定公允价值。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0" w:name="_Toc67908267"/>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金融资产和金融负债的抵销</w:t>
      </w:r>
      <w:bookmarkEnd w:id="140"/>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具有抵销已确认金额的法定权利且该种法定权利现在是可执行的；且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交易双方准备按净额结算时，金融资产与金融负债按抵销后的净额在资产负债表中列示。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1" w:name="_Toc67908268"/>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41"/>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2" w:name="_Toc67908269"/>
      <w:r w:rsidRPr="00AD0E47">
        <w:rPr>
          <w:rFonts w:ascii="Times New Roman" w:hAnsi="Times New Roman"/>
          <w:kern w:val="0"/>
          <w:szCs w:val="24"/>
        </w:rPr>
        <w:t xml:space="preserve">7.4.4.8 </w:t>
      </w:r>
      <w:r w:rsidRPr="00AD0E47">
        <w:rPr>
          <w:rFonts w:ascii="Times New Roman" w:hAnsi="Times New Roman" w:hint="eastAsia"/>
          <w:kern w:val="0"/>
          <w:szCs w:val="24"/>
        </w:rPr>
        <w:t>损益平准金</w:t>
      </w:r>
      <w:bookmarkEnd w:id="142"/>
    </w:p>
    <w:p w:rsidR="001A59F9" w:rsidRPr="00AC056D" w:rsidRDefault="001A59F9" w:rsidP="00AC056D">
      <w:pPr>
        <w:spacing w:before="29" w:line="288" w:lineRule="auto"/>
        <w:ind w:firstLineChars="200" w:firstLine="480"/>
        <w:rPr>
          <w:color w:val="000000"/>
          <w:sz w:val="24"/>
        </w:rPr>
      </w:pPr>
      <w:r w:rsidRPr="00AC056D">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43" w:name="_Toc67908270"/>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43"/>
    </w:p>
    <w:p w:rsidR="007D5E3C" w:rsidRDefault="001D78AE">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或票面利率区分属于资产支持证券投资本金部分和投资收益部分，将本金部分冲减资产支持证券投资成本，并将投资收益部分扣除在适用情况下由基金管理人缴纳的增值税后的净额确认为利息收入。</w:t>
      </w:r>
    </w:p>
    <w:p w:rsidR="007D5E3C" w:rsidRDefault="001D78AE">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4" w:name="_Toc67908271"/>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44"/>
    </w:p>
    <w:p w:rsidR="007D5E3C" w:rsidRDefault="001D78AE">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5" w:name="_Toc67908272"/>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45"/>
    </w:p>
    <w:p w:rsidR="007D5E3C" w:rsidRDefault="001D78AE">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Pr="00AC056D"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rsidR="001A59F9"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6" w:name="_Toc67908273"/>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bookmarkEnd w:id="146"/>
    </w:p>
    <w:p w:rsidR="007D5E3C" w:rsidRDefault="001D78AE">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本基金目前以一个单一的经营分部运作，不需要披露分部信息。</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7" w:name="_Toc67908274"/>
      <w:r w:rsidRPr="00AD0E47">
        <w:rPr>
          <w:rFonts w:ascii="Times New Roman" w:hAnsi="Times New Roman"/>
          <w:kern w:val="0"/>
          <w:szCs w:val="24"/>
        </w:rPr>
        <w:t xml:space="preserve">7.4.4.13 </w:t>
      </w:r>
      <w:r w:rsidRPr="00AD0E47">
        <w:rPr>
          <w:rFonts w:ascii="Times New Roman" w:hAnsi="Times New Roman" w:hint="eastAsia"/>
          <w:kern w:val="0"/>
          <w:szCs w:val="24"/>
        </w:rPr>
        <w:t>其他重要的会计政策和会计估计</w:t>
      </w:r>
      <w:bookmarkEnd w:id="147"/>
    </w:p>
    <w:p w:rsidR="007D5E3C" w:rsidRDefault="001D78AE">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根据本基金的估值原则和中国证监会允许的基金行业估值实务操作，本基金确定以下类别股票投资、债券投资和资产支持证券投资的公允价值时采用的估值方法及其关键假设如下：</w:t>
      </w:r>
    </w:p>
    <w:p w:rsidR="007D5E3C" w:rsidRDefault="001D78AE">
      <w:pPr>
        <w:spacing w:before="29" w:line="288" w:lineRule="auto"/>
        <w:ind w:firstLineChars="200" w:firstLine="480"/>
        <w:rPr>
          <w:color w:val="000000"/>
          <w:sz w:val="24"/>
        </w:rPr>
      </w:pPr>
      <w:r>
        <w:rPr>
          <w:color w:val="000000"/>
          <w:sz w:val="24"/>
        </w:rPr>
        <w:t xml:space="preserve">(1) </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基金行业股票估值指数的通知》提供的指数收益法、市盈率法、现金流量折现法等估值技术进行估值。</w:t>
      </w:r>
    </w:p>
    <w:p w:rsidR="007D5E3C" w:rsidRDefault="001D78AE">
      <w:pPr>
        <w:spacing w:before="29" w:line="288" w:lineRule="auto"/>
        <w:ind w:firstLineChars="200" w:firstLine="480"/>
        <w:rPr>
          <w:color w:val="000000"/>
          <w:sz w:val="24"/>
        </w:rPr>
      </w:pPr>
      <w:r>
        <w:rPr>
          <w:color w:val="000000"/>
          <w:sz w:val="24"/>
        </w:rPr>
        <w:t xml:space="preserve">(2) </w:t>
      </w:r>
      <w:r>
        <w:rPr>
          <w:color w:val="000000"/>
          <w:sz w:val="24"/>
        </w:rPr>
        <w:t>对于在锁定期内的非公开发行股票、首次公开发行股票时公司股东公开发售股份、通过大宗交易取得的带限售期的股票等流通受限股票，根据中国基金业协会中基协发</w:t>
      </w:r>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，按估值日在证券交易所上市交易的同一股票的公允价值扣除中证指数有限公司根据指引所独立提供的该流通受限股票剩余限售期对应的流动性折扣后的价值进行估值。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对于在证券交易所上市或挂牌转让的固定收益品种</w:t>
      </w:r>
      <w:r w:rsidRPr="00AC056D">
        <w:rPr>
          <w:color w:val="000000"/>
          <w:sz w:val="24"/>
        </w:rPr>
        <w:t>(</w:t>
      </w:r>
      <w:r w:rsidRPr="00AC056D">
        <w:rPr>
          <w:color w:val="000000"/>
          <w:sz w:val="24"/>
        </w:rPr>
        <w:t>可转换债券、可交换债券和私募债券除外</w:t>
      </w:r>
      <w:r w:rsidRPr="00AC056D">
        <w:rPr>
          <w:color w:val="000000"/>
          <w:sz w:val="24"/>
        </w:rPr>
        <w:t>)</w:t>
      </w:r>
      <w:r w:rsidRPr="00AC056D">
        <w:rPr>
          <w:color w:val="000000"/>
          <w:sz w:val="24"/>
        </w:rPr>
        <w:t>及在银行间同业市场交易的固定收益品种，根据中国证监会公告</w:t>
      </w:r>
      <w:r w:rsidRPr="00AC056D">
        <w:rPr>
          <w:color w:val="000000"/>
          <w:sz w:val="24"/>
        </w:rPr>
        <w:t>[2017]13</w:t>
      </w:r>
      <w:r w:rsidRPr="00AC056D">
        <w:rPr>
          <w:color w:val="000000"/>
          <w:sz w:val="24"/>
        </w:rPr>
        <w:t>号《中国证监会关于证券投资基金估值业务的指导意见》及《中国证券投资基金业协会估值核算工作小组关于</w:t>
      </w:r>
      <w:r w:rsidRPr="00AC056D">
        <w:rPr>
          <w:color w:val="000000"/>
          <w:sz w:val="24"/>
        </w:rPr>
        <w:t>2015</w:t>
      </w:r>
      <w:r w:rsidRPr="00AC056D">
        <w:rPr>
          <w:color w:val="000000"/>
          <w:sz w:val="24"/>
        </w:rPr>
        <w:t>年</w:t>
      </w:r>
      <w:r w:rsidRPr="00AC056D">
        <w:rPr>
          <w:color w:val="000000"/>
          <w:sz w:val="24"/>
        </w:rPr>
        <w:t>1</w:t>
      </w:r>
      <w:r w:rsidRPr="00AC056D">
        <w:rPr>
          <w:color w:val="000000"/>
          <w:sz w:val="24"/>
        </w:rPr>
        <w:t>季度固定收益品种的估值处理标准》采用估值技术确定公允价值。本基金持有的证券交易所上市或挂牌转让的固定收益品种</w:t>
      </w:r>
      <w:r w:rsidRPr="00AC056D">
        <w:rPr>
          <w:color w:val="000000"/>
          <w:sz w:val="24"/>
        </w:rPr>
        <w:t>(</w:t>
      </w:r>
      <w:r w:rsidRPr="00AC056D">
        <w:rPr>
          <w:color w:val="000000"/>
          <w:sz w:val="24"/>
        </w:rPr>
        <w:t>可转换债券、可交换债券和私募债券除外</w:t>
      </w:r>
      <w:r w:rsidRPr="00AC056D">
        <w:rPr>
          <w:color w:val="000000"/>
          <w:sz w:val="24"/>
        </w:rPr>
        <w:t>)</w:t>
      </w:r>
      <w:r w:rsidRPr="00AC056D">
        <w:rPr>
          <w:color w:val="000000"/>
          <w:sz w:val="24"/>
        </w:rPr>
        <w:t>，按照中证指数有限公司所独立提供的估值结果确定公允价值。本基金持有的银行间同业市场固定收益品种按照中债金融估值中心有限公司所独立提供的估值结果确定公允价值。</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8" w:name="_Toc67908275"/>
      <w:r w:rsidRPr="00AD0E47">
        <w:rPr>
          <w:rFonts w:ascii="Times New Roman" w:hAnsi="Times New Roman"/>
          <w:kern w:val="0"/>
          <w:szCs w:val="24"/>
        </w:rPr>
        <w:t>7.4.5</w:t>
      </w:r>
      <w:r w:rsidRPr="00AD0E47">
        <w:rPr>
          <w:rFonts w:ascii="Times New Roman" w:hAnsi="Times New Roman" w:hint="eastAsia"/>
          <w:kern w:val="0"/>
          <w:szCs w:val="24"/>
        </w:rPr>
        <w:t>会计政策和会计估计变更以及差错更正的说明</w:t>
      </w:r>
      <w:bookmarkEnd w:id="148"/>
    </w:p>
    <w:p w:rsidR="001A59F9" w:rsidRPr="00AD0E47" w:rsidRDefault="001A59F9" w:rsidP="00AD0E47">
      <w:pPr>
        <w:pStyle w:val="20"/>
        <w:spacing w:before="29" w:after="0" w:line="288" w:lineRule="auto"/>
        <w:rPr>
          <w:rFonts w:ascii="Times New Roman" w:hAnsi="Times New Roman"/>
          <w:kern w:val="0"/>
          <w:szCs w:val="24"/>
        </w:rPr>
      </w:pPr>
      <w:bookmarkStart w:id="149" w:name="_Toc67908276"/>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149"/>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0" w:name="_Toc67908277"/>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150"/>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本基金本报告期未发生会计估计变更。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1" w:name="_Toc67908278"/>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51"/>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本基金在本报告期间无须说明的会计差错更正。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2" w:name="_Toc67908279"/>
      <w:r w:rsidRPr="00AD0E47">
        <w:rPr>
          <w:rFonts w:ascii="Times New Roman" w:hAnsi="Times New Roman"/>
          <w:kern w:val="0"/>
          <w:szCs w:val="24"/>
        </w:rPr>
        <w:t>7.4.6</w:t>
      </w:r>
      <w:r w:rsidRPr="00AD0E47">
        <w:rPr>
          <w:rFonts w:ascii="Times New Roman" w:hAnsi="Times New Roman" w:hint="eastAsia"/>
          <w:kern w:val="0"/>
          <w:szCs w:val="24"/>
        </w:rPr>
        <w:t>税项</w:t>
      </w:r>
      <w:bookmarkEnd w:id="152"/>
    </w:p>
    <w:p w:rsidR="007D5E3C" w:rsidRDefault="001D78AE">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7D5E3C" w:rsidRDefault="001D78AE">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w:t>
      </w:r>
    </w:p>
    <w:p w:rsidR="007D5E3C" w:rsidRDefault="001D78AE">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7D5E3C" w:rsidRDefault="001D78AE">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7D5E3C" w:rsidRDefault="001D78AE">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7D5E3C" w:rsidRDefault="001D78AE">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(5) </w:t>
      </w:r>
      <w:r w:rsidRPr="00AC056D">
        <w:rPr>
          <w:color w:val="000000"/>
          <w:sz w:val="24"/>
        </w:rPr>
        <w:t>本基金的城市维护建设税、教育费附加和地方教育附加等税费按照实际缴纳增值税额的适用比例计算缴纳。</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6F1319" w:rsidRPr="00FE3598" w:rsidRDefault="006F1319" w:rsidP="006F1319">
      <w:pPr>
        <w:spacing w:before="29" w:line="288" w:lineRule="auto"/>
        <w:rPr>
          <w:rFonts w:eastAsiaTheme="minorEastAsia"/>
          <w:b/>
          <w:sz w:val="24"/>
        </w:rPr>
      </w:pPr>
      <w:r w:rsidRPr="00FE3598">
        <w:rPr>
          <w:rFonts w:eastAsiaTheme="minorEastAsia"/>
          <w:b/>
          <w:sz w:val="24"/>
        </w:rPr>
        <w:t>7.4.7</w:t>
      </w:r>
      <w:r w:rsidRPr="00FE3598">
        <w:rPr>
          <w:rFonts w:eastAsiaTheme="minorEastAsia" w:hint="eastAsia"/>
          <w:b/>
          <w:sz w:val="24"/>
        </w:rPr>
        <w:t>重要财务报表项目的说明</w:t>
      </w:r>
    </w:p>
    <w:p w:rsidR="006F1319" w:rsidRPr="00FE3598" w:rsidRDefault="006F1319" w:rsidP="006F1319">
      <w:pPr>
        <w:spacing w:before="29" w:line="288" w:lineRule="auto"/>
        <w:rPr>
          <w:rFonts w:eastAsiaTheme="minorEastAsia"/>
          <w:b/>
          <w:sz w:val="24"/>
        </w:rPr>
      </w:pPr>
      <w:r w:rsidRPr="00FE3598">
        <w:rPr>
          <w:rFonts w:eastAsiaTheme="minorEastAsia"/>
          <w:b/>
          <w:sz w:val="24"/>
        </w:rPr>
        <w:t>7.4.7.1</w:t>
      </w:r>
      <w:r w:rsidRPr="00FE3598">
        <w:rPr>
          <w:rFonts w:eastAsiaTheme="minorEastAsia" w:hint="eastAsia"/>
          <w:b/>
          <w:sz w:val="24"/>
        </w:rPr>
        <w:t>银行存款</w:t>
      </w:r>
    </w:p>
    <w:p w:rsidR="006F1319" w:rsidRPr="00063F90" w:rsidRDefault="006F1319" w:rsidP="006F1319">
      <w:pPr>
        <w:autoSpaceDE w:val="0"/>
        <w:autoSpaceDN w:val="0"/>
        <w:adjustRightInd w:val="0"/>
        <w:spacing w:line="360" w:lineRule="auto"/>
        <w:ind w:left="15"/>
        <w:jc w:val="right"/>
        <w:rPr>
          <w:rFonts w:eastAsiaTheme="minorEastAsia"/>
          <w:b/>
          <w:color w:val="000000"/>
          <w:kern w:val="0"/>
          <w:sz w:val="24"/>
        </w:rPr>
      </w:pPr>
      <w:r w:rsidRPr="00063F90">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6F1319" w:rsidRPr="00063F90" w:rsidTr="00DB5159">
        <w:trPr>
          <w:trHeight w:val="34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jc w:val="center"/>
              <w:rPr>
                <w:rFonts w:eastAsiaTheme="minorEastAsia"/>
                <w:sz w:val="24"/>
              </w:rPr>
            </w:pPr>
            <w:r w:rsidRPr="00063F90">
              <w:rPr>
                <w:rFonts w:eastAsiaTheme="minorEastAsia"/>
                <w:kern w:val="0"/>
                <w:sz w:val="24"/>
              </w:rPr>
              <w:t>项目</w:t>
            </w:r>
          </w:p>
        </w:tc>
        <w:tc>
          <w:tcPr>
            <w:tcW w:w="3157" w:type="dxa"/>
            <w:tcMar>
              <w:top w:w="15" w:type="dxa"/>
              <w:left w:w="15" w:type="dxa"/>
              <w:bottom w:w="0" w:type="dxa"/>
              <w:right w:w="15" w:type="dxa"/>
            </w:tcMar>
          </w:tcPr>
          <w:p w:rsidR="006F1319" w:rsidRPr="00063F90" w:rsidRDefault="006F1319" w:rsidP="00DB5159">
            <w:pPr>
              <w:spacing w:line="360" w:lineRule="auto"/>
              <w:jc w:val="center"/>
              <w:rPr>
                <w:rFonts w:eastAsiaTheme="minorEastAsia"/>
                <w:kern w:val="0"/>
                <w:sz w:val="24"/>
              </w:rPr>
            </w:pPr>
            <w:r w:rsidRPr="00063F90">
              <w:rPr>
                <w:rFonts w:eastAsiaTheme="minorEastAsia"/>
                <w:kern w:val="0"/>
                <w:sz w:val="24"/>
              </w:rPr>
              <w:t>本期末</w:t>
            </w:r>
          </w:p>
          <w:p w:rsidR="006F1319" w:rsidRPr="00063F90" w:rsidRDefault="006F1319" w:rsidP="00DB5159">
            <w:pPr>
              <w:spacing w:line="360" w:lineRule="auto"/>
              <w:jc w:val="center"/>
              <w:rPr>
                <w:rFonts w:eastAsiaTheme="minorEastAsia"/>
                <w:sz w:val="24"/>
              </w:rPr>
            </w:pPr>
            <w:r w:rsidRPr="00063F90">
              <w:rPr>
                <w:rFonts w:eastAsiaTheme="minorEastAsia"/>
                <w:sz w:val="24"/>
              </w:rPr>
              <w:t>2020</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58" w:type="dxa"/>
            <w:tcMar>
              <w:top w:w="15" w:type="dxa"/>
              <w:left w:w="15" w:type="dxa"/>
              <w:bottom w:w="0" w:type="dxa"/>
              <w:right w:w="15" w:type="dxa"/>
            </w:tcMar>
          </w:tcPr>
          <w:p w:rsidR="006F1319" w:rsidRPr="00063F90" w:rsidRDefault="006F1319" w:rsidP="00DB5159">
            <w:pPr>
              <w:spacing w:line="360" w:lineRule="auto"/>
              <w:jc w:val="center"/>
              <w:rPr>
                <w:rFonts w:eastAsiaTheme="minorEastAsia"/>
                <w:kern w:val="0"/>
                <w:sz w:val="24"/>
              </w:rPr>
            </w:pPr>
            <w:r w:rsidRPr="00063F90">
              <w:rPr>
                <w:rFonts w:eastAsiaTheme="minorEastAsia"/>
                <w:kern w:val="0"/>
                <w:sz w:val="24"/>
              </w:rPr>
              <w:t>上年度末</w:t>
            </w:r>
          </w:p>
          <w:p w:rsidR="006F1319" w:rsidRPr="00063F90" w:rsidRDefault="006F1319" w:rsidP="00DB5159">
            <w:pPr>
              <w:spacing w:line="360" w:lineRule="auto"/>
              <w:jc w:val="center"/>
              <w:rPr>
                <w:rFonts w:eastAsiaTheme="minorEastAsia"/>
                <w:kern w:val="0"/>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6F1319" w:rsidRPr="00063F90" w:rsidTr="00DB5159">
        <w:trPr>
          <w:trHeight w:val="31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rPr>
                <w:rFonts w:eastAsiaTheme="minorEastAsia"/>
                <w:kern w:val="0"/>
                <w:sz w:val="24"/>
              </w:rPr>
            </w:pPr>
            <w:r w:rsidRPr="00063F90">
              <w:rPr>
                <w:rFonts w:eastAsiaTheme="minorEastAsia"/>
                <w:kern w:val="0"/>
                <w:sz w:val="24"/>
              </w:rPr>
              <w:t>活期存款</w:t>
            </w:r>
          </w:p>
        </w:tc>
        <w:tc>
          <w:tcPr>
            <w:tcW w:w="3157"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496,634,397.02</w:t>
            </w:r>
          </w:p>
        </w:tc>
        <w:tc>
          <w:tcPr>
            <w:tcW w:w="3158"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630,404,871.87</w:t>
            </w:r>
          </w:p>
        </w:tc>
      </w:tr>
      <w:tr w:rsidR="006F1319" w:rsidRPr="00063F90" w:rsidTr="00DB5159">
        <w:trPr>
          <w:trHeight w:val="31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rPr>
                <w:rFonts w:eastAsiaTheme="minorEastAsia"/>
                <w:kern w:val="0"/>
                <w:sz w:val="24"/>
              </w:rPr>
            </w:pPr>
            <w:r w:rsidRPr="00063F90">
              <w:rPr>
                <w:rFonts w:eastAsiaTheme="minorEastAsia"/>
                <w:kern w:val="0"/>
                <w:sz w:val="24"/>
              </w:rPr>
              <w:t>定期存款</w:t>
            </w:r>
          </w:p>
        </w:tc>
        <w:tc>
          <w:tcPr>
            <w:tcW w:w="3157"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w:t>
            </w:r>
          </w:p>
        </w:tc>
        <w:tc>
          <w:tcPr>
            <w:tcW w:w="3158"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rPr>
                <w:rFonts w:ascii="宋体" w:hAnsi="宋体"/>
                <w:color w:val="000000" w:themeColor="text1"/>
                <w:kern w:val="0"/>
                <w:sz w:val="24"/>
              </w:rPr>
            </w:pPr>
            <w:r w:rsidRPr="006F1319">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kern w:val="0"/>
                <w:sz w:val="24"/>
              </w:rPr>
              <w:t>-</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color w:val="000000" w:themeColor="text1"/>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ind w:firstLineChars="300" w:firstLine="720"/>
              <w:rPr>
                <w:rFonts w:ascii="宋体" w:hAnsi="宋体"/>
                <w:color w:val="000000" w:themeColor="text1"/>
                <w:kern w:val="0"/>
                <w:sz w:val="24"/>
              </w:rPr>
            </w:pPr>
            <w:r w:rsidRPr="006F1319">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ind w:firstLineChars="300" w:firstLine="720"/>
              <w:rPr>
                <w:rFonts w:ascii="宋体" w:hAnsi="宋体"/>
                <w:color w:val="000000" w:themeColor="text1"/>
                <w:kern w:val="0"/>
                <w:sz w:val="24"/>
              </w:rPr>
            </w:pPr>
            <w:r w:rsidRPr="006F1319">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r>
      <w:tr w:rsidR="006F1319" w:rsidRPr="006F1319" w:rsidTr="00DB5159">
        <w:trPr>
          <w:trHeight w:val="315"/>
          <w:jc w:val="center"/>
        </w:trPr>
        <w:tc>
          <w:tcPr>
            <w:tcW w:w="2634" w:type="dxa"/>
            <w:tcMar>
              <w:top w:w="15" w:type="dxa"/>
              <w:left w:w="15" w:type="dxa"/>
              <w:bottom w:w="0" w:type="dxa"/>
              <w:right w:w="15" w:type="dxa"/>
            </w:tcMar>
            <w:vAlign w:val="center"/>
          </w:tcPr>
          <w:p w:rsidR="006F1319" w:rsidRPr="006F1319" w:rsidRDefault="006F1319" w:rsidP="00DB5159">
            <w:pPr>
              <w:spacing w:line="360" w:lineRule="auto"/>
              <w:rPr>
                <w:rFonts w:eastAsiaTheme="minorEastAsia"/>
                <w:color w:val="000000"/>
                <w:kern w:val="0"/>
                <w:sz w:val="24"/>
              </w:rPr>
            </w:pPr>
            <w:r w:rsidRPr="006F1319">
              <w:rPr>
                <w:rFonts w:eastAsiaTheme="minorEastAsia"/>
                <w:kern w:val="0"/>
                <w:sz w:val="24"/>
              </w:rPr>
              <w:t>其他存款</w:t>
            </w:r>
          </w:p>
        </w:tc>
        <w:tc>
          <w:tcPr>
            <w:tcW w:w="3157"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vAlign w:val="center"/>
          </w:tcPr>
          <w:p w:rsidR="006F1319" w:rsidRPr="006F1319" w:rsidRDefault="006F1319" w:rsidP="00DB5159">
            <w:pPr>
              <w:spacing w:line="360" w:lineRule="auto"/>
              <w:rPr>
                <w:rFonts w:eastAsiaTheme="minorEastAsia"/>
                <w:color w:val="000000"/>
                <w:kern w:val="0"/>
                <w:sz w:val="24"/>
              </w:rPr>
            </w:pPr>
            <w:r w:rsidRPr="006F1319">
              <w:rPr>
                <w:rFonts w:eastAsiaTheme="minorEastAsia"/>
                <w:kern w:val="0"/>
                <w:sz w:val="24"/>
              </w:rPr>
              <w:t>合计</w:t>
            </w:r>
          </w:p>
        </w:tc>
        <w:tc>
          <w:tcPr>
            <w:tcW w:w="3157"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496,634,397.02</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630,404,871.87</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53" w:name="_Toc67908280"/>
      <w:r w:rsidRPr="00AD0E47">
        <w:rPr>
          <w:rFonts w:ascii="Times New Roman" w:hAnsi="Times New Roman"/>
          <w:kern w:val="0"/>
          <w:szCs w:val="24"/>
        </w:rPr>
        <w:t>7.4.7.2</w:t>
      </w:r>
      <w:r w:rsidRPr="00AD0E47">
        <w:rPr>
          <w:rFonts w:ascii="Times New Roman" w:hAnsi="Times New Roman" w:hint="eastAsia"/>
          <w:kern w:val="0"/>
          <w:szCs w:val="24"/>
        </w:rPr>
        <w:t>交易性金融资产</w:t>
      </w:r>
      <w:bookmarkEnd w:id="153"/>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t>2020</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4,643,340,265.50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7,189,599,250.20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2,546,258,984.70</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4,643,340,265.50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7,189,599,250.20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2,546,258,984.70</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t>2019</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3,670,506,035.27</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4,145,038,694.34</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474,532,659.07</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318,900.00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318,900.00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0.00</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318,900.00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318,900.00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3,670,824,935.27</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4,145,357,594.34</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474,532,659.07</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4" w:name="_Toc67908281"/>
      <w:r w:rsidRPr="00AD0E47">
        <w:rPr>
          <w:rFonts w:ascii="Times New Roman" w:hAnsi="Times New Roman"/>
          <w:kern w:val="0"/>
          <w:szCs w:val="24"/>
        </w:rPr>
        <w:t>7.4.7.3</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54"/>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7126B4" w:rsidRPr="007126B4" w:rsidRDefault="007126B4" w:rsidP="007126B4">
      <w:pPr>
        <w:spacing w:before="29" w:line="288" w:lineRule="auto"/>
        <w:rPr>
          <w:rFonts w:eastAsiaTheme="minorEastAsia"/>
          <w:b/>
          <w:sz w:val="24"/>
        </w:rPr>
      </w:pPr>
      <w:r w:rsidRPr="007126B4">
        <w:rPr>
          <w:rFonts w:eastAsiaTheme="minorEastAsia"/>
          <w:b/>
          <w:sz w:val="24"/>
        </w:rPr>
        <w:t>7.4.7.4</w:t>
      </w:r>
      <w:r w:rsidRPr="007126B4">
        <w:rPr>
          <w:rFonts w:eastAsiaTheme="minorEastAsia" w:hint="eastAsia"/>
          <w:b/>
          <w:sz w:val="24"/>
        </w:rPr>
        <w:t>买入返售金融资产</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本基金本报告期末及上年度末未持有买入返售金融资产。</w:t>
      </w:r>
    </w:p>
    <w:p w:rsidR="001A59F9" w:rsidRPr="0091212A" w:rsidRDefault="001A59F9" w:rsidP="00026C9C">
      <w:pPr>
        <w:spacing w:line="360" w:lineRule="auto"/>
        <w:rPr>
          <w:rFonts w:asciiTheme="minorEastAsia" w:eastAsiaTheme="minorEastAsia" w:hAnsiTheme="minorEastAsia"/>
          <w:color w:val="000000"/>
          <w:szCs w:val="21"/>
        </w:rPr>
      </w:pPr>
    </w:p>
    <w:p w:rsidR="00EE2265" w:rsidRPr="00FE3598" w:rsidRDefault="00EE2265" w:rsidP="00EE2265">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EE2265" w:rsidRPr="00063F90" w:rsidRDefault="00EE2265" w:rsidP="00EE2265">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EE2265" w:rsidRPr="00063F90" w:rsidTr="00DB5159">
        <w:trPr>
          <w:trHeight w:val="330"/>
        </w:trPr>
        <w:tc>
          <w:tcPr>
            <w:tcW w:w="2351" w:type="dxa"/>
            <w:vAlign w:val="center"/>
          </w:tcPr>
          <w:p w:rsidR="00EE2265" w:rsidRPr="00063F90" w:rsidRDefault="00EE2265" w:rsidP="00DB5159">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EE2265" w:rsidRPr="00063F90" w:rsidRDefault="00EE2265" w:rsidP="00DB5159">
            <w:pPr>
              <w:spacing w:line="360" w:lineRule="auto"/>
              <w:jc w:val="center"/>
              <w:rPr>
                <w:rFonts w:eastAsiaTheme="minorEastAsia"/>
                <w:kern w:val="0"/>
                <w:sz w:val="24"/>
              </w:rPr>
            </w:pPr>
            <w:r w:rsidRPr="00063F90">
              <w:rPr>
                <w:rFonts w:eastAsiaTheme="minorEastAsia"/>
                <w:kern w:val="0"/>
                <w:sz w:val="24"/>
              </w:rPr>
              <w:t>本期末</w:t>
            </w:r>
          </w:p>
          <w:p w:rsidR="00EE2265" w:rsidRPr="00063F90" w:rsidRDefault="00EE2265" w:rsidP="00DB5159">
            <w:pPr>
              <w:spacing w:line="360" w:lineRule="auto"/>
              <w:jc w:val="center"/>
              <w:rPr>
                <w:rFonts w:eastAsiaTheme="minorEastAsia"/>
                <w:sz w:val="24"/>
              </w:rPr>
            </w:pPr>
            <w:r w:rsidRPr="00063F90">
              <w:rPr>
                <w:rFonts w:eastAsiaTheme="minorEastAsia"/>
                <w:sz w:val="24"/>
              </w:rPr>
              <w:t>2020</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EE2265" w:rsidRPr="00063F90" w:rsidRDefault="00EE2265" w:rsidP="00DB5159">
            <w:pPr>
              <w:spacing w:line="360" w:lineRule="auto"/>
              <w:jc w:val="center"/>
              <w:rPr>
                <w:rFonts w:eastAsiaTheme="minorEastAsia"/>
                <w:kern w:val="0"/>
                <w:sz w:val="24"/>
              </w:rPr>
            </w:pPr>
            <w:r w:rsidRPr="00063F90">
              <w:rPr>
                <w:rFonts w:eastAsiaTheme="minorEastAsia"/>
                <w:kern w:val="0"/>
                <w:sz w:val="24"/>
              </w:rPr>
              <w:t>上年度末</w:t>
            </w:r>
          </w:p>
          <w:p w:rsidR="00EE2265" w:rsidRPr="00063F90" w:rsidRDefault="00EE2265" w:rsidP="00DB5159">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EE2265" w:rsidRPr="00063F90" w:rsidTr="00DB5159">
        <w:trPr>
          <w:trHeight w:val="257"/>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57,724.58</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152,602.63</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2,961.09</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4,343.79</w:t>
            </w:r>
          </w:p>
        </w:tc>
      </w:tr>
      <w:tr w:rsidR="00EE2265" w:rsidRPr="00063F90" w:rsidTr="00DB5159">
        <w:trPr>
          <w:trHeight w:val="269"/>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应收债券利息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16.78</w:t>
            </w:r>
          </w:p>
        </w:tc>
      </w:tr>
      <w:tr w:rsidR="00EE2265" w:rsidRPr="00EE2265" w:rsidTr="00DB5159">
        <w:trPr>
          <w:trHeight w:val="287"/>
        </w:trPr>
        <w:tc>
          <w:tcPr>
            <w:tcW w:w="2351" w:type="dxa"/>
            <w:vAlign w:val="bottom"/>
          </w:tcPr>
          <w:p w:rsidR="00EE2265" w:rsidRPr="00EE2265" w:rsidRDefault="00EE2265" w:rsidP="00DB5159">
            <w:pPr>
              <w:spacing w:line="360" w:lineRule="auto"/>
              <w:rPr>
                <w:rFonts w:eastAsiaTheme="minorEastAsia"/>
                <w:sz w:val="24"/>
              </w:rPr>
            </w:pPr>
            <w:r w:rsidRPr="00EE2265">
              <w:rPr>
                <w:rFonts w:eastAsiaTheme="minorEastAsia" w:hint="eastAsia"/>
                <w:sz w:val="24"/>
              </w:rPr>
              <w:t>应收资产支持证券利息</w:t>
            </w:r>
          </w:p>
        </w:tc>
        <w:tc>
          <w:tcPr>
            <w:tcW w:w="3258" w:type="dxa"/>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287"/>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应收买入返售证券利息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应收申购款利息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1,243.97</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11,346.52</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应收黄金合约拆借孳息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其他</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772.42</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625.35</w:t>
            </w:r>
          </w:p>
        </w:tc>
      </w:tr>
      <w:tr w:rsidR="00EE2265" w:rsidRPr="00EE2265" w:rsidTr="00DB5159">
        <w:trPr>
          <w:trHeight w:val="330"/>
        </w:trPr>
        <w:tc>
          <w:tcPr>
            <w:tcW w:w="2351" w:type="dxa"/>
            <w:vAlign w:val="center"/>
          </w:tcPr>
          <w:p w:rsidR="00EE2265" w:rsidRPr="00EE2265" w:rsidRDefault="00EE2265" w:rsidP="00DB5159">
            <w:pPr>
              <w:spacing w:line="360" w:lineRule="auto"/>
              <w:jc w:val="center"/>
              <w:rPr>
                <w:rFonts w:eastAsiaTheme="minorEastAsia"/>
                <w:sz w:val="24"/>
              </w:rPr>
            </w:pPr>
            <w:r w:rsidRPr="00EE2265">
              <w:rPr>
                <w:rFonts w:eastAsiaTheme="minorEastAsia"/>
                <w:sz w:val="24"/>
              </w:rPr>
              <w:t>合计</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62,702.06</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168,935.07</w:t>
            </w:r>
          </w:p>
        </w:tc>
      </w:tr>
    </w:tbl>
    <w:p w:rsidR="001A59F9" w:rsidRPr="0091212A" w:rsidRDefault="001A59F9" w:rsidP="00026C9C">
      <w:pPr>
        <w:spacing w:line="360" w:lineRule="auto"/>
        <w:rPr>
          <w:rFonts w:asciiTheme="minorEastAsia" w:eastAsiaTheme="minorEastAsia" w:hAnsiTheme="minorEastAsia"/>
          <w:color w:val="000000"/>
          <w:szCs w:val="21"/>
        </w:rPr>
      </w:pPr>
    </w:p>
    <w:p w:rsidR="00B816C2" w:rsidRPr="00BE7F3D" w:rsidRDefault="00B816C2" w:rsidP="00922A4A">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663003" w:rsidRDefault="00663003" w:rsidP="00AD0E47">
      <w:pPr>
        <w:pStyle w:val="20"/>
        <w:spacing w:before="29" w:after="0" w:line="288" w:lineRule="auto"/>
        <w:rPr>
          <w:rFonts w:ascii="Times New Roman" w:eastAsiaTheme="minorEastAsia" w:hAnsi="Times New Roman"/>
          <w:b w:val="0"/>
          <w:bCs w:val="0"/>
          <w:color w:val="000000" w:themeColor="text1"/>
          <w:kern w:val="0"/>
          <w:szCs w:val="24"/>
        </w:rPr>
      </w:pPr>
      <w:bookmarkStart w:id="155" w:name="_Toc67908282"/>
      <w:r w:rsidRPr="00663003">
        <w:rPr>
          <w:rFonts w:ascii="Times New Roman" w:eastAsiaTheme="minorEastAsia" w:hAnsi="Times New Roman" w:hint="eastAsia"/>
          <w:b w:val="0"/>
          <w:bCs w:val="0"/>
          <w:color w:val="000000" w:themeColor="text1"/>
          <w:kern w:val="0"/>
          <w:szCs w:val="24"/>
        </w:rPr>
        <w:t>本基金本报告期末及上年度末未持有其他资产。</w:t>
      </w:r>
      <w:bookmarkEnd w:id="155"/>
    </w:p>
    <w:p w:rsidR="001A59F9" w:rsidRPr="00AD0E47" w:rsidRDefault="001A59F9" w:rsidP="00AD0E47">
      <w:pPr>
        <w:pStyle w:val="20"/>
        <w:spacing w:before="29" w:after="0" w:line="288" w:lineRule="auto"/>
        <w:rPr>
          <w:rFonts w:ascii="Times New Roman" w:hAnsi="Times New Roman"/>
          <w:kern w:val="0"/>
          <w:szCs w:val="24"/>
        </w:rPr>
      </w:pPr>
      <w:bookmarkStart w:id="156" w:name="_Toc67908283"/>
      <w:r w:rsidRPr="00AD0E47">
        <w:rPr>
          <w:rFonts w:ascii="Times New Roman" w:hAnsi="Times New Roman"/>
          <w:kern w:val="0"/>
          <w:szCs w:val="24"/>
        </w:rPr>
        <w:t>7.4.7.7</w:t>
      </w:r>
      <w:r w:rsidRPr="00AD0E47">
        <w:rPr>
          <w:rFonts w:ascii="Times New Roman" w:hAnsi="Times New Roman" w:hint="eastAsia"/>
          <w:kern w:val="0"/>
          <w:szCs w:val="24"/>
        </w:rPr>
        <w:t>应付交易费用</w:t>
      </w:r>
      <w:bookmarkEnd w:id="156"/>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2020</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4,169,725.89</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4,838,771.14</w:t>
            </w:r>
          </w:p>
        </w:tc>
      </w:tr>
      <w:tr w:rsidR="00645980" w:rsidRPr="0091212A" w:rsidTr="00EA645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r>
      <w:tr w:rsidR="00645980" w:rsidRPr="0091212A" w:rsidTr="00EA645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4,169,725.89</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4,838,771.14</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7" w:name="_Toc67908284"/>
      <w:r w:rsidRPr="00AD0E47">
        <w:rPr>
          <w:rFonts w:ascii="Times New Roman" w:hAnsi="Times New Roman"/>
          <w:kern w:val="0"/>
          <w:szCs w:val="24"/>
        </w:rPr>
        <w:t>7.4.7.8</w:t>
      </w:r>
      <w:r w:rsidRPr="00AD0E47">
        <w:rPr>
          <w:rFonts w:ascii="Times New Roman" w:hAnsi="Times New Roman" w:hint="eastAsia"/>
          <w:kern w:val="0"/>
          <w:szCs w:val="24"/>
        </w:rPr>
        <w:t>其他负债</w:t>
      </w:r>
      <w:bookmarkEnd w:id="157"/>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2020</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144,012.92</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49,792.82</w:t>
            </w:r>
          </w:p>
        </w:tc>
      </w:tr>
      <w:tr w:rsidR="007D5E3C">
        <w:tc>
          <w:tcPr>
            <w:tcW w:w="2715" w:type="dxa"/>
            <w:vAlign w:val="center"/>
          </w:tcPr>
          <w:p w:rsidR="007D5E3C" w:rsidRDefault="001D78AE">
            <w:pPr>
              <w:jc w:val="left"/>
            </w:pPr>
            <w:r>
              <w:rPr>
                <w:kern w:val="0"/>
                <w:sz w:val="24"/>
              </w:rPr>
              <w:t>预提信息披露费</w:t>
            </w:r>
          </w:p>
        </w:tc>
        <w:tc>
          <w:tcPr>
            <w:tcW w:w="3150" w:type="dxa"/>
            <w:vAlign w:val="center"/>
          </w:tcPr>
          <w:p w:rsidR="007D5E3C" w:rsidRDefault="001D78AE">
            <w:pPr>
              <w:jc w:val="right"/>
            </w:pPr>
            <w:r>
              <w:rPr>
                <w:kern w:val="0"/>
                <w:sz w:val="24"/>
              </w:rPr>
              <w:t>120,000.00</w:t>
            </w:r>
          </w:p>
        </w:tc>
        <w:tc>
          <w:tcPr>
            <w:tcW w:w="3150" w:type="dxa"/>
            <w:vAlign w:val="center"/>
          </w:tcPr>
          <w:p w:rsidR="007D5E3C" w:rsidRDefault="001D78AE">
            <w:pPr>
              <w:jc w:val="right"/>
            </w:pPr>
            <w:r>
              <w:rPr>
                <w:kern w:val="0"/>
                <w:sz w:val="24"/>
              </w:rPr>
              <w:t>120,000.00</w:t>
            </w:r>
          </w:p>
        </w:tc>
      </w:tr>
      <w:tr w:rsidR="007D5E3C">
        <w:tc>
          <w:tcPr>
            <w:tcW w:w="2715" w:type="dxa"/>
            <w:vAlign w:val="center"/>
          </w:tcPr>
          <w:p w:rsidR="007D5E3C" w:rsidRDefault="001D78AE">
            <w:pPr>
              <w:jc w:val="left"/>
            </w:pPr>
            <w:r>
              <w:rPr>
                <w:kern w:val="0"/>
                <w:sz w:val="24"/>
              </w:rPr>
              <w:t>预提审计费</w:t>
            </w:r>
          </w:p>
        </w:tc>
        <w:tc>
          <w:tcPr>
            <w:tcW w:w="3150" w:type="dxa"/>
            <w:vAlign w:val="center"/>
          </w:tcPr>
          <w:p w:rsidR="007D5E3C" w:rsidRDefault="001D78AE">
            <w:pPr>
              <w:jc w:val="right"/>
            </w:pPr>
            <w:r>
              <w:rPr>
                <w:kern w:val="0"/>
                <w:sz w:val="24"/>
              </w:rPr>
              <w:t>100,000.00</w:t>
            </w:r>
          </w:p>
        </w:tc>
        <w:tc>
          <w:tcPr>
            <w:tcW w:w="3150" w:type="dxa"/>
            <w:vAlign w:val="center"/>
          </w:tcPr>
          <w:p w:rsidR="007D5E3C" w:rsidRDefault="001D78AE">
            <w:pPr>
              <w:jc w:val="right"/>
            </w:pPr>
            <w:r>
              <w:rPr>
                <w:kern w:val="0"/>
                <w:sz w:val="24"/>
              </w:rPr>
              <w:t>100,000.00</w:t>
            </w:r>
          </w:p>
        </w:tc>
      </w:tr>
      <w:tr w:rsidR="007D5E3C">
        <w:tc>
          <w:tcPr>
            <w:tcW w:w="2715" w:type="dxa"/>
            <w:vAlign w:val="center"/>
          </w:tcPr>
          <w:p w:rsidR="007D5E3C" w:rsidRDefault="001D78AE">
            <w:pPr>
              <w:jc w:val="left"/>
            </w:pPr>
            <w:r>
              <w:rPr>
                <w:kern w:val="0"/>
                <w:sz w:val="24"/>
              </w:rPr>
              <w:t>应付转出费</w:t>
            </w:r>
          </w:p>
        </w:tc>
        <w:tc>
          <w:tcPr>
            <w:tcW w:w="3150" w:type="dxa"/>
            <w:vAlign w:val="center"/>
          </w:tcPr>
          <w:p w:rsidR="007D5E3C" w:rsidRDefault="001D78AE">
            <w:pPr>
              <w:jc w:val="right"/>
            </w:pPr>
            <w:r>
              <w:rPr>
                <w:kern w:val="0"/>
                <w:sz w:val="24"/>
              </w:rPr>
              <w:t>365.21</w:t>
            </w:r>
          </w:p>
        </w:tc>
        <w:tc>
          <w:tcPr>
            <w:tcW w:w="3150" w:type="dxa"/>
            <w:vAlign w:val="center"/>
          </w:tcPr>
          <w:p w:rsidR="007D5E3C" w:rsidRDefault="001D78AE">
            <w:pPr>
              <w:jc w:val="right"/>
            </w:pPr>
            <w:r>
              <w:rPr>
                <w:kern w:val="0"/>
                <w:sz w:val="24"/>
              </w:rPr>
              <w:t>1,588.50</w:t>
            </w:r>
          </w:p>
        </w:tc>
      </w:tr>
      <w:tr w:rsidR="007D5E3C">
        <w:tc>
          <w:tcPr>
            <w:tcW w:w="2715" w:type="dxa"/>
            <w:vAlign w:val="center"/>
          </w:tcPr>
          <w:p w:rsidR="007D5E3C" w:rsidRDefault="001D78AE">
            <w:pPr>
              <w:jc w:val="left"/>
            </w:pPr>
            <w:r>
              <w:rPr>
                <w:kern w:val="0"/>
                <w:sz w:val="24"/>
              </w:rPr>
              <w:t>预提债券账户维护费</w:t>
            </w:r>
          </w:p>
        </w:tc>
        <w:tc>
          <w:tcPr>
            <w:tcW w:w="3150" w:type="dxa"/>
            <w:vAlign w:val="center"/>
          </w:tcPr>
          <w:p w:rsidR="007D5E3C" w:rsidRDefault="001D78AE">
            <w:pPr>
              <w:jc w:val="right"/>
            </w:pPr>
            <w:r>
              <w:rPr>
                <w:kern w:val="0"/>
                <w:sz w:val="24"/>
              </w:rPr>
              <w:t>9,300.00</w:t>
            </w:r>
          </w:p>
        </w:tc>
        <w:tc>
          <w:tcPr>
            <w:tcW w:w="3150" w:type="dxa"/>
            <w:vAlign w:val="center"/>
          </w:tcPr>
          <w:p w:rsidR="007D5E3C" w:rsidRDefault="001D78AE">
            <w:pPr>
              <w:jc w:val="right"/>
            </w:pPr>
            <w:r>
              <w:rPr>
                <w:kern w:val="0"/>
                <w:sz w:val="24"/>
              </w:rPr>
              <w:t>4,500.00</w:t>
            </w:r>
          </w:p>
        </w:tc>
      </w:tr>
      <w:tr w:rsidR="00645980" w:rsidRPr="0091212A" w:rsidTr="00EA645F">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373,678.13</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275,881.32</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8" w:name="_Toc67908285"/>
      <w:r w:rsidRPr="00AD0E47">
        <w:rPr>
          <w:rFonts w:ascii="Times New Roman" w:hAnsi="Times New Roman"/>
          <w:kern w:val="0"/>
          <w:szCs w:val="24"/>
        </w:rPr>
        <w:t>7.4.7.9</w:t>
      </w:r>
      <w:r w:rsidRPr="00AD0E47">
        <w:rPr>
          <w:rFonts w:ascii="Times New Roman" w:hAnsi="Times New Roman" w:hint="eastAsia"/>
          <w:kern w:val="0"/>
          <w:szCs w:val="24"/>
        </w:rPr>
        <w:t>实收基金</w:t>
      </w:r>
      <w:bookmarkEnd w:id="158"/>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2020</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2020</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2,409,940,419.59</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2,409,940,419.59</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5,127,608,228.96</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5,127,608,228.96</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-5,207,066,301.65</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-5,207,066,301.65</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2,330,482,346.90</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2,330,482,346.90</w:t>
            </w:r>
          </w:p>
        </w:tc>
      </w:tr>
    </w:tbl>
    <w:p w:rsidR="007D5E3C" w:rsidRDefault="001D78AE">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、如果本报告期间发生红利再投、转换入业务，则总申购份额中包含该业务。</w:t>
      </w:r>
    </w:p>
    <w:p w:rsidR="008E32CB" w:rsidRDefault="007C3A11" w:rsidP="00560542">
      <w:pPr>
        <w:tabs>
          <w:tab w:val="left" w:pos="426"/>
        </w:tabs>
        <w:spacing w:before="29" w:line="288" w:lineRule="auto"/>
        <w:jc w:val="left"/>
        <w:rPr>
          <w:kern w:val="0"/>
          <w:sz w:val="24"/>
        </w:rPr>
      </w:pPr>
      <w:r w:rsidRPr="00D754A9">
        <w:rPr>
          <w:kern w:val="0"/>
          <w:sz w:val="24"/>
        </w:rPr>
        <w:t>2</w:t>
      </w:r>
      <w:r w:rsidRPr="00D754A9">
        <w:rPr>
          <w:kern w:val="0"/>
          <w:sz w:val="24"/>
        </w:rPr>
        <w:t>、如果本报告期间发生转换出业务，则总赎回份额中包含该业务。</w:t>
      </w:r>
    </w:p>
    <w:p w:rsidR="001A59F9" w:rsidRPr="00AD0E47" w:rsidRDefault="001A59F9" w:rsidP="00AD0E47">
      <w:pPr>
        <w:pStyle w:val="20"/>
        <w:spacing w:before="29" w:after="0" w:line="288" w:lineRule="auto"/>
        <w:rPr>
          <w:rFonts w:ascii="Times New Roman" w:hAnsi="Times New Roman"/>
          <w:kern w:val="0"/>
          <w:szCs w:val="24"/>
        </w:rPr>
      </w:pPr>
      <w:bookmarkStart w:id="159" w:name="_Toc67908286"/>
      <w:r w:rsidRPr="00AD0E47">
        <w:rPr>
          <w:rFonts w:ascii="Times New Roman" w:hAnsi="Times New Roman"/>
          <w:kern w:val="0"/>
          <w:szCs w:val="24"/>
        </w:rPr>
        <w:t>7.4.7.10</w:t>
      </w:r>
      <w:r w:rsidRPr="00AD0E47">
        <w:rPr>
          <w:rFonts w:ascii="Times New Roman" w:hAnsi="Times New Roman" w:hint="eastAsia"/>
          <w:kern w:val="0"/>
          <w:szCs w:val="24"/>
        </w:rPr>
        <w:t>未分配利润</w:t>
      </w:r>
      <w:bookmarkEnd w:id="159"/>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594,304,839.02</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1,752,483,162.24</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2,346,788,001.26</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1,070,543,919.86</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2,071,726,325.63</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3,142,270,245.49</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-148,737,375.20</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-7,495,754.36</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-156,233,129.56</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1,638,465,403.30</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5,520,734,296.49</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7,159,199,699.79</w:t>
            </w:r>
          </w:p>
        </w:tc>
      </w:tr>
      <w:tr w:rsidR="001A59F9" w:rsidRPr="0091212A" w:rsidTr="004C7BB1">
        <w:tc>
          <w:tcPr>
            <w:tcW w:w="2698" w:type="dxa"/>
            <w:vAlign w:val="center"/>
          </w:tcPr>
          <w:p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基金赎回款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-1,787,202,778.50</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-5,528,230,050.85</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-7,315,432,829.35</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1,516,111,383.68</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3,816,713,733.51</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5,332,825,117.19</w:t>
            </w:r>
          </w:p>
        </w:tc>
      </w:tr>
    </w:tbl>
    <w:p w:rsidR="006E0C2B" w:rsidRPr="00D754A9" w:rsidRDefault="006E0C2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0" w:name="_Toc67908287"/>
      <w:r w:rsidRPr="00AD0E47">
        <w:rPr>
          <w:rFonts w:ascii="Times New Roman" w:hAnsi="Times New Roman"/>
          <w:kern w:val="0"/>
          <w:szCs w:val="24"/>
        </w:rPr>
        <w:t>7.4.7.11</w:t>
      </w:r>
      <w:r w:rsidRPr="00AD0E47">
        <w:rPr>
          <w:rFonts w:ascii="Times New Roman" w:hAnsi="Times New Roman" w:hint="eastAsia"/>
          <w:kern w:val="0"/>
          <w:szCs w:val="24"/>
        </w:rPr>
        <w:t>存款利息收入</w:t>
      </w:r>
      <w:bookmarkEnd w:id="160"/>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rsidTr="006D141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2020</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2020</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2019</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2019</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5,481,563.36</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1,992,351.70</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144,976.82</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75,198.02</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76,318.27</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67,753.56</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5,702,858.45</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2,135,303.28</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AD0E47" w:rsidRDefault="00342619" w:rsidP="00AD0E47">
      <w:pPr>
        <w:pStyle w:val="20"/>
        <w:spacing w:before="29" w:after="0" w:line="288" w:lineRule="auto"/>
        <w:rPr>
          <w:rFonts w:ascii="Times New Roman" w:hAnsi="Times New Roman"/>
          <w:kern w:val="0"/>
          <w:szCs w:val="24"/>
        </w:rPr>
      </w:pPr>
      <w:bookmarkStart w:id="161" w:name="_Toc67908288"/>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161"/>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rsidTr="009F4E54">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2020</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2020</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2019</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2019</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10,748,679,927.21</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3,889,772,588.11</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9,623,136,214.37</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3,463,278,410.41</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1,125,543,712.84</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426,494,177.70</w:t>
            </w:r>
          </w:p>
        </w:tc>
      </w:tr>
    </w:tbl>
    <w:p w:rsidR="008D63BC" w:rsidRPr="00D754A9" w:rsidRDefault="008D63BC" w:rsidP="00D754A9">
      <w:pPr>
        <w:tabs>
          <w:tab w:val="left" w:pos="426"/>
        </w:tabs>
        <w:spacing w:before="29" w:line="288" w:lineRule="auto"/>
        <w:jc w:val="left"/>
        <w:rPr>
          <w:kern w:val="0"/>
          <w:sz w:val="24"/>
        </w:rPr>
      </w:pPr>
    </w:p>
    <w:p w:rsidR="001A59F9" w:rsidRPr="00AD0E47" w:rsidRDefault="004C2C35" w:rsidP="00AD0E47">
      <w:pPr>
        <w:pStyle w:val="20"/>
        <w:spacing w:before="29" w:after="0" w:line="288" w:lineRule="auto"/>
        <w:rPr>
          <w:rFonts w:ascii="Times New Roman" w:hAnsi="Times New Roman"/>
          <w:kern w:val="0"/>
          <w:szCs w:val="24"/>
        </w:rPr>
      </w:pPr>
      <w:bookmarkStart w:id="162" w:name="_Toc67908289"/>
      <w:r w:rsidRPr="00AD0E47">
        <w:rPr>
          <w:rFonts w:ascii="Times New Roman" w:hAnsi="Times New Roman"/>
          <w:kern w:val="0"/>
          <w:szCs w:val="24"/>
        </w:rPr>
        <w:t>7.4.7.13</w:t>
      </w:r>
      <w:r w:rsidR="001A59F9" w:rsidRPr="00AD0E47">
        <w:rPr>
          <w:rFonts w:ascii="Times New Roman" w:hAnsi="Times New Roman" w:hint="eastAsia"/>
          <w:kern w:val="0"/>
          <w:szCs w:val="24"/>
        </w:rPr>
        <w:t>债券投资收益</w:t>
      </w:r>
      <w:bookmarkEnd w:id="162"/>
    </w:p>
    <w:p w:rsidR="00406BDD" w:rsidRPr="005A6E6C" w:rsidRDefault="00406BDD" w:rsidP="00406BDD">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5A6E6C" w:rsidTr="00DB5159">
        <w:trPr>
          <w:trHeight w:val="315"/>
        </w:trPr>
        <w:tc>
          <w:tcPr>
            <w:tcW w:w="4129" w:type="dxa"/>
            <w:vAlign w:val="center"/>
          </w:tcPr>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406BDD" w:rsidRPr="000F1CA9" w:rsidRDefault="00406BDD" w:rsidP="00DB5159">
            <w:pPr>
              <w:widowControl/>
              <w:spacing w:before="29" w:line="288" w:lineRule="auto"/>
              <w:ind w:right="-15"/>
              <w:jc w:val="center"/>
              <w:rPr>
                <w:color w:val="000000"/>
                <w:sz w:val="24"/>
              </w:rPr>
            </w:pPr>
            <w:r w:rsidRPr="000F1CA9">
              <w:rPr>
                <w:color w:val="000000"/>
                <w:sz w:val="24"/>
              </w:rPr>
              <w:t>本期</w:t>
            </w:r>
          </w:p>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2020</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2020</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406BDD" w:rsidRPr="000F1CA9" w:rsidRDefault="00406BDD" w:rsidP="00DB5159">
            <w:pPr>
              <w:widowControl/>
              <w:spacing w:before="29" w:line="288" w:lineRule="auto"/>
              <w:ind w:right="-15"/>
              <w:jc w:val="center"/>
              <w:rPr>
                <w:color w:val="000000"/>
                <w:sz w:val="24"/>
              </w:rPr>
            </w:pPr>
            <w:r w:rsidRPr="000F1CA9">
              <w:rPr>
                <w:color w:val="000000"/>
                <w:sz w:val="24"/>
              </w:rPr>
              <w:t>上年度可比期间</w:t>
            </w:r>
          </w:p>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2019</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2019</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DB5159">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12,788,772.54</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DB5159">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9,756,200.00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406BDD" w:rsidP="00DB5159">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5,762.82</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14DCC" w:rsidRDefault="00406BDD" w:rsidP="00FE4BFB">
            <w:pPr>
              <w:spacing w:before="29" w:line="288" w:lineRule="auto"/>
              <w:rPr>
                <w:sz w:val="24"/>
              </w:rPr>
            </w:pPr>
            <w:r w:rsidRPr="00A14DCC">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3,026,809.72</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w:t>
            </w:r>
          </w:p>
        </w:tc>
      </w:tr>
    </w:tbl>
    <w:p w:rsidR="00406BDD" w:rsidRPr="00DF3766" w:rsidRDefault="00406BDD" w:rsidP="00406BDD">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3" w:name="_Toc67908290"/>
      <w:r w:rsidRPr="00AD0E47">
        <w:rPr>
          <w:rFonts w:ascii="Times New Roman" w:hAnsi="Times New Roman"/>
          <w:kern w:val="0"/>
          <w:szCs w:val="24"/>
        </w:rPr>
        <w:t>7.4.7.</w:t>
      </w:r>
      <w:r w:rsidR="003B6141" w:rsidRPr="00AD0E47">
        <w:rPr>
          <w:rFonts w:ascii="Times New Roman" w:hAnsi="Times New Roman" w:hint="eastAsia"/>
          <w:kern w:val="0"/>
          <w:szCs w:val="24"/>
        </w:rPr>
        <w:t>14</w:t>
      </w:r>
      <w:r w:rsidRPr="00AD0E47">
        <w:rPr>
          <w:rFonts w:ascii="Times New Roman" w:hAnsi="Times New Roman" w:hint="eastAsia"/>
          <w:kern w:val="0"/>
          <w:szCs w:val="24"/>
        </w:rPr>
        <w:t>资产支持证券投资收益</w:t>
      </w:r>
      <w:bookmarkEnd w:id="163"/>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4" w:name="_Toc67908291"/>
      <w:r w:rsidRPr="00AD0E47">
        <w:rPr>
          <w:rFonts w:ascii="Times New Roman" w:hAnsi="Times New Roman"/>
          <w:kern w:val="0"/>
          <w:szCs w:val="24"/>
        </w:rPr>
        <w:t>7.4.7.15</w:t>
      </w:r>
      <w:r w:rsidRPr="00AD0E47">
        <w:rPr>
          <w:rFonts w:ascii="Times New Roman" w:hAnsi="Times New Roman" w:hint="eastAsia"/>
          <w:kern w:val="0"/>
          <w:szCs w:val="24"/>
        </w:rPr>
        <w:t>衍生工具收益</w:t>
      </w:r>
      <w:bookmarkEnd w:id="164"/>
    </w:p>
    <w:p w:rsidR="007E41CD" w:rsidRPr="00D754A9" w:rsidRDefault="007E41CD" w:rsidP="00D754A9">
      <w:pPr>
        <w:tabs>
          <w:tab w:val="left" w:pos="426"/>
        </w:tabs>
        <w:spacing w:before="29" w:line="288" w:lineRule="auto"/>
        <w:jc w:val="left"/>
        <w:rPr>
          <w:kern w:val="0"/>
          <w:sz w:val="24"/>
        </w:rPr>
      </w:pPr>
      <w:r w:rsidRPr="00D754A9">
        <w:rPr>
          <w:kern w:val="0"/>
          <w:sz w:val="24"/>
        </w:rPr>
        <w:t>本基金本报告期内及上年度可比期间无衍生工具收益。</w:t>
      </w:r>
    </w:p>
    <w:p w:rsidR="001A59F9" w:rsidRPr="00AD0E47" w:rsidRDefault="001A59F9" w:rsidP="00AD0E47">
      <w:pPr>
        <w:pStyle w:val="20"/>
        <w:spacing w:before="29" w:after="0" w:line="288" w:lineRule="auto"/>
        <w:rPr>
          <w:rFonts w:ascii="Times New Roman" w:hAnsi="Times New Roman"/>
          <w:kern w:val="0"/>
          <w:szCs w:val="24"/>
        </w:rPr>
      </w:pPr>
      <w:bookmarkStart w:id="165" w:name="_Toc67908292"/>
      <w:r w:rsidRPr="00AD0E47">
        <w:rPr>
          <w:rFonts w:ascii="Times New Roman" w:hAnsi="Times New Roman"/>
          <w:kern w:val="0"/>
          <w:szCs w:val="24"/>
        </w:rPr>
        <w:t>7.4.7.16</w:t>
      </w:r>
      <w:r w:rsidRPr="00AD0E47">
        <w:rPr>
          <w:rFonts w:ascii="Times New Roman" w:hAnsi="Times New Roman" w:hint="eastAsia"/>
          <w:kern w:val="0"/>
          <w:szCs w:val="24"/>
        </w:rPr>
        <w:t>股利收益</w:t>
      </w:r>
      <w:bookmarkEnd w:id="16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6D141C">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2020</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2020</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2019</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2019</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47,751,098.82</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11,453,467.86</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47,751,098.82</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11,453,467.86</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287B46" w:rsidRPr="00063F90" w:rsidRDefault="00287B46" w:rsidP="00287B46">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287B46" w:rsidRPr="00063F90" w:rsidRDefault="00287B46" w:rsidP="00287B46">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287B46" w:rsidRPr="00063F90" w:rsidTr="00DB5159">
        <w:trPr>
          <w:trHeight w:val="285"/>
        </w:trPr>
        <w:tc>
          <w:tcPr>
            <w:tcW w:w="2987" w:type="dxa"/>
            <w:vAlign w:val="center"/>
          </w:tcPr>
          <w:p w:rsidR="00287B46" w:rsidRPr="00063F90" w:rsidRDefault="00287B46" w:rsidP="00DB5159">
            <w:pPr>
              <w:spacing w:line="360" w:lineRule="auto"/>
              <w:jc w:val="center"/>
              <w:rPr>
                <w:rFonts w:eastAsiaTheme="minorEastAsia"/>
                <w:sz w:val="24"/>
              </w:rPr>
            </w:pPr>
            <w:r w:rsidRPr="00063F90">
              <w:rPr>
                <w:rFonts w:eastAsiaTheme="minorEastAsia"/>
                <w:kern w:val="0"/>
                <w:sz w:val="24"/>
              </w:rPr>
              <w:t>项目名称</w:t>
            </w:r>
          </w:p>
        </w:tc>
        <w:tc>
          <w:tcPr>
            <w:tcW w:w="3149" w:type="dxa"/>
          </w:tcPr>
          <w:p w:rsidR="00287B46" w:rsidRPr="00063F90" w:rsidRDefault="00287B46" w:rsidP="00DB5159">
            <w:pPr>
              <w:spacing w:line="360" w:lineRule="auto"/>
              <w:jc w:val="center"/>
              <w:rPr>
                <w:rFonts w:eastAsiaTheme="minorEastAsia"/>
                <w:sz w:val="24"/>
              </w:rPr>
            </w:pPr>
            <w:r w:rsidRPr="00063F90">
              <w:rPr>
                <w:rFonts w:eastAsiaTheme="minorEastAsia"/>
                <w:sz w:val="24"/>
              </w:rPr>
              <w:t>本期</w:t>
            </w:r>
          </w:p>
          <w:p w:rsidR="00287B46" w:rsidRPr="00063F90" w:rsidRDefault="00287B46" w:rsidP="00DB5159">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2020</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2020</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287B46" w:rsidRPr="00063F90" w:rsidRDefault="00287B46" w:rsidP="00DB5159">
            <w:pPr>
              <w:spacing w:line="360" w:lineRule="auto"/>
              <w:jc w:val="center"/>
              <w:rPr>
                <w:rFonts w:eastAsiaTheme="minorEastAsia"/>
                <w:sz w:val="24"/>
              </w:rPr>
            </w:pPr>
            <w:r w:rsidRPr="00063F90">
              <w:rPr>
                <w:rFonts w:eastAsiaTheme="minorEastAsia"/>
                <w:sz w:val="24"/>
              </w:rPr>
              <w:t>上年度可比期间</w:t>
            </w:r>
          </w:p>
          <w:p w:rsidR="00287B46" w:rsidRPr="00063F90" w:rsidRDefault="00287B46" w:rsidP="00DB5159">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2019</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2,071,726,325.63</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477,666,172.17</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2,071,726,325.63</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477,666,172.17</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287B46" w:rsidRPr="00063F90" w:rsidRDefault="00287B46" w:rsidP="00DB5159">
            <w:pPr>
              <w:spacing w:line="360" w:lineRule="auto"/>
              <w:jc w:val="right"/>
              <w:rPr>
                <w:sz w:val="24"/>
              </w:rPr>
            </w:pPr>
            <w:r w:rsidRPr="00063F90">
              <w:rPr>
                <w:rFonts w:hint="eastAsia"/>
                <w:sz w:val="24"/>
              </w:rPr>
              <w:t>-</w:t>
            </w:r>
          </w:p>
        </w:tc>
        <w:tc>
          <w:tcPr>
            <w:tcW w:w="3149" w:type="dxa"/>
            <w:vAlign w:val="center"/>
          </w:tcPr>
          <w:p w:rsidR="00287B46" w:rsidRPr="00063F90" w:rsidRDefault="00287B46" w:rsidP="00DB5159">
            <w:pPr>
              <w:spacing w:line="360" w:lineRule="auto"/>
              <w:jc w:val="right"/>
              <w:rPr>
                <w:sz w:val="24"/>
              </w:rPr>
            </w:pPr>
            <w:r w:rsidRPr="00063F90">
              <w:rPr>
                <w:rFonts w:hint="eastAsia"/>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287B46" w:rsidTr="00DB5159">
        <w:trPr>
          <w:trHeight w:val="285"/>
        </w:trPr>
        <w:tc>
          <w:tcPr>
            <w:tcW w:w="2987" w:type="dxa"/>
            <w:vAlign w:val="center"/>
          </w:tcPr>
          <w:p w:rsidR="00287B46" w:rsidRPr="00287B46" w:rsidRDefault="00287B46" w:rsidP="00DB5159">
            <w:pPr>
              <w:widowControl/>
              <w:spacing w:line="360" w:lineRule="auto"/>
              <w:rPr>
                <w:rFonts w:eastAsiaTheme="minorEastAsia"/>
                <w:sz w:val="24"/>
              </w:rPr>
            </w:pPr>
            <w:r w:rsidRPr="00287B46">
              <w:rPr>
                <w:rFonts w:eastAsiaTheme="minorEastAsia"/>
                <w:kern w:val="0"/>
                <w:sz w:val="24"/>
              </w:rPr>
              <w:t>3.</w:t>
            </w:r>
            <w:r w:rsidRPr="00287B46">
              <w:rPr>
                <w:rFonts w:eastAsiaTheme="minorEastAsia"/>
                <w:kern w:val="0"/>
                <w:sz w:val="24"/>
              </w:rPr>
              <w:t>其他</w:t>
            </w:r>
          </w:p>
        </w:tc>
        <w:tc>
          <w:tcPr>
            <w:tcW w:w="3149" w:type="dxa"/>
            <w:vAlign w:val="bottom"/>
          </w:tcPr>
          <w:p w:rsidR="00287B46" w:rsidRPr="00287B46" w:rsidRDefault="00287B46" w:rsidP="00DB5159">
            <w:pPr>
              <w:spacing w:line="360" w:lineRule="auto"/>
              <w:jc w:val="right"/>
              <w:rPr>
                <w:sz w:val="24"/>
              </w:rPr>
            </w:pPr>
            <w:r w:rsidRPr="00287B46">
              <w:rPr>
                <w:sz w:val="24"/>
              </w:rPr>
              <w:t>-</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w:t>
            </w:r>
          </w:p>
        </w:tc>
      </w:tr>
      <w:tr w:rsidR="00287B46" w:rsidRPr="00287B46" w:rsidTr="00DB5159">
        <w:trPr>
          <w:trHeight w:val="285"/>
        </w:trPr>
        <w:tc>
          <w:tcPr>
            <w:tcW w:w="2987" w:type="dxa"/>
            <w:vAlign w:val="center"/>
          </w:tcPr>
          <w:p w:rsidR="00287B46" w:rsidRPr="00287B46" w:rsidRDefault="00287B46" w:rsidP="00DB5159">
            <w:pPr>
              <w:widowControl/>
              <w:jc w:val="left"/>
              <w:rPr>
                <w:rFonts w:eastAsiaTheme="minorEastAsia"/>
                <w:kern w:val="0"/>
                <w:sz w:val="24"/>
              </w:rPr>
            </w:pPr>
            <w:r w:rsidRPr="00287B46">
              <w:rPr>
                <w:rFonts w:eastAsiaTheme="minorEastAsia" w:hint="eastAsia"/>
                <w:kern w:val="0"/>
                <w:sz w:val="24"/>
              </w:rPr>
              <w:t>减：应税金融商品公允价值变动产生的预估增值税</w:t>
            </w:r>
          </w:p>
        </w:tc>
        <w:tc>
          <w:tcPr>
            <w:tcW w:w="3149" w:type="dxa"/>
            <w:vAlign w:val="bottom"/>
          </w:tcPr>
          <w:p w:rsidR="00287B46" w:rsidRPr="00287B46" w:rsidRDefault="00287B46" w:rsidP="00DB5159">
            <w:pPr>
              <w:jc w:val="right"/>
              <w:rPr>
                <w:rFonts w:eastAsiaTheme="minorEastAsia"/>
                <w:sz w:val="24"/>
              </w:rPr>
            </w:pPr>
            <w:r w:rsidRPr="00287B46">
              <w:rPr>
                <w:rFonts w:eastAsiaTheme="minorEastAsia"/>
                <w:sz w:val="24"/>
              </w:rPr>
              <w:t>-</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w:t>
            </w:r>
          </w:p>
        </w:tc>
      </w:tr>
      <w:tr w:rsidR="00287B46" w:rsidRPr="00287B46" w:rsidTr="00DB5159">
        <w:trPr>
          <w:trHeight w:val="285"/>
        </w:trPr>
        <w:tc>
          <w:tcPr>
            <w:tcW w:w="2987" w:type="dxa"/>
            <w:vAlign w:val="center"/>
          </w:tcPr>
          <w:p w:rsidR="00287B46" w:rsidRPr="00287B46" w:rsidRDefault="00287B46" w:rsidP="00DB5159">
            <w:pPr>
              <w:widowControl/>
              <w:spacing w:line="360" w:lineRule="auto"/>
              <w:rPr>
                <w:rFonts w:eastAsiaTheme="minorEastAsia"/>
                <w:sz w:val="24"/>
              </w:rPr>
            </w:pPr>
            <w:r w:rsidRPr="00287B46">
              <w:rPr>
                <w:rFonts w:eastAsiaTheme="minorEastAsia"/>
                <w:kern w:val="0"/>
                <w:sz w:val="24"/>
              </w:rPr>
              <w:t>合计</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2,071,726,325.63</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477,666,172.17</w:t>
            </w:r>
          </w:p>
        </w:tc>
      </w:tr>
    </w:tbl>
    <w:p w:rsidR="00287B46" w:rsidRPr="0091212A" w:rsidRDefault="00287B46" w:rsidP="00287B46">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6" w:name="_Toc67908293"/>
      <w:r w:rsidRPr="00AD0E47">
        <w:rPr>
          <w:rFonts w:ascii="Times New Roman" w:hAnsi="Times New Roman"/>
          <w:kern w:val="0"/>
          <w:szCs w:val="24"/>
        </w:rPr>
        <w:t>7.4.7.18</w:t>
      </w:r>
      <w:r w:rsidRPr="00AD0E47">
        <w:rPr>
          <w:rFonts w:ascii="Times New Roman" w:hAnsi="Times New Roman" w:hint="eastAsia"/>
          <w:kern w:val="0"/>
          <w:szCs w:val="24"/>
        </w:rPr>
        <w:t>其他收入</w:t>
      </w:r>
      <w:bookmarkEnd w:id="16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rsidTr="006D141C">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2020</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2020</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2019</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2019</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43,022,695.51</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11,337,248.83</w:t>
            </w:r>
          </w:p>
        </w:tc>
      </w:tr>
      <w:tr w:rsidR="007D5E3C">
        <w:tc>
          <w:tcPr>
            <w:tcW w:w="1984" w:type="dxa"/>
            <w:vAlign w:val="center"/>
          </w:tcPr>
          <w:p w:rsidR="007D5E3C" w:rsidRDefault="001D78AE">
            <w:pPr>
              <w:jc w:val="left"/>
            </w:pPr>
            <w:r>
              <w:rPr>
                <w:sz w:val="24"/>
              </w:rPr>
              <w:t>基金转换费收入</w:t>
            </w:r>
          </w:p>
        </w:tc>
        <w:tc>
          <w:tcPr>
            <w:tcW w:w="3598" w:type="dxa"/>
            <w:vAlign w:val="center"/>
          </w:tcPr>
          <w:p w:rsidR="007D5E3C" w:rsidRDefault="001D78AE">
            <w:pPr>
              <w:jc w:val="right"/>
            </w:pPr>
            <w:r>
              <w:rPr>
                <w:sz w:val="24"/>
              </w:rPr>
              <w:t>1,646,117.03</w:t>
            </w:r>
          </w:p>
        </w:tc>
        <w:tc>
          <w:tcPr>
            <w:tcW w:w="3598" w:type="dxa"/>
            <w:vAlign w:val="center"/>
          </w:tcPr>
          <w:p w:rsidR="007D5E3C" w:rsidRDefault="001D78AE">
            <w:pPr>
              <w:jc w:val="right"/>
            </w:pPr>
            <w:r>
              <w:rPr>
                <w:sz w:val="24"/>
              </w:rPr>
              <w:t>696,613.66</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44,668,812.54</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12,033,862.49</w:t>
            </w:r>
          </w:p>
        </w:tc>
      </w:tr>
    </w:tbl>
    <w:p w:rsidR="007D5E3C" w:rsidRDefault="001D78AE">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、本基金的转换费由申购补差费和转出基金的赎回费两部分构成，其中不低于转出基金的赎回费的</w:t>
      </w:r>
      <w:r w:rsidRPr="00D754A9">
        <w:rPr>
          <w:kern w:val="0"/>
          <w:sz w:val="24"/>
        </w:rPr>
        <w:t>25%</w:t>
      </w:r>
      <w:r w:rsidRPr="00D754A9">
        <w:rPr>
          <w:kern w:val="0"/>
          <w:sz w:val="24"/>
        </w:rPr>
        <w:t>归入转出基金的基金资产。</w:t>
      </w:r>
    </w:p>
    <w:p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rsidR="00C80683" w:rsidRPr="00A73188" w:rsidRDefault="00C80683" w:rsidP="00922A4A">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7.4.7.19 </w:t>
      </w:r>
      <w:r w:rsidRPr="00A73188">
        <w:rPr>
          <w:rFonts w:eastAsiaTheme="minorEastAsia"/>
          <w:b/>
          <w:color w:val="000000" w:themeColor="text1"/>
          <w:szCs w:val="21"/>
        </w:rPr>
        <w:t>交易费用</w:t>
      </w:r>
    </w:p>
    <w:p w:rsidR="001071A6" w:rsidRPr="00A73188" w:rsidRDefault="001071A6" w:rsidP="001071A6">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1071A6" w:rsidRPr="00A73188" w:rsidTr="003B0287">
        <w:trPr>
          <w:trHeight w:val="285"/>
        </w:trPr>
        <w:tc>
          <w:tcPr>
            <w:tcW w:w="2528" w:type="dxa"/>
            <w:vAlign w:val="center"/>
          </w:tcPr>
          <w:p w:rsidR="001071A6" w:rsidRPr="00A73188" w:rsidRDefault="001071A6" w:rsidP="003B0287">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rsidR="001071A6" w:rsidRPr="00A73188" w:rsidRDefault="001071A6" w:rsidP="003B0287">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1071A6" w:rsidRPr="00A73188" w:rsidRDefault="001071A6" w:rsidP="003B0287">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2020</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2020</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1071A6" w:rsidRDefault="001071A6" w:rsidP="003B0287">
            <w:pPr>
              <w:spacing w:line="360" w:lineRule="auto"/>
              <w:jc w:val="center"/>
              <w:rPr>
                <w:rFonts w:eastAsiaTheme="minorEastAsia"/>
                <w:color w:val="000000" w:themeColor="text1"/>
                <w:szCs w:val="21"/>
              </w:rPr>
            </w:pPr>
            <w:r w:rsidRPr="00A73188">
              <w:rPr>
                <w:rFonts w:eastAsiaTheme="minorEastAsia"/>
                <w:color w:val="000000" w:themeColor="text1"/>
                <w:szCs w:val="21"/>
              </w:rPr>
              <w:t>上年度可比期间</w:t>
            </w:r>
          </w:p>
          <w:p w:rsidR="001071A6" w:rsidRPr="00A73188" w:rsidRDefault="001071A6" w:rsidP="003B0287">
            <w:pPr>
              <w:spacing w:line="360" w:lineRule="auto"/>
              <w:jc w:val="center"/>
              <w:rPr>
                <w:rFonts w:eastAsiaTheme="minorEastAsia"/>
                <w:color w:val="000000" w:themeColor="text1"/>
                <w:kern w:val="0"/>
                <w:szCs w:val="21"/>
              </w:rPr>
            </w:pP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1071A6" w:rsidRPr="00A73188" w:rsidTr="003B0287">
        <w:trPr>
          <w:trHeight w:val="285"/>
        </w:trPr>
        <w:tc>
          <w:tcPr>
            <w:tcW w:w="2528" w:type="dxa"/>
            <w:vAlign w:val="center"/>
          </w:tcPr>
          <w:p w:rsidR="001071A6" w:rsidRPr="00A73188" w:rsidRDefault="001071A6" w:rsidP="003B0287">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3114" w:type="dxa"/>
            <w:vAlign w:val="center"/>
          </w:tcPr>
          <w:p w:rsidR="001071A6" w:rsidRPr="00A73188" w:rsidRDefault="001071A6" w:rsidP="003B0287">
            <w:pPr>
              <w:spacing w:line="360" w:lineRule="auto"/>
              <w:jc w:val="right"/>
              <w:rPr>
                <w:rFonts w:eastAsiaTheme="minorEastAsia"/>
                <w:color w:val="000000" w:themeColor="text1"/>
                <w:szCs w:val="21"/>
              </w:rPr>
            </w:pPr>
            <w:r w:rsidRPr="00A73188">
              <w:rPr>
                <w:rFonts w:eastAsiaTheme="minorEastAsia"/>
                <w:color w:val="000000" w:themeColor="text1"/>
                <w:szCs w:val="21"/>
              </w:rPr>
              <w:t>32,513,048.96</w:t>
            </w:r>
          </w:p>
        </w:tc>
        <w:tc>
          <w:tcPr>
            <w:tcW w:w="3553" w:type="dxa"/>
            <w:vAlign w:val="center"/>
          </w:tcPr>
          <w:p w:rsidR="001071A6" w:rsidRPr="00A73188" w:rsidRDefault="001071A6" w:rsidP="003B0287">
            <w:pPr>
              <w:spacing w:line="360" w:lineRule="auto"/>
              <w:jc w:val="right"/>
              <w:rPr>
                <w:rFonts w:eastAsiaTheme="minorEastAsia"/>
                <w:color w:val="000000" w:themeColor="text1"/>
                <w:szCs w:val="21"/>
              </w:rPr>
            </w:pPr>
            <w:r w:rsidRPr="00A73188">
              <w:rPr>
                <w:rFonts w:eastAsiaTheme="minorEastAsia"/>
                <w:color w:val="000000" w:themeColor="text1"/>
                <w:szCs w:val="21"/>
              </w:rPr>
              <w:t>15,136,208.16</w:t>
            </w:r>
          </w:p>
        </w:tc>
      </w:tr>
      <w:tr w:rsidR="001071A6" w:rsidRPr="00A73188" w:rsidTr="003B0287">
        <w:trPr>
          <w:trHeight w:val="285"/>
        </w:trPr>
        <w:tc>
          <w:tcPr>
            <w:tcW w:w="2528" w:type="dxa"/>
            <w:vAlign w:val="center"/>
          </w:tcPr>
          <w:p w:rsidR="001071A6" w:rsidRPr="00A73188" w:rsidRDefault="001071A6" w:rsidP="003B0287">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1071A6" w:rsidRPr="00A73188" w:rsidRDefault="001071A6" w:rsidP="003B0287">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c>
          <w:tcPr>
            <w:tcW w:w="3553" w:type="dxa"/>
            <w:vAlign w:val="center"/>
          </w:tcPr>
          <w:p w:rsidR="001071A6" w:rsidRPr="00A73188" w:rsidRDefault="001071A6" w:rsidP="003B0287">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r>
      <w:tr w:rsidR="001071A6" w:rsidRPr="00A73188" w:rsidTr="003B0287">
        <w:trPr>
          <w:trHeight w:val="285"/>
        </w:trPr>
        <w:tc>
          <w:tcPr>
            <w:tcW w:w="2528" w:type="dxa"/>
            <w:vAlign w:val="center"/>
          </w:tcPr>
          <w:p w:rsidR="001071A6" w:rsidRPr="00A73188" w:rsidRDefault="001071A6" w:rsidP="003B0287">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1071A6" w:rsidRPr="00A73188" w:rsidRDefault="001071A6" w:rsidP="003B0287">
            <w:pPr>
              <w:spacing w:line="360" w:lineRule="auto"/>
              <w:jc w:val="right"/>
              <w:rPr>
                <w:rFonts w:eastAsiaTheme="minorEastAsia"/>
                <w:color w:val="000000" w:themeColor="text1"/>
                <w:szCs w:val="21"/>
              </w:rPr>
            </w:pPr>
            <w:r w:rsidRPr="00A73188">
              <w:rPr>
                <w:rFonts w:eastAsiaTheme="minorEastAsia"/>
                <w:color w:val="000000" w:themeColor="text1"/>
                <w:szCs w:val="21"/>
              </w:rPr>
              <w:t>32,513,048.96</w:t>
            </w:r>
          </w:p>
        </w:tc>
        <w:tc>
          <w:tcPr>
            <w:tcW w:w="3553" w:type="dxa"/>
            <w:vAlign w:val="center"/>
          </w:tcPr>
          <w:p w:rsidR="001071A6" w:rsidRPr="00A73188" w:rsidRDefault="001071A6" w:rsidP="003B0287">
            <w:pPr>
              <w:spacing w:line="360" w:lineRule="auto"/>
              <w:jc w:val="right"/>
              <w:rPr>
                <w:rFonts w:eastAsiaTheme="minorEastAsia"/>
                <w:color w:val="000000" w:themeColor="text1"/>
                <w:szCs w:val="21"/>
              </w:rPr>
            </w:pPr>
            <w:r w:rsidRPr="00A73188">
              <w:rPr>
                <w:rFonts w:eastAsiaTheme="minorEastAsia"/>
                <w:color w:val="000000" w:themeColor="text1"/>
                <w:szCs w:val="21"/>
              </w:rPr>
              <w:t>15,136,208.16</w:t>
            </w:r>
          </w:p>
        </w:tc>
      </w:tr>
    </w:tbl>
    <w:p w:rsidR="001A59F9" w:rsidRPr="00AD0E47" w:rsidRDefault="001A59F9" w:rsidP="00AD0E47">
      <w:pPr>
        <w:pStyle w:val="20"/>
        <w:spacing w:before="29" w:after="0" w:line="288" w:lineRule="auto"/>
        <w:rPr>
          <w:rFonts w:ascii="Times New Roman" w:hAnsi="Times New Roman"/>
          <w:kern w:val="0"/>
          <w:szCs w:val="24"/>
        </w:rPr>
      </w:pPr>
      <w:bookmarkStart w:id="167" w:name="_Toc67908294"/>
      <w:r w:rsidRPr="00AD0E47">
        <w:rPr>
          <w:rFonts w:ascii="Times New Roman" w:hAnsi="Times New Roman"/>
          <w:kern w:val="0"/>
          <w:szCs w:val="24"/>
        </w:rPr>
        <w:t>7.4.7.20</w:t>
      </w:r>
      <w:r w:rsidRPr="00AD0E47">
        <w:rPr>
          <w:rFonts w:ascii="Times New Roman" w:hAnsi="Times New Roman" w:hint="eastAsia"/>
          <w:kern w:val="0"/>
          <w:szCs w:val="24"/>
        </w:rPr>
        <w:t>其他费用</w:t>
      </w:r>
      <w:bookmarkEnd w:id="16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rsidTr="006D141C">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2020</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2020</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2019</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2019</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100,000.00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100,000.00</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120,000.00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120,000.00</w:t>
            </w:r>
          </w:p>
        </w:tc>
      </w:tr>
      <w:tr w:rsidR="007D5E3C">
        <w:trPr>
          <w:jc w:val="center"/>
        </w:trPr>
        <w:tc>
          <w:tcPr>
            <w:tcW w:w="2855" w:type="dxa"/>
            <w:vAlign w:val="center"/>
          </w:tcPr>
          <w:p w:rsidR="007D5E3C" w:rsidRDefault="001D78AE">
            <w:pPr>
              <w:jc w:val="left"/>
            </w:pPr>
            <w:r>
              <w:rPr>
                <w:sz w:val="24"/>
              </w:rPr>
              <w:t>银行费用</w:t>
            </w:r>
          </w:p>
        </w:tc>
        <w:tc>
          <w:tcPr>
            <w:tcW w:w="2893" w:type="dxa"/>
            <w:vAlign w:val="center"/>
          </w:tcPr>
          <w:p w:rsidR="007D5E3C" w:rsidRDefault="001D78AE">
            <w:pPr>
              <w:jc w:val="right"/>
            </w:pPr>
            <w:r>
              <w:rPr>
                <w:sz w:val="24"/>
              </w:rPr>
              <w:t>42,268.55</w:t>
            </w:r>
          </w:p>
        </w:tc>
        <w:tc>
          <w:tcPr>
            <w:tcW w:w="3367" w:type="dxa"/>
            <w:vAlign w:val="center"/>
          </w:tcPr>
          <w:p w:rsidR="007D5E3C" w:rsidRDefault="001D78AE">
            <w:pPr>
              <w:jc w:val="right"/>
            </w:pPr>
            <w:r>
              <w:rPr>
                <w:sz w:val="24"/>
              </w:rPr>
              <w:t>26,877.08</w:t>
            </w:r>
          </w:p>
        </w:tc>
      </w:tr>
      <w:tr w:rsidR="007D5E3C">
        <w:trPr>
          <w:jc w:val="center"/>
        </w:trPr>
        <w:tc>
          <w:tcPr>
            <w:tcW w:w="2855" w:type="dxa"/>
            <w:vAlign w:val="center"/>
          </w:tcPr>
          <w:p w:rsidR="007D5E3C" w:rsidRDefault="001D78AE">
            <w:pPr>
              <w:jc w:val="left"/>
            </w:pPr>
            <w:r>
              <w:rPr>
                <w:sz w:val="24"/>
              </w:rPr>
              <w:t>债券账户费用</w:t>
            </w:r>
          </w:p>
        </w:tc>
        <w:tc>
          <w:tcPr>
            <w:tcW w:w="2893" w:type="dxa"/>
            <w:vAlign w:val="center"/>
          </w:tcPr>
          <w:p w:rsidR="007D5E3C" w:rsidRDefault="001D78AE">
            <w:pPr>
              <w:jc w:val="right"/>
            </w:pPr>
            <w:r>
              <w:rPr>
                <w:sz w:val="24"/>
              </w:rPr>
              <w:t>35,600.00</w:t>
            </w:r>
          </w:p>
        </w:tc>
        <w:tc>
          <w:tcPr>
            <w:tcW w:w="3367" w:type="dxa"/>
            <w:vAlign w:val="center"/>
          </w:tcPr>
          <w:p w:rsidR="007D5E3C" w:rsidRDefault="001D78AE">
            <w:pPr>
              <w:jc w:val="right"/>
            </w:pPr>
            <w:r>
              <w:rPr>
                <w:sz w:val="24"/>
              </w:rPr>
              <w:t>18,000.00</w:t>
            </w:r>
          </w:p>
        </w:tc>
      </w:tr>
      <w:tr w:rsidR="001A59F9" w:rsidRPr="0091212A" w:rsidTr="00096A1F">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rsidR="001A59F9" w:rsidRPr="00FF7CE7" w:rsidRDefault="001A59F9" w:rsidP="00FF7CE7">
            <w:pPr>
              <w:spacing w:before="29" w:line="288" w:lineRule="auto"/>
              <w:jc w:val="right"/>
              <w:rPr>
                <w:kern w:val="0"/>
                <w:sz w:val="24"/>
              </w:rPr>
            </w:pPr>
            <w:r w:rsidRPr="00FF7CE7">
              <w:rPr>
                <w:kern w:val="0"/>
                <w:sz w:val="24"/>
              </w:rPr>
              <w:t>297,868.55</w:t>
            </w:r>
          </w:p>
        </w:tc>
        <w:tc>
          <w:tcPr>
            <w:tcW w:w="3367" w:type="dxa"/>
            <w:vAlign w:val="center"/>
          </w:tcPr>
          <w:p w:rsidR="001A59F9" w:rsidRPr="00FF7CE7" w:rsidRDefault="001A59F9" w:rsidP="00FF7CE7">
            <w:pPr>
              <w:spacing w:before="29" w:line="288" w:lineRule="auto"/>
              <w:jc w:val="right"/>
              <w:rPr>
                <w:kern w:val="0"/>
                <w:sz w:val="24"/>
              </w:rPr>
            </w:pPr>
            <w:r w:rsidRPr="00FF7CE7">
              <w:rPr>
                <w:kern w:val="0"/>
                <w:sz w:val="24"/>
              </w:rPr>
              <w:t>264,877.08</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8" w:name="_Toc67908295"/>
      <w:r w:rsidRPr="00AD0E47">
        <w:rPr>
          <w:rFonts w:ascii="Times New Roman" w:hAnsi="Times New Roman"/>
          <w:kern w:val="0"/>
          <w:szCs w:val="24"/>
        </w:rPr>
        <w:t>7.4.8</w:t>
      </w:r>
      <w:r w:rsidRPr="00AD0E47">
        <w:rPr>
          <w:rFonts w:ascii="Times New Roman" w:hAnsi="Times New Roman" w:hint="eastAsia"/>
          <w:kern w:val="0"/>
          <w:szCs w:val="24"/>
        </w:rPr>
        <w:t>或有事项、资产负债表日后事项的说明</w:t>
      </w:r>
      <w:bookmarkEnd w:id="168"/>
    </w:p>
    <w:p w:rsidR="001A59F9" w:rsidRPr="00AD0E47" w:rsidRDefault="001A59F9" w:rsidP="00AD0E47">
      <w:pPr>
        <w:pStyle w:val="20"/>
        <w:spacing w:before="29" w:after="0" w:line="288" w:lineRule="auto"/>
        <w:rPr>
          <w:rFonts w:ascii="Times New Roman" w:hAnsi="Times New Roman"/>
          <w:kern w:val="0"/>
          <w:szCs w:val="24"/>
        </w:rPr>
      </w:pPr>
      <w:bookmarkStart w:id="169" w:name="_Toc67908296"/>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169"/>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0" w:name="_Toc67908297"/>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170"/>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044E49" w:rsidRDefault="00044E49" w:rsidP="00044E49">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044E49" w:rsidRPr="0091212A" w:rsidTr="00293126">
        <w:tc>
          <w:tcPr>
            <w:tcW w:w="5220" w:type="dxa"/>
          </w:tcPr>
          <w:p w:rsidR="00044E49" w:rsidRPr="004E7650" w:rsidRDefault="00044E49" w:rsidP="00293126">
            <w:pPr>
              <w:spacing w:before="29" w:line="288" w:lineRule="auto"/>
              <w:jc w:val="center"/>
              <w:rPr>
                <w:color w:val="000000"/>
                <w:sz w:val="24"/>
              </w:rPr>
            </w:pPr>
            <w:r w:rsidRPr="004E7650">
              <w:rPr>
                <w:rFonts w:hint="eastAsia"/>
                <w:color w:val="000000"/>
                <w:sz w:val="24"/>
              </w:rPr>
              <w:t>关联方名称</w:t>
            </w:r>
          </w:p>
        </w:tc>
        <w:tc>
          <w:tcPr>
            <w:tcW w:w="3780" w:type="dxa"/>
          </w:tcPr>
          <w:p w:rsidR="00044E49" w:rsidRPr="004E7650" w:rsidRDefault="00044E49" w:rsidP="00293126">
            <w:pPr>
              <w:spacing w:before="29" w:line="288" w:lineRule="auto"/>
              <w:jc w:val="center"/>
              <w:rPr>
                <w:color w:val="000000"/>
                <w:sz w:val="24"/>
              </w:rPr>
            </w:pPr>
            <w:r w:rsidRPr="004E7650">
              <w:rPr>
                <w:rFonts w:hint="eastAsia"/>
                <w:color w:val="000000"/>
                <w:sz w:val="24"/>
              </w:rPr>
              <w:t>与本基金的关系</w:t>
            </w:r>
          </w:p>
        </w:tc>
      </w:tr>
      <w:tr w:rsidR="007D5E3C">
        <w:tc>
          <w:tcPr>
            <w:tcW w:w="5220" w:type="dxa"/>
            <w:vAlign w:val="center"/>
          </w:tcPr>
          <w:p w:rsidR="007D5E3C" w:rsidRDefault="001D78AE">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7D5E3C" w:rsidRDefault="001D78AE">
            <w:pPr>
              <w:jc w:val="center"/>
            </w:pPr>
            <w:r>
              <w:rPr>
                <w:color w:val="000000"/>
                <w:sz w:val="24"/>
              </w:rPr>
              <w:t>基金管理人、基金销售机构</w:t>
            </w:r>
          </w:p>
        </w:tc>
      </w:tr>
      <w:tr w:rsidR="007D5E3C">
        <w:tc>
          <w:tcPr>
            <w:tcW w:w="5220" w:type="dxa"/>
            <w:vAlign w:val="center"/>
          </w:tcPr>
          <w:p w:rsidR="007D5E3C" w:rsidRDefault="001D78AE">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80" w:type="dxa"/>
            <w:vAlign w:val="center"/>
          </w:tcPr>
          <w:p w:rsidR="007D5E3C" w:rsidRDefault="001D78AE">
            <w:pPr>
              <w:jc w:val="center"/>
            </w:pPr>
            <w:r>
              <w:rPr>
                <w:color w:val="000000"/>
                <w:sz w:val="24"/>
              </w:rPr>
              <w:t>基金托管人、基金销售机构</w:t>
            </w:r>
          </w:p>
        </w:tc>
      </w:tr>
      <w:tr w:rsidR="007D5E3C">
        <w:tc>
          <w:tcPr>
            <w:tcW w:w="5220" w:type="dxa"/>
            <w:vAlign w:val="center"/>
          </w:tcPr>
          <w:p w:rsidR="007D5E3C" w:rsidRDefault="001D78AE">
            <w:pPr>
              <w:jc w:val="left"/>
            </w:pPr>
            <w:r>
              <w:rPr>
                <w:color w:val="000000"/>
                <w:sz w:val="24"/>
              </w:rPr>
              <w:t>交通银行股份有限公司（</w:t>
            </w:r>
            <w:r>
              <w:rPr>
                <w:color w:val="000000"/>
                <w:sz w:val="24"/>
              </w:rPr>
              <w:t>“</w:t>
            </w:r>
            <w:r>
              <w:rPr>
                <w:color w:val="000000"/>
                <w:sz w:val="24"/>
              </w:rPr>
              <w:t>交通银行</w:t>
            </w:r>
            <w:r>
              <w:rPr>
                <w:color w:val="000000"/>
                <w:sz w:val="24"/>
              </w:rPr>
              <w:t>”</w:t>
            </w:r>
            <w:r>
              <w:rPr>
                <w:color w:val="000000"/>
                <w:sz w:val="24"/>
              </w:rPr>
              <w:t>）</w:t>
            </w:r>
          </w:p>
        </w:tc>
        <w:tc>
          <w:tcPr>
            <w:tcW w:w="3780" w:type="dxa"/>
            <w:vAlign w:val="center"/>
          </w:tcPr>
          <w:p w:rsidR="007D5E3C" w:rsidRDefault="001D78AE">
            <w:pPr>
              <w:jc w:val="center"/>
            </w:pPr>
            <w:r>
              <w:rPr>
                <w:color w:val="000000"/>
                <w:sz w:val="24"/>
              </w:rPr>
              <w:t>基金管理人的股东、基金销售机构</w:t>
            </w:r>
          </w:p>
        </w:tc>
      </w:tr>
      <w:tr w:rsidR="007D5E3C">
        <w:tc>
          <w:tcPr>
            <w:tcW w:w="5220" w:type="dxa"/>
            <w:vAlign w:val="center"/>
          </w:tcPr>
          <w:p w:rsidR="007D5E3C" w:rsidRDefault="001D78AE">
            <w:pPr>
              <w:jc w:val="left"/>
            </w:pPr>
            <w:r>
              <w:rPr>
                <w:color w:val="000000"/>
                <w:sz w:val="24"/>
              </w:rPr>
              <w:t>施罗德投资管理有限公司</w:t>
            </w:r>
          </w:p>
        </w:tc>
        <w:tc>
          <w:tcPr>
            <w:tcW w:w="3780" w:type="dxa"/>
            <w:vAlign w:val="center"/>
          </w:tcPr>
          <w:p w:rsidR="007D5E3C" w:rsidRDefault="001D78AE">
            <w:pPr>
              <w:jc w:val="center"/>
            </w:pPr>
            <w:r>
              <w:rPr>
                <w:color w:val="000000"/>
                <w:sz w:val="24"/>
              </w:rPr>
              <w:t>基金管理人的股东</w:t>
            </w:r>
          </w:p>
        </w:tc>
      </w:tr>
      <w:tr w:rsidR="007D5E3C">
        <w:tc>
          <w:tcPr>
            <w:tcW w:w="5220" w:type="dxa"/>
            <w:vAlign w:val="center"/>
          </w:tcPr>
          <w:p w:rsidR="007D5E3C" w:rsidRDefault="001D78AE">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7D5E3C" w:rsidRDefault="001D78AE">
            <w:pPr>
              <w:jc w:val="center"/>
            </w:pPr>
            <w:r>
              <w:rPr>
                <w:color w:val="000000"/>
                <w:sz w:val="24"/>
              </w:rPr>
              <w:t>基金管理人的股东</w:t>
            </w:r>
          </w:p>
        </w:tc>
      </w:tr>
      <w:tr w:rsidR="007D5E3C">
        <w:tc>
          <w:tcPr>
            <w:tcW w:w="5220" w:type="dxa"/>
            <w:vAlign w:val="center"/>
          </w:tcPr>
          <w:p w:rsidR="007D5E3C" w:rsidRDefault="001D78AE">
            <w:pPr>
              <w:jc w:val="left"/>
            </w:pPr>
            <w:r>
              <w:rPr>
                <w:color w:val="000000"/>
                <w:sz w:val="24"/>
              </w:rPr>
              <w:t>交银施罗德资产管理有限公司</w:t>
            </w:r>
          </w:p>
        </w:tc>
        <w:tc>
          <w:tcPr>
            <w:tcW w:w="3780" w:type="dxa"/>
            <w:vAlign w:val="center"/>
          </w:tcPr>
          <w:p w:rsidR="007D5E3C" w:rsidRDefault="001D78AE">
            <w:pPr>
              <w:jc w:val="center"/>
            </w:pPr>
            <w:r>
              <w:rPr>
                <w:color w:val="000000"/>
                <w:sz w:val="24"/>
              </w:rPr>
              <w:t>基金管理人的子公司</w:t>
            </w:r>
          </w:p>
        </w:tc>
      </w:tr>
      <w:tr w:rsidR="007D5E3C">
        <w:tc>
          <w:tcPr>
            <w:tcW w:w="5220" w:type="dxa"/>
            <w:vAlign w:val="center"/>
          </w:tcPr>
          <w:p w:rsidR="007D5E3C" w:rsidRDefault="001D78AE">
            <w:pPr>
              <w:jc w:val="left"/>
            </w:pPr>
            <w:r>
              <w:rPr>
                <w:color w:val="000000"/>
                <w:sz w:val="24"/>
              </w:rPr>
              <w:t>上海直源投资管理有限公司</w:t>
            </w:r>
          </w:p>
        </w:tc>
        <w:tc>
          <w:tcPr>
            <w:tcW w:w="3780" w:type="dxa"/>
            <w:vAlign w:val="center"/>
          </w:tcPr>
          <w:p w:rsidR="007D5E3C" w:rsidRDefault="001D78AE">
            <w:pPr>
              <w:jc w:val="center"/>
            </w:pPr>
            <w:r>
              <w:rPr>
                <w:color w:val="000000"/>
                <w:sz w:val="24"/>
              </w:rPr>
              <w:t>受基金管理人控制的公司</w:t>
            </w:r>
          </w:p>
        </w:tc>
      </w:tr>
    </w:tbl>
    <w:p w:rsidR="00280548" w:rsidRPr="00D754A9" w:rsidRDefault="00044E49" w:rsidP="00280548">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1" w:name="_Toc67908298"/>
      <w:r w:rsidRPr="00AD0E47">
        <w:rPr>
          <w:rFonts w:ascii="Times New Roman" w:hAnsi="Times New Roman"/>
          <w:kern w:val="0"/>
          <w:szCs w:val="24"/>
        </w:rPr>
        <w:t>7.4.10</w:t>
      </w:r>
      <w:r w:rsidRPr="00AD0E47">
        <w:rPr>
          <w:rFonts w:ascii="Times New Roman" w:hAnsi="Times New Roman" w:hint="eastAsia"/>
          <w:kern w:val="0"/>
          <w:szCs w:val="24"/>
        </w:rPr>
        <w:t>本报告期及上年度可比期间的关联方交易</w:t>
      </w:r>
      <w:bookmarkEnd w:id="171"/>
    </w:p>
    <w:p w:rsidR="001A59F9" w:rsidRPr="00AD0E47" w:rsidRDefault="001A59F9" w:rsidP="00AD0E47">
      <w:pPr>
        <w:pStyle w:val="20"/>
        <w:spacing w:before="29" w:after="0" w:line="288" w:lineRule="auto"/>
        <w:rPr>
          <w:rFonts w:ascii="Times New Roman" w:hAnsi="Times New Roman"/>
          <w:kern w:val="0"/>
          <w:szCs w:val="24"/>
        </w:rPr>
      </w:pPr>
      <w:bookmarkStart w:id="172" w:name="_Toc67908299"/>
      <w:r w:rsidRPr="00AD0E47">
        <w:rPr>
          <w:rFonts w:ascii="Times New Roman" w:hAnsi="Times New Roman"/>
          <w:kern w:val="0"/>
          <w:szCs w:val="24"/>
        </w:rPr>
        <w:t>7.4.10.1</w:t>
      </w:r>
      <w:r w:rsidRPr="00AD0E47">
        <w:rPr>
          <w:rFonts w:ascii="Times New Roman" w:hAnsi="Times New Roman" w:hint="eastAsia"/>
          <w:kern w:val="0"/>
          <w:szCs w:val="24"/>
        </w:rPr>
        <w:t>通过关联方交易单元进行的交易</w:t>
      </w:r>
      <w:bookmarkEnd w:id="172"/>
    </w:p>
    <w:p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本基金本报告期内及上年度可比期间无通过关联方交易单元进行的交易。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3" w:name="_Toc67908300"/>
      <w:r w:rsidRPr="00AD0E47">
        <w:rPr>
          <w:rFonts w:ascii="Times New Roman" w:hAnsi="Times New Roman"/>
          <w:kern w:val="0"/>
          <w:szCs w:val="24"/>
        </w:rPr>
        <w:t>7.4.10.2</w:t>
      </w:r>
      <w:r w:rsidRPr="00AD0E47">
        <w:rPr>
          <w:rFonts w:ascii="Times New Roman" w:hAnsi="Times New Roman" w:hint="eastAsia"/>
          <w:kern w:val="0"/>
          <w:szCs w:val="24"/>
        </w:rPr>
        <w:t>关联方报酬</w:t>
      </w:r>
      <w:bookmarkEnd w:id="173"/>
    </w:p>
    <w:p w:rsidR="001A59F9" w:rsidRPr="00AD0E47" w:rsidRDefault="001A59F9" w:rsidP="00AD0E47">
      <w:pPr>
        <w:pStyle w:val="20"/>
        <w:spacing w:before="29" w:after="0" w:line="288" w:lineRule="auto"/>
        <w:rPr>
          <w:rFonts w:ascii="Times New Roman" w:hAnsi="Times New Roman"/>
          <w:kern w:val="0"/>
          <w:szCs w:val="24"/>
        </w:rPr>
      </w:pPr>
      <w:bookmarkStart w:id="174" w:name="_Toc67908301"/>
      <w:r w:rsidRPr="00AD0E47">
        <w:rPr>
          <w:rFonts w:ascii="Times New Roman" w:hAnsi="Times New Roman"/>
          <w:kern w:val="0"/>
          <w:szCs w:val="24"/>
        </w:rPr>
        <w:t>7.4.10.2.1</w:t>
      </w:r>
      <w:r w:rsidRPr="00AD0E47">
        <w:rPr>
          <w:rFonts w:ascii="Times New Roman" w:hAnsi="Times New Roman" w:hint="eastAsia"/>
          <w:kern w:val="0"/>
          <w:szCs w:val="24"/>
        </w:rPr>
        <w:t>基金管理费</w:t>
      </w:r>
      <w:bookmarkEnd w:id="17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2020</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2020</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2019</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2019</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105,726,273.49</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25,359,654.46</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31,954,109.39</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5,582,156.91</w:t>
            </w:r>
          </w:p>
        </w:tc>
      </w:tr>
    </w:tbl>
    <w:p w:rsidR="007D5E3C" w:rsidRDefault="001D78AE">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1.50%</w:t>
      </w:r>
      <w:r>
        <w:rPr>
          <w:kern w:val="0"/>
          <w:sz w:val="24"/>
        </w:rPr>
        <w:t>的年费率计提，逐日累计至每月月底，按月支付。</w:t>
      </w:r>
      <w:r>
        <w:rPr>
          <w:kern w:val="0"/>
          <w:sz w:val="24"/>
        </w:rPr>
        <w:t xml:space="preserve"> </w:t>
      </w:r>
      <w:r>
        <w:rPr>
          <w:kern w:val="0"/>
          <w:sz w:val="24"/>
        </w:rPr>
        <w:t>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×1.50%÷</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5" w:name="_Toc67908302"/>
      <w:r w:rsidRPr="00AD0E47">
        <w:rPr>
          <w:rFonts w:ascii="Times New Roman" w:hAnsi="Times New Roman"/>
          <w:kern w:val="0"/>
          <w:szCs w:val="24"/>
        </w:rPr>
        <w:t>7.4.10.2.2</w:t>
      </w:r>
      <w:r w:rsidRPr="00AD0E47">
        <w:rPr>
          <w:rFonts w:ascii="Times New Roman" w:hAnsi="Times New Roman" w:hint="eastAsia"/>
          <w:kern w:val="0"/>
          <w:szCs w:val="24"/>
        </w:rPr>
        <w:t>基金托管费</w:t>
      </w:r>
      <w:bookmarkEnd w:id="17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2020</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2020</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2019</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2019</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5B120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17,621,045.59</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4,226,609.11</w:t>
            </w:r>
          </w:p>
        </w:tc>
      </w:tr>
    </w:tbl>
    <w:p w:rsidR="007D5E3C" w:rsidRDefault="001D78AE">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w:t>
      </w:r>
      <w:r>
        <w:rPr>
          <w:kern w:val="0"/>
          <w:sz w:val="24"/>
        </w:rPr>
        <w:t xml:space="preserve"> </w:t>
      </w:r>
      <w:r>
        <w:rPr>
          <w:kern w:val="0"/>
          <w:sz w:val="24"/>
        </w:rPr>
        <w:t>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×0.25%÷</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D73F98" w:rsidRDefault="001A59F9" w:rsidP="00D73F98">
      <w:pPr>
        <w:pStyle w:val="20"/>
        <w:spacing w:before="29" w:after="0" w:line="288" w:lineRule="auto"/>
        <w:rPr>
          <w:rFonts w:ascii="Times New Roman" w:hAnsi="Times New Roman"/>
          <w:kern w:val="0"/>
          <w:szCs w:val="24"/>
        </w:rPr>
      </w:pPr>
      <w:bookmarkStart w:id="176" w:name="_Toc67908303"/>
      <w:r w:rsidRPr="00AD0E47">
        <w:rPr>
          <w:rFonts w:ascii="Times New Roman" w:hAnsi="Times New Roman"/>
          <w:kern w:val="0"/>
          <w:szCs w:val="24"/>
        </w:rPr>
        <w:t>7.4.10.2.3</w:t>
      </w:r>
      <w:r w:rsidRPr="00AD0E47">
        <w:rPr>
          <w:rFonts w:ascii="Times New Roman" w:hAnsi="Times New Roman" w:hint="eastAsia"/>
          <w:kern w:val="0"/>
          <w:szCs w:val="24"/>
        </w:rPr>
        <w:t>销售服务费</w:t>
      </w:r>
      <w:bookmarkEnd w:id="176"/>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7" w:name="_Toc67908304"/>
      <w:r w:rsidRPr="00AD0E47">
        <w:rPr>
          <w:rFonts w:ascii="Times New Roman" w:hAnsi="Times New Roman"/>
          <w:kern w:val="0"/>
          <w:szCs w:val="24"/>
        </w:rPr>
        <w:t>7.4.10.3</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177"/>
    </w:p>
    <w:p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本基金本报告期内及上年度可比期间未与关联方进行银行间同业市场的债券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8" w:name="_Toc67908305"/>
      <w:r w:rsidRPr="00AD0E47">
        <w:rPr>
          <w:rFonts w:ascii="Times New Roman" w:hAnsi="Times New Roman"/>
          <w:kern w:val="0"/>
          <w:szCs w:val="24"/>
        </w:rPr>
        <w:t>7.4.10.4</w:t>
      </w:r>
      <w:r w:rsidRPr="00AD0E47">
        <w:rPr>
          <w:rFonts w:ascii="Times New Roman" w:hAnsi="Times New Roman" w:hint="eastAsia"/>
          <w:kern w:val="0"/>
          <w:szCs w:val="24"/>
        </w:rPr>
        <w:t>各关联方投资本基金的情况</w:t>
      </w:r>
      <w:bookmarkEnd w:id="178"/>
    </w:p>
    <w:p w:rsidR="001A59F9" w:rsidRPr="00AD0E47" w:rsidRDefault="001A59F9" w:rsidP="00AD0E47">
      <w:pPr>
        <w:pStyle w:val="20"/>
        <w:spacing w:before="29" w:after="0" w:line="288" w:lineRule="auto"/>
        <w:rPr>
          <w:rFonts w:ascii="Times New Roman" w:hAnsi="Times New Roman"/>
          <w:kern w:val="0"/>
          <w:szCs w:val="24"/>
        </w:rPr>
      </w:pPr>
      <w:bookmarkStart w:id="179" w:name="_Toc67908306"/>
      <w:r w:rsidRPr="00AD0E47">
        <w:rPr>
          <w:rFonts w:ascii="Times New Roman" w:hAnsi="Times New Roman"/>
          <w:kern w:val="0"/>
          <w:szCs w:val="24"/>
        </w:rPr>
        <w:t>7.4.10.4.1</w:t>
      </w:r>
      <w:r w:rsidRPr="00AD0E47">
        <w:rPr>
          <w:rFonts w:ascii="Times New Roman" w:hAnsi="Times New Roman" w:hint="eastAsia"/>
          <w:kern w:val="0"/>
          <w:szCs w:val="24"/>
        </w:rPr>
        <w:t>报告期内基金管理人运用固有资金投资本基金的情况</w:t>
      </w:r>
      <w:bookmarkEnd w:id="179"/>
    </w:p>
    <w:p w:rsidR="001A59F9" w:rsidRPr="00D754A9" w:rsidRDefault="001A59F9" w:rsidP="00D754A9">
      <w:pPr>
        <w:tabs>
          <w:tab w:val="left" w:pos="426"/>
        </w:tabs>
        <w:spacing w:before="29" w:line="288" w:lineRule="auto"/>
        <w:jc w:val="left"/>
        <w:rPr>
          <w:kern w:val="0"/>
          <w:sz w:val="24"/>
        </w:rPr>
      </w:pPr>
      <w:r w:rsidRPr="00D754A9">
        <w:rPr>
          <w:kern w:val="0"/>
          <w:sz w:val="24"/>
        </w:rPr>
        <w:t>本报告期内及上年度可比期间未发生基金管理人运用固有资金投资本基金的情况。</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80" w:name="_Toc67908307"/>
      <w:r w:rsidRPr="00AD0E47">
        <w:rPr>
          <w:rFonts w:ascii="Times New Roman" w:hAnsi="Times New Roman"/>
          <w:kern w:val="0"/>
          <w:szCs w:val="24"/>
        </w:rPr>
        <w:t>7.4.10.4.2</w:t>
      </w:r>
      <w:r w:rsidRPr="00AD0E47">
        <w:rPr>
          <w:rFonts w:ascii="Times New Roman" w:hAnsi="Times New Roman" w:hint="eastAsia"/>
          <w:kern w:val="0"/>
          <w:szCs w:val="24"/>
        </w:rPr>
        <w:t>报告期末除基金管理人之外的其他关联方投资本基金的情况</w:t>
      </w:r>
      <w:bookmarkEnd w:id="180"/>
    </w:p>
    <w:p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本报告期末及上年度末除基金管理人之外的其他关联方未持有本基金。</w:t>
      </w:r>
      <w:r w:rsidR="00721BC6">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81" w:name="_Toc67908308"/>
      <w:r w:rsidRPr="00AD0E47">
        <w:rPr>
          <w:rFonts w:ascii="Times New Roman" w:hAnsi="Times New Roman"/>
          <w:kern w:val="0"/>
          <w:szCs w:val="24"/>
        </w:rPr>
        <w:t>7.4.10.5</w:t>
      </w:r>
      <w:r w:rsidRPr="00AD0E47">
        <w:rPr>
          <w:rFonts w:ascii="Times New Roman" w:hAnsi="Times New Roman" w:hint="eastAsia"/>
          <w:kern w:val="0"/>
          <w:szCs w:val="24"/>
        </w:rPr>
        <w:t>由关联方保管的银行存款余额及当期产生的利息收入</w:t>
      </w:r>
      <w:bookmarkEnd w:id="18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2020</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2020</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2019</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日至</w:t>
            </w:r>
            <w:r w:rsidRPr="009A4D19">
              <w:rPr>
                <w:color w:val="000000"/>
                <w:szCs w:val="21"/>
              </w:rPr>
              <w:t>2019</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7D5E3C">
        <w:tc>
          <w:tcPr>
            <w:tcW w:w="2268" w:type="dxa"/>
            <w:vAlign w:val="center"/>
          </w:tcPr>
          <w:p w:rsidR="007D5E3C" w:rsidRDefault="001D78AE">
            <w:pPr>
              <w:jc w:val="left"/>
            </w:pPr>
            <w:r>
              <w:rPr>
                <w:szCs w:val="21"/>
              </w:rPr>
              <w:t>中国建设银行</w:t>
            </w:r>
          </w:p>
        </w:tc>
        <w:tc>
          <w:tcPr>
            <w:tcW w:w="1683" w:type="dxa"/>
            <w:vAlign w:val="center"/>
          </w:tcPr>
          <w:p w:rsidR="007D5E3C" w:rsidRDefault="001D78AE">
            <w:pPr>
              <w:jc w:val="right"/>
            </w:pPr>
            <w:r>
              <w:rPr>
                <w:szCs w:val="21"/>
              </w:rPr>
              <w:t>496,634,397.02</w:t>
            </w:r>
          </w:p>
        </w:tc>
        <w:tc>
          <w:tcPr>
            <w:tcW w:w="1683" w:type="dxa"/>
            <w:vAlign w:val="center"/>
          </w:tcPr>
          <w:p w:rsidR="007D5E3C" w:rsidRDefault="001D78AE">
            <w:pPr>
              <w:jc w:val="right"/>
            </w:pPr>
            <w:r>
              <w:rPr>
                <w:szCs w:val="21"/>
              </w:rPr>
              <w:t>5,481,563.36</w:t>
            </w:r>
          </w:p>
        </w:tc>
        <w:tc>
          <w:tcPr>
            <w:tcW w:w="1683" w:type="dxa"/>
            <w:vAlign w:val="center"/>
          </w:tcPr>
          <w:p w:rsidR="007D5E3C" w:rsidRDefault="001D78AE">
            <w:pPr>
              <w:jc w:val="right"/>
            </w:pPr>
            <w:r>
              <w:rPr>
                <w:szCs w:val="21"/>
              </w:rPr>
              <w:t>630,404,871.87</w:t>
            </w:r>
          </w:p>
        </w:tc>
        <w:tc>
          <w:tcPr>
            <w:tcW w:w="1683" w:type="dxa"/>
            <w:vAlign w:val="center"/>
          </w:tcPr>
          <w:p w:rsidR="007D5E3C" w:rsidRDefault="001D78AE">
            <w:pPr>
              <w:jc w:val="right"/>
            </w:pPr>
            <w:r>
              <w:rPr>
                <w:szCs w:val="21"/>
              </w:rPr>
              <w:t>1,992,351.70</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2" w:name="_Toc67908309"/>
      <w:r w:rsidRPr="00AD0E47">
        <w:rPr>
          <w:rFonts w:ascii="Times New Roman" w:hAnsi="Times New Roman"/>
          <w:kern w:val="0"/>
          <w:szCs w:val="24"/>
        </w:rPr>
        <w:t>7.4.10.6</w:t>
      </w:r>
      <w:r w:rsidRPr="00AD0E47">
        <w:rPr>
          <w:rFonts w:ascii="Times New Roman" w:hAnsi="Times New Roman" w:hint="eastAsia"/>
          <w:kern w:val="0"/>
          <w:szCs w:val="24"/>
        </w:rPr>
        <w:t>本基金在承销期内参与关联方承销证券的情况</w:t>
      </w:r>
      <w:bookmarkEnd w:id="182"/>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本基金本报告期内及上年度可比期间未在承销期内参与关联方承销的证券。</w:t>
      </w:r>
    </w:p>
    <w:p w:rsidR="001A59F9" w:rsidRPr="00BC7821" w:rsidRDefault="001A59F9" w:rsidP="00BC7821">
      <w:pPr>
        <w:spacing w:line="360" w:lineRule="auto"/>
        <w:rPr>
          <w:rFonts w:asciiTheme="minorEastAsia" w:eastAsiaTheme="minorEastAsia" w:hAnsiTheme="minorEastAsia"/>
          <w:color w:val="000000"/>
          <w:szCs w:val="21"/>
        </w:rPr>
      </w:pPr>
    </w:p>
    <w:p w:rsidR="000228FA" w:rsidRPr="004159AD" w:rsidRDefault="000228FA" w:rsidP="00922A4A">
      <w:pPr>
        <w:adjustRightInd w:val="0"/>
        <w:snapToGrid w:val="0"/>
        <w:spacing w:beforeLines="100" w:before="312" w:line="360" w:lineRule="auto"/>
        <w:rPr>
          <w:rFonts w:eastAsiaTheme="minorEastAsia"/>
          <w:b/>
          <w:color w:val="000000" w:themeColor="text1"/>
          <w:sz w:val="24"/>
        </w:rPr>
      </w:pPr>
      <w:r w:rsidRPr="004159AD">
        <w:rPr>
          <w:rFonts w:eastAsiaTheme="minorEastAsia"/>
          <w:b/>
          <w:bCs/>
          <w:color w:val="000000" w:themeColor="text1"/>
          <w:kern w:val="0"/>
          <w:sz w:val="24"/>
        </w:rPr>
        <w:t xml:space="preserve">7.4.10.7 </w:t>
      </w:r>
      <w:r w:rsidRPr="004159AD">
        <w:rPr>
          <w:rFonts w:eastAsiaTheme="minorEastAsia"/>
          <w:b/>
          <w:color w:val="000000" w:themeColor="text1"/>
          <w:sz w:val="24"/>
        </w:rPr>
        <w:t>其他关联交易事项的说明</w:t>
      </w:r>
    </w:p>
    <w:p w:rsidR="000228FA" w:rsidRPr="004159AD" w:rsidRDefault="000228FA" w:rsidP="004159AD">
      <w:pPr>
        <w:widowControl/>
        <w:spacing w:line="360" w:lineRule="auto"/>
        <w:ind w:firstLineChars="200" w:firstLine="480"/>
        <w:rPr>
          <w:rFonts w:eastAsiaTheme="minorEastAsia"/>
          <w:color w:val="000000" w:themeColor="text1"/>
          <w:kern w:val="0"/>
          <w:sz w:val="24"/>
        </w:rPr>
      </w:pPr>
      <w:r w:rsidRPr="004159AD">
        <w:rPr>
          <w:rFonts w:eastAsiaTheme="minorEastAsia"/>
          <w:color w:val="000000" w:themeColor="text1"/>
          <w:kern w:val="0"/>
          <w:sz w:val="24"/>
        </w:rPr>
        <w:t>本基金本报告期内及上年度可比期间无其他关联交易事项。</w:t>
      </w:r>
    </w:p>
    <w:p w:rsidR="001A59F9" w:rsidRPr="00AD0E47" w:rsidRDefault="001A59F9" w:rsidP="00AD0E47">
      <w:pPr>
        <w:pStyle w:val="20"/>
        <w:spacing w:before="29" w:after="0" w:line="288" w:lineRule="auto"/>
        <w:rPr>
          <w:rFonts w:ascii="Times New Roman" w:hAnsi="Times New Roman"/>
          <w:kern w:val="0"/>
          <w:szCs w:val="24"/>
        </w:rPr>
      </w:pPr>
      <w:bookmarkStart w:id="183" w:name="_Toc67908310"/>
      <w:r w:rsidRPr="00AD0E47">
        <w:rPr>
          <w:rFonts w:ascii="Times New Roman" w:hAnsi="Times New Roman"/>
          <w:kern w:val="0"/>
          <w:szCs w:val="24"/>
        </w:rPr>
        <w:t>7.4.11</w:t>
      </w:r>
      <w:r w:rsidRPr="00AD0E47">
        <w:rPr>
          <w:rFonts w:ascii="Times New Roman" w:hAnsi="Times New Roman" w:hint="eastAsia"/>
          <w:kern w:val="0"/>
          <w:szCs w:val="24"/>
        </w:rPr>
        <w:t>利润分配情况</w:t>
      </w:r>
      <w:bookmarkEnd w:id="183"/>
    </w:p>
    <w:p w:rsidR="001A59F9" w:rsidRPr="0091212A" w:rsidRDefault="002C4A1B" w:rsidP="000C2817">
      <w:pPr>
        <w:tabs>
          <w:tab w:val="left" w:pos="426"/>
        </w:tabs>
        <w:spacing w:before="29" w:line="288" w:lineRule="auto"/>
        <w:jc w:val="left"/>
        <w:rPr>
          <w:rFonts w:asciiTheme="minorEastAsia" w:eastAsiaTheme="minorEastAsia" w:hAnsiTheme="minorEastAsia"/>
          <w:color w:val="000000"/>
          <w:szCs w:val="21"/>
        </w:rPr>
      </w:pPr>
      <w:r w:rsidRPr="002C4A1B">
        <w:rPr>
          <w:kern w:val="0"/>
          <w:sz w:val="24"/>
        </w:rPr>
        <w:t>本基金本报告期内未进行利润分配。</w:t>
      </w:r>
      <w:r w:rsidR="000C2817">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84" w:name="_Toc67908311"/>
      <w:r w:rsidRPr="00AD0E47">
        <w:rPr>
          <w:rFonts w:ascii="Times New Roman" w:hAnsi="Times New Roman"/>
          <w:kern w:val="0"/>
          <w:szCs w:val="24"/>
        </w:rPr>
        <w:t>7.4.12</w:t>
      </w:r>
      <w:r w:rsidRPr="00AD0E47">
        <w:rPr>
          <w:rFonts w:ascii="Times New Roman" w:hAnsi="Times New Roman" w:hint="eastAsia"/>
          <w:kern w:val="0"/>
          <w:szCs w:val="24"/>
        </w:rPr>
        <w:t>期末（</w:t>
      </w:r>
      <w:r w:rsidR="00F64FAD" w:rsidRPr="00AD0E47">
        <w:rPr>
          <w:rFonts w:ascii="Times New Roman" w:hAnsi="Times New Roman"/>
          <w:kern w:val="0"/>
          <w:szCs w:val="24"/>
        </w:rPr>
        <w:t>2020</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184"/>
    </w:p>
    <w:p w:rsidR="001A59F9" w:rsidRPr="00AD0E47" w:rsidRDefault="001A59F9" w:rsidP="00AD0E47">
      <w:pPr>
        <w:pStyle w:val="20"/>
        <w:spacing w:before="29" w:after="0" w:line="288" w:lineRule="auto"/>
        <w:rPr>
          <w:rFonts w:ascii="Times New Roman" w:hAnsi="Times New Roman"/>
          <w:kern w:val="0"/>
          <w:szCs w:val="24"/>
        </w:rPr>
      </w:pPr>
      <w:bookmarkStart w:id="185" w:name="_Toc67908312"/>
      <w:r w:rsidRPr="00AD0E47">
        <w:rPr>
          <w:rFonts w:ascii="Times New Roman" w:hAnsi="Times New Roman"/>
          <w:kern w:val="0"/>
          <w:szCs w:val="24"/>
        </w:rPr>
        <w:t>7.4.12.1</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18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91212A" w:rsidTr="00212901">
        <w:trPr>
          <w:trHeight w:val="270"/>
        </w:trPr>
        <w:tc>
          <w:tcPr>
            <w:tcW w:w="9180" w:type="dxa"/>
            <w:gridSpan w:val="11"/>
            <w:vAlign w:val="bottom"/>
          </w:tcPr>
          <w:p w:rsidR="001A59F9" w:rsidRPr="00A91E23" w:rsidRDefault="001A59F9" w:rsidP="00026C9C">
            <w:pPr>
              <w:spacing w:line="360" w:lineRule="auto"/>
              <w:rPr>
                <w:rFonts w:asciiTheme="minorEastAsia" w:eastAsiaTheme="minorEastAsia" w:hAnsiTheme="minorEastAsia"/>
                <w:szCs w:val="21"/>
              </w:rPr>
            </w:pPr>
            <w:r w:rsidRPr="00EF4A32">
              <w:rPr>
                <w:b/>
                <w:bCs/>
                <w:color w:val="000000"/>
                <w:kern w:val="0"/>
                <w:sz w:val="24"/>
              </w:rPr>
              <w:t xml:space="preserve">7.4.12.1.1 </w:t>
            </w:r>
            <w:r w:rsidRPr="00EF4A32">
              <w:rPr>
                <w:rFonts w:hint="eastAsia"/>
                <w:color w:val="000000"/>
                <w:sz w:val="24"/>
              </w:rPr>
              <w:t>受限证券类别：股票</w:t>
            </w:r>
          </w:p>
        </w:tc>
      </w:tr>
      <w:tr w:rsidR="001A59F9" w:rsidRPr="0091212A" w:rsidTr="000F5704">
        <w:trPr>
          <w:trHeight w:val="745"/>
        </w:trPr>
        <w:tc>
          <w:tcPr>
            <w:tcW w:w="834" w:type="dxa"/>
            <w:vAlign w:val="center"/>
          </w:tcPr>
          <w:p w:rsidR="001A59F9" w:rsidRPr="00EF4A32" w:rsidRDefault="001A59F9" w:rsidP="00EF4A32">
            <w:pPr>
              <w:spacing w:before="29" w:line="288" w:lineRule="auto"/>
              <w:ind w:leftChars="-46" w:left="-97" w:rightChars="-57" w:right="-120"/>
              <w:jc w:val="center"/>
              <w:rPr>
                <w:sz w:val="24"/>
              </w:rPr>
            </w:pPr>
            <w:r w:rsidRPr="00EF4A32">
              <w:rPr>
                <w:rFonts w:hint="eastAsia"/>
                <w:sz w:val="24"/>
              </w:rPr>
              <w:t>证券</w:t>
            </w:r>
          </w:p>
          <w:p w:rsidR="001A59F9" w:rsidRPr="00EF4A32" w:rsidRDefault="001A59F9" w:rsidP="00EF4A32">
            <w:pPr>
              <w:spacing w:before="29" w:line="288" w:lineRule="auto"/>
              <w:ind w:leftChars="-46" w:left="-97" w:rightChars="-57" w:right="-120"/>
              <w:jc w:val="center"/>
              <w:rPr>
                <w:sz w:val="24"/>
              </w:rPr>
            </w:pPr>
            <w:r w:rsidRPr="00EF4A32">
              <w:rPr>
                <w:rFonts w:hint="eastAsia"/>
                <w:sz w:val="24"/>
              </w:rPr>
              <w:t>代码</w:t>
            </w:r>
          </w:p>
        </w:tc>
        <w:tc>
          <w:tcPr>
            <w:tcW w:w="835" w:type="dxa"/>
            <w:vAlign w:val="center"/>
          </w:tcPr>
          <w:p w:rsidR="001A59F9" w:rsidRPr="00EF4A32" w:rsidRDefault="001A59F9" w:rsidP="00EF4A32">
            <w:pPr>
              <w:spacing w:before="29" w:line="288" w:lineRule="auto"/>
              <w:ind w:leftChars="-50" w:left="-105" w:rightChars="-54" w:right="-113"/>
              <w:jc w:val="center"/>
              <w:rPr>
                <w:sz w:val="24"/>
              </w:rPr>
            </w:pPr>
            <w:r w:rsidRPr="00EF4A32">
              <w:rPr>
                <w:rFonts w:hint="eastAsia"/>
                <w:sz w:val="24"/>
              </w:rPr>
              <w:t>证券</w:t>
            </w:r>
          </w:p>
          <w:p w:rsidR="001A59F9" w:rsidRPr="00EF4A32" w:rsidRDefault="001A59F9" w:rsidP="00EF4A32">
            <w:pPr>
              <w:spacing w:before="29" w:line="288" w:lineRule="auto"/>
              <w:ind w:leftChars="-50" w:left="-105" w:rightChars="-54" w:right="-113"/>
              <w:jc w:val="center"/>
              <w:rPr>
                <w:sz w:val="24"/>
              </w:rPr>
            </w:pPr>
            <w:r w:rsidRPr="00EF4A32">
              <w:rPr>
                <w:rFonts w:hint="eastAsia"/>
                <w:sz w:val="24"/>
              </w:rPr>
              <w:t>名称</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成功</w:t>
            </w:r>
          </w:p>
          <w:p w:rsidR="001A59F9" w:rsidRPr="00EF4A32" w:rsidRDefault="001A59F9" w:rsidP="00EF4A32">
            <w:pPr>
              <w:spacing w:before="29" w:line="288" w:lineRule="auto"/>
              <w:ind w:leftChars="-32" w:left="-67" w:rightChars="-66" w:right="-139"/>
              <w:jc w:val="center"/>
              <w:rPr>
                <w:sz w:val="24"/>
              </w:rPr>
            </w:pPr>
            <w:r w:rsidRPr="00EF4A32">
              <w:rPr>
                <w:rFonts w:hint="eastAsia"/>
                <w:sz w:val="24"/>
              </w:rPr>
              <w:t>认购日</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可流</w:t>
            </w:r>
          </w:p>
          <w:p w:rsidR="001A59F9" w:rsidRPr="00EF4A32" w:rsidRDefault="001A59F9" w:rsidP="00EF4A32">
            <w:pPr>
              <w:spacing w:before="29" w:line="288" w:lineRule="auto"/>
              <w:jc w:val="center"/>
              <w:rPr>
                <w:sz w:val="24"/>
              </w:rPr>
            </w:pPr>
            <w:r w:rsidRPr="00EF4A32">
              <w:rPr>
                <w:rFonts w:hint="eastAsia"/>
                <w:sz w:val="24"/>
              </w:rPr>
              <w:t>通日</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流通受</w:t>
            </w:r>
          </w:p>
          <w:p w:rsidR="001A59F9" w:rsidRPr="00EF4A32" w:rsidRDefault="001A59F9" w:rsidP="00EF4A32">
            <w:pPr>
              <w:spacing w:before="29" w:line="288" w:lineRule="auto"/>
              <w:jc w:val="center"/>
              <w:rPr>
                <w:sz w:val="24"/>
              </w:rPr>
            </w:pPr>
            <w:r w:rsidRPr="00EF4A32">
              <w:rPr>
                <w:rFonts w:hint="eastAsia"/>
                <w:sz w:val="24"/>
              </w:rPr>
              <w:t>限类型</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认购</w:t>
            </w:r>
          </w:p>
          <w:p w:rsidR="001A59F9" w:rsidRPr="00EF4A32" w:rsidRDefault="001A59F9" w:rsidP="00EF4A32">
            <w:pPr>
              <w:spacing w:before="29" w:line="288" w:lineRule="auto"/>
              <w:jc w:val="center"/>
              <w:rPr>
                <w:sz w:val="24"/>
              </w:rPr>
            </w:pPr>
            <w:r w:rsidRPr="00EF4A32">
              <w:rPr>
                <w:rFonts w:hint="eastAsia"/>
                <w:sz w:val="24"/>
              </w:rPr>
              <w:t>价格</w:t>
            </w:r>
          </w:p>
        </w:tc>
        <w:tc>
          <w:tcPr>
            <w:tcW w:w="834" w:type="dxa"/>
            <w:vAlign w:val="center"/>
          </w:tcPr>
          <w:p w:rsidR="001A59F9" w:rsidRPr="00EF4A32" w:rsidRDefault="001A59F9" w:rsidP="00EF4A32">
            <w:pPr>
              <w:spacing w:before="29" w:line="288" w:lineRule="auto"/>
              <w:ind w:leftChars="-33" w:left="-69" w:rightChars="-46" w:right="-97"/>
              <w:jc w:val="center"/>
              <w:rPr>
                <w:sz w:val="24"/>
              </w:rPr>
            </w:pPr>
            <w:r w:rsidRPr="00EF4A32">
              <w:rPr>
                <w:rFonts w:hint="eastAsia"/>
                <w:sz w:val="24"/>
              </w:rPr>
              <w:t>期末估</w:t>
            </w:r>
          </w:p>
          <w:p w:rsidR="001A59F9" w:rsidRPr="00EF4A32" w:rsidRDefault="001A59F9" w:rsidP="00EF4A32">
            <w:pPr>
              <w:spacing w:before="29" w:line="288" w:lineRule="auto"/>
              <w:ind w:leftChars="-33" w:left="-69" w:rightChars="-46" w:right="-97"/>
              <w:jc w:val="center"/>
              <w:rPr>
                <w:sz w:val="24"/>
              </w:rPr>
            </w:pPr>
            <w:r w:rsidRPr="00EF4A32">
              <w:rPr>
                <w:rFonts w:hint="eastAsia"/>
                <w:sz w:val="24"/>
              </w:rPr>
              <w:t>值单价</w:t>
            </w:r>
          </w:p>
        </w:tc>
        <w:tc>
          <w:tcPr>
            <w:tcW w:w="835" w:type="dxa"/>
            <w:vAlign w:val="center"/>
          </w:tcPr>
          <w:p w:rsidR="001A59F9" w:rsidRPr="00EF4A32" w:rsidRDefault="001A59F9" w:rsidP="00EF4A32">
            <w:pPr>
              <w:spacing w:before="29" w:line="288" w:lineRule="auto"/>
              <w:ind w:leftChars="-77" w:left="-162" w:rightChars="-50" w:right="-105"/>
              <w:jc w:val="center"/>
              <w:rPr>
                <w:sz w:val="24"/>
              </w:rPr>
            </w:pPr>
            <w:r w:rsidRPr="00EF4A32">
              <w:rPr>
                <w:rFonts w:hint="eastAsia"/>
                <w:sz w:val="24"/>
              </w:rPr>
              <w:t>数量</w:t>
            </w:r>
            <w:r w:rsidRPr="00EF4A32">
              <w:rPr>
                <w:sz w:val="24"/>
              </w:rPr>
              <w:t>(</w:t>
            </w:r>
            <w:r w:rsidRPr="00EF4A32">
              <w:rPr>
                <w:rFonts w:hint="eastAsia"/>
                <w:sz w:val="24"/>
              </w:rPr>
              <w:t>单位：股</w:t>
            </w:r>
            <w:r w:rsidRPr="00EF4A32">
              <w:rPr>
                <w:sz w:val="24"/>
              </w:rPr>
              <w:t>)</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成本总额</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估值总额</w:t>
            </w:r>
          </w:p>
        </w:tc>
        <w:tc>
          <w:tcPr>
            <w:tcW w:w="835" w:type="dxa"/>
            <w:vAlign w:val="center"/>
          </w:tcPr>
          <w:p w:rsidR="001A59F9" w:rsidRPr="00EF4A32" w:rsidRDefault="001A59F9" w:rsidP="00EF4A32">
            <w:pPr>
              <w:spacing w:before="29" w:line="288" w:lineRule="auto"/>
              <w:ind w:leftChars="-48" w:left="-101" w:rightChars="-54" w:right="-113"/>
              <w:jc w:val="center"/>
              <w:rPr>
                <w:sz w:val="24"/>
              </w:rPr>
            </w:pPr>
            <w:r w:rsidRPr="00EF4A32">
              <w:rPr>
                <w:rFonts w:hint="eastAsia"/>
                <w:sz w:val="24"/>
              </w:rPr>
              <w:t>备注</w:t>
            </w:r>
          </w:p>
        </w:tc>
      </w:tr>
      <w:tr w:rsidR="007D5E3C">
        <w:tc>
          <w:tcPr>
            <w:tcW w:w="834" w:type="dxa"/>
            <w:vAlign w:val="center"/>
          </w:tcPr>
          <w:p w:rsidR="007D5E3C" w:rsidRDefault="001D78AE">
            <w:pPr>
              <w:jc w:val="center"/>
            </w:pPr>
            <w:r>
              <w:rPr>
                <w:sz w:val="24"/>
              </w:rPr>
              <w:t>002459</w:t>
            </w:r>
          </w:p>
        </w:tc>
        <w:tc>
          <w:tcPr>
            <w:tcW w:w="835" w:type="dxa"/>
            <w:vAlign w:val="center"/>
          </w:tcPr>
          <w:p w:rsidR="007D5E3C" w:rsidRDefault="001D78AE">
            <w:pPr>
              <w:jc w:val="center"/>
            </w:pPr>
            <w:r>
              <w:rPr>
                <w:sz w:val="24"/>
              </w:rPr>
              <w:t>晶澳科技</w:t>
            </w:r>
          </w:p>
        </w:tc>
        <w:tc>
          <w:tcPr>
            <w:tcW w:w="834" w:type="dxa"/>
            <w:vAlign w:val="center"/>
          </w:tcPr>
          <w:p w:rsidR="007D5E3C" w:rsidRDefault="001D78AE">
            <w:pPr>
              <w:jc w:val="center"/>
            </w:pPr>
            <w:r>
              <w:rPr>
                <w:sz w:val="24"/>
              </w:rPr>
              <w:t>2020-10-30</w:t>
            </w:r>
          </w:p>
        </w:tc>
        <w:tc>
          <w:tcPr>
            <w:tcW w:w="835" w:type="dxa"/>
            <w:vAlign w:val="center"/>
          </w:tcPr>
          <w:p w:rsidR="007D5E3C" w:rsidRDefault="001D78AE">
            <w:pPr>
              <w:jc w:val="center"/>
            </w:pPr>
            <w:r>
              <w:rPr>
                <w:sz w:val="24"/>
              </w:rPr>
              <w:t>2021-04-30</w:t>
            </w:r>
          </w:p>
        </w:tc>
        <w:tc>
          <w:tcPr>
            <w:tcW w:w="834" w:type="dxa"/>
            <w:vAlign w:val="center"/>
          </w:tcPr>
          <w:p w:rsidR="007D5E3C" w:rsidRDefault="001D78AE">
            <w:pPr>
              <w:jc w:val="center"/>
            </w:pPr>
            <w:r>
              <w:rPr>
                <w:sz w:val="24"/>
              </w:rPr>
              <w:t>非公开发行</w:t>
            </w:r>
          </w:p>
        </w:tc>
        <w:tc>
          <w:tcPr>
            <w:tcW w:w="835" w:type="dxa"/>
            <w:vAlign w:val="center"/>
          </w:tcPr>
          <w:p w:rsidR="007D5E3C" w:rsidRDefault="001D78AE">
            <w:pPr>
              <w:jc w:val="right"/>
            </w:pPr>
            <w:r>
              <w:rPr>
                <w:sz w:val="24"/>
              </w:rPr>
              <w:t>21.30</w:t>
            </w:r>
          </w:p>
        </w:tc>
        <w:tc>
          <w:tcPr>
            <w:tcW w:w="834" w:type="dxa"/>
            <w:vAlign w:val="center"/>
          </w:tcPr>
          <w:p w:rsidR="007D5E3C" w:rsidRDefault="001D78AE">
            <w:pPr>
              <w:jc w:val="right"/>
            </w:pPr>
            <w:r>
              <w:rPr>
                <w:sz w:val="24"/>
              </w:rPr>
              <w:t>36.86</w:t>
            </w:r>
          </w:p>
        </w:tc>
        <w:tc>
          <w:tcPr>
            <w:tcW w:w="835" w:type="dxa"/>
            <w:vAlign w:val="center"/>
          </w:tcPr>
          <w:p w:rsidR="007D5E3C" w:rsidRDefault="001D78AE">
            <w:pPr>
              <w:jc w:val="right"/>
            </w:pPr>
            <w:r>
              <w:rPr>
                <w:sz w:val="24"/>
              </w:rPr>
              <w:t>2,582,160</w:t>
            </w:r>
          </w:p>
        </w:tc>
        <w:tc>
          <w:tcPr>
            <w:tcW w:w="834" w:type="dxa"/>
            <w:vAlign w:val="center"/>
          </w:tcPr>
          <w:p w:rsidR="007D5E3C" w:rsidRDefault="001D78AE">
            <w:pPr>
              <w:jc w:val="right"/>
            </w:pPr>
            <w:r>
              <w:rPr>
                <w:sz w:val="24"/>
              </w:rPr>
              <w:t>55,000,008.00</w:t>
            </w:r>
          </w:p>
        </w:tc>
        <w:tc>
          <w:tcPr>
            <w:tcW w:w="835" w:type="dxa"/>
            <w:vAlign w:val="center"/>
          </w:tcPr>
          <w:p w:rsidR="007D5E3C" w:rsidRDefault="001D78AE">
            <w:pPr>
              <w:jc w:val="right"/>
            </w:pPr>
            <w:r>
              <w:rPr>
                <w:sz w:val="24"/>
              </w:rPr>
              <w:t>95,178,417.60</w:t>
            </w:r>
          </w:p>
        </w:tc>
        <w:tc>
          <w:tcPr>
            <w:tcW w:w="835" w:type="dxa"/>
            <w:vAlign w:val="center"/>
          </w:tcPr>
          <w:p w:rsidR="007D5E3C" w:rsidRDefault="001D78AE">
            <w:pPr>
              <w:jc w:val="center"/>
            </w:pPr>
            <w:r>
              <w:rPr>
                <w:sz w:val="24"/>
              </w:rPr>
              <w:t>-</w:t>
            </w:r>
          </w:p>
        </w:tc>
      </w:tr>
      <w:tr w:rsidR="007D5E3C">
        <w:tc>
          <w:tcPr>
            <w:tcW w:w="834" w:type="dxa"/>
            <w:vAlign w:val="center"/>
          </w:tcPr>
          <w:p w:rsidR="007D5E3C" w:rsidRDefault="001D78AE">
            <w:pPr>
              <w:jc w:val="center"/>
            </w:pPr>
            <w:r>
              <w:rPr>
                <w:sz w:val="24"/>
              </w:rPr>
              <w:t>002493</w:t>
            </w:r>
          </w:p>
        </w:tc>
        <w:tc>
          <w:tcPr>
            <w:tcW w:w="835" w:type="dxa"/>
            <w:vAlign w:val="center"/>
          </w:tcPr>
          <w:p w:rsidR="007D5E3C" w:rsidRDefault="001D78AE">
            <w:pPr>
              <w:jc w:val="center"/>
            </w:pPr>
            <w:r>
              <w:rPr>
                <w:sz w:val="24"/>
              </w:rPr>
              <w:t>荣盛石化</w:t>
            </w:r>
          </w:p>
        </w:tc>
        <w:tc>
          <w:tcPr>
            <w:tcW w:w="834" w:type="dxa"/>
            <w:vAlign w:val="center"/>
          </w:tcPr>
          <w:p w:rsidR="007D5E3C" w:rsidRDefault="001D78AE">
            <w:pPr>
              <w:jc w:val="center"/>
            </w:pPr>
            <w:r>
              <w:rPr>
                <w:sz w:val="24"/>
              </w:rPr>
              <w:t>2020-10-12</w:t>
            </w:r>
          </w:p>
        </w:tc>
        <w:tc>
          <w:tcPr>
            <w:tcW w:w="835" w:type="dxa"/>
            <w:vAlign w:val="center"/>
          </w:tcPr>
          <w:p w:rsidR="007D5E3C" w:rsidRDefault="001D78AE">
            <w:pPr>
              <w:jc w:val="center"/>
            </w:pPr>
            <w:r>
              <w:rPr>
                <w:sz w:val="24"/>
              </w:rPr>
              <w:t>2021-04-12</w:t>
            </w:r>
          </w:p>
        </w:tc>
        <w:tc>
          <w:tcPr>
            <w:tcW w:w="834" w:type="dxa"/>
            <w:vAlign w:val="center"/>
          </w:tcPr>
          <w:p w:rsidR="007D5E3C" w:rsidRDefault="001D78AE">
            <w:pPr>
              <w:jc w:val="center"/>
            </w:pPr>
            <w:r>
              <w:rPr>
                <w:sz w:val="24"/>
              </w:rPr>
              <w:t>非公开发行</w:t>
            </w:r>
          </w:p>
        </w:tc>
        <w:tc>
          <w:tcPr>
            <w:tcW w:w="835" w:type="dxa"/>
            <w:vAlign w:val="center"/>
          </w:tcPr>
          <w:p w:rsidR="007D5E3C" w:rsidRDefault="001D78AE">
            <w:pPr>
              <w:jc w:val="right"/>
            </w:pPr>
            <w:r>
              <w:rPr>
                <w:sz w:val="24"/>
              </w:rPr>
              <w:t>17.42</w:t>
            </w:r>
          </w:p>
        </w:tc>
        <w:tc>
          <w:tcPr>
            <w:tcW w:w="834" w:type="dxa"/>
            <w:vAlign w:val="center"/>
          </w:tcPr>
          <w:p w:rsidR="007D5E3C" w:rsidRDefault="001D78AE">
            <w:pPr>
              <w:jc w:val="right"/>
            </w:pPr>
            <w:r>
              <w:rPr>
                <w:sz w:val="24"/>
              </w:rPr>
              <w:t>26.32</w:t>
            </w:r>
          </w:p>
        </w:tc>
        <w:tc>
          <w:tcPr>
            <w:tcW w:w="835" w:type="dxa"/>
            <w:vAlign w:val="center"/>
          </w:tcPr>
          <w:p w:rsidR="007D5E3C" w:rsidRDefault="001D78AE">
            <w:pPr>
              <w:jc w:val="right"/>
            </w:pPr>
            <w:r>
              <w:rPr>
                <w:sz w:val="24"/>
              </w:rPr>
              <w:t>3,214,696</w:t>
            </w:r>
          </w:p>
        </w:tc>
        <w:tc>
          <w:tcPr>
            <w:tcW w:w="834" w:type="dxa"/>
            <w:vAlign w:val="center"/>
          </w:tcPr>
          <w:p w:rsidR="007D5E3C" w:rsidRDefault="001D78AE">
            <w:pPr>
              <w:jc w:val="right"/>
            </w:pPr>
            <w:r>
              <w:rPr>
                <w:sz w:val="24"/>
              </w:rPr>
              <w:t>56,000,004.32</w:t>
            </w:r>
          </w:p>
        </w:tc>
        <w:tc>
          <w:tcPr>
            <w:tcW w:w="835" w:type="dxa"/>
            <w:vAlign w:val="center"/>
          </w:tcPr>
          <w:p w:rsidR="007D5E3C" w:rsidRDefault="001D78AE">
            <w:pPr>
              <w:jc w:val="right"/>
            </w:pPr>
            <w:r>
              <w:rPr>
                <w:sz w:val="24"/>
              </w:rPr>
              <w:t>84,610,798.72</w:t>
            </w:r>
          </w:p>
        </w:tc>
        <w:tc>
          <w:tcPr>
            <w:tcW w:w="835" w:type="dxa"/>
            <w:vAlign w:val="center"/>
          </w:tcPr>
          <w:p w:rsidR="007D5E3C" w:rsidRDefault="001D78AE">
            <w:pPr>
              <w:jc w:val="center"/>
            </w:pPr>
            <w:r>
              <w:rPr>
                <w:sz w:val="24"/>
              </w:rPr>
              <w:t>-</w:t>
            </w:r>
          </w:p>
        </w:tc>
      </w:tr>
      <w:tr w:rsidR="007D5E3C">
        <w:tc>
          <w:tcPr>
            <w:tcW w:w="834" w:type="dxa"/>
            <w:vAlign w:val="center"/>
          </w:tcPr>
          <w:p w:rsidR="007D5E3C" w:rsidRDefault="001D78AE">
            <w:pPr>
              <w:jc w:val="center"/>
            </w:pPr>
            <w:r>
              <w:rPr>
                <w:sz w:val="24"/>
              </w:rPr>
              <w:t>003030</w:t>
            </w:r>
          </w:p>
        </w:tc>
        <w:tc>
          <w:tcPr>
            <w:tcW w:w="835" w:type="dxa"/>
            <w:vAlign w:val="center"/>
          </w:tcPr>
          <w:p w:rsidR="007D5E3C" w:rsidRDefault="001D78AE">
            <w:pPr>
              <w:jc w:val="center"/>
            </w:pPr>
            <w:r>
              <w:rPr>
                <w:sz w:val="24"/>
              </w:rPr>
              <w:t>祖名股份</w:t>
            </w:r>
          </w:p>
        </w:tc>
        <w:tc>
          <w:tcPr>
            <w:tcW w:w="834" w:type="dxa"/>
            <w:vAlign w:val="center"/>
          </w:tcPr>
          <w:p w:rsidR="007D5E3C" w:rsidRDefault="001D78AE">
            <w:pPr>
              <w:jc w:val="center"/>
            </w:pPr>
            <w:r>
              <w:rPr>
                <w:sz w:val="24"/>
              </w:rPr>
              <w:t>2020-12-25</w:t>
            </w:r>
          </w:p>
        </w:tc>
        <w:tc>
          <w:tcPr>
            <w:tcW w:w="835" w:type="dxa"/>
            <w:vAlign w:val="center"/>
          </w:tcPr>
          <w:p w:rsidR="007D5E3C" w:rsidRDefault="001D78AE">
            <w:pPr>
              <w:jc w:val="center"/>
            </w:pPr>
            <w:r>
              <w:rPr>
                <w:sz w:val="24"/>
              </w:rPr>
              <w:t>2021-01-06</w:t>
            </w:r>
          </w:p>
        </w:tc>
        <w:tc>
          <w:tcPr>
            <w:tcW w:w="834" w:type="dxa"/>
            <w:vAlign w:val="center"/>
          </w:tcPr>
          <w:p w:rsidR="007D5E3C" w:rsidRDefault="001D78AE">
            <w:pPr>
              <w:jc w:val="center"/>
            </w:pPr>
            <w:r>
              <w:rPr>
                <w:sz w:val="24"/>
              </w:rPr>
              <w:t>新股未上市</w:t>
            </w:r>
          </w:p>
        </w:tc>
        <w:tc>
          <w:tcPr>
            <w:tcW w:w="835" w:type="dxa"/>
            <w:vAlign w:val="center"/>
          </w:tcPr>
          <w:p w:rsidR="007D5E3C" w:rsidRDefault="001D78AE">
            <w:pPr>
              <w:jc w:val="right"/>
            </w:pPr>
            <w:r>
              <w:rPr>
                <w:sz w:val="24"/>
              </w:rPr>
              <w:t>15.18</w:t>
            </w:r>
          </w:p>
        </w:tc>
        <w:tc>
          <w:tcPr>
            <w:tcW w:w="834" w:type="dxa"/>
            <w:vAlign w:val="center"/>
          </w:tcPr>
          <w:p w:rsidR="007D5E3C" w:rsidRDefault="001D78AE">
            <w:pPr>
              <w:jc w:val="right"/>
            </w:pPr>
            <w:r>
              <w:rPr>
                <w:sz w:val="24"/>
              </w:rPr>
              <w:t>15.18</w:t>
            </w:r>
          </w:p>
        </w:tc>
        <w:tc>
          <w:tcPr>
            <w:tcW w:w="835" w:type="dxa"/>
            <w:vAlign w:val="center"/>
          </w:tcPr>
          <w:p w:rsidR="007D5E3C" w:rsidRDefault="001D78AE">
            <w:pPr>
              <w:jc w:val="right"/>
            </w:pPr>
            <w:r>
              <w:rPr>
                <w:sz w:val="24"/>
              </w:rPr>
              <w:t>480</w:t>
            </w:r>
          </w:p>
        </w:tc>
        <w:tc>
          <w:tcPr>
            <w:tcW w:w="834" w:type="dxa"/>
            <w:vAlign w:val="center"/>
          </w:tcPr>
          <w:p w:rsidR="007D5E3C" w:rsidRDefault="001D78AE">
            <w:pPr>
              <w:jc w:val="right"/>
            </w:pPr>
            <w:r>
              <w:rPr>
                <w:sz w:val="24"/>
              </w:rPr>
              <w:t>7,286.40</w:t>
            </w:r>
          </w:p>
        </w:tc>
        <w:tc>
          <w:tcPr>
            <w:tcW w:w="835" w:type="dxa"/>
            <w:vAlign w:val="center"/>
          </w:tcPr>
          <w:p w:rsidR="007D5E3C" w:rsidRDefault="001D78AE">
            <w:pPr>
              <w:jc w:val="right"/>
            </w:pPr>
            <w:r>
              <w:rPr>
                <w:sz w:val="24"/>
              </w:rPr>
              <w:t>7,286.40</w:t>
            </w:r>
          </w:p>
        </w:tc>
        <w:tc>
          <w:tcPr>
            <w:tcW w:w="835" w:type="dxa"/>
            <w:vAlign w:val="center"/>
          </w:tcPr>
          <w:p w:rsidR="007D5E3C" w:rsidRDefault="001D78AE">
            <w:pPr>
              <w:jc w:val="center"/>
            </w:pPr>
            <w:r>
              <w:rPr>
                <w:sz w:val="24"/>
              </w:rPr>
              <w:t>-</w:t>
            </w:r>
          </w:p>
        </w:tc>
      </w:tr>
      <w:tr w:rsidR="007D5E3C">
        <w:tc>
          <w:tcPr>
            <w:tcW w:w="834" w:type="dxa"/>
            <w:vAlign w:val="center"/>
          </w:tcPr>
          <w:p w:rsidR="007D5E3C" w:rsidRDefault="001D78AE">
            <w:pPr>
              <w:jc w:val="center"/>
            </w:pPr>
            <w:r>
              <w:rPr>
                <w:sz w:val="24"/>
              </w:rPr>
              <w:t>003031</w:t>
            </w:r>
          </w:p>
        </w:tc>
        <w:tc>
          <w:tcPr>
            <w:tcW w:w="835" w:type="dxa"/>
            <w:vAlign w:val="center"/>
          </w:tcPr>
          <w:p w:rsidR="007D5E3C" w:rsidRDefault="001D78AE">
            <w:pPr>
              <w:jc w:val="center"/>
            </w:pPr>
            <w:r>
              <w:rPr>
                <w:sz w:val="24"/>
              </w:rPr>
              <w:t>中瓷电子</w:t>
            </w:r>
          </w:p>
        </w:tc>
        <w:tc>
          <w:tcPr>
            <w:tcW w:w="834" w:type="dxa"/>
            <w:vAlign w:val="center"/>
          </w:tcPr>
          <w:p w:rsidR="007D5E3C" w:rsidRDefault="001D78AE">
            <w:pPr>
              <w:jc w:val="center"/>
            </w:pPr>
            <w:r>
              <w:rPr>
                <w:sz w:val="24"/>
              </w:rPr>
              <w:t>2020-12-24</w:t>
            </w:r>
          </w:p>
        </w:tc>
        <w:tc>
          <w:tcPr>
            <w:tcW w:w="835" w:type="dxa"/>
            <w:vAlign w:val="center"/>
          </w:tcPr>
          <w:p w:rsidR="007D5E3C" w:rsidRDefault="001D78AE">
            <w:pPr>
              <w:jc w:val="center"/>
            </w:pPr>
            <w:r>
              <w:rPr>
                <w:sz w:val="24"/>
              </w:rPr>
              <w:t>2021-01-04</w:t>
            </w:r>
          </w:p>
        </w:tc>
        <w:tc>
          <w:tcPr>
            <w:tcW w:w="834" w:type="dxa"/>
            <w:vAlign w:val="center"/>
          </w:tcPr>
          <w:p w:rsidR="007D5E3C" w:rsidRDefault="001D78AE">
            <w:pPr>
              <w:jc w:val="center"/>
            </w:pPr>
            <w:r>
              <w:rPr>
                <w:sz w:val="24"/>
              </w:rPr>
              <w:t>新股未上市</w:t>
            </w:r>
          </w:p>
        </w:tc>
        <w:tc>
          <w:tcPr>
            <w:tcW w:w="835" w:type="dxa"/>
            <w:vAlign w:val="center"/>
          </w:tcPr>
          <w:p w:rsidR="007D5E3C" w:rsidRDefault="001D78AE">
            <w:pPr>
              <w:jc w:val="right"/>
            </w:pPr>
            <w:r>
              <w:rPr>
                <w:sz w:val="24"/>
              </w:rPr>
              <w:t>15.27</w:t>
            </w:r>
          </w:p>
        </w:tc>
        <w:tc>
          <w:tcPr>
            <w:tcW w:w="834" w:type="dxa"/>
            <w:vAlign w:val="center"/>
          </w:tcPr>
          <w:p w:rsidR="007D5E3C" w:rsidRDefault="001D78AE">
            <w:pPr>
              <w:jc w:val="right"/>
            </w:pPr>
            <w:r>
              <w:rPr>
                <w:sz w:val="24"/>
              </w:rPr>
              <w:t>15.27</w:t>
            </w:r>
          </w:p>
        </w:tc>
        <w:tc>
          <w:tcPr>
            <w:tcW w:w="835" w:type="dxa"/>
            <w:vAlign w:val="center"/>
          </w:tcPr>
          <w:p w:rsidR="007D5E3C" w:rsidRDefault="001D78AE">
            <w:pPr>
              <w:jc w:val="right"/>
            </w:pPr>
            <w:r>
              <w:rPr>
                <w:sz w:val="24"/>
              </w:rPr>
              <w:t>387</w:t>
            </w:r>
          </w:p>
        </w:tc>
        <w:tc>
          <w:tcPr>
            <w:tcW w:w="834" w:type="dxa"/>
            <w:vAlign w:val="center"/>
          </w:tcPr>
          <w:p w:rsidR="007D5E3C" w:rsidRDefault="001D78AE">
            <w:pPr>
              <w:jc w:val="right"/>
            </w:pPr>
            <w:r>
              <w:rPr>
                <w:sz w:val="24"/>
              </w:rPr>
              <w:t>5,909.49</w:t>
            </w:r>
          </w:p>
        </w:tc>
        <w:tc>
          <w:tcPr>
            <w:tcW w:w="835" w:type="dxa"/>
            <w:vAlign w:val="center"/>
          </w:tcPr>
          <w:p w:rsidR="007D5E3C" w:rsidRDefault="001D78AE">
            <w:pPr>
              <w:jc w:val="right"/>
            </w:pPr>
            <w:r>
              <w:rPr>
                <w:sz w:val="24"/>
              </w:rPr>
              <w:t>5,909.49</w:t>
            </w:r>
          </w:p>
        </w:tc>
        <w:tc>
          <w:tcPr>
            <w:tcW w:w="835" w:type="dxa"/>
            <w:vAlign w:val="center"/>
          </w:tcPr>
          <w:p w:rsidR="007D5E3C" w:rsidRDefault="001D78AE">
            <w:pPr>
              <w:jc w:val="center"/>
            </w:pPr>
            <w:r>
              <w:rPr>
                <w:sz w:val="24"/>
              </w:rPr>
              <w:t>-</w:t>
            </w:r>
          </w:p>
        </w:tc>
      </w:tr>
      <w:tr w:rsidR="007D5E3C">
        <w:tc>
          <w:tcPr>
            <w:tcW w:w="834" w:type="dxa"/>
            <w:vAlign w:val="center"/>
          </w:tcPr>
          <w:p w:rsidR="007D5E3C" w:rsidRDefault="001D78AE">
            <w:pPr>
              <w:jc w:val="center"/>
            </w:pPr>
            <w:r>
              <w:rPr>
                <w:sz w:val="24"/>
              </w:rPr>
              <w:t>300860</w:t>
            </w:r>
          </w:p>
        </w:tc>
        <w:tc>
          <w:tcPr>
            <w:tcW w:w="835" w:type="dxa"/>
            <w:vAlign w:val="center"/>
          </w:tcPr>
          <w:p w:rsidR="007D5E3C" w:rsidRDefault="001D78AE">
            <w:pPr>
              <w:jc w:val="center"/>
            </w:pPr>
            <w:r>
              <w:rPr>
                <w:sz w:val="24"/>
              </w:rPr>
              <w:t>锋尚文化</w:t>
            </w:r>
          </w:p>
        </w:tc>
        <w:tc>
          <w:tcPr>
            <w:tcW w:w="834" w:type="dxa"/>
            <w:vAlign w:val="center"/>
          </w:tcPr>
          <w:p w:rsidR="007D5E3C" w:rsidRDefault="001D78AE">
            <w:pPr>
              <w:jc w:val="center"/>
            </w:pPr>
            <w:r>
              <w:rPr>
                <w:sz w:val="24"/>
              </w:rPr>
              <w:t>2020-08-06</w:t>
            </w:r>
          </w:p>
        </w:tc>
        <w:tc>
          <w:tcPr>
            <w:tcW w:w="835" w:type="dxa"/>
            <w:vAlign w:val="center"/>
          </w:tcPr>
          <w:p w:rsidR="007D5E3C" w:rsidRDefault="001D78AE">
            <w:pPr>
              <w:jc w:val="center"/>
            </w:pPr>
            <w:r>
              <w:rPr>
                <w:sz w:val="24"/>
              </w:rPr>
              <w:t>2021-02-24</w:t>
            </w:r>
          </w:p>
        </w:tc>
        <w:tc>
          <w:tcPr>
            <w:tcW w:w="834" w:type="dxa"/>
            <w:vAlign w:val="center"/>
          </w:tcPr>
          <w:p w:rsidR="007D5E3C" w:rsidRDefault="001D78AE">
            <w:pPr>
              <w:jc w:val="center"/>
            </w:pPr>
            <w:r>
              <w:rPr>
                <w:sz w:val="24"/>
              </w:rPr>
              <w:t>限售股</w:t>
            </w:r>
          </w:p>
        </w:tc>
        <w:tc>
          <w:tcPr>
            <w:tcW w:w="835" w:type="dxa"/>
            <w:vAlign w:val="center"/>
          </w:tcPr>
          <w:p w:rsidR="007D5E3C" w:rsidRDefault="001D78AE">
            <w:pPr>
              <w:jc w:val="right"/>
            </w:pPr>
            <w:r>
              <w:rPr>
                <w:sz w:val="24"/>
              </w:rPr>
              <w:t>138.02</w:t>
            </w:r>
          </w:p>
        </w:tc>
        <w:tc>
          <w:tcPr>
            <w:tcW w:w="834" w:type="dxa"/>
            <w:vAlign w:val="center"/>
          </w:tcPr>
          <w:p w:rsidR="007D5E3C" w:rsidRDefault="001D78AE">
            <w:pPr>
              <w:jc w:val="right"/>
            </w:pPr>
            <w:r>
              <w:rPr>
                <w:sz w:val="24"/>
              </w:rPr>
              <w:t>126.67</w:t>
            </w:r>
          </w:p>
        </w:tc>
        <w:tc>
          <w:tcPr>
            <w:tcW w:w="835" w:type="dxa"/>
            <w:vAlign w:val="center"/>
          </w:tcPr>
          <w:p w:rsidR="007D5E3C" w:rsidRDefault="001D78AE">
            <w:pPr>
              <w:jc w:val="right"/>
            </w:pPr>
            <w:r>
              <w:rPr>
                <w:sz w:val="24"/>
              </w:rPr>
              <w:t>381</w:t>
            </w:r>
          </w:p>
        </w:tc>
        <w:tc>
          <w:tcPr>
            <w:tcW w:w="834" w:type="dxa"/>
            <w:vAlign w:val="center"/>
          </w:tcPr>
          <w:p w:rsidR="007D5E3C" w:rsidRDefault="001D78AE">
            <w:pPr>
              <w:jc w:val="right"/>
            </w:pPr>
            <w:r>
              <w:rPr>
                <w:sz w:val="24"/>
              </w:rPr>
              <w:t>52,585.62</w:t>
            </w:r>
          </w:p>
        </w:tc>
        <w:tc>
          <w:tcPr>
            <w:tcW w:w="835" w:type="dxa"/>
            <w:vAlign w:val="center"/>
          </w:tcPr>
          <w:p w:rsidR="007D5E3C" w:rsidRDefault="001D78AE">
            <w:pPr>
              <w:jc w:val="right"/>
            </w:pPr>
            <w:r>
              <w:rPr>
                <w:sz w:val="24"/>
              </w:rPr>
              <w:t>48,261.27</w:t>
            </w:r>
          </w:p>
        </w:tc>
        <w:tc>
          <w:tcPr>
            <w:tcW w:w="835" w:type="dxa"/>
            <w:vAlign w:val="center"/>
          </w:tcPr>
          <w:p w:rsidR="007D5E3C" w:rsidRDefault="001D78AE">
            <w:pPr>
              <w:jc w:val="center"/>
            </w:pPr>
            <w:r>
              <w:rPr>
                <w:sz w:val="24"/>
              </w:rPr>
              <w:t>-</w:t>
            </w:r>
          </w:p>
        </w:tc>
      </w:tr>
      <w:tr w:rsidR="007D5E3C">
        <w:tc>
          <w:tcPr>
            <w:tcW w:w="834" w:type="dxa"/>
            <w:vAlign w:val="center"/>
          </w:tcPr>
          <w:p w:rsidR="007D5E3C" w:rsidRDefault="001D78AE">
            <w:pPr>
              <w:jc w:val="center"/>
            </w:pPr>
            <w:r>
              <w:rPr>
                <w:sz w:val="24"/>
              </w:rPr>
              <w:t>300861</w:t>
            </w:r>
          </w:p>
        </w:tc>
        <w:tc>
          <w:tcPr>
            <w:tcW w:w="835" w:type="dxa"/>
            <w:vAlign w:val="center"/>
          </w:tcPr>
          <w:p w:rsidR="007D5E3C" w:rsidRDefault="001D78AE">
            <w:pPr>
              <w:jc w:val="center"/>
            </w:pPr>
            <w:r>
              <w:rPr>
                <w:sz w:val="24"/>
              </w:rPr>
              <w:t>美畅股份</w:t>
            </w:r>
          </w:p>
        </w:tc>
        <w:tc>
          <w:tcPr>
            <w:tcW w:w="834" w:type="dxa"/>
            <w:vAlign w:val="center"/>
          </w:tcPr>
          <w:p w:rsidR="007D5E3C" w:rsidRDefault="001D78AE">
            <w:pPr>
              <w:jc w:val="center"/>
            </w:pPr>
            <w:r>
              <w:rPr>
                <w:sz w:val="24"/>
              </w:rPr>
              <w:t>2020-08-06</w:t>
            </w:r>
          </w:p>
        </w:tc>
        <w:tc>
          <w:tcPr>
            <w:tcW w:w="835" w:type="dxa"/>
            <w:vAlign w:val="center"/>
          </w:tcPr>
          <w:p w:rsidR="007D5E3C" w:rsidRDefault="001D78AE">
            <w:pPr>
              <w:jc w:val="center"/>
            </w:pPr>
            <w:r>
              <w:rPr>
                <w:sz w:val="24"/>
              </w:rPr>
              <w:t>2021-02-24</w:t>
            </w:r>
          </w:p>
        </w:tc>
        <w:tc>
          <w:tcPr>
            <w:tcW w:w="834" w:type="dxa"/>
            <w:vAlign w:val="center"/>
          </w:tcPr>
          <w:p w:rsidR="007D5E3C" w:rsidRDefault="001D78AE">
            <w:pPr>
              <w:jc w:val="center"/>
            </w:pPr>
            <w:r>
              <w:rPr>
                <w:sz w:val="24"/>
              </w:rPr>
              <w:t>限售股</w:t>
            </w:r>
          </w:p>
        </w:tc>
        <w:tc>
          <w:tcPr>
            <w:tcW w:w="835" w:type="dxa"/>
            <w:vAlign w:val="center"/>
          </w:tcPr>
          <w:p w:rsidR="007D5E3C" w:rsidRDefault="001D78AE">
            <w:pPr>
              <w:jc w:val="right"/>
            </w:pPr>
            <w:r>
              <w:rPr>
                <w:sz w:val="24"/>
              </w:rPr>
              <w:t>43.76</w:t>
            </w:r>
          </w:p>
        </w:tc>
        <w:tc>
          <w:tcPr>
            <w:tcW w:w="834" w:type="dxa"/>
            <w:vAlign w:val="center"/>
          </w:tcPr>
          <w:p w:rsidR="007D5E3C" w:rsidRDefault="001D78AE">
            <w:pPr>
              <w:jc w:val="right"/>
            </w:pPr>
            <w:r>
              <w:rPr>
                <w:sz w:val="24"/>
              </w:rPr>
              <w:t>51.10</w:t>
            </w:r>
          </w:p>
        </w:tc>
        <w:tc>
          <w:tcPr>
            <w:tcW w:w="835" w:type="dxa"/>
            <w:vAlign w:val="center"/>
          </w:tcPr>
          <w:p w:rsidR="007D5E3C" w:rsidRDefault="001D78AE">
            <w:pPr>
              <w:jc w:val="right"/>
            </w:pPr>
            <w:r>
              <w:rPr>
                <w:sz w:val="24"/>
              </w:rPr>
              <w:t>895</w:t>
            </w:r>
          </w:p>
        </w:tc>
        <w:tc>
          <w:tcPr>
            <w:tcW w:w="834" w:type="dxa"/>
            <w:vAlign w:val="center"/>
          </w:tcPr>
          <w:p w:rsidR="007D5E3C" w:rsidRDefault="001D78AE">
            <w:pPr>
              <w:jc w:val="right"/>
            </w:pPr>
            <w:r>
              <w:rPr>
                <w:sz w:val="24"/>
              </w:rPr>
              <w:t>39,165.20</w:t>
            </w:r>
          </w:p>
        </w:tc>
        <w:tc>
          <w:tcPr>
            <w:tcW w:w="835" w:type="dxa"/>
            <w:vAlign w:val="center"/>
          </w:tcPr>
          <w:p w:rsidR="007D5E3C" w:rsidRDefault="001D78AE">
            <w:pPr>
              <w:jc w:val="right"/>
            </w:pPr>
            <w:r>
              <w:rPr>
                <w:sz w:val="24"/>
              </w:rPr>
              <w:t>45,734.50</w:t>
            </w:r>
          </w:p>
        </w:tc>
        <w:tc>
          <w:tcPr>
            <w:tcW w:w="835" w:type="dxa"/>
            <w:vAlign w:val="center"/>
          </w:tcPr>
          <w:p w:rsidR="007D5E3C" w:rsidRDefault="001D78AE">
            <w:pPr>
              <w:jc w:val="center"/>
            </w:pPr>
            <w:r>
              <w:rPr>
                <w:sz w:val="24"/>
              </w:rPr>
              <w:t>-</w:t>
            </w:r>
          </w:p>
        </w:tc>
      </w:tr>
      <w:tr w:rsidR="007D5E3C">
        <w:tc>
          <w:tcPr>
            <w:tcW w:w="834" w:type="dxa"/>
            <w:vAlign w:val="center"/>
          </w:tcPr>
          <w:p w:rsidR="007D5E3C" w:rsidRDefault="001D78AE">
            <w:pPr>
              <w:jc w:val="center"/>
            </w:pPr>
            <w:r>
              <w:rPr>
                <w:sz w:val="24"/>
              </w:rPr>
              <w:t>300864</w:t>
            </w:r>
          </w:p>
        </w:tc>
        <w:tc>
          <w:tcPr>
            <w:tcW w:w="835" w:type="dxa"/>
            <w:vAlign w:val="center"/>
          </w:tcPr>
          <w:p w:rsidR="007D5E3C" w:rsidRDefault="001D78AE">
            <w:pPr>
              <w:jc w:val="center"/>
            </w:pPr>
            <w:r>
              <w:rPr>
                <w:sz w:val="24"/>
              </w:rPr>
              <w:t>南大环境</w:t>
            </w:r>
          </w:p>
        </w:tc>
        <w:tc>
          <w:tcPr>
            <w:tcW w:w="834" w:type="dxa"/>
            <w:vAlign w:val="center"/>
          </w:tcPr>
          <w:p w:rsidR="007D5E3C" w:rsidRDefault="001D78AE">
            <w:pPr>
              <w:jc w:val="center"/>
            </w:pPr>
            <w:r>
              <w:rPr>
                <w:sz w:val="24"/>
              </w:rPr>
              <w:t>2020-08-13</w:t>
            </w:r>
          </w:p>
        </w:tc>
        <w:tc>
          <w:tcPr>
            <w:tcW w:w="835" w:type="dxa"/>
            <w:vAlign w:val="center"/>
          </w:tcPr>
          <w:p w:rsidR="007D5E3C" w:rsidRDefault="001D78AE">
            <w:pPr>
              <w:jc w:val="center"/>
            </w:pPr>
            <w:r>
              <w:rPr>
                <w:sz w:val="24"/>
              </w:rPr>
              <w:t>2021-02-2</w:t>
            </w:r>
            <w:r w:rsidR="00D4113D">
              <w:rPr>
                <w:sz w:val="24"/>
              </w:rPr>
              <w:t>5</w:t>
            </w:r>
          </w:p>
        </w:tc>
        <w:tc>
          <w:tcPr>
            <w:tcW w:w="834" w:type="dxa"/>
            <w:vAlign w:val="center"/>
          </w:tcPr>
          <w:p w:rsidR="007D5E3C" w:rsidRDefault="001D78AE">
            <w:pPr>
              <w:jc w:val="center"/>
            </w:pPr>
            <w:r>
              <w:rPr>
                <w:sz w:val="24"/>
              </w:rPr>
              <w:t>限售股</w:t>
            </w:r>
          </w:p>
        </w:tc>
        <w:tc>
          <w:tcPr>
            <w:tcW w:w="835" w:type="dxa"/>
            <w:vAlign w:val="center"/>
          </w:tcPr>
          <w:p w:rsidR="007D5E3C" w:rsidRDefault="001D78AE">
            <w:pPr>
              <w:jc w:val="right"/>
            </w:pPr>
            <w:r>
              <w:rPr>
                <w:sz w:val="24"/>
              </w:rPr>
              <w:t>71.71</w:t>
            </w:r>
          </w:p>
        </w:tc>
        <w:tc>
          <w:tcPr>
            <w:tcW w:w="834" w:type="dxa"/>
            <w:vAlign w:val="center"/>
          </w:tcPr>
          <w:p w:rsidR="007D5E3C" w:rsidRDefault="001D78AE">
            <w:pPr>
              <w:jc w:val="right"/>
            </w:pPr>
            <w:r>
              <w:rPr>
                <w:sz w:val="24"/>
              </w:rPr>
              <w:t>90.85</w:t>
            </w:r>
          </w:p>
        </w:tc>
        <w:tc>
          <w:tcPr>
            <w:tcW w:w="835" w:type="dxa"/>
            <w:vAlign w:val="center"/>
          </w:tcPr>
          <w:p w:rsidR="007D5E3C" w:rsidRDefault="001D78AE">
            <w:pPr>
              <w:jc w:val="right"/>
            </w:pPr>
            <w:r>
              <w:rPr>
                <w:sz w:val="24"/>
              </w:rPr>
              <w:t>166</w:t>
            </w:r>
          </w:p>
        </w:tc>
        <w:tc>
          <w:tcPr>
            <w:tcW w:w="834" w:type="dxa"/>
            <w:vAlign w:val="center"/>
          </w:tcPr>
          <w:p w:rsidR="007D5E3C" w:rsidRDefault="001D78AE">
            <w:pPr>
              <w:jc w:val="right"/>
            </w:pPr>
            <w:r>
              <w:rPr>
                <w:sz w:val="24"/>
              </w:rPr>
              <w:t>11,903.86</w:t>
            </w:r>
          </w:p>
        </w:tc>
        <w:tc>
          <w:tcPr>
            <w:tcW w:w="835" w:type="dxa"/>
            <w:vAlign w:val="center"/>
          </w:tcPr>
          <w:p w:rsidR="007D5E3C" w:rsidRDefault="001D78AE">
            <w:pPr>
              <w:jc w:val="right"/>
            </w:pPr>
            <w:r>
              <w:rPr>
                <w:sz w:val="24"/>
              </w:rPr>
              <w:t>15,081.10</w:t>
            </w:r>
          </w:p>
        </w:tc>
        <w:tc>
          <w:tcPr>
            <w:tcW w:w="835" w:type="dxa"/>
            <w:vAlign w:val="center"/>
          </w:tcPr>
          <w:p w:rsidR="007D5E3C" w:rsidRDefault="001D78AE">
            <w:pPr>
              <w:jc w:val="center"/>
            </w:pPr>
            <w:r>
              <w:rPr>
                <w:sz w:val="24"/>
              </w:rPr>
              <w:t>-</w:t>
            </w:r>
          </w:p>
        </w:tc>
      </w:tr>
      <w:tr w:rsidR="007D5E3C">
        <w:tc>
          <w:tcPr>
            <w:tcW w:w="834" w:type="dxa"/>
            <w:vAlign w:val="center"/>
          </w:tcPr>
          <w:p w:rsidR="007D5E3C" w:rsidRDefault="001D78AE">
            <w:pPr>
              <w:jc w:val="center"/>
            </w:pPr>
            <w:r>
              <w:rPr>
                <w:sz w:val="24"/>
              </w:rPr>
              <w:t>300868</w:t>
            </w:r>
          </w:p>
        </w:tc>
        <w:tc>
          <w:tcPr>
            <w:tcW w:w="835" w:type="dxa"/>
            <w:vAlign w:val="center"/>
          </w:tcPr>
          <w:p w:rsidR="007D5E3C" w:rsidRDefault="001D78AE">
            <w:pPr>
              <w:jc w:val="center"/>
            </w:pPr>
            <w:r>
              <w:rPr>
                <w:sz w:val="24"/>
              </w:rPr>
              <w:t>杰美特</w:t>
            </w:r>
          </w:p>
        </w:tc>
        <w:tc>
          <w:tcPr>
            <w:tcW w:w="834" w:type="dxa"/>
            <w:vAlign w:val="center"/>
          </w:tcPr>
          <w:p w:rsidR="007D5E3C" w:rsidRDefault="001D78AE">
            <w:pPr>
              <w:jc w:val="center"/>
            </w:pPr>
            <w:r>
              <w:rPr>
                <w:sz w:val="24"/>
              </w:rPr>
              <w:t>2020-08-12</w:t>
            </w:r>
          </w:p>
        </w:tc>
        <w:tc>
          <w:tcPr>
            <w:tcW w:w="835" w:type="dxa"/>
            <w:vAlign w:val="center"/>
          </w:tcPr>
          <w:p w:rsidR="007D5E3C" w:rsidRDefault="001D78AE">
            <w:pPr>
              <w:jc w:val="center"/>
            </w:pPr>
            <w:r>
              <w:rPr>
                <w:sz w:val="24"/>
              </w:rPr>
              <w:t>2021-02-24</w:t>
            </w:r>
          </w:p>
        </w:tc>
        <w:tc>
          <w:tcPr>
            <w:tcW w:w="834" w:type="dxa"/>
            <w:vAlign w:val="center"/>
          </w:tcPr>
          <w:p w:rsidR="007D5E3C" w:rsidRDefault="001D78AE">
            <w:pPr>
              <w:jc w:val="center"/>
            </w:pPr>
            <w:r>
              <w:rPr>
                <w:sz w:val="24"/>
              </w:rPr>
              <w:t>限售股</w:t>
            </w:r>
          </w:p>
        </w:tc>
        <w:tc>
          <w:tcPr>
            <w:tcW w:w="835" w:type="dxa"/>
            <w:vAlign w:val="center"/>
          </w:tcPr>
          <w:p w:rsidR="007D5E3C" w:rsidRDefault="001D78AE">
            <w:pPr>
              <w:jc w:val="right"/>
            </w:pPr>
            <w:r>
              <w:rPr>
                <w:sz w:val="24"/>
              </w:rPr>
              <w:t>41.26</w:t>
            </w:r>
          </w:p>
        </w:tc>
        <w:tc>
          <w:tcPr>
            <w:tcW w:w="834" w:type="dxa"/>
            <w:vAlign w:val="center"/>
          </w:tcPr>
          <w:p w:rsidR="007D5E3C" w:rsidRDefault="001D78AE">
            <w:pPr>
              <w:jc w:val="right"/>
            </w:pPr>
            <w:r>
              <w:rPr>
                <w:sz w:val="24"/>
              </w:rPr>
              <w:t>43.28</w:t>
            </w:r>
          </w:p>
        </w:tc>
        <w:tc>
          <w:tcPr>
            <w:tcW w:w="835" w:type="dxa"/>
            <w:vAlign w:val="center"/>
          </w:tcPr>
          <w:p w:rsidR="007D5E3C" w:rsidRDefault="001D78AE">
            <w:pPr>
              <w:jc w:val="right"/>
            </w:pPr>
            <w:r>
              <w:rPr>
                <w:sz w:val="24"/>
              </w:rPr>
              <w:t>593</w:t>
            </w:r>
          </w:p>
        </w:tc>
        <w:tc>
          <w:tcPr>
            <w:tcW w:w="834" w:type="dxa"/>
            <w:vAlign w:val="center"/>
          </w:tcPr>
          <w:p w:rsidR="007D5E3C" w:rsidRDefault="001D78AE">
            <w:pPr>
              <w:jc w:val="right"/>
            </w:pPr>
            <w:r>
              <w:rPr>
                <w:sz w:val="24"/>
              </w:rPr>
              <w:t>24,467.18</w:t>
            </w:r>
          </w:p>
        </w:tc>
        <w:tc>
          <w:tcPr>
            <w:tcW w:w="835" w:type="dxa"/>
            <w:vAlign w:val="center"/>
          </w:tcPr>
          <w:p w:rsidR="007D5E3C" w:rsidRDefault="001D78AE">
            <w:pPr>
              <w:jc w:val="right"/>
            </w:pPr>
            <w:r>
              <w:rPr>
                <w:sz w:val="24"/>
              </w:rPr>
              <w:t>25,665.04</w:t>
            </w:r>
          </w:p>
        </w:tc>
        <w:tc>
          <w:tcPr>
            <w:tcW w:w="835" w:type="dxa"/>
            <w:vAlign w:val="center"/>
          </w:tcPr>
          <w:p w:rsidR="007D5E3C" w:rsidRDefault="001D78AE">
            <w:pPr>
              <w:jc w:val="center"/>
            </w:pPr>
            <w:r>
              <w:rPr>
                <w:sz w:val="24"/>
              </w:rPr>
              <w:t>-</w:t>
            </w:r>
          </w:p>
        </w:tc>
      </w:tr>
      <w:tr w:rsidR="007D5E3C">
        <w:tc>
          <w:tcPr>
            <w:tcW w:w="834" w:type="dxa"/>
            <w:vAlign w:val="center"/>
          </w:tcPr>
          <w:p w:rsidR="007D5E3C" w:rsidRDefault="001D78AE">
            <w:pPr>
              <w:jc w:val="center"/>
            </w:pPr>
            <w:r>
              <w:rPr>
                <w:sz w:val="24"/>
              </w:rPr>
              <w:t>300869</w:t>
            </w:r>
          </w:p>
        </w:tc>
        <w:tc>
          <w:tcPr>
            <w:tcW w:w="835" w:type="dxa"/>
            <w:vAlign w:val="center"/>
          </w:tcPr>
          <w:p w:rsidR="007D5E3C" w:rsidRDefault="001D78AE">
            <w:pPr>
              <w:jc w:val="center"/>
            </w:pPr>
            <w:r>
              <w:rPr>
                <w:sz w:val="24"/>
              </w:rPr>
              <w:t>康泰医学</w:t>
            </w:r>
          </w:p>
        </w:tc>
        <w:tc>
          <w:tcPr>
            <w:tcW w:w="834" w:type="dxa"/>
            <w:vAlign w:val="center"/>
          </w:tcPr>
          <w:p w:rsidR="007D5E3C" w:rsidRDefault="001D78AE">
            <w:pPr>
              <w:jc w:val="center"/>
            </w:pPr>
            <w:r>
              <w:rPr>
                <w:sz w:val="24"/>
              </w:rPr>
              <w:t>2020-08-12</w:t>
            </w:r>
          </w:p>
        </w:tc>
        <w:tc>
          <w:tcPr>
            <w:tcW w:w="835" w:type="dxa"/>
            <w:vAlign w:val="center"/>
          </w:tcPr>
          <w:p w:rsidR="007D5E3C" w:rsidRDefault="001D78AE">
            <w:pPr>
              <w:jc w:val="center"/>
            </w:pPr>
            <w:r>
              <w:rPr>
                <w:sz w:val="24"/>
              </w:rPr>
              <w:t>2021-02-24</w:t>
            </w:r>
          </w:p>
        </w:tc>
        <w:tc>
          <w:tcPr>
            <w:tcW w:w="834" w:type="dxa"/>
            <w:vAlign w:val="center"/>
          </w:tcPr>
          <w:p w:rsidR="007D5E3C" w:rsidRDefault="001D78AE">
            <w:pPr>
              <w:jc w:val="center"/>
            </w:pPr>
            <w:r>
              <w:rPr>
                <w:sz w:val="24"/>
              </w:rPr>
              <w:t>限售股</w:t>
            </w:r>
          </w:p>
        </w:tc>
        <w:tc>
          <w:tcPr>
            <w:tcW w:w="835" w:type="dxa"/>
            <w:vAlign w:val="center"/>
          </w:tcPr>
          <w:p w:rsidR="007D5E3C" w:rsidRDefault="001D78AE">
            <w:pPr>
              <w:jc w:val="right"/>
            </w:pPr>
            <w:r>
              <w:rPr>
                <w:sz w:val="24"/>
              </w:rPr>
              <w:t>10.16</w:t>
            </w:r>
          </w:p>
        </w:tc>
        <w:tc>
          <w:tcPr>
            <w:tcW w:w="834" w:type="dxa"/>
            <w:vAlign w:val="center"/>
          </w:tcPr>
          <w:p w:rsidR="007D5E3C" w:rsidRDefault="001D78AE">
            <w:pPr>
              <w:jc w:val="right"/>
            </w:pPr>
            <w:r>
              <w:rPr>
                <w:sz w:val="24"/>
              </w:rPr>
              <w:t>110.88</w:t>
            </w:r>
          </w:p>
        </w:tc>
        <w:tc>
          <w:tcPr>
            <w:tcW w:w="835" w:type="dxa"/>
            <w:vAlign w:val="center"/>
          </w:tcPr>
          <w:p w:rsidR="007D5E3C" w:rsidRDefault="001D78AE">
            <w:pPr>
              <w:jc w:val="right"/>
            </w:pPr>
            <w:r>
              <w:rPr>
                <w:sz w:val="24"/>
              </w:rPr>
              <w:t>862</w:t>
            </w:r>
          </w:p>
        </w:tc>
        <w:tc>
          <w:tcPr>
            <w:tcW w:w="834" w:type="dxa"/>
            <w:vAlign w:val="center"/>
          </w:tcPr>
          <w:p w:rsidR="007D5E3C" w:rsidRDefault="001D78AE">
            <w:pPr>
              <w:jc w:val="right"/>
            </w:pPr>
            <w:r>
              <w:rPr>
                <w:sz w:val="24"/>
              </w:rPr>
              <w:t>8,757.92</w:t>
            </w:r>
          </w:p>
        </w:tc>
        <w:tc>
          <w:tcPr>
            <w:tcW w:w="835" w:type="dxa"/>
            <w:vAlign w:val="center"/>
          </w:tcPr>
          <w:p w:rsidR="007D5E3C" w:rsidRDefault="001D78AE">
            <w:pPr>
              <w:jc w:val="right"/>
            </w:pPr>
            <w:r>
              <w:rPr>
                <w:sz w:val="24"/>
              </w:rPr>
              <w:t>95,578.56</w:t>
            </w:r>
          </w:p>
        </w:tc>
        <w:tc>
          <w:tcPr>
            <w:tcW w:w="835" w:type="dxa"/>
            <w:vAlign w:val="center"/>
          </w:tcPr>
          <w:p w:rsidR="007D5E3C" w:rsidRDefault="001D78AE">
            <w:pPr>
              <w:jc w:val="center"/>
            </w:pPr>
            <w:r>
              <w:rPr>
                <w:sz w:val="24"/>
              </w:rPr>
              <w:t>-</w:t>
            </w:r>
          </w:p>
        </w:tc>
      </w:tr>
      <w:tr w:rsidR="007D5E3C">
        <w:tc>
          <w:tcPr>
            <w:tcW w:w="834" w:type="dxa"/>
            <w:vAlign w:val="center"/>
          </w:tcPr>
          <w:p w:rsidR="007D5E3C" w:rsidRDefault="001D78AE">
            <w:pPr>
              <w:jc w:val="center"/>
            </w:pPr>
            <w:r>
              <w:rPr>
                <w:sz w:val="24"/>
              </w:rPr>
              <w:t>300870</w:t>
            </w:r>
          </w:p>
        </w:tc>
        <w:tc>
          <w:tcPr>
            <w:tcW w:w="835" w:type="dxa"/>
            <w:vAlign w:val="center"/>
          </w:tcPr>
          <w:p w:rsidR="007D5E3C" w:rsidRDefault="001D78AE">
            <w:pPr>
              <w:jc w:val="center"/>
            </w:pPr>
            <w:r>
              <w:rPr>
                <w:sz w:val="24"/>
              </w:rPr>
              <w:t>欧陆通</w:t>
            </w:r>
          </w:p>
        </w:tc>
        <w:tc>
          <w:tcPr>
            <w:tcW w:w="834" w:type="dxa"/>
            <w:vAlign w:val="center"/>
          </w:tcPr>
          <w:p w:rsidR="007D5E3C" w:rsidRDefault="001D78AE">
            <w:pPr>
              <w:jc w:val="center"/>
            </w:pPr>
            <w:r>
              <w:rPr>
                <w:sz w:val="24"/>
              </w:rPr>
              <w:t>2020-08-13</w:t>
            </w:r>
          </w:p>
        </w:tc>
        <w:tc>
          <w:tcPr>
            <w:tcW w:w="835" w:type="dxa"/>
            <w:vAlign w:val="center"/>
          </w:tcPr>
          <w:p w:rsidR="007D5E3C" w:rsidRDefault="001D78AE">
            <w:pPr>
              <w:jc w:val="center"/>
            </w:pPr>
            <w:r>
              <w:rPr>
                <w:sz w:val="24"/>
              </w:rPr>
              <w:t>2021-02-24</w:t>
            </w:r>
          </w:p>
        </w:tc>
        <w:tc>
          <w:tcPr>
            <w:tcW w:w="834" w:type="dxa"/>
            <w:vAlign w:val="center"/>
          </w:tcPr>
          <w:p w:rsidR="007D5E3C" w:rsidRDefault="001D78AE">
            <w:pPr>
              <w:jc w:val="center"/>
            </w:pPr>
            <w:r>
              <w:rPr>
                <w:sz w:val="24"/>
              </w:rPr>
              <w:t>限售股</w:t>
            </w:r>
          </w:p>
        </w:tc>
        <w:tc>
          <w:tcPr>
            <w:tcW w:w="835" w:type="dxa"/>
            <w:vAlign w:val="center"/>
          </w:tcPr>
          <w:p w:rsidR="007D5E3C" w:rsidRDefault="001D78AE">
            <w:pPr>
              <w:jc w:val="right"/>
            </w:pPr>
            <w:r>
              <w:rPr>
                <w:sz w:val="24"/>
              </w:rPr>
              <w:t>36.81</w:t>
            </w:r>
          </w:p>
        </w:tc>
        <w:tc>
          <w:tcPr>
            <w:tcW w:w="834" w:type="dxa"/>
            <w:vAlign w:val="center"/>
          </w:tcPr>
          <w:p w:rsidR="007D5E3C" w:rsidRDefault="001D78AE">
            <w:pPr>
              <w:jc w:val="right"/>
            </w:pPr>
            <w:r>
              <w:rPr>
                <w:sz w:val="24"/>
              </w:rPr>
              <w:t>65.67</w:t>
            </w:r>
          </w:p>
        </w:tc>
        <w:tc>
          <w:tcPr>
            <w:tcW w:w="835" w:type="dxa"/>
            <w:vAlign w:val="center"/>
          </w:tcPr>
          <w:p w:rsidR="007D5E3C" w:rsidRDefault="001D78AE">
            <w:pPr>
              <w:jc w:val="right"/>
            </w:pPr>
            <w:r>
              <w:rPr>
                <w:sz w:val="24"/>
              </w:rPr>
              <w:t>478</w:t>
            </w:r>
          </w:p>
        </w:tc>
        <w:tc>
          <w:tcPr>
            <w:tcW w:w="834" w:type="dxa"/>
            <w:vAlign w:val="center"/>
          </w:tcPr>
          <w:p w:rsidR="007D5E3C" w:rsidRDefault="001D78AE">
            <w:pPr>
              <w:jc w:val="right"/>
            </w:pPr>
            <w:r>
              <w:rPr>
                <w:sz w:val="24"/>
              </w:rPr>
              <w:t>17,595.18</w:t>
            </w:r>
          </w:p>
        </w:tc>
        <w:tc>
          <w:tcPr>
            <w:tcW w:w="835" w:type="dxa"/>
            <w:vAlign w:val="center"/>
          </w:tcPr>
          <w:p w:rsidR="007D5E3C" w:rsidRDefault="001D78AE">
            <w:pPr>
              <w:jc w:val="right"/>
            </w:pPr>
            <w:r>
              <w:rPr>
                <w:sz w:val="24"/>
              </w:rPr>
              <w:t>31,390.26</w:t>
            </w:r>
          </w:p>
        </w:tc>
        <w:tc>
          <w:tcPr>
            <w:tcW w:w="835" w:type="dxa"/>
            <w:vAlign w:val="center"/>
          </w:tcPr>
          <w:p w:rsidR="007D5E3C" w:rsidRDefault="001D78AE">
            <w:pPr>
              <w:jc w:val="center"/>
            </w:pPr>
            <w:r>
              <w:rPr>
                <w:sz w:val="24"/>
              </w:rPr>
              <w:t>-</w:t>
            </w:r>
          </w:p>
        </w:tc>
      </w:tr>
      <w:tr w:rsidR="007D5E3C">
        <w:tc>
          <w:tcPr>
            <w:tcW w:w="834" w:type="dxa"/>
            <w:vAlign w:val="center"/>
          </w:tcPr>
          <w:p w:rsidR="007D5E3C" w:rsidRDefault="001D78AE">
            <w:pPr>
              <w:jc w:val="center"/>
            </w:pPr>
            <w:r>
              <w:rPr>
                <w:sz w:val="24"/>
              </w:rPr>
              <w:t>300872</w:t>
            </w:r>
          </w:p>
        </w:tc>
        <w:tc>
          <w:tcPr>
            <w:tcW w:w="835" w:type="dxa"/>
            <w:vAlign w:val="center"/>
          </w:tcPr>
          <w:p w:rsidR="007D5E3C" w:rsidRDefault="001D78AE">
            <w:pPr>
              <w:jc w:val="center"/>
            </w:pPr>
            <w:r>
              <w:rPr>
                <w:sz w:val="24"/>
              </w:rPr>
              <w:t>天阳科技</w:t>
            </w:r>
          </w:p>
        </w:tc>
        <w:tc>
          <w:tcPr>
            <w:tcW w:w="834" w:type="dxa"/>
            <w:vAlign w:val="center"/>
          </w:tcPr>
          <w:p w:rsidR="007D5E3C" w:rsidRDefault="001D78AE">
            <w:pPr>
              <w:jc w:val="center"/>
            </w:pPr>
            <w:r>
              <w:rPr>
                <w:sz w:val="24"/>
              </w:rPr>
              <w:t>2020-08-14</w:t>
            </w:r>
          </w:p>
        </w:tc>
        <w:tc>
          <w:tcPr>
            <w:tcW w:w="835" w:type="dxa"/>
            <w:vAlign w:val="center"/>
          </w:tcPr>
          <w:p w:rsidR="007D5E3C" w:rsidRDefault="001D78AE">
            <w:pPr>
              <w:jc w:val="center"/>
            </w:pPr>
            <w:r>
              <w:rPr>
                <w:sz w:val="24"/>
              </w:rPr>
              <w:t>2021-02-25</w:t>
            </w:r>
          </w:p>
        </w:tc>
        <w:tc>
          <w:tcPr>
            <w:tcW w:w="834" w:type="dxa"/>
            <w:vAlign w:val="center"/>
          </w:tcPr>
          <w:p w:rsidR="007D5E3C" w:rsidRDefault="001D78AE">
            <w:pPr>
              <w:jc w:val="center"/>
            </w:pPr>
            <w:r>
              <w:rPr>
                <w:sz w:val="24"/>
              </w:rPr>
              <w:t>限售股</w:t>
            </w:r>
          </w:p>
        </w:tc>
        <w:tc>
          <w:tcPr>
            <w:tcW w:w="835" w:type="dxa"/>
            <w:vAlign w:val="center"/>
          </w:tcPr>
          <w:p w:rsidR="007D5E3C" w:rsidRDefault="001D78AE">
            <w:pPr>
              <w:jc w:val="right"/>
            </w:pPr>
            <w:r>
              <w:rPr>
                <w:sz w:val="24"/>
              </w:rPr>
              <w:t>21.34</w:t>
            </w:r>
          </w:p>
        </w:tc>
        <w:tc>
          <w:tcPr>
            <w:tcW w:w="834" w:type="dxa"/>
            <w:vAlign w:val="center"/>
          </w:tcPr>
          <w:p w:rsidR="007D5E3C" w:rsidRDefault="001D78AE">
            <w:pPr>
              <w:jc w:val="right"/>
            </w:pPr>
            <w:r>
              <w:rPr>
                <w:sz w:val="24"/>
              </w:rPr>
              <w:t>37.84</w:t>
            </w:r>
          </w:p>
        </w:tc>
        <w:tc>
          <w:tcPr>
            <w:tcW w:w="835" w:type="dxa"/>
            <w:vAlign w:val="center"/>
          </w:tcPr>
          <w:p w:rsidR="007D5E3C" w:rsidRDefault="001D78AE">
            <w:pPr>
              <w:jc w:val="right"/>
            </w:pPr>
            <w:r>
              <w:rPr>
                <w:sz w:val="24"/>
              </w:rPr>
              <w:t>871</w:t>
            </w:r>
          </w:p>
        </w:tc>
        <w:tc>
          <w:tcPr>
            <w:tcW w:w="834" w:type="dxa"/>
            <w:vAlign w:val="center"/>
          </w:tcPr>
          <w:p w:rsidR="007D5E3C" w:rsidRDefault="001D78AE">
            <w:pPr>
              <w:jc w:val="right"/>
            </w:pPr>
            <w:r>
              <w:rPr>
                <w:sz w:val="24"/>
              </w:rPr>
              <w:t>18,587.14</w:t>
            </w:r>
          </w:p>
        </w:tc>
        <w:tc>
          <w:tcPr>
            <w:tcW w:w="835" w:type="dxa"/>
            <w:vAlign w:val="center"/>
          </w:tcPr>
          <w:p w:rsidR="007D5E3C" w:rsidRDefault="001D78AE">
            <w:pPr>
              <w:jc w:val="right"/>
            </w:pPr>
            <w:r>
              <w:rPr>
                <w:sz w:val="24"/>
              </w:rPr>
              <w:t>32,958.64</w:t>
            </w:r>
          </w:p>
        </w:tc>
        <w:tc>
          <w:tcPr>
            <w:tcW w:w="835" w:type="dxa"/>
            <w:vAlign w:val="center"/>
          </w:tcPr>
          <w:p w:rsidR="007D5E3C" w:rsidRDefault="001D78AE">
            <w:pPr>
              <w:jc w:val="center"/>
            </w:pPr>
            <w:r>
              <w:rPr>
                <w:sz w:val="24"/>
              </w:rPr>
              <w:t>-</w:t>
            </w:r>
          </w:p>
        </w:tc>
      </w:tr>
      <w:tr w:rsidR="007D5E3C">
        <w:tc>
          <w:tcPr>
            <w:tcW w:w="834" w:type="dxa"/>
            <w:vAlign w:val="center"/>
          </w:tcPr>
          <w:p w:rsidR="007D5E3C" w:rsidRDefault="001D78AE">
            <w:pPr>
              <w:jc w:val="center"/>
            </w:pPr>
            <w:r>
              <w:rPr>
                <w:sz w:val="24"/>
              </w:rPr>
              <w:t>300873</w:t>
            </w:r>
          </w:p>
        </w:tc>
        <w:tc>
          <w:tcPr>
            <w:tcW w:w="835" w:type="dxa"/>
            <w:vAlign w:val="center"/>
          </w:tcPr>
          <w:p w:rsidR="007D5E3C" w:rsidRDefault="001D78AE">
            <w:pPr>
              <w:jc w:val="center"/>
            </w:pPr>
            <w:r>
              <w:rPr>
                <w:sz w:val="24"/>
              </w:rPr>
              <w:t>海晨股份</w:t>
            </w:r>
          </w:p>
        </w:tc>
        <w:tc>
          <w:tcPr>
            <w:tcW w:w="834" w:type="dxa"/>
            <w:vAlign w:val="center"/>
          </w:tcPr>
          <w:p w:rsidR="007D5E3C" w:rsidRDefault="001D78AE">
            <w:pPr>
              <w:jc w:val="center"/>
            </w:pPr>
            <w:r>
              <w:rPr>
                <w:sz w:val="24"/>
              </w:rPr>
              <w:t>2020-08-14</w:t>
            </w:r>
          </w:p>
        </w:tc>
        <w:tc>
          <w:tcPr>
            <w:tcW w:w="835" w:type="dxa"/>
            <w:vAlign w:val="center"/>
          </w:tcPr>
          <w:p w:rsidR="007D5E3C" w:rsidRDefault="001D78AE">
            <w:pPr>
              <w:jc w:val="center"/>
            </w:pPr>
            <w:r>
              <w:rPr>
                <w:sz w:val="24"/>
              </w:rPr>
              <w:t>2021-03-02</w:t>
            </w:r>
          </w:p>
        </w:tc>
        <w:tc>
          <w:tcPr>
            <w:tcW w:w="834" w:type="dxa"/>
            <w:vAlign w:val="center"/>
          </w:tcPr>
          <w:p w:rsidR="007D5E3C" w:rsidRDefault="001D78AE">
            <w:pPr>
              <w:jc w:val="center"/>
            </w:pPr>
            <w:r>
              <w:rPr>
                <w:sz w:val="24"/>
              </w:rPr>
              <w:t>限售股</w:t>
            </w:r>
          </w:p>
        </w:tc>
        <w:tc>
          <w:tcPr>
            <w:tcW w:w="835" w:type="dxa"/>
            <w:vAlign w:val="center"/>
          </w:tcPr>
          <w:p w:rsidR="007D5E3C" w:rsidRDefault="001D78AE">
            <w:pPr>
              <w:jc w:val="right"/>
            </w:pPr>
            <w:r>
              <w:rPr>
                <w:sz w:val="24"/>
              </w:rPr>
              <w:t>30.72</w:t>
            </w:r>
          </w:p>
        </w:tc>
        <w:tc>
          <w:tcPr>
            <w:tcW w:w="834" w:type="dxa"/>
            <w:vAlign w:val="center"/>
          </w:tcPr>
          <w:p w:rsidR="007D5E3C" w:rsidRDefault="001D78AE">
            <w:pPr>
              <w:jc w:val="right"/>
            </w:pPr>
            <w:r>
              <w:rPr>
                <w:sz w:val="24"/>
              </w:rPr>
              <w:t>41.32</w:t>
            </w:r>
          </w:p>
        </w:tc>
        <w:tc>
          <w:tcPr>
            <w:tcW w:w="835" w:type="dxa"/>
            <w:vAlign w:val="center"/>
          </w:tcPr>
          <w:p w:rsidR="007D5E3C" w:rsidRDefault="001D78AE">
            <w:pPr>
              <w:jc w:val="right"/>
            </w:pPr>
            <w:r>
              <w:rPr>
                <w:sz w:val="24"/>
              </w:rPr>
              <w:t>484</w:t>
            </w:r>
          </w:p>
        </w:tc>
        <w:tc>
          <w:tcPr>
            <w:tcW w:w="834" w:type="dxa"/>
            <w:vAlign w:val="center"/>
          </w:tcPr>
          <w:p w:rsidR="007D5E3C" w:rsidRDefault="001D78AE">
            <w:pPr>
              <w:jc w:val="right"/>
            </w:pPr>
            <w:r>
              <w:rPr>
                <w:sz w:val="24"/>
              </w:rPr>
              <w:t>14,868.48</w:t>
            </w:r>
          </w:p>
        </w:tc>
        <w:tc>
          <w:tcPr>
            <w:tcW w:w="835" w:type="dxa"/>
            <w:vAlign w:val="center"/>
          </w:tcPr>
          <w:p w:rsidR="007D5E3C" w:rsidRDefault="001D78AE">
            <w:pPr>
              <w:jc w:val="right"/>
            </w:pPr>
            <w:r>
              <w:rPr>
                <w:sz w:val="24"/>
              </w:rPr>
              <w:t>19,998.88</w:t>
            </w:r>
          </w:p>
        </w:tc>
        <w:tc>
          <w:tcPr>
            <w:tcW w:w="835" w:type="dxa"/>
            <w:vAlign w:val="center"/>
          </w:tcPr>
          <w:p w:rsidR="007D5E3C" w:rsidRDefault="001D78AE">
            <w:pPr>
              <w:jc w:val="center"/>
            </w:pPr>
            <w:r>
              <w:rPr>
                <w:sz w:val="24"/>
              </w:rPr>
              <w:t>-</w:t>
            </w:r>
          </w:p>
        </w:tc>
      </w:tr>
      <w:tr w:rsidR="007D5E3C">
        <w:tc>
          <w:tcPr>
            <w:tcW w:w="834" w:type="dxa"/>
            <w:vAlign w:val="center"/>
          </w:tcPr>
          <w:p w:rsidR="007D5E3C" w:rsidRDefault="001D78AE">
            <w:pPr>
              <w:jc w:val="center"/>
            </w:pPr>
            <w:r>
              <w:rPr>
                <w:sz w:val="24"/>
              </w:rPr>
              <w:t>300876</w:t>
            </w:r>
          </w:p>
        </w:tc>
        <w:tc>
          <w:tcPr>
            <w:tcW w:w="835" w:type="dxa"/>
            <w:vAlign w:val="center"/>
          </w:tcPr>
          <w:p w:rsidR="007D5E3C" w:rsidRDefault="001D78AE">
            <w:pPr>
              <w:jc w:val="center"/>
            </w:pPr>
            <w:r>
              <w:rPr>
                <w:sz w:val="24"/>
              </w:rPr>
              <w:t>蒙泰高新</w:t>
            </w:r>
          </w:p>
        </w:tc>
        <w:tc>
          <w:tcPr>
            <w:tcW w:w="834" w:type="dxa"/>
            <w:vAlign w:val="center"/>
          </w:tcPr>
          <w:p w:rsidR="007D5E3C" w:rsidRDefault="001D78AE">
            <w:pPr>
              <w:jc w:val="center"/>
            </w:pPr>
            <w:r>
              <w:rPr>
                <w:sz w:val="24"/>
              </w:rPr>
              <w:t>2020-08-14</w:t>
            </w:r>
          </w:p>
        </w:tc>
        <w:tc>
          <w:tcPr>
            <w:tcW w:w="835" w:type="dxa"/>
            <w:vAlign w:val="center"/>
          </w:tcPr>
          <w:p w:rsidR="007D5E3C" w:rsidRDefault="001D78AE">
            <w:pPr>
              <w:jc w:val="center"/>
            </w:pPr>
            <w:r>
              <w:rPr>
                <w:sz w:val="24"/>
              </w:rPr>
              <w:t>2021-02-2</w:t>
            </w:r>
            <w:r w:rsidR="006A3BE4">
              <w:rPr>
                <w:sz w:val="24"/>
              </w:rPr>
              <w:t>5</w:t>
            </w:r>
          </w:p>
        </w:tc>
        <w:tc>
          <w:tcPr>
            <w:tcW w:w="834" w:type="dxa"/>
            <w:vAlign w:val="center"/>
          </w:tcPr>
          <w:p w:rsidR="007D5E3C" w:rsidRDefault="001D78AE">
            <w:pPr>
              <w:jc w:val="center"/>
            </w:pPr>
            <w:r>
              <w:rPr>
                <w:sz w:val="24"/>
              </w:rPr>
              <w:t>限售股</w:t>
            </w:r>
          </w:p>
        </w:tc>
        <w:tc>
          <w:tcPr>
            <w:tcW w:w="835" w:type="dxa"/>
            <w:vAlign w:val="center"/>
          </w:tcPr>
          <w:p w:rsidR="007D5E3C" w:rsidRDefault="001D78AE">
            <w:pPr>
              <w:jc w:val="right"/>
            </w:pPr>
            <w:r>
              <w:rPr>
                <w:sz w:val="24"/>
              </w:rPr>
              <w:t>20.09</w:t>
            </w:r>
          </w:p>
        </w:tc>
        <w:tc>
          <w:tcPr>
            <w:tcW w:w="834" w:type="dxa"/>
            <w:vAlign w:val="center"/>
          </w:tcPr>
          <w:p w:rsidR="007D5E3C" w:rsidRDefault="001D78AE">
            <w:pPr>
              <w:jc w:val="right"/>
            </w:pPr>
            <w:r>
              <w:rPr>
                <w:sz w:val="24"/>
              </w:rPr>
              <w:t>36.62</w:t>
            </w:r>
          </w:p>
        </w:tc>
        <w:tc>
          <w:tcPr>
            <w:tcW w:w="835" w:type="dxa"/>
            <w:vAlign w:val="center"/>
          </w:tcPr>
          <w:p w:rsidR="007D5E3C" w:rsidRDefault="001D78AE">
            <w:pPr>
              <w:jc w:val="right"/>
            </w:pPr>
            <w:r>
              <w:rPr>
                <w:sz w:val="24"/>
              </w:rPr>
              <w:t>350</w:t>
            </w:r>
          </w:p>
        </w:tc>
        <w:tc>
          <w:tcPr>
            <w:tcW w:w="834" w:type="dxa"/>
            <w:vAlign w:val="center"/>
          </w:tcPr>
          <w:p w:rsidR="007D5E3C" w:rsidRDefault="001D78AE">
            <w:pPr>
              <w:jc w:val="right"/>
            </w:pPr>
            <w:r>
              <w:rPr>
                <w:sz w:val="24"/>
              </w:rPr>
              <w:t>7,031.50</w:t>
            </w:r>
          </w:p>
        </w:tc>
        <w:tc>
          <w:tcPr>
            <w:tcW w:w="835" w:type="dxa"/>
            <w:vAlign w:val="center"/>
          </w:tcPr>
          <w:p w:rsidR="007D5E3C" w:rsidRDefault="001D78AE">
            <w:pPr>
              <w:jc w:val="right"/>
            </w:pPr>
            <w:r>
              <w:rPr>
                <w:sz w:val="24"/>
              </w:rPr>
              <w:t>12,817.00</w:t>
            </w:r>
          </w:p>
        </w:tc>
        <w:tc>
          <w:tcPr>
            <w:tcW w:w="835" w:type="dxa"/>
            <w:vAlign w:val="center"/>
          </w:tcPr>
          <w:p w:rsidR="007D5E3C" w:rsidRDefault="001D78AE">
            <w:pPr>
              <w:jc w:val="center"/>
            </w:pPr>
            <w:r>
              <w:rPr>
                <w:sz w:val="24"/>
              </w:rPr>
              <w:t>-</w:t>
            </w:r>
          </w:p>
        </w:tc>
      </w:tr>
      <w:tr w:rsidR="007D5E3C">
        <w:tc>
          <w:tcPr>
            <w:tcW w:w="834" w:type="dxa"/>
            <w:vAlign w:val="center"/>
          </w:tcPr>
          <w:p w:rsidR="007D5E3C" w:rsidRDefault="001D78AE">
            <w:pPr>
              <w:jc w:val="center"/>
            </w:pPr>
            <w:r>
              <w:rPr>
                <w:sz w:val="24"/>
              </w:rPr>
              <w:t>300877</w:t>
            </w:r>
          </w:p>
        </w:tc>
        <w:tc>
          <w:tcPr>
            <w:tcW w:w="835" w:type="dxa"/>
            <w:vAlign w:val="center"/>
          </w:tcPr>
          <w:p w:rsidR="007D5E3C" w:rsidRDefault="001D78AE">
            <w:pPr>
              <w:jc w:val="center"/>
            </w:pPr>
            <w:r>
              <w:rPr>
                <w:sz w:val="24"/>
              </w:rPr>
              <w:t>金春股份</w:t>
            </w:r>
          </w:p>
        </w:tc>
        <w:tc>
          <w:tcPr>
            <w:tcW w:w="834" w:type="dxa"/>
            <w:vAlign w:val="center"/>
          </w:tcPr>
          <w:p w:rsidR="007D5E3C" w:rsidRDefault="001D78AE">
            <w:pPr>
              <w:jc w:val="center"/>
            </w:pPr>
            <w:r>
              <w:rPr>
                <w:sz w:val="24"/>
              </w:rPr>
              <w:t>2020-08-17</w:t>
            </w:r>
          </w:p>
        </w:tc>
        <w:tc>
          <w:tcPr>
            <w:tcW w:w="835" w:type="dxa"/>
            <w:vAlign w:val="center"/>
          </w:tcPr>
          <w:p w:rsidR="007D5E3C" w:rsidRDefault="001D78AE" w:rsidP="006A3BE4">
            <w:pPr>
              <w:jc w:val="center"/>
            </w:pPr>
            <w:r>
              <w:rPr>
                <w:sz w:val="24"/>
              </w:rPr>
              <w:t>2021-</w:t>
            </w:r>
            <w:r w:rsidR="006A3BE4">
              <w:rPr>
                <w:sz w:val="24"/>
              </w:rPr>
              <w:t>03-03</w:t>
            </w:r>
          </w:p>
        </w:tc>
        <w:tc>
          <w:tcPr>
            <w:tcW w:w="834" w:type="dxa"/>
            <w:vAlign w:val="center"/>
          </w:tcPr>
          <w:p w:rsidR="007D5E3C" w:rsidRDefault="001D78AE">
            <w:pPr>
              <w:jc w:val="center"/>
            </w:pPr>
            <w:r>
              <w:rPr>
                <w:sz w:val="24"/>
              </w:rPr>
              <w:t>限售股</w:t>
            </w:r>
          </w:p>
        </w:tc>
        <w:tc>
          <w:tcPr>
            <w:tcW w:w="835" w:type="dxa"/>
            <w:vAlign w:val="center"/>
          </w:tcPr>
          <w:p w:rsidR="007D5E3C" w:rsidRDefault="001D78AE">
            <w:pPr>
              <w:jc w:val="right"/>
            </w:pPr>
            <w:r>
              <w:rPr>
                <w:sz w:val="24"/>
              </w:rPr>
              <w:t>30.54</w:t>
            </w:r>
          </w:p>
        </w:tc>
        <w:tc>
          <w:tcPr>
            <w:tcW w:w="834" w:type="dxa"/>
            <w:vAlign w:val="center"/>
          </w:tcPr>
          <w:p w:rsidR="007D5E3C" w:rsidRDefault="001D78AE">
            <w:pPr>
              <w:jc w:val="right"/>
            </w:pPr>
            <w:r>
              <w:rPr>
                <w:sz w:val="24"/>
              </w:rPr>
              <w:t>50.85</w:t>
            </w:r>
          </w:p>
        </w:tc>
        <w:tc>
          <w:tcPr>
            <w:tcW w:w="835" w:type="dxa"/>
            <w:vAlign w:val="center"/>
          </w:tcPr>
          <w:p w:rsidR="007D5E3C" w:rsidRDefault="001D78AE">
            <w:pPr>
              <w:jc w:val="right"/>
            </w:pPr>
            <w:r>
              <w:rPr>
                <w:sz w:val="24"/>
              </w:rPr>
              <w:t>569</w:t>
            </w:r>
          </w:p>
        </w:tc>
        <w:tc>
          <w:tcPr>
            <w:tcW w:w="834" w:type="dxa"/>
            <w:vAlign w:val="center"/>
          </w:tcPr>
          <w:p w:rsidR="007D5E3C" w:rsidRDefault="001D78AE">
            <w:pPr>
              <w:jc w:val="right"/>
            </w:pPr>
            <w:r>
              <w:rPr>
                <w:sz w:val="24"/>
              </w:rPr>
              <w:t>17,377.26</w:t>
            </w:r>
          </w:p>
        </w:tc>
        <w:tc>
          <w:tcPr>
            <w:tcW w:w="835" w:type="dxa"/>
            <w:vAlign w:val="center"/>
          </w:tcPr>
          <w:p w:rsidR="007D5E3C" w:rsidRDefault="001D78AE">
            <w:pPr>
              <w:jc w:val="right"/>
            </w:pPr>
            <w:r>
              <w:rPr>
                <w:sz w:val="24"/>
              </w:rPr>
              <w:t>28,933.65</w:t>
            </w:r>
          </w:p>
        </w:tc>
        <w:tc>
          <w:tcPr>
            <w:tcW w:w="835" w:type="dxa"/>
            <w:vAlign w:val="center"/>
          </w:tcPr>
          <w:p w:rsidR="007D5E3C" w:rsidRDefault="001D78AE">
            <w:pPr>
              <w:jc w:val="center"/>
            </w:pPr>
            <w:r>
              <w:rPr>
                <w:sz w:val="24"/>
              </w:rPr>
              <w:t>-</w:t>
            </w:r>
          </w:p>
        </w:tc>
      </w:tr>
      <w:tr w:rsidR="007D5E3C">
        <w:tc>
          <w:tcPr>
            <w:tcW w:w="834" w:type="dxa"/>
            <w:vAlign w:val="center"/>
          </w:tcPr>
          <w:p w:rsidR="007D5E3C" w:rsidRDefault="001D78AE">
            <w:pPr>
              <w:jc w:val="center"/>
            </w:pPr>
            <w:r>
              <w:rPr>
                <w:sz w:val="24"/>
              </w:rPr>
              <w:t>300878</w:t>
            </w:r>
          </w:p>
        </w:tc>
        <w:tc>
          <w:tcPr>
            <w:tcW w:w="835" w:type="dxa"/>
            <w:vAlign w:val="center"/>
          </w:tcPr>
          <w:p w:rsidR="007D5E3C" w:rsidRDefault="001D78AE">
            <w:pPr>
              <w:jc w:val="center"/>
            </w:pPr>
            <w:r>
              <w:rPr>
                <w:sz w:val="24"/>
              </w:rPr>
              <w:t>维康药业</w:t>
            </w:r>
          </w:p>
        </w:tc>
        <w:tc>
          <w:tcPr>
            <w:tcW w:w="834" w:type="dxa"/>
            <w:vAlign w:val="center"/>
          </w:tcPr>
          <w:p w:rsidR="007D5E3C" w:rsidRDefault="001D78AE">
            <w:pPr>
              <w:jc w:val="center"/>
            </w:pPr>
            <w:r>
              <w:rPr>
                <w:sz w:val="24"/>
              </w:rPr>
              <w:t>2020-08-17</w:t>
            </w:r>
          </w:p>
        </w:tc>
        <w:tc>
          <w:tcPr>
            <w:tcW w:w="835" w:type="dxa"/>
            <w:vAlign w:val="center"/>
          </w:tcPr>
          <w:p w:rsidR="007D5E3C" w:rsidRDefault="001D78AE">
            <w:pPr>
              <w:jc w:val="center"/>
            </w:pPr>
            <w:r>
              <w:rPr>
                <w:sz w:val="24"/>
              </w:rPr>
              <w:t>2021-</w:t>
            </w:r>
            <w:r w:rsidR="006A3BE4">
              <w:rPr>
                <w:sz w:val="24"/>
              </w:rPr>
              <w:t>03-03</w:t>
            </w:r>
          </w:p>
        </w:tc>
        <w:tc>
          <w:tcPr>
            <w:tcW w:w="834" w:type="dxa"/>
            <w:vAlign w:val="center"/>
          </w:tcPr>
          <w:p w:rsidR="007D5E3C" w:rsidRDefault="001D78AE">
            <w:pPr>
              <w:jc w:val="center"/>
            </w:pPr>
            <w:r>
              <w:rPr>
                <w:sz w:val="24"/>
              </w:rPr>
              <w:t>限售股</w:t>
            </w:r>
          </w:p>
        </w:tc>
        <w:tc>
          <w:tcPr>
            <w:tcW w:w="835" w:type="dxa"/>
            <w:vAlign w:val="center"/>
          </w:tcPr>
          <w:p w:rsidR="007D5E3C" w:rsidRDefault="001D78AE">
            <w:pPr>
              <w:jc w:val="right"/>
            </w:pPr>
            <w:r>
              <w:rPr>
                <w:sz w:val="24"/>
              </w:rPr>
              <w:t>41.34</w:t>
            </w:r>
          </w:p>
        </w:tc>
        <w:tc>
          <w:tcPr>
            <w:tcW w:w="834" w:type="dxa"/>
            <w:vAlign w:val="center"/>
          </w:tcPr>
          <w:p w:rsidR="007D5E3C" w:rsidRDefault="001D78AE">
            <w:pPr>
              <w:jc w:val="right"/>
            </w:pPr>
            <w:r>
              <w:rPr>
                <w:sz w:val="24"/>
              </w:rPr>
              <w:t>48.72</w:t>
            </w:r>
          </w:p>
        </w:tc>
        <w:tc>
          <w:tcPr>
            <w:tcW w:w="835" w:type="dxa"/>
            <w:vAlign w:val="center"/>
          </w:tcPr>
          <w:p w:rsidR="007D5E3C" w:rsidRDefault="001D78AE">
            <w:pPr>
              <w:jc w:val="right"/>
            </w:pPr>
            <w:r>
              <w:rPr>
                <w:sz w:val="24"/>
              </w:rPr>
              <w:t>401</w:t>
            </w:r>
          </w:p>
        </w:tc>
        <w:tc>
          <w:tcPr>
            <w:tcW w:w="834" w:type="dxa"/>
            <w:vAlign w:val="center"/>
          </w:tcPr>
          <w:p w:rsidR="007D5E3C" w:rsidRDefault="001D78AE">
            <w:pPr>
              <w:jc w:val="right"/>
            </w:pPr>
            <w:r>
              <w:rPr>
                <w:sz w:val="24"/>
              </w:rPr>
              <w:t>16,577.34</w:t>
            </w:r>
          </w:p>
        </w:tc>
        <w:tc>
          <w:tcPr>
            <w:tcW w:w="835" w:type="dxa"/>
            <w:vAlign w:val="center"/>
          </w:tcPr>
          <w:p w:rsidR="007D5E3C" w:rsidRDefault="001D78AE">
            <w:pPr>
              <w:jc w:val="right"/>
            </w:pPr>
            <w:r>
              <w:rPr>
                <w:sz w:val="24"/>
              </w:rPr>
              <w:t>19,536.72</w:t>
            </w:r>
          </w:p>
        </w:tc>
        <w:tc>
          <w:tcPr>
            <w:tcW w:w="835" w:type="dxa"/>
            <w:vAlign w:val="center"/>
          </w:tcPr>
          <w:p w:rsidR="007D5E3C" w:rsidRDefault="001D78AE">
            <w:pPr>
              <w:jc w:val="center"/>
            </w:pPr>
            <w:r>
              <w:rPr>
                <w:sz w:val="24"/>
              </w:rPr>
              <w:t>-</w:t>
            </w:r>
          </w:p>
        </w:tc>
      </w:tr>
      <w:tr w:rsidR="007D5E3C">
        <w:tc>
          <w:tcPr>
            <w:tcW w:w="834" w:type="dxa"/>
            <w:vAlign w:val="center"/>
          </w:tcPr>
          <w:p w:rsidR="007D5E3C" w:rsidRDefault="001D78AE">
            <w:pPr>
              <w:jc w:val="center"/>
            </w:pPr>
            <w:r>
              <w:rPr>
                <w:sz w:val="24"/>
              </w:rPr>
              <w:t>300879</w:t>
            </w:r>
          </w:p>
        </w:tc>
        <w:tc>
          <w:tcPr>
            <w:tcW w:w="835" w:type="dxa"/>
            <w:vAlign w:val="center"/>
          </w:tcPr>
          <w:p w:rsidR="007D5E3C" w:rsidRDefault="001D78AE">
            <w:pPr>
              <w:jc w:val="center"/>
            </w:pPr>
            <w:r>
              <w:rPr>
                <w:sz w:val="24"/>
              </w:rPr>
              <w:t>大叶股份</w:t>
            </w:r>
          </w:p>
        </w:tc>
        <w:tc>
          <w:tcPr>
            <w:tcW w:w="834" w:type="dxa"/>
            <w:vAlign w:val="center"/>
          </w:tcPr>
          <w:p w:rsidR="007D5E3C" w:rsidRDefault="001D78AE">
            <w:pPr>
              <w:jc w:val="center"/>
            </w:pPr>
            <w:r>
              <w:rPr>
                <w:sz w:val="24"/>
              </w:rPr>
              <w:t>2020-08-25</w:t>
            </w:r>
          </w:p>
        </w:tc>
        <w:tc>
          <w:tcPr>
            <w:tcW w:w="835" w:type="dxa"/>
            <w:vAlign w:val="center"/>
          </w:tcPr>
          <w:p w:rsidR="007D5E3C" w:rsidRDefault="001D78AE">
            <w:pPr>
              <w:jc w:val="center"/>
            </w:pPr>
            <w:r>
              <w:rPr>
                <w:sz w:val="24"/>
              </w:rPr>
              <w:t>2021-03-01</w:t>
            </w:r>
          </w:p>
        </w:tc>
        <w:tc>
          <w:tcPr>
            <w:tcW w:w="834" w:type="dxa"/>
            <w:vAlign w:val="center"/>
          </w:tcPr>
          <w:p w:rsidR="007D5E3C" w:rsidRDefault="001D78AE">
            <w:pPr>
              <w:jc w:val="center"/>
            </w:pPr>
            <w:r>
              <w:rPr>
                <w:sz w:val="24"/>
              </w:rPr>
              <w:t>限售股</w:t>
            </w:r>
          </w:p>
        </w:tc>
        <w:tc>
          <w:tcPr>
            <w:tcW w:w="835" w:type="dxa"/>
            <w:vAlign w:val="center"/>
          </w:tcPr>
          <w:p w:rsidR="007D5E3C" w:rsidRDefault="001D78AE">
            <w:pPr>
              <w:jc w:val="right"/>
            </w:pPr>
            <w:r>
              <w:rPr>
                <w:sz w:val="24"/>
              </w:rPr>
              <w:t>10.58</w:t>
            </w:r>
          </w:p>
        </w:tc>
        <w:tc>
          <w:tcPr>
            <w:tcW w:w="834" w:type="dxa"/>
            <w:vAlign w:val="center"/>
          </w:tcPr>
          <w:p w:rsidR="007D5E3C" w:rsidRDefault="001D78AE">
            <w:pPr>
              <w:jc w:val="right"/>
            </w:pPr>
            <w:r>
              <w:rPr>
                <w:sz w:val="24"/>
              </w:rPr>
              <w:t>27.12</w:t>
            </w:r>
          </w:p>
        </w:tc>
        <w:tc>
          <w:tcPr>
            <w:tcW w:w="835" w:type="dxa"/>
            <w:vAlign w:val="center"/>
          </w:tcPr>
          <w:p w:rsidR="007D5E3C" w:rsidRDefault="001D78AE">
            <w:pPr>
              <w:jc w:val="right"/>
            </w:pPr>
            <w:r>
              <w:rPr>
                <w:sz w:val="24"/>
              </w:rPr>
              <w:t>466</w:t>
            </w:r>
          </w:p>
        </w:tc>
        <w:tc>
          <w:tcPr>
            <w:tcW w:w="834" w:type="dxa"/>
            <w:vAlign w:val="center"/>
          </w:tcPr>
          <w:p w:rsidR="007D5E3C" w:rsidRDefault="001D78AE">
            <w:pPr>
              <w:jc w:val="right"/>
            </w:pPr>
            <w:r>
              <w:rPr>
                <w:sz w:val="24"/>
              </w:rPr>
              <w:t>4,930.28</w:t>
            </w:r>
          </w:p>
        </w:tc>
        <w:tc>
          <w:tcPr>
            <w:tcW w:w="835" w:type="dxa"/>
            <w:vAlign w:val="center"/>
          </w:tcPr>
          <w:p w:rsidR="007D5E3C" w:rsidRDefault="001D78AE">
            <w:pPr>
              <w:jc w:val="right"/>
            </w:pPr>
            <w:r>
              <w:rPr>
                <w:sz w:val="24"/>
              </w:rPr>
              <w:t>12,637.92</w:t>
            </w:r>
          </w:p>
        </w:tc>
        <w:tc>
          <w:tcPr>
            <w:tcW w:w="835" w:type="dxa"/>
            <w:vAlign w:val="center"/>
          </w:tcPr>
          <w:p w:rsidR="007D5E3C" w:rsidRDefault="001D78AE">
            <w:pPr>
              <w:jc w:val="center"/>
            </w:pPr>
            <w:r>
              <w:rPr>
                <w:sz w:val="24"/>
              </w:rPr>
              <w:t>-</w:t>
            </w:r>
          </w:p>
        </w:tc>
      </w:tr>
      <w:tr w:rsidR="007D5E3C">
        <w:tc>
          <w:tcPr>
            <w:tcW w:w="834" w:type="dxa"/>
            <w:vAlign w:val="center"/>
          </w:tcPr>
          <w:p w:rsidR="007D5E3C" w:rsidRDefault="001D78AE">
            <w:pPr>
              <w:jc w:val="center"/>
            </w:pPr>
            <w:r>
              <w:rPr>
                <w:sz w:val="24"/>
              </w:rPr>
              <w:t>300881</w:t>
            </w:r>
          </w:p>
        </w:tc>
        <w:tc>
          <w:tcPr>
            <w:tcW w:w="835" w:type="dxa"/>
            <w:vAlign w:val="center"/>
          </w:tcPr>
          <w:p w:rsidR="007D5E3C" w:rsidRDefault="001D78AE">
            <w:pPr>
              <w:jc w:val="center"/>
            </w:pPr>
            <w:r>
              <w:rPr>
                <w:sz w:val="24"/>
              </w:rPr>
              <w:t>盛德鑫泰</w:t>
            </w:r>
          </w:p>
        </w:tc>
        <w:tc>
          <w:tcPr>
            <w:tcW w:w="834" w:type="dxa"/>
            <w:vAlign w:val="center"/>
          </w:tcPr>
          <w:p w:rsidR="007D5E3C" w:rsidRDefault="001D78AE">
            <w:pPr>
              <w:jc w:val="center"/>
            </w:pPr>
            <w:r>
              <w:rPr>
                <w:sz w:val="24"/>
              </w:rPr>
              <w:t>2020-08-25</w:t>
            </w:r>
          </w:p>
        </w:tc>
        <w:tc>
          <w:tcPr>
            <w:tcW w:w="835" w:type="dxa"/>
            <w:vAlign w:val="center"/>
          </w:tcPr>
          <w:p w:rsidR="007D5E3C" w:rsidRDefault="001D78AE">
            <w:pPr>
              <w:jc w:val="center"/>
            </w:pPr>
            <w:r>
              <w:rPr>
                <w:sz w:val="24"/>
              </w:rPr>
              <w:t>2021-03-0</w:t>
            </w:r>
            <w:r w:rsidR="006A3BE4">
              <w:rPr>
                <w:sz w:val="24"/>
              </w:rPr>
              <w:t>5</w:t>
            </w:r>
          </w:p>
        </w:tc>
        <w:tc>
          <w:tcPr>
            <w:tcW w:w="834" w:type="dxa"/>
            <w:vAlign w:val="center"/>
          </w:tcPr>
          <w:p w:rsidR="007D5E3C" w:rsidRDefault="001D78AE">
            <w:pPr>
              <w:jc w:val="center"/>
            </w:pPr>
            <w:r>
              <w:rPr>
                <w:sz w:val="24"/>
              </w:rPr>
              <w:t>限售股</w:t>
            </w:r>
          </w:p>
        </w:tc>
        <w:tc>
          <w:tcPr>
            <w:tcW w:w="835" w:type="dxa"/>
            <w:vAlign w:val="center"/>
          </w:tcPr>
          <w:p w:rsidR="007D5E3C" w:rsidRDefault="001D78AE">
            <w:pPr>
              <w:jc w:val="right"/>
            </w:pPr>
            <w:r>
              <w:rPr>
                <w:sz w:val="24"/>
              </w:rPr>
              <w:t>14.17</w:t>
            </w:r>
          </w:p>
        </w:tc>
        <w:tc>
          <w:tcPr>
            <w:tcW w:w="834" w:type="dxa"/>
            <w:vAlign w:val="center"/>
          </w:tcPr>
          <w:p w:rsidR="007D5E3C" w:rsidRDefault="001D78AE">
            <w:pPr>
              <w:jc w:val="right"/>
            </w:pPr>
            <w:r>
              <w:rPr>
                <w:sz w:val="24"/>
              </w:rPr>
              <w:t>32.31</w:t>
            </w:r>
          </w:p>
        </w:tc>
        <w:tc>
          <w:tcPr>
            <w:tcW w:w="835" w:type="dxa"/>
            <w:vAlign w:val="center"/>
          </w:tcPr>
          <w:p w:rsidR="007D5E3C" w:rsidRDefault="001D78AE">
            <w:pPr>
              <w:jc w:val="right"/>
            </w:pPr>
            <w:r>
              <w:rPr>
                <w:sz w:val="24"/>
              </w:rPr>
              <w:t>291</w:t>
            </w:r>
          </w:p>
        </w:tc>
        <w:tc>
          <w:tcPr>
            <w:tcW w:w="834" w:type="dxa"/>
            <w:vAlign w:val="center"/>
          </w:tcPr>
          <w:p w:rsidR="007D5E3C" w:rsidRDefault="001D78AE">
            <w:pPr>
              <w:jc w:val="right"/>
            </w:pPr>
            <w:r>
              <w:rPr>
                <w:sz w:val="24"/>
              </w:rPr>
              <w:t>4,123.47</w:t>
            </w:r>
          </w:p>
        </w:tc>
        <w:tc>
          <w:tcPr>
            <w:tcW w:w="835" w:type="dxa"/>
            <w:vAlign w:val="center"/>
          </w:tcPr>
          <w:p w:rsidR="007D5E3C" w:rsidRDefault="001D78AE">
            <w:pPr>
              <w:jc w:val="right"/>
            </w:pPr>
            <w:r>
              <w:rPr>
                <w:sz w:val="24"/>
              </w:rPr>
              <w:t>9,402.21</w:t>
            </w:r>
          </w:p>
        </w:tc>
        <w:tc>
          <w:tcPr>
            <w:tcW w:w="835" w:type="dxa"/>
            <w:vAlign w:val="center"/>
          </w:tcPr>
          <w:p w:rsidR="007D5E3C" w:rsidRDefault="001D78AE">
            <w:pPr>
              <w:jc w:val="center"/>
            </w:pPr>
            <w:r>
              <w:rPr>
                <w:sz w:val="24"/>
              </w:rPr>
              <w:t>-</w:t>
            </w:r>
          </w:p>
        </w:tc>
      </w:tr>
      <w:tr w:rsidR="007D5E3C">
        <w:tc>
          <w:tcPr>
            <w:tcW w:w="834" w:type="dxa"/>
            <w:vAlign w:val="center"/>
          </w:tcPr>
          <w:p w:rsidR="007D5E3C" w:rsidRDefault="001D78AE">
            <w:pPr>
              <w:jc w:val="center"/>
            </w:pPr>
            <w:r>
              <w:rPr>
                <w:sz w:val="24"/>
              </w:rPr>
              <w:t>300882</w:t>
            </w:r>
          </w:p>
        </w:tc>
        <w:tc>
          <w:tcPr>
            <w:tcW w:w="835" w:type="dxa"/>
            <w:vAlign w:val="center"/>
          </w:tcPr>
          <w:p w:rsidR="007D5E3C" w:rsidRDefault="001D78AE">
            <w:pPr>
              <w:jc w:val="center"/>
            </w:pPr>
            <w:r>
              <w:rPr>
                <w:sz w:val="24"/>
              </w:rPr>
              <w:t>万胜智能</w:t>
            </w:r>
          </w:p>
        </w:tc>
        <w:tc>
          <w:tcPr>
            <w:tcW w:w="834" w:type="dxa"/>
            <w:vAlign w:val="center"/>
          </w:tcPr>
          <w:p w:rsidR="007D5E3C" w:rsidRDefault="001D78AE">
            <w:pPr>
              <w:jc w:val="center"/>
            </w:pPr>
            <w:r>
              <w:rPr>
                <w:sz w:val="24"/>
              </w:rPr>
              <w:t>2020-08-27</w:t>
            </w:r>
          </w:p>
        </w:tc>
        <w:tc>
          <w:tcPr>
            <w:tcW w:w="835" w:type="dxa"/>
            <w:vAlign w:val="center"/>
          </w:tcPr>
          <w:p w:rsidR="007D5E3C" w:rsidRDefault="001D78AE">
            <w:pPr>
              <w:jc w:val="center"/>
            </w:pPr>
            <w:r>
              <w:rPr>
                <w:sz w:val="24"/>
              </w:rPr>
              <w:t>2021-03-10</w:t>
            </w:r>
          </w:p>
        </w:tc>
        <w:tc>
          <w:tcPr>
            <w:tcW w:w="834" w:type="dxa"/>
            <w:vAlign w:val="center"/>
          </w:tcPr>
          <w:p w:rsidR="007D5E3C" w:rsidRDefault="001D78AE">
            <w:pPr>
              <w:jc w:val="center"/>
            </w:pPr>
            <w:r>
              <w:rPr>
                <w:sz w:val="24"/>
              </w:rPr>
              <w:t>限售股</w:t>
            </w:r>
          </w:p>
        </w:tc>
        <w:tc>
          <w:tcPr>
            <w:tcW w:w="835" w:type="dxa"/>
            <w:vAlign w:val="center"/>
          </w:tcPr>
          <w:p w:rsidR="007D5E3C" w:rsidRDefault="001D78AE">
            <w:pPr>
              <w:jc w:val="right"/>
            </w:pPr>
            <w:r>
              <w:rPr>
                <w:sz w:val="24"/>
              </w:rPr>
              <w:t>10.33</w:t>
            </w:r>
          </w:p>
        </w:tc>
        <w:tc>
          <w:tcPr>
            <w:tcW w:w="834" w:type="dxa"/>
            <w:vAlign w:val="center"/>
          </w:tcPr>
          <w:p w:rsidR="007D5E3C" w:rsidRDefault="001D78AE">
            <w:pPr>
              <w:jc w:val="right"/>
            </w:pPr>
            <w:r>
              <w:rPr>
                <w:sz w:val="24"/>
              </w:rPr>
              <w:t>25.79</w:t>
            </w:r>
          </w:p>
        </w:tc>
        <w:tc>
          <w:tcPr>
            <w:tcW w:w="835" w:type="dxa"/>
            <w:vAlign w:val="center"/>
          </w:tcPr>
          <w:p w:rsidR="007D5E3C" w:rsidRDefault="001D78AE">
            <w:pPr>
              <w:jc w:val="right"/>
            </w:pPr>
            <w:r>
              <w:rPr>
                <w:sz w:val="24"/>
              </w:rPr>
              <w:t>440</w:t>
            </w:r>
          </w:p>
        </w:tc>
        <w:tc>
          <w:tcPr>
            <w:tcW w:w="834" w:type="dxa"/>
            <w:vAlign w:val="center"/>
          </w:tcPr>
          <w:p w:rsidR="007D5E3C" w:rsidRDefault="001D78AE">
            <w:pPr>
              <w:jc w:val="right"/>
            </w:pPr>
            <w:r>
              <w:rPr>
                <w:sz w:val="24"/>
              </w:rPr>
              <w:t>4,545.20</w:t>
            </w:r>
          </w:p>
        </w:tc>
        <w:tc>
          <w:tcPr>
            <w:tcW w:w="835" w:type="dxa"/>
            <w:vAlign w:val="center"/>
          </w:tcPr>
          <w:p w:rsidR="007D5E3C" w:rsidRDefault="001D78AE">
            <w:pPr>
              <w:jc w:val="right"/>
            </w:pPr>
            <w:r>
              <w:rPr>
                <w:sz w:val="24"/>
              </w:rPr>
              <w:t>11,347.60</w:t>
            </w:r>
          </w:p>
        </w:tc>
        <w:tc>
          <w:tcPr>
            <w:tcW w:w="835" w:type="dxa"/>
            <w:vAlign w:val="center"/>
          </w:tcPr>
          <w:p w:rsidR="007D5E3C" w:rsidRDefault="001D78AE">
            <w:pPr>
              <w:jc w:val="center"/>
            </w:pPr>
            <w:r>
              <w:rPr>
                <w:sz w:val="24"/>
              </w:rPr>
              <w:t>-</w:t>
            </w:r>
          </w:p>
        </w:tc>
      </w:tr>
      <w:tr w:rsidR="007D5E3C">
        <w:tc>
          <w:tcPr>
            <w:tcW w:w="834" w:type="dxa"/>
            <w:vAlign w:val="center"/>
          </w:tcPr>
          <w:p w:rsidR="007D5E3C" w:rsidRDefault="001D78AE">
            <w:pPr>
              <w:jc w:val="center"/>
            </w:pPr>
            <w:r>
              <w:rPr>
                <w:sz w:val="24"/>
              </w:rPr>
              <w:t>300883</w:t>
            </w:r>
          </w:p>
        </w:tc>
        <w:tc>
          <w:tcPr>
            <w:tcW w:w="835" w:type="dxa"/>
            <w:vAlign w:val="center"/>
          </w:tcPr>
          <w:p w:rsidR="007D5E3C" w:rsidRDefault="001D78AE">
            <w:pPr>
              <w:jc w:val="center"/>
            </w:pPr>
            <w:r>
              <w:rPr>
                <w:sz w:val="24"/>
              </w:rPr>
              <w:t>龙利得</w:t>
            </w:r>
          </w:p>
        </w:tc>
        <w:tc>
          <w:tcPr>
            <w:tcW w:w="834" w:type="dxa"/>
            <w:vAlign w:val="center"/>
          </w:tcPr>
          <w:p w:rsidR="007D5E3C" w:rsidRDefault="001D78AE">
            <w:pPr>
              <w:jc w:val="center"/>
            </w:pPr>
            <w:r>
              <w:rPr>
                <w:sz w:val="24"/>
              </w:rPr>
              <w:t>2020-09-03</w:t>
            </w:r>
          </w:p>
        </w:tc>
        <w:tc>
          <w:tcPr>
            <w:tcW w:w="835" w:type="dxa"/>
            <w:vAlign w:val="center"/>
          </w:tcPr>
          <w:p w:rsidR="007D5E3C" w:rsidRDefault="001D78AE">
            <w:pPr>
              <w:jc w:val="center"/>
            </w:pPr>
            <w:r>
              <w:rPr>
                <w:sz w:val="24"/>
              </w:rPr>
              <w:t>2021-03-1</w:t>
            </w:r>
            <w:r w:rsidR="00D4113D">
              <w:rPr>
                <w:sz w:val="24"/>
              </w:rPr>
              <w:t>6</w:t>
            </w:r>
          </w:p>
        </w:tc>
        <w:tc>
          <w:tcPr>
            <w:tcW w:w="834" w:type="dxa"/>
            <w:vAlign w:val="center"/>
          </w:tcPr>
          <w:p w:rsidR="007D5E3C" w:rsidRDefault="001D78AE">
            <w:pPr>
              <w:jc w:val="center"/>
            </w:pPr>
            <w:r>
              <w:rPr>
                <w:sz w:val="24"/>
              </w:rPr>
              <w:t>限售股</w:t>
            </w:r>
          </w:p>
        </w:tc>
        <w:tc>
          <w:tcPr>
            <w:tcW w:w="835" w:type="dxa"/>
            <w:vAlign w:val="center"/>
          </w:tcPr>
          <w:p w:rsidR="007D5E3C" w:rsidRDefault="001D78AE">
            <w:pPr>
              <w:jc w:val="right"/>
            </w:pPr>
            <w:r>
              <w:rPr>
                <w:sz w:val="24"/>
              </w:rPr>
              <w:t>4.64</w:t>
            </w:r>
          </w:p>
        </w:tc>
        <w:tc>
          <w:tcPr>
            <w:tcW w:w="834" w:type="dxa"/>
            <w:vAlign w:val="center"/>
          </w:tcPr>
          <w:p w:rsidR="007D5E3C" w:rsidRDefault="001D78AE">
            <w:pPr>
              <w:jc w:val="right"/>
            </w:pPr>
            <w:r>
              <w:rPr>
                <w:sz w:val="24"/>
              </w:rPr>
              <w:t>14.05</w:t>
            </w:r>
          </w:p>
        </w:tc>
        <w:tc>
          <w:tcPr>
            <w:tcW w:w="835" w:type="dxa"/>
            <w:vAlign w:val="center"/>
          </w:tcPr>
          <w:p w:rsidR="007D5E3C" w:rsidRDefault="001D78AE">
            <w:pPr>
              <w:jc w:val="right"/>
            </w:pPr>
            <w:r>
              <w:rPr>
                <w:sz w:val="24"/>
              </w:rPr>
              <w:t>8,911</w:t>
            </w:r>
          </w:p>
        </w:tc>
        <w:tc>
          <w:tcPr>
            <w:tcW w:w="834" w:type="dxa"/>
            <w:vAlign w:val="center"/>
          </w:tcPr>
          <w:p w:rsidR="007D5E3C" w:rsidRDefault="001D78AE">
            <w:pPr>
              <w:jc w:val="right"/>
            </w:pPr>
            <w:r>
              <w:rPr>
                <w:sz w:val="24"/>
              </w:rPr>
              <w:t>41,347.04</w:t>
            </w:r>
          </w:p>
        </w:tc>
        <w:tc>
          <w:tcPr>
            <w:tcW w:w="835" w:type="dxa"/>
            <w:vAlign w:val="center"/>
          </w:tcPr>
          <w:p w:rsidR="007D5E3C" w:rsidRDefault="001D78AE">
            <w:pPr>
              <w:jc w:val="right"/>
            </w:pPr>
            <w:r>
              <w:rPr>
                <w:sz w:val="24"/>
              </w:rPr>
              <w:t>125,199.55</w:t>
            </w:r>
          </w:p>
        </w:tc>
        <w:tc>
          <w:tcPr>
            <w:tcW w:w="835" w:type="dxa"/>
            <w:vAlign w:val="center"/>
          </w:tcPr>
          <w:p w:rsidR="007D5E3C" w:rsidRDefault="001D78AE">
            <w:pPr>
              <w:jc w:val="center"/>
            </w:pPr>
            <w:r>
              <w:rPr>
                <w:sz w:val="24"/>
              </w:rPr>
              <w:t>-</w:t>
            </w:r>
          </w:p>
        </w:tc>
      </w:tr>
      <w:tr w:rsidR="007D5E3C">
        <w:tc>
          <w:tcPr>
            <w:tcW w:w="834" w:type="dxa"/>
            <w:vAlign w:val="center"/>
          </w:tcPr>
          <w:p w:rsidR="007D5E3C" w:rsidRDefault="001D78AE">
            <w:pPr>
              <w:jc w:val="center"/>
            </w:pPr>
            <w:r>
              <w:rPr>
                <w:sz w:val="24"/>
              </w:rPr>
              <w:t>300884</w:t>
            </w:r>
          </w:p>
        </w:tc>
        <w:tc>
          <w:tcPr>
            <w:tcW w:w="835" w:type="dxa"/>
            <w:vAlign w:val="center"/>
          </w:tcPr>
          <w:p w:rsidR="007D5E3C" w:rsidRDefault="001D78AE">
            <w:pPr>
              <w:jc w:val="center"/>
            </w:pPr>
            <w:r>
              <w:rPr>
                <w:sz w:val="24"/>
              </w:rPr>
              <w:t>狄耐克</w:t>
            </w:r>
          </w:p>
        </w:tc>
        <w:tc>
          <w:tcPr>
            <w:tcW w:w="834" w:type="dxa"/>
            <w:vAlign w:val="center"/>
          </w:tcPr>
          <w:p w:rsidR="007D5E3C" w:rsidRDefault="001D78AE">
            <w:pPr>
              <w:jc w:val="center"/>
            </w:pPr>
            <w:r>
              <w:rPr>
                <w:sz w:val="24"/>
              </w:rPr>
              <w:t>2020-11-05</w:t>
            </w:r>
          </w:p>
        </w:tc>
        <w:tc>
          <w:tcPr>
            <w:tcW w:w="835" w:type="dxa"/>
            <w:vAlign w:val="center"/>
          </w:tcPr>
          <w:p w:rsidR="007D5E3C" w:rsidRDefault="001D78AE">
            <w:pPr>
              <w:jc w:val="center"/>
            </w:pPr>
            <w:r>
              <w:rPr>
                <w:sz w:val="24"/>
              </w:rPr>
              <w:t>2021-05-12</w:t>
            </w:r>
          </w:p>
        </w:tc>
        <w:tc>
          <w:tcPr>
            <w:tcW w:w="834" w:type="dxa"/>
            <w:vAlign w:val="center"/>
          </w:tcPr>
          <w:p w:rsidR="007D5E3C" w:rsidRDefault="001D78AE">
            <w:pPr>
              <w:jc w:val="center"/>
            </w:pPr>
            <w:r>
              <w:rPr>
                <w:sz w:val="24"/>
              </w:rPr>
              <w:t>限售股</w:t>
            </w:r>
          </w:p>
        </w:tc>
        <w:tc>
          <w:tcPr>
            <w:tcW w:w="835" w:type="dxa"/>
            <w:vAlign w:val="center"/>
          </w:tcPr>
          <w:p w:rsidR="007D5E3C" w:rsidRDefault="001D78AE">
            <w:pPr>
              <w:jc w:val="right"/>
            </w:pPr>
            <w:r>
              <w:rPr>
                <w:sz w:val="24"/>
              </w:rPr>
              <w:t>24.87</w:t>
            </w:r>
          </w:p>
        </w:tc>
        <w:tc>
          <w:tcPr>
            <w:tcW w:w="834" w:type="dxa"/>
            <w:vAlign w:val="center"/>
          </w:tcPr>
          <w:p w:rsidR="007D5E3C" w:rsidRDefault="001D78AE">
            <w:pPr>
              <w:jc w:val="right"/>
            </w:pPr>
            <w:r>
              <w:rPr>
                <w:sz w:val="24"/>
              </w:rPr>
              <w:t>33.51</w:t>
            </w:r>
          </w:p>
        </w:tc>
        <w:tc>
          <w:tcPr>
            <w:tcW w:w="835" w:type="dxa"/>
            <w:vAlign w:val="center"/>
          </w:tcPr>
          <w:p w:rsidR="007D5E3C" w:rsidRDefault="001D78AE">
            <w:pPr>
              <w:jc w:val="right"/>
            </w:pPr>
            <w:r>
              <w:rPr>
                <w:sz w:val="24"/>
              </w:rPr>
              <w:t>499</w:t>
            </w:r>
          </w:p>
        </w:tc>
        <w:tc>
          <w:tcPr>
            <w:tcW w:w="834" w:type="dxa"/>
            <w:vAlign w:val="center"/>
          </w:tcPr>
          <w:p w:rsidR="007D5E3C" w:rsidRDefault="001D78AE">
            <w:pPr>
              <w:jc w:val="right"/>
            </w:pPr>
            <w:r>
              <w:rPr>
                <w:sz w:val="24"/>
              </w:rPr>
              <w:t>12,410.13</w:t>
            </w:r>
          </w:p>
        </w:tc>
        <w:tc>
          <w:tcPr>
            <w:tcW w:w="835" w:type="dxa"/>
            <w:vAlign w:val="center"/>
          </w:tcPr>
          <w:p w:rsidR="007D5E3C" w:rsidRDefault="001D78AE">
            <w:pPr>
              <w:jc w:val="right"/>
            </w:pPr>
            <w:r>
              <w:rPr>
                <w:sz w:val="24"/>
              </w:rPr>
              <w:t>16,721.49</w:t>
            </w:r>
          </w:p>
        </w:tc>
        <w:tc>
          <w:tcPr>
            <w:tcW w:w="835" w:type="dxa"/>
            <w:vAlign w:val="center"/>
          </w:tcPr>
          <w:p w:rsidR="007D5E3C" w:rsidRDefault="001D78AE">
            <w:pPr>
              <w:jc w:val="center"/>
            </w:pPr>
            <w:r>
              <w:rPr>
                <w:sz w:val="24"/>
              </w:rPr>
              <w:t>-</w:t>
            </w:r>
          </w:p>
        </w:tc>
      </w:tr>
      <w:tr w:rsidR="007D5E3C">
        <w:tc>
          <w:tcPr>
            <w:tcW w:w="834" w:type="dxa"/>
            <w:vAlign w:val="center"/>
          </w:tcPr>
          <w:p w:rsidR="007D5E3C" w:rsidRDefault="001D78AE">
            <w:pPr>
              <w:jc w:val="center"/>
            </w:pPr>
            <w:r>
              <w:rPr>
                <w:sz w:val="24"/>
              </w:rPr>
              <w:t>300886</w:t>
            </w:r>
          </w:p>
        </w:tc>
        <w:tc>
          <w:tcPr>
            <w:tcW w:w="835" w:type="dxa"/>
            <w:vAlign w:val="center"/>
          </w:tcPr>
          <w:p w:rsidR="007D5E3C" w:rsidRDefault="001D78AE">
            <w:pPr>
              <w:jc w:val="center"/>
            </w:pPr>
            <w:r>
              <w:rPr>
                <w:sz w:val="24"/>
              </w:rPr>
              <w:t>华业香料</w:t>
            </w:r>
          </w:p>
        </w:tc>
        <w:tc>
          <w:tcPr>
            <w:tcW w:w="834" w:type="dxa"/>
            <w:vAlign w:val="center"/>
          </w:tcPr>
          <w:p w:rsidR="007D5E3C" w:rsidRDefault="001D78AE">
            <w:pPr>
              <w:jc w:val="center"/>
            </w:pPr>
            <w:r>
              <w:rPr>
                <w:sz w:val="24"/>
              </w:rPr>
              <w:t>2020-09-08</w:t>
            </w:r>
          </w:p>
        </w:tc>
        <w:tc>
          <w:tcPr>
            <w:tcW w:w="835" w:type="dxa"/>
            <w:vAlign w:val="center"/>
          </w:tcPr>
          <w:p w:rsidR="007D5E3C" w:rsidRDefault="001D78AE">
            <w:pPr>
              <w:jc w:val="center"/>
            </w:pPr>
            <w:r>
              <w:rPr>
                <w:sz w:val="24"/>
              </w:rPr>
              <w:t>2021-03-16</w:t>
            </w:r>
          </w:p>
        </w:tc>
        <w:tc>
          <w:tcPr>
            <w:tcW w:w="834" w:type="dxa"/>
            <w:vAlign w:val="center"/>
          </w:tcPr>
          <w:p w:rsidR="007D5E3C" w:rsidRDefault="001D78AE">
            <w:pPr>
              <w:jc w:val="center"/>
            </w:pPr>
            <w:r>
              <w:rPr>
                <w:sz w:val="24"/>
              </w:rPr>
              <w:t>限售股</w:t>
            </w:r>
          </w:p>
        </w:tc>
        <w:tc>
          <w:tcPr>
            <w:tcW w:w="835" w:type="dxa"/>
            <w:vAlign w:val="center"/>
          </w:tcPr>
          <w:p w:rsidR="007D5E3C" w:rsidRDefault="001D78AE">
            <w:pPr>
              <w:jc w:val="right"/>
            </w:pPr>
            <w:r>
              <w:rPr>
                <w:sz w:val="24"/>
              </w:rPr>
              <w:t>18.59</w:t>
            </w:r>
          </w:p>
        </w:tc>
        <w:tc>
          <w:tcPr>
            <w:tcW w:w="834" w:type="dxa"/>
            <w:vAlign w:val="center"/>
          </w:tcPr>
          <w:p w:rsidR="007D5E3C" w:rsidRDefault="001D78AE">
            <w:pPr>
              <w:jc w:val="right"/>
            </w:pPr>
            <w:r>
              <w:rPr>
                <w:sz w:val="24"/>
              </w:rPr>
              <w:t>45.67</w:t>
            </w:r>
          </w:p>
        </w:tc>
        <w:tc>
          <w:tcPr>
            <w:tcW w:w="835" w:type="dxa"/>
            <w:vAlign w:val="center"/>
          </w:tcPr>
          <w:p w:rsidR="007D5E3C" w:rsidRDefault="001D78AE">
            <w:pPr>
              <w:jc w:val="right"/>
            </w:pPr>
            <w:r>
              <w:rPr>
                <w:sz w:val="24"/>
              </w:rPr>
              <w:t>147</w:t>
            </w:r>
          </w:p>
        </w:tc>
        <w:tc>
          <w:tcPr>
            <w:tcW w:w="834" w:type="dxa"/>
            <w:vAlign w:val="center"/>
          </w:tcPr>
          <w:p w:rsidR="007D5E3C" w:rsidRDefault="001D78AE">
            <w:pPr>
              <w:jc w:val="right"/>
            </w:pPr>
            <w:r>
              <w:rPr>
                <w:sz w:val="24"/>
              </w:rPr>
              <w:t>2,732.73</w:t>
            </w:r>
          </w:p>
        </w:tc>
        <w:tc>
          <w:tcPr>
            <w:tcW w:w="835" w:type="dxa"/>
            <w:vAlign w:val="center"/>
          </w:tcPr>
          <w:p w:rsidR="007D5E3C" w:rsidRDefault="001D78AE">
            <w:pPr>
              <w:jc w:val="right"/>
            </w:pPr>
            <w:r>
              <w:rPr>
                <w:sz w:val="24"/>
              </w:rPr>
              <w:t>6,713.49</w:t>
            </w:r>
          </w:p>
        </w:tc>
        <w:tc>
          <w:tcPr>
            <w:tcW w:w="835" w:type="dxa"/>
            <w:vAlign w:val="center"/>
          </w:tcPr>
          <w:p w:rsidR="007D5E3C" w:rsidRDefault="001D78AE">
            <w:pPr>
              <w:jc w:val="center"/>
            </w:pPr>
            <w:r>
              <w:rPr>
                <w:sz w:val="24"/>
              </w:rPr>
              <w:t>-</w:t>
            </w:r>
          </w:p>
        </w:tc>
      </w:tr>
      <w:tr w:rsidR="007D5E3C">
        <w:tc>
          <w:tcPr>
            <w:tcW w:w="834" w:type="dxa"/>
            <w:vAlign w:val="center"/>
          </w:tcPr>
          <w:p w:rsidR="007D5E3C" w:rsidRDefault="001D78AE">
            <w:pPr>
              <w:jc w:val="center"/>
            </w:pPr>
            <w:r>
              <w:rPr>
                <w:sz w:val="24"/>
              </w:rPr>
              <w:t>300887</w:t>
            </w:r>
          </w:p>
        </w:tc>
        <w:tc>
          <w:tcPr>
            <w:tcW w:w="835" w:type="dxa"/>
            <w:vAlign w:val="center"/>
          </w:tcPr>
          <w:p w:rsidR="007D5E3C" w:rsidRDefault="001D78AE">
            <w:pPr>
              <w:jc w:val="center"/>
            </w:pPr>
            <w:r>
              <w:rPr>
                <w:sz w:val="24"/>
              </w:rPr>
              <w:t>谱尼测试</w:t>
            </w:r>
          </w:p>
        </w:tc>
        <w:tc>
          <w:tcPr>
            <w:tcW w:w="834" w:type="dxa"/>
            <w:vAlign w:val="center"/>
          </w:tcPr>
          <w:p w:rsidR="007D5E3C" w:rsidRDefault="001D78AE">
            <w:pPr>
              <w:jc w:val="center"/>
            </w:pPr>
            <w:r>
              <w:rPr>
                <w:sz w:val="24"/>
              </w:rPr>
              <w:t>2020-09-09</w:t>
            </w:r>
          </w:p>
        </w:tc>
        <w:tc>
          <w:tcPr>
            <w:tcW w:w="835" w:type="dxa"/>
            <w:vAlign w:val="center"/>
          </w:tcPr>
          <w:p w:rsidR="007D5E3C" w:rsidRDefault="001D78AE">
            <w:pPr>
              <w:jc w:val="center"/>
            </w:pPr>
            <w:r>
              <w:rPr>
                <w:sz w:val="24"/>
              </w:rPr>
              <w:t>2021-03-16</w:t>
            </w:r>
          </w:p>
        </w:tc>
        <w:tc>
          <w:tcPr>
            <w:tcW w:w="834" w:type="dxa"/>
            <w:vAlign w:val="center"/>
          </w:tcPr>
          <w:p w:rsidR="007D5E3C" w:rsidRDefault="001D78AE">
            <w:pPr>
              <w:jc w:val="center"/>
            </w:pPr>
            <w:r>
              <w:rPr>
                <w:sz w:val="24"/>
              </w:rPr>
              <w:t>限售股</w:t>
            </w:r>
          </w:p>
        </w:tc>
        <w:tc>
          <w:tcPr>
            <w:tcW w:w="835" w:type="dxa"/>
            <w:vAlign w:val="center"/>
          </w:tcPr>
          <w:p w:rsidR="007D5E3C" w:rsidRDefault="001D78AE">
            <w:pPr>
              <w:jc w:val="right"/>
            </w:pPr>
            <w:r>
              <w:rPr>
                <w:sz w:val="24"/>
              </w:rPr>
              <w:t>44.47</w:t>
            </w:r>
          </w:p>
        </w:tc>
        <w:tc>
          <w:tcPr>
            <w:tcW w:w="834" w:type="dxa"/>
            <w:vAlign w:val="center"/>
          </w:tcPr>
          <w:p w:rsidR="007D5E3C" w:rsidRDefault="001D78AE">
            <w:pPr>
              <w:jc w:val="right"/>
            </w:pPr>
            <w:r>
              <w:rPr>
                <w:sz w:val="24"/>
              </w:rPr>
              <w:t>74.52</w:t>
            </w:r>
          </w:p>
        </w:tc>
        <w:tc>
          <w:tcPr>
            <w:tcW w:w="835" w:type="dxa"/>
            <w:vAlign w:val="center"/>
          </w:tcPr>
          <w:p w:rsidR="007D5E3C" w:rsidRDefault="001D78AE">
            <w:pPr>
              <w:jc w:val="right"/>
            </w:pPr>
            <w:r>
              <w:rPr>
                <w:sz w:val="24"/>
              </w:rPr>
              <w:t>210</w:t>
            </w:r>
          </w:p>
        </w:tc>
        <w:tc>
          <w:tcPr>
            <w:tcW w:w="834" w:type="dxa"/>
            <w:vAlign w:val="center"/>
          </w:tcPr>
          <w:p w:rsidR="007D5E3C" w:rsidRDefault="001D78AE">
            <w:pPr>
              <w:jc w:val="right"/>
            </w:pPr>
            <w:r>
              <w:rPr>
                <w:sz w:val="24"/>
              </w:rPr>
              <w:t>9,338.70</w:t>
            </w:r>
          </w:p>
        </w:tc>
        <w:tc>
          <w:tcPr>
            <w:tcW w:w="835" w:type="dxa"/>
            <w:vAlign w:val="center"/>
          </w:tcPr>
          <w:p w:rsidR="007D5E3C" w:rsidRDefault="001D78AE">
            <w:pPr>
              <w:jc w:val="right"/>
            </w:pPr>
            <w:r>
              <w:rPr>
                <w:sz w:val="24"/>
              </w:rPr>
              <w:t>15,649.20</w:t>
            </w:r>
          </w:p>
        </w:tc>
        <w:tc>
          <w:tcPr>
            <w:tcW w:w="835" w:type="dxa"/>
            <w:vAlign w:val="center"/>
          </w:tcPr>
          <w:p w:rsidR="007D5E3C" w:rsidRDefault="001D78AE">
            <w:pPr>
              <w:jc w:val="center"/>
            </w:pPr>
            <w:r>
              <w:rPr>
                <w:sz w:val="24"/>
              </w:rPr>
              <w:t>-</w:t>
            </w:r>
          </w:p>
        </w:tc>
      </w:tr>
      <w:tr w:rsidR="007D5E3C">
        <w:tc>
          <w:tcPr>
            <w:tcW w:w="834" w:type="dxa"/>
            <w:vAlign w:val="center"/>
          </w:tcPr>
          <w:p w:rsidR="007D5E3C" w:rsidRDefault="001D78AE">
            <w:pPr>
              <w:jc w:val="center"/>
            </w:pPr>
            <w:r>
              <w:rPr>
                <w:sz w:val="24"/>
              </w:rPr>
              <w:t>300889</w:t>
            </w:r>
          </w:p>
        </w:tc>
        <w:tc>
          <w:tcPr>
            <w:tcW w:w="835" w:type="dxa"/>
            <w:vAlign w:val="center"/>
          </w:tcPr>
          <w:p w:rsidR="007D5E3C" w:rsidRDefault="001D78AE">
            <w:pPr>
              <w:jc w:val="center"/>
            </w:pPr>
            <w:r>
              <w:rPr>
                <w:sz w:val="24"/>
              </w:rPr>
              <w:t>爱克股份</w:t>
            </w:r>
          </w:p>
        </w:tc>
        <w:tc>
          <w:tcPr>
            <w:tcW w:w="834" w:type="dxa"/>
            <w:vAlign w:val="center"/>
          </w:tcPr>
          <w:p w:rsidR="007D5E3C" w:rsidRDefault="001D78AE">
            <w:pPr>
              <w:jc w:val="center"/>
            </w:pPr>
            <w:r>
              <w:rPr>
                <w:sz w:val="24"/>
              </w:rPr>
              <w:t>2020-09-09</w:t>
            </w:r>
          </w:p>
        </w:tc>
        <w:tc>
          <w:tcPr>
            <w:tcW w:w="835" w:type="dxa"/>
            <w:vAlign w:val="center"/>
          </w:tcPr>
          <w:p w:rsidR="007D5E3C" w:rsidRDefault="001D78AE">
            <w:pPr>
              <w:jc w:val="center"/>
            </w:pPr>
            <w:r>
              <w:rPr>
                <w:sz w:val="24"/>
              </w:rPr>
              <w:t>2021-03-16</w:t>
            </w:r>
          </w:p>
        </w:tc>
        <w:tc>
          <w:tcPr>
            <w:tcW w:w="834" w:type="dxa"/>
            <w:vAlign w:val="center"/>
          </w:tcPr>
          <w:p w:rsidR="007D5E3C" w:rsidRDefault="001D78AE">
            <w:pPr>
              <w:jc w:val="center"/>
            </w:pPr>
            <w:r>
              <w:rPr>
                <w:sz w:val="24"/>
              </w:rPr>
              <w:t>限售股</w:t>
            </w:r>
          </w:p>
        </w:tc>
        <w:tc>
          <w:tcPr>
            <w:tcW w:w="835" w:type="dxa"/>
            <w:vAlign w:val="center"/>
          </w:tcPr>
          <w:p w:rsidR="007D5E3C" w:rsidRDefault="001D78AE">
            <w:pPr>
              <w:jc w:val="right"/>
            </w:pPr>
            <w:r>
              <w:rPr>
                <w:sz w:val="24"/>
              </w:rPr>
              <w:t>27.97</w:t>
            </w:r>
          </w:p>
        </w:tc>
        <w:tc>
          <w:tcPr>
            <w:tcW w:w="834" w:type="dxa"/>
            <w:vAlign w:val="center"/>
          </w:tcPr>
          <w:p w:rsidR="007D5E3C" w:rsidRDefault="001D78AE">
            <w:pPr>
              <w:jc w:val="right"/>
            </w:pPr>
            <w:r>
              <w:rPr>
                <w:sz w:val="24"/>
              </w:rPr>
              <w:t>30.12</w:t>
            </w:r>
          </w:p>
        </w:tc>
        <w:tc>
          <w:tcPr>
            <w:tcW w:w="835" w:type="dxa"/>
            <w:vAlign w:val="center"/>
          </w:tcPr>
          <w:p w:rsidR="007D5E3C" w:rsidRDefault="001D78AE">
            <w:pPr>
              <w:jc w:val="right"/>
            </w:pPr>
            <w:r>
              <w:rPr>
                <w:sz w:val="24"/>
              </w:rPr>
              <w:t>479</w:t>
            </w:r>
          </w:p>
        </w:tc>
        <w:tc>
          <w:tcPr>
            <w:tcW w:w="834" w:type="dxa"/>
            <w:vAlign w:val="center"/>
          </w:tcPr>
          <w:p w:rsidR="007D5E3C" w:rsidRDefault="001D78AE">
            <w:pPr>
              <w:jc w:val="right"/>
            </w:pPr>
            <w:r>
              <w:rPr>
                <w:sz w:val="24"/>
              </w:rPr>
              <w:t>13,397.63</w:t>
            </w:r>
          </w:p>
        </w:tc>
        <w:tc>
          <w:tcPr>
            <w:tcW w:w="835" w:type="dxa"/>
            <w:vAlign w:val="center"/>
          </w:tcPr>
          <w:p w:rsidR="007D5E3C" w:rsidRDefault="001D78AE">
            <w:pPr>
              <w:jc w:val="right"/>
            </w:pPr>
            <w:r>
              <w:rPr>
                <w:sz w:val="24"/>
              </w:rPr>
              <w:t>14,427.48</w:t>
            </w:r>
          </w:p>
        </w:tc>
        <w:tc>
          <w:tcPr>
            <w:tcW w:w="835" w:type="dxa"/>
            <w:vAlign w:val="center"/>
          </w:tcPr>
          <w:p w:rsidR="007D5E3C" w:rsidRDefault="001D78AE">
            <w:pPr>
              <w:jc w:val="center"/>
            </w:pPr>
            <w:r>
              <w:rPr>
                <w:sz w:val="24"/>
              </w:rPr>
              <w:t>-</w:t>
            </w:r>
          </w:p>
        </w:tc>
      </w:tr>
      <w:tr w:rsidR="007D5E3C">
        <w:tc>
          <w:tcPr>
            <w:tcW w:w="834" w:type="dxa"/>
            <w:vAlign w:val="center"/>
          </w:tcPr>
          <w:p w:rsidR="007D5E3C" w:rsidRDefault="001D78AE">
            <w:pPr>
              <w:jc w:val="center"/>
            </w:pPr>
            <w:r>
              <w:rPr>
                <w:sz w:val="24"/>
              </w:rPr>
              <w:t>300890</w:t>
            </w:r>
          </w:p>
        </w:tc>
        <w:tc>
          <w:tcPr>
            <w:tcW w:w="835" w:type="dxa"/>
            <w:vAlign w:val="center"/>
          </w:tcPr>
          <w:p w:rsidR="007D5E3C" w:rsidRDefault="001D78AE">
            <w:pPr>
              <w:jc w:val="center"/>
            </w:pPr>
            <w:r>
              <w:rPr>
                <w:sz w:val="24"/>
              </w:rPr>
              <w:t>翔丰华</w:t>
            </w:r>
          </w:p>
        </w:tc>
        <w:tc>
          <w:tcPr>
            <w:tcW w:w="834" w:type="dxa"/>
            <w:vAlign w:val="center"/>
          </w:tcPr>
          <w:p w:rsidR="007D5E3C" w:rsidRDefault="001D78AE">
            <w:pPr>
              <w:jc w:val="center"/>
            </w:pPr>
            <w:r>
              <w:rPr>
                <w:sz w:val="24"/>
              </w:rPr>
              <w:t>2020-09-10</w:t>
            </w:r>
          </w:p>
        </w:tc>
        <w:tc>
          <w:tcPr>
            <w:tcW w:w="835" w:type="dxa"/>
            <w:vAlign w:val="center"/>
          </w:tcPr>
          <w:p w:rsidR="007D5E3C" w:rsidRDefault="001D78AE">
            <w:pPr>
              <w:jc w:val="center"/>
            </w:pPr>
            <w:r>
              <w:rPr>
                <w:sz w:val="24"/>
              </w:rPr>
              <w:t>2021-03-1</w:t>
            </w:r>
            <w:r w:rsidR="006A3BE4">
              <w:rPr>
                <w:sz w:val="24"/>
              </w:rPr>
              <w:t>8</w:t>
            </w:r>
          </w:p>
        </w:tc>
        <w:tc>
          <w:tcPr>
            <w:tcW w:w="834" w:type="dxa"/>
            <w:vAlign w:val="center"/>
          </w:tcPr>
          <w:p w:rsidR="007D5E3C" w:rsidRDefault="001D78AE">
            <w:pPr>
              <w:jc w:val="center"/>
            </w:pPr>
            <w:r>
              <w:rPr>
                <w:sz w:val="24"/>
              </w:rPr>
              <w:t>限售股</w:t>
            </w:r>
          </w:p>
        </w:tc>
        <w:tc>
          <w:tcPr>
            <w:tcW w:w="835" w:type="dxa"/>
            <w:vAlign w:val="center"/>
          </w:tcPr>
          <w:p w:rsidR="007D5E3C" w:rsidRDefault="001D78AE">
            <w:pPr>
              <w:jc w:val="right"/>
            </w:pPr>
            <w:r>
              <w:rPr>
                <w:sz w:val="24"/>
              </w:rPr>
              <w:t>14.69</w:t>
            </w:r>
          </w:p>
        </w:tc>
        <w:tc>
          <w:tcPr>
            <w:tcW w:w="834" w:type="dxa"/>
            <w:vAlign w:val="center"/>
          </w:tcPr>
          <w:p w:rsidR="007D5E3C" w:rsidRDefault="001D78AE">
            <w:pPr>
              <w:jc w:val="right"/>
            </w:pPr>
            <w:r>
              <w:rPr>
                <w:sz w:val="24"/>
              </w:rPr>
              <w:t>48.85</w:t>
            </w:r>
          </w:p>
        </w:tc>
        <w:tc>
          <w:tcPr>
            <w:tcW w:w="835" w:type="dxa"/>
            <w:vAlign w:val="center"/>
          </w:tcPr>
          <w:p w:rsidR="007D5E3C" w:rsidRDefault="001D78AE">
            <w:pPr>
              <w:jc w:val="right"/>
            </w:pPr>
            <w:r>
              <w:rPr>
                <w:sz w:val="24"/>
              </w:rPr>
              <w:t>286</w:t>
            </w:r>
          </w:p>
        </w:tc>
        <w:tc>
          <w:tcPr>
            <w:tcW w:w="834" w:type="dxa"/>
            <w:vAlign w:val="center"/>
          </w:tcPr>
          <w:p w:rsidR="007D5E3C" w:rsidRDefault="001D78AE">
            <w:pPr>
              <w:jc w:val="right"/>
            </w:pPr>
            <w:r>
              <w:rPr>
                <w:sz w:val="24"/>
              </w:rPr>
              <w:t>4,201.34</w:t>
            </w:r>
          </w:p>
        </w:tc>
        <w:tc>
          <w:tcPr>
            <w:tcW w:w="835" w:type="dxa"/>
            <w:vAlign w:val="center"/>
          </w:tcPr>
          <w:p w:rsidR="007D5E3C" w:rsidRDefault="001D78AE">
            <w:pPr>
              <w:jc w:val="right"/>
            </w:pPr>
            <w:r>
              <w:rPr>
                <w:sz w:val="24"/>
              </w:rPr>
              <w:t>13,971.10</w:t>
            </w:r>
          </w:p>
        </w:tc>
        <w:tc>
          <w:tcPr>
            <w:tcW w:w="835" w:type="dxa"/>
            <w:vAlign w:val="center"/>
          </w:tcPr>
          <w:p w:rsidR="007D5E3C" w:rsidRDefault="001D78AE">
            <w:pPr>
              <w:jc w:val="center"/>
            </w:pPr>
            <w:r>
              <w:rPr>
                <w:sz w:val="24"/>
              </w:rPr>
              <w:t>-</w:t>
            </w:r>
          </w:p>
        </w:tc>
      </w:tr>
      <w:tr w:rsidR="007D5E3C">
        <w:tc>
          <w:tcPr>
            <w:tcW w:w="834" w:type="dxa"/>
            <w:vAlign w:val="center"/>
          </w:tcPr>
          <w:p w:rsidR="007D5E3C" w:rsidRDefault="001D78AE">
            <w:pPr>
              <w:jc w:val="center"/>
            </w:pPr>
            <w:r>
              <w:rPr>
                <w:sz w:val="24"/>
              </w:rPr>
              <w:t>300891</w:t>
            </w:r>
          </w:p>
        </w:tc>
        <w:tc>
          <w:tcPr>
            <w:tcW w:w="835" w:type="dxa"/>
            <w:vAlign w:val="center"/>
          </w:tcPr>
          <w:p w:rsidR="007D5E3C" w:rsidRDefault="001D78AE">
            <w:pPr>
              <w:jc w:val="center"/>
            </w:pPr>
            <w:r>
              <w:rPr>
                <w:sz w:val="24"/>
              </w:rPr>
              <w:t>惠云钛业</w:t>
            </w:r>
          </w:p>
        </w:tc>
        <w:tc>
          <w:tcPr>
            <w:tcW w:w="834" w:type="dxa"/>
            <w:vAlign w:val="center"/>
          </w:tcPr>
          <w:p w:rsidR="007D5E3C" w:rsidRDefault="001D78AE">
            <w:pPr>
              <w:jc w:val="center"/>
            </w:pPr>
            <w:r>
              <w:rPr>
                <w:sz w:val="24"/>
              </w:rPr>
              <w:t>2020-09-10</w:t>
            </w:r>
          </w:p>
        </w:tc>
        <w:tc>
          <w:tcPr>
            <w:tcW w:w="835" w:type="dxa"/>
            <w:vAlign w:val="center"/>
          </w:tcPr>
          <w:p w:rsidR="007D5E3C" w:rsidRDefault="001D78AE">
            <w:pPr>
              <w:jc w:val="center"/>
            </w:pPr>
            <w:r>
              <w:rPr>
                <w:sz w:val="24"/>
              </w:rPr>
              <w:t>2021-03-17</w:t>
            </w:r>
          </w:p>
        </w:tc>
        <w:tc>
          <w:tcPr>
            <w:tcW w:w="834" w:type="dxa"/>
            <w:vAlign w:val="center"/>
          </w:tcPr>
          <w:p w:rsidR="007D5E3C" w:rsidRDefault="001D78AE">
            <w:pPr>
              <w:jc w:val="center"/>
            </w:pPr>
            <w:r>
              <w:rPr>
                <w:sz w:val="24"/>
              </w:rPr>
              <w:t>限售股</w:t>
            </w:r>
          </w:p>
        </w:tc>
        <w:tc>
          <w:tcPr>
            <w:tcW w:w="835" w:type="dxa"/>
            <w:vAlign w:val="center"/>
          </w:tcPr>
          <w:p w:rsidR="007D5E3C" w:rsidRDefault="001D78AE">
            <w:pPr>
              <w:jc w:val="right"/>
            </w:pPr>
            <w:r>
              <w:rPr>
                <w:sz w:val="24"/>
              </w:rPr>
              <w:t>3.64</w:t>
            </w:r>
          </w:p>
        </w:tc>
        <w:tc>
          <w:tcPr>
            <w:tcW w:w="834" w:type="dxa"/>
            <w:vAlign w:val="center"/>
          </w:tcPr>
          <w:p w:rsidR="007D5E3C" w:rsidRDefault="001D78AE">
            <w:pPr>
              <w:jc w:val="right"/>
            </w:pPr>
            <w:r>
              <w:rPr>
                <w:sz w:val="24"/>
              </w:rPr>
              <w:t>16.40</w:t>
            </w:r>
          </w:p>
        </w:tc>
        <w:tc>
          <w:tcPr>
            <w:tcW w:w="835" w:type="dxa"/>
            <w:vAlign w:val="center"/>
          </w:tcPr>
          <w:p w:rsidR="007D5E3C" w:rsidRDefault="001D78AE">
            <w:pPr>
              <w:jc w:val="right"/>
            </w:pPr>
            <w:r>
              <w:rPr>
                <w:sz w:val="24"/>
              </w:rPr>
              <w:t>1,143</w:t>
            </w:r>
          </w:p>
        </w:tc>
        <w:tc>
          <w:tcPr>
            <w:tcW w:w="834" w:type="dxa"/>
            <w:vAlign w:val="center"/>
          </w:tcPr>
          <w:p w:rsidR="007D5E3C" w:rsidRDefault="001D78AE">
            <w:pPr>
              <w:jc w:val="right"/>
            </w:pPr>
            <w:r>
              <w:rPr>
                <w:sz w:val="24"/>
              </w:rPr>
              <w:t>4,160.52</w:t>
            </w:r>
          </w:p>
        </w:tc>
        <w:tc>
          <w:tcPr>
            <w:tcW w:w="835" w:type="dxa"/>
            <w:vAlign w:val="center"/>
          </w:tcPr>
          <w:p w:rsidR="007D5E3C" w:rsidRDefault="001D78AE">
            <w:pPr>
              <w:jc w:val="right"/>
            </w:pPr>
            <w:r>
              <w:rPr>
                <w:sz w:val="24"/>
              </w:rPr>
              <w:t>18,745.20</w:t>
            </w:r>
          </w:p>
        </w:tc>
        <w:tc>
          <w:tcPr>
            <w:tcW w:w="835" w:type="dxa"/>
            <w:vAlign w:val="center"/>
          </w:tcPr>
          <w:p w:rsidR="007D5E3C" w:rsidRDefault="001D78AE">
            <w:pPr>
              <w:jc w:val="center"/>
            </w:pPr>
            <w:r>
              <w:rPr>
                <w:sz w:val="24"/>
              </w:rPr>
              <w:t>-</w:t>
            </w:r>
          </w:p>
        </w:tc>
      </w:tr>
      <w:tr w:rsidR="007D5E3C">
        <w:tc>
          <w:tcPr>
            <w:tcW w:w="834" w:type="dxa"/>
            <w:vAlign w:val="center"/>
          </w:tcPr>
          <w:p w:rsidR="007D5E3C" w:rsidRDefault="001D78AE">
            <w:pPr>
              <w:jc w:val="center"/>
            </w:pPr>
            <w:r>
              <w:rPr>
                <w:sz w:val="24"/>
              </w:rPr>
              <w:t>300892</w:t>
            </w:r>
          </w:p>
        </w:tc>
        <w:tc>
          <w:tcPr>
            <w:tcW w:w="835" w:type="dxa"/>
            <w:vAlign w:val="center"/>
          </w:tcPr>
          <w:p w:rsidR="007D5E3C" w:rsidRDefault="001D78AE">
            <w:pPr>
              <w:jc w:val="center"/>
            </w:pPr>
            <w:r>
              <w:rPr>
                <w:sz w:val="24"/>
              </w:rPr>
              <w:t>品渥食品</w:t>
            </w:r>
          </w:p>
        </w:tc>
        <w:tc>
          <w:tcPr>
            <w:tcW w:w="834" w:type="dxa"/>
            <w:vAlign w:val="center"/>
          </w:tcPr>
          <w:p w:rsidR="007D5E3C" w:rsidRDefault="001D78AE">
            <w:pPr>
              <w:jc w:val="center"/>
            </w:pPr>
            <w:r>
              <w:rPr>
                <w:sz w:val="24"/>
              </w:rPr>
              <w:t>2020-09-11</w:t>
            </w:r>
          </w:p>
        </w:tc>
        <w:tc>
          <w:tcPr>
            <w:tcW w:w="835" w:type="dxa"/>
            <w:vAlign w:val="center"/>
          </w:tcPr>
          <w:p w:rsidR="007D5E3C" w:rsidRDefault="008C6A78" w:rsidP="008C6A78">
            <w:pPr>
              <w:jc w:val="center"/>
            </w:pPr>
            <w:r>
              <w:rPr>
                <w:sz w:val="24"/>
              </w:rPr>
              <w:t>2021-03-30</w:t>
            </w:r>
          </w:p>
        </w:tc>
        <w:tc>
          <w:tcPr>
            <w:tcW w:w="834" w:type="dxa"/>
            <w:vAlign w:val="center"/>
          </w:tcPr>
          <w:p w:rsidR="007D5E3C" w:rsidRDefault="001D78AE">
            <w:pPr>
              <w:jc w:val="center"/>
            </w:pPr>
            <w:r>
              <w:rPr>
                <w:sz w:val="24"/>
              </w:rPr>
              <w:t>限售股</w:t>
            </w:r>
          </w:p>
        </w:tc>
        <w:tc>
          <w:tcPr>
            <w:tcW w:w="835" w:type="dxa"/>
            <w:vAlign w:val="center"/>
          </w:tcPr>
          <w:p w:rsidR="007D5E3C" w:rsidRDefault="001D78AE">
            <w:pPr>
              <w:jc w:val="right"/>
            </w:pPr>
            <w:r>
              <w:rPr>
                <w:sz w:val="24"/>
              </w:rPr>
              <w:t>26.66</w:t>
            </w:r>
          </w:p>
        </w:tc>
        <w:tc>
          <w:tcPr>
            <w:tcW w:w="834" w:type="dxa"/>
            <w:vAlign w:val="center"/>
          </w:tcPr>
          <w:p w:rsidR="007D5E3C" w:rsidRDefault="001D78AE">
            <w:pPr>
              <w:jc w:val="right"/>
            </w:pPr>
            <w:r>
              <w:rPr>
                <w:sz w:val="24"/>
              </w:rPr>
              <w:t>60.01</w:t>
            </w:r>
          </w:p>
        </w:tc>
        <w:tc>
          <w:tcPr>
            <w:tcW w:w="835" w:type="dxa"/>
            <w:vAlign w:val="center"/>
          </w:tcPr>
          <w:p w:rsidR="007D5E3C" w:rsidRDefault="001D78AE">
            <w:pPr>
              <w:jc w:val="right"/>
            </w:pPr>
            <w:r>
              <w:rPr>
                <w:sz w:val="24"/>
              </w:rPr>
              <w:t>272</w:t>
            </w:r>
          </w:p>
        </w:tc>
        <w:tc>
          <w:tcPr>
            <w:tcW w:w="834" w:type="dxa"/>
            <w:vAlign w:val="center"/>
          </w:tcPr>
          <w:p w:rsidR="007D5E3C" w:rsidRDefault="001D78AE">
            <w:pPr>
              <w:jc w:val="right"/>
            </w:pPr>
            <w:r>
              <w:rPr>
                <w:sz w:val="24"/>
              </w:rPr>
              <w:t>7,251.52</w:t>
            </w:r>
          </w:p>
        </w:tc>
        <w:tc>
          <w:tcPr>
            <w:tcW w:w="835" w:type="dxa"/>
            <w:vAlign w:val="center"/>
          </w:tcPr>
          <w:p w:rsidR="007D5E3C" w:rsidRDefault="001D78AE">
            <w:pPr>
              <w:jc w:val="right"/>
            </w:pPr>
            <w:r>
              <w:rPr>
                <w:sz w:val="24"/>
              </w:rPr>
              <w:t>16,322.72</w:t>
            </w:r>
          </w:p>
        </w:tc>
        <w:tc>
          <w:tcPr>
            <w:tcW w:w="835" w:type="dxa"/>
            <w:vAlign w:val="center"/>
          </w:tcPr>
          <w:p w:rsidR="007D5E3C" w:rsidRDefault="001D78AE">
            <w:pPr>
              <w:jc w:val="center"/>
            </w:pPr>
            <w:r>
              <w:rPr>
                <w:sz w:val="24"/>
              </w:rPr>
              <w:t>-</w:t>
            </w:r>
          </w:p>
        </w:tc>
      </w:tr>
      <w:tr w:rsidR="007D5E3C">
        <w:tc>
          <w:tcPr>
            <w:tcW w:w="834" w:type="dxa"/>
            <w:vAlign w:val="center"/>
          </w:tcPr>
          <w:p w:rsidR="007D5E3C" w:rsidRDefault="001D78AE">
            <w:pPr>
              <w:jc w:val="center"/>
            </w:pPr>
            <w:r>
              <w:rPr>
                <w:sz w:val="24"/>
              </w:rPr>
              <w:t>300893</w:t>
            </w:r>
          </w:p>
        </w:tc>
        <w:tc>
          <w:tcPr>
            <w:tcW w:w="835" w:type="dxa"/>
            <w:vAlign w:val="center"/>
          </w:tcPr>
          <w:p w:rsidR="007D5E3C" w:rsidRDefault="001D78AE">
            <w:pPr>
              <w:jc w:val="center"/>
            </w:pPr>
            <w:r>
              <w:rPr>
                <w:sz w:val="24"/>
              </w:rPr>
              <w:t>松原股份</w:t>
            </w:r>
          </w:p>
        </w:tc>
        <w:tc>
          <w:tcPr>
            <w:tcW w:w="834" w:type="dxa"/>
            <w:vAlign w:val="center"/>
          </w:tcPr>
          <w:p w:rsidR="007D5E3C" w:rsidRDefault="001D78AE">
            <w:pPr>
              <w:jc w:val="center"/>
            </w:pPr>
            <w:r>
              <w:rPr>
                <w:sz w:val="24"/>
              </w:rPr>
              <w:t>2020-09-17</w:t>
            </w:r>
          </w:p>
        </w:tc>
        <w:tc>
          <w:tcPr>
            <w:tcW w:w="835" w:type="dxa"/>
            <w:vAlign w:val="center"/>
          </w:tcPr>
          <w:p w:rsidR="007D5E3C" w:rsidRDefault="001D78AE">
            <w:pPr>
              <w:jc w:val="center"/>
            </w:pPr>
            <w:r>
              <w:rPr>
                <w:sz w:val="24"/>
              </w:rPr>
              <w:t>2021-03-24</w:t>
            </w:r>
          </w:p>
        </w:tc>
        <w:tc>
          <w:tcPr>
            <w:tcW w:w="834" w:type="dxa"/>
            <w:vAlign w:val="center"/>
          </w:tcPr>
          <w:p w:rsidR="007D5E3C" w:rsidRDefault="001D78AE">
            <w:pPr>
              <w:jc w:val="center"/>
            </w:pPr>
            <w:r>
              <w:rPr>
                <w:sz w:val="24"/>
              </w:rPr>
              <w:t>限售股</w:t>
            </w:r>
          </w:p>
        </w:tc>
        <w:tc>
          <w:tcPr>
            <w:tcW w:w="835" w:type="dxa"/>
            <w:vAlign w:val="center"/>
          </w:tcPr>
          <w:p w:rsidR="007D5E3C" w:rsidRDefault="001D78AE">
            <w:pPr>
              <w:jc w:val="right"/>
            </w:pPr>
            <w:r>
              <w:rPr>
                <w:sz w:val="24"/>
              </w:rPr>
              <w:t>13.47</w:t>
            </w:r>
          </w:p>
        </w:tc>
        <w:tc>
          <w:tcPr>
            <w:tcW w:w="834" w:type="dxa"/>
            <w:vAlign w:val="center"/>
          </w:tcPr>
          <w:p w:rsidR="007D5E3C" w:rsidRDefault="001D78AE">
            <w:pPr>
              <w:jc w:val="right"/>
            </w:pPr>
            <w:r>
              <w:rPr>
                <w:sz w:val="24"/>
              </w:rPr>
              <w:t>35.08</w:t>
            </w:r>
          </w:p>
        </w:tc>
        <w:tc>
          <w:tcPr>
            <w:tcW w:w="835" w:type="dxa"/>
            <w:vAlign w:val="center"/>
          </w:tcPr>
          <w:p w:rsidR="007D5E3C" w:rsidRDefault="001D78AE">
            <w:pPr>
              <w:jc w:val="right"/>
            </w:pPr>
            <w:r>
              <w:rPr>
                <w:sz w:val="24"/>
              </w:rPr>
              <w:t>276</w:t>
            </w:r>
          </w:p>
        </w:tc>
        <w:tc>
          <w:tcPr>
            <w:tcW w:w="834" w:type="dxa"/>
            <w:vAlign w:val="center"/>
          </w:tcPr>
          <w:p w:rsidR="007D5E3C" w:rsidRDefault="001D78AE">
            <w:pPr>
              <w:jc w:val="right"/>
            </w:pPr>
            <w:r>
              <w:rPr>
                <w:sz w:val="24"/>
              </w:rPr>
              <w:t>3,717.72</w:t>
            </w:r>
          </w:p>
        </w:tc>
        <w:tc>
          <w:tcPr>
            <w:tcW w:w="835" w:type="dxa"/>
            <w:vAlign w:val="center"/>
          </w:tcPr>
          <w:p w:rsidR="007D5E3C" w:rsidRDefault="001D78AE">
            <w:pPr>
              <w:jc w:val="right"/>
            </w:pPr>
            <w:r>
              <w:rPr>
                <w:sz w:val="24"/>
              </w:rPr>
              <w:t>9,682.08</w:t>
            </w:r>
          </w:p>
        </w:tc>
        <w:tc>
          <w:tcPr>
            <w:tcW w:w="835" w:type="dxa"/>
            <w:vAlign w:val="center"/>
          </w:tcPr>
          <w:p w:rsidR="007D5E3C" w:rsidRDefault="001D78AE">
            <w:pPr>
              <w:jc w:val="center"/>
            </w:pPr>
            <w:r>
              <w:rPr>
                <w:sz w:val="24"/>
              </w:rPr>
              <w:t>-</w:t>
            </w:r>
          </w:p>
        </w:tc>
      </w:tr>
      <w:tr w:rsidR="007D5E3C">
        <w:tc>
          <w:tcPr>
            <w:tcW w:w="834" w:type="dxa"/>
            <w:vAlign w:val="center"/>
          </w:tcPr>
          <w:p w:rsidR="007D5E3C" w:rsidRDefault="001D78AE">
            <w:pPr>
              <w:jc w:val="center"/>
            </w:pPr>
            <w:r>
              <w:rPr>
                <w:sz w:val="24"/>
              </w:rPr>
              <w:t>300895</w:t>
            </w:r>
          </w:p>
        </w:tc>
        <w:tc>
          <w:tcPr>
            <w:tcW w:w="835" w:type="dxa"/>
            <w:vAlign w:val="center"/>
          </w:tcPr>
          <w:p w:rsidR="007D5E3C" w:rsidRDefault="001D78AE">
            <w:pPr>
              <w:jc w:val="center"/>
            </w:pPr>
            <w:r>
              <w:rPr>
                <w:sz w:val="24"/>
              </w:rPr>
              <w:t>铜牛信息</w:t>
            </w:r>
          </w:p>
        </w:tc>
        <w:tc>
          <w:tcPr>
            <w:tcW w:w="834" w:type="dxa"/>
            <w:vAlign w:val="center"/>
          </w:tcPr>
          <w:p w:rsidR="007D5E3C" w:rsidRDefault="001D78AE">
            <w:pPr>
              <w:jc w:val="center"/>
            </w:pPr>
            <w:r>
              <w:rPr>
                <w:sz w:val="24"/>
              </w:rPr>
              <w:t>2020-09-17</w:t>
            </w:r>
          </w:p>
        </w:tc>
        <w:tc>
          <w:tcPr>
            <w:tcW w:w="835" w:type="dxa"/>
            <w:vAlign w:val="center"/>
          </w:tcPr>
          <w:p w:rsidR="007D5E3C" w:rsidRDefault="001D78AE">
            <w:pPr>
              <w:jc w:val="center"/>
            </w:pPr>
            <w:r>
              <w:rPr>
                <w:sz w:val="24"/>
              </w:rPr>
              <w:t>2021-03-24</w:t>
            </w:r>
          </w:p>
        </w:tc>
        <w:tc>
          <w:tcPr>
            <w:tcW w:w="834" w:type="dxa"/>
            <w:vAlign w:val="center"/>
          </w:tcPr>
          <w:p w:rsidR="007D5E3C" w:rsidRDefault="001D78AE">
            <w:pPr>
              <w:jc w:val="center"/>
            </w:pPr>
            <w:r>
              <w:rPr>
                <w:sz w:val="24"/>
              </w:rPr>
              <w:t>限售股</w:t>
            </w:r>
          </w:p>
        </w:tc>
        <w:tc>
          <w:tcPr>
            <w:tcW w:w="835" w:type="dxa"/>
            <w:vAlign w:val="center"/>
          </w:tcPr>
          <w:p w:rsidR="007D5E3C" w:rsidRDefault="001D78AE">
            <w:pPr>
              <w:jc w:val="right"/>
            </w:pPr>
            <w:r>
              <w:rPr>
                <w:sz w:val="24"/>
              </w:rPr>
              <w:t>12.65</w:t>
            </w:r>
          </w:p>
        </w:tc>
        <w:tc>
          <w:tcPr>
            <w:tcW w:w="834" w:type="dxa"/>
            <w:vAlign w:val="center"/>
          </w:tcPr>
          <w:p w:rsidR="007D5E3C" w:rsidRDefault="001D78AE">
            <w:pPr>
              <w:jc w:val="right"/>
            </w:pPr>
            <w:r>
              <w:rPr>
                <w:sz w:val="24"/>
              </w:rPr>
              <w:t>45.30</w:t>
            </w:r>
          </w:p>
        </w:tc>
        <w:tc>
          <w:tcPr>
            <w:tcW w:w="835" w:type="dxa"/>
            <w:vAlign w:val="center"/>
          </w:tcPr>
          <w:p w:rsidR="007D5E3C" w:rsidRDefault="001D78AE">
            <w:pPr>
              <w:jc w:val="right"/>
            </w:pPr>
            <w:r>
              <w:rPr>
                <w:sz w:val="24"/>
              </w:rPr>
              <w:t>283</w:t>
            </w:r>
          </w:p>
        </w:tc>
        <w:tc>
          <w:tcPr>
            <w:tcW w:w="834" w:type="dxa"/>
            <w:vAlign w:val="center"/>
          </w:tcPr>
          <w:p w:rsidR="007D5E3C" w:rsidRDefault="001D78AE">
            <w:pPr>
              <w:jc w:val="right"/>
            </w:pPr>
            <w:r>
              <w:rPr>
                <w:sz w:val="24"/>
              </w:rPr>
              <w:t>3,579.95</w:t>
            </w:r>
          </w:p>
        </w:tc>
        <w:tc>
          <w:tcPr>
            <w:tcW w:w="835" w:type="dxa"/>
            <w:vAlign w:val="center"/>
          </w:tcPr>
          <w:p w:rsidR="007D5E3C" w:rsidRDefault="001D78AE">
            <w:pPr>
              <w:jc w:val="right"/>
            </w:pPr>
            <w:r>
              <w:rPr>
                <w:sz w:val="24"/>
              </w:rPr>
              <w:t>12,819.90</w:t>
            </w:r>
          </w:p>
        </w:tc>
        <w:tc>
          <w:tcPr>
            <w:tcW w:w="835" w:type="dxa"/>
            <w:vAlign w:val="center"/>
          </w:tcPr>
          <w:p w:rsidR="007D5E3C" w:rsidRDefault="001D78AE">
            <w:pPr>
              <w:jc w:val="center"/>
            </w:pPr>
            <w:r>
              <w:rPr>
                <w:sz w:val="24"/>
              </w:rPr>
              <w:t>-</w:t>
            </w:r>
          </w:p>
        </w:tc>
      </w:tr>
      <w:tr w:rsidR="007D5E3C">
        <w:tc>
          <w:tcPr>
            <w:tcW w:w="834" w:type="dxa"/>
            <w:vAlign w:val="center"/>
          </w:tcPr>
          <w:p w:rsidR="007D5E3C" w:rsidRDefault="001D78AE">
            <w:pPr>
              <w:jc w:val="center"/>
            </w:pPr>
            <w:r>
              <w:rPr>
                <w:sz w:val="24"/>
              </w:rPr>
              <w:t>300896</w:t>
            </w:r>
          </w:p>
        </w:tc>
        <w:tc>
          <w:tcPr>
            <w:tcW w:w="835" w:type="dxa"/>
            <w:vAlign w:val="center"/>
          </w:tcPr>
          <w:p w:rsidR="007D5E3C" w:rsidRDefault="001D78AE">
            <w:pPr>
              <w:jc w:val="center"/>
            </w:pPr>
            <w:r>
              <w:rPr>
                <w:sz w:val="24"/>
              </w:rPr>
              <w:t>爱美客</w:t>
            </w:r>
          </w:p>
        </w:tc>
        <w:tc>
          <w:tcPr>
            <w:tcW w:w="834" w:type="dxa"/>
            <w:vAlign w:val="center"/>
          </w:tcPr>
          <w:p w:rsidR="007D5E3C" w:rsidRDefault="001D78AE">
            <w:pPr>
              <w:jc w:val="center"/>
            </w:pPr>
            <w:r>
              <w:rPr>
                <w:sz w:val="24"/>
              </w:rPr>
              <w:t>2020-09-21</w:t>
            </w:r>
          </w:p>
        </w:tc>
        <w:tc>
          <w:tcPr>
            <w:tcW w:w="835" w:type="dxa"/>
            <w:vAlign w:val="center"/>
          </w:tcPr>
          <w:p w:rsidR="007D5E3C" w:rsidRDefault="001D78AE">
            <w:pPr>
              <w:jc w:val="center"/>
            </w:pPr>
            <w:r>
              <w:rPr>
                <w:sz w:val="24"/>
              </w:rPr>
              <w:t>2021-03-29</w:t>
            </w:r>
          </w:p>
        </w:tc>
        <w:tc>
          <w:tcPr>
            <w:tcW w:w="834" w:type="dxa"/>
            <w:vAlign w:val="center"/>
          </w:tcPr>
          <w:p w:rsidR="007D5E3C" w:rsidRDefault="001D78AE">
            <w:pPr>
              <w:jc w:val="center"/>
            </w:pPr>
            <w:r>
              <w:rPr>
                <w:sz w:val="24"/>
              </w:rPr>
              <w:t>限售股</w:t>
            </w:r>
          </w:p>
        </w:tc>
        <w:tc>
          <w:tcPr>
            <w:tcW w:w="835" w:type="dxa"/>
            <w:vAlign w:val="center"/>
          </w:tcPr>
          <w:p w:rsidR="007D5E3C" w:rsidRDefault="001D78AE">
            <w:pPr>
              <w:jc w:val="right"/>
            </w:pPr>
            <w:r>
              <w:rPr>
                <w:sz w:val="24"/>
              </w:rPr>
              <w:t>118.27</w:t>
            </w:r>
          </w:p>
        </w:tc>
        <w:tc>
          <w:tcPr>
            <w:tcW w:w="834" w:type="dxa"/>
            <w:vAlign w:val="center"/>
          </w:tcPr>
          <w:p w:rsidR="007D5E3C" w:rsidRDefault="001D78AE">
            <w:pPr>
              <w:jc w:val="right"/>
            </w:pPr>
            <w:r>
              <w:rPr>
                <w:sz w:val="24"/>
              </w:rPr>
              <w:t>603.36</w:t>
            </w:r>
          </w:p>
        </w:tc>
        <w:tc>
          <w:tcPr>
            <w:tcW w:w="835" w:type="dxa"/>
            <w:vAlign w:val="center"/>
          </w:tcPr>
          <w:p w:rsidR="007D5E3C" w:rsidRDefault="001D78AE">
            <w:pPr>
              <w:jc w:val="right"/>
            </w:pPr>
            <w:r>
              <w:rPr>
                <w:sz w:val="24"/>
              </w:rPr>
              <w:t>473</w:t>
            </w:r>
          </w:p>
        </w:tc>
        <w:tc>
          <w:tcPr>
            <w:tcW w:w="834" w:type="dxa"/>
            <w:vAlign w:val="center"/>
          </w:tcPr>
          <w:p w:rsidR="007D5E3C" w:rsidRDefault="001D78AE">
            <w:pPr>
              <w:jc w:val="right"/>
            </w:pPr>
            <w:r>
              <w:rPr>
                <w:sz w:val="24"/>
              </w:rPr>
              <w:t>55,941.71</w:t>
            </w:r>
          </w:p>
        </w:tc>
        <w:tc>
          <w:tcPr>
            <w:tcW w:w="835" w:type="dxa"/>
            <w:vAlign w:val="center"/>
          </w:tcPr>
          <w:p w:rsidR="007D5E3C" w:rsidRDefault="001D78AE">
            <w:pPr>
              <w:jc w:val="right"/>
            </w:pPr>
            <w:r>
              <w:rPr>
                <w:sz w:val="24"/>
              </w:rPr>
              <w:t>285,389.28</w:t>
            </w:r>
          </w:p>
        </w:tc>
        <w:tc>
          <w:tcPr>
            <w:tcW w:w="835" w:type="dxa"/>
            <w:vAlign w:val="center"/>
          </w:tcPr>
          <w:p w:rsidR="007D5E3C" w:rsidRDefault="001D78AE">
            <w:pPr>
              <w:jc w:val="center"/>
            </w:pPr>
            <w:r>
              <w:rPr>
                <w:sz w:val="24"/>
              </w:rPr>
              <w:t>-</w:t>
            </w:r>
          </w:p>
        </w:tc>
      </w:tr>
      <w:tr w:rsidR="007D5E3C">
        <w:tc>
          <w:tcPr>
            <w:tcW w:w="834" w:type="dxa"/>
            <w:vAlign w:val="center"/>
          </w:tcPr>
          <w:p w:rsidR="007D5E3C" w:rsidRDefault="001D78AE">
            <w:pPr>
              <w:jc w:val="center"/>
            </w:pPr>
            <w:r>
              <w:rPr>
                <w:sz w:val="24"/>
              </w:rPr>
              <w:t>300900</w:t>
            </w:r>
          </w:p>
        </w:tc>
        <w:tc>
          <w:tcPr>
            <w:tcW w:w="835" w:type="dxa"/>
            <w:vAlign w:val="center"/>
          </w:tcPr>
          <w:p w:rsidR="007D5E3C" w:rsidRDefault="001D78AE">
            <w:pPr>
              <w:jc w:val="center"/>
            </w:pPr>
            <w:r>
              <w:rPr>
                <w:sz w:val="24"/>
              </w:rPr>
              <w:t>广联航空</w:t>
            </w:r>
          </w:p>
        </w:tc>
        <w:tc>
          <w:tcPr>
            <w:tcW w:w="834" w:type="dxa"/>
            <w:vAlign w:val="center"/>
          </w:tcPr>
          <w:p w:rsidR="007D5E3C" w:rsidRDefault="001D78AE">
            <w:pPr>
              <w:jc w:val="center"/>
            </w:pPr>
            <w:r>
              <w:rPr>
                <w:sz w:val="24"/>
              </w:rPr>
              <w:t>2020-10-19</w:t>
            </w:r>
          </w:p>
        </w:tc>
        <w:tc>
          <w:tcPr>
            <w:tcW w:w="835" w:type="dxa"/>
            <w:vAlign w:val="center"/>
          </w:tcPr>
          <w:p w:rsidR="007D5E3C" w:rsidRDefault="001D78AE">
            <w:pPr>
              <w:jc w:val="center"/>
            </w:pPr>
            <w:r>
              <w:rPr>
                <w:sz w:val="24"/>
              </w:rPr>
              <w:t>2021-04-29</w:t>
            </w:r>
          </w:p>
        </w:tc>
        <w:tc>
          <w:tcPr>
            <w:tcW w:w="834" w:type="dxa"/>
            <w:vAlign w:val="center"/>
          </w:tcPr>
          <w:p w:rsidR="007D5E3C" w:rsidRDefault="001D78AE">
            <w:pPr>
              <w:jc w:val="center"/>
            </w:pPr>
            <w:r>
              <w:rPr>
                <w:sz w:val="24"/>
              </w:rPr>
              <w:t>限售股</w:t>
            </w:r>
          </w:p>
        </w:tc>
        <w:tc>
          <w:tcPr>
            <w:tcW w:w="835" w:type="dxa"/>
            <w:vAlign w:val="center"/>
          </w:tcPr>
          <w:p w:rsidR="007D5E3C" w:rsidRDefault="001D78AE">
            <w:pPr>
              <w:jc w:val="right"/>
            </w:pPr>
            <w:r>
              <w:rPr>
                <w:sz w:val="24"/>
              </w:rPr>
              <w:t>17.87</w:t>
            </w:r>
          </w:p>
        </w:tc>
        <w:tc>
          <w:tcPr>
            <w:tcW w:w="834" w:type="dxa"/>
            <w:vAlign w:val="center"/>
          </w:tcPr>
          <w:p w:rsidR="007D5E3C" w:rsidRDefault="001D78AE">
            <w:pPr>
              <w:jc w:val="right"/>
            </w:pPr>
            <w:r>
              <w:rPr>
                <w:sz w:val="24"/>
              </w:rPr>
              <w:t>33.16</w:t>
            </w:r>
          </w:p>
        </w:tc>
        <w:tc>
          <w:tcPr>
            <w:tcW w:w="835" w:type="dxa"/>
            <w:vAlign w:val="center"/>
          </w:tcPr>
          <w:p w:rsidR="007D5E3C" w:rsidRDefault="001D78AE">
            <w:pPr>
              <w:jc w:val="right"/>
            </w:pPr>
            <w:r>
              <w:rPr>
                <w:sz w:val="24"/>
              </w:rPr>
              <w:t>879</w:t>
            </w:r>
          </w:p>
        </w:tc>
        <w:tc>
          <w:tcPr>
            <w:tcW w:w="834" w:type="dxa"/>
            <w:vAlign w:val="center"/>
          </w:tcPr>
          <w:p w:rsidR="007D5E3C" w:rsidRDefault="001D78AE">
            <w:pPr>
              <w:jc w:val="right"/>
            </w:pPr>
            <w:r>
              <w:rPr>
                <w:sz w:val="24"/>
              </w:rPr>
              <w:t>15,707.73</w:t>
            </w:r>
          </w:p>
        </w:tc>
        <w:tc>
          <w:tcPr>
            <w:tcW w:w="835" w:type="dxa"/>
            <w:vAlign w:val="center"/>
          </w:tcPr>
          <w:p w:rsidR="007D5E3C" w:rsidRDefault="001D78AE">
            <w:pPr>
              <w:jc w:val="right"/>
            </w:pPr>
            <w:r>
              <w:rPr>
                <w:sz w:val="24"/>
              </w:rPr>
              <w:t>29,147.64</w:t>
            </w:r>
          </w:p>
        </w:tc>
        <w:tc>
          <w:tcPr>
            <w:tcW w:w="835" w:type="dxa"/>
            <w:vAlign w:val="center"/>
          </w:tcPr>
          <w:p w:rsidR="007D5E3C" w:rsidRDefault="001D78AE">
            <w:pPr>
              <w:jc w:val="center"/>
            </w:pPr>
            <w:r>
              <w:rPr>
                <w:sz w:val="24"/>
              </w:rPr>
              <w:t>-</w:t>
            </w:r>
          </w:p>
        </w:tc>
      </w:tr>
      <w:tr w:rsidR="007D5E3C">
        <w:tc>
          <w:tcPr>
            <w:tcW w:w="834" w:type="dxa"/>
            <w:vAlign w:val="center"/>
          </w:tcPr>
          <w:p w:rsidR="007D5E3C" w:rsidRDefault="001D78AE">
            <w:pPr>
              <w:jc w:val="center"/>
            </w:pPr>
            <w:r>
              <w:rPr>
                <w:sz w:val="24"/>
              </w:rPr>
              <w:t>300909</w:t>
            </w:r>
          </w:p>
        </w:tc>
        <w:tc>
          <w:tcPr>
            <w:tcW w:w="835" w:type="dxa"/>
            <w:vAlign w:val="center"/>
          </w:tcPr>
          <w:p w:rsidR="007D5E3C" w:rsidRDefault="001D78AE">
            <w:pPr>
              <w:jc w:val="center"/>
            </w:pPr>
            <w:r>
              <w:rPr>
                <w:sz w:val="24"/>
              </w:rPr>
              <w:t>汇创达</w:t>
            </w:r>
          </w:p>
        </w:tc>
        <w:tc>
          <w:tcPr>
            <w:tcW w:w="834" w:type="dxa"/>
            <w:vAlign w:val="center"/>
          </w:tcPr>
          <w:p w:rsidR="007D5E3C" w:rsidRDefault="001D78AE">
            <w:pPr>
              <w:jc w:val="center"/>
            </w:pPr>
            <w:r>
              <w:rPr>
                <w:sz w:val="24"/>
              </w:rPr>
              <w:t>2020-11-11</w:t>
            </w:r>
          </w:p>
        </w:tc>
        <w:tc>
          <w:tcPr>
            <w:tcW w:w="835" w:type="dxa"/>
            <w:vAlign w:val="center"/>
          </w:tcPr>
          <w:p w:rsidR="007D5E3C" w:rsidRDefault="001D78AE">
            <w:pPr>
              <w:jc w:val="center"/>
            </w:pPr>
            <w:r>
              <w:rPr>
                <w:sz w:val="24"/>
              </w:rPr>
              <w:t>2021-05-18</w:t>
            </w:r>
          </w:p>
        </w:tc>
        <w:tc>
          <w:tcPr>
            <w:tcW w:w="834" w:type="dxa"/>
            <w:vAlign w:val="center"/>
          </w:tcPr>
          <w:p w:rsidR="007D5E3C" w:rsidRDefault="001D78AE">
            <w:pPr>
              <w:jc w:val="center"/>
            </w:pPr>
            <w:r>
              <w:rPr>
                <w:sz w:val="24"/>
              </w:rPr>
              <w:t>限售股</w:t>
            </w:r>
          </w:p>
        </w:tc>
        <w:tc>
          <w:tcPr>
            <w:tcW w:w="835" w:type="dxa"/>
            <w:vAlign w:val="center"/>
          </w:tcPr>
          <w:p w:rsidR="007D5E3C" w:rsidRDefault="001D78AE">
            <w:pPr>
              <w:jc w:val="right"/>
            </w:pPr>
            <w:r>
              <w:rPr>
                <w:sz w:val="24"/>
              </w:rPr>
              <w:t>29.57</w:t>
            </w:r>
          </w:p>
        </w:tc>
        <w:tc>
          <w:tcPr>
            <w:tcW w:w="834" w:type="dxa"/>
            <w:vAlign w:val="center"/>
          </w:tcPr>
          <w:p w:rsidR="007D5E3C" w:rsidRDefault="001D78AE">
            <w:pPr>
              <w:jc w:val="right"/>
            </w:pPr>
            <w:r>
              <w:rPr>
                <w:sz w:val="24"/>
              </w:rPr>
              <w:t>40.67</w:t>
            </w:r>
          </w:p>
        </w:tc>
        <w:tc>
          <w:tcPr>
            <w:tcW w:w="835" w:type="dxa"/>
            <w:vAlign w:val="center"/>
          </w:tcPr>
          <w:p w:rsidR="007D5E3C" w:rsidRDefault="001D78AE">
            <w:pPr>
              <w:jc w:val="right"/>
            </w:pPr>
            <w:r>
              <w:rPr>
                <w:sz w:val="24"/>
              </w:rPr>
              <w:t>386</w:t>
            </w:r>
          </w:p>
        </w:tc>
        <w:tc>
          <w:tcPr>
            <w:tcW w:w="834" w:type="dxa"/>
            <w:vAlign w:val="center"/>
          </w:tcPr>
          <w:p w:rsidR="007D5E3C" w:rsidRDefault="001D78AE">
            <w:pPr>
              <w:jc w:val="right"/>
            </w:pPr>
            <w:r>
              <w:rPr>
                <w:sz w:val="24"/>
              </w:rPr>
              <w:t>11,414.02</w:t>
            </w:r>
          </w:p>
        </w:tc>
        <w:tc>
          <w:tcPr>
            <w:tcW w:w="835" w:type="dxa"/>
            <w:vAlign w:val="center"/>
          </w:tcPr>
          <w:p w:rsidR="007D5E3C" w:rsidRDefault="001D78AE">
            <w:pPr>
              <w:jc w:val="right"/>
            </w:pPr>
            <w:r>
              <w:rPr>
                <w:sz w:val="24"/>
              </w:rPr>
              <w:t>15,698.62</w:t>
            </w:r>
          </w:p>
        </w:tc>
        <w:tc>
          <w:tcPr>
            <w:tcW w:w="835" w:type="dxa"/>
            <w:vAlign w:val="center"/>
          </w:tcPr>
          <w:p w:rsidR="007D5E3C" w:rsidRDefault="001D78AE">
            <w:pPr>
              <w:jc w:val="center"/>
            </w:pPr>
            <w:r>
              <w:rPr>
                <w:sz w:val="24"/>
              </w:rPr>
              <w:t>-</w:t>
            </w:r>
          </w:p>
        </w:tc>
      </w:tr>
      <w:tr w:rsidR="007D5E3C">
        <w:tc>
          <w:tcPr>
            <w:tcW w:w="834" w:type="dxa"/>
            <w:vAlign w:val="center"/>
          </w:tcPr>
          <w:p w:rsidR="007D5E3C" w:rsidRDefault="001D78AE">
            <w:pPr>
              <w:jc w:val="center"/>
            </w:pPr>
            <w:r>
              <w:rPr>
                <w:sz w:val="24"/>
              </w:rPr>
              <w:t>300911</w:t>
            </w:r>
          </w:p>
        </w:tc>
        <w:tc>
          <w:tcPr>
            <w:tcW w:w="835" w:type="dxa"/>
            <w:vAlign w:val="center"/>
          </w:tcPr>
          <w:p w:rsidR="007D5E3C" w:rsidRDefault="001D78AE">
            <w:pPr>
              <w:jc w:val="center"/>
            </w:pPr>
            <w:r>
              <w:rPr>
                <w:sz w:val="24"/>
              </w:rPr>
              <w:t>亿田智能</w:t>
            </w:r>
          </w:p>
        </w:tc>
        <w:tc>
          <w:tcPr>
            <w:tcW w:w="834" w:type="dxa"/>
            <w:vAlign w:val="center"/>
          </w:tcPr>
          <w:p w:rsidR="007D5E3C" w:rsidRDefault="001D78AE">
            <w:pPr>
              <w:jc w:val="center"/>
            </w:pPr>
            <w:r>
              <w:rPr>
                <w:sz w:val="24"/>
              </w:rPr>
              <w:t>2020-11-24</w:t>
            </w:r>
          </w:p>
        </w:tc>
        <w:tc>
          <w:tcPr>
            <w:tcW w:w="835" w:type="dxa"/>
            <w:vAlign w:val="center"/>
          </w:tcPr>
          <w:p w:rsidR="007D5E3C" w:rsidRDefault="001D78AE">
            <w:pPr>
              <w:jc w:val="center"/>
            </w:pPr>
            <w:r>
              <w:rPr>
                <w:sz w:val="24"/>
              </w:rPr>
              <w:t>2021-06-03</w:t>
            </w:r>
          </w:p>
        </w:tc>
        <w:tc>
          <w:tcPr>
            <w:tcW w:w="834" w:type="dxa"/>
            <w:vAlign w:val="center"/>
          </w:tcPr>
          <w:p w:rsidR="007D5E3C" w:rsidRDefault="001D78AE">
            <w:pPr>
              <w:jc w:val="center"/>
            </w:pPr>
            <w:r>
              <w:rPr>
                <w:sz w:val="24"/>
              </w:rPr>
              <w:t>限售股</w:t>
            </w:r>
          </w:p>
        </w:tc>
        <w:tc>
          <w:tcPr>
            <w:tcW w:w="835" w:type="dxa"/>
            <w:vAlign w:val="center"/>
          </w:tcPr>
          <w:p w:rsidR="007D5E3C" w:rsidRDefault="001D78AE">
            <w:pPr>
              <w:jc w:val="right"/>
            </w:pPr>
            <w:r>
              <w:rPr>
                <w:sz w:val="24"/>
              </w:rPr>
              <w:t>24.35</w:t>
            </w:r>
          </w:p>
        </w:tc>
        <w:tc>
          <w:tcPr>
            <w:tcW w:w="834" w:type="dxa"/>
            <w:vAlign w:val="center"/>
          </w:tcPr>
          <w:p w:rsidR="007D5E3C" w:rsidRDefault="001D78AE">
            <w:pPr>
              <w:jc w:val="right"/>
            </w:pPr>
            <w:r>
              <w:rPr>
                <w:sz w:val="24"/>
              </w:rPr>
              <w:t>33.06</w:t>
            </w:r>
          </w:p>
        </w:tc>
        <w:tc>
          <w:tcPr>
            <w:tcW w:w="835" w:type="dxa"/>
            <w:vAlign w:val="center"/>
          </w:tcPr>
          <w:p w:rsidR="007D5E3C" w:rsidRDefault="001D78AE">
            <w:pPr>
              <w:jc w:val="right"/>
            </w:pPr>
            <w:r>
              <w:rPr>
                <w:sz w:val="24"/>
              </w:rPr>
              <w:t>309</w:t>
            </w:r>
          </w:p>
        </w:tc>
        <w:tc>
          <w:tcPr>
            <w:tcW w:w="834" w:type="dxa"/>
            <w:vAlign w:val="center"/>
          </w:tcPr>
          <w:p w:rsidR="007D5E3C" w:rsidRDefault="001D78AE">
            <w:pPr>
              <w:jc w:val="right"/>
            </w:pPr>
            <w:r>
              <w:rPr>
                <w:sz w:val="24"/>
              </w:rPr>
              <w:t>7,524.15</w:t>
            </w:r>
          </w:p>
        </w:tc>
        <w:tc>
          <w:tcPr>
            <w:tcW w:w="835" w:type="dxa"/>
            <w:vAlign w:val="center"/>
          </w:tcPr>
          <w:p w:rsidR="007D5E3C" w:rsidRDefault="001D78AE">
            <w:pPr>
              <w:jc w:val="right"/>
            </w:pPr>
            <w:r>
              <w:rPr>
                <w:sz w:val="24"/>
              </w:rPr>
              <w:t>10,215.54</w:t>
            </w:r>
          </w:p>
        </w:tc>
        <w:tc>
          <w:tcPr>
            <w:tcW w:w="835" w:type="dxa"/>
            <w:vAlign w:val="center"/>
          </w:tcPr>
          <w:p w:rsidR="007D5E3C" w:rsidRDefault="001D78AE">
            <w:pPr>
              <w:jc w:val="center"/>
            </w:pPr>
            <w:r>
              <w:rPr>
                <w:sz w:val="24"/>
              </w:rPr>
              <w:t>-</w:t>
            </w:r>
          </w:p>
        </w:tc>
      </w:tr>
      <w:tr w:rsidR="007D5E3C">
        <w:tc>
          <w:tcPr>
            <w:tcW w:w="834" w:type="dxa"/>
            <w:vAlign w:val="center"/>
          </w:tcPr>
          <w:p w:rsidR="007D5E3C" w:rsidRDefault="001D78AE">
            <w:pPr>
              <w:jc w:val="center"/>
            </w:pPr>
            <w:r>
              <w:rPr>
                <w:sz w:val="24"/>
              </w:rPr>
              <w:t>300917</w:t>
            </w:r>
          </w:p>
        </w:tc>
        <w:tc>
          <w:tcPr>
            <w:tcW w:w="835" w:type="dxa"/>
            <w:vAlign w:val="center"/>
          </w:tcPr>
          <w:p w:rsidR="007D5E3C" w:rsidRDefault="001D78AE">
            <w:pPr>
              <w:jc w:val="center"/>
            </w:pPr>
            <w:r>
              <w:rPr>
                <w:sz w:val="24"/>
              </w:rPr>
              <w:t>特发服务</w:t>
            </w:r>
          </w:p>
        </w:tc>
        <w:tc>
          <w:tcPr>
            <w:tcW w:w="834" w:type="dxa"/>
            <w:vAlign w:val="center"/>
          </w:tcPr>
          <w:p w:rsidR="007D5E3C" w:rsidRDefault="001D78AE">
            <w:pPr>
              <w:jc w:val="center"/>
            </w:pPr>
            <w:r>
              <w:rPr>
                <w:sz w:val="24"/>
              </w:rPr>
              <w:t>2020-12-14</w:t>
            </w:r>
          </w:p>
        </w:tc>
        <w:tc>
          <w:tcPr>
            <w:tcW w:w="835" w:type="dxa"/>
            <w:vAlign w:val="center"/>
          </w:tcPr>
          <w:p w:rsidR="007D5E3C" w:rsidRDefault="001D78AE">
            <w:pPr>
              <w:jc w:val="center"/>
            </w:pPr>
            <w:r>
              <w:rPr>
                <w:sz w:val="24"/>
              </w:rPr>
              <w:t>2021-06-21</w:t>
            </w:r>
          </w:p>
        </w:tc>
        <w:tc>
          <w:tcPr>
            <w:tcW w:w="834" w:type="dxa"/>
            <w:vAlign w:val="center"/>
          </w:tcPr>
          <w:p w:rsidR="007D5E3C" w:rsidRDefault="001D78AE">
            <w:pPr>
              <w:jc w:val="center"/>
            </w:pPr>
            <w:r>
              <w:rPr>
                <w:sz w:val="24"/>
              </w:rPr>
              <w:t>限售股</w:t>
            </w:r>
          </w:p>
        </w:tc>
        <w:tc>
          <w:tcPr>
            <w:tcW w:w="835" w:type="dxa"/>
            <w:vAlign w:val="center"/>
          </w:tcPr>
          <w:p w:rsidR="007D5E3C" w:rsidRDefault="001D78AE">
            <w:pPr>
              <w:jc w:val="right"/>
            </w:pPr>
            <w:r>
              <w:rPr>
                <w:sz w:val="24"/>
              </w:rPr>
              <w:t>18.78</w:t>
            </w:r>
          </w:p>
        </w:tc>
        <w:tc>
          <w:tcPr>
            <w:tcW w:w="834" w:type="dxa"/>
            <w:vAlign w:val="center"/>
          </w:tcPr>
          <w:p w:rsidR="007D5E3C" w:rsidRDefault="001D78AE">
            <w:pPr>
              <w:jc w:val="right"/>
            </w:pPr>
            <w:r>
              <w:rPr>
                <w:sz w:val="24"/>
              </w:rPr>
              <w:t>31.94</w:t>
            </w:r>
          </w:p>
        </w:tc>
        <w:tc>
          <w:tcPr>
            <w:tcW w:w="835" w:type="dxa"/>
            <w:vAlign w:val="center"/>
          </w:tcPr>
          <w:p w:rsidR="007D5E3C" w:rsidRDefault="001D78AE">
            <w:pPr>
              <w:jc w:val="right"/>
            </w:pPr>
            <w:r>
              <w:rPr>
                <w:sz w:val="24"/>
              </w:rPr>
              <w:t>281</w:t>
            </w:r>
          </w:p>
        </w:tc>
        <w:tc>
          <w:tcPr>
            <w:tcW w:w="834" w:type="dxa"/>
            <w:vAlign w:val="center"/>
          </w:tcPr>
          <w:p w:rsidR="007D5E3C" w:rsidRDefault="001D78AE">
            <w:pPr>
              <w:jc w:val="right"/>
            </w:pPr>
            <w:r>
              <w:rPr>
                <w:sz w:val="24"/>
              </w:rPr>
              <w:t>5,277.18</w:t>
            </w:r>
          </w:p>
        </w:tc>
        <w:tc>
          <w:tcPr>
            <w:tcW w:w="835" w:type="dxa"/>
            <w:vAlign w:val="center"/>
          </w:tcPr>
          <w:p w:rsidR="007D5E3C" w:rsidRDefault="001D78AE">
            <w:pPr>
              <w:jc w:val="right"/>
            </w:pPr>
            <w:r>
              <w:rPr>
                <w:sz w:val="24"/>
              </w:rPr>
              <w:t>8,975.14</w:t>
            </w:r>
          </w:p>
        </w:tc>
        <w:tc>
          <w:tcPr>
            <w:tcW w:w="835" w:type="dxa"/>
            <w:vAlign w:val="center"/>
          </w:tcPr>
          <w:p w:rsidR="007D5E3C" w:rsidRDefault="001D78AE">
            <w:pPr>
              <w:jc w:val="center"/>
            </w:pPr>
            <w:r>
              <w:rPr>
                <w:sz w:val="24"/>
              </w:rPr>
              <w:t>-</w:t>
            </w:r>
          </w:p>
        </w:tc>
      </w:tr>
      <w:tr w:rsidR="007D5E3C">
        <w:tc>
          <w:tcPr>
            <w:tcW w:w="834" w:type="dxa"/>
            <w:vAlign w:val="center"/>
          </w:tcPr>
          <w:p w:rsidR="007D5E3C" w:rsidRDefault="001D78AE">
            <w:pPr>
              <w:jc w:val="center"/>
            </w:pPr>
            <w:r>
              <w:rPr>
                <w:sz w:val="24"/>
              </w:rPr>
              <w:t>300918</w:t>
            </w:r>
          </w:p>
        </w:tc>
        <w:tc>
          <w:tcPr>
            <w:tcW w:w="835" w:type="dxa"/>
            <w:vAlign w:val="center"/>
          </w:tcPr>
          <w:p w:rsidR="007D5E3C" w:rsidRDefault="001D78AE">
            <w:pPr>
              <w:jc w:val="center"/>
            </w:pPr>
            <w:r>
              <w:rPr>
                <w:sz w:val="24"/>
              </w:rPr>
              <w:t>南山智尚</w:t>
            </w:r>
          </w:p>
        </w:tc>
        <w:tc>
          <w:tcPr>
            <w:tcW w:w="834" w:type="dxa"/>
            <w:vAlign w:val="center"/>
          </w:tcPr>
          <w:p w:rsidR="007D5E3C" w:rsidRDefault="001D78AE">
            <w:pPr>
              <w:jc w:val="center"/>
            </w:pPr>
            <w:r>
              <w:rPr>
                <w:sz w:val="24"/>
              </w:rPr>
              <w:t>2020-12-15</w:t>
            </w:r>
          </w:p>
        </w:tc>
        <w:tc>
          <w:tcPr>
            <w:tcW w:w="835" w:type="dxa"/>
            <w:vAlign w:val="center"/>
          </w:tcPr>
          <w:p w:rsidR="007D5E3C" w:rsidRDefault="001D78AE">
            <w:pPr>
              <w:jc w:val="center"/>
            </w:pPr>
            <w:r>
              <w:rPr>
                <w:sz w:val="24"/>
              </w:rPr>
              <w:t>2021-06-22</w:t>
            </w:r>
          </w:p>
        </w:tc>
        <w:tc>
          <w:tcPr>
            <w:tcW w:w="834" w:type="dxa"/>
            <w:vAlign w:val="center"/>
          </w:tcPr>
          <w:p w:rsidR="007D5E3C" w:rsidRDefault="001D78AE">
            <w:pPr>
              <w:jc w:val="center"/>
            </w:pPr>
            <w:r>
              <w:rPr>
                <w:sz w:val="24"/>
              </w:rPr>
              <w:t>限售股</w:t>
            </w:r>
          </w:p>
        </w:tc>
        <w:tc>
          <w:tcPr>
            <w:tcW w:w="835" w:type="dxa"/>
            <w:vAlign w:val="center"/>
          </w:tcPr>
          <w:p w:rsidR="007D5E3C" w:rsidRDefault="001D78AE">
            <w:pPr>
              <w:jc w:val="right"/>
            </w:pPr>
            <w:r>
              <w:rPr>
                <w:sz w:val="24"/>
              </w:rPr>
              <w:t>4.97</w:t>
            </w:r>
          </w:p>
        </w:tc>
        <w:tc>
          <w:tcPr>
            <w:tcW w:w="834" w:type="dxa"/>
            <w:vAlign w:val="center"/>
          </w:tcPr>
          <w:p w:rsidR="007D5E3C" w:rsidRDefault="001D78AE">
            <w:pPr>
              <w:jc w:val="right"/>
            </w:pPr>
            <w:r>
              <w:rPr>
                <w:sz w:val="24"/>
              </w:rPr>
              <w:t>8.94</w:t>
            </w:r>
          </w:p>
        </w:tc>
        <w:tc>
          <w:tcPr>
            <w:tcW w:w="835" w:type="dxa"/>
            <w:vAlign w:val="center"/>
          </w:tcPr>
          <w:p w:rsidR="007D5E3C" w:rsidRDefault="001D78AE">
            <w:pPr>
              <w:jc w:val="right"/>
            </w:pPr>
            <w:r>
              <w:rPr>
                <w:sz w:val="24"/>
              </w:rPr>
              <w:t>1,063</w:t>
            </w:r>
          </w:p>
        </w:tc>
        <w:tc>
          <w:tcPr>
            <w:tcW w:w="834" w:type="dxa"/>
            <w:vAlign w:val="center"/>
          </w:tcPr>
          <w:p w:rsidR="007D5E3C" w:rsidRDefault="001D78AE">
            <w:pPr>
              <w:jc w:val="right"/>
            </w:pPr>
            <w:r>
              <w:rPr>
                <w:sz w:val="24"/>
              </w:rPr>
              <w:t>5,283.11</w:t>
            </w:r>
          </w:p>
        </w:tc>
        <w:tc>
          <w:tcPr>
            <w:tcW w:w="835" w:type="dxa"/>
            <w:vAlign w:val="center"/>
          </w:tcPr>
          <w:p w:rsidR="007D5E3C" w:rsidRDefault="001D78AE">
            <w:pPr>
              <w:jc w:val="right"/>
            </w:pPr>
            <w:r>
              <w:rPr>
                <w:sz w:val="24"/>
              </w:rPr>
              <w:t>9,503.22</w:t>
            </w:r>
          </w:p>
        </w:tc>
        <w:tc>
          <w:tcPr>
            <w:tcW w:w="835" w:type="dxa"/>
            <w:vAlign w:val="center"/>
          </w:tcPr>
          <w:p w:rsidR="007D5E3C" w:rsidRDefault="001D78AE">
            <w:pPr>
              <w:jc w:val="center"/>
            </w:pPr>
            <w:r>
              <w:rPr>
                <w:sz w:val="24"/>
              </w:rPr>
              <w:t>-</w:t>
            </w:r>
          </w:p>
        </w:tc>
      </w:tr>
      <w:tr w:rsidR="007D5E3C">
        <w:tc>
          <w:tcPr>
            <w:tcW w:w="834" w:type="dxa"/>
            <w:vAlign w:val="center"/>
          </w:tcPr>
          <w:p w:rsidR="007D5E3C" w:rsidRDefault="001D78AE">
            <w:pPr>
              <w:jc w:val="center"/>
            </w:pPr>
            <w:r>
              <w:rPr>
                <w:sz w:val="24"/>
              </w:rPr>
              <w:t>300919</w:t>
            </w:r>
          </w:p>
        </w:tc>
        <w:tc>
          <w:tcPr>
            <w:tcW w:w="835" w:type="dxa"/>
            <w:vAlign w:val="center"/>
          </w:tcPr>
          <w:p w:rsidR="007D5E3C" w:rsidRDefault="001D78AE">
            <w:pPr>
              <w:jc w:val="center"/>
            </w:pPr>
            <w:r>
              <w:rPr>
                <w:sz w:val="24"/>
              </w:rPr>
              <w:t>中伟股份</w:t>
            </w:r>
          </w:p>
        </w:tc>
        <w:tc>
          <w:tcPr>
            <w:tcW w:w="834" w:type="dxa"/>
            <w:vAlign w:val="center"/>
          </w:tcPr>
          <w:p w:rsidR="007D5E3C" w:rsidRDefault="001D78AE">
            <w:pPr>
              <w:jc w:val="center"/>
            </w:pPr>
            <w:r>
              <w:rPr>
                <w:sz w:val="24"/>
              </w:rPr>
              <w:t>2020-12-15</w:t>
            </w:r>
          </w:p>
        </w:tc>
        <w:tc>
          <w:tcPr>
            <w:tcW w:w="835" w:type="dxa"/>
            <w:vAlign w:val="center"/>
          </w:tcPr>
          <w:p w:rsidR="007D5E3C" w:rsidRDefault="001D78AE">
            <w:pPr>
              <w:jc w:val="center"/>
            </w:pPr>
            <w:r>
              <w:rPr>
                <w:sz w:val="24"/>
              </w:rPr>
              <w:t>2021-06-23</w:t>
            </w:r>
          </w:p>
        </w:tc>
        <w:tc>
          <w:tcPr>
            <w:tcW w:w="834" w:type="dxa"/>
            <w:vAlign w:val="center"/>
          </w:tcPr>
          <w:p w:rsidR="007D5E3C" w:rsidRDefault="001D78AE">
            <w:pPr>
              <w:jc w:val="center"/>
            </w:pPr>
            <w:r>
              <w:rPr>
                <w:sz w:val="24"/>
              </w:rPr>
              <w:t>限售股</w:t>
            </w:r>
          </w:p>
        </w:tc>
        <w:tc>
          <w:tcPr>
            <w:tcW w:w="835" w:type="dxa"/>
            <w:vAlign w:val="center"/>
          </w:tcPr>
          <w:p w:rsidR="007D5E3C" w:rsidRDefault="001D78AE">
            <w:pPr>
              <w:jc w:val="right"/>
            </w:pPr>
            <w:r>
              <w:rPr>
                <w:sz w:val="24"/>
              </w:rPr>
              <w:t>24.60</w:t>
            </w:r>
          </w:p>
        </w:tc>
        <w:tc>
          <w:tcPr>
            <w:tcW w:w="834" w:type="dxa"/>
            <w:vAlign w:val="center"/>
          </w:tcPr>
          <w:p w:rsidR="007D5E3C" w:rsidRDefault="001D78AE">
            <w:pPr>
              <w:jc w:val="right"/>
            </w:pPr>
            <w:r>
              <w:rPr>
                <w:sz w:val="24"/>
              </w:rPr>
              <w:t>61.51</w:t>
            </w:r>
          </w:p>
        </w:tc>
        <w:tc>
          <w:tcPr>
            <w:tcW w:w="835" w:type="dxa"/>
            <w:vAlign w:val="center"/>
          </w:tcPr>
          <w:p w:rsidR="007D5E3C" w:rsidRDefault="001D78AE">
            <w:pPr>
              <w:jc w:val="right"/>
            </w:pPr>
            <w:r>
              <w:rPr>
                <w:sz w:val="24"/>
              </w:rPr>
              <w:t>610</w:t>
            </w:r>
          </w:p>
        </w:tc>
        <w:tc>
          <w:tcPr>
            <w:tcW w:w="834" w:type="dxa"/>
            <w:vAlign w:val="center"/>
          </w:tcPr>
          <w:p w:rsidR="007D5E3C" w:rsidRDefault="001D78AE">
            <w:pPr>
              <w:jc w:val="right"/>
            </w:pPr>
            <w:r>
              <w:rPr>
                <w:sz w:val="24"/>
              </w:rPr>
              <w:t>15,006.00</w:t>
            </w:r>
          </w:p>
        </w:tc>
        <w:tc>
          <w:tcPr>
            <w:tcW w:w="835" w:type="dxa"/>
            <w:vAlign w:val="center"/>
          </w:tcPr>
          <w:p w:rsidR="007D5E3C" w:rsidRDefault="001D78AE">
            <w:pPr>
              <w:jc w:val="right"/>
            </w:pPr>
            <w:r>
              <w:rPr>
                <w:sz w:val="24"/>
              </w:rPr>
              <w:t>37,521.10</w:t>
            </w:r>
          </w:p>
        </w:tc>
        <w:tc>
          <w:tcPr>
            <w:tcW w:w="835" w:type="dxa"/>
            <w:vAlign w:val="center"/>
          </w:tcPr>
          <w:p w:rsidR="007D5E3C" w:rsidRDefault="001D78AE">
            <w:pPr>
              <w:jc w:val="center"/>
            </w:pPr>
            <w:r>
              <w:rPr>
                <w:sz w:val="24"/>
              </w:rPr>
              <w:t>-</w:t>
            </w:r>
          </w:p>
        </w:tc>
      </w:tr>
      <w:tr w:rsidR="007D5E3C">
        <w:tc>
          <w:tcPr>
            <w:tcW w:w="834" w:type="dxa"/>
            <w:vAlign w:val="center"/>
          </w:tcPr>
          <w:p w:rsidR="007D5E3C" w:rsidRDefault="001D78AE">
            <w:pPr>
              <w:jc w:val="center"/>
            </w:pPr>
            <w:r>
              <w:rPr>
                <w:sz w:val="24"/>
              </w:rPr>
              <w:t>300922</w:t>
            </w:r>
          </w:p>
        </w:tc>
        <w:tc>
          <w:tcPr>
            <w:tcW w:w="835" w:type="dxa"/>
            <w:vAlign w:val="center"/>
          </w:tcPr>
          <w:p w:rsidR="007D5E3C" w:rsidRDefault="001D78AE">
            <w:pPr>
              <w:jc w:val="center"/>
            </w:pPr>
            <w:r>
              <w:rPr>
                <w:sz w:val="24"/>
              </w:rPr>
              <w:t>天秦装备</w:t>
            </w:r>
          </w:p>
        </w:tc>
        <w:tc>
          <w:tcPr>
            <w:tcW w:w="834" w:type="dxa"/>
            <w:vAlign w:val="center"/>
          </w:tcPr>
          <w:p w:rsidR="007D5E3C" w:rsidRDefault="001D78AE">
            <w:pPr>
              <w:jc w:val="center"/>
            </w:pPr>
            <w:r>
              <w:rPr>
                <w:sz w:val="24"/>
              </w:rPr>
              <w:t>2020-12-18</w:t>
            </w:r>
          </w:p>
        </w:tc>
        <w:tc>
          <w:tcPr>
            <w:tcW w:w="835" w:type="dxa"/>
            <w:vAlign w:val="center"/>
          </w:tcPr>
          <w:p w:rsidR="007D5E3C" w:rsidRDefault="001D78AE">
            <w:pPr>
              <w:jc w:val="center"/>
            </w:pPr>
            <w:r>
              <w:rPr>
                <w:sz w:val="24"/>
              </w:rPr>
              <w:t>2021-06-25</w:t>
            </w:r>
          </w:p>
        </w:tc>
        <w:tc>
          <w:tcPr>
            <w:tcW w:w="834" w:type="dxa"/>
            <w:vAlign w:val="center"/>
          </w:tcPr>
          <w:p w:rsidR="007D5E3C" w:rsidRDefault="001D78AE">
            <w:pPr>
              <w:jc w:val="center"/>
            </w:pPr>
            <w:r>
              <w:rPr>
                <w:sz w:val="24"/>
              </w:rPr>
              <w:t>限售股</w:t>
            </w:r>
          </w:p>
        </w:tc>
        <w:tc>
          <w:tcPr>
            <w:tcW w:w="835" w:type="dxa"/>
            <w:vAlign w:val="center"/>
          </w:tcPr>
          <w:p w:rsidR="007D5E3C" w:rsidRDefault="001D78AE">
            <w:pPr>
              <w:jc w:val="right"/>
            </w:pPr>
            <w:r>
              <w:rPr>
                <w:sz w:val="24"/>
              </w:rPr>
              <w:t>16.05</w:t>
            </w:r>
          </w:p>
        </w:tc>
        <w:tc>
          <w:tcPr>
            <w:tcW w:w="834" w:type="dxa"/>
            <w:vAlign w:val="center"/>
          </w:tcPr>
          <w:p w:rsidR="007D5E3C" w:rsidRDefault="001D78AE">
            <w:pPr>
              <w:jc w:val="right"/>
            </w:pPr>
            <w:r>
              <w:rPr>
                <w:sz w:val="24"/>
              </w:rPr>
              <w:t>31.58</w:t>
            </w:r>
          </w:p>
        </w:tc>
        <w:tc>
          <w:tcPr>
            <w:tcW w:w="835" w:type="dxa"/>
            <w:vAlign w:val="center"/>
          </w:tcPr>
          <w:p w:rsidR="007D5E3C" w:rsidRDefault="001D78AE">
            <w:pPr>
              <w:jc w:val="right"/>
            </w:pPr>
            <w:r>
              <w:rPr>
                <w:sz w:val="24"/>
              </w:rPr>
              <w:t>287</w:t>
            </w:r>
          </w:p>
        </w:tc>
        <w:tc>
          <w:tcPr>
            <w:tcW w:w="834" w:type="dxa"/>
            <w:vAlign w:val="center"/>
          </w:tcPr>
          <w:p w:rsidR="007D5E3C" w:rsidRDefault="001D78AE">
            <w:pPr>
              <w:jc w:val="right"/>
            </w:pPr>
            <w:r>
              <w:rPr>
                <w:sz w:val="24"/>
              </w:rPr>
              <w:t>4,606.35</w:t>
            </w:r>
          </w:p>
        </w:tc>
        <w:tc>
          <w:tcPr>
            <w:tcW w:w="835" w:type="dxa"/>
            <w:vAlign w:val="center"/>
          </w:tcPr>
          <w:p w:rsidR="007D5E3C" w:rsidRDefault="001D78AE">
            <w:pPr>
              <w:jc w:val="right"/>
            </w:pPr>
            <w:r>
              <w:rPr>
                <w:sz w:val="24"/>
              </w:rPr>
              <w:t>9,063.46</w:t>
            </w:r>
          </w:p>
        </w:tc>
        <w:tc>
          <w:tcPr>
            <w:tcW w:w="835" w:type="dxa"/>
            <w:vAlign w:val="center"/>
          </w:tcPr>
          <w:p w:rsidR="007D5E3C" w:rsidRDefault="001D78AE">
            <w:pPr>
              <w:jc w:val="center"/>
            </w:pPr>
            <w:r>
              <w:rPr>
                <w:sz w:val="24"/>
              </w:rPr>
              <w:t>-</w:t>
            </w:r>
          </w:p>
        </w:tc>
      </w:tr>
      <w:tr w:rsidR="007D5E3C">
        <w:tc>
          <w:tcPr>
            <w:tcW w:w="834" w:type="dxa"/>
            <w:vAlign w:val="center"/>
          </w:tcPr>
          <w:p w:rsidR="007D5E3C" w:rsidRDefault="001D78AE">
            <w:pPr>
              <w:jc w:val="center"/>
            </w:pPr>
            <w:r>
              <w:rPr>
                <w:sz w:val="24"/>
              </w:rPr>
              <w:t>300925</w:t>
            </w:r>
          </w:p>
        </w:tc>
        <w:tc>
          <w:tcPr>
            <w:tcW w:w="835" w:type="dxa"/>
            <w:vAlign w:val="center"/>
          </w:tcPr>
          <w:p w:rsidR="007D5E3C" w:rsidRDefault="001D78AE">
            <w:pPr>
              <w:jc w:val="center"/>
            </w:pPr>
            <w:r>
              <w:rPr>
                <w:sz w:val="24"/>
              </w:rPr>
              <w:t>法本信息</w:t>
            </w:r>
          </w:p>
        </w:tc>
        <w:tc>
          <w:tcPr>
            <w:tcW w:w="834" w:type="dxa"/>
            <w:vAlign w:val="center"/>
          </w:tcPr>
          <w:p w:rsidR="007D5E3C" w:rsidRDefault="001D78AE">
            <w:pPr>
              <w:jc w:val="center"/>
            </w:pPr>
            <w:r>
              <w:rPr>
                <w:sz w:val="24"/>
              </w:rPr>
              <w:t>2020-12-21</w:t>
            </w:r>
          </w:p>
        </w:tc>
        <w:tc>
          <w:tcPr>
            <w:tcW w:w="835" w:type="dxa"/>
            <w:vAlign w:val="center"/>
          </w:tcPr>
          <w:p w:rsidR="007D5E3C" w:rsidRDefault="001D78AE">
            <w:pPr>
              <w:jc w:val="center"/>
            </w:pPr>
            <w:r>
              <w:rPr>
                <w:sz w:val="24"/>
              </w:rPr>
              <w:t>2021-06-30</w:t>
            </w:r>
          </w:p>
        </w:tc>
        <w:tc>
          <w:tcPr>
            <w:tcW w:w="834" w:type="dxa"/>
            <w:vAlign w:val="center"/>
          </w:tcPr>
          <w:p w:rsidR="007D5E3C" w:rsidRDefault="001D78AE">
            <w:pPr>
              <w:jc w:val="center"/>
            </w:pPr>
            <w:r>
              <w:rPr>
                <w:sz w:val="24"/>
              </w:rPr>
              <w:t>限售股</w:t>
            </w:r>
          </w:p>
        </w:tc>
        <w:tc>
          <w:tcPr>
            <w:tcW w:w="835" w:type="dxa"/>
            <w:vAlign w:val="center"/>
          </w:tcPr>
          <w:p w:rsidR="007D5E3C" w:rsidRDefault="001D78AE">
            <w:pPr>
              <w:jc w:val="right"/>
            </w:pPr>
            <w:r>
              <w:rPr>
                <w:sz w:val="24"/>
              </w:rPr>
              <w:t>20.08</w:t>
            </w:r>
          </w:p>
        </w:tc>
        <w:tc>
          <w:tcPr>
            <w:tcW w:w="834" w:type="dxa"/>
            <w:vAlign w:val="center"/>
          </w:tcPr>
          <w:p w:rsidR="007D5E3C" w:rsidRDefault="001D78AE">
            <w:pPr>
              <w:jc w:val="right"/>
            </w:pPr>
            <w:r>
              <w:rPr>
                <w:sz w:val="24"/>
              </w:rPr>
              <w:t>37.33</w:t>
            </w:r>
          </w:p>
        </w:tc>
        <w:tc>
          <w:tcPr>
            <w:tcW w:w="835" w:type="dxa"/>
            <w:vAlign w:val="center"/>
          </w:tcPr>
          <w:p w:rsidR="007D5E3C" w:rsidRDefault="001D78AE">
            <w:pPr>
              <w:jc w:val="right"/>
            </w:pPr>
            <w:r>
              <w:rPr>
                <w:sz w:val="24"/>
              </w:rPr>
              <w:t>353</w:t>
            </w:r>
          </w:p>
        </w:tc>
        <w:tc>
          <w:tcPr>
            <w:tcW w:w="834" w:type="dxa"/>
            <w:vAlign w:val="center"/>
          </w:tcPr>
          <w:p w:rsidR="007D5E3C" w:rsidRDefault="001D78AE">
            <w:pPr>
              <w:jc w:val="right"/>
            </w:pPr>
            <w:r>
              <w:rPr>
                <w:sz w:val="24"/>
              </w:rPr>
              <w:t>7,088.24</w:t>
            </w:r>
          </w:p>
        </w:tc>
        <w:tc>
          <w:tcPr>
            <w:tcW w:w="835" w:type="dxa"/>
            <w:vAlign w:val="center"/>
          </w:tcPr>
          <w:p w:rsidR="007D5E3C" w:rsidRDefault="001D78AE">
            <w:pPr>
              <w:jc w:val="right"/>
            </w:pPr>
            <w:r>
              <w:rPr>
                <w:sz w:val="24"/>
              </w:rPr>
              <w:t>13,177.49</w:t>
            </w:r>
          </w:p>
        </w:tc>
        <w:tc>
          <w:tcPr>
            <w:tcW w:w="835" w:type="dxa"/>
            <w:vAlign w:val="center"/>
          </w:tcPr>
          <w:p w:rsidR="007D5E3C" w:rsidRDefault="001D78AE">
            <w:pPr>
              <w:jc w:val="center"/>
            </w:pPr>
            <w:r>
              <w:rPr>
                <w:sz w:val="24"/>
              </w:rPr>
              <w:t>-</w:t>
            </w:r>
          </w:p>
        </w:tc>
      </w:tr>
      <w:tr w:rsidR="007D5E3C">
        <w:tc>
          <w:tcPr>
            <w:tcW w:w="834" w:type="dxa"/>
            <w:vAlign w:val="center"/>
          </w:tcPr>
          <w:p w:rsidR="007D5E3C" w:rsidRDefault="001D78AE">
            <w:pPr>
              <w:jc w:val="center"/>
            </w:pPr>
            <w:r>
              <w:rPr>
                <w:sz w:val="24"/>
              </w:rPr>
              <w:t>300926</w:t>
            </w:r>
          </w:p>
        </w:tc>
        <w:tc>
          <w:tcPr>
            <w:tcW w:w="835" w:type="dxa"/>
            <w:vAlign w:val="center"/>
          </w:tcPr>
          <w:p w:rsidR="007D5E3C" w:rsidRDefault="001D78AE">
            <w:pPr>
              <w:jc w:val="center"/>
            </w:pPr>
            <w:r>
              <w:rPr>
                <w:sz w:val="24"/>
              </w:rPr>
              <w:t>博俊科技</w:t>
            </w:r>
          </w:p>
        </w:tc>
        <w:tc>
          <w:tcPr>
            <w:tcW w:w="834" w:type="dxa"/>
            <w:vAlign w:val="center"/>
          </w:tcPr>
          <w:p w:rsidR="007D5E3C" w:rsidRDefault="001D78AE">
            <w:pPr>
              <w:jc w:val="center"/>
            </w:pPr>
            <w:r>
              <w:rPr>
                <w:sz w:val="24"/>
              </w:rPr>
              <w:t>2020-12-29</w:t>
            </w:r>
          </w:p>
        </w:tc>
        <w:tc>
          <w:tcPr>
            <w:tcW w:w="835" w:type="dxa"/>
            <w:vAlign w:val="center"/>
          </w:tcPr>
          <w:p w:rsidR="007D5E3C" w:rsidRDefault="00583497">
            <w:pPr>
              <w:jc w:val="center"/>
            </w:pPr>
            <w:r>
              <w:rPr>
                <w:sz w:val="24"/>
              </w:rPr>
              <w:t>2021-07</w:t>
            </w:r>
            <w:r w:rsidR="001D78AE">
              <w:rPr>
                <w:sz w:val="24"/>
              </w:rPr>
              <w:t>-07</w:t>
            </w:r>
          </w:p>
        </w:tc>
        <w:tc>
          <w:tcPr>
            <w:tcW w:w="834" w:type="dxa"/>
            <w:vAlign w:val="center"/>
          </w:tcPr>
          <w:p w:rsidR="007D5E3C" w:rsidRDefault="00DD149D">
            <w:pPr>
              <w:jc w:val="center"/>
            </w:pPr>
            <w:r>
              <w:rPr>
                <w:rFonts w:hint="eastAsia"/>
                <w:sz w:val="24"/>
              </w:rPr>
              <w:t>限售股</w:t>
            </w:r>
          </w:p>
        </w:tc>
        <w:tc>
          <w:tcPr>
            <w:tcW w:w="835" w:type="dxa"/>
            <w:vAlign w:val="center"/>
          </w:tcPr>
          <w:p w:rsidR="007D5E3C" w:rsidRDefault="001D78AE">
            <w:pPr>
              <w:jc w:val="right"/>
            </w:pPr>
            <w:r>
              <w:rPr>
                <w:sz w:val="24"/>
              </w:rPr>
              <w:t>10.76</w:t>
            </w:r>
          </w:p>
        </w:tc>
        <w:tc>
          <w:tcPr>
            <w:tcW w:w="834" w:type="dxa"/>
            <w:vAlign w:val="center"/>
          </w:tcPr>
          <w:p w:rsidR="007D5E3C" w:rsidRDefault="001D78AE">
            <w:pPr>
              <w:jc w:val="right"/>
            </w:pPr>
            <w:r>
              <w:rPr>
                <w:sz w:val="24"/>
              </w:rPr>
              <w:t>10.76</w:t>
            </w:r>
          </w:p>
        </w:tc>
        <w:tc>
          <w:tcPr>
            <w:tcW w:w="835" w:type="dxa"/>
            <w:vAlign w:val="center"/>
          </w:tcPr>
          <w:p w:rsidR="007D5E3C" w:rsidRDefault="001D78AE">
            <w:pPr>
              <w:jc w:val="right"/>
            </w:pPr>
            <w:r>
              <w:rPr>
                <w:sz w:val="24"/>
              </w:rPr>
              <w:t>359</w:t>
            </w:r>
          </w:p>
        </w:tc>
        <w:tc>
          <w:tcPr>
            <w:tcW w:w="834" w:type="dxa"/>
            <w:vAlign w:val="center"/>
          </w:tcPr>
          <w:p w:rsidR="007D5E3C" w:rsidRDefault="001D78AE">
            <w:pPr>
              <w:jc w:val="right"/>
            </w:pPr>
            <w:r>
              <w:rPr>
                <w:sz w:val="24"/>
              </w:rPr>
              <w:t>3,862.84</w:t>
            </w:r>
          </w:p>
        </w:tc>
        <w:tc>
          <w:tcPr>
            <w:tcW w:w="835" w:type="dxa"/>
            <w:vAlign w:val="center"/>
          </w:tcPr>
          <w:p w:rsidR="007D5E3C" w:rsidRDefault="001D78AE">
            <w:pPr>
              <w:jc w:val="right"/>
            </w:pPr>
            <w:r>
              <w:rPr>
                <w:sz w:val="24"/>
              </w:rPr>
              <w:t>3,862.84</w:t>
            </w:r>
          </w:p>
        </w:tc>
        <w:tc>
          <w:tcPr>
            <w:tcW w:w="835" w:type="dxa"/>
            <w:vAlign w:val="center"/>
          </w:tcPr>
          <w:p w:rsidR="007D5E3C" w:rsidRDefault="001D78AE">
            <w:pPr>
              <w:jc w:val="center"/>
            </w:pPr>
            <w:r>
              <w:rPr>
                <w:sz w:val="24"/>
              </w:rPr>
              <w:t>-</w:t>
            </w:r>
          </w:p>
        </w:tc>
      </w:tr>
      <w:tr w:rsidR="007D5E3C">
        <w:tc>
          <w:tcPr>
            <w:tcW w:w="834" w:type="dxa"/>
            <w:vAlign w:val="center"/>
          </w:tcPr>
          <w:p w:rsidR="007D5E3C" w:rsidRDefault="001D78AE">
            <w:pPr>
              <w:jc w:val="center"/>
            </w:pPr>
            <w:r>
              <w:rPr>
                <w:sz w:val="24"/>
              </w:rPr>
              <w:t>300926</w:t>
            </w:r>
          </w:p>
        </w:tc>
        <w:tc>
          <w:tcPr>
            <w:tcW w:w="835" w:type="dxa"/>
            <w:vAlign w:val="center"/>
          </w:tcPr>
          <w:p w:rsidR="007D5E3C" w:rsidRDefault="001D78AE">
            <w:pPr>
              <w:jc w:val="center"/>
            </w:pPr>
            <w:r>
              <w:rPr>
                <w:sz w:val="24"/>
              </w:rPr>
              <w:t>博俊科技</w:t>
            </w:r>
          </w:p>
        </w:tc>
        <w:tc>
          <w:tcPr>
            <w:tcW w:w="834" w:type="dxa"/>
            <w:vAlign w:val="center"/>
          </w:tcPr>
          <w:p w:rsidR="007D5E3C" w:rsidRDefault="001D78AE">
            <w:pPr>
              <w:jc w:val="center"/>
            </w:pPr>
            <w:r>
              <w:rPr>
                <w:sz w:val="24"/>
              </w:rPr>
              <w:t>2020-12-29</w:t>
            </w:r>
          </w:p>
        </w:tc>
        <w:tc>
          <w:tcPr>
            <w:tcW w:w="835" w:type="dxa"/>
            <w:vAlign w:val="center"/>
          </w:tcPr>
          <w:p w:rsidR="007D5E3C" w:rsidRDefault="00583497">
            <w:pPr>
              <w:jc w:val="center"/>
            </w:pPr>
            <w:r>
              <w:rPr>
                <w:sz w:val="24"/>
              </w:rPr>
              <w:t>2021-01</w:t>
            </w:r>
            <w:r w:rsidR="001D78AE">
              <w:rPr>
                <w:sz w:val="24"/>
              </w:rPr>
              <w:t>-07</w:t>
            </w:r>
          </w:p>
        </w:tc>
        <w:tc>
          <w:tcPr>
            <w:tcW w:w="834" w:type="dxa"/>
            <w:vAlign w:val="center"/>
          </w:tcPr>
          <w:p w:rsidR="007D5E3C" w:rsidRDefault="00DD149D">
            <w:pPr>
              <w:jc w:val="center"/>
            </w:pPr>
            <w:r>
              <w:rPr>
                <w:rFonts w:hint="eastAsia"/>
                <w:sz w:val="24"/>
              </w:rPr>
              <w:t>新股未上市</w:t>
            </w:r>
          </w:p>
        </w:tc>
        <w:tc>
          <w:tcPr>
            <w:tcW w:w="835" w:type="dxa"/>
            <w:vAlign w:val="center"/>
          </w:tcPr>
          <w:p w:rsidR="007D5E3C" w:rsidRDefault="001D78AE">
            <w:pPr>
              <w:jc w:val="right"/>
            </w:pPr>
            <w:r>
              <w:rPr>
                <w:sz w:val="24"/>
              </w:rPr>
              <w:t>10.76</w:t>
            </w:r>
          </w:p>
        </w:tc>
        <w:tc>
          <w:tcPr>
            <w:tcW w:w="834" w:type="dxa"/>
            <w:vAlign w:val="center"/>
          </w:tcPr>
          <w:p w:rsidR="007D5E3C" w:rsidRDefault="001D78AE">
            <w:pPr>
              <w:jc w:val="right"/>
            </w:pPr>
            <w:r>
              <w:rPr>
                <w:sz w:val="24"/>
              </w:rPr>
              <w:t>10.76</w:t>
            </w:r>
          </w:p>
        </w:tc>
        <w:tc>
          <w:tcPr>
            <w:tcW w:w="835" w:type="dxa"/>
            <w:vAlign w:val="center"/>
          </w:tcPr>
          <w:p w:rsidR="007D5E3C" w:rsidRDefault="001D78AE">
            <w:pPr>
              <w:jc w:val="right"/>
            </w:pPr>
            <w:r>
              <w:rPr>
                <w:sz w:val="24"/>
              </w:rPr>
              <w:t>3,225</w:t>
            </w:r>
          </w:p>
        </w:tc>
        <w:tc>
          <w:tcPr>
            <w:tcW w:w="834" w:type="dxa"/>
            <w:vAlign w:val="center"/>
          </w:tcPr>
          <w:p w:rsidR="007D5E3C" w:rsidRDefault="001D78AE">
            <w:pPr>
              <w:jc w:val="right"/>
            </w:pPr>
            <w:r>
              <w:rPr>
                <w:sz w:val="24"/>
              </w:rPr>
              <w:t>34,701.00</w:t>
            </w:r>
          </w:p>
        </w:tc>
        <w:tc>
          <w:tcPr>
            <w:tcW w:w="835" w:type="dxa"/>
            <w:vAlign w:val="center"/>
          </w:tcPr>
          <w:p w:rsidR="007D5E3C" w:rsidRDefault="001D78AE">
            <w:pPr>
              <w:jc w:val="right"/>
            </w:pPr>
            <w:r>
              <w:rPr>
                <w:sz w:val="24"/>
              </w:rPr>
              <w:t>34,701.00</w:t>
            </w:r>
          </w:p>
        </w:tc>
        <w:tc>
          <w:tcPr>
            <w:tcW w:w="835" w:type="dxa"/>
            <w:vAlign w:val="center"/>
          </w:tcPr>
          <w:p w:rsidR="007D5E3C" w:rsidRDefault="001D78AE">
            <w:pPr>
              <w:jc w:val="center"/>
            </w:pPr>
            <w:r>
              <w:rPr>
                <w:sz w:val="24"/>
              </w:rPr>
              <w:t>-</w:t>
            </w:r>
          </w:p>
        </w:tc>
      </w:tr>
      <w:tr w:rsidR="007D5E3C">
        <w:tc>
          <w:tcPr>
            <w:tcW w:w="834" w:type="dxa"/>
            <w:vAlign w:val="center"/>
          </w:tcPr>
          <w:p w:rsidR="007D5E3C" w:rsidRDefault="001D78AE">
            <w:pPr>
              <w:jc w:val="center"/>
            </w:pPr>
            <w:r>
              <w:rPr>
                <w:sz w:val="24"/>
              </w:rPr>
              <w:t>300927</w:t>
            </w:r>
          </w:p>
        </w:tc>
        <w:tc>
          <w:tcPr>
            <w:tcW w:w="835" w:type="dxa"/>
            <w:vAlign w:val="center"/>
          </w:tcPr>
          <w:p w:rsidR="007D5E3C" w:rsidRDefault="001D78AE">
            <w:pPr>
              <w:jc w:val="center"/>
            </w:pPr>
            <w:r>
              <w:rPr>
                <w:sz w:val="24"/>
              </w:rPr>
              <w:t>江天化学</w:t>
            </w:r>
          </w:p>
        </w:tc>
        <w:tc>
          <w:tcPr>
            <w:tcW w:w="834" w:type="dxa"/>
            <w:vAlign w:val="center"/>
          </w:tcPr>
          <w:p w:rsidR="007D5E3C" w:rsidRDefault="001D78AE">
            <w:pPr>
              <w:jc w:val="center"/>
            </w:pPr>
            <w:r>
              <w:rPr>
                <w:sz w:val="24"/>
              </w:rPr>
              <w:t>2020-12-29</w:t>
            </w:r>
          </w:p>
        </w:tc>
        <w:tc>
          <w:tcPr>
            <w:tcW w:w="835" w:type="dxa"/>
            <w:vAlign w:val="center"/>
          </w:tcPr>
          <w:p w:rsidR="007D5E3C" w:rsidRDefault="00583497">
            <w:pPr>
              <w:jc w:val="center"/>
            </w:pPr>
            <w:r>
              <w:rPr>
                <w:sz w:val="24"/>
              </w:rPr>
              <w:t>2021-07</w:t>
            </w:r>
            <w:r w:rsidR="001D78AE">
              <w:rPr>
                <w:sz w:val="24"/>
              </w:rPr>
              <w:t>-07</w:t>
            </w:r>
          </w:p>
        </w:tc>
        <w:tc>
          <w:tcPr>
            <w:tcW w:w="834" w:type="dxa"/>
            <w:vAlign w:val="center"/>
          </w:tcPr>
          <w:p w:rsidR="007D5E3C" w:rsidRDefault="00DD149D">
            <w:pPr>
              <w:jc w:val="center"/>
            </w:pPr>
            <w:r>
              <w:rPr>
                <w:rFonts w:hint="eastAsia"/>
                <w:sz w:val="24"/>
              </w:rPr>
              <w:t>限售股</w:t>
            </w:r>
          </w:p>
        </w:tc>
        <w:tc>
          <w:tcPr>
            <w:tcW w:w="835" w:type="dxa"/>
            <w:vAlign w:val="center"/>
          </w:tcPr>
          <w:p w:rsidR="007D5E3C" w:rsidRDefault="001D78AE">
            <w:pPr>
              <w:jc w:val="right"/>
            </w:pPr>
            <w:r>
              <w:rPr>
                <w:sz w:val="24"/>
              </w:rPr>
              <w:t>13.39</w:t>
            </w:r>
          </w:p>
        </w:tc>
        <w:tc>
          <w:tcPr>
            <w:tcW w:w="834" w:type="dxa"/>
            <w:vAlign w:val="center"/>
          </w:tcPr>
          <w:p w:rsidR="007D5E3C" w:rsidRDefault="001D78AE">
            <w:pPr>
              <w:jc w:val="right"/>
            </w:pPr>
            <w:r>
              <w:rPr>
                <w:sz w:val="24"/>
              </w:rPr>
              <w:t>13.39</w:t>
            </w:r>
          </w:p>
        </w:tc>
        <w:tc>
          <w:tcPr>
            <w:tcW w:w="835" w:type="dxa"/>
            <w:vAlign w:val="center"/>
          </w:tcPr>
          <w:p w:rsidR="007D5E3C" w:rsidRDefault="001D78AE">
            <w:pPr>
              <w:jc w:val="right"/>
            </w:pPr>
            <w:r>
              <w:rPr>
                <w:sz w:val="24"/>
              </w:rPr>
              <w:t>217</w:t>
            </w:r>
          </w:p>
        </w:tc>
        <w:tc>
          <w:tcPr>
            <w:tcW w:w="834" w:type="dxa"/>
            <w:vAlign w:val="center"/>
          </w:tcPr>
          <w:p w:rsidR="007D5E3C" w:rsidRDefault="001D78AE">
            <w:pPr>
              <w:jc w:val="right"/>
            </w:pPr>
            <w:r>
              <w:rPr>
                <w:sz w:val="24"/>
              </w:rPr>
              <w:t>2,905.63</w:t>
            </w:r>
          </w:p>
        </w:tc>
        <w:tc>
          <w:tcPr>
            <w:tcW w:w="835" w:type="dxa"/>
            <w:vAlign w:val="center"/>
          </w:tcPr>
          <w:p w:rsidR="007D5E3C" w:rsidRDefault="001D78AE">
            <w:pPr>
              <w:jc w:val="right"/>
            </w:pPr>
            <w:r>
              <w:rPr>
                <w:sz w:val="24"/>
              </w:rPr>
              <w:t>2,905.63</w:t>
            </w:r>
          </w:p>
        </w:tc>
        <w:tc>
          <w:tcPr>
            <w:tcW w:w="835" w:type="dxa"/>
            <w:vAlign w:val="center"/>
          </w:tcPr>
          <w:p w:rsidR="007D5E3C" w:rsidRDefault="001D78AE">
            <w:pPr>
              <w:jc w:val="center"/>
            </w:pPr>
            <w:r>
              <w:rPr>
                <w:sz w:val="24"/>
              </w:rPr>
              <w:t>-</w:t>
            </w:r>
          </w:p>
        </w:tc>
      </w:tr>
      <w:tr w:rsidR="007D5E3C">
        <w:tc>
          <w:tcPr>
            <w:tcW w:w="834" w:type="dxa"/>
            <w:vAlign w:val="center"/>
          </w:tcPr>
          <w:p w:rsidR="007D5E3C" w:rsidRDefault="001D78AE">
            <w:pPr>
              <w:jc w:val="center"/>
            </w:pPr>
            <w:r>
              <w:rPr>
                <w:sz w:val="24"/>
              </w:rPr>
              <w:t>300927</w:t>
            </w:r>
          </w:p>
        </w:tc>
        <w:tc>
          <w:tcPr>
            <w:tcW w:w="835" w:type="dxa"/>
            <w:vAlign w:val="center"/>
          </w:tcPr>
          <w:p w:rsidR="007D5E3C" w:rsidRDefault="001D78AE">
            <w:pPr>
              <w:jc w:val="center"/>
            </w:pPr>
            <w:r>
              <w:rPr>
                <w:sz w:val="24"/>
              </w:rPr>
              <w:t>江天化学</w:t>
            </w:r>
          </w:p>
        </w:tc>
        <w:tc>
          <w:tcPr>
            <w:tcW w:w="834" w:type="dxa"/>
            <w:vAlign w:val="center"/>
          </w:tcPr>
          <w:p w:rsidR="007D5E3C" w:rsidRDefault="001D78AE">
            <w:pPr>
              <w:jc w:val="center"/>
            </w:pPr>
            <w:r>
              <w:rPr>
                <w:sz w:val="24"/>
              </w:rPr>
              <w:t>2020-12-29</w:t>
            </w:r>
          </w:p>
        </w:tc>
        <w:tc>
          <w:tcPr>
            <w:tcW w:w="835" w:type="dxa"/>
            <w:vAlign w:val="center"/>
          </w:tcPr>
          <w:p w:rsidR="007D5E3C" w:rsidRDefault="00583497">
            <w:pPr>
              <w:jc w:val="center"/>
            </w:pPr>
            <w:r>
              <w:rPr>
                <w:sz w:val="24"/>
              </w:rPr>
              <w:t>2021-01</w:t>
            </w:r>
            <w:r w:rsidR="001D78AE">
              <w:rPr>
                <w:sz w:val="24"/>
              </w:rPr>
              <w:t>-07</w:t>
            </w:r>
          </w:p>
        </w:tc>
        <w:tc>
          <w:tcPr>
            <w:tcW w:w="834" w:type="dxa"/>
            <w:vAlign w:val="center"/>
          </w:tcPr>
          <w:p w:rsidR="007D5E3C" w:rsidRDefault="00DD149D">
            <w:pPr>
              <w:jc w:val="center"/>
            </w:pPr>
            <w:r>
              <w:rPr>
                <w:rFonts w:hint="eastAsia"/>
                <w:sz w:val="24"/>
              </w:rPr>
              <w:t>新股</w:t>
            </w:r>
            <w:r>
              <w:rPr>
                <w:sz w:val="24"/>
              </w:rPr>
              <w:t>未上市</w:t>
            </w:r>
          </w:p>
        </w:tc>
        <w:tc>
          <w:tcPr>
            <w:tcW w:w="835" w:type="dxa"/>
            <w:vAlign w:val="center"/>
          </w:tcPr>
          <w:p w:rsidR="007D5E3C" w:rsidRDefault="001D78AE">
            <w:pPr>
              <w:jc w:val="right"/>
            </w:pPr>
            <w:r>
              <w:rPr>
                <w:sz w:val="24"/>
              </w:rPr>
              <w:t>13.39</w:t>
            </w:r>
          </w:p>
        </w:tc>
        <w:tc>
          <w:tcPr>
            <w:tcW w:w="834" w:type="dxa"/>
            <w:vAlign w:val="center"/>
          </w:tcPr>
          <w:p w:rsidR="007D5E3C" w:rsidRDefault="001D78AE">
            <w:pPr>
              <w:jc w:val="right"/>
            </w:pPr>
            <w:r>
              <w:rPr>
                <w:sz w:val="24"/>
              </w:rPr>
              <w:t>13.39</w:t>
            </w:r>
          </w:p>
        </w:tc>
        <w:tc>
          <w:tcPr>
            <w:tcW w:w="835" w:type="dxa"/>
            <w:vAlign w:val="center"/>
          </w:tcPr>
          <w:p w:rsidR="007D5E3C" w:rsidRDefault="001D78AE">
            <w:pPr>
              <w:jc w:val="right"/>
            </w:pPr>
            <w:r>
              <w:rPr>
                <w:sz w:val="24"/>
              </w:rPr>
              <w:t>1,946</w:t>
            </w:r>
          </w:p>
        </w:tc>
        <w:tc>
          <w:tcPr>
            <w:tcW w:w="834" w:type="dxa"/>
            <w:vAlign w:val="center"/>
          </w:tcPr>
          <w:p w:rsidR="007D5E3C" w:rsidRDefault="001D78AE">
            <w:pPr>
              <w:jc w:val="right"/>
            </w:pPr>
            <w:r>
              <w:rPr>
                <w:sz w:val="24"/>
              </w:rPr>
              <w:t>26,056.94</w:t>
            </w:r>
          </w:p>
        </w:tc>
        <w:tc>
          <w:tcPr>
            <w:tcW w:w="835" w:type="dxa"/>
            <w:vAlign w:val="center"/>
          </w:tcPr>
          <w:p w:rsidR="007D5E3C" w:rsidRDefault="001D78AE">
            <w:pPr>
              <w:jc w:val="right"/>
            </w:pPr>
            <w:r>
              <w:rPr>
                <w:sz w:val="24"/>
              </w:rPr>
              <w:t>26,056.94</w:t>
            </w:r>
          </w:p>
        </w:tc>
        <w:tc>
          <w:tcPr>
            <w:tcW w:w="835" w:type="dxa"/>
            <w:vAlign w:val="center"/>
          </w:tcPr>
          <w:p w:rsidR="007D5E3C" w:rsidRDefault="001D78AE">
            <w:pPr>
              <w:jc w:val="center"/>
            </w:pPr>
            <w:r>
              <w:rPr>
                <w:sz w:val="24"/>
              </w:rPr>
              <w:t>-</w:t>
            </w:r>
          </w:p>
        </w:tc>
      </w:tr>
      <w:tr w:rsidR="007D5E3C">
        <w:tc>
          <w:tcPr>
            <w:tcW w:w="834" w:type="dxa"/>
            <w:vAlign w:val="center"/>
          </w:tcPr>
          <w:p w:rsidR="007D5E3C" w:rsidRDefault="001D78AE">
            <w:pPr>
              <w:jc w:val="center"/>
            </w:pPr>
            <w:r>
              <w:rPr>
                <w:sz w:val="24"/>
              </w:rPr>
              <w:t>300999</w:t>
            </w:r>
          </w:p>
        </w:tc>
        <w:tc>
          <w:tcPr>
            <w:tcW w:w="835" w:type="dxa"/>
            <w:vAlign w:val="center"/>
          </w:tcPr>
          <w:p w:rsidR="007D5E3C" w:rsidRDefault="001D78AE">
            <w:pPr>
              <w:jc w:val="center"/>
            </w:pPr>
            <w:r>
              <w:rPr>
                <w:sz w:val="24"/>
              </w:rPr>
              <w:t>金龙鱼</w:t>
            </w:r>
          </w:p>
        </w:tc>
        <w:tc>
          <w:tcPr>
            <w:tcW w:w="834" w:type="dxa"/>
            <w:vAlign w:val="center"/>
          </w:tcPr>
          <w:p w:rsidR="007D5E3C" w:rsidRDefault="001D78AE">
            <w:pPr>
              <w:jc w:val="center"/>
            </w:pPr>
            <w:r>
              <w:rPr>
                <w:sz w:val="24"/>
              </w:rPr>
              <w:t>2020-09-29</w:t>
            </w:r>
          </w:p>
        </w:tc>
        <w:tc>
          <w:tcPr>
            <w:tcW w:w="835" w:type="dxa"/>
            <w:vAlign w:val="center"/>
          </w:tcPr>
          <w:p w:rsidR="007D5E3C" w:rsidRDefault="001D78AE">
            <w:pPr>
              <w:jc w:val="center"/>
            </w:pPr>
            <w:r>
              <w:rPr>
                <w:sz w:val="24"/>
              </w:rPr>
              <w:t>2021-04-15</w:t>
            </w:r>
          </w:p>
        </w:tc>
        <w:tc>
          <w:tcPr>
            <w:tcW w:w="834" w:type="dxa"/>
            <w:vAlign w:val="center"/>
          </w:tcPr>
          <w:p w:rsidR="007D5E3C" w:rsidRDefault="001D78AE">
            <w:pPr>
              <w:jc w:val="center"/>
            </w:pPr>
            <w:r>
              <w:rPr>
                <w:sz w:val="24"/>
              </w:rPr>
              <w:t>限售股</w:t>
            </w:r>
          </w:p>
        </w:tc>
        <w:tc>
          <w:tcPr>
            <w:tcW w:w="835" w:type="dxa"/>
            <w:vAlign w:val="center"/>
          </w:tcPr>
          <w:p w:rsidR="007D5E3C" w:rsidRDefault="001D78AE">
            <w:pPr>
              <w:jc w:val="right"/>
            </w:pPr>
            <w:r>
              <w:rPr>
                <w:sz w:val="24"/>
              </w:rPr>
              <w:t>25.70</w:t>
            </w:r>
          </w:p>
        </w:tc>
        <w:tc>
          <w:tcPr>
            <w:tcW w:w="834" w:type="dxa"/>
            <w:vAlign w:val="center"/>
          </w:tcPr>
          <w:p w:rsidR="007D5E3C" w:rsidRDefault="001D78AE">
            <w:pPr>
              <w:jc w:val="right"/>
            </w:pPr>
            <w:r>
              <w:rPr>
                <w:sz w:val="24"/>
              </w:rPr>
              <w:t>88.29</w:t>
            </w:r>
          </w:p>
        </w:tc>
        <w:tc>
          <w:tcPr>
            <w:tcW w:w="835" w:type="dxa"/>
            <w:vAlign w:val="center"/>
          </w:tcPr>
          <w:p w:rsidR="007D5E3C" w:rsidRDefault="001D78AE">
            <w:pPr>
              <w:jc w:val="right"/>
            </w:pPr>
            <w:r>
              <w:rPr>
                <w:sz w:val="24"/>
              </w:rPr>
              <w:t>12,114</w:t>
            </w:r>
          </w:p>
        </w:tc>
        <w:tc>
          <w:tcPr>
            <w:tcW w:w="834" w:type="dxa"/>
            <w:vAlign w:val="center"/>
          </w:tcPr>
          <w:p w:rsidR="007D5E3C" w:rsidRDefault="001D78AE">
            <w:pPr>
              <w:jc w:val="right"/>
            </w:pPr>
            <w:r>
              <w:rPr>
                <w:sz w:val="24"/>
              </w:rPr>
              <w:t>311,329.80</w:t>
            </w:r>
          </w:p>
        </w:tc>
        <w:tc>
          <w:tcPr>
            <w:tcW w:w="835" w:type="dxa"/>
            <w:vAlign w:val="center"/>
          </w:tcPr>
          <w:p w:rsidR="007D5E3C" w:rsidRDefault="001D78AE">
            <w:pPr>
              <w:jc w:val="right"/>
            </w:pPr>
            <w:r>
              <w:rPr>
                <w:sz w:val="24"/>
              </w:rPr>
              <w:t>1,069,545.06</w:t>
            </w:r>
          </w:p>
        </w:tc>
        <w:tc>
          <w:tcPr>
            <w:tcW w:w="835" w:type="dxa"/>
            <w:vAlign w:val="center"/>
          </w:tcPr>
          <w:p w:rsidR="007D5E3C" w:rsidRDefault="001D78AE">
            <w:pPr>
              <w:jc w:val="center"/>
            </w:pPr>
            <w:r>
              <w:rPr>
                <w:sz w:val="24"/>
              </w:rPr>
              <w:t>-</w:t>
            </w:r>
          </w:p>
        </w:tc>
      </w:tr>
      <w:tr w:rsidR="007D5E3C">
        <w:tc>
          <w:tcPr>
            <w:tcW w:w="834" w:type="dxa"/>
            <w:vAlign w:val="center"/>
          </w:tcPr>
          <w:p w:rsidR="007D5E3C" w:rsidRDefault="001D78AE">
            <w:pPr>
              <w:jc w:val="center"/>
            </w:pPr>
            <w:r>
              <w:rPr>
                <w:sz w:val="24"/>
              </w:rPr>
              <w:t>603613</w:t>
            </w:r>
          </w:p>
        </w:tc>
        <w:tc>
          <w:tcPr>
            <w:tcW w:w="835" w:type="dxa"/>
            <w:vAlign w:val="center"/>
          </w:tcPr>
          <w:p w:rsidR="007D5E3C" w:rsidRDefault="001D78AE">
            <w:pPr>
              <w:jc w:val="center"/>
            </w:pPr>
            <w:r>
              <w:rPr>
                <w:sz w:val="24"/>
              </w:rPr>
              <w:t>国联股份</w:t>
            </w:r>
          </w:p>
        </w:tc>
        <w:tc>
          <w:tcPr>
            <w:tcW w:w="834" w:type="dxa"/>
            <w:vAlign w:val="center"/>
          </w:tcPr>
          <w:p w:rsidR="007D5E3C" w:rsidRDefault="001D78AE">
            <w:pPr>
              <w:jc w:val="center"/>
            </w:pPr>
            <w:r>
              <w:rPr>
                <w:sz w:val="24"/>
              </w:rPr>
              <w:t>2020-12-02</w:t>
            </w:r>
          </w:p>
        </w:tc>
        <w:tc>
          <w:tcPr>
            <w:tcW w:w="835" w:type="dxa"/>
            <w:vAlign w:val="center"/>
          </w:tcPr>
          <w:p w:rsidR="007D5E3C" w:rsidRDefault="001D78AE">
            <w:pPr>
              <w:jc w:val="center"/>
            </w:pPr>
            <w:r>
              <w:rPr>
                <w:sz w:val="24"/>
              </w:rPr>
              <w:t>2021-05-27</w:t>
            </w:r>
          </w:p>
        </w:tc>
        <w:tc>
          <w:tcPr>
            <w:tcW w:w="834" w:type="dxa"/>
            <w:vAlign w:val="center"/>
          </w:tcPr>
          <w:p w:rsidR="007D5E3C" w:rsidRDefault="001D78AE">
            <w:pPr>
              <w:jc w:val="center"/>
            </w:pPr>
            <w:r>
              <w:rPr>
                <w:sz w:val="24"/>
              </w:rPr>
              <w:t>非公开发行</w:t>
            </w:r>
          </w:p>
        </w:tc>
        <w:tc>
          <w:tcPr>
            <w:tcW w:w="835" w:type="dxa"/>
            <w:vAlign w:val="center"/>
          </w:tcPr>
          <w:p w:rsidR="007D5E3C" w:rsidRDefault="001D78AE">
            <w:pPr>
              <w:jc w:val="right"/>
            </w:pPr>
            <w:r>
              <w:rPr>
                <w:sz w:val="24"/>
              </w:rPr>
              <w:t>74.75</w:t>
            </w:r>
          </w:p>
        </w:tc>
        <w:tc>
          <w:tcPr>
            <w:tcW w:w="834" w:type="dxa"/>
            <w:vAlign w:val="center"/>
          </w:tcPr>
          <w:p w:rsidR="007D5E3C" w:rsidRDefault="001D78AE">
            <w:pPr>
              <w:jc w:val="right"/>
            </w:pPr>
            <w:r>
              <w:rPr>
                <w:sz w:val="24"/>
              </w:rPr>
              <w:t>120.01</w:t>
            </w:r>
          </w:p>
        </w:tc>
        <w:tc>
          <w:tcPr>
            <w:tcW w:w="835" w:type="dxa"/>
            <w:vAlign w:val="center"/>
          </w:tcPr>
          <w:p w:rsidR="007D5E3C" w:rsidRDefault="001D78AE">
            <w:pPr>
              <w:jc w:val="right"/>
            </w:pPr>
            <w:r>
              <w:rPr>
                <w:sz w:val="24"/>
              </w:rPr>
              <w:t>653,186</w:t>
            </w:r>
          </w:p>
        </w:tc>
        <w:tc>
          <w:tcPr>
            <w:tcW w:w="834" w:type="dxa"/>
            <w:vAlign w:val="center"/>
          </w:tcPr>
          <w:p w:rsidR="007D5E3C" w:rsidRDefault="001D78AE">
            <w:pPr>
              <w:jc w:val="right"/>
            </w:pPr>
            <w:r>
              <w:rPr>
                <w:sz w:val="24"/>
              </w:rPr>
              <w:t>48,825,653.50</w:t>
            </w:r>
          </w:p>
        </w:tc>
        <w:tc>
          <w:tcPr>
            <w:tcW w:w="835" w:type="dxa"/>
            <w:vAlign w:val="center"/>
          </w:tcPr>
          <w:p w:rsidR="007D5E3C" w:rsidRDefault="001D78AE">
            <w:pPr>
              <w:jc w:val="right"/>
            </w:pPr>
            <w:r>
              <w:rPr>
                <w:sz w:val="24"/>
              </w:rPr>
              <w:t>78,388,851.86</w:t>
            </w:r>
          </w:p>
        </w:tc>
        <w:tc>
          <w:tcPr>
            <w:tcW w:w="835" w:type="dxa"/>
            <w:vAlign w:val="center"/>
          </w:tcPr>
          <w:p w:rsidR="007D5E3C" w:rsidRDefault="001D78AE">
            <w:pPr>
              <w:jc w:val="center"/>
            </w:pPr>
            <w:r>
              <w:rPr>
                <w:sz w:val="24"/>
              </w:rPr>
              <w:t>-</w:t>
            </w:r>
          </w:p>
        </w:tc>
      </w:tr>
      <w:tr w:rsidR="00BE1D5A" w:rsidTr="00E84AF2">
        <w:tc>
          <w:tcPr>
            <w:tcW w:w="834" w:type="dxa"/>
            <w:vAlign w:val="center"/>
          </w:tcPr>
          <w:p w:rsidR="00BE1D5A" w:rsidRDefault="00BE1D5A" w:rsidP="00BE1D5A">
            <w:pPr>
              <w:jc w:val="center"/>
            </w:pPr>
            <w:r>
              <w:rPr>
                <w:sz w:val="24"/>
              </w:rPr>
              <w:t>603613</w:t>
            </w:r>
          </w:p>
        </w:tc>
        <w:tc>
          <w:tcPr>
            <w:tcW w:w="835" w:type="dxa"/>
            <w:vAlign w:val="center"/>
          </w:tcPr>
          <w:p w:rsidR="00BE1D5A" w:rsidRDefault="00BE1D5A" w:rsidP="00BE1D5A">
            <w:pPr>
              <w:jc w:val="center"/>
            </w:pPr>
            <w:r>
              <w:rPr>
                <w:sz w:val="24"/>
              </w:rPr>
              <w:t>国联股份</w:t>
            </w:r>
          </w:p>
        </w:tc>
        <w:tc>
          <w:tcPr>
            <w:tcW w:w="834" w:type="dxa"/>
            <w:vAlign w:val="center"/>
          </w:tcPr>
          <w:p w:rsidR="00BE1D5A" w:rsidRDefault="00BE1D5A" w:rsidP="00BE1D5A">
            <w:pPr>
              <w:jc w:val="center"/>
            </w:pPr>
            <w:r>
              <w:rPr>
                <w:sz w:val="24"/>
              </w:rPr>
              <w:t>2020-12-03</w:t>
            </w:r>
          </w:p>
        </w:tc>
        <w:tc>
          <w:tcPr>
            <w:tcW w:w="835" w:type="dxa"/>
            <w:vAlign w:val="center"/>
          </w:tcPr>
          <w:p w:rsidR="00BE1D5A" w:rsidRDefault="00BE1D5A" w:rsidP="00BE1D5A">
            <w:pPr>
              <w:jc w:val="center"/>
            </w:pPr>
            <w:r>
              <w:rPr>
                <w:sz w:val="24"/>
              </w:rPr>
              <w:t>2021-06-03</w:t>
            </w:r>
          </w:p>
        </w:tc>
        <w:tc>
          <w:tcPr>
            <w:tcW w:w="834" w:type="dxa"/>
            <w:vAlign w:val="center"/>
          </w:tcPr>
          <w:p w:rsidR="00BE1D5A" w:rsidRDefault="00BE1D5A" w:rsidP="00BE1D5A">
            <w:pPr>
              <w:jc w:val="center"/>
            </w:pPr>
            <w:r>
              <w:rPr>
                <w:sz w:val="24"/>
              </w:rPr>
              <w:t>限售股</w:t>
            </w:r>
          </w:p>
        </w:tc>
        <w:tc>
          <w:tcPr>
            <w:tcW w:w="835" w:type="dxa"/>
            <w:vAlign w:val="center"/>
          </w:tcPr>
          <w:p w:rsidR="00BE1D5A" w:rsidRDefault="00BE1D5A" w:rsidP="00BE1D5A">
            <w:pPr>
              <w:jc w:val="right"/>
            </w:pPr>
            <w:r>
              <w:rPr>
                <w:sz w:val="24"/>
              </w:rPr>
              <w:t>83.81</w:t>
            </w:r>
          </w:p>
        </w:tc>
        <w:tc>
          <w:tcPr>
            <w:tcW w:w="834" w:type="dxa"/>
          </w:tcPr>
          <w:p w:rsidR="00BE1D5A" w:rsidRPr="00BE1D5A" w:rsidRDefault="00BE1D5A" w:rsidP="00BE1D5A">
            <w:pPr>
              <w:jc w:val="right"/>
              <w:rPr>
                <w:sz w:val="24"/>
              </w:rPr>
            </w:pPr>
            <w:r w:rsidRPr="00BE1D5A">
              <w:rPr>
                <w:sz w:val="24"/>
              </w:rPr>
              <w:t>119.88</w:t>
            </w:r>
          </w:p>
        </w:tc>
        <w:tc>
          <w:tcPr>
            <w:tcW w:w="835" w:type="dxa"/>
          </w:tcPr>
          <w:p w:rsidR="00BE1D5A" w:rsidRPr="00BE1D5A" w:rsidRDefault="00BE1D5A" w:rsidP="00BE1D5A">
            <w:pPr>
              <w:jc w:val="right"/>
              <w:rPr>
                <w:sz w:val="24"/>
              </w:rPr>
            </w:pPr>
            <w:r w:rsidRPr="00BE1D5A">
              <w:rPr>
                <w:sz w:val="24"/>
              </w:rPr>
              <w:t>239,300</w:t>
            </w:r>
          </w:p>
        </w:tc>
        <w:tc>
          <w:tcPr>
            <w:tcW w:w="834" w:type="dxa"/>
          </w:tcPr>
          <w:p w:rsidR="00BE1D5A" w:rsidRPr="00BE1D5A" w:rsidRDefault="00BE1D5A" w:rsidP="00BE1D5A">
            <w:pPr>
              <w:jc w:val="right"/>
              <w:rPr>
                <w:sz w:val="24"/>
              </w:rPr>
            </w:pPr>
            <w:r w:rsidRPr="00BE1D5A">
              <w:rPr>
                <w:sz w:val="24"/>
              </w:rPr>
              <w:t>20,055,733.00</w:t>
            </w:r>
          </w:p>
        </w:tc>
        <w:tc>
          <w:tcPr>
            <w:tcW w:w="835" w:type="dxa"/>
          </w:tcPr>
          <w:p w:rsidR="00BE1D5A" w:rsidRPr="00BE1D5A" w:rsidRDefault="00BE1D5A" w:rsidP="00BE1D5A">
            <w:pPr>
              <w:jc w:val="right"/>
              <w:rPr>
                <w:sz w:val="24"/>
              </w:rPr>
            </w:pPr>
            <w:r w:rsidRPr="00BE1D5A">
              <w:rPr>
                <w:sz w:val="24"/>
              </w:rPr>
              <w:t>28,687,284.00</w:t>
            </w:r>
          </w:p>
        </w:tc>
        <w:tc>
          <w:tcPr>
            <w:tcW w:w="835" w:type="dxa"/>
            <w:vAlign w:val="center"/>
          </w:tcPr>
          <w:p w:rsidR="00BE1D5A" w:rsidRDefault="00BE1D5A" w:rsidP="00BE1D5A">
            <w:pPr>
              <w:jc w:val="center"/>
            </w:pPr>
            <w:r>
              <w:rPr>
                <w:sz w:val="24"/>
              </w:rPr>
              <w:t>-</w:t>
            </w:r>
          </w:p>
        </w:tc>
      </w:tr>
      <w:tr w:rsidR="00BE1D5A" w:rsidTr="00E84AF2">
        <w:tc>
          <w:tcPr>
            <w:tcW w:w="834" w:type="dxa"/>
            <w:vAlign w:val="center"/>
          </w:tcPr>
          <w:p w:rsidR="00BE1D5A" w:rsidRDefault="00BE1D5A" w:rsidP="00BE1D5A">
            <w:pPr>
              <w:jc w:val="center"/>
            </w:pPr>
            <w:r>
              <w:rPr>
                <w:sz w:val="24"/>
              </w:rPr>
              <w:t>603613</w:t>
            </w:r>
          </w:p>
        </w:tc>
        <w:tc>
          <w:tcPr>
            <w:tcW w:w="835" w:type="dxa"/>
            <w:vAlign w:val="center"/>
          </w:tcPr>
          <w:p w:rsidR="00BE1D5A" w:rsidRDefault="00BE1D5A" w:rsidP="00BE1D5A">
            <w:pPr>
              <w:jc w:val="center"/>
            </w:pPr>
            <w:r>
              <w:rPr>
                <w:sz w:val="24"/>
              </w:rPr>
              <w:t>国联股份</w:t>
            </w:r>
          </w:p>
        </w:tc>
        <w:tc>
          <w:tcPr>
            <w:tcW w:w="834" w:type="dxa"/>
            <w:vAlign w:val="center"/>
          </w:tcPr>
          <w:p w:rsidR="00BE1D5A" w:rsidRDefault="00BE1D5A" w:rsidP="00BE1D5A">
            <w:pPr>
              <w:jc w:val="center"/>
            </w:pPr>
            <w:r>
              <w:rPr>
                <w:sz w:val="24"/>
              </w:rPr>
              <w:t>2020-12-07</w:t>
            </w:r>
          </w:p>
        </w:tc>
        <w:tc>
          <w:tcPr>
            <w:tcW w:w="835" w:type="dxa"/>
            <w:vAlign w:val="center"/>
          </w:tcPr>
          <w:p w:rsidR="00BE1D5A" w:rsidRDefault="00BE1D5A" w:rsidP="00BE1D5A">
            <w:pPr>
              <w:jc w:val="center"/>
            </w:pPr>
            <w:r>
              <w:rPr>
                <w:sz w:val="24"/>
              </w:rPr>
              <w:t>2021-06-07</w:t>
            </w:r>
          </w:p>
        </w:tc>
        <w:tc>
          <w:tcPr>
            <w:tcW w:w="834" w:type="dxa"/>
            <w:vAlign w:val="center"/>
          </w:tcPr>
          <w:p w:rsidR="00BE1D5A" w:rsidRDefault="00BE1D5A" w:rsidP="00BE1D5A">
            <w:pPr>
              <w:jc w:val="center"/>
            </w:pPr>
            <w:r>
              <w:rPr>
                <w:sz w:val="24"/>
              </w:rPr>
              <w:t>限售股</w:t>
            </w:r>
          </w:p>
        </w:tc>
        <w:tc>
          <w:tcPr>
            <w:tcW w:w="835" w:type="dxa"/>
            <w:vAlign w:val="center"/>
          </w:tcPr>
          <w:p w:rsidR="00BE1D5A" w:rsidRDefault="00BE1D5A" w:rsidP="00BE1D5A">
            <w:pPr>
              <w:jc w:val="right"/>
            </w:pPr>
            <w:r>
              <w:rPr>
                <w:sz w:val="24"/>
              </w:rPr>
              <w:t>85.90</w:t>
            </w:r>
          </w:p>
        </w:tc>
        <w:tc>
          <w:tcPr>
            <w:tcW w:w="834" w:type="dxa"/>
          </w:tcPr>
          <w:p w:rsidR="00BE1D5A" w:rsidRPr="00BE1D5A" w:rsidRDefault="00BE1D5A" w:rsidP="00BE1D5A">
            <w:pPr>
              <w:jc w:val="right"/>
              <w:rPr>
                <w:sz w:val="24"/>
              </w:rPr>
            </w:pPr>
            <w:r w:rsidRPr="00BE1D5A">
              <w:rPr>
                <w:sz w:val="24"/>
              </w:rPr>
              <w:t>119.71</w:t>
            </w:r>
          </w:p>
        </w:tc>
        <w:tc>
          <w:tcPr>
            <w:tcW w:w="835" w:type="dxa"/>
          </w:tcPr>
          <w:p w:rsidR="00BE1D5A" w:rsidRPr="00BE1D5A" w:rsidRDefault="00BE1D5A" w:rsidP="00BE1D5A">
            <w:pPr>
              <w:jc w:val="right"/>
              <w:rPr>
                <w:sz w:val="24"/>
              </w:rPr>
            </w:pPr>
            <w:r w:rsidRPr="00BE1D5A">
              <w:rPr>
                <w:sz w:val="24"/>
              </w:rPr>
              <w:t>86,500</w:t>
            </w:r>
          </w:p>
        </w:tc>
        <w:tc>
          <w:tcPr>
            <w:tcW w:w="834" w:type="dxa"/>
          </w:tcPr>
          <w:p w:rsidR="00BE1D5A" w:rsidRPr="00BE1D5A" w:rsidRDefault="00BE1D5A" w:rsidP="00BE1D5A">
            <w:pPr>
              <w:jc w:val="right"/>
              <w:rPr>
                <w:sz w:val="24"/>
              </w:rPr>
            </w:pPr>
            <w:r w:rsidRPr="00BE1D5A">
              <w:rPr>
                <w:sz w:val="24"/>
              </w:rPr>
              <w:t>7,430,350.00</w:t>
            </w:r>
          </w:p>
        </w:tc>
        <w:tc>
          <w:tcPr>
            <w:tcW w:w="835" w:type="dxa"/>
          </w:tcPr>
          <w:p w:rsidR="00BE1D5A" w:rsidRPr="00BE1D5A" w:rsidRDefault="00BE1D5A" w:rsidP="00BE1D5A">
            <w:pPr>
              <w:jc w:val="right"/>
              <w:rPr>
                <w:sz w:val="24"/>
              </w:rPr>
            </w:pPr>
            <w:r w:rsidRPr="00BE1D5A">
              <w:rPr>
                <w:sz w:val="24"/>
              </w:rPr>
              <w:t>10,354,915.00</w:t>
            </w:r>
          </w:p>
        </w:tc>
        <w:tc>
          <w:tcPr>
            <w:tcW w:w="835" w:type="dxa"/>
            <w:vAlign w:val="center"/>
          </w:tcPr>
          <w:p w:rsidR="00BE1D5A" w:rsidRDefault="00BE1D5A" w:rsidP="00BE1D5A">
            <w:pPr>
              <w:jc w:val="center"/>
            </w:pPr>
            <w:r>
              <w:rPr>
                <w:sz w:val="24"/>
              </w:rPr>
              <w:t>-</w:t>
            </w:r>
          </w:p>
        </w:tc>
      </w:tr>
      <w:tr w:rsidR="007D5E3C">
        <w:tc>
          <w:tcPr>
            <w:tcW w:w="834" w:type="dxa"/>
            <w:vAlign w:val="center"/>
          </w:tcPr>
          <w:p w:rsidR="007D5E3C" w:rsidRDefault="001D78AE">
            <w:pPr>
              <w:jc w:val="center"/>
            </w:pPr>
            <w:r>
              <w:rPr>
                <w:sz w:val="24"/>
              </w:rPr>
              <w:t>605277</w:t>
            </w:r>
          </w:p>
        </w:tc>
        <w:tc>
          <w:tcPr>
            <w:tcW w:w="835" w:type="dxa"/>
            <w:vAlign w:val="center"/>
          </w:tcPr>
          <w:p w:rsidR="007D5E3C" w:rsidRDefault="001D78AE">
            <w:pPr>
              <w:jc w:val="center"/>
            </w:pPr>
            <w:r>
              <w:rPr>
                <w:sz w:val="24"/>
              </w:rPr>
              <w:t>新亚电子</w:t>
            </w:r>
          </w:p>
        </w:tc>
        <w:tc>
          <w:tcPr>
            <w:tcW w:w="834" w:type="dxa"/>
            <w:vAlign w:val="center"/>
          </w:tcPr>
          <w:p w:rsidR="007D5E3C" w:rsidRDefault="001D78AE">
            <w:pPr>
              <w:jc w:val="center"/>
            </w:pPr>
            <w:r>
              <w:rPr>
                <w:sz w:val="24"/>
              </w:rPr>
              <w:t>2020-12-25</w:t>
            </w:r>
          </w:p>
        </w:tc>
        <w:tc>
          <w:tcPr>
            <w:tcW w:w="835" w:type="dxa"/>
            <w:vAlign w:val="center"/>
          </w:tcPr>
          <w:p w:rsidR="007D5E3C" w:rsidRDefault="001D78AE">
            <w:pPr>
              <w:jc w:val="center"/>
            </w:pPr>
            <w:r>
              <w:rPr>
                <w:sz w:val="24"/>
              </w:rPr>
              <w:t>2021-01-06</w:t>
            </w:r>
          </w:p>
        </w:tc>
        <w:tc>
          <w:tcPr>
            <w:tcW w:w="834" w:type="dxa"/>
            <w:vAlign w:val="center"/>
          </w:tcPr>
          <w:p w:rsidR="007D5E3C" w:rsidRDefault="001D78AE">
            <w:pPr>
              <w:jc w:val="center"/>
            </w:pPr>
            <w:r>
              <w:rPr>
                <w:sz w:val="24"/>
              </w:rPr>
              <w:t>新股未上市</w:t>
            </w:r>
          </w:p>
        </w:tc>
        <w:tc>
          <w:tcPr>
            <w:tcW w:w="835" w:type="dxa"/>
            <w:vAlign w:val="center"/>
          </w:tcPr>
          <w:p w:rsidR="007D5E3C" w:rsidRDefault="001D78AE">
            <w:pPr>
              <w:jc w:val="right"/>
            </w:pPr>
            <w:r>
              <w:rPr>
                <w:sz w:val="24"/>
              </w:rPr>
              <w:t>16.95</w:t>
            </w:r>
          </w:p>
        </w:tc>
        <w:tc>
          <w:tcPr>
            <w:tcW w:w="834" w:type="dxa"/>
            <w:vAlign w:val="center"/>
          </w:tcPr>
          <w:p w:rsidR="007D5E3C" w:rsidRDefault="001D78AE">
            <w:pPr>
              <w:jc w:val="right"/>
            </w:pPr>
            <w:r>
              <w:rPr>
                <w:sz w:val="24"/>
              </w:rPr>
              <w:t>16.95</w:t>
            </w:r>
          </w:p>
        </w:tc>
        <w:tc>
          <w:tcPr>
            <w:tcW w:w="835" w:type="dxa"/>
            <w:vAlign w:val="center"/>
          </w:tcPr>
          <w:p w:rsidR="007D5E3C" w:rsidRDefault="001D78AE">
            <w:pPr>
              <w:jc w:val="right"/>
            </w:pPr>
            <w:r>
              <w:rPr>
                <w:sz w:val="24"/>
              </w:rPr>
              <w:t>507</w:t>
            </w:r>
          </w:p>
        </w:tc>
        <w:tc>
          <w:tcPr>
            <w:tcW w:w="834" w:type="dxa"/>
            <w:vAlign w:val="center"/>
          </w:tcPr>
          <w:p w:rsidR="007D5E3C" w:rsidRDefault="001D78AE">
            <w:pPr>
              <w:jc w:val="right"/>
            </w:pPr>
            <w:r>
              <w:rPr>
                <w:sz w:val="24"/>
              </w:rPr>
              <w:t>8,593.65</w:t>
            </w:r>
          </w:p>
        </w:tc>
        <w:tc>
          <w:tcPr>
            <w:tcW w:w="835" w:type="dxa"/>
            <w:vAlign w:val="center"/>
          </w:tcPr>
          <w:p w:rsidR="007D5E3C" w:rsidRDefault="001D78AE">
            <w:pPr>
              <w:jc w:val="right"/>
            </w:pPr>
            <w:r>
              <w:rPr>
                <w:sz w:val="24"/>
              </w:rPr>
              <w:t>8,593.65</w:t>
            </w:r>
          </w:p>
        </w:tc>
        <w:tc>
          <w:tcPr>
            <w:tcW w:w="835" w:type="dxa"/>
            <w:vAlign w:val="center"/>
          </w:tcPr>
          <w:p w:rsidR="007D5E3C" w:rsidRDefault="001D78AE">
            <w:pPr>
              <w:jc w:val="center"/>
            </w:pPr>
            <w:r>
              <w:rPr>
                <w:sz w:val="24"/>
              </w:rPr>
              <w:t>-</w:t>
            </w:r>
          </w:p>
        </w:tc>
      </w:tr>
      <w:tr w:rsidR="007D5E3C">
        <w:tc>
          <w:tcPr>
            <w:tcW w:w="834" w:type="dxa"/>
            <w:vAlign w:val="center"/>
          </w:tcPr>
          <w:p w:rsidR="007D5E3C" w:rsidRDefault="001D78AE">
            <w:pPr>
              <w:jc w:val="center"/>
            </w:pPr>
            <w:r>
              <w:rPr>
                <w:sz w:val="24"/>
              </w:rPr>
              <w:t>688013</w:t>
            </w:r>
          </w:p>
        </w:tc>
        <w:tc>
          <w:tcPr>
            <w:tcW w:w="835" w:type="dxa"/>
            <w:vAlign w:val="center"/>
          </w:tcPr>
          <w:p w:rsidR="007D5E3C" w:rsidRDefault="001D78AE">
            <w:pPr>
              <w:jc w:val="center"/>
            </w:pPr>
            <w:r>
              <w:rPr>
                <w:sz w:val="24"/>
              </w:rPr>
              <w:t>天臣医疗</w:t>
            </w:r>
          </w:p>
        </w:tc>
        <w:tc>
          <w:tcPr>
            <w:tcW w:w="834" w:type="dxa"/>
            <w:vAlign w:val="center"/>
          </w:tcPr>
          <w:p w:rsidR="007D5E3C" w:rsidRDefault="001D78AE">
            <w:pPr>
              <w:jc w:val="center"/>
            </w:pPr>
            <w:r>
              <w:rPr>
                <w:sz w:val="24"/>
              </w:rPr>
              <w:t>2020-09-21</w:t>
            </w:r>
          </w:p>
        </w:tc>
        <w:tc>
          <w:tcPr>
            <w:tcW w:w="835" w:type="dxa"/>
            <w:vAlign w:val="center"/>
          </w:tcPr>
          <w:p w:rsidR="007D5E3C" w:rsidRDefault="001D78AE">
            <w:pPr>
              <w:jc w:val="center"/>
            </w:pPr>
            <w:r>
              <w:rPr>
                <w:sz w:val="24"/>
              </w:rPr>
              <w:t>2021-03-29</w:t>
            </w:r>
          </w:p>
        </w:tc>
        <w:tc>
          <w:tcPr>
            <w:tcW w:w="834" w:type="dxa"/>
            <w:vAlign w:val="center"/>
          </w:tcPr>
          <w:p w:rsidR="007D5E3C" w:rsidRDefault="001D78AE">
            <w:pPr>
              <w:jc w:val="center"/>
            </w:pPr>
            <w:r>
              <w:rPr>
                <w:sz w:val="24"/>
              </w:rPr>
              <w:t>限售股</w:t>
            </w:r>
          </w:p>
        </w:tc>
        <w:tc>
          <w:tcPr>
            <w:tcW w:w="835" w:type="dxa"/>
            <w:vAlign w:val="center"/>
          </w:tcPr>
          <w:p w:rsidR="007D5E3C" w:rsidRDefault="001D78AE">
            <w:pPr>
              <w:jc w:val="right"/>
            </w:pPr>
            <w:r>
              <w:rPr>
                <w:sz w:val="24"/>
              </w:rPr>
              <w:t>18.62</w:t>
            </w:r>
          </w:p>
        </w:tc>
        <w:tc>
          <w:tcPr>
            <w:tcW w:w="834" w:type="dxa"/>
            <w:vAlign w:val="center"/>
          </w:tcPr>
          <w:p w:rsidR="007D5E3C" w:rsidRDefault="001D78AE">
            <w:pPr>
              <w:jc w:val="right"/>
            </w:pPr>
            <w:r>
              <w:rPr>
                <w:sz w:val="24"/>
              </w:rPr>
              <w:t>28.68</w:t>
            </w:r>
          </w:p>
        </w:tc>
        <w:tc>
          <w:tcPr>
            <w:tcW w:w="835" w:type="dxa"/>
            <w:vAlign w:val="center"/>
          </w:tcPr>
          <w:p w:rsidR="007D5E3C" w:rsidRDefault="001D78AE">
            <w:pPr>
              <w:jc w:val="right"/>
            </w:pPr>
            <w:r>
              <w:rPr>
                <w:sz w:val="24"/>
              </w:rPr>
              <w:t>3,022</w:t>
            </w:r>
          </w:p>
        </w:tc>
        <w:tc>
          <w:tcPr>
            <w:tcW w:w="834" w:type="dxa"/>
            <w:vAlign w:val="center"/>
          </w:tcPr>
          <w:p w:rsidR="007D5E3C" w:rsidRDefault="001D78AE">
            <w:pPr>
              <w:jc w:val="right"/>
            </w:pPr>
            <w:r>
              <w:rPr>
                <w:sz w:val="24"/>
              </w:rPr>
              <w:t>56,269.64</w:t>
            </w:r>
          </w:p>
        </w:tc>
        <w:tc>
          <w:tcPr>
            <w:tcW w:w="835" w:type="dxa"/>
            <w:vAlign w:val="center"/>
          </w:tcPr>
          <w:p w:rsidR="007D5E3C" w:rsidRDefault="001D78AE">
            <w:pPr>
              <w:jc w:val="right"/>
            </w:pPr>
            <w:r>
              <w:rPr>
                <w:sz w:val="24"/>
              </w:rPr>
              <w:t>86,670.96</w:t>
            </w:r>
          </w:p>
        </w:tc>
        <w:tc>
          <w:tcPr>
            <w:tcW w:w="835" w:type="dxa"/>
            <w:vAlign w:val="center"/>
          </w:tcPr>
          <w:p w:rsidR="007D5E3C" w:rsidRDefault="001D78AE">
            <w:pPr>
              <w:jc w:val="center"/>
            </w:pPr>
            <w:r>
              <w:rPr>
                <w:sz w:val="24"/>
              </w:rPr>
              <w:t>-</w:t>
            </w:r>
          </w:p>
        </w:tc>
      </w:tr>
      <w:tr w:rsidR="007D5E3C">
        <w:tc>
          <w:tcPr>
            <w:tcW w:w="834" w:type="dxa"/>
            <w:vAlign w:val="center"/>
          </w:tcPr>
          <w:p w:rsidR="007D5E3C" w:rsidRDefault="001D78AE">
            <w:pPr>
              <w:jc w:val="center"/>
            </w:pPr>
            <w:r>
              <w:rPr>
                <w:sz w:val="24"/>
              </w:rPr>
              <w:t>688056</w:t>
            </w:r>
          </w:p>
        </w:tc>
        <w:tc>
          <w:tcPr>
            <w:tcW w:w="835" w:type="dxa"/>
            <w:vAlign w:val="center"/>
          </w:tcPr>
          <w:p w:rsidR="007D5E3C" w:rsidRDefault="001D78AE">
            <w:pPr>
              <w:jc w:val="center"/>
            </w:pPr>
            <w:r>
              <w:rPr>
                <w:sz w:val="24"/>
              </w:rPr>
              <w:t>莱伯泰科</w:t>
            </w:r>
          </w:p>
        </w:tc>
        <w:tc>
          <w:tcPr>
            <w:tcW w:w="834" w:type="dxa"/>
            <w:vAlign w:val="center"/>
          </w:tcPr>
          <w:p w:rsidR="007D5E3C" w:rsidRDefault="001D78AE">
            <w:pPr>
              <w:jc w:val="center"/>
            </w:pPr>
            <w:r>
              <w:rPr>
                <w:sz w:val="24"/>
              </w:rPr>
              <w:t>2020-08-25</w:t>
            </w:r>
          </w:p>
        </w:tc>
        <w:tc>
          <w:tcPr>
            <w:tcW w:w="835" w:type="dxa"/>
            <w:vAlign w:val="center"/>
          </w:tcPr>
          <w:p w:rsidR="007D5E3C" w:rsidRDefault="001D78AE">
            <w:pPr>
              <w:jc w:val="center"/>
            </w:pPr>
            <w:r>
              <w:rPr>
                <w:sz w:val="24"/>
              </w:rPr>
              <w:t>2021-03-02</w:t>
            </w:r>
          </w:p>
        </w:tc>
        <w:tc>
          <w:tcPr>
            <w:tcW w:w="834" w:type="dxa"/>
            <w:vAlign w:val="center"/>
          </w:tcPr>
          <w:p w:rsidR="007D5E3C" w:rsidRDefault="001D78AE">
            <w:pPr>
              <w:jc w:val="center"/>
            </w:pPr>
            <w:r>
              <w:rPr>
                <w:sz w:val="24"/>
              </w:rPr>
              <w:t>限售股</w:t>
            </w:r>
          </w:p>
        </w:tc>
        <w:tc>
          <w:tcPr>
            <w:tcW w:w="835" w:type="dxa"/>
            <w:vAlign w:val="center"/>
          </w:tcPr>
          <w:p w:rsidR="007D5E3C" w:rsidRDefault="001D78AE">
            <w:pPr>
              <w:jc w:val="right"/>
            </w:pPr>
            <w:r>
              <w:rPr>
                <w:sz w:val="24"/>
              </w:rPr>
              <w:t>24.80</w:t>
            </w:r>
          </w:p>
        </w:tc>
        <w:tc>
          <w:tcPr>
            <w:tcW w:w="834" w:type="dxa"/>
            <w:vAlign w:val="center"/>
          </w:tcPr>
          <w:p w:rsidR="007D5E3C" w:rsidRDefault="001D78AE">
            <w:pPr>
              <w:jc w:val="right"/>
            </w:pPr>
            <w:r>
              <w:rPr>
                <w:sz w:val="24"/>
              </w:rPr>
              <w:t>30.56</w:t>
            </w:r>
          </w:p>
        </w:tc>
        <w:tc>
          <w:tcPr>
            <w:tcW w:w="835" w:type="dxa"/>
            <w:vAlign w:val="center"/>
          </w:tcPr>
          <w:p w:rsidR="007D5E3C" w:rsidRDefault="001D78AE">
            <w:pPr>
              <w:jc w:val="right"/>
            </w:pPr>
            <w:r>
              <w:rPr>
                <w:sz w:val="24"/>
              </w:rPr>
              <w:t>2,010</w:t>
            </w:r>
          </w:p>
        </w:tc>
        <w:tc>
          <w:tcPr>
            <w:tcW w:w="834" w:type="dxa"/>
            <w:vAlign w:val="center"/>
          </w:tcPr>
          <w:p w:rsidR="007D5E3C" w:rsidRDefault="001D78AE">
            <w:pPr>
              <w:jc w:val="right"/>
            </w:pPr>
            <w:r>
              <w:rPr>
                <w:sz w:val="24"/>
              </w:rPr>
              <w:t>49,848.00</w:t>
            </w:r>
          </w:p>
        </w:tc>
        <w:tc>
          <w:tcPr>
            <w:tcW w:w="835" w:type="dxa"/>
            <w:vAlign w:val="center"/>
          </w:tcPr>
          <w:p w:rsidR="007D5E3C" w:rsidRDefault="001D78AE">
            <w:pPr>
              <w:jc w:val="right"/>
            </w:pPr>
            <w:r>
              <w:rPr>
                <w:sz w:val="24"/>
              </w:rPr>
              <w:t>61,425.60</w:t>
            </w:r>
          </w:p>
        </w:tc>
        <w:tc>
          <w:tcPr>
            <w:tcW w:w="835" w:type="dxa"/>
            <w:vAlign w:val="center"/>
          </w:tcPr>
          <w:p w:rsidR="007D5E3C" w:rsidRDefault="001D78AE">
            <w:pPr>
              <w:jc w:val="center"/>
            </w:pPr>
            <w:r>
              <w:rPr>
                <w:sz w:val="24"/>
              </w:rPr>
              <w:t>-</w:t>
            </w:r>
          </w:p>
        </w:tc>
      </w:tr>
      <w:tr w:rsidR="007D5E3C">
        <w:tc>
          <w:tcPr>
            <w:tcW w:w="834" w:type="dxa"/>
            <w:vAlign w:val="center"/>
          </w:tcPr>
          <w:p w:rsidR="007D5E3C" w:rsidRDefault="001D78AE">
            <w:pPr>
              <w:jc w:val="center"/>
            </w:pPr>
            <w:r>
              <w:rPr>
                <w:sz w:val="24"/>
              </w:rPr>
              <w:t>688127</w:t>
            </w:r>
          </w:p>
        </w:tc>
        <w:tc>
          <w:tcPr>
            <w:tcW w:w="835" w:type="dxa"/>
            <w:vAlign w:val="center"/>
          </w:tcPr>
          <w:p w:rsidR="007D5E3C" w:rsidRDefault="001D78AE">
            <w:pPr>
              <w:jc w:val="center"/>
            </w:pPr>
            <w:r>
              <w:rPr>
                <w:sz w:val="24"/>
              </w:rPr>
              <w:t>蓝特光学</w:t>
            </w:r>
          </w:p>
        </w:tc>
        <w:tc>
          <w:tcPr>
            <w:tcW w:w="834" w:type="dxa"/>
            <w:vAlign w:val="center"/>
          </w:tcPr>
          <w:p w:rsidR="007D5E3C" w:rsidRDefault="001D78AE">
            <w:pPr>
              <w:jc w:val="center"/>
            </w:pPr>
            <w:r>
              <w:rPr>
                <w:sz w:val="24"/>
              </w:rPr>
              <w:t>2020-09-14</w:t>
            </w:r>
          </w:p>
        </w:tc>
        <w:tc>
          <w:tcPr>
            <w:tcW w:w="835" w:type="dxa"/>
            <w:vAlign w:val="center"/>
          </w:tcPr>
          <w:p w:rsidR="007D5E3C" w:rsidRDefault="001D78AE">
            <w:pPr>
              <w:jc w:val="center"/>
            </w:pPr>
            <w:r>
              <w:rPr>
                <w:sz w:val="24"/>
              </w:rPr>
              <w:t>2021-03-22</w:t>
            </w:r>
          </w:p>
        </w:tc>
        <w:tc>
          <w:tcPr>
            <w:tcW w:w="834" w:type="dxa"/>
            <w:vAlign w:val="center"/>
          </w:tcPr>
          <w:p w:rsidR="007D5E3C" w:rsidRDefault="001D78AE">
            <w:pPr>
              <w:jc w:val="center"/>
            </w:pPr>
            <w:r>
              <w:rPr>
                <w:sz w:val="24"/>
              </w:rPr>
              <w:t>限售股</w:t>
            </w:r>
          </w:p>
        </w:tc>
        <w:tc>
          <w:tcPr>
            <w:tcW w:w="835" w:type="dxa"/>
            <w:vAlign w:val="center"/>
          </w:tcPr>
          <w:p w:rsidR="007D5E3C" w:rsidRDefault="001D78AE">
            <w:pPr>
              <w:jc w:val="right"/>
            </w:pPr>
            <w:r>
              <w:rPr>
                <w:sz w:val="24"/>
              </w:rPr>
              <w:t>15.41</w:t>
            </w:r>
          </w:p>
        </w:tc>
        <w:tc>
          <w:tcPr>
            <w:tcW w:w="834" w:type="dxa"/>
            <w:vAlign w:val="center"/>
          </w:tcPr>
          <w:p w:rsidR="007D5E3C" w:rsidRDefault="001D78AE">
            <w:pPr>
              <w:jc w:val="right"/>
            </w:pPr>
            <w:r>
              <w:rPr>
                <w:sz w:val="24"/>
              </w:rPr>
              <w:t>33.60</w:t>
            </w:r>
          </w:p>
        </w:tc>
        <w:tc>
          <w:tcPr>
            <w:tcW w:w="835" w:type="dxa"/>
            <w:vAlign w:val="center"/>
          </w:tcPr>
          <w:p w:rsidR="007D5E3C" w:rsidRDefault="001D78AE">
            <w:pPr>
              <w:jc w:val="right"/>
            </w:pPr>
            <w:r>
              <w:rPr>
                <w:sz w:val="24"/>
              </w:rPr>
              <w:t>5,322</w:t>
            </w:r>
          </w:p>
        </w:tc>
        <w:tc>
          <w:tcPr>
            <w:tcW w:w="834" w:type="dxa"/>
            <w:vAlign w:val="center"/>
          </w:tcPr>
          <w:p w:rsidR="007D5E3C" w:rsidRDefault="001D78AE">
            <w:pPr>
              <w:jc w:val="right"/>
            </w:pPr>
            <w:r>
              <w:rPr>
                <w:sz w:val="24"/>
              </w:rPr>
              <w:t>82,012.02</w:t>
            </w:r>
          </w:p>
        </w:tc>
        <w:tc>
          <w:tcPr>
            <w:tcW w:w="835" w:type="dxa"/>
            <w:vAlign w:val="center"/>
          </w:tcPr>
          <w:p w:rsidR="007D5E3C" w:rsidRDefault="001D78AE">
            <w:pPr>
              <w:jc w:val="right"/>
            </w:pPr>
            <w:r>
              <w:rPr>
                <w:sz w:val="24"/>
              </w:rPr>
              <w:t>178,819.20</w:t>
            </w:r>
          </w:p>
        </w:tc>
        <w:tc>
          <w:tcPr>
            <w:tcW w:w="835" w:type="dxa"/>
            <w:vAlign w:val="center"/>
          </w:tcPr>
          <w:p w:rsidR="007D5E3C" w:rsidRDefault="001D78AE">
            <w:pPr>
              <w:jc w:val="center"/>
            </w:pPr>
            <w:r>
              <w:rPr>
                <w:sz w:val="24"/>
              </w:rPr>
              <w:t>-</w:t>
            </w:r>
          </w:p>
        </w:tc>
      </w:tr>
      <w:tr w:rsidR="007D5E3C">
        <w:tc>
          <w:tcPr>
            <w:tcW w:w="834" w:type="dxa"/>
            <w:vAlign w:val="center"/>
          </w:tcPr>
          <w:p w:rsidR="007D5E3C" w:rsidRDefault="001D78AE">
            <w:pPr>
              <w:jc w:val="center"/>
            </w:pPr>
            <w:r>
              <w:rPr>
                <w:sz w:val="24"/>
              </w:rPr>
              <w:t>688335</w:t>
            </w:r>
          </w:p>
        </w:tc>
        <w:tc>
          <w:tcPr>
            <w:tcW w:w="835" w:type="dxa"/>
            <w:vAlign w:val="center"/>
          </w:tcPr>
          <w:p w:rsidR="007D5E3C" w:rsidRDefault="001D78AE">
            <w:pPr>
              <w:jc w:val="center"/>
            </w:pPr>
            <w:r>
              <w:rPr>
                <w:sz w:val="24"/>
              </w:rPr>
              <w:t>复洁环保</w:t>
            </w:r>
          </w:p>
        </w:tc>
        <w:tc>
          <w:tcPr>
            <w:tcW w:w="834" w:type="dxa"/>
            <w:vAlign w:val="center"/>
          </w:tcPr>
          <w:p w:rsidR="007D5E3C" w:rsidRDefault="001D78AE">
            <w:pPr>
              <w:jc w:val="center"/>
            </w:pPr>
            <w:r>
              <w:rPr>
                <w:sz w:val="24"/>
              </w:rPr>
              <w:t>2020-08-07</w:t>
            </w:r>
          </w:p>
        </w:tc>
        <w:tc>
          <w:tcPr>
            <w:tcW w:w="835" w:type="dxa"/>
            <w:vAlign w:val="center"/>
          </w:tcPr>
          <w:p w:rsidR="007D5E3C" w:rsidRDefault="001D78AE">
            <w:pPr>
              <w:jc w:val="center"/>
            </w:pPr>
            <w:r>
              <w:rPr>
                <w:sz w:val="24"/>
              </w:rPr>
              <w:t>2021-02-18</w:t>
            </w:r>
          </w:p>
        </w:tc>
        <w:tc>
          <w:tcPr>
            <w:tcW w:w="834" w:type="dxa"/>
            <w:vAlign w:val="center"/>
          </w:tcPr>
          <w:p w:rsidR="007D5E3C" w:rsidRDefault="001D78AE">
            <w:pPr>
              <w:jc w:val="center"/>
            </w:pPr>
            <w:r>
              <w:rPr>
                <w:sz w:val="24"/>
              </w:rPr>
              <w:t>限售股</w:t>
            </w:r>
          </w:p>
        </w:tc>
        <w:tc>
          <w:tcPr>
            <w:tcW w:w="835" w:type="dxa"/>
            <w:vAlign w:val="center"/>
          </w:tcPr>
          <w:p w:rsidR="007D5E3C" w:rsidRDefault="001D78AE">
            <w:pPr>
              <w:jc w:val="right"/>
            </w:pPr>
            <w:r>
              <w:rPr>
                <w:sz w:val="24"/>
              </w:rPr>
              <w:t>46.22</w:t>
            </w:r>
          </w:p>
        </w:tc>
        <w:tc>
          <w:tcPr>
            <w:tcW w:w="834" w:type="dxa"/>
            <w:vAlign w:val="center"/>
          </w:tcPr>
          <w:p w:rsidR="007D5E3C" w:rsidRDefault="001D78AE">
            <w:pPr>
              <w:jc w:val="right"/>
            </w:pPr>
            <w:r>
              <w:rPr>
                <w:sz w:val="24"/>
              </w:rPr>
              <w:t>36.69</w:t>
            </w:r>
          </w:p>
        </w:tc>
        <w:tc>
          <w:tcPr>
            <w:tcW w:w="835" w:type="dxa"/>
            <w:vAlign w:val="center"/>
          </w:tcPr>
          <w:p w:rsidR="007D5E3C" w:rsidRDefault="001D78AE">
            <w:pPr>
              <w:jc w:val="right"/>
            </w:pPr>
            <w:r>
              <w:rPr>
                <w:sz w:val="24"/>
              </w:rPr>
              <w:t>4,076</w:t>
            </w:r>
          </w:p>
        </w:tc>
        <w:tc>
          <w:tcPr>
            <w:tcW w:w="834" w:type="dxa"/>
            <w:vAlign w:val="center"/>
          </w:tcPr>
          <w:p w:rsidR="007D5E3C" w:rsidRDefault="001D78AE">
            <w:pPr>
              <w:jc w:val="right"/>
            </w:pPr>
            <w:r>
              <w:rPr>
                <w:sz w:val="24"/>
              </w:rPr>
              <w:t>188,392.72</w:t>
            </w:r>
          </w:p>
        </w:tc>
        <w:tc>
          <w:tcPr>
            <w:tcW w:w="835" w:type="dxa"/>
            <w:vAlign w:val="center"/>
          </w:tcPr>
          <w:p w:rsidR="007D5E3C" w:rsidRDefault="001D78AE">
            <w:pPr>
              <w:jc w:val="right"/>
            </w:pPr>
            <w:r>
              <w:rPr>
                <w:sz w:val="24"/>
              </w:rPr>
              <w:t>149,548.44</w:t>
            </w:r>
          </w:p>
        </w:tc>
        <w:tc>
          <w:tcPr>
            <w:tcW w:w="835" w:type="dxa"/>
            <w:vAlign w:val="center"/>
          </w:tcPr>
          <w:p w:rsidR="007D5E3C" w:rsidRDefault="001D78AE">
            <w:pPr>
              <w:jc w:val="center"/>
            </w:pPr>
            <w:r>
              <w:rPr>
                <w:sz w:val="24"/>
              </w:rPr>
              <w:t>-</w:t>
            </w:r>
          </w:p>
        </w:tc>
      </w:tr>
      <w:tr w:rsidR="007D5E3C">
        <w:tc>
          <w:tcPr>
            <w:tcW w:w="834" w:type="dxa"/>
            <w:vAlign w:val="center"/>
          </w:tcPr>
          <w:p w:rsidR="007D5E3C" w:rsidRDefault="001D78AE">
            <w:pPr>
              <w:jc w:val="center"/>
            </w:pPr>
            <w:r>
              <w:rPr>
                <w:sz w:val="24"/>
              </w:rPr>
              <w:t>688508</w:t>
            </w:r>
          </w:p>
        </w:tc>
        <w:tc>
          <w:tcPr>
            <w:tcW w:w="835" w:type="dxa"/>
            <w:vAlign w:val="center"/>
          </w:tcPr>
          <w:p w:rsidR="007D5E3C" w:rsidRDefault="001D78AE">
            <w:pPr>
              <w:jc w:val="center"/>
            </w:pPr>
            <w:r>
              <w:rPr>
                <w:sz w:val="24"/>
              </w:rPr>
              <w:t>芯朋微</w:t>
            </w:r>
          </w:p>
        </w:tc>
        <w:tc>
          <w:tcPr>
            <w:tcW w:w="834" w:type="dxa"/>
            <w:vAlign w:val="center"/>
          </w:tcPr>
          <w:p w:rsidR="007D5E3C" w:rsidRDefault="001D78AE">
            <w:pPr>
              <w:jc w:val="center"/>
            </w:pPr>
            <w:r>
              <w:rPr>
                <w:sz w:val="24"/>
              </w:rPr>
              <w:t>2020-07-15</w:t>
            </w:r>
          </w:p>
        </w:tc>
        <w:tc>
          <w:tcPr>
            <w:tcW w:w="835" w:type="dxa"/>
            <w:vAlign w:val="center"/>
          </w:tcPr>
          <w:p w:rsidR="007D5E3C" w:rsidRDefault="001D78AE">
            <w:pPr>
              <w:jc w:val="center"/>
            </w:pPr>
            <w:r>
              <w:rPr>
                <w:sz w:val="24"/>
              </w:rPr>
              <w:t>2021-01-22</w:t>
            </w:r>
          </w:p>
        </w:tc>
        <w:tc>
          <w:tcPr>
            <w:tcW w:w="834" w:type="dxa"/>
            <w:vAlign w:val="center"/>
          </w:tcPr>
          <w:p w:rsidR="007D5E3C" w:rsidRDefault="001D78AE">
            <w:pPr>
              <w:jc w:val="center"/>
            </w:pPr>
            <w:r>
              <w:rPr>
                <w:sz w:val="24"/>
              </w:rPr>
              <w:t>限售股</w:t>
            </w:r>
          </w:p>
        </w:tc>
        <w:tc>
          <w:tcPr>
            <w:tcW w:w="835" w:type="dxa"/>
            <w:vAlign w:val="center"/>
          </w:tcPr>
          <w:p w:rsidR="007D5E3C" w:rsidRDefault="001D78AE">
            <w:pPr>
              <w:jc w:val="right"/>
            </w:pPr>
            <w:r>
              <w:rPr>
                <w:sz w:val="24"/>
              </w:rPr>
              <w:t>28.30</w:t>
            </w:r>
          </w:p>
        </w:tc>
        <w:tc>
          <w:tcPr>
            <w:tcW w:w="834" w:type="dxa"/>
            <w:vAlign w:val="center"/>
          </w:tcPr>
          <w:p w:rsidR="007D5E3C" w:rsidRDefault="001D78AE">
            <w:pPr>
              <w:jc w:val="right"/>
            </w:pPr>
            <w:r>
              <w:rPr>
                <w:sz w:val="24"/>
              </w:rPr>
              <w:t>91.91</w:t>
            </w:r>
          </w:p>
        </w:tc>
        <w:tc>
          <w:tcPr>
            <w:tcW w:w="835" w:type="dxa"/>
            <w:vAlign w:val="center"/>
          </w:tcPr>
          <w:p w:rsidR="007D5E3C" w:rsidRDefault="001D78AE">
            <w:pPr>
              <w:jc w:val="right"/>
            </w:pPr>
            <w:r>
              <w:rPr>
                <w:sz w:val="24"/>
              </w:rPr>
              <w:t>3,729</w:t>
            </w:r>
          </w:p>
        </w:tc>
        <w:tc>
          <w:tcPr>
            <w:tcW w:w="834" w:type="dxa"/>
            <w:vAlign w:val="center"/>
          </w:tcPr>
          <w:p w:rsidR="007D5E3C" w:rsidRDefault="001D78AE">
            <w:pPr>
              <w:jc w:val="right"/>
            </w:pPr>
            <w:r>
              <w:rPr>
                <w:sz w:val="24"/>
              </w:rPr>
              <w:t>105,530.70</w:t>
            </w:r>
          </w:p>
        </w:tc>
        <w:tc>
          <w:tcPr>
            <w:tcW w:w="835" w:type="dxa"/>
            <w:vAlign w:val="center"/>
          </w:tcPr>
          <w:p w:rsidR="007D5E3C" w:rsidRDefault="001D78AE">
            <w:pPr>
              <w:jc w:val="right"/>
            </w:pPr>
            <w:r>
              <w:rPr>
                <w:sz w:val="24"/>
              </w:rPr>
              <w:t>342,732.39</w:t>
            </w:r>
          </w:p>
        </w:tc>
        <w:tc>
          <w:tcPr>
            <w:tcW w:w="835" w:type="dxa"/>
            <w:vAlign w:val="center"/>
          </w:tcPr>
          <w:p w:rsidR="007D5E3C" w:rsidRDefault="001D78AE">
            <w:pPr>
              <w:jc w:val="center"/>
            </w:pPr>
            <w:r>
              <w:rPr>
                <w:sz w:val="24"/>
              </w:rPr>
              <w:t>-</w:t>
            </w:r>
          </w:p>
        </w:tc>
      </w:tr>
      <w:tr w:rsidR="007D5E3C">
        <w:tc>
          <w:tcPr>
            <w:tcW w:w="834" w:type="dxa"/>
            <w:vAlign w:val="center"/>
          </w:tcPr>
          <w:p w:rsidR="007D5E3C" w:rsidRDefault="001D78AE">
            <w:pPr>
              <w:jc w:val="center"/>
            </w:pPr>
            <w:r>
              <w:rPr>
                <w:sz w:val="24"/>
              </w:rPr>
              <w:t>688510</w:t>
            </w:r>
          </w:p>
        </w:tc>
        <w:tc>
          <w:tcPr>
            <w:tcW w:w="835" w:type="dxa"/>
            <w:vAlign w:val="center"/>
          </w:tcPr>
          <w:p w:rsidR="007D5E3C" w:rsidRDefault="001D78AE">
            <w:pPr>
              <w:jc w:val="center"/>
            </w:pPr>
            <w:r>
              <w:rPr>
                <w:sz w:val="24"/>
              </w:rPr>
              <w:t>航亚科技</w:t>
            </w:r>
          </w:p>
        </w:tc>
        <w:tc>
          <w:tcPr>
            <w:tcW w:w="834" w:type="dxa"/>
            <w:vAlign w:val="center"/>
          </w:tcPr>
          <w:p w:rsidR="007D5E3C" w:rsidRDefault="001D78AE">
            <w:pPr>
              <w:jc w:val="center"/>
            </w:pPr>
            <w:r>
              <w:rPr>
                <w:sz w:val="24"/>
              </w:rPr>
              <w:t>2020-12-07</w:t>
            </w:r>
          </w:p>
        </w:tc>
        <w:tc>
          <w:tcPr>
            <w:tcW w:w="835" w:type="dxa"/>
            <w:vAlign w:val="center"/>
          </w:tcPr>
          <w:p w:rsidR="007D5E3C" w:rsidRDefault="001D78AE">
            <w:pPr>
              <w:jc w:val="center"/>
            </w:pPr>
            <w:r>
              <w:rPr>
                <w:sz w:val="24"/>
              </w:rPr>
              <w:t>2021-06-16</w:t>
            </w:r>
          </w:p>
        </w:tc>
        <w:tc>
          <w:tcPr>
            <w:tcW w:w="834" w:type="dxa"/>
            <w:vAlign w:val="center"/>
          </w:tcPr>
          <w:p w:rsidR="007D5E3C" w:rsidRDefault="001D78AE">
            <w:pPr>
              <w:jc w:val="center"/>
            </w:pPr>
            <w:r>
              <w:rPr>
                <w:sz w:val="24"/>
              </w:rPr>
              <w:t>限售股</w:t>
            </w:r>
          </w:p>
        </w:tc>
        <w:tc>
          <w:tcPr>
            <w:tcW w:w="835" w:type="dxa"/>
            <w:vAlign w:val="center"/>
          </w:tcPr>
          <w:p w:rsidR="007D5E3C" w:rsidRDefault="001D78AE">
            <w:pPr>
              <w:jc w:val="right"/>
            </w:pPr>
            <w:r>
              <w:rPr>
                <w:sz w:val="24"/>
              </w:rPr>
              <w:t>8.17</w:t>
            </w:r>
          </w:p>
        </w:tc>
        <w:tc>
          <w:tcPr>
            <w:tcW w:w="834" w:type="dxa"/>
            <w:vAlign w:val="center"/>
          </w:tcPr>
          <w:p w:rsidR="007D5E3C" w:rsidRDefault="001D78AE">
            <w:pPr>
              <w:jc w:val="right"/>
            </w:pPr>
            <w:r>
              <w:rPr>
                <w:sz w:val="24"/>
              </w:rPr>
              <w:t>25.53</w:t>
            </w:r>
          </w:p>
        </w:tc>
        <w:tc>
          <w:tcPr>
            <w:tcW w:w="835" w:type="dxa"/>
            <w:vAlign w:val="center"/>
          </w:tcPr>
          <w:p w:rsidR="007D5E3C" w:rsidRDefault="001D78AE">
            <w:pPr>
              <w:jc w:val="right"/>
            </w:pPr>
            <w:r>
              <w:rPr>
                <w:sz w:val="24"/>
              </w:rPr>
              <w:t>5,991</w:t>
            </w:r>
          </w:p>
        </w:tc>
        <w:tc>
          <w:tcPr>
            <w:tcW w:w="834" w:type="dxa"/>
            <w:vAlign w:val="center"/>
          </w:tcPr>
          <w:p w:rsidR="007D5E3C" w:rsidRDefault="001D78AE">
            <w:pPr>
              <w:jc w:val="right"/>
            </w:pPr>
            <w:r>
              <w:rPr>
                <w:sz w:val="24"/>
              </w:rPr>
              <w:t>48,946.47</w:t>
            </w:r>
          </w:p>
        </w:tc>
        <w:tc>
          <w:tcPr>
            <w:tcW w:w="835" w:type="dxa"/>
            <w:vAlign w:val="center"/>
          </w:tcPr>
          <w:p w:rsidR="007D5E3C" w:rsidRDefault="001D78AE">
            <w:pPr>
              <w:jc w:val="right"/>
            </w:pPr>
            <w:r>
              <w:rPr>
                <w:sz w:val="24"/>
              </w:rPr>
              <w:t>152,950.23</w:t>
            </w:r>
          </w:p>
        </w:tc>
        <w:tc>
          <w:tcPr>
            <w:tcW w:w="835" w:type="dxa"/>
            <w:vAlign w:val="center"/>
          </w:tcPr>
          <w:p w:rsidR="007D5E3C" w:rsidRDefault="001D78AE">
            <w:pPr>
              <w:jc w:val="center"/>
            </w:pPr>
            <w:r>
              <w:rPr>
                <w:sz w:val="24"/>
              </w:rPr>
              <w:t>-</w:t>
            </w:r>
          </w:p>
        </w:tc>
      </w:tr>
      <w:tr w:rsidR="007D5E3C">
        <w:tc>
          <w:tcPr>
            <w:tcW w:w="834" w:type="dxa"/>
            <w:vAlign w:val="center"/>
          </w:tcPr>
          <w:p w:rsidR="007D5E3C" w:rsidRDefault="001D78AE">
            <w:pPr>
              <w:jc w:val="center"/>
            </w:pPr>
            <w:r>
              <w:rPr>
                <w:sz w:val="24"/>
              </w:rPr>
              <w:t>688528</w:t>
            </w:r>
          </w:p>
        </w:tc>
        <w:tc>
          <w:tcPr>
            <w:tcW w:w="835" w:type="dxa"/>
            <w:vAlign w:val="center"/>
          </w:tcPr>
          <w:p w:rsidR="007D5E3C" w:rsidRDefault="001D78AE">
            <w:pPr>
              <w:jc w:val="center"/>
            </w:pPr>
            <w:r>
              <w:rPr>
                <w:sz w:val="24"/>
              </w:rPr>
              <w:t>秦川物联</w:t>
            </w:r>
          </w:p>
        </w:tc>
        <w:tc>
          <w:tcPr>
            <w:tcW w:w="834" w:type="dxa"/>
            <w:vAlign w:val="center"/>
          </w:tcPr>
          <w:p w:rsidR="007D5E3C" w:rsidRDefault="001D78AE">
            <w:pPr>
              <w:jc w:val="center"/>
            </w:pPr>
            <w:r>
              <w:rPr>
                <w:sz w:val="24"/>
              </w:rPr>
              <w:t>2020-06-19</w:t>
            </w:r>
          </w:p>
        </w:tc>
        <w:tc>
          <w:tcPr>
            <w:tcW w:w="835" w:type="dxa"/>
            <w:vAlign w:val="center"/>
          </w:tcPr>
          <w:p w:rsidR="007D5E3C" w:rsidRDefault="001D78AE">
            <w:pPr>
              <w:jc w:val="center"/>
            </w:pPr>
            <w:r>
              <w:rPr>
                <w:sz w:val="24"/>
              </w:rPr>
              <w:t>2021-01-04</w:t>
            </w:r>
          </w:p>
        </w:tc>
        <w:tc>
          <w:tcPr>
            <w:tcW w:w="834" w:type="dxa"/>
            <w:vAlign w:val="center"/>
          </w:tcPr>
          <w:p w:rsidR="007D5E3C" w:rsidRDefault="001D78AE">
            <w:pPr>
              <w:jc w:val="center"/>
            </w:pPr>
            <w:r>
              <w:rPr>
                <w:sz w:val="24"/>
              </w:rPr>
              <w:t>限售股</w:t>
            </w:r>
          </w:p>
        </w:tc>
        <w:tc>
          <w:tcPr>
            <w:tcW w:w="835" w:type="dxa"/>
            <w:vAlign w:val="center"/>
          </w:tcPr>
          <w:p w:rsidR="007D5E3C" w:rsidRDefault="001D78AE">
            <w:pPr>
              <w:jc w:val="right"/>
            </w:pPr>
            <w:r>
              <w:rPr>
                <w:sz w:val="24"/>
              </w:rPr>
              <w:t>11.33</w:t>
            </w:r>
          </w:p>
        </w:tc>
        <w:tc>
          <w:tcPr>
            <w:tcW w:w="834" w:type="dxa"/>
            <w:vAlign w:val="center"/>
          </w:tcPr>
          <w:p w:rsidR="007D5E3C" w:rsidRDefault="001D78AE">
            <w:pPr>
              <w:jc w:val="right"/>
            </w:pPr>
            <w:r>
              <w:rPr>
                <w:sz w:val="24"/>
              </w:rPr>
              <w:t>16.34</w:t>
            </w:r>
          </w:p>
        </w:tc>
        <w:tc>
          <w:tcPr>
            <w:tcW w:w="835" w:type="dxa"/>
            <w:vAlign w:val="center"/>
          </w:tcPr>
          <w:p w:rsidR="007D5E3C" w:rsidRDefault="001D78AE">
            <w:pPr>
              <w:jc w:val="right"/>
            </w:pPr>
            <w:r>
              <w:rPr>
                <w:sz w:val="24"/>
              </w:rPr>
              <w:t>8,337</w:t>
            </w:r>
          </w:p>
        </w:tc>
        <w:tc>
          <w:tcPr>
            <w:tcW w:w="834" w:type="dxa"/>
            <w:vAlign w:val="center"/>
          </w:tcPr>
          <w:p w:rsidR="007D5E3C" w:rsidRDefault="001D78AE">
            <w:pPr>
              <w:jc w:val="right"/>
            </w:pPr>
            <w:r>
              <w:rPr>
                <w:sz w:val="24"/>
              </w:rPr>
              <w:t>94,458.21</w:t>
            </w:r>
          </w:p>
        </w:tc>
        <w:tc>
          <w:tcPr>
            <w:tcW w:w="835" w:type="dxa"/>
            <w:vAlign w:val="center"/>
          </w:tcPr>
          <w:p w:rsidR="007D5E3C" w:rsidRDefault="001D78AE">
            <w:pPr>
              <w:jc w:val="right"/>
            </w:pPr>
            <w:r>
              <w:rPr>
                <w:sz w:val="24"/>
              </w:rPr>
              <w:t>136,226.58</w:t>
            </w:r>
          </w:p>
        </w:tc>
        <w:tc>
          <w:tcPr>
            <w:tcW w:w="835" w:type="dxa"/>
            <w:vAlign w:val="center"/>
          </w:tcPr>
          <w:p w:rsidR="007D5E3C" w:rsidRDefault="001D78AE">
            <w:pPr>
              <w:jc w:val="center"/>
            </w:pPr>
            <w:r>
              <w:rPr>
                <w:sz w:val="24"/>
              </w:rPr>
              <w:t>-</w:t>
            </w:r>
          </w:p>
        </w:tc>
      </w:tr>
      <w:tr w:rsidR="007D5E3C">
        <w:tc>
          <w:tcPr>
            <w:tcW w:w="834" w:type="dxa"/>
            <w:vAlign w:val="center"/>
          </w:tcPr>
          <w:p w:rsidR="007D5E3C" w:rsidRDefault="001D78AE">
            <w:pPr>
              <w:jc w:val="center"/>
            </w:pPr>
            <w:r>
              <w:rPr>
                <w:sz w:val="24"/>
              </w:rPr>
              <w:t>688577</w:t>
            </w:r>
          </w:p>
        </w:tc>
        <w:tc>
          <w:tcPr>
            <w:tcW w:w="835" w:type="dxa"/>
            <w:vAlign w:val="center"/>
          </w:tcPr>
          <w:p w:rsidR="007D5E3C" w:rsidRDefault="001D78AE">
            <w:pPr>
              <w:jc w:val="center"/>
            </w:pPr>
            <w:r>
              <w:rPr>
                <w:sz w:val="24"/>
              </w:rPr>
              <w:t>浙海德曼</w:t>
            </w:r>
          </w:p>
        </w:tc>
        <w:tc>
          <w:tcPr>
            <w:tcW w:w="834" w:type="dxa"/>
            <w:vAlign w:val="center"/>
          </w:tcPr>
          <w:p w:rsidR="007D5E3C" w:rsidRDefault="001D78AE">
            <w:pPr>
              <w:jc w:val="center"/>
            </w:pPr>
            <w:r>
              <w:rPr>
                <w:sz w:val="24"/>
              </w:rPr>
              <w:t>2020-09-08</w:t>
            </w:r>
          </w:p>
        </w:tc>
        <w:tc>
          <w:tcPr>
            <w:tcW w:w="835" w:type="dxa"/>
            <w:vAlign w:val="center"/>
          </w:tcPr>
          <w:p w:rsidR="007D5E3C" w:rsidRDefault="001D78AE">
            <w:pPr>
              <w:jc w:val="center"/>
            </w:pPr>
            <w:r>
              <w:rPr>
                <w:sz w:val="24"/>
              </w:rPr>
              <w:t>2021-03-16</w:t>
            </w:r>
          </w:p>
        </w:tc>
        <w:tc>
          <w:tcPr>
            <w:tcW w:w="834" w:type="dxa"/>
            <w:vAlign w:val="center"/>
          </w:tcPr>
          <w:p w:rsidR="007D5E3C" w:rsidRDefault="001D78AE">
            <w:pPr>
              <w:jc w:val="center"/>
            </w:pPr>
            <w:r>
              <w:rPr>
                <w:sz w:val="24"/>
              </w:rPr>
              <w:t>限售股</w:t>
            </w:r>
          </w:p>
        </w:tc>
        <w:tc>
          <w:tcPr>
            <w:tcW w:w="835" w:type="dxa"/>
            <w:vAlign w:val="center"/>
          </w:tcPr>
          <w:p w:rsidR="007D5E3C" w:rsidRDefault="001D78AE">
            <w:pPr>
              <w:jc w:val="right"/>
            </w:pPr>
            <w:r>
              <w:rPr>
                <w:sz w:val="24"/>
              </w:rPr>
              <w:t>33.13</w:t>
            </w:r>
          </w:p>
        </w:tc>
        <w:tc>
          <w:tcPr>
            <w:tcW w:w="834" w:type="dxa"/>
            <w:vAlign w:val="center"/>
          </w:tcPr>
          <w:p w:rsidR="007D5E3C" w:rsidRDefault="001D78AE">
            <w:pPr>
              <w:jc w:val="right"/>
            </w:pPr>
            <w:r>
              <w:rPr>
                <w:sz w:val="24"/>
              </w:rPr>
              <w:t>42.01</w:t>
            </w:r>
          </w:p>
        </w:tc>
        <w:tc>
          <w:tcPr>
            <w:tcW w:w="835" w:type="dxa"/>
            <w:vAlign w:val="center"/>
          </w:tcPr>
          <w:p w:rsidR="007D5E3C" w:rsidRDefault="001D78AE">
            <w:pPr>
              <w:jc w:val="right"/>
            </w:pPr>
            <w:r>
              <w:rPr>
                <w:sz w:val="24"/>
              </w:rPr>
              <w:t>1,503</w:t>
            </w:r>
          </w:p>
        </w:tc>
        <w:tc>
          <w:tcPr>
            <w:tcW w:w="834" w:type="dxa"/>
            <w:vAlign w:val="center"/>
          </w:tcPr>
          <w:p w:rsidR="007D5E3C" w:rsidRDefault="001D78AE">
            <w:pPr>
              <w:jc w:val="right"/>
            </w:pPr>
            <w:r>
              <w:rPr>
                <w:sz w:val="24"/>
              </w:rPr>
              <w:t>49,794.39</w:t>
            </w:r>
          </w:p>
        </w:tc>
        <w:tc>
          <w:tcPr>
            <w:tcW w:w="835" w:type="dxa"/>
            <w:vAlign w:val="center"/>
          </w:tcPr>
          <w:p w:rsidR="007D5E3C" w:rsidRDefault="001D78AE">
            <w:pPr>
              <w:jc w:val="right"/>
            </w:pPr>
            <w:r>
              <w:rPr>
                <w:sz w:val="24"/>
              </w:rPr>
              <w:t>63,141.03</w:t>
            </w:r>
          </w:p>
        </w:tc>
        <w:tc>
          <w:tcPr>
            <w:tcW w:w="835" w:type="dxa"/>
            <w:vAlign w:val="center"/>
          </w:tcPr>
          <w:p w:rsidR="007D5E3C" w:rsidRDefault="001D78AE">
            <w:pPr>
              <w:jc w:val="center"/>
            </w:pPr>
            <w:r>
              <w:rPr>
                <w:sz w:val="24"/>
              </w:rPr>
              <w:t>-</w:t>
            </w:r>
          </w:p>
        </w:tc>
      </w:tr>
      <w:tr w:rsidR="007D5E3C">
        <w:tc>
          <w:tcPr>
            <w:tcW w:w="834" w:type="dxa"/>
            <w:vAlign w:val="center"/>
          </w:tcPr>
          <w:p w:rsidR="007D5E3C" w:rsidRDefault="001D78AE">
            <w:pPr>
              <w:jc w:val="center"/>
            </w:pPr>
            <w:r>
              <w:rPr>
                <w:sz w:val="24"/>
              </w:rPr>
              <w:t>688617</w:t>
            </w:r>
          </w:p>
        </w:tc>
        <w:tc>
          <w:tcPr>
            <w:tcW w:w="835" w:type="dxa"/>
            <w:vAlign w:val="center"/>
          </w:tcPr>
          <w:p w:rsidR="007D5E3C" w:rsidRDefault="001D78AE">
            <w:pPr>
              <w:jc w:val="center"/>
            </w:pPr>
            <w:r>
              <w:rPr>
                <w:sz w:val="24"/>
              </w:rPr>
              <w:t>惠泰医疗</w:t>
            </w:r>
          </w:p>
        </w:tc>
        <w:tc>
          <w:tcPr>
            <w:tcW w:w="834" w:type="dxa"/>
            <w:vAlign w:val="center"/>
          </w:tcPr>
          <w:p w:rsidR="007D5E3C" w:rsidRDefault="001D78AE">
            <w:pPr>
              <w:jc w:val="center"/>
            </w:pPr>
            <w:r>
              <w:rPr>
                <w:sz w:val="24"/>
              </w:rPr>
              <w:t>2020-12-30</w:t>
            </w:r>
          </w:p>
        </w:tc>
        <w:tc>
          <w:tcPr>
            <w:tcW w:w="835" w:type="dxa"/>
            <w:vAlign w:val="center"/>
          </w:tcPr>
          <w:p w:rsidR="007D5E3C" w:rsidRDefault="001D78AE">
            <w:pPr>
              <w:jc w:val="center"/>
            </w:pPr>
            <w:r>
              <w:rPr>
                <w:sz w:val="24"/>
              </w:rPr>
              <w:t>2021-01-07</w:t>
            </w:r>
          </w:p>
        </w:tc>
        <w:tc>
          <w:tcPr>
            <w:tcW w:w="834" w:type="dxa"/>
            <w:vAlign w:val="center"/>
          </w:tcPr>
          <w:p w:rsidR="007D5E3C" w:rsidRDefault="001D78AE">
            <w:pPr>
              <w:jc w:val="center"/>
            </w:pPr>
            <w:r>
              <w:rPr>
                <w:sz w:val="24"/>
              </w:rPr>
              <w:t>新股未上市</w:t>
            </w:r>
          </w:p>
        </w:tc>
        <w:tc>
          <w:tcPr>
            <w:tcW w:w="835" w:type="dxa"/>
            <w:vAlign w:val="center"/>
          </w:tcPr>
          <w:p w:rsidR="007D5E3C" w:rsidRDefault="001D78AE">
            <w:pPr>
              <w:jc w:val="right"/>
            </w:pPr>
            <w:r>
              <w:rPr>
                <w:sz w:val="24"/>
              </w:rPr>
              <w:t>74.46</w:t>
            </w:r>
          </w:p>
        </w:tc>
        <w:tc>
          <w:tcPr>
            <w:tcW w:w="834" w:type="dxa"/>
            <w:vAlign w:val="center"/>
          </w:tcPr>
          <w:p w:rsidR="007D5E3C" w:rsidRDefault="001D78AE">
            <w:pPr>
              <w:jc w:val="right"/>
            </w:pPr>
            <w:r>
              <w:rPr>
                <w:sz w:val="24"/>
              </w:rPr>
              <w:t>74.46</w:t>
            </w:r>
          </w:p>
        </w:tc>
        <w:tc>
          <w:tcPr>
            <w:tcW w:w="835" w:type="dxa"/>
            <w:vAlign w:val="center"/>
          </w:tcPr>
          <w:p w:rsidR="007D5E3C" w:rsidRDefault="001D78AE">
            <w:pPr>
              <w:jc w:val="right"/>
            </w:pPr>
            <w:r>
              <w:rPr>
                <w:sz w:val="24"/>
              </w:rPr>
              <w:t>1,673</w:t>
            </w:r>
          </w:p>
        </w:tc>
        <w:tc>
          <w:tcPr>
            <w:tcW w:w="834" w:type="dxa"/>
            <w:vAlign w:val="center"/>
          </w:tcPr>
          <w:p w:rsidR="007D5E3C" w:rsidRDefault="001D78AE">
            <w:pPr>
              <w:jc w:val="right"/>
            </w:pPr>
            <w:r>
              <w:rPr>
                <w:sz w:val="24"/>
              </w:rPr>
              <w:t>124,571.58</w:t>
            </w:r>
          </w:p>
        </w:tc>
        <w:tc>
          <w:tcPr>
            <w:tcW w:w="835" w:type="dxa"/>
            <w:vAlign w:val="center"/>
          </w:tcPr>
          <w:p w:rsidR="007D5E3C" w:rsidRDefault="001D78AE">
            <w:pPr>
              <w:jc w:val="right"/>
            </w:pPr>
            <w:r>
              <w:rPr>
                <w:sz w:val="24"/>
              </w:rPr>
              <w:t>124,571.58</w:t>
            </w:r>
          </w:p>
        </w:tc>
        <w:tc>
          <w:tcPr>
            <w:tcW w:w="835" w:type="dxa"/>
            <w:vAlign w:val="center"/>
          </w:tcPr>
          <w:p w:rsidR="007D5E3C" w:rsidRDefault="001D78AE">
            <w:pPr>
              <w:jc w:val="center"/>
            </w:pPr>
            <w:r>
              <w:rPr>
                <w:sz w:val="24"/>
              </w:rPr>
              <w:t>-</w:t>
            </w:r>
          </w:p>
        </w:tc>
      </w:tr>
      <w:tr w:rsidR="007D5E3C">
        <w:tc>
          <w:tcPr>
            <w:tcW w:w="834" w:type="dxa"/>
            <w:vAlign w:val="center"/>
          </w:tcPr>
          <w:p w:rsidR="007D5E3C" w:rsidRDefault="001D78AE">
            <w:pPr>
              <w:jc w:val="center"/>
            </w:pPr>
            <w:r>
              <w:rPr>
                <w:sz w:val="24"/>
              </w:rPr>
              <w:t>688678</w:t>
            </w:r>
          </w:p>
        </w:tc>
        <w:tc>
          <w:tcPr>
            <w:tcW w:w="835" w:type="dxa"/>
            <w:vAlign w:val="center"/>
          </w:tcPr>
          <w:p w:rsidR="007D5E3C" w:rsidRDefault="001D78AE">
            <w:pPr>
              <w:jc w:val="center"/>
            </w:pPr>
            <w:r>
              <w:rPr>
                <w:sz w:val="24"/>
              </w:rPr>
              <w:t>福立旺</w:t>
            </w:r>
          </w:p>
        </w:tc>
        <w:tc>
          <w:tcPr>
            <w:tcW w:w="834" w:type="dxa"/>
            <w:vAlign w:val="center"/>
          </w:tcPr>
          <w:p w:rsidR="007D5E3C" w:rsidRDefault="001D78AE">
            <w:pPr>
              <w:jc w:val="center"/>
            </w:pPr>
            <w:r>
              <w:rPr>
                <w:sz w:val="24"/>
              </w:rPr>
              <w:t>2020-12-15</w:t>
            </w:r>
          </w:p>
        </w:tc>
        <w:tc>
          <w:tcPr>
            <w:tcW w:w="835" w:type="dxa"/>
            <w:vAlign w:val="center"/>
          </w:tcPr>
          <w:p w:rsidR="007D5E3C" w:rsidRDefault="001D78AE">
            <w:pPr>
              <w:jc w:val="center"/>
            </w:pPr>
            <w:r>
              <w:rPr>
                <w:sz w:val="24"/>
              </w:rPr>
              <w:t>2021-06-23</w:t>
            </w:r>
          </w:p>
        </w:tc>
        <w:tc>
          <w:tcPr>
            <w:tcW w:w="834" w:type="dxa"/>
            <w:vAlign w:val="center"/>
          </w:tcPr>
          <w:p w:rsidR="007D5E3C" w:rsidRDefault="001D78AE">
            <w:pPr>
              <w:jc w:val="center"/>
            </w:pPr>
            <w:r>
              <w:rPr>
                <w:sz w:val="24"/>
              </w:rPr>
              <w:t>限售股</w:t>
            </w:r>
          </w:p>
        </w:tc>
        <w:tc>
          <w:tcPr>
            <w:tcW w:w="835" w:type="dxa"/>
            <w:vAlign w:val="center"/>
          </w:tcPr>
          <w:p w:rsidR="007D5E3C" w:rsidRDefault="001D78AE">
            <w:pPr>
              <w:jc w:val="right"/>
            </w:pPr>
            <w:r>
              <w:rPr>
                <w:sz w:val="24"/>
              </w:rPr>
              <w:t>18.05</w:t>
            </w:r>
          </w:p>
        </w:tc>
        <w:tc>
          <w:tcPr>
            <w:tcW w:w="834" w:type="dxa"/>
            <w:vAlign w:val="center"/>
          </w:tcPr>
          <w:p w:rsidR="007D5E3C" w:rsidRDefault="001D78AE">
            <w:pPr>
              <w:jc w:val="right"/>
            </w:pPr>
            <w:r>
              <w:rPr>
                <w:sz w:val="24"/>
              </w:rPr>
              <w:t>19.25</w:t>
            </w:r>
          </w:p>
        </w:tc>
        <w:tc>
          <w:tcPr>
            <w:tcW w:w="835" w:type="dxa"/>
            <w:vAlign w:val="center"/>
          </w:tcPr>
          <w:p w:rsidR="007D5E3C" w:rsidRDefault="001D78AE">
            <w:pPr>
              <w:jc w:val="right"/>
            </w:pPr>
            <w:r>
              <w:rPr>
                <w:sz w:val="24"/>
              </w:rPr>
              <w:t>4,198</w:t>
            </w:r>
          </w:p>
        </w:tc>
        <w:tc>
          <w:tcPr>
            <w:tcW w:w="834" w:type="dxa"/>
            <w:vAlign w:val="center"/>
          </w:tcPr>
          <w:p w:rsidR="007D5E3C" w:rsidRDefault="001D78AE">
            <w:pPr>
              <w:jc w:val="right"/>
            </w:pPr>
            <w:r>
              <w:rPr>
                <w:sz w:val="24"/>
              </w:rPr>
              <w:t>75,773.90</w:t>
            </w:r>
          </w:p>
        </w:tc>
        <w:tc>
          <w:tcPr>
            <w:tcW w:w="835" w:type="dxa"/>
            <w:vAlign w:val="center"/>
          </w:tcPr>
          <w:p w:rsidR="007D5E3C" w:rsidRDefault="001D78AE">
            <w:pPr>
              <w:jc w:val="right"/>
            </w:pPr>
            <w:r>
              <w:rPr>
                <w:sz w:val="24"/>
              </w:rPr>
              <w:t>80,811.50</w:t>
            </w:r>
          </w:p>
        </w:tc>
        <w:tc>
          <w:tcPr>
            <w:tcW w:w="835" w:type="dxa"/>
            <w:vAlign w:val="center"/>
          </w:tcPr>
          <w:p w:rsidR="007D5E3C" w:rsidRDefault="001D78AE">
            <w:pPr>
              <w:jc w:val="center"/>
            </w:pPr>
            <w:r>
              <w:rPr>
                <w:sz w:val="24"/>
              </w:rPr>
              <w:t>-</w:t>
            </w:r>
          </w:p>
        </w:tc>
      </w:tr>
      <w:tr w:rsidR="007D5E3C">
        <w:tc>
          <w:tcPr>
            <w:tcW w:w="834" w:type="dxa"/>
            <w:vAlign w:val="center"/>
          </w:tcPr>
          <w:p w:rsidR="007D5E3C" w:rsidRDefault="001D78AE">
            <w:pPr>
              <w:jc w:val="center"/>
            </w:pPr>
            <w:r>
              <w:rPr>
                <w:sz w:val="24"/>
              </w:rPr>
              <w:t>603658</w:t>
            </w:r>
          </w:p>
        </w:tc>
        <w:tc>
          <w:tcPr>
            <w:tcW w:w="835" w:type="dxa"/>
            <w:vAlign w:val="center"/>
          </w:tcPr>
          <w:p w:rsidR="007D5E3C" w:rsidRDefault="001D78AE">
            <w:pPr>
              <w:jc w:val="center"/>
            </w:pPr>
            <w:r>
              <w:rPr>
                <w:sz w:val="24"/>
              </w:rPr>
              <w:t>安图生物</w:t>
            </w:r>
          </w:p>
        </w:tc>
        <w:tc>
          <w:tcPr>
            <w:tcW w:w="834" w:type="dxa"/>
            <w:vAlign w:val="center"/>
          </w:tcPr>
          <w:p w:rsidR="007D5E3C" w:rsidRDefault="001D78AE">
            <w:pPr>
              <w:jc w:val="center"/>
            </w:pPr>
            <w:r>
              <w:rPr>
                <w:sz w:val="24"/>
              </w:rPr>
              <w:t>2020-07-16</w:t>
            </w:r>
          </w:p>
        </w:tc>
        <w:tc>
          <w:tcPr>
            <w:tcW w:w="835" w:type="dxa"/>
            <w:vAlign w:val="center"/>
          </w:tcPr>
          <w:p w:rsidR="007D5E3C" w:rsidRDefault="001D78AE">
            <w:pPr>
              <w:jc w:val="center"/>
            </w:pPr>
            <w:r>
              <w:rPr>
                <w:sz w:val="24"/>
              </w:rPr>
              <w:t>2021-01-18</w:t>
            </w:r>
          </w:p>
        </w:tc>
        <w:tc>
          <w:tcPr>
            <w:tcW w:w="834" w:type="dxa"/>
            <w:vAlign w:val="center"/>
          </w:tcPr>
          <w:p w:rsidR="007D5E3C" w:rsidRDefault="001D78AE">
            <w:pPr>
              <w:jc w:val="center"/>
            </w:pPr>
            <w:r>
              <w:rPr>
                <w:sz w:val="24"/>
              </w:rPr>
              <w:t>限售股</w:t>
            </w:r>
          </w:p>
        </w:tc>
        <w:tc>
          <w:tcPr>
            <w:tcW w:w="835" w:type="dxa"/>
            <w:vAlign w:val="center"/>
          </w:tcPr>
          <w:p w:rsidR="007D5E3C" w:rsidRDefault="001D78AE">
            <w:pPr>
              <w:jc w:val="right"/>
            </w:pPr>
            <w:r>
              <w:rPr>
                <w:sz w:val="24"/>
              </w:rPr>
              <w:t>142.20</w:t>
            </w:r>
          </w:p>
        </w:tc>
        <w:tc>
          <w:tcPr>
            <w:tcW w:w="834" w:type="dxa"/>
            <w:vAlign w:val="center"/>
          </w:tcPr>
          <w:p w:rsidR="007D5E3C" w:rsidRDefault="001D78AE">
            <w:pPr>
              <w:jc w:val="right"/>
            </w:pPr>
            <w:r>
              <w:rPr>
                <w:sz w:val="24"/>
              </w:rPr>
              <w:t>142.79</w:t>
            </w:r>
          </w:p>
        </w:tc>
        <w:tc>
          <w:tcPr>
            <w:tcW w:w="835" w:type="dxa"/>
            <w:vAlign w:val="center"/>
          </w:tcPr>
          <w:p w:rsidR="007D5E3C" w:rsidRDefault="001D78AE">
            <w:pPr>
              <w:jc w:val="right"/>
            </w:pPr>
            <w:r>
              <w:rPr>
                <w:sz w:val="24"/>
              </w:rPr>
              <w:t>250,000</w:t>
            </w:r>
          </w:p>
        </w:tc>
        <w:tc>
          <w:tcPr>
            <w:tcW w:w="834" w:type="dxa"/>
            <w:vAlign w:val="center"/>
          </w:tcPr>
          <w:p w:rsidR="007D5E3C" w:rsidRDefault="001D78AE">
            <w:pPr>
              <w:jc w:val="right"/>
            </w:pPr>
            <w:r>
              <w:rPr>
                <w:sz w:val="24"/>
              </w:rPr>
              <w:t>35,550,000.00</w:t>
            </w:r>
          </w:p>
        </w:tc>
        <w:tc>
          <w:tcPr>
            <w:tcW w:w="835" w:type="dxa"/>
            <w:vAlign w:val="center"/>
          </w:tcPr>
          <w:p w:rsidR="007D5E3C" w:rsidRDefault="001D78AE">
            <w:pPr>
              <w:jc w:val="right"/>
            </w:pPr>
            <w:r>
              <w:rPr>
                <w:sz w:val="24"/>
              </w:rPr>
              <w:t>35,697,500.00</w:t>
            </w:r>
          </w:p>
        </w:tc>
        <w:tc>
          <w:tcPr>
            <w:tcW w:w="835" w:type="dxa"/>
            <w:vAlign w:val="center"/>
          </w:tcPr>
          <w:p w:rsidR="007D5E3C" w:rsidRDefault="001D78AE">
            <w:pPr>
              <w:jc w:val="center"/>
            </w:pPr>
            <w:r>
              <w:rPr>
                <w:sz w:val="24"/>
              </w:rPr>
              <w:t>-</w:t>
            </w:r>
          </w:p>
        </w:tc>
      </w:tr>
    </w:tbl>
    <w:p w:rsidR="007D5E3C" w:rsidRDefault="001D78AE">
      <w:pPr>
        <w:tabs>
          <w:tab w:val="left" w:pos="426"/>
        </w:tabs>
        <w:spacing w:before="29" w:line="288" w:lineRule="auto"/>
        <w:jc w:val="left"/>
        <w:rPr>
          <w:kern w:val="0"/>
          <w:sz w:val="24"/>
        </w:rPr>
      </w:pPr>
      <w:r>
        <w:rPr>
          <w:kern w:val="0"/>
          <w:sz w:val="24"/>
        </w:rPr>
        <w:t>注：</w:t>
      </w:r>
      <w:r>
        <w:rPr>
          <w:kern w:val="0"/>
          <w:sz w:val="24"/>
        </w:rPr>
        <w:t>1</w:t>
      </w:r>
      <w:r>
        <w:rPr>
          <w:kern w:val="0"/>
          <w:sz w:val="24"/>
        </w:rPr>
        <w:t>、基金可使用以基金名义开设的股票账户，选择网上或者网下一种方式进行新股申购。其中基金参与网下申购获得的新股或作为战略投资者参与配售获得的新股，在新股上市后的约定期限内不能自由转让；基金参与网上申购获配的新股，从新股获配日至新股上市日之间不能自由转让。</w:t>
      </w:r>
    </w:p>
    <w:p w:rsidR="007D5E3C" w:rsidRDefault="001D78AE">
      <w:pPr>
        <w:tabs>
          <w:tab w:val="left" w:pos="426"/>
        </w:tabs>
        <w:spacing w:before="29" w:line="288" w:lineRule="auto"/>
        <w:jc w:val="left"/>
        <w:rPr>
          <w:kern w:val="0"/>
          <w:sz w:val="24"/>
        </w:rPr>
      </w:pPr>
      <w:r>
        <w:rPr>
          <w:kern w:val="0"/>
          <w:sz w:val="24"/>
        </w:rPr>
        <w:t>2</w:t>
      </w:r>
      <w:r>
        <w:rPr>
          <w:kern w:val="0"/>
          <w:sz w:val="24"/>
        </w:rPr>
        <w:t>、本基金可作为特定投资者，认购首次公开发行股票时公司股东公开发售股份，所认购的股份自发行结束之日起</w:t>
      </w:r>
      <w:r>
        <w:rPr>
          <w:kern w:val="0"/>
          <w:sz w:val="24"/>
        </w:rPr>
        <w:t>12</w:t>
      </w:r>
      <w:r>
        <w:rPr>
          <w:kern w:val="0"/>
          <w:sz w:val="24"/>
        </w:rPr>
        <w:t>个月内不得转让。</w:t>
      </w:r>
    </w:p>
    <w:p w:rsidR="007D5E3C" w:rsidRDefault="001D78AE">
      <w:pPr>
        <w:tabs>
          <w:tab w:val="left" w:pos="426"/>
        </w:tabs>
        <w:spacing w:before="29" w:line="288" w:lineRule="auto"/>
        <w:jc w:val="left"/>
        <w:rPr>
          <w:kern w:val="0"/>
          <w:sz w:val="24"/>
        </w:rPr>
      </w:pPr>
      <w:r>
        <w:rPr>
          <w:kern w:val="0"/>
          <w:sz w:val="24"/>
        </w:rPr>
        <w:t>3</w:t>
      </w:r>
      <w:r>
        <w:rPr>
          <w:kern w:val="0"/>
          <w:sz w:val="24"/>
        </w:rPr>
        <w:t>、本基金可作为特定投资者，参与上市公司公开或非公开发行股份认购。本基金可作为特定投资者所认购的</w:t>
      </w:r>
      <w:r>
        <w:rPr>
          <w:kern w:val="0"/>
          <w:sz w:val="24"/>
        </w:rPr>
        <w:t>2020</w:t>
      </w:r>
      <w:r>
        <w:rPr>
          <w:kern w:val="0"/>
          <w:sz w:val="24"/>
        </w:rPr>
        <w:t>年</w:t>
      </w:r>
      <w:r>
        <w:rPr>
          <w:kern w:val="0"/>
          <w:sz w:val="24"/>
        </w:rPr>
        <w:t>2</w:t>
      </w:r>
      <w:r>
        <w:rPr>
          <w:kern w:val="0"/>
          <w:sz w:val="24"/>
        </w:rPr>
        <w:t>月</w:t>
      </w:r>
      <w:r>
        <w:rPr>
          <w:kern w:val="0"/>
          <w:sz w:val="24"/>
        </w:rPr>
        <w:t>14</w:t>
      </w:r>
      <w:r>
        <w:rPr>
          <w:kern w:val="0"/>
          <w:sz w:val="24"/>
        </w:rPr>
        <w:t>日前发行完毕的非公开发行股份，自发行结束之日起</w:t>
      </w:r>
      <w:r>
        <w:rPr>
          <w:kern w:val="0"/>
          <w:sz w:val="24"/>
        </w:rPr>
        <w:t>12</w:t>
      </w:r>
      <w:r>
        <w:rPr>
          <w:kern w:val="0"/>
          <w:sz w:val="24"/>
        </w:rPr>
        <w:t>个月内不得转让。本基金所认购的</w:t>
      </w:r>
      <w:r>
        <w:rPr>
          <w:kern w:val="0"/>
          <w:sz w:val="24"/>
        </w:rPr>
        <w:t>2020</w:t>
      </w:r>
      <w:r>
        <w:rPr>
          <w:kern w:val="0"/>
          <w:sz w:val="24"/>
        </w:rPr>
        <w:t>年</w:t>
      </w:r>
      <w:r>
        <w:rPr>
          <w:kern w:val="0"/>
          <w:sz w:val="24"/>
        </w:rPr>
        <w:t>2</w:t>
      </w:r>
      <w:r>
        <w:rPr>
          <w:kern w:val="0"/>
          <w:sz w:val="24"/>
        </w:rPr>
        <w:t>月</w:t>
      </w:r>
      <w:r>
        <w:rPr>
          <w:kern w:val="0"/>
          <w:sz w:val="24"/>
        </w:rPr>
        <w:t>14</w:t>
      </w:r>
      <w:r>
        <w:rPr>
          <w:kern w:val="0"/>
          <w:sz w:val="24"/>
        </w:rPr>
        <w:t>日</w:t>
      </w:r>
      <w:r>
        <w:rPr>
          <w:kern w:val="0"/>
          <w:sz w:val="24"/>
        </w:rPr>
        <w:t>(</w:t>
      </w:r>
      <w:r>
        <w:rPr>
          <w:kern w:val="0"/>
          <w:sz w:val="24"/>
        </w:rPr>
        <w:t>含</w:t>
      </w:r>
      <w:r>
        <w:rPr>
          <w:kern w:val="0"/>
          <w:sz w:val="24"/>
        </w:rPr>
        <w:t>)</w:t>
      </w:r>
      <w:r>
        <w:rPr>
          <w:kern w:val="0"/>
          <w:sz w:val="24"/>
        </w:rPr>
        <w:t>后发行完毕的非公开发行股份，自发行结束之日起</w:t>
      </w:r>
      <w:r>
        <w:rPr>
          <w:kern w:val="0"/>
          <w:sz w:val="24"/>
        </w:rPr>
        <w:t>6</w:t>
      </w:r>
      <w:r>
        <w:rPr>
          <w:kern w:val="0"/>
          <w:sz w:val="24"/>
        </w:rPr>
        <w:t>个月内不得转让。本基金持有的上市公司非公开发行股份，采取集中竞价交易方式的，在任意连续</w:t>
      </w:r>
      <w:r>
        <w:rPr>
          <w:kern w:val="0"/>
          <w:sz w:val="24"/>
        </w:rPr>
        <w:t>90</w:t>
      </w:r>
      <w:r>
        <w:rPr>
          <w:kern w:val="0"/>
          <w:sz w:val="24"/>
        </w:rPr>
        <w:t>日内，减持股份的总数不得超过公司股份总数的</w:t>
      </w:r>
      <w:r>
        <w:rPr>
          <w:kern w:val="0"/>
          <w:sz w:val="24"/>
        </w:rPr>
        <w:t>1%</w:t>
      </w:r>
      <w:r>
        <w:rPr>
          <w:kern w:val="0"/>
          <w:sz w:val="24"/>
        </w:rPr>
        <w:t>，且自股份解除限售之日起</w:t>
      </w:r>
      <w:r>
        <w:rPr>
          <w:kern w:val="0"/>
          <w:sz w:val="24"/>
        </w:rPr>
        <w:t>12</w:t>
      </w:r>
      <w:r>
        <w:rPr>
          <w:kern w:val="0"/>
          <w:sz w:val="24"/>
        </w:rPr>
        <w:t>个月内，通过集中竞价交易减持的数量不得超过本基金持有该次非公开发行股份数量的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。本基金通过大宗交易方式受让的原上市公司大股东减持或者特定股东减持的股份，在受让后</w:t>
      </w:r>
      <w:r>
        <w:rPr>
          <w:kern w:val="0"/>
          <w:sz w:val="24"/>
        </w:rPr>
        <w:t>6</w:t>
      </w:r>
      <w:r>
        <w:rPr>
          <w:kern w:val="0"/>
          <w:sz w:val="24"/>
        </w:rPr>
        <w:t>个月内，不得转让所受让的股份。</w:t>
      </w:r>
    </w:p>
    <w:p w:rsidR="007D5E3C" w:rsidRDefault="001D78AE">
      <w:pPr>
        <w:tabs>
          <w:tab w:val="left" w:pos="426"/>
        </w:tabs>
        <w:spacing w:before="29" w:line="288" w:lineRule="auto"/>
        <w:jc w:val="left"/>
        <w:rPr>
          <w:kern w:val="0"/>
          <w:sz w:val="24"/>
        </w:rPr>
      </w:pPr>
      <w:r>
        <w:rPr>
          <w:kern w:val="0"/>
          <w:sz w:val="24"/>
        </w:rPr>
        <w:t>4</w:t>
      </w:r>
      <w:r>
        <w:rPr>
          <w:kern w:val="0"/>
          <w:sz w:val="24"/>
        </w:rPr>
        <w:t>、本基金获配的科创板股票如经抽签方式确定需要锁定的，锁定期限为自发行人股票上市之日起</w:t>
      </w:r>
      <w:r>
        <w:rPr>
          <w:kern w:val="0"/>
          <w:sz w:val="24"/>
        </w:rPr>
        <w:t>6</w:t>
      </w:r>
      <w:r>
        <w:rPr>
          <w:kern w:val="0"/>
          <w:sz w:val="24"/>
        </w:rPr>
        <w:t>个月。本基金通过询价转让受让的股份，在受让后</w:t>
      </w:r>
      <w:r>
        <w:rPr>
          <w:kern w:val="0"/>
          <w:sz w:val="24"/>
        </w:rPr>
        <w:t>6</w:t>
      </w:r>
      <w:r>
        <w:rPr>
          <w:kern w:val="0"/>
          <w:sz w:val="24"/>
        </w:rPr>
        <w:t>个月内不得转让。</w:t>
      </w:r>
    </w:p>
    <w:p w:rsidR="001A59F9" w:rsidRPr="00D754A9" w:rsidRDefault="001A59F9" w:rsidP="00D754A9">
      <w:pPr>
        <w:tabs>
          <w:tab w:val="left" w:pos="426"/>
        </w:tabs>
        <w:spacing w:before="29" w:line="288" w:lineRule="auto"/>
        <w:jc w:val="left"/>
        <w:rPr>
          <w:kern w:val="0"/>
          <w:sz w:val="24"/>
        </w:rPr>
      </w:pPr>
      <w:r w:rsidRPr="00D754A9">
        <w:rPr>
          <w:kern w:val="0"/>
          <w:sz w:val="24"/>
        </w:rPr>
        <w:t>5</w:t>
      </w:r>
      <w:r w:rsidR="000558E0">
        <w:rPr>
          <w:kern w:val="0"/>
          <w:sz w:val="24"/>
        </w:rPr>
        <w:t>、本基金可以通过网</w:t>
      </w:r>
      <w:r w:rsidRPr="00D754A9">
        <w:rPr>
          <w:kern w:val="0"/>
          <w:sz w:val="24"/>
        </w:rPr>
        <w:t>下发行获配的创业板股票。发行人和主承销商可以采用摇号限售方式或比例限售方式，安排获配的部分创业板股票设置不低于</w:t>
      </w:r>
      <w:r w:rsidRPr="00D754A9">
        <w:rPr>
          <w:kern w:val="0"/>
          <w:sz w:val="24"/>
        </w:rPr>
        <w:t>6</w:t>
      </w:r>
      <w:r w:rsidRPr="00D754A9">
        <w:rPr>
          <w:kern w:val="0"/>
          <w:sz w:val="24"/>
        </w:rPr>
        <w:t>个月的限售期。</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6" w:name="_Toc67908313"/>
      <w:r w:rsidRPr="00AD0E47">
        <w:rPr>
          <w:rFonts w:ascii="Times New Roman" w:hAnsi="Times New Roman"/>
          <w:kern w:val="0"/>
          <w:szCs w:val="24"/>
        </w:rPr>
        <w:t>7.4.12.2</w:t>
      </w:r>
      <w:r w:rsidRPr="00AD0E47">
        <w:rPr>
          <w:rFonts w:ascii="Times New Roman" w:hAnsi="Times New Roman" w:hint="eastAsia"/>
          <w:kern w:val="0"/>
          <w:szCs w:val="24"/>
        </w:rPr>
        <w:t>期末持有的暂时停牌等流通受限股票</w:t>
      </w:r>
      <w:bookmarkEnd w:id="186"/>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本基金本报告期末未持有暂时停牌等流通受限股票。</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7" w:name="_Toc67908314"/>
      <w:r w:rsidRPr="00AD0E47">
        <w:rPr>
          <w:rFonts w:ascii="Times New Roman" w:hAnsi="Times New Roman"/>
          <w:kern w:val="0"/>
          <w:szCs w:val="24"/>
        </w:rPr>
        <w:t>7.4.12.3</w:t>
      </w:r>
      <w:r w:rsidRPr="00AD0E47">
        <w:rPr>
          <w:rFonts w:ascii="Times New Roman" w:hAnsi="Times New Roman" w:hint="eastAsia"/>
          <w:kern w:val="0"/>
          <w:szCs w:val="24"/>
        </w:rPr>
        <w:t>期末债券正回购交易中作为抵押的债券</w:t>
      </w:r>
      <w:bookmarkEnd w:id="187"/>
    </w:p>
    <w:p w:rsidR="001A59F9" w:rsidRPr="00EB2750" w:rsidRDefault="001A59F9" w:rsidP="00EB2750">
      <w:pPr>
        <w:spacing w:before="29" w:line="288" w:lineRule="auto"/>
        <w:ind w:firstLineChars="200" w:firstLine="480"/>
        <w:rPr>
          <w:color w:val="000000"/>
          <w:sz w:val="24"/>
        </w:rPr>
      </w:pPr>
      <w:r w:rsidRPr="00EB2750">
        <w:rPr>
          <w:color w:val="000000"/>
          <w:sz w:val="24"/>
        </w:rPr>
        <w:t>本基金本报告期末无从事债券正回购交易形成的卖出回购证券款余额。</w:t>
      </w:r>
    </w:p>
    <w:p w:rsidR="001A59F9" w:rsidRPr="0091212A" w:rsidRDefault="001A59F9" w:rsidP="00127235">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8" w:name="_Toc67908315"/>
      <w:r w:rsidRPr="00AD0E47">
        <w:rPr>
          <w:rFonts w:ascii="Times New Roman" w:hAnsi="Times New Roman"/>
          <w:kern w:val="0"/>
          <w:szCs w:val="24"/>
        </w:rPr>
        <w:t>7.4.13</w:t>
      </w:r>
      <w:r w:rsidRPr="00AD0E47">
        <w:rPr>
          <w:rFonts w:ascii="Times New Roman" w:hAnsi="Times New Roman" w:hint="eastAsia"/>
          <w:kern w:val="0"/>
          <w:szCs w:val="24"/>
        </w:rPr>
        <w:t>金融工具风险及管理</w:t>
      </w:r>
      <w:bookmarkEnd w:id="188"/>
    </w:p>
    <w:p w:rsidR="001A59F9" w:rsidRPr="00AD0E47" w:rsidRDefault="001A59F9" w:rsidP="00AD0E47">
      <w:pPr>
        <w:pStyle w:val="20"/>
        <w:spacing w:before="29" w:after="0" w:line="288" w:lineRule="auto"/>
        <w:rPr>
          <w:rFonts w:ascii="Times New Roman" w:hAnsi="Times New Roman"/>
          <w:kern w:val="0"/>
          <w:szCs w:val="24"/>
        </w:rPr>
      </w:pPr>
      <w:bookmarkStart w:id="189" w:name="_Toc67908316"/>
      <w:r w:rsidRPr="00AD0E47">
        <w:rPr>
          <w:rFonts w:ascii="Times New Roman" w:hAnsi="Times New Roman"/>
          <w:kern w:val="0"/>
          <w:szCs w:val="24"/>
        </w:rPr>
        <w:t>7.4.13.1</w:t>
      </w:r>
      <w:r w:rsidRPr="00AD0E47">
        <w:rPr>
          <w:rFonts w:ascii="Times New Roman" w:hAnsi="Times New Roman" w:hint="eastAsia"/>
          <w:kern w:val="0"/>
          <w:szCs w:val="24"/>
        </w:rPr>
        <w:t>风险管理政策和组织架构</w:t>
      </w:r>
      <w:bookmarkEnd w:id="189"/>
    </w:p>
    <w:p w:rsidR="007D5E3C" w:rsidRDefault="001D78AE">
      <w:pPr>
        <w:spacing w:before="29" w:line="288" w:lineRule="auto"/>
        <w:ind w:firstLineChars="200" w:firstLine="480"/>
        <w:rPr>
          <w:color w:val="000000"/>
          <w:sz w:val="24"/>
        </w:rPr>
      </w:pPr>
      <w:r>
        <w:rPr>
          <w:color w:val="00000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存托凭证）、债券、货币市场工具、权证、资产支持证券、股指期货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通过精选受惠于创新动力、升级动力和反转动力的相关新兴产业的优质上市公司股票，以及具有较高息票率的债券，力争实现基金资产的长期稳定增值。</w:t>
      </w:r>
    </w:p>
    <w:p w:rsidR="007D5E3C" w:rsidRDefault="001D78AE">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7D5E3C" w:rsidRDefault="001D78AE">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0" w:name="_Toc67908317"/>
      <w:r w:rsidRPr="00AD0E47">
        <w:rPr>
          <w:rFonts w:ascii="Times New Roman" w:hAnsi="Times New Roman"/>
          <w:kern w:val="0"/>
          <w:szCs w:val="24"/>
        </w:rPr>
        <w:t>7.4.13.2</w:t>
      </w:r>
      <w:r w:rsidRPr="00AD0E47">
        <w:rPr>
          <w:rFonts w:ascii="Times New Roman" w:hAnsi="Times New Roman" w:hint="eastAsia"/>
          <w:kern w:val="0"/>
          <w:szCs w:val="24"/>
        </w:rPr>
        <w:t>信用风险</w:t>
      </w:r>
      <w:bookmarkEnd w:id="190"/>
    </w:p>
    <w:p w:rsidR="007D5E3C" w:rsidRDefault="001D78AE">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7D5E3C" w:rsidRDefault="001D78AE">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人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本基金的基金管理人建立了信用风险管理流程，通过对投资品种信用等级评估来控制证券发行人的信用风险，且通过分散化投资以分散信用风险。于</w:t>
      </w:r>
      <w:r w:rsidRPr="00EB2750">
        <w:rPr>
          <w:color w:val="000000"/>
          <w:sz w:val="24"/>
        </w:rPr>
        <w:t>2020</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日，本基金未持有除国债、央行票据和政策性金融债以外的债券（</w:t>
      </w:r>
      <w:r w:rsidRPr="00EB2750">
        <w:rPr>
          <w:color w:val="000000"/>
          <w:sz w:val="24"/>
        </w:rPr>
        <w:t>2019</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日：本基金持有的除国债、央行票据和政策性金融债以外的债券占基金资产净值的比例为</w:t>
      </w:r>
      <w:r w:rsidRPr="00EB2750">
        <w:rPr>
          <w:color w:val="000000"/>
          <w:sz w:val="24"/>
        </w:rPr>
        <w:t>0.01%</w:t>
      </w:r>
      <w:r w:rsidRPr="00EB2750">
        <w:rPr>
          <w:color w:val="000000"/>
          <w:sz w:val="24"/>
        </w:rPr>
        <w:t>）。</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1" w:name="_Toc67908318"/>
      <w:r w:rsidRPr="00AD0E47">
        <w:rPr>
          <w:rFonts w:ascii="Times New Roman" w:hAnsi="Times New Roman"/>
          <w:kern w:val="0"/>
          <w:szCs w:val="24"/>
        </w:rPr>
        <w:t>7.4.13.3</w:t>
      </w:r>
      <w:r w:rsidRPr="00AD0E47">
        <w:rPr>
          <w:rFonts w:ascii="Times New Roman" w:hAnsi="Times New Roman" w:hint="eastAsia"/>
          <w:kern w:val="0"/>
          <w:szCs w:val="24"/>
        </w:rPr>
        <w:t>流动性风险</w:t>
      </w:r>
      <w:bookmarkEnd w:id="191"/>
    </w:p>
    <w:p w:rsidR="007D5E3C" w:rsidRDefault="001D78AE">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7D5E3C" w:rsidRDefault="001D78AE">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7D5E3C" w:rsidRDefault="001D78AE">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1A59F9" w:rsidRPr="00112CED" w:rsidRDefault="001A59F9" w:rsidP="00112CED">
      <w:pPr>
        <w:spacing w:before="29" w:line="288" w:lineRule="auto"/>
        <w:ind w:firstLineChars="200" w:firstLine="480"/>
        <w:rPr>
          <w:color w:val="000000"/>
          <w:sz w:val="24"/>
        </w:rPr>
      </w:pPr>
      <w:r w:rsidRPr="00112CED">
        <w:rPr>
          <w:color w:val="000000"/>
          <w:sz w:val="24"/>
        </w:rPr>
        <w:t>注：流动性受限资产、</w:t>
      </w:r>
      <w:r w:rsidRPr="00112CED">
        <w:rPr>
          <w:color w:val="000000"/>
          <w:sz w:val="24"/>
        </w:rPr>
        <w:t>7</w:t>
      </w:r>
      <w:r w:rsidRPr="00112CED">
        <w:rPr>
          <w:color w:val="000000"/>
          <w:sz w:val="24"/>
        </w:rPr>
        <w:t>个工作日可变现资产的计算口径见《公开募集开放式证券投资基金流动性风险管理规定》第四十条。</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247119" w:rsidRPr="00247119" w:rsidRDefault="00247119" w:rsidP="00922A4A">
      <w:pPr>
        <w:spacing w:beforeLines="50" w:before="156" w:line="360" w:lineRule="auto"/>
        <w:rPr>
          <w:rFonts w:eastAsiaTheme="minorEastAsia"/>
          <w:b/>
          <w:bCs/>
          <w:color w:val="000000" w:themeColor="text1"/>
          <w:szCs w:val="21"/>
        </w:rPr>
      </w:pPr>
      <w:r w:rsidRPr="00247119">
        <w:rPr>
          <w:rFonts w:eastAsiaTheme="minorEastAsia"/>
          <w:b/>
          <w:bCs/>
          <w:color w:val="000000" w:themeColor="text1"/>
          <w:kern w:val="0"/>
          <w:szCs w:val="21"/>
        </w:rPr>
        <w:t>7.4.13.3</w:t>
      </w:r>
      <w:r w:rsidRPr="00247119">
        <w:rPr>
          <w:rFonts w:eastAsiaTheme="minorEastAsia" w:hint="eastAsia"/>
          <w:b/>
          <w:bCs/>
          <w:color w:val="000000" w:themeColor="text1"/>
          <w:kern w:val="0"/>
          <w:szCs w:val="21"/>
        </w:rPr>
        <w:t>.1</w:t>
      </w:r>
      <w:r w:rsidRPr="00247119">
        <w:rPr>
          <w:rFonts w:eastAsiaTheme="minorEastAsia"/>
          <w:b/>
          <w:bCs/>
          <w:color w:val="000000" w:themeColor="text1"/>
          <w:kern w:val="0"/>
          <w:szCs w:val="21"/>
        </w:rPr>
        <w:t xml:space="preserve"> </w:t>
      </w:r>
      <w:r w:rsidRPr="00247119">
        <w:rPr>
          <w:rFonts w:eastAsiaTheme="minorEastAsia" w:hint="eastAsia"/>
          <w:b/>
          <w:bCs/>
          <w:color w:val="000000" w:themeColor="text1"/>
          <w:szCs w:val="21"/>
        </w:rPr>
        <w:t>报告期内本基金组合资产的流动性风险分析</w:t>
      </w:r>
    </w:p>
    <w:p w:rsidR="007D5E3C" w:rsidRDefault="001D78A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7D5E3C" w:rsidRDefault="001D78A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w:t>
      </w:r>
    </w:p>
    <w:p w:rsidR="007D5E3C" w:rsidRDefault="001D78A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7D5E3C" w:rsidRDefault="001D78A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7D5E3C" w:rsidRDefault="001D78A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Default="00247119" w:rsidP="00247119">
      <w:pPr>
        <w:widowControl/>
        <w:spacing w:line="360" w:lineRule="auto"/>
        <w:ind w:firstLineChars="200" w:firstLine="420"/>
        <w:rPr>
          <w:rFonts w:eastAsiaTheme="minorEastAsia"/>
          <w:color w:val="000000" w:themeColor="text1"/>
          <w:kern w:val="0"/>
          <w:szCs w:val="21"/>
        </w:rPr>
      </w:pPr>
      <w:r w:rsidRPr="00247119">
        <w:rPr>
          <w:rFonts w:eastAsiaTheme="minorEastAsia"/>
          <w:color w:val="000000" w:themeColor="text1"/>
          <w:kern w:val="0"/>
          <w:szCs w:val="21"/>
        </w:rPr>
        <w:t>综合上述各项流动性指标的监测结果及流动性风险管理措施的实施，本基金在本报告期内流动性情况良好。</w:t>
      </w:r>
    </w:p>
    <w:p w:rsidR="00247119" w:rsidRPr="00247119" w:rsidRDefault="00247119" w:rsidP="00247119">
      <w:pPr>
        <w:widowControl/>
        <w:spacing w:line="360" w:lineRule="auto"/>
        <w:ind w:firstLineChars="200" w:firstLine="420"/>
        <w:rPr>
          <w:rFonts w:eastAsiaTheme="minorEastAsia"/>
          <w:color w:val="000000" w:themeColor="text1"/>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2" w:name="_Toc67908319"/>
      <w:r w:rsidRPr="00AD0E47">
        <w:rPr>
          <w:rFonts w:ascii="Times New Roman" w:hAnsi="Times New Roman"/>
          <w:kern w:val="0"/>
          <w:szCs w:val="24"/>
        </w:rPr>
        <w:t>7.4.13.4</w:t>
      </w:r>
      <w:r w:rsidRPr="00AD0E47">
        <w:rPr>
          <w:rFonts w:ascii="Times New Roman" w:hAnsi="Times New Roman" w:hint="eastAsia"/>
          <w:kern w:val="0"/>
          <w:szCs w:val="24"/>
        </w:rPr>
        <w:t>市场风险</w:t>
      </w:r>
      <w:bookmarkEnd w:id="192"/>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3" w:name="_Toc67908320"/>
      <w:r w:rsidRPr="00AD0E47">
        <w:rPr>
          <w:rFonts w:ascii="Times New Roman" w:hAnsi="Times New Roman"/>
          <w:kern w:val="0"/>
          <w:szCs w:val="24"/>
        </w:rPr>
        <w:t>7.4.13.4.1</w:t>
      </w:r>
      <w:r w:rsidRPr="00AD0E47">
        <w:rPr>
          <w:rFonts w:ascii="Times New Roman" w:hAnsi="Times New Roman" w:hint="eastAsia"/>
          <w:kern w:val="0"/>
          <w:szCs w:val="24"/>
        </w:rPr>
        <w:t>利率风险</w:t>
      </w:r>
      <w:bookmarkEnd w:id="193"/>
    </w:p>
    <w:p w:rsidR="007D5E3C" w:rsidRDefault="001D78AE">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7D5E3C" w:rsidRDefault="001D78AE">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本基金的基金管理人定期对本基金面临的利率敏感性缺口进行监控，并通过调整投资组合的久期等方法对上述利率风险进行管理。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本基金持有及承担的大部分金融资产和金融负债不计息，因此本基金的收入及经营活动的现金流量在很大程度上独立于市场利率变化。本基金持有的利率敏感性资产主要为银行存款、结算备付金及存出保证金等。</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AD0E47" w:rsidRDefault="001A59F9" w:rsidP="00AD0E47">
      <w:pPr>
        <w:pStyle w:val="20"/>
        <w:spacing w:before="29" w:after="0" w:line="288" w:lineRule="auto"/>
        <w:rPr>
          <w:rFonts w:ascii="Times New Roman" w:hAnsi="Times New Roman"/>
          <w:kern w:val="0"/>
          <w:szCs w:val="24"/>
        </w:rPr>
      </w:pPr>
      <w:bookmarkStart w:id="194" w:name="_Toc67908321"/>
      <w:r w:rsidRPr="00AD0E47">
        <w:rPr>
          <w:rFonts w:ascii="Times New Roman" w:hAnsi="Times New Roman"/>
          <w:kern w:val="0"/>
          <w:szCs w:val="24"/>
        </w:rPr>
        <w:t>7.4.13.4.1.1</w:t>
      </w:r>
      <w:r w:rsidRPr="00AD0E47">
        <w:rPr>
          <w:rFonts w:ascii="Times New Roman" w:hAnsi="Times New Roman" w:hint="eastAsia"/>
          <w:kern w:val="0"/>
          <w:szCs w:val="24"/>
        </w:rPr>
        <w:t>利率风险敞口</w:t>
      </w:r>
      <w:bookmarkEnd w:id="19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rsidTr="007D128B">
        <w:trPr>
          <w:trHeight w:val="280"/>
          <w:jc w:val="center"/>
        </w:trPr>
        <w:tc>
          <w:tcPr>
            <w:tcW w:w="1588"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本期末</w:t>
            </w:r>
          </w:p>
          <w:p w:rsidR="009D361C" w:rsidRPr="00BE3D72" w:rsidRDefault="009D361C" w:rsidP="007D128B">
            <w:pPr>
              <w:spacing w:before="29" w:line="288" w:lineRule="auto"/>
              <w:jc w:val="center"/>
              <w:rPr>
                <w:b/>
                <w:sz w:val="18"/>
                <w:szCs w:val="18"/>
              </w:rPr>
            </w:pPr>
            <w:r w:rsidRPr="00BE3D72">
              <w:rPr>
                <w:b/>
                <w:sz w:val="18"/>
                <w:szCs w:val="18"/>
              </w:rPr>
              <w:t>2020</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rsidTr="00B053D1">
        <w:trPr>
          <w:trHeight w:val="280"/>
          <w:jc w:val="center"/>
        </w:trPr>
        <w:tc>
          <w:tcPr>
            <w:tcW w:w="1588" w:type="dxa"/>
            <w:vAlign w:val="center"/>
          </w:tcPr>
          <w:p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301" w:type="dxa"/>
            <w:vAlign w:val="center"/>
          </w:tcPr>
          <w:p w:rsidR="009D361C" w:rsidRPr="0091212A" w:rsidRDefault="009D361C" w:rsidP="00E536E1">
            <w:pPr>
              <w:spacing w:line="360" w:lineRule="auto"/>
              <w:jc w:val="right"/>
              <w:rPr>
                <w:rFonts w:ascii="宋体" w:hAnsi="宋体"/>
                <w:b/>
                <w:color w:val="000000"/>
                <w:szCs w:val="21"/>
              </w:rPr>
            </w:pPr>
          </w:p>
        </w:tc>
      </w:tr>
      <w:tr w:rsidR="007D5E3C">
        <w:trPr>
          <w:jc w:val="center"/>
        </w:trPr>
        <w:tc>
          <w:tcPr>
            <w:tcW w:w="1588" w:type="dxa"/>
            <w:vAlign w:val="center"/>
          </w:tcPr>
          <w:p w:rsidR="007D5E3C" w:rsidRDefault="001D78AE">
            <w:pPr>
              <w:jc w:val="center"/>
            </w:pPr>
            <w:r>
              <w:rPr>
                <w:color w:val="000000"/>
                <w:sz w:val="18"/>
                <w:szCs w:val="18"/>
              </w:rPr>
              <w:t>银行存款</w:t>
            </w:r>
          </w:p>
        </w:tc>
        <w:tc>
          <w:tcPr>
            <w:tcW w:w="1701" w:type="dxa"/>
            <w:vAlign w:val="center"/>
          </w:tcPr>
          <w:p w:rsidR="007D5E3C" w:rsidRDefault="001D78AE">
            <w:pPr>
              <w:jc w:val="right"/>
            </w:pPr>
            <w:r>
              <w:rPr>
                <w:color w:val="000000"/>
                <w:sz w:val="18"/>
                <w:szCs w:val="18"/>
              </w:rPr>
              <w:t>496,634,397.02</w:t>
            </w:r>
          </w:p>
        </w:tc>
        <w:tc>
          <w:tcPr>
            <w:tcW w:w="1701" w:type="dxa"/>
            <w:vAlign w:val="center"/>
          </w:tcPr>
          <w:p w:rsidR="007D5E3C" w:rsidRDefault="001D78AE">
            <w:pPr>
              <w:jc w:val="right"/>
            </w:pPr>
            <w:r>
              <w:rPr>
                <w:color w:val="000000"/>
                <w:sz w:val="18"/>
                <w:szCs w:val="18"/>
              </w:rPr>
              <w:t>-</w:t>
            </w:r>
          </w:p>
        </w:tc>
        <w:tc>
          <w:tcPr>
            <w:tcW w:w="1559" w:type="dxa"/>
            <w:vAlign w:val="center"/>
          </w:tcPr>
          <w:p w:rsidR="007D5E3C" w:rsidRDefault="001D78AE">
            <w:pPr>
              <w:jc w:val="right"/>
            </w:pPr>
            <w:r>
              <w:rPr>
                <w:color w:val="000000"/>
                <w:sz w:val="18"/>
                <w:szCs w:val="18"/>
              </w:rPr>
              <w:t>-</w:t>
            </w:r>
          </w:p>
        </w:tc>
        <w:tc>
          <w:tcPr>
            <w:tcW w:w="1559" w:type="dxa"/>
            <w:vAlign w:val="center"/>
          </w:tcPr>
          <w:p w:rsidR="007D5E3C" w:rsidRDefault="001D78AE">
            <w:pPr>
              <w:jc w:val="right"/>
            </w:pPr>
            <w:r>
              <w:rPr>
                <w:color w:val="000000"/>
                <w:sz w:val="18"/>
                <w:szCs w:val="18"/>
              </w:rPr>
              <w:t>-</w:t>
            </w:r>
          </w:p>
        </w:tc>
        <w:tc>
          <w:tcPr>
            <w:tcW w:w="1301" w:type="dxa"/>
            <w:vAlign w:val="center"/>
          </w:tcPr>
          <w:p w:rsidR="007D5E3C" w:rsidRDefault="001D78AE">
            <w:pPr>
              <w:jc w:val="right"/>
            </w:pPr>
            <w:r>
              <w:rPr>
                <w:color w:val="000000"/>
                <w:sz w:val="18"/>
                <w:szCs w:val="18"/>
              </w:rPr>
              <w:t>496,634,397.02</w:t>
            </w:r>
          </w:p>
        </w:tc>
      </w:tr>
      <w:tr w:rsidR="007D5E3C">
        <w:trPr>
          <w:jc w:val="center"/>
        </w:trPr>
        <w:tc>
          <w:tcPr>
            <w:tcW w:w="1588" w:type="dxa"/>
            <w:vAlign w:val="center"/>
          </w:tcPr>
          <w:p w:rsidR="007D5E3C" w:rsidRDefault="001D78AE">
            <w:pPr>
              <w:jc w:val="center"/>
            </w:pPr>
            <w:r>
              <w:rPr>
                <w:color w:val="000000"/>
                <w:sz w:val="18"/>
                <w:szCs w:val="18"/>
              </w:rPr>
              <w:t>结算备付金</w:t>
            </w:r>
          </w:p>
        </w:tc>
        <w:tc>
          <w:tcPr>
            <w:tcW w:w="1701" w:type="dxa"/>
            <w:vAlign w:val="center"/>
          </w:tcPr>
          <w:p w:rsidR="007D5E3C" w:rsidRDefault="001D78AE">
            <w:pPr>
              <w:jc w:val="right"/>
            </w:pPr>
            <w:r>
              <w:rPr>
                <w:color w:val="000000"/>
                <w:sz w:val="18"/>
                <w:szCs w:val="18"/>
              </w:rPr>
              <w:t>5,982,035.41</w:t>
            </w:r>
          </w:p>
        </w:tc>
        <w:tc>
          <w:tcPr>
            <w:tcW w:w="1701" w:type="dxa"/>
            <w:vAlign w:val="center"/>
          </w:tcPr>
          <w:p w:rsidR="007D5E3C" w:rsidRDefault="001D78AE">
            <w:pPr>
              <w:jc w:val="right"/>
            </w:pPr>
            <w:r>
              <w:rPr>
                <w:color w:val="000000"/>
                <w:sz w:val="18"/>
                <w:szCs w:val="18"/>
              </w:rPr>
              <w:t>-</w:t>
            </w:r>
          </w:p>
        </w:tc>
        <w:tc>
          <w:tcPr>
            <w:tcW w:w="1559" w:type="dxa"/>
            <w:vAlign w:val="center"/>
          </w:tcPr>
          <w:p w:rsidR="007D5E3C" w:rsidRDefault="001D78AE">
            <w:pPr>
              <w:jc w:val="right"/>
            </w:pPr>
            <w:r>
              <w:rPr>
                <w:color w:val="000000"/>
                <w:sz w:val="18"/>
                <w:szCs w:val="18"/>
              </w:rPr>
              <w:t>-</w:t>
            </w:r>
          </w:p>
        </w:tc>
        <w:tc>
          <w:tcPr>
            <w:tcW w:w="1559" w:type="dxa"/>
            <w:vAlign w:val="center"/>
          </w:tcPr>
          <w:p w:rsidR="007D5E3C" w:rsidRDefault="001D78AE">
            <w:pPr>
              <w:jc w:val="right"/>
            </w:pPr>
            <w:r>
              <w:rPr>
                <w:color w:val="000000"/>
                <w:sz w:val="18"/>
                <w:szCs w:val="18"/>
              </w:rPr>
              <w:t>-</w:t>
            </w:r>
          </w:p>
        </w:tc>
        <w:tc>
          <w:tcPr>
            <w:tcW w:w="1301" w:type="dxa"/>
            <w:vAlign w:val="center"/>
          </w:tcPr>
          <w:p w:rsidR="007D5E3C" w:rsidRDefault="001D78AE">
            <w:pPr>
              <w:jc w:val="right"/>
            </w:pPr>
            <w:r>
              <w:rPr>
                <w:color w:val="000000"/>
                <w:sz w:val="18"/>
                <w:szCs w:val="18"/>
              </w:rPr>
              <w:t>5,982,035.41</w:t>
            </w:r>
          </w:p>
        </w:tc>
      </w:tr>
      <w:tr w:rsidR="007D5E3C">
        <w:trPr>
          <w:jc w:val="center"/>
        </w:trPr>
        <w:tc>
          <w:tcPr>
            <w:tcW w:w="1588" w:type="dxa"/>
            <w:vAlign w:val="center"/>
          </w:tcPr>
          <w:p w:rsidR="007D5E3C" w:rsidRDefault="001D78AE">
            <w:pPr>
              <w:jc w:val="center"/>
            </w:pPr>
            <w:r>
              <w:rPr>
                <w:color w:val="000000"/>
                <w:sz w:val="18"/>
                <w:szCs w:val="18"/>
              </w:rPr>
              <w:t>存出保证金</w:t>
            </w:r>
          </w:p>
        </w:tc>
        <w:tc>
          <w:tcPr>
            <w:tcW w:w="1701" w:type="dxa"/>
            <w:vAlign w:val="center"/>
          </w:tcPr>
          <w:p w:rsidR="007D5E3C" w:rsidRDefault="001D78AE">
            <w:pPr>
              <w:jc w:val="right"/>
            </w:pPr>
            <w:r>
              <w:rPr>
                <w:color w:val="000000"/>
                <w:sz w:val="18"/>
                <w:szCs w:val="18"/>
              </w:rPr>
              <w:t>1,560,568.32</w:t>
            </w:r>
          </w:p>
        </w:tc>
        <w:tc>
          <w:tcPr>
            <w:tcW w:w="1701" w:type="dxa"/>
            <w:vAlign w:val="center"/>
          </w:tcPr>
          <w:p w:rsidR="007D5E3C" w:rsidRDefault="001D78AE">
            <w:pPr>
              <w:jc w:val="right"/>
            </w:pPr>
            <w:r>
              <w:rPr>
                <w:color w:val="000000"/>
                <w:sz w:val="18"/>
                <w:szCs w:val="18"/>
              </w:rPr>
              <w:t>-</w:t>
            </w:r>
          </w:p>
        </w:tc>
        <w:tc>
          <w:tcPr>
            <w:tcW w:w="1559" w:type="dxa"/>
            <w:vAlign w:val="center"/>
          </w:tcPr>
          <w:p w:rsidR="007D5E3C" w:rsidRDefault="001D78AE">
            <w:pPr>
              <w:jc w:val="right"/>
            </w:pPr>
            <w:r>
              <w:rPr>
                <w:color w:val="000000"/>
                <w:sz w:val="18"/>
                <w:szCs w:val="18"/>
              </w:rPr>
              <w:t>-</w:t>
            </w:r>
          </w:p>
        </w:tc>
        <w:tc>
          <w:tcPr>
            <w:tcW w:w="1559" w:type="dxa"/>
            <w:vAlign w:val="center"/>
          </w:tcPr>
          <w:p w:rsidR="007D5E3C" w:rsidRDefault="001D78AE">
            <w:pPr>
              <w:jc w:val="right"/>
            </w:pPr>
            <w:r>
              <w:rPr>
                <w:color w:val="000000"/>
                <w:sz w:val="18"/>
                <w:szCs w:val="18"/>
              </w:rPr>
              <w:t>-</w:t>
            </w:r>
          </w:p>
        </w:tc>
        <w:tc>
          <w:tcPr>
            <w:tcW w:w="1301" w:type="dxa"/>
            <w:vAlign w:val="center"/>
          </w:tcPr>
          <w:p w:rsidR="007D5E3C" w:rsidRDefault="001D78AE">
            <w:pPr>
              <w:jc w:val="right"/>
            </w:pPr>
            <w:r>
              <w:rPr>
                <w:color w:val="000000"/>
                <w:sz w:val="18"/>
                <w:szCs w:val="18"/>
              </w:rPr>
              <w:t>1,560,568.32</w:t>
            </w:r>
          </w:p>
        </w:tc>
      </w:tr>
      <w:tr w:rsidR="007D5E3C">
        <w:trPr>
          <w:jc w:val="center"/>
        </w:trPr>
        <w:tc>
          <w:tcPr>
            <w:tcW w:w="1588" w:type="dxa"/>
            <w:vAlign w:val="center"/>
          </w:tcPr>
          <w:p w:rsidR="007D5E3C" w:rsidRDefault="001D78AE">
            <w:pPr>
              <w:jc w:val="center"/>
            </w:pPr>
            <w:r>
              <w:rPr>
                <w:color w:val="000000"/>
                <w:sz w:val="18"/>
                <w:szCs w:val="18"/>
              </w:rPr>
              <w:t>交易性金融资产</w:t>
            </w:r>
          </w:p>
        </w:tc>
        <w:tc>
          <w:tcPr>
            <w:tcW w:w="1701" w:type="dxa"/>
            <w:vAlign w:val="center"/>
          </w:tcPr>
          <w:p w:rsidR="007D5E3C" w:rsidRDefault="001D78AE">
            <w:pPr>
              <w:jc w:val="right"/>
            </w:pPr>
            <w:r>
              <w:rPr>
                <w:color w:val="000000"/>
                <w:sz w:val="18"/>
                <w:szCs w:val="18"/>
              </w:rPr>
              <w:t>-</w:t>
            </w:r>
          </w:p>
        </w:tc>
        <w:tc>
          <w:tcPr>
            <w:tcW w:w="1701" w:type="dxa"/>
            <w:vAlign w:val="center"/>
          </w:tcPr>
          <w:p w:rsidR="007D5E3C" w:rsidRDefault="001D78AE">
            <w:pPr>
              <w:jc w:val="right"/>
            </w:pPr>
            <w:r>
              <w:rPr>
                <w:color w:val="000000"/>
                <w:sz w:val="18"/>
                <w:szCs w:val="18"/>
              </w:rPr>
              <w:t>-</w:t>
            </w:r>
          </w:p>
        </w:tc>
        <w:tc>
          <w:tcPr>
            <w:tcW w:w="1559" w:type="dxa"/>
            <w:vAlign w:val="center"/>
          </w:tcPr>
          <w:p w:rsidR="007D5E3C" w:rsidRDefault="001D78AE">
            <w:pPr>
              <w:jc w:val="right"/>
            </w:pPr>
            <w:r>
              <w:rPr>
                <w:color w:val="000000"/>
                <w:sz w:val="18"/>
                <w:szCs w:val="18"/>
              </w:rPr>
              <w:t>-</w:t>
            </w:r>
          </w:p>
        </w:tc>
        <w:tc>
          <w:tcPr>
            <w:tcW w:w="1559" w:type="dxa"/>
            <w:vAlign w:val="center"/>
          </w:tcPr>
          <w:p w:rsidR="007D5E3C" w:rsidRDefault="001D78AE">
            <w:pPr>
              <w:jc w:val="right"/>
            </w:pPr>
            <w:r>
              <w:rPr>
                <w:color w:val="000000"/>
                <w:sz w:val="18"/>
                <w:szCs w:val="18"/>
              </w:rPr>
              <w:t>7,189,599,250.20</w:t>
            </w:r>
          </w:p>
        </w:tc>
        <w:tc>
          <w:tcPr>
            <w:tcW w:w="1301" w:type="dxa"/>
            <w:vAlign w:val="center"/>
          </w:tcPr>
          <w:p w:rsidR="007D5E3C" w:rsidRDefault="001D78AE">
            <w:pPr>
              <w:jc w:val="right"/>
            </w:pPr>
            <w:r>
              <w:rPr>
                <w:color w:val="000000"/>
                <w:sz w:val="18"/>
                <w:szCs w:val="18"/>
              </w:rPr>
              <w:t>7,189,599,250.20</w:t>
            </w:r>
          </w:p>
        </w:tc>
      </w:tr>
      <w:tr w:rsidR="007D5E3C">
        <w:trPr>
          <w:jc w:val="center"/>
        </w:trPr>
        <w:tc>
          <w:tcPr>
            <w:tcW w:w="1588" w:type="dxa"/>
            <w:vAlign w:val="center"/>
          </w:tcPr>
          <w:p w:rsidR="007D5E3C" w:rsidRDefault="001D78AE">
            <w:pPr>
              <w:jc w:val="center"/>
            </w:pPr>
            <w:r>
              <w:rPr>
                <w:color w:val="000000"/>
                <w:sz w:val="18"/>
                <w:szCs w:val="18"/>
              </w:rPr>
              <w:t>应收证券清算款</w:t>
            </w:r>
          </w:p>
        </w:tc>
        <w:tc>
          <w:tcPr>
            <w:tcW w:w="1701" w:type="dxa"/>
            <w:vAlign w:val="center"/>
          </w:tcPr>
          <w:p w:rsidR="007D5E3C" w:rsidRDefault="001D78AE">
            <w:pPr>
              <w:jc w:val="right"/>
            </w:pPr>
            <w:r>
              <w:rPr>
                <w:color w:val="000000"/>
                <w:sz w:val="18"/>
                <w:szCs w:val="18"/>
              </w:rPr>
              <w:t>-</w:t>
            </w:r>
          </w:p>
        </w:tc>
        <w:tc>
          <w:tcPr>
            <w:tcW w:w="1701" w:type="dxa"/>
            <w:vAlign w:val="center"/>
          </w:tcPr>
          <w:p w:rsidR="007D5E3C" w:rsidRDefault="001D78AE">
            <w:pPr>
              <w:jc w:val="right"/>
            </w:pPr>
            <w:r>
              <w:rPr>
                <w:color w:val="000000"/>
                <w:sz w:val="18"/>
                <w:szCs w:val="18"/>
              </w:rPr>
              <w:t>-</w:t>
            </w:r>
          </w:p>
        </w:tc>
        <w:tc>
          <w:tcPr>
            <w:tcW w:w="1559" w:type="dxa"/>
            <w:vAlign w:val="center"/>
          </w:tcPr>
          <w:p w:rsidR="007D5E3C" w:rsidRDefault="001D78AE">
            <w:pPr>
              <w:jc w:val="right"/>
            </w:pPr>
            <w:r>
              <w:rPr>
                <w:color w:val="000000"/>
                <w:sz w:val="18"/>
                <w:szCs w:val="18"/>
              </w:rPr>
              <w:t>-</w:t>
            </w:r>
          </w:p>
        </w:tc>
        <w:tc>
          <w:tcPr>
            <w:tcW w:w="1559" w:type="dxa"/>
            <w:vAlign w:val="center"/>
          </w:tcPr>
          <w:p w:rsidR="007D5E3C" w:rsidRDefault="001D78AE">
            <w:pPr>
              <w:jc w:val="right"/>
            </w:pPr>
            <w:r>
              <w:rPr>
                <w:color w:val="000000"/>
                <w:sz w:val="18"/>
                <w:szCs w:val="18"/>
              </w:rPr>
              <w:t>26,516,566.97</w:t>
            </w:r>
          </w:p>
        </w:tc>
        <w:tc>
          <w:tcPr>
            <w:tcW w:w="1301" w:type="dxa"/>
            <w:vAlign w:val="center"/>
          </w:tcPr>
          <w:p w:rsidR="007D5E3C" w:rsidRDefault="001D78AE">
            <w:pPr>
              <w:jc w:val="right"/>
            </w:pPr>
            <w:r>
              <w:rPr>
                <w:color w:val="000000"/>
                <w:sz w:val="18"/>
                <w:szCs w:val="18"/>
              </w:rPr>
              <w:t>26,516,566.97</w:t>
            </w:r>
          </w:p>
        </w:tc>
      </w:tr>
      <w:tr w:rsidR="007D5E3C">
        <w:trPr>
          <w:jc w:val="center"/>
        </w:trPr>
        <w:tc>
          <w:tcPr>
            <w:tcW w:w="1588" w:type="dxa"/>
            <w:vAlign w:val="center"/>
          </w:tcPr>
          <w:p w:rsidR="007D5E3C" w:rsidRDefault="001D78AE">
            <w:pPr>
              <w:jc w:val="center"/>
            </w:pPr>
            <w:r>
              <w:rPr>
                <w:color w:val="000000"/>
                <w:sz w:val="18"/>
                <w:szCs w:val="18"/>
              </w:rPr>
              <w:t>应收利息</w:t>
            </w:r>
          </w:p>
        </w:tc>
        <w:tc>
          <w:tcPr>
            <w:tcW w:w="1701" w:type="dxa"/>
            <w:vAlign w:val="center"/>
          </w:tcPr>
          <w:p w:rsidR="007D5E3C" w:rsidRDefault="001D78AE">
            <w:pPr>
              <w:jc w:val="right"/>
            </w:pPr>
            <w:r>
              <w:rPr>
                <w:color w:val="000000"/>
                <w:sz w:val="18"/>
                <w:szCs w:val="18"/>
              </w:rPr>
              <w:t>-</w:t>
            </w:r>
          </w:p>
        </w:tc>
        <w:tc>
          <w:tcPr>
            <w:tcW w:w="1701" w:type="dxa"/>
            <w:vAlign w:val="center"/>
          </w:tcPr>
          <w:p w:rsidR="007D5E3C" w:rsidRDefault="001D78AE">
            <w:pPr>
              <w:jc w:val="right"/>
            </w:pPr>
            <w:r>
              <w:rPr>
                <w:color w:val="000000"/>
                <w:sz w:val="18"/>
                <w:szCs w:val="18"/>
              </w:rPr>
              <w:t>-</w:t>
            </w:r>
          </w:p>
        </w:tc>
        <w:tc>
          <w:tcPr>
            <w:tcW w:w="1559" w:type="dxa"/>
            <w:vAlign w:val="center"/>
          </w:tcPr>
          <w:p w:rsidR="007D5E3C" w:rsidRDefault="001D78AE">
            <w:pPr>
              <w:jc w:val="right"/>
            </w:pPr>
            <w:r>
              <w:rPr>
                <w:color w:val="000000"/>
                <w:sz w:val="18"/>
                <w:szCs w:val="18"/>
              </w:rPr>
              <w:t>-</w:t>
            </w:r>
          </w:p>
        </w:tc>
        <w:tc>
          <w:tcPr>
            <w:tcW w:w="1559" w:type="dxa"/>
            <w:vAlign w:val="center"/>
          </w:tcPr>
          <w:p w:rsidR="007D5E3C" w:rsidRDefault="001D78AE">
            <w:pPr>
              <w:jc w:val="right"/>
            </w:pPr>
            <w:r>
              <w:rPr>
                <w:color w:val="000000"/>
                <w:sz w:val="18"/>
                <w:szCs w:val="18"/>
              </w:rPr>
              <w:t>62,702.06</w:t>
            </w:r>
          </w:p>
        </w:tc>
        <w:tc>
          <w:tcPr>
            <w:tcW w:w="1301" w:type="dxa"/>
            <w:vAlign w:val="center"/>
          </w:tcPr>
          <w:p w:rsidR="007D5E3C" w:rsidRDefault="001D78AE">
            <w:pPr>
              <w:jc w:val="right"/>
            </w:pPr>
            <w:r>
              <w:rPr>
                <w:color w:val="000000"/>
                <w:sz w:val="18"/>
                <w:szCs w:val="18"/>
              </w:rPr>
              <w:t>62,702.06</w:t>
            </w:r>
          </w:p>
        </w:tc>
      </w:tr>
      <w:tr w:rsidR="007D5E3C">
        <w:trPr>
          <w:jc w:val="center"/>
        </w:trPr>
        <w:tc>
          <w:tcPr>
            <w:tcW w:w="1588" w:type="dxa"/>
            <w:vAlign w:val="center"/>
          </w:tcPr>
          <w:p w:rsidR="007D5E3C" w:rsidRDefault="001D78AE">
            <w:pPr>
              <w:jc w:val="center"/>
            </w:pPr>
            <w:r>
              <w:rPr>
                <w:color w:val="000000"/>
                <w:sz w:val="18"/>
                <w:szCs w:val="18"/>
              </w:rPr>
              <w:t>应收申购款</w:t>
            </w:r>
          </w:p>
        </w:tc>
        <w:tc>
          <w:tcPr>
            <w:tcW w:w="1701" w:type="dxa"/>
            <w:vAlign w:val="center"/>
          </w:tcPr>
          <w:p w:rsidR="007D5E3C" w:rsidRDefault="001D78AE">
            <w:pPr>
              <w:jc w:val="right"/>
            </w:pPr>
            <w:r>
              <w:rPr>
                <w:color w:val="000000"/>
                <w:sz w:val="18"/>
                <w:szCs w:val="18"/>
              </w:rPr>
              <w:t>68,205.53</w:t>
            </w:r>
          </w:p>
        </w:tc>
        <w:tc>
          <w:tcPr>
            <w:tcW w:w="1701" w:type="dxa"/>
            <w:vAlign w:val="center"/>
          </w:tcPr>
          <w:p w:rsidR="007D5E3C" w:rsidRDefault="001D78AE">
            <w:pPr>
              <w:jc w:val="right"/>
            </w:pPr>
            <w:r>
              <w:rPr>
                <w:color w:val="000000"/>
                <w:sz w:val="18"/>
                <w:szCs w:val="18"/>
              </w:rPr>
              <w:t>-</w:t>
            </w:r>
          </w:p>
        </w:tc>
        <w:tc>
          <w:tcPr>
            <w:tcW w:w="1559" w:type="dxa"/>
            <w:vAlign w:val="center"/>
          </w:tcPr>
          <w:p w:rsidR="007D5E3C" w:rsidRDefault="001D78AE">
            <w:pPr>
              <w:jc w:val="right"/>
            </w:pPr>
            <w:r>
              <w:rPr>
                <w:color w:val="000000"/>
                <w:sz w:val="18"/>
                <w:szCs w:val="18"/>
              </w:rPr>
              <w:t>-</w:t>
            </w:r>
          </w:p>
        </w:tc>
        <w:tc>
          <w:tcPr>
            <w:tcW w:w="1559" w:type="dxa"/>
            <w:vAlign w:val="center"/>
          </w:tcPr>
          <w:p w:rsidR="007D5E3C" w:rsidRDefault="001D78AE">
            <w:pPr>
              <w:jc w:val="right"/>
            </w:pPr>
            <w:r>
              <w:rPr>
                <w:color w:val="000000"/>
                <w:sz w:val="18"/>
                <w:szCs w:val="18"/>
              </w:rPr>
              <w:t>17,551,224.13</w:t>
            </w:r>
          </w:p>
        </w:tc>
        <w:tc>
          <w:tcPr>
            <w:tcW w:w="1301" w:type="dxa"/>
            <w:vAlign w:val="center"/>
          </w:tcPr>
          <w:p w:rsidR="007D5E3C" w:rsidRDefault="001D78AE">
            <w:pPr>
              <w:jc w:val="right"/>
            </w:pPr>
            <w:r>
              <w:rPr>
                <w:color w:val="000000"/>
                <w:sz w:val="18"/>
                <w:szCs w:val="18"/>
              </w:rPr>
              <w:t>17,619,429.66</w:t>
            </w:r>
          </w:p>
        </w:tc>
      </w:tr>
      <w:tr w:rsidR="009D361C" w:rsidRPr="00A12805" w:rsidTr="00447BC9">
        <w:trPr>
          <w:trHeight w:val="280"/>
          <w:jc w:val="center"/>
        </w:trPr>
        <w:tc>
          <w:tcPr>
            <w:tcW w:w="1588" w:type="dxa"/>
            <w:vAlign w:val="center"/>
          </w:tcPr>
          <w:p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504,245,206.28</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7,233,729,743.36</w:t>
            </w:r>
          </w:p>
        </w:tc>
        <w:tc>
          <w:tcPr>
            <w:tcW w:w="1301" w:type="dxa"/>
            <w:vAlign w:val="center"/>
          </w:tcPr>
          <w:p w:rsidR="009D361C" w:rsidRPr="000B2663" w:rsidRDefault="009D361C" w:rsidP="00447BC9">
            <w:pPr>
              <w:spacing w:before="29" w:line="288" w:lineRule="auto"/>
              <w:jc w:val="right"/>
              <w:rPr>
                <w:sz w:val="18"/>
                <w:szCs w:val="18"/>
              </w:rPr>
            </w:pPr>
            <w:r w:rsidRPr="000B2663">
              <w:rPr>
                <w:sz w:val="18"/>
                <w:szCs w:val="18"/>
              </w:rPr>
              <w:t>7,737,974,949.64</w:t>
            </w:r>
          </w:p>
        </w:tc>
      </w:tr>
      <w:tr w:rsidR="009D361C" w:rsidRPr="006666AF" w:rsidTr="007C2FB1">
        <w:trPr>
          <w:trHeight w:val="280"/>
          <w:jc w:val="center"/>
        </w:trPr>
        <w:tc>
          <w:tcPr>
            <w:tcW w:w="1588" w:type="dxa"/>
            <w:vAlign w:val="center"/>
          </w:tcPr>
          <w:p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301" w:type="dxa"/>
            <w:vAlign w:val="center"/>
          </w:tcPr>
          <w:p w:rsidR="009D361C" w:rsidRPr="006666AF" w:rsidRDefault="009D361C" w:rsidP="00E536E1">
            <w:pPr>
              <w:spacing w:line="360" w:lineRule="auto"/>
              <w:jc w:val="right"/>
              <w:rPr>
                <w:rFonts w:ascii="宋体" w:hAnsi="宋体"/>
                <w:color w:val="000000"/>
                <w:szCs w:val="21"/>
              </w:rPr>
            </w:pPr>
          </w:p>
        </w:tc>
      </w:tr>
      <w:tr w:rsidR="007D5E3C">
        <w:trPr>
          <w:jc w:val="center"/>
        </w:trPr>
        <w:tc>
          <w:tcPr>
            <w:tcW w:w="1588" w:type="dxa"/>
            <w:vAlign w:val="center"/>
          </w:tcPr>
          <w:p w:rsidR="007D5E3C" w:rsidRDefault="001D78AE">
            <w:pPr>
              <w:jc w:val="center"/>
            </w:pPr>
            <w:r>
              <w:rPr>
                <w:color w:val="000000"/>
                <w:sz w:val="18"/>
                <w:szCs w:val="18"/>
              </w:rPr>
              <w:t>应付证券清算款</w:t>
            </w:r>
          </w:p>
        </w:tc>
        <w:tc>
          <w:tcPr>
            <w:tcW w:w="1701" w:type="dxa"/>
            <w:vAlign w:val="center"/>
          </w:tcPr>
          <w:p w:rsidR="007D5E3C" w:rsidRDefault="001D78AE">
            <w:pPr>
              <w:jc w:val="right"/>
            </w:pPr>
            <w:r>
              <w:rPr>
                <w:color w:val="000000"/>
                <w:sz w:val="18"/>
                <w:szCs w:val="18"/>
              </w:rPr>
              <w:t>-</w:t>
            </w:r>
          </w:p>
        </w:tc>
        <w:tc>
          <w:tcPr>
            <w:tcW w:w="1701" w:type="dxa"/>
            <w:vAlign w:val="center"/>
          </w:tcPr>
          <w:p w:rsidR="007D5E3C" w:rsidRDefault="001D78AE">
            <w:pPr>
              <w:jc w:val="right"/>
            </w:pPr>
            <w:r>
              <w:rPr>
                <w:color w:val="000000"/>
                <w:sz w:val="18"/>
                <w:szCs w:val="18"/>
              </w:rPr>
              <w:t>-</w:t>
            </w:r>
          </w:p>
        </w:tc>
        <w:tc>
          <w:tcPr>
            <w:tcW w:w="1559" w:type="dxa"/>
            <w:vAlign w:val="center"/>
          </w:tcPr>
          <w:p w:rsidR="007D5E3C" w:rsidRDefault="001D78AE">
            <w:pPr>
              <w:jc w:val="right"/>
            </w:pPr>
            <w:r>
              <w:rPr>
                <w:color w:val="000000"/>
                <w:sz w:val="18"/>
                <w:szCs w:val="18"/>
              </w:rPr>
              <w:t>-</w:t>
            </w:r>
          </w:p>
        </w:tc>
        <w:tc>
          <w:tcPr>
            <w:tcW w:w="1559" w:type="dxa"/>
            <w:vAlign w:val="center"/>
          </w:tcPr>
          <w:p w:rsidR="007D5E3C" w:rsidRDefault="001D78AE">
            <w:pPr>
              <w:jc w:val="right"/>
            </w:pPr>
            <w:r>
              <w:rPr>
                <w:color w:val="000000"/>
                <w:sz w:val="18"/>
                <w:szCs w:val="18"/>
              </w:rPr>
              <w:t>3,536,252.88</w:t>
            </w:r>
          </w:p>
        </w:tc>
        <w:tc>
          <w:tcPr>
            <w:tcW w:w="1301" w:type="dxa"/>
            <w:vAlign w:val="center"/>
          </w:tcPr>
          <w:p w:rsidR="007D5E3C" w:rsidRDefault="001D78AE">
            <w:pPr>
              <w:jc w:val="right"/>
            </w:pPr>
            <w:r>
              <w:rPr>
                <w:color w:val="000000"/>
                <w:sz w:val="18"/>
                <w:szCs w:val="18"/>
              </w:rPr>
              <w:t>3,536,252.88</w:t>
            </w:r>
          </w:p>
        </w:tc>
      </w:tr>
      <w:tr w:rsidR="007D5E3C">
        <w:trPr>
          <w:jc w:val="center"/>
        </w:trPr>
        <w:tc>
          <w:tcPr>
            <w:tcW w:w="1588" w:type="dxa"/>
            <w:vAlign w:val="center"/>
          </w:tcPr>
          <w:p w:rsidR="007D5E3C" w:rsidRDefault="001D78AE">
            <w:pPr>
              <w:jc w:val="center"/>
            </w:pPr>
            <w:r>
              <w:rPr>
                <w:color w:val="000000"/>
                <w:sz w:val="18"/>
                <w:szCs w:val="18"/>
              </w:rPr>
              <w:t>应付赎回款</w:t>
            </w:r>
          </w:p>
        </w:tc>
        <w:tc>
          <w:tcPr>
            <w:tcW w:w="1701" w:type="dxa"/>
            <w:vAlign w:val="center"/>
          </w:tcPr>
          <w:p w:rsidR="007D5E3C" w:rsidRDefault="001D78AE">
            <w:pPr>
              <w:jc w:val="right"/>
            </w:pPr>
            <w:r>
              <w:rPr>
                <w:color w:val="000000"/>
                <w:sz w:val="18"/>
                <w:szCs w:val="18"/>
              </w:rPr>
              <w:t>-</w:t>
            </w:r>
          </w:p>
        </w:tc>
        <w:tc>
          <w:tcPr>
            <w:tcW w:w="1701" w:type="dxa"/>
            <w:vAlign w:val="center"/>
          </w:tcPr>
          <w:p w:rsidR="007D5E3C" w:rsidRDefault="001D78AE">
            <w:pPr>
              <w:jc w:val="right"/>
            </w:pPr>
            <w:r>
              <w:rPr>
                <w:color w:val="000000"/>
                <w:sz w:val="18"/>
                <w:szCs w:val="18"/>
              </w:rPr>
              <w:t>-</w:t>
            </w:r>
          </w:p>
        </w:tc>
        <w:tc>
          <w:tcPr>
            <w:tcW w:w="1559" w:type="dxa"/>
            <w:vAlign w:val="center"/>
          </w:tcPr>
          <w:p w:rsidR="007D5E3C" w:rsidRDefault="001D78AE">
            <w:pPr>
              <w:jc w:val="right"/>
            </w:pPr>
            <w:r>
              <w:rPr>
                <w:color w:val="000000"/>
                <w:sz w:val="18"/>
                <w:szCs w:val="18"/>
              </w:rPr>
              <w:t>-</w:t>
            </w:r>
          </w:p>
        </w:tc>
        <w:tc>
          <w:tcPr>
            <w:tcW w:w="1559" w:type="dxa"/>
            <w:vAlign w:val="center"/>
          </w:tcPr>
          <w:p w:rsidR="007D5E3C" w:rsidRDefault="001D78AE">
            <w:pPr>
              <w:jc w:val="right"/>
            </w:pPr>
            <w:r>
              <w:rPr>
                <w:color w:val="000000"/>
                <w:sz w:val="18"/>
                <w:szCs w:val="18"/>
              </w:rPr>
              <w:t>55,935,548.92</w:t>
            </w:r>
          </w:p>
        </w:tc>
        <w:tc>
          <w:tcPr>
            <w:tcW w:w="1301" w:type="dxa"/>
            <w:vAlign w:val="center"/>
          </w:tcPr>
          <w:p w:rsidR="007D5E3C" w:rsidRDefault="001D78AE">
            <w:pPr>
              <w:jc w:val="right"/>
            </w:pPr>
            <w:r>
              <w:rPr>
                <w:color w:val="000000"/>
                <w:sz w:val="18"/>
                <w:szCs w:val="18"/>
              </w:rPr>
              <w:t>55,935,548.92</w:t>
            </w:r>
          </w:p>
        </w:tc>
      </w:tr>
      <w:tr w:rsidR="007D5E3C">
        <w:trPr>
          <w:jc w:val="center"/>
        </w:trPr>
        <w:tc>
          <w:tcPr>
            <w:tcW w:w="1588" w:type="dxa"/>
            <w:vAlign w:val="center"/>
          </w:tcPr>
          <w:p w:rsidR="007D5E3C" w:rsidRDefault="001D78AE">
            <w:pPr>
              <w:jc w:val="center"/>
            </w:pPr>
            <w:r>
              <w:rPr>
                <w:color w:val="000000"/>
                <w:sz w:val="18"/>
                <w:szCs w:val="18"/>
              </w:rPr>
              <w:t>应付管理人报酬</w:t>
            </w:r>
          </w:p>
        </w:tc>
        <w:tc>
          <w:tcPr>
            <w:tcW w:w="1701" w:type="dxa"/>
            <w:vAlign w:val="center"/>
          </w:tcPr>
          <w:p w:rsidR="007D5E3C" w:rsidRDefault="001D78AE">
            <w:pPr>
              <w:jc w:val="right"/>
            </w:pPr>
            <w:r>
              <w:rPr>
                <w:color w:val="000000"/>
                <w:sz w:val="18"/>
                <w:szCs w:val="18"/>
              </w:rPr>
              <w:t>-</w:t>
            </w:r>
          </w:p>
        </w:tc>
        <w:tc>
          <w:tcPr>
            <w:tcW w:w="1701" w:type="dxa"/>
            <w:vAlign w:val="center"/>
          </w:tcPr>
          <w:p w:rsidR="007D5E3C" w:rsidRDefault="001D78AE">
            <w:pPr>
              <w:jc w:val="right"/>
            </w:pPr>
            <w:r>
              <w:rPr>
                <w:color w:val="000000"/>
                <w:sz w:val="18"/>
                <w:szCs w:val="18"/>
              </w:rPr>
              <w:t>-</w:t>
            </w:r>
          </w:p>
        </w:tc>
        <w:tc>
          <w:tcPr>
            <w:tcW w:w="1559" w:type="dxa"/>
            <w:vAlign w:val="center"/>
          </w:tcPr>
          <w:p w:rsidR="007D5E3C" w:rsidRDefault="001D78AE">
            <w:pPr>
              <w:jc w:val="right"/>
            </w:pPr>
            <w:r>
              <w:rPr>
                <w:color w:val="000000"/>
                <w:sz w:val="18"/>
                <w:szCs w:val="18"/>
              </w:rPr>
              <w:t>-</w:t>
            </w:r>
          </w:p>
        </w:tc>
        <w:tc>
          <w:tcPr>
            <w:tcW w:w="1559" w:type="dxa"/>
            <w:vAlign w:val="center"/>
          </w:tcPr>
          <w:p w:rsidR="007D5E3C" w:rsidRDefault="001D78AE">
            <w:pPr>
              <w:jc w:val="right"/>
            </w:pPr>
            <w:r>
              <w:rPr>
                <w:color w:val="000000"/>
                <w:sz w:val="18"/>
                <w:szCs w:val="18"/>
              </w:rPr>
              <w:t>9,130,514.09</w:t>
            </w:r>
          </w:p>
        </w:tc>
        <w:tc>
          <w:tcPr>
            <w:tcW w:w="1301" w:type="dxa"/>
            <w:vAlign w:val="center"/>
          </w:tcPr>
          <w:p w:rsidR="007D5E3C" w:rsidRDefault="001D78AE">
            <w:pPr>
              <w:jc w:val="right"/>
            </w:pPr>
            <w:r>
              <w:rPr>
                <w:color w:val="000000"/>
                <w:sz w:val="18"/>
                <w:szCs w:val="18"/>
              </w:rPr>
              <w:t>9,130,514.09</w:t>
            </w:r>
          </w:p>
        </w:tc>
      </w:tr>
      <w:tr w:rsidR="007D5E3C">
        <w:trPr>
          <w:jc w:val="center"/>
        </w:trPr>
        <w:tc>
          <w:tcPr>
            <w:tcW w:w="1588" w:type="dxa"/>
            <w:vAlign w:val="center"/>
          </w:tcPr>
          <w:p w:rsidR="007D5E3C" w:rsidRDefault="001D78AE">
            <w:pPr>
              <w:jc w:val="center"/>
            </w:pPr>
            <w:r>
              <w:rPr>
                <w:color w:val="000000"/>
                <w:sz w:val="18"/>
                <w:szCs w:val="18"/>
              </w:rPr>
              <w:t>应付托管费</w:t>
            </w:r>
          </w:p>
        </w:tc>
        <w:tc>
          <w:tcPr>
            <w:tcW w:w="1701" w:type="dxa"/>
            <w:vAlign w:val="center"/>
          </w:tcPr>
          <w:p w:rsidR="007D5E3C" w:rsidRDefault="001D78AE">
            <w:pPr>
              <w:jc w:val="right"/>
            </w:pPr>
            <w:r>
              <w:rPr>
                <w:color w:val="000000"/>
                <w:sz w:val="18"/>
                <w:szCs w:val="18"/>
              </w:rPr>
              <w:t>-</w:t>
            </w:r>
          </w:p>
        </w:tc>
        <w:tc>
          <w:tcPr>
            <w:tcW w:w="1701" w:type="dxa"/>
            <w:vAlign w:val="center"/>
          </w:tcPr>
          <w:p w:rsidR="007D5E3C" w:rsidRDefault="001D78AE">
            <w:pPr>
              <w:jc w:val="right"/>
            </w:pPr>
            <w:r>
              <w:rPr>
                <w:color w:val="000000"/>
                <w:sz w:val="18"/>
                <w:szCs w:val="18"/>
              </w:rPr>
              <w:t>-</w:t>
            </w:r>
          </w:p>
        </w:tc>
        <w:tc>
          <w:tcPr>
            <w:tcW w:w="1559" w:type="dxa"/>
            <w:vAlign w:val="center"/>
          </w:tcPr>
          <w:p w:rsidR="007D5E3C" w:rsidRDefault="001D78AE">
            <w:pPr>
              <w:jc w:val="right"/>
            </w:pPr>
            <w:r>
              <w:rPr>
                <w:color w:val="000000"/>
                <w:sz w:val="18"/>
                <w:szCs w:val="18"/>
              </w:rPr>
              <w:t>-</w:t>
            </w:r>
          </w:p>
        </w:tc>
        <w:tc>
          <w:tcPr>
            <w:tcW w:w="1559" w:type="dxa"/>
            <w:vAlign w:val="center"/>
          </w:tcPr>
          <w:p w:rsidR="007D5E3C" w:rsidRDefault="001D78AE">
            <w:pPr>
              <w:jc w:val="right"/>
            </w:pPr>
            <w:r>
              <w:rPr>
                <w:color w:val="000000"/>
                <w:sz w:val="18"/>
                <w:szCs w:val="18"/>
              </w:rPr>
              <w:t>1,521,752.37</w:t>
            </w:r>
          </w:p>
        </w:tc>
        <w:tc>
          <w:tcPr>
            <w:tcW w:w="1301" w:type="dxa"/>
            <w:vAlign w:val="center"/>
          </w:tcPr>
          <w:p w:rsidR="007D5E3C" w:rsidRDefault="001D78AE">
            <w:pPr>
              <w:jc w:val="right"/>
            </w:pPr>
            <w:r>
              <w:rPr>
                <w:color w:val="000000"/>
                <w:sz w:val="18"/>
                <w:szCs w:val="18"/>
              </w:rPr>
              <w:t>1,521,752.37</w:t>
            </w:r>
          </w:p>
        </w:tc>
      </w:tr>
      <w:tr w:rsidR="007D5E3C">
        <w:trPr>
          <w:jc w:val="center"/>
        </w:trPr>
        <w:tc>
          <w:tcPr>
            <w:tcW w:w="1588" w:type="dxa"/>
            <w:vAlign w:val="center"/>
          </w:tcPr>
          <w:p w:rsidR="007D5E3C" w:rsidRDefault="001D78AE">
            <w:pPr>
              <w:jc w:val="center"/>
            </w:pPr>
            <w:r>
              <w:rPr>
                <w:color w:val="000000"/>
                <w:sz w:val="18"/>
                <w:szCs w:val="18"/>
              </w:rPr>
              <w:t>应付交易费用</w:t>
            </w:r>
          </w:p>
        </w:tc>
        <w:tc>
          <w:tcPr>
            <w:tcW w:w="1701" w:type="dxa"/>
            <w:vAlign w:val="center"/>
          </w:tcPr>
          <w:p w:rsidR="007D5E3C" w:rsidRDefault="001D78AE">
            <w:pPr>
              <w:jc w:val="right"/>
            </w:pPr>
            <w:r>
              <w:rPr>
                <w:color w:val="000000"/>
                <w:sz w:val="18"/>
                <w:szCs w:val="18"/>
              </w:rPr>
              <w:t>-</w:t>
            </w:r>
          </w:p>
        </w:tc>
        <w:tc>
          <w:tcPr>
            <w:tcW w:w="1701" w:type="dxa"/>
            <w:vAlign w:val="center"/>
          </w:tcPr>
          <w:p w:rsidR="007D5E3C" w:rsidRDefault="001D78AE">
            <w:pPr>
              <w:jc w:val="right"/>
            </w:pPr>
            <w:r>
              <w:rPr>
                <w:color w:val="000000"/>
                <w:sz w:val="18"/>
                <w:szCs w:val="18"/>
              </w:rPr>
              <w:t>-</w:t>
            </w:r>
          </w:p>
        </w:tc>
        <w:tc>
          <w:tcPr>
            <w:tcW w:w="1559" w:type="dxa"/>
            <w:vAlign w:val="center"/>
          </w:tcPr>
          <w:p w:rsidR="007D5E3C" w:rsidRDefault="001D78AE">
            <w:pPr>
              <w:jc w:val="right"/>
            </w:pPr>
            <w:r>
              <w:rPr>
                <w:color w:val="000000"/>
                <w:sz w:val="18"/>
                <w:szCs w:val="18"/>
              </w:rPr>
              <w:t>-</w:t>
            </w:r>
          </w:p>
        </w:tc>
        <w:tc>
          <w:tcPr>
            <w:tcW w:w="1559" w:type="dxa"/>
            <w:vAlign w:val="center"/>
          </w:tcPr>
          <w:p w:rsidR="007D5E3C" w:rsidRDefault="001D78AE">
            <w:pPr>
              <w:jc w:val="right"/>
            </w:pPr>
            <w:r>
              <w:rPr>
                <w:color w:val="000000"/>
                <w:sz w:val="18"/>
                <w:szCs w:val="18"/>
              </w:rPr>
              <w:t>4,169,725.89</w:t>
            </w:r>
          </w:p>
        </w:tc>
        <w:tc>
          <w:tcPr>
            <w:tcW w:w="1301" w:type="dxa"/>
            <w:vAlign w:val="center"/>
          </w:tcPr>
          <w:p w:rsidR="007D5E3C" w:rsidRDefault="001D78AE">
            <w:pPr>
              <w:jc w:val="right"/>
            </w:pPr>
            <w:r>
              <w:rPr>
                <w:color w:val="000000"/>
                <w:sz w:val="18"/>
                <w:szCs w:val="18"/>
              </w:rPr>
              <w:t>4,169,725.89</w:t>
            </w:r>
          </w:p>
        </w:tc>
      </w:tr>
      <w:tr w:rsidR="007D5E3C">
        <w:trPr>
          <w:jc w:val="center"/>
        </w:trPr>
        <w:tc>
          <w:tcPr>
            <w:tcW w:w="1588" w:type="dxa"/>
            <w:vAlign w:val="center"/>
          </w:tcPr>
          <w:p w:rsidR="007D5E3C" w:rsidRDefault="001D78AE">
            <w:pPr>
              <w:jc w:val="center"/>
            </w:pPr>
            <w:r>
              <w:rPr>
                <w:color w:val="000000"/>
                <w:sz w:val="18"/>
                <w:szCs w:val="18"/>
              </w:rPr>
              <w:t>应交税费</w:t>
            </w:r>
          </w:p>
        </w:tc>
        <w:tc>
          <w:tcPr>
            <w:tcW w:w="1701" w:type="dxa"/>
            <w:vAlign w:val="center"/>
          </w:tcPr>
          <w:p w:rsidR="007D5E3C" w:rsidRDefault="001D78AE">
            <w:pPr>
              <w:jc w:val="right"/>
            </w:pPr>
            <w:r>
              <w:rPr>
                <w:color w:val="000000"/>
                <w:sz w:val="18"/>
                <w:szCs w:val="18"/>
              </w:rPr>
              <w:t>-</w:t>
            </w:r>
          </w:p>
        </w:tc>
        <w:tc>
          <w:tcPr>
            <w:tcW w:w="1701" w:type="dxa"/>
            <w:vAlign w:val="center"/>
          </w:tcPr>
          <w:p w:rsidR="007D5E3C" w:rsidRDefault="001D78AE">
            <w:pPr>
              <w:jc w:val="right"/>
            </w:pPr>
            <w:r>
              <w:rPr>
                <w:color w:val="000000"/>
                <w:sz w:val="18"/>
                <w:szCs w:val="18"/>
              </w:rPr>
              <w:t>-</w:t>
            </w:r>
          </w:p>
        </w:tc>
        <w:tc>
          <w:tcPr>
            <w:tcW w:w="1559" w:type="dxa"/>
            <w:vAlign w:val="center"/>
          </w:tcPr>
          <w:p w:rsidR="007D5E3C" w:rsidRDefault="001D78AE">
            <w:pPr>
              <w:jc w:val="right"/>
            </w:pPr>
            <w:r>
              <w:rPr>
                <w:color w:val="000000"/>
                <w:sz w:val="18"/>
                <w:szCs w:val="18"/>
              </w:rPr>
              <w:t>-</w:t>
            </w:r>
          </w:p>
        </w:tc>
        <w:tc>
          <w:tcPr>
            <w:tcW w:w="1559" w:type="dxa"/>
            <w:vAlign w:val="center"/>
          </w:tcPr>
          <w:p w:rsidR="007D5E3C" w:rsidRDefault="001D78AE">
            <w:pPr>
              <w:jc w:val="right"/>
            </w:pPr>
            <w:r>
              <w:rPr>
                <w:color w:val="000000"/>
                <w:sz w:val="18"/>
                <w:szCs w:val="18"/>
              </w:rPr>
              <w:t>13.27</w:t>
            </w:r>
          </w:p>
        </w:tc>
        <w:tc>
          <w:tcPr>
            <w:tcW w:w="1301" w:type="dxa"/>
            <w:vAlign w:val="center"/>
          </w:tcPr>
          <w:p w:rsidR="007D5E3C" w:rsidRDefault="001D78AE">
            <w:pPr>
              <w:jc w:val="right"/>
            </w:pPr>
            <w:r>
              <w:rPr>
                <w:color w:val="000000"/>
                <w:sz w:val="18"/>
                <w:szCs w:val="18"/>
              </w:rPr>
              <w:t>13.27</w:t>
            </w:r>
          </w:p>
        </w:tc>
      </w:tr>
      <w:tr w:rsidR="007D5E3C">
        <w:trPr>
          <w:jc w:val="center"/>
        </w:trPr>
        <w:tc>
          <w:tcPr>
            <w:tcW w:w="1588" w:type="dxa"/>
            <w:vAlign w:val="center"/>
          </w:tcPr>
          <w:p w:rsidR="007D5E3C" w:rsidRDefault="001D78AE">
            <w:pPr>
              <w:jc w:val="center"/>
            </w:pPr>
            <w:r>
              <w:rPr>
                <w:color w:val="000000"/>
                <w:sz w:val="18"/>
                <w:szCs w:val="18"/>
              </w:rPr>
              <w:t>其他负债</w:t>
            </w:r>
          </w:p>
        </w:tc>
        <w:tc>
          <w:tcPr>
            <w:tcW w:w="1701" w:type="dxa"/>
            <w:vAlign w:val="center"/>
          </w:tcPr>
          <w:p w:rsidR="007D5E3C" w:rsidRDefault="001D78AE">
            <w:pPr>
              <w:jc w:val="right"/>
            </w:pPr>
            <w:r>
              <w:rPr>
                <w:color w:val="000000"/>
                <w:sz w:val="18"/>
                <w:szCs w:val="18"/>
              </w:rPr>
              <w:t>-</w:t>
            </w:r>
          </w:p>
        </w:tc>
        <w:tc>
          <w:tcPr>
            <w:tcW w:w="1701" w:type="dxa"/>
            <w:vAlign w:val="center"/>
          </w:tcPr>
          <w:p w:rsidR="007D5E3C" w:rsidRDefault="001D78AE">
            <w:pPr>
              <w:jc w:val="right"/>
            </w:pPr>
            <w:r>
              <w:rPr>
                <w:color w:val="000000"/>
                <w:sz w:val="18"/>
                <w:szCs w:val="18"/>
              </w:rPr>
              <w:t>-</w:t>
            </w:r>
          </w:p>
        </w:tc>
        <w:tc>
          <w:tcPr>
            <w:tcW w:w="1559" w:type="dxa"/>
            <w:vAlign w:val="center"/>
          </w:tcPr>
          <w:p w:rsidR="007D5E3C" w:rsidRDefault="001D78AE">
            <w:pPr>
              <w:jc w:val="right"/>
            </w:pPr>
            <w:r>
              <w:rPr>
                <w:color w:val="000000"/>
                <w:sz w:val="18"/>
                <w:szCs w:val="18"/>
              </w:rPr>
              <w:t>-</w:t>
            </w:r>
          </w:p>
        </w:tc>
        <w:tc>
          <w:tcPr>
            <w:tcW w:w="1559" w:type="dxa"/>
            <w:vAlign w:val="center"/>
          </w:tcPr>
          <w:p w:rsidR="007D5E3C" w:rsidRDefault="001D78AE">
            <w:pPr>
              <w:jc w:val="right"/>
            </w:pPr>
            <w:r>
              <w:rPr>
                <w:color w:val="000000"/>
                <w:sz w:val="18"/>
                <w:szCs w:val="18"/>
              </w:rPr>
              <w:t>373,678.13</w:t>
            </w:r>
          </w:p>
        </w:tc>
        <w:tc>
          <w:tcPr>
            <w:tcW w:w="1301" w:type="dxa"/>
            <w:vAlign w:val="center"/>
          </w:tcPr>
          <w:p w:rsidR="007D5E3C" w:rsidRDefault="001D78AE">
            <w:pPr>
              <w:jc w:val="right"/>
            </w:pPr>
            <w:r>
              <w:rPr>
                <w:color w:val="000000"/>
                <w:sz w:val="18"/>
                <w:szCs w:val="18"/>
              </w:rPr>
              <w:t>373,678.13</w:t>
            </w:r>
          </w:p>
        </w:tc>
      </w:tr>
      <w:tr w:rsidR="009D361C" w:rsidRPr="0091212A" w:rsidTr="00907452">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74,667,485.55</w:t>
            </w:r>
          </w:p>
        </w:tc>
        <w:tc>
          <w:tcPr>
            <w:tcW w:w="13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74,667,485.55</w:t>
            </w:r>
          </w:p>
        </w:tc>
      </w:tr>
      <w:tr w:rsidR="009D361C" w:rsidRPr="0091212A" w:rsidTr="00B053D1">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504,245,206.28</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7,159,062,257.81</w:t>
            </w:r>
          </w:p>
        </w:tc>
        <w:tc>
          <w:tcPr>
            <w:tcW w:w="13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7,663,307,464.09</w:t>
            </w:r>
          </w:p>
        </w:tc>
      </w:tr>
      <w:tr w:rsidR="00E64BF2" w:rsidRPr="0091212A" w:rsidTr="009D361C">
        <w:trPr>
          <w:trHeight w:val="280"/>
          <w:jc w:val="center"/>
        </w:trPr>
        <w:tc>
          <w:tcPr>
            <w:tcW w:w="1588"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上年度末</w:t>
            </w:r>
          </w:p>
          <w:p w:rsidR="00E64BF2" w:rsidRPr="00227B70" w:rsidRDefault="00E64BF2" w:rsidP="00227B70">
            <w:pPr>
              <w:spacing w:before="29" w:line="288" w:lineRule="auto"/>
              <w:jc w:val="center"/>
              <w:rPr>
                <w:b/>
                <w:sz w:val="18"/>
                <w:szCs w:val="18"/>
              </w:rPr>
            </w:pPr>
            <w:r w:rsidRPr="00227B70">
              <w:rPr>
                <w:b/>
                <w:sz w:val="18"/>
                <w:szCs w:val="18"/>
              </w:rPr>
              <w:t>2019</w:t>
            </w:r>
            <w:r w:rsidRPr="00227B70">
              <w:rPr>
                <w:b/>
                <w:sz w:val="18"/>
                <w:szCs w:val="18"/>
              </w:rPr>
              <w:t>年</w:t>
            </w:r>
            <w:r w:rsidRPr="00227B70">
              <w:rPr>
                <w:b/>
                <w:sz w:val="18"/>
                <w:szCs w:val="18"/>
              </w:rPr>
              <w:t>12</w:t>
            </w:r>
            <w:r w:rsidRPr="00227B70">
              <w:rPr>
                <w:b/>
                <w:sz w:val="18"/>
                <w:szCs w:val="18"/>
              </w:rPr>
              <w:t>月</w:t>
            </w:r>
            <w:r w:rsidRPr="00227B70">
              <w:rPr>
                <w:b/>
                <w:sz w:val="18"/>
                <w:szCs w:val="18"/>
              </w:rPr>
              <w:t>31</w:t>
            </w:r>
            <w:r w:rsidRPr="00227B70">
              <w:rPr>
                <w:b/>
                <w:sz w:val="18"/>
                <w:szCs w:val="18"/>
              </w:rPr>
              <w:t>日</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w:t>
            </w:r>
            <w:r w:rsidRPr="00227B70">
              <w:rPr>
                <w:rFonts w:hint="eastAsia"/>
                <w:b/>
                <w:sz w:val="18"/>
                <w:szCs w:val="18"/>
              </w:rPr>
              <w:t>年以内</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1-5</w:t>
            </w:r>
            <w:r w:rsidRPr="00227B70">
              <w:rPr>
                <w:rFonts w:hint="eastAsia"/>
                <w:b/>
                <w:sz w:val="18"/>
                <w:szCs w:val="18"/>
              </w:rPr>
              <w:t>年</w:t>
            </w:r>
          </w:p>
        </w:tc>
        <w:tc>
          <w:tcPr>
            <w:tcW w:w="1559" w:type="dxa"/>
            <w:vAlign w:val="center"/>
          </w:tcPr>
          <w:p w:rsidR="00E64BF2" w:rsidRPr="00227B70" w:rsidRDefault="00E64BF2" w:rsidP="00227B70">
            <w:pPr>
              <w:spacing w:before="29" w:line="288" w:lineRule="auto"/>
              <w:jc w:val="center"/>
              <w:rPr>
                <w:b/>
                <w:sz w:val="18"/>
                <w:szCs w:val="18"/>
              </w:rPr>
            </w:pPr>
            <w:r w:rsidRPr="00227B70">
              <w:rPr>
                <w:b/>
                <w:sz w:val="18"/>
                <w:szCs w:val="18"/>
              </w:rPr>
              <w:t>5</w:t>
            </w:r>
            <w:r w:rsidRPr="00227B70">
              <w:rPr>
                <w:rFonts w:hint="eastAsia"/>
                <w:b/>
                <w:sz w:val="18"/>
                <w:szCs w:val="18"/>
              </w:rPr>
              <w:t>年以上</w:t>
            </w:r>
          </w:p>
        </w:tc>
        <w:tc>
          <w:tcPr>
            <w:tcW w:w="1559"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不计息</w:t>
            </w:r>
          </w:p>
        </w:tc>
        <w:tc>
          <w:tcPr>
            <w:tcW w:w="1301"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合计</w:t>
            </w:r>
          </w:p>
        </w:tc>
      </w:tr>
      <w:tr w:rsidR="00E64BF2" w:rsidRPr="0091212A" w:rsidTr="007C2FB1">
        <w:trPr>
          <w:trHeight w:val="280"/>
          <w:jc w:val="center"/>
        </w:trPr>
        <w:tc>
          <w:tcPr>
            <w:tcW w:w="1588" w:type="dxa"/>
            <w:vAlign w:val="center"/>
          </w:tcPr>
          <w:p w:rsidR="00E64BF2" w:rsidRPr="007C2FB1" w:rsidRDefault="00E64BF2" w:rsidP="007C2FB1">
            <w:pPr>
              <w:spacing w:before="29" w:line="288" w:lineRule="auto"/>
              <w:rPr>
                <w:color w:val="000000"/>
                <w:kern w:val="0"/>
                <w:sz w:val="24"/>
              </w:rPr>
            </w:pPr>
            <w:r w:rsidRPr="007C2FB1">
              <w:rPr>
                <w:rFonts w:hint="eastAsia"/>
                <w:color w:val="000000"/>
                <w:sz w:val="18"/>
                <w:szCs w:val="18"/>
              </w:rPr>
              <w:t>资产</w:t>
            </w:r>
          </w:p>
        </w:tc>
        <w:tc>
          <w:tcPr>
            <w:tcW w:w="1701" w:type="dxa"/>
            <w:vAlign w:val="center"/>
          </w:tcPr>
          <w:p w:rsidR="00E64BF2" w:rsidRPr="009C2B48" w:rsidRDefault="00E64BF2" w:rsidP="009C2B48">
            <w:pPr>
              <w:widowControl/>
              <w:spacing w:before="29" w:line="288" w:lineRule="auto"/>
              <w:jc w:val="right"/>
              <w:rPr>
                <w:color w:val="000000"/>
                <w:kern w:val="0"/>
                <w:sz w:val="24"/>
              </w:rPr>
            </w:pPr>
          </w:p>
        </w:tc>
        <w:tc>
          <w:tcPr>
            <w:tcW w:w="1701"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301" w:type="dxa"/>
            <w:vAlign w:val="center"/>
          </w:tcPr>
          <w:p w:rsidR="00E64BF2" w:rsidRPr="0091212A" w:rsidRDefault="00E64BF2" w:rsidP="00E536E1">
            <w:pPr>
              <w:spacing w:line="360" w:lineRule="auto"/>
              <w:jc w:val="right"/>
              <w:rPr>
                <w:rFonts w:ascii="宋体" w:hAnsi="宋体"/>
                <w:b/>
                <w:color w:val="000000"/>
                <w:szCs w:val="21"/>
              </w:rPr>
            </w:pPr>
          </w:p>
        </w:tc>
      </w:tr>
      <w:tr w:rsidR="007D5E3C">
        <w:trPr>
          <w:jc w:val="center"/>
        </w:trPr>
        <w:tc>
          <w:tcPr>
            <w:tcW w:w="1588" w:type="dxa"/>
            <w:vAlign w:val="center"/>
          </w:tcPr>
          <w:p w:rsidR="007D5E3C" w:rsidRDefault="001D78AE">
            <w:pPr>
              <w:jc w:val="center"/>
            </w:pPr>
            <w:r>
              <w:rPr>
                <w:color w:val="000000"/>
                <w:sz w:val="18"/>
                <w:szCs w:val="18"/>
              </w:rPr>
              <w:t>银行存款</w:t>
            </w:r>
          </w:p>
        </w:tc>
        <w:tc>
          <w:tcPr>
            <w:tcW w:w="1701" w:type="dxa"/>
            <w:vAlign w:val="center"/>
          </w:tcPr>
          <w:p w:rsidR="007D5E3C" w:rsidRDefault="001D78AE">
            <w:pPr>
              <w:jc w:val="right"/>
            </w:pPr>
            <w:r>
              <w:rPr>
                <w:color w:val="000000"/>
                <w:sz w:val="18"/>
                <w:szCs w:val="18"/>
              </w:rPr>
              <w:t>630,404,871.87</w:t>
            </w:r>
          </w:p>
        </w:tc>
        <w:tc>
          <w:tcPr>
            <w:tcW w:w="1701" w:type="dxa"/>
            <w:vAlign w:val="center"/>
          </w:tcPr>
          <w:p w:rsidR="007D5E3C" w:rsidRDefault="001D78AE">
            <w:pPr>
              <w:jc w:val="right"/>
            </w:pPr>
            <w:r>
              <w:rPr>
                <w:color w:val="000000"/>
                <w:sz w:val="18"/>
                <w:szCs w:val="18"/>
              </w:rPr>
              <w:t>-</w:t>
            </w:r>
          </w:p>
        </w:tc>
        <w:tc>
          <w:tcPr>
            <w:tcW w:w="1559" w:type="dxa"/>
            <w:vAlign w:val="center"/>
          </w:tcPr>
          <w:p w:rsidR="007D5E3C" w:rsidRDefault="001D78AE">
            <w:pPr>
              <w:jc w:val="right"/>
            </w:pPr>
            <w:r>
              <w:rPr>
                <w:color w:val="000000"/>
                <w:sz w:val="18"/>
                <w:szCs w:val="18"/>
              </w:rPr>
              <w:t>-</w:t>
            </w:r>
          </w:p>
        </w:tc>
        <w:tc>
          <w:tcPr>
            <w:tcW w:w="1559" w:type="dxa"/>
            <w:vAlign w:val="center"/>
          </w:tcPr>
          <w:p w:rsidR="007D5E3C" w:rsidRDefault="001D78AE">
            <w:pPr>
              <w:jc w:val="right"/>
            </w:pPr>
            <w:r>
              <w:rPr>
                <w:color w:val="000000"/>
                <w:sz w:val="18"/>
                <w:szCs w:val="18"/>
              </w:rPr>
              <w:t>-</w:t>
            </w:r>
          </w:p>
        </w:tc>
        <w:tc>
          <w:tcPr>
            <w:tcW w:w="1301" w:type="dxa"/>
            <w:vAlign w:val="center"/>
          </w:tcPr>
          <w:p w:rsidR="007D5E3C" w:rsidRDefault="001D78AE">
            <w:pPr>
              <w:jc w:val="right"/>
            </w:pPr>
            <w:r>
              <w:rPr>
                <w:color w:val="000000"/>
                <w:sz w:val="18"/>
                <w:szCs w:val="18"/>
              </w:rPr>
              <w:t>630,404,871.87</w:t>
            </w:r>
          </w:p>
        </w:tc>
      </w:tr>
      <w:tr w:rsidR="007D5E3C">
        <w:trPr>
          <w:jc w:val="center"/>
        </w:trPr>
        <w:tc>
          <w:tcPr>
            <w:tcW w:w="1588" w:type="dxa"/>
            <w:vAlign w:val="center"/>
          </w:tcPr>
          <w:p w:rsidR="007D5E3C" w:rsidRDefault="001D78AE">
            <w:pPr>
              <w:jc w:val="center"/>
            </w:pPr>
            <w:r>
              <w:rPr>
                <w:color w:val="000000"/>
                <w:sz w:val="18"/>
                <w:szCs w:val="18"/>
              </w:rPr>
              <w:t>结算备付金</w:t>
            </w:r>
          </w:p>
        </w:tc>
        <w:tc>
          <w:tcPr>
            <w:tcW w:w="1701" w:type="dxa"/>
            <w:vAlign w:val="center"/>
          </w:tcPr>
          <w:p w:rsidR="007D5E3C" w:rsidRDefault="001D78AE">
            <w:pPr>
              <w:jc w:val="right"/>
            </w:pPr>
            <w:r>
              <w:rPr>
                <w:color w:val="000000"/>
                <w:sz w:val="18"/>
                <w:szCs w:val="18"/>
              </w:rPr>
              <w:t>8,775,300.29</w:t>
            </w:r>
          </w:p>
        </w:tc>
        <w:tc>
          <w:tcPr>
            <w:tcW w:w="1701" w:type="dxa"/>
            <w:vAlign w:val="center"/>
          </w:tcPr>
          <w:p w:rsidR="007D5E3C" w:rsidRDefault="001D78AE">
            <w:pPr>
              <w:jc w:val="right"/>
            </w:pPr>
            <w:r>
              <w:rPr>
                <w:color w:val="000000"/>
                <w:sz w:val="18"/>
                <w:szCs w:val="18"/>
              </w:rPr>
              <w:t>-</w:t>
            </w:r>
          </w:p>
        </w:tc>
        <w:tc>
          <w:tcPr>
            <w:tcW w:w="1559" w:type="dxa"/>
            <w:vAlign w:val="center"/>
          </w:tcPr>
          <w:p w:rsidR="007D5E3C" w:rsidRDefault="001D78AE">
            <w:pPr>
              <w:jc w:val="right"/>
            </w:pPr>
            <w:r>
              <w:rPr>
                <w:color w:val="000000"/>
                <w:sz w:val="18"/>
                <w:szCs w:val="18"/>
              </w:rPr>
              <w:t>-</w:t>
            </w:r>
          </w:p>
        </w:tc>
        <w:tc>
          <w:tcPr>
            <w:tcW w:w="1559" w:type="dxa"/>
            <w:vAlign w:val="center"/>
          </w:tcPr>
          <w:p w:rsidR="007D5E3C" w:rsidRDefault="001D78AE">
            <w:pPr>
              <w:jc w:val="right"/>
            </w:pPr>
            <w:r>
              <w:rPr>
                <w:color w:val="000000"/>
                <w:sz w:val="18"/>
                <w:szCs w:val="18"/>
              </w:rPr>
              <w:t>-</w:t>
            </w:r>
          </w:p>
        </w:tc>
        <w:tc>
          <w:tcPr>
            <w:tcW w:w="1301" w:type="dxa"/>
            <w:vAlign w:val="center"/>
          </w:tcPr>
          <w:p w:rsidR="007D5E3C" w:rsidRDefault="001D78AE">
            <w:pPr>
              <w:jc w:val="right"/>
            </w:pPr>
            <w:r>
              <w:rPr>
                <w:color w:val="000000"/>
                <w:sz w:val="18"/>
                <w:szCs w:val="18"/>
              </w:rPr>
              <w:t>8,775,300.29</w:t>
            </w:r>
          </w:p>
        </w:tc>
      </w:tr>
      <w:tr w:rsidR="007D5E3C">
        <w:trPr>
          <w:jc w:val="center"/>
        </w:trPr>
        <w:tc>
          <w:tcPr>
            <w:tcW w:w="1588" w:type="dxa"/>
            <w:vAlign w:val="center"/>
          </w:tcPr>
          <w:p w:rsidR="007D5E3C" w:rsidRDefault="001D78AE">
            <w:pPr>
              <w:jc w:val="center"/>
            </w:pPr>
            <w:r>
              <w:rPr>
                <w:color w:val="000000"/>
                <w:sz w:val="18"/>
                <w:szCs w:val="18"/>
              </w:rPr>
              <w:t>存出保证金</w:t>
            </w:r>
          </w:p>
        </w:tc>
        <w:tc>
          <w:tcPr>
            <w:tcW w:w="1701" w:type="dxa"/>
            <w:vAlign w:val="center"/>
          </w:tcPr>
          <w:p w:rsidR="007D5E3C" w:rsidRDefault="001D78AE">
            <w:pPr>
              <w:jc w:val="right"/>
            </w:pPr>
            <w:r>
              <w:rPr>
                <w:color w:val="000000"/>
                <w:sz w:val="18"/>
                <w:szCs w:val="18"/>
              </w:rPr>
              <w:t>1,263,458.31</w:t>
            </w:r>
          </w:p>
        </w:tc>
        <w:tc>
          <w:tcPr>
            <w:tcW w:w="1701" w:type="dxa"/>
            <w:vAlign w:val="center"/>
          </w:tcPr>
          <w:p w:rsidR="007D5E3C" w:rsidRDefault="001D78AE">
            <w:pPr>
              <w:jc w:val="right"/>
            </w:pPr>
            <w:r>
              <w:rPr>
                <w:color w:val="000000"/>
                <w:sz w:val="18"/>
                <w:szCs w:val="18"/>
              </w:rPr>
              <w:t>-</w:t>
            </w:r>
          </w:p>
        </w:tc>
        <w:tc>
          <w:tcPr>
            <w:tcW w:w="1559" w:type="dxa"/>
            <w:vAlign w:val="center"/>
          </w:tcPr>
          <w:p w:rsidR="007D5E3C" w:rsidRDefault="001D78AE">
            <w:pPr>
              <w:jc w:val="right"/>
            </w:pPr>
            <w:r>
              <w:rPr>
                <w:color w:val="000000"/>
                <w:sz w:val="18"/>
                <w:szCs w:val="18"/>
              </w:rPr>
              <w:t>-</w:t>
            </w:r>
          </w:p>
        </w:tc>
        <w:tc>
          <w:tcPr>
            <w:tcW w:w="1559" w:type="dxa"/>
            <w:vAlign w:val="center"/>
          </w:tcPr>
          <w:p w:rsidR="007D5E3C" w:rsidRDefault="001D78AE">
            <w:pPr>
              <w:jc w:val="right"/>
            </w:pPr>
            <w:r>
              <w:rPr>
                <w:color w:val="000000"/>
                <w:sz w:val="18"/>
                <w:szCs w:val="18"/>
              </w:rPr>
              <w:t>-</w:t>
            </w:r>
          </w:p>
        </w:tc>
        <w:tc>
          <w:tcPr>
            <w:tcW w:w="1301" w:type="dxa"/>
            <w:vAlign w:val="center"/>
          </w:tcPr>
          <w:p w:rsidR="007D5E3C" w:rsidRDefault="001D78AE">
            <w:pPr>
              <w:jc w:val="right"/>
            </w:pPr>
            <w:r>
              <w:rPr>
                <w:color w:val="000000"/>
                <w:sz w:val="18"/>
                <w:szCs w:val="18"/>
              </w:rPr>
              <w:t>1,263,458.31</w:t>
            </w:r>
          </w:p>
        </w:tc>
      </w:tr>
      <w:tr w:rsidR="007D5E3C">
        <w:trPr>
          <w:jc w:val="center"/>
        </w:trPr>
        <w:tc>
          <w:tcPr>
            <w:tcW w:w="1588" w:type="dxa"/>
            <w:vAlign w:val="center"/>
          </w:tcPr>
          <w:p w:rsidR="007D5E3C" w:rsidRDefault="001D78AE">
            <w:pPr>
              <w:jc w:val="center"/>
            </w:pPr>
            <w:r>
              <w:rPr>
                <w:color w:val="000000"/>
                <w:sz w:val="18"/>
                <w:szCs w:val="18"/>
              </w:rPr>
              <w:t>交易性金融资产</w:t>
            </w:r>
          </w:p>
        </w:tc>
        <w:tc>
          <w:tcPr>
            <w:tcW w:w="1701" w:type="dxa"/>
            <w:vAlign w:val="center"/>
          </w:tcPr>
          <w:p w:rsidR="007D5E3C" w:rsidRDefault="001D78AE">
            <w:pPr>
              <w:jc w:val="right"/>
            </w:pPr>
            <w:r>
              <w:rPr>
                <w:color w:val="000000"/>
                <w:sz w:val="18"/>
                <w:szCs w:val="18"/>
              </w:rPr>
              <w:t>-</w:t>
            </w:r>
          </w:p>
        </w:tc>
        <w:tc>
          <w:tcPr>
            <w:tcW w:w="1701" w:type="dxa"/>
            <w:vAlign w:val="center"/>
          </w:tcPr>
          <w:p w:rsidR="007D5E3C" w:rsidRDefault="001D78AE">
            <w:pPr>
              <w:jc w:val="right"/>
            </w:pPr>
            <w:r>
              <w:rPr>
                <w:color w:val="000000"/>
                <w:sz w:val="18"/>
                <w:szCs w:val="18"/>
              </w:rPr>
              <w:t>-</w:t>
            </w:r>
          </w:p>
        </w:tc>
        <w:tc>
          <w:tcPr>
            <w:tcW w:w="1559" w:type="dxa"/>
            <w:vAlign w:val="center"/>
          </w:tcPr>
          <w:p w:rsidR="007D5E3C" w:rsidRDefault="001D78AE">
            <w:pPr>
              <w:jc w:val="right"/>
            </w:pPr>
            <w:r>
              <w:rPr>
                <w:color w:val="000000"/>
                <w:sz w:val="18"/>
                <w:szCs w:val="18"/>
              </w:rPr>
              <w:t>318,900.00</w:t>
            </w:r>
          </w:p>
        </w:tc>
        <w:tc>
          <w:tcPr>
            <w:tcW w:w="1559" w:type="dxa"/>
            <w:vAlign w:val="center"/>
          </w:tcPr>
          <w:p w:rsidR="007D5E3C" w:rsidRDefault="001D78AE">
            <w:pPr>
              <w:jc w:val="right"/>
            </w:pPr>
            <w:r>
              <w:rPr>
                <w:color w:val="000000"/>
                <w:sz w:val="18"/>
                <w:szCs w:val="18"/>
              </w:rPr>
              <w:t>4,145,038,694.34</w:t>
            </w:r>
          </w:p>
        </w:tc>
        <w:tc>
          <w:tcPr>
            <w:tcW w:w="1301" w:type="dxa"/>
            <w:vAlign w:val="center"/>
          </w:tcPr>
          <w:p w:rsidR="007D5E3C" w:rsidRDefault="001D78AE">
            <w:pPr>
              <w:jc w:val="right"/>
            </w:pPr>
            <w:r>
              <w:rPr>
                <w:color w:val="000000"/>
                <w:sz w:val="18"/>
                <w:szCs w:val="18"/>
              </w:rPr>
              <w:t>4,145,357,594.34</w:t>
            </w:r>
          </w:p>
        </w:tc>
      </w:tr>
      <w:tr w:rsidR="007D5E3C">
        <w:trPr>
          <w:jc w:val="center"/>
        </w:trPr>
        <w:tc>
          <w:tcPr>
            <w:tcW w:w="1588" w:type="dxa"/>
            <w:vAlign w:val="center"/>
          </w:tcPr>
          <w:p w:rsidR="007D5E3C" w:rsidRDefault="001D78AE">
            <w:pPr>
              <w:jc w:val="center"/>
            </w:pPr>
            <w:r>
              <w:rPr>
                <w:color w:val="000000"/>
                <w:sz w:val="18"/>
                <w:szCs w:val="18"/>
              </w:rPr>
              <w:t>应收利息</w:t>
            </w:r>
          </w:p>
        </w:tc>
        <w:tc>
          <w:tcPr>
            <w:tcW w:w="1701" w:type="dxa"/>
            <w:vAlign w:val="center"/>
          </w:tcPr>
          <w:p w:rsidR="007D5E3C" w:rsidRDefault="001D78AE">
            <w:pPr>
              <w:jc w:val="right"/>
            </w:pPr>
            <w:r>
              <w:rPr>
                <w:color w:val="000000"/>
                <w:sz w:val="18"/>
                <w:szCs w:val="18"/>
              </w:rPr>
              <w:t>-</w:t>
            </w:r>
          </w:p>
        </w:tc>
        <w:tc>
          <w:tcPr>
            <w:tcW w:w="1701" w:type="dxa"/>
            <w:vAlign w:val="center"/>
          </w:tcPr>
          <w:p w:rsidR="007D5E3C" w:rsidRDefault="001D78AE">
            <w:pPr>
              <w:jc w:val="right"/>
            </w:pPr>
            <w:r>
              <w:rPr>
                <w:color w:val="000000"/>
                <w:sz w:val="18"/>
                <w:szCs w:val="18"/>
              </w:rPr>
              <w:t>-</w:t>
            </w:r>
          </w:p>
        </w:tc>
        <w:tc>
          <w:tcPr>
            <w:tcW w:w="1559" w:type="dxa"/>
            <w:vAlign w:val="center"/>
          </w:tcPr>
          <w:p w:rsidR="007D5E3C" w:rsidRDefault="001D78AE">
            <w:pPr>
              <w:jc w:val="right"/>
            </w:pPr>
            <w:r>
              <w:rPr>
                <w:color w:val="000000"/>
                <w:sz w:val="18"/>
                <w:szCs w:val="18"/>
              </w:rPr>
              <w:t>-</w:t>
            </w:r>
          </w:p>
        </w:tc>
        <w:tc>
          <w:tcPr>
            <w:tcW w:w="1559" w:type="dxa"/>
            <w:vAlign w:val="center"/>
          </w:tcPr>
          <w:p w:rsidR="007D5E3C" w:rsidRDefault="001D78AE">
            <w:pPr>
              <w:jc w:val="right"/>
            </w:pPr>
            <w:r>
              <w:rPr>
                <w:color w:val="000000"/>
                <w:sz w:val="18"/>
                <w:szCs w:val="18"/>
              </w:rPr>
              <w:t>168,935.07</w:t>
            </w:r>
          </w:p>
        </w:tc>
        <w:tc>
          <w:tcPr>
            <w:tcW w:w="1301" w:type="dxa"/>
            <w:vAlign w:val="center"/>
          </w:tcPr>
          <w:p w:rsidR="007D5E3C" w:rsidRDefault="001D78AE">
            <w:pPr>
              <w:jc w:val="right"/>
            </w:pPr>
            <w:r>
              <w:rPr>
                <w:color w:val="000000"/>
                <w:sz w:val="18"/>
                <w:szCs w:val="18"/>
              </w:rPr>
              <w:t>168,935.07</w:t>
            </w:r>
          </w:p>
        </w:tc>
      </w:tr>
      <w:tr w:rsidR="007D5E3C">
        <w:trPr>
          <w:jc w:val="center"/>
        </w:trPr>
        <w:tc>
          <w:tcPr>
            <w:tcW w:w="1588" w:type="dxa"/>
            <w:vAlign w:val="center"/>
          </w:tcPr>
          <w:p w:rsidR="007D5E3C" w:rsidRDefault="001D78AE">
            <w:pPr>
              <w:jc w:val="center"/>
            </w:pPr>
            <w:r>
              <w:rPr>
                <w:color w:val="000000"/>
                <w:sz w:val="18"/>
                <w:szCs w:val="18"/>
              </w:rPr>
              <w:t>应收申购款</w:t>
            </w:r>
          </w:p>
        </w:tc>
        <w:tc>
          <w:tcPr>
            <w:tcW w:w="1701" w:type="dxa"/>
            <w:vAlign w:val="center"/>
          </w:tcPr>
          <w:p w:rsidR="007D5E3C" w:rsidRDefault="001D78AE">
            <w:pPr>
              <w:jc w:val="right"/>
            </w:pPr>
            <w:r>
              <w:rPr>
                <w:color w:val="000000"/>
                <w:sz w:val="18"/>
                <w:szCs w:val="18"/>
              </w:rPr>
              <w:t>180,472,415.47</w:t>
            </w:r>
          </w:p>
        </w:tc>
        <w:tc>
          <w:tcPr>
            <w:tcW w:w="1701" w:type="dxa"/>
            <w:vAlign w:val="center"/>
          </w:tcPr>
          <w:p w:rsidR="007D5E3C" w:rsidRDefault="001D78AE">
            <w:pPr>
              <w:jc w:val="right"/>
            </w:pPr>
            <w:r>
              <w:rPr>
                <w:color w:val="000000"/>
                <w:sz w:val="18"/>
                <w:szCs w:val="18"/>
              </w:rPr>
              <w:t>-</w:t>
            </w:r>
          </w:p>
        </w:tc>
        <w:tc>
          <w:tcPr>
            <w:tcW w:w="1559" w:type="dxa"/>
            <w:vAlign w:val="center"/>
          </w:tcPr>
          <w:p w:rsidR="007D5E3C" w:rsidRDefault="001D78AE">
            <w:pPr>
              <w:jc w:val="right"/>
            </w:pPr>
            <w:r>
              <w:rPr>
                <w:color w:val="000000"/>
                <w:sz w:val="18"/>
                <w:szCs w:val="18"/>
              </w:rPr>
              <w:t>-</w:t>
            </w:r>
          </w:p>
        </w:tc>
        <w:tc>
          <w:tcPr>
            <w:tcW w:w="1559" w:type="dxa"/>
            <w:vAlign w:val="center"/>
          </w:tcPr>
          <w:p w:rsidR="007D5E3C" w:rsidRDefault="001D78AE">
            <w:pPr>
              <w:jc w:val="right"/>
            </w:pPr>
            <w:r>
              <w:rPr>
                <w:color w:val="000000"/>
                <w:sz w:val="18"/>
                <w:szCs w:val="18"/>
              </w:rPr>
              <w:t>35,316,833.40</w:t>
            </w:r>
          </w:p>
        </w:tc>
        <w:tc>
          <w:tcPr>
            <w:tcW w:w="1301" w:type="dxa"/>
            <w:vAlign w:val="center"/>
          </w:tcPr>
          <w:p w:rsidR="007D5E3C" w:rsidRDefault="001D78AE">
            <w:pPr>
              <w:jc w:val="right"/>
            </w:pPr>
            <w:r>
              <w:rPr>
                <w:color w:val="000000"/>
                <w:sz w:val="18"/>
                <w:szCs w:val="18"/>
              </w:rPr>
              <w:t>215,789,248.87</w:t>
            </w:r>
          </w:p>
        </w:tc>
      </w:tr>
      <w:tr w:rsidR="00E64BF2" w:rsidRPr="00FF7CE7" w:rsidTr="00B053D1">
        <w:trPr>
          <w:trHeight w:val="280"/>
          <w:jc w:val="center"/>
        </w:trPr>
        <w:tc>
          <w:tcPr>
            <w:tcW w:w="1588" w:type="dxa"/>
            <w:vAlign w:val="center"/>
          </w:tcPr>
          <w:p w:rsidR="00E64BF2" w:rsidRPr="007C2FB1" w:rsidRDefault="00E64BF2" w:rsidP="007C2FB1">
            <w:pPr>
              <w:spacing w:before="29" w:line="288" w:lineRule="auto"/>
              <w:rPr>
                <w:rFonts w:ascii="宋体" w:hAnsi="宋体"/>
                <w:color w:val="000000"/>
                <w:szCs w:val="21"/>
              </w:rPr>
            </w:pPr>
            <w:r w:rsidRPr="007C2FB1">
              <w:rPr>
                <w:rFonts w:hint="eastAsia"/>
                <w:color w:val="000000"/>
                <w:sz w:val="18"/>
                <w:szCs w:val="18"/>
              </w:rPr>
              <w:t>资产总计</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820,916,045.94</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318,900.00</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4,180,524,462.81</w:t>
            </w:r>
          </w:p>
        </w:tc>
        <w:tc>
          <w:tcPr>
            <w:tcW w:w="1301" w:type="dxa"/>
            <w:vAlign w:val="center"/>
          </w:tcPr>
          <w:p w:rsidR="00E64BF2" w:rsidRPr="00154F4E" w:rsidRDefault="00E64BF2" w:rsidP="00B053D1">
            <w:pPr>
              <w:spacing w:before="29" w:line="288" w:lineRule="auto"/>
              <w:jc w:val="right"/>
              <w:rPr>
                <w:sz w:val="18"/>
                <w:szCs w:val="18"/>
              </w:rPr>
            </w:pPr>
            <w:r w:rsidRPr="00154F4E">
              <w:rPr>
                <w:sz w:val="18"/>
                <w:szCs w:val="18"/>
              </w:rPr>
              <w:t>5,001,759,408.75</w:t>
            </w:r>
          </w:p>
        </w:tc>
      </w:tr>
      <w:tr w:rsidR="00E64BF2" w:rsidRPr="006666AF" w:rsidTr="007C2FB1">
        <w:trPr>
          <w:trHeight w:val="278"/>
          <w:jc w:val="center"/>
        </w:trPr>
        <w:tc>
          <w:tcPr>
            <w:tcW w:w="1588" w:type="dxa"/>
            <w:vAlign w:val="center"/>
          </w:tcPr>
          <w:p w:rsidR="00E64BF2" w:rsidRPr="006666AF" w:rsidRDefault="00E64BF2" w:rsidP="007C2FB1">
            <w:pPr>
              <w:spacing w:line="360" w:lineRule="auto"/>
              <w:rPr>
                <w:rFonts w:ascii="宋体" w:hAnsi="宋体"/>
                <w:color w:val="000000"/>
                <w:szCs w:val="21"/>
              </w:rPr>
            </w:pPr>
            <w:r w:rsidRPr="00C50713">
              <w:rPr>
                <w:rFonts w:hint="eastAsia"/>
                <w:color w:val="000000"/>
                <w:sz w:val="18"/>
                <w:szCs w:val="18"/>
              </w:rPr>
              <w:t>负债</w:t>
            </w:r>
          </w:p>
        </w:tc>
        <w:tc>
          <w:tcPr>
            <w:tcW w:w="1701" w:type="dxa"/>
            <w:vAlign w:val="bottom"/>
          </w:tcPr>
          <w:p w:rsidR="00E64BF2" w:rsidRPr="006666AF" w:rsidRDefault="00E64BF2" w:rsidP="00C915A6">
            <w:pPr>
              <w:spacing w:line="360" w:lineRule="auto"/>
              <w:jc w:val="right"/>
              <w:rPr>
                <w:rFonts w:ascii="宋体" w:hAnsi="宋体"/>
                <w:color w:val="0000FF"/>
                <w:kern w:val="0"/>
                <w:szCs w:val="21"/>
              </w:rPr>
            </w:pPr>
          </w:p>
        </w:tc>
        <w:tc>
          <w:tcPr>
            <w:tcW w:w="1701"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301" w:type="dxa"/>
            <w:vAlign w:val="bottom"/>
          </w:tcPr>
          <w:p w:rsidR="00E64BF2" w:rsidRPr="006666AF" w:rsidRDefault="00E64BF2" w:rsidP="00C915A6">
            <w:pPr>
              <w:spacing w:line="360" w:lineRule="auto"/>
              <w:jc w:val="right"/>
              <w:rPr>
                <w:rFonts w:ascii="宋体" w:hAnsi="宋体"/>
                <w:color w:val="000000"/>
                <w:szCs w:val="21"/>
              </w:rPr>
            </w:pPr>
          </w:p>
        </w:tc>
      </w:tr>
      <w:tr w:rsidR="007D5E3C">
        <w:trPr>
          <w:jc w:val="center"/>
        </w:trPr>
        <w:tc>
          <w:tcPr>
            <w:tcW w:w="1588" w:type="dxa"/>
            <w:vAlign w:val="center"/>
          </w:tcPr>
          <w:p w:rsidR="007D5E3C" w:rsidRDefault="001D78AE">
            <w:pPr>
              <w:jc w:val="center"/>
            </w:pPr>
            <w:r>
              <w:rPr>
                <w:color w:val="000000"/>
                <w:sz w:val="18"/>
                <w:szCs w:val="18"/>
              </w:rPr>
              <w:t>应付证券清算款</w:t>
            </w:r>
          </w:p>
        </w:tc>
        <w:tc>
          <w:tcPr>
            <w:tcW w:w="1701" w:type="dxa"/>
            <w:vAlign w:val="center"/>
          </w:tcPr>
          <w:p w:rsidR="007D5E3C" w:rsidRDefault="001D78AE">
            <w:pPr>
              <w:jc w:val="right"/>
            </w:pPr>
            <w:r>
              <w:rPr>
                <w:color w:val="000000"/>
                <w:sz w:val="18"/>
                <w:szCs w:val="18"/>
              </w:rPr>
              <w:t>-</w:t>
            </w:r>
          </w:p>
        </w:tc>
        <w:tc>
          <w:tcPr>
            <w:tcW w:w="1701" w:type="dxa"/>
            <w:vAlign w:val="center"/>
          </w:tcPr>
          <w:p w:rsidR="007D5E3C" w:rsidRDefault="001D78AE">
            <w:pPr>
              <w:jc w:val="right"/>
            </w:pPr>
            <w:r>
              <w:rPr>
                <w:color w:val="000000"/>
                <w:sz w:val="18"/>
                <w:szCs w:val="18"/>
              </w:rPr>
              <w:t>-</w:t>
            </w:r>
          </w:p>
        </w:tc>
        <w:tc>
          <w:tcPr>
            <w:tcW w:w="1559" w:type="dxa"/>
            <w:vAlign w:val="center"/>
          </w:tcPr>
          <w:p w:rsidR="007D5E3C" w:rsidRDefault="001D78AE">
            <w:pPr>
              <w:jc w:val="right"/>
            </w:pPr>
            <w:r>
              <w:rPr>
                <w:color w:val="000000"/>
                <w:sz w:val="18"/>
                <w:szCs w:val="18"/>
              </w:rPr>
              <w:t>-</w:t>
            </w:r>
          </w:p>
        </w:tc>
        <w:tc>
          <w:tcPr>
            <w:tcW w:w="1559" w:type="dxa"/>
            <w:vAlign w:val="center"/>
          </w:tcPr>
          <w:p w:rsidR="007D5E3C" w:rsidRDefault="001D78AE">
            <w:pPr>
              <w:jc w:val="right"/>
            </w:pPr>
            <w:r>
              <w:rPr>
                <w:color w:val="000000"/>
                <w:sz w:val="18"/>
                <w:szCs w:val="18"/>
              </w:rPr>
              <w:t>201,580,707.86</w:t>
            </w:r>
          </w:p>
        </w:tc>
        <w:tc>
          <w:tcPr>
            <w:tcW w:w="1301" w:type="dxa"/>
            <w:vAlign w:val="center"/>
          </w:tcPr>
          <w:p w:rsidR="007D5E3C" w:rsidRDefault="001D78AE">
            <w:pPr>
              <w:jc w:val="right"/>
            </w:pPr>
            <w:r>
              <w:rPr>
                <w:color w:val="000000"/>
                <w:sz w:val="18"/>
                <w:szCs w:val="18"/>
              </w:rPr>
              <w:t>201,580,707.86</w:t>
            </w:r>
          </w:p>
        </w:tc>
      </w:tr>
      <w:tr w:rsidR="007D5E3C">
        <w:trPr>
          <w:jc w:val="center"/>
        </w:trPr>
        <w:tc>
          <w:tcPr>
            <w:tcW w:w="1588" w:type="dxa"/>
            <w:vAlign w:val="center"/>
          </w:tcPr>
          <w:p w:rsidR="007D5E3C" w:rsidRDefault="001D78AE">
            <w:pPr>
              <w:jc w:val="center"/>
            </w:pPr>
            <w:r>
              <w:rPr>
                <w:color w:val="000000"/>
                <w:sz w:val="18"/>
                <w:szCs w:val="18"/>
              </w:rPr>
              <w:t>应付赎回款</w:t>
            </w:r>
          </w:p>
        </w:tc>
        <w:tc>
          <w:tcPr>
            <w:tcW w:w="1701" w:type="dxa"/>
            <w:vAlign w:val="center"/>
          </w:tcPr>
          <w:p w:rsidR="007D5E3C" w:rsidRDefault="001D78AE">
            <w:pPr>
              <w:jc w:val="right"/>
            </w:pPr>
            <w:r>
              <w:rPr>
                <w:color w:val="000000"/>
                <w:sz w:val="18"/>
                <w:szCs w:val="18"/>
              </w:rPr>
              <w:t>-</w:t>
            </w:r>
          </w:p>
        </w:tc>
        <w:tc>
          <w:tcPr>
            <w:tcW w:w="1701" w:type="dxa"/>
            <w:vAlign w:val="center"/>
          </w:tcPr>
          <w:p w:rsidR="007D5E3C" w:rsidRDefault="001D78AE">
            <w:pPr>
              <w:jc w:val="right"/>
            </w:pPr>
            <w:r>
              <w:rPr>
                <w:color w:val="000000"/>
                <w:sz w:val="18"/>
                <w:szCs w:val="18"/>
              </w:rPr>
              <w:t>-</w:t>
            </w:r>
          </w:p>
        </w:tc>
        <w:tc>
          <w:tcPr>
            <w:tcW w:w="1559" w:type="dxa"/>
            <w:vAlign w:val="center"/>
          </w:tcPr>
          <w:p w:rsidR="007D5E3C" w:rsidRDefault="001D78AE">
            <w:pPr>
              <w:jc w:val="right"/>
            </w:pPr>
            <w:r>
              <w:rPr>
                <w:color w:val="000000"/>
                <w:sz w:val="18"/>
                <w:szCs w:val="18"/>
              </w:rPr>
              <w:t>-</w:t>
            </w:r>
          </w:p>
        </w:tc>
        <w:tc>
          <w:tcPr>
            <w:tcW w:w="1559" w:type="dxa"/>
            <w:vAlign w:val="center"/>
          </w:tcPr>
          <w:p w:rsidR="007D5E3C" w:rsidRDefault="001D78AE">
            <w:pPr>
              <w:jc w:val="right"/>
            </w:pPr>
            <w:r>
              <w:rPr>
                <w:color w:val="000000"/>
                <w:sz w:val="18"/>
                <w:szCs w:val="18"/>
              </w:rPr>
              <w:t>32,654,002.64</w:t>
            </w:r>
          </w:p>
        </w:tc>
        <w:tc>
          <w:tcPr>
            <w:tcW w:w="1301" w:type="dxa"/>
            <w:vAlign w:val="center"/>
          </w:tcPr>
          <w:p w:rsidR="007D5E3C" w:rsidRDefault="001D78AE">
            <w:pPr>
              <w:jc w:val="right"/>
            </w:pPr>
            <w:r>
              <w:rPr>
                <w:color w:val="000000"/>
                <w:sz w:val="18"/>
                <w:szCs w:val="18"/>
              </w:rPr>
              <w:t>32,654,002.64</w:t>
            </w:r>
          </w:p>
        </w:tc>
      </w:tr>
      <w:tr w:rsidR="007D5E3C">
        <w:trPr>
          <w:jc w:val="center"/>
        </w:trPr>
        <w:tc>
          <w:tcPr>
            <w:tcW w:w="1588" w:type="dxa"/>
            <w:vAlign w:val="center"/>
          </w:tcPr>
          <w:p w:rsidR="007D5E3C" w:rsidRDefault="001D78AE">
            <w:pPr>
              <w:jc w:val="center"/>
            </w:pPr>
            <w:r>
              <w:rPr>
                <w:color w:val="000000"/>
                <w:sz w:val="18"/>
                <w:szCs w:val="18"/>
              </w:rPr>
              <w:t>应付管理人报酬</w:t>
            </w:r>
          </w:p>
        </w:tc>
        <w:tc>
          <w:tcPr>
            <w:tcW w:w="1701" w:type="dxa"/>
            <w:vAlign w:val="center"/>
          </w:tcPr>
          <w:p w:rsidR="007D5E3C" w:rsidRDefault="001D78AE">
            <w:pPr>
              <w:jc w:val="right"/>
            </w:pPr>
            <w:r>
              <w:rPr>
                <w:color w:val="000000"/>
                <w:sz w:val="18"/>
                <w:szCs w:val="18"/>
              </w:rPr>
              <w:t>-</w:t>
            </w:r>
          </w:p>
        </w:tc>
        <w:tc>
          <w:tcPr>
            <w:tcW w:w="1701" w:type="dxa"/>
            <w:vAlign w:val="center"/>
          </w:tcPr>
          <w:p w:rsidR="007D5E3C" w:rsidRDefault="001D78AE">
            <w:pPr>
              <w:jc w:val="right"/>
            </w:pPr>
            <w:r>
              <w:rPr>
                <w:color w:val="000000"/>
                <w:sz w:val="18"/>
                <w:szCs w:val="18"/>
              </w:rPr>
              <w:t>-</w:t>
            </w:r>
          </w:p>
        </w:tc>
        <w:tc>
          <w:tcPr>
            <w:tcW w:w="1559" w:type="dxa"/>
            <w:vAlign w:val="center"/>
          </w:tcPr>
          <w:p w:rsidR="007D5E3C" w:rsidRDefault="001D78AE">
            <w:pPr>
              <w:jc w:val="right"/>
            </w:pPr>
            <w:r>
              <w:rPr>
                <w:color w:val="000000"/>
                <w:sz w:val="18"/>
                <w:szCs w:val="18"/>
              </w:rPr>
              <w:t>-</w:t>
            </w:r>
          </w:p>
        </w:tc>
        <w:tc>
          <w:tcPr>
            <w:tcW w:w="1559" w:type="dxa"/>
            <w:vAlign w:val="center"/>
          </w:tcPr>
          <w:p w:rsidR="007D5E3C" w:rsidRDefault="001D78AE">
            <w:pPr>
              <w:jc w:val="right"/>
            </w:pPr>
            <w:r>
              <w:rPr>
                <w:color w:val="000000"/>
                <w:sz w:val="18"/>
                <w:szCs w:val="18"/>
              </w:rPr>
              <w:t>4,869,963.77</w:t>
            </w:r>
          </w:p>
        </w:tc>
        <w:tc>
          <w:tcPr>
            <w:tcW w:w="1301" w:type="dxa"/>
            <w:vAlign w:val="center"/>
          </w:tcPr>
          <w:p w:rsidR="007D5E3C" w:rsidRDefault="001D78AE">
            <w:pPr>
              <w:jc w:val="right"/>
            </w:pPr>
            <w:r>
              <w:rPr>
                <w:color w:val="000000"/>
                <w:sz w:val="18"/>
                <w:szCs w:val="18"/>
              </w:rPr>
              <w:t>4,869,963.77</w:t>
            </w:r>
          </w:p>
        </w:tc>
      </w:tr>
      <w:tr w:rsidR="007D5E3C">
        <w:trPr>
          <w:jc w:val="center"/>
        </w:trPr>
        <w:tc>
          <w:tcPr>
            <w:tcW w:w="1588" w:type="dxa"/>
            <w:vAlign w:val="center"/>
          </w:tcPr>
          <w:p w:rsidR="007D5E3C" w:rsidRDefault="001D78AE">
            <w:pPr>
              <w:jc w:val="center"/>
            </w:pPr>
            <w:r>
              <w:rPr>
                <w:color w:val="000000"/>
                <w:sz w:val="18"/>
                <w:szCs w:val="18"/>
              </w:rPr>
              <w:t>应付托管费</w:t>
            </w:r>
          </w:p>
        </w:tc>
        <w:tc>
          <w:tcPr>
            <w:tcW w:w="1701" w:type="dxa"/>
            <w:vAlign w:val="center"/>
          </w:tcPr>
          <w:p w:rsidR="007D5E3C" w:rsidRDefault="001D78AE">
            <w:pPr>
              <w:jc w:val="right"/>
            </w:pPr>
            <w:r>
              <w:rPr>
                <w:color w:val="000000"/>
                <w:sz w:val="18"/>
                <w:szCs w:val="18"/>
              </w:rPr>
              <w:t>-</w:t>
            </w:r>
          </w:p>
        </w:tc>
        <w:tc>
          <w:tcPr>
            <w:tcW w:w="1701" w:type="dxa"/>
            <w:vAlign w:val="center"/>
          </w:tcPr>
          <w:p w:rsidR="007D5E3C" w:rsidRDefault="001D78AE">
            <w:pPr>
              <w:jc w:val="right"/>
            </w:pPr>
            <w:r>
              <w:rPr>
                <w:color w:val="000000"/>
                <w:sz w:val="18"/>
                <w:szCs w:val="18"/>
              </w:rPr>
              <w:t>-</w:t>
            </w:r>
          </w:p>
        </w:tc>
        <w:tc>
          <w:tcPr>
            <w:tcW w:w="1559" w:type="dxa"/>
            <w:vAlign w:val="center"/>
          </w:tcPr>
          <w:p w:rsidR="007D5E3C" w:rsidRDefault="001D78AE">
            <w:pPr>
              <w:jc w:val="right"/>
            </w:pPr>
            <w:r>
              <w:rPr>
                <w:color w:val="000000"/>
                <w:sz w:val="18"/>
                <w:szCs w:val="18"/>
              </w:rPr>
              <w:t>-</w:t>
            </w:r>
          </w:p>
        </w:tc>
        <w:tc>
          <w:tcPr>
            <w:tcW w:w="1559" w:type="dxa"/>
            <w:vAlign w:val="center"/>
          </w:tcPr>
          <w:p w:rsidR="007D5E3C" w:rsidRDefault="001D78AE">
            <w:pPr>
              <w:jc w:val="right"/>
            </w:pPr>
            <w:r>
              <w:rPr>
                <w:color w:val="000000"/>
                <w:sz w:val="18"/>
                <w:szCs w:val="18"/>
              </w:rPr>
              <w:t>811,660.64</w:t>
            </w:r>
          </w:p>
        </w:tc>
        <w:tc>
          <w:tcPr>
            <w:tcW w:w="1301" w:type="dxa"/>
            <w:vAlign w:val="center"/>
          </w:tcPr>
          <w:p w:rsidR="007D5E3C" w:rsidRDefault="001D78AE">
            <w:pPr>
              <w:jc w:val="right"/>
            </w:pPr>
            <w:r>
              <w:rPr>
                <w:color w:val="000000"/>
                <w:sz w:val="18"/>
                <w:szCs w:val="18"/>
              </w:rPr>
              <w:t>811,660.64</w:t>
            </w:r>
          </w:p>
        </w:tc>
      </w:tr>
      <w:tr w:rsidR="007D5E3C">
        <w:trPr>
          <w:jc w:val="center"/>
        </w:trPr>
        <w:tc>
          <w:tcPr>
            <w:tcW w:w="1588" w:type="dxa"/>
            <w:vAlign w:val="center"/>
          </w:tcPr>
          <w:p w:rsidR="007D5E3C" w:rsidRDefault="001D78AE">
            <w:pPr>
              <w:jc w:val="center"/>
            </w:pPr>
            <w:r>
              <w:rPr>
                <w:color w:val="000000"/>
                <w:sz w:val="18"/>
                <w:szCs w:val="18"/>
              </w:rPr>
              <w:t>应付交易费用</w:t>
            </w:r>
          </w:p>
        </w:tc>
        <w:tc>
          <w:tcPr>
            <w:tcW w:w="1701" w:type="dxa"/>
            <w:vAlign w:val="center"/>
          </w:tcPr>
          <w:p w:rsidR="007D5E3C" w:rsidRDefault="001D78AE">
            <w:pPr>
              <w:jc w:val="right"/>
            </w:pPr>
            <w:r>
              <w:rPr>
                <w:color w:val="000000"/>
                <w:sz w:val="18"/>
                <w:szCs w:val="18"/>
              </w:rPr>
              <w:t>-</w:t>
            </w:r>
          </w:p>
        </w:tc>
        <w:tc>
          <w:tcPr>
            <w:tcW w:w="1701" w:type="dxa"/>
            <w:vAlign w:val="center"/>
          </w:tcPr>
          <w:p w:rsidR="007D5E3C" w:rsidRDefault="001D78AE">
            <w:pPr>
              <w:jc w:val="right"/>
            </w:pPr>
            <w:r>
              <w:rPr>
                <w:color w:val="000000"/>
                <w:sz w:val="18"/>
                <w:szCs w:val="18"/>
              </w:rPr>
              <w:t>-</w:t>
            </w:r>
          </w:p>
        </w:tc>
        <w:tc>
          <w:tcPr>
            <w:tcW w:w="1559" w:type="dxa"/>
            <w:vAlign w:val="center"/>
          </w:tcPr>
          <w:p w:rsidR="007D5E3C" w:rsidRDefault="001D78AE">
            <w:pPr>
              <w:jc w:val="right"/>
            </w:pPr>
            <w:r>
              <w:rPr>
                <w:color w:val="000000"/>
                <w:sz w:val="18"/>
                <w:szCs w:val="18"/>
              </w:rPr>
              <w:t>-</w:t>
            </w:r>
          </w:p>
        </w:tc>
        <w:tc>
          <w:tcPr>
            <w:tcW w:w="1559" w:type="dxa"/>
            <w:vAlign w:val="center"/>
          </w:tcPr>
          <w:p w:rsidR="007D5E3C" w:rsidRDefault="001D78AE">
            <w:pPr>
              <w:jc w:val="right"/>
            </w:pPr>
            <w:r>
              <w:rPr>
                <w:color w:val="000000"/>
                <w:sz w:val="18"/>
                <w:szCs w:val="18"/>
              </w:rPr>
              <w:t>4,838,771.14</w:t>
            </w:r>
          </w:p>
        </w:tc>
        <w:tc>
          <w:tcPr>
            <w:tcW w:w="1301" w:type="dxa"/>
            <w:vAlign w:val="center"/>
          </w:tcPr>
          <w:p w:rsidR="007D5E3C" w:rsidRDefault="001D78AE">
            <w:pPr>
              <w:jc w:val="right"/>
            </w:pPr>
            <w:r>
              <w:rPr>
                <w:color w:val="000000"/>
                <w:sz w:val="18"/>
                <w:szCs w:val="18"/>
              </w:rPr>
              <w:t>4,838,771.14</w:t>
            </w:r>
          </w:p>
        </w:tc>
      </w:tr>
      <w:tr w:rsidR="007D5E3C">
        <w:trPr>
          <w:jc w:val="center"/>
        </w:trPr>
        <w:tc>
          <w:tcPr>
            <w:tcW w:w="1588" w:type="dxa"/>
            <w:vAlign w:val="center"/>
          </w:tcPr>
          <w:p w:rsidR="007D5E3C" w:rsidRDefault="001D78AE">
            <w:pPr>
              <w:jc w:val="center"/>
            </w:pPr>
            <w:r>
              <w:rPr>
                <w:color w:val="000000"/>
                <w:sz w:val="18"/>
                <w:szCs w:val="18"/>
              </w:rPr>
              <w:t>应交税费</w:t>
            </w:r>
          </w:p>
        </w:tc>
        <w:tc>
          <w:tcPr>
            <w:tcW w:w="1701" w:type="dxa"/>
            <w:vAlign w:val="center"/>
          </w:tcPr>
          <w:p w:rsidR="007D5E3C" w:rsidRDefault="001D78AE">
            <w:pPr>
              <w:jc w:val="right"/>
            </w:pPr>
            <w:r>
              <w:rPr>
                <w:color w:val="000000"/>
                <w:sz w:val="18"/>
                <w:szCs w:val="18"/>
              </w:rPr>
              <w:t>-</w:t>
            </w:r>
          </w:p>
        </w:tc>
        <w:tc>
          <w:tcPr>
            <w:tcW w:w="1701" w:type="dxa"/>
            <w:vAlign w:val="center"/>
          </w:tcPr>
          <w:p w:rsidR="007D5E3C" w:rsidRDefault="001D78AE">
            <w:pPr>
              <w:jc w:val="right"/>
            </w:pPr>
            <w:r>
              <w:rPr>
                <w:color w:val="000000"/>
                <w:sz w:val="18"/>
                <w:szCs w:val="18"/>
              </w:rPr>
              <w:t>-</w:t>
            </w:r>
          </w:p>
        </w:tc>
        <w:tc>
          <w:tcPr>
            <w:tcW w:w="1559" w:type="dxa"/>
            <w:vAlign w:val="center"/>
          </w:tcPr>
          <w:p w:rsidR="007D5E3C" w:rsidRDefault="001D78AE">
            <w:pPr>
              <w:jc w:val="right"/>
            </w:pPr>
            <w:r>
              <w:rPr>
                <w:color w:val="000000"/>
                <w:sz w:val="18"/>
                <w:szCs w:val="18"/>
              </w:rPr>
              <w:t>-</w:t>
            </w:r>
          </w:p>
        </w:tc>
        <w:tc>
          <w:tcPr>
            <w:tcW w:w="1559" w:type="dxa"/>
            <w:vAlign w:val="center"/>
          </w:tcPr>
          <w:p w:rsidR="007D5E3C" w:rsidRDefault="001D78AE">
            <w:pPr>
              <w:jc w:val="right"/>
            </w:pPr>
            <w:r>
              <w:rPr>
                <w:color w:val="000000"/>
                <w:sz w:val="18"/>
                <w:szCs w:val="18"/>
              </w:rPr>
              <w:t>0.53</w:t>
            </w:r>
          </w:p>
        </w:tc>
        <w:tc>
          <w:tcPr>
            <w:tcW w:w="1301" w:type="dxa"/>
            <w:vAlign w:val="center"/>
          </w:tcPr>
          <w:p w:rsidR="007D5E3C" w:rsidRDefault="001D78AE">
            <w:pPr>
              <w:jc w:val="right"/>
            </w:pPr>
            <w:r>
              <w:rPr>
                <w:color w:val="000000"/>
                <w:sz w:val="18"/>
                <w:szCs w:val="18"/>
              </w:rPr>
              <w:t>0.53</w:t>
            </w:r>
          </w:p>
        </w:tc>
      </w:tr>
      <w:tr w:rsidR="007D5E3C">
        <w:trPr>
          <w:jc w:val="center"/>
        </w:trPr>
        <w:tc>
          <w:tcPr>
            <w:tcW w:w="1588" w:type="dxa"/>
            <w:vAlign w:val="center"/>
          </w:tcPr>
          <w:p w:rsidR="007D5E3C" w:rsidRDefault="001D78AE">
            <w:pPr>
              <w:jc w:val="center"/>
            </w:pPr>
            <w:r>
              <w:rPr>
                <w:color w:val="000000"/>
                <w:sz w:val="18"/>
                <w:szCs w:val="18"/>
              </w:rPr>
              <w:t>其他负债</w:t>
            </w:r>
          </w:p>
        </w:tc>
        <w:tc>
          <w:tcPr>
            <w:tcW w:w="1701" w:type="dxa"/>
            <w:vAlign w:val="center"/>
          </w:tcPr>
          <w:p w:rsidR="007D5E3C" w:rsidRDefault="001D78AE">
            <w:pPr>
              <w:jc w:val="right"/>
            </w:pPr>
            <w:r>
              <w:rPr>
                <w:color w:val="000000"/>
                <w:sz w:val="18"/>
                <w:szCs w:val="18"/>
              </w:rPr>
              <w:t>-</w:t>
            </w:r>
          </w:p>
        </w:tc>
        <w:tc>
          <w:tcPr>
            <w:tcW w:w="1701" w:type="dxa"/>
            <w:vAlign w:val="center"/>
          </w:tcPr>
          <w:p w:rsidR="007D5E3C" w:rsidRDefault="001D78AE">
            <w:pPr>
              <w:jc w:val="right"/>
            </w:pPr>
            <w:r>
              <w:rPr>
                <w:color w:val="000000"/>
                <w:sz w:val="18"/>
                <w:szCs w:val="18"/>
              </w:rPr>
              <w:t>-</w:t>
            </w:r>
          </w:p>
        </w:tc>
        <w:tc>
          <w:tcPr>
            <w:tcW w:w="1559" w:type="dxa"/>
            <w:vAlign w:val="center"/>
          </w:tcPr>
          <w:p w:rsidR="007D5E3C" w:rsidRDefault="001D78AE">
            <w:pPr>
              <w:jc w:val="right"/>
            </w:pPr>
            <w:r>
              <w:rPr>
                <w:color w:val="000000"/>
                <w:sz w:val="18"/>
                <w:szCs w:val="18"/>
              </w:rPr>
              <w:t>-</w:t>
            </w:r>
          </w:p>
        </w:tc>
        <w:tc>
          <w:tcPr>
            <w:tcW w:w="1559" w:type="dxa"/>
            <w:vAlign w:val="center"/>
          </w:tcPr>
          <w:p w:rsidR="007D5E3C" w:rsidRDefault="001D78AE">
            <w:pPr>
              <w:jc w:val="right"/>
            </w:pPr>
            <w:r>
              <w:rPr>
                <w:color w:val="000000"/>
                <w:sz w:val="18"/>
                <w:szCs w:val="18"/>
              </w:rPr>
              <w:t>275,881.32</w:t>
            </w:r>
          </w:p>
        </w:tc>
        <w:tc>
          <w:tcPr>
            <w:tcW w:w="1301" w:type="dxa"/>
            <w:vAlign w:val="center"/>
          </w:tcPr>
          <w:p w:rsidR="007D5E3C" w:rsidRDefault="001D78AE">
            <w:pPr>
              <w:jc w:val="right"/>
            </w:pPr>
            <w:r>
              <w:rPr>
                <w:color w:val="000000"/>
                <w:sz w:val="18"/>
                <w:szCs w:val="18"/>
              </w:rPr>
              <w:t>275,881.32</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负债总计</w:t>
            </w:r>
          </w:p>
        </w:tc>
        <w:tc>
          <w:tcPr>
            <w:tcW w:w="17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245,030,987.90</w:t>
            </w:r>
          </w:p>
        </w:tc>
        <w:tc>
          <w:tcPr>
            <w:tcW w:w="13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245,030,987.90</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利率敏感度缺口</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820,916,045.94</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318,900.00</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3,935,493,474.91</w:t>
            </w:r>
          </w:p>
        </w:tc>
        <w:tc>
          <w:tcPr>
            <w:tcW w:w="13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4,756,728,420.85</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注：表中所示为本基金资产及负债的账面价值，并按照合约规定的利率重新定价日或到期日孰早予以分类。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5" w:name="_Toc67908322"/>
      <w:r w:rsidRPr="00AD0E47">
        <w:rPr>
          <w:rFonts w:ascii="Times New Roman" w:hAnsi="Times New Roman"/>
          <w:kern w:val="0"/>
          <w:szCs w:val="24"/>
        </w:rPr>
        <w:t>7.4.13.4.1.2</w:t>
      </w:r>
      <w:r w:rsidRPr="00AD0E47">
        <w:rPr>
          <w:rFonts w:ascii="Times New Roman" w:hAnsi="Times New Roman" w:hint="eastAsia"/>
          <w:kern w:val="0"/>
          <w:szCs w:val="24"/>
        </w:rPr>
        <w:t>利率风险的敏感性分析</w:t>
      </w:r>
      <w:bookmarkEnd w:id="195"/>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于</w:t>
      </w:r>
      <w:r w:rsidRPr="00D754A9">
        <w:rPr>
          <w:kern w:val="0"/>
          <w:sz w:val="24"/>
        </w:rPr>
        <w:t>2020</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日，本基金未持有交易性债券投资</w:t>
      </w:r>
      <w:r w:rsidRPr="00D754A9">
        <w:rPr>
          <w:kern w:val="0"/>
          <w:sz w:val="24"/>
        </w:rPr>
        <w:t>(2019</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日：本基金持有的交易性债券投资公允价值占基金资产净值的比例为</w:t>
      </w:r>
      <w:r w:rsidRPr="00D754A9">
        <w:rPr>
          <w:kern w:val="0"/>
          <w:sz w:val="24"/>
        </w:rPr>
        <w:t>0.01%)</w:t>
      </w:r>
      <w:r w:rsidRPr="00D754A9">
        <w:rPr>
          <w:kern w:val="0"/>
          <w:sz w:val="24"/>
        </w:rPr>
        <w:t>，因此市场利率的变动对于本基金资产净值无重大影响</w:t>
      </w:r>
      <w:r w:rsidRPr="00D754A9">
        <w:rPr>
          <w:kern w:val="0"/>
          <w:sz w:val="24"/>
        </w:rPr>
        <w:t>(2019</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日：同</w:t>
      </w:r>
      <w:r w:rsidRPr="00D754A9">
        <w:rPr>
          <w:kern w:val="0"/>
          <w:sz w:val="24"/>
        </w:rPr>
        <w:t>)</w:t>
      </w:r>
      <w:r w:rsidRPr="00D754A9">
        <w:rPr>
          <w:kern w:val="0"/>
          <w:sz w:val="24"/>
        </w:rPr>
        <w:t>。</w:t>
      </w:r>
    </w:p>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AD0E47" w:rsidRDefault="00C33F75" w:rsidP="00AD0E47">
      <w:pPr>
        <w:pStyle w:val="20"/>
        <w:spacing w:before="29" w:after="0" w:line="288" w:lineRule="auto"/>
        <w:rPr>
          <w:rFonts w:ascii="Times New Roman" w:hAnsi="Times New Roman"/>
          <w:kern w:val="0"/>
          <w:szCs w:val="24"/>
        </w:rPr>
      </w:pPr>
      <w:bookmarkStart w:id="196" w:name="_Toc67908323"/>
      <w:r w:rsidRPr="00AD0E47">
        <w:rPr>
          <w:rFonts w:ascii="Times New Roman" w:hAnsi="Times New Roman"/>
          <w:kern w:val="0"/>
          <w:szCs w:val="24"/>
        </w:rPr>
        <w:t>7.4.13.4.2</w:t>
      </w:r>
      <w:r w:rsidRPr="00AD0E47">
        <w:rPr>
          <w:rFonts w:ascii="Times New Roman" w:hAnsi="Times New Roman" w:hint="eastAsia"/>
          <w:kern w:val="0"/>
          <w:szCs w:val="24"/>
        </w:rPr>
        <w:t>外汇风险</w:t>
      </w:r>
      <w:bookmarkEnd w:id="196"/>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7" w:name="_Toc67908324"/>
      <w:r w:rsidRPr="00AD0E47">
        <w:rPr>
          <w:rFonts w:ascii="Times New Roman" w:hAnsi="Times New Roman"/>
          <w:kern w:val="0"/>
          <w:szCs w:val="24"/>
        </w:rPr>
        <w:t>7.4.13.4.3</w:t>
      </w:r>
      <w:r w:rsidRPr="00AD0E47">
        <w:rPr>
          <w:rFonts w:ascii="Times New Roman" w:hAnsi="Times New Roman" w:hint="eastAsia"/>
          <w:kern w:val="0"/>
          <w:szCs w:val="24"/>
        </w:rPr>
        <w:t>其他价格风险</w:t>
      </w:r>
      <w:bookmarkEnd w:id="197"/>
    </w:p>
    <w:p w:rsidR="007D5E3C" w:rsidRDefault="001D78AE">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7D5E3C" w:rsidRDefault="001D78AE">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本基金通过投资组合的分散化降低其他价格风险。本基金投资组合中股票资产（含存托凭证）占基金资产的</w:t>
      </w:r>
      <w:r w:rsidRPr="00C10D71">
        <w:rPr>
          <w:color w:val="000000"/>
          <w:sz w:val="24"/>
        </w:rPr>
        <w:t>30%-95%</w:t>
      </w:r>
      <w:r w:rsidRPr="00C10D71">
        <w:rPr>
          <w:color w:val="000000"/>
          <w:sz w:val="24"/>
        </w:rPr>
        <w:t>，债券、货币市场工具、资产支持证券等固定收益类资产占基金资产的</w:t>
      </w:r>
      <w:r w:rsidRPr="00C10D71">
        <w:rPr>
          <w:color w:val="000000"/>
          <w:sz w:val="24"/>
        </w:rPr>
        <w:t>0%-40%</w:t>
      </w:r>
      <w:r w:rsidRPr="00C10D71">
        <w:rPr>
          <w:color w:val="000000"/>
          <w:sz w:val="24"/>
        </w:rPr>
        <w:t>；本基金投资于与经济新动力主题相关证券的比例不低于非现金基金资产的</w:t>
      </w:r>
      <w:r w:rsidRPr="00C10D71">
        <w:rPr>
          <w:color w:val="000000"/>
          <w:sz w:val="24"/>
        </w:rPr>
        <w:t>80%</w:t>
      </w:r>
      <w:r w:rsidRPr="00C10D71">
        <w:rPr>
          <w:color w:val="000000"/>
          <w:sz w:val="24"/>
        </w:rPr>
        <w:t>；每个交易日日终在扣除股指期货合约需缴纳的交易保证金后，本基金保留的现金或者投资于到期日在一年以内的政府债券的比例合计不低于基金资产净值的</w:t>
      </w:r>
      <w:r w:rsidRPr="00C10D71">
        <w:rPr>
          <w:color w:val="000000"/>
          <w:sz w:val="24"/>
        </w:rPr>
        <w:t>5%</w:t>
      </w:r>
      <w:r w:rsidRPr="00C10D71">
        <w:rPr>
          <w:color w:val="000000"/>
          <w:sz w:val="24"/>
        </w:rPr>
        <w:t>，其中现金不包括结算备付金、存出保证金、应收申购款等。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8" w:name="_Toc67908325"/>
      <w:r w:rsidRPr="00AD0E47">
        <w:rPr>
          <w:rFonts w:ascii="Times New Roman" w:hAnsi="Times New Roman"/>
          <w:kern w:val="0"/>
          <w:szCs w:val="24"/>
        </w:rPr>
        <w:t>7.4.13.4.3.1</w:t>
      </w:r>
      <w:r w:rsidRPr="00AD0E47">
        <w:rPr>
          <w:rFonts w:ascii="Times New Roman" w:hAnsi="Times New Roman" w:hint="eastAsia"/>
          <w:kern w:val="0"/>
          <w:szCs w:val="24"/>
        </w:rPr>
        <w:t>其他价格风险敞口</w:t>
      </w:r>
      <w:bookmarkEnd w:id="198"/>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91212A" w:rsidTr="00C915A6">
        <w:tc>
          <w:tcPr>
            <w:tcW w:w="3119" w:type="dxa"/>
            <w:vMerge w:val="restart"/>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2940"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rsidR="005F5256" w:rsidRPr="00C10D71" w:rsidRDefault="005F5256" w:rsidP="00C10D71">
            <w:pPr>
              <w:spacing w:before="29" w:line="288" w:lineRule="auto"/>
              <w:jc w:val="center"/>
              <w:rPr>
                <w:color w:val="000000"/>
                <w:sz w:val="24"/>
              </w:rPr>
            </w:pPr>
            <w:r w:rsidRPr="00C10D71">
              <w:rPr>
                <w:color w:val="000000"/>
                <w:sz w:val="24"/>
              </w:rPr>
              <w:t>2020</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c>
          <w:tcPr>
            <w:tcW w:w="2941"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上年度末</w:t>
            </w:r>
          </w:p>
          <w:p w:rsidR="005F5256" w:rsidRPr="00C10D71" w:rsidRDefault="00955CB7" w:rsidP="00C10D71">
            <w:pPr>
              <w:spacing w:before="29" w:line="288" w:lineRule="auto"/>
              <w:jc w:val="center"/>
              <w:rPr>
                <w:color w:val="000000"/>
                <w:sz w:val="24"/>
              </w:rPr>
            </w:pPr>
            <w:r w:rsidRPr="00C10D71">
              <w:rPr>
                <w:color w:val="000000"/>
                <w:sz w:val="24"/>
              </w:rPr>
              <w:t>2019</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rsidTr="00C915A6">
        <w:tc>
          <w:tcPr>
            <w:tcW w:w="3119" w:type="dxa"/>
            <w:vMerge/>
            <w:vAlign w:val="center"/>
          </w:tcPr>
          <w:p w:rsidR="005F5256" w:rsidRPr="00C10D71" w:rsidRDefault="005F5256" w:rsidP="00C10D71">
            <w:pPr>
              <w:spacing w:before="29" w:line="288" w:lineRule="auto"/>
              <w:jc w:val="center"/>
              <w:rPr>
                <w:color w:val="000000"/>
                <w:sz w:val="24"/>
              </w:rPr>
            </w:pPr>
          </w:p>
        </w:tc>
        <w:tc>
          <w:tcPr>
            <w:tcW w:w="1843" w:type="dxa"/>
            <w:vAlign w:val="center"/>
          </w:tcPr>
          <w:p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1097"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c>
          <w:tcPr>
            <w:tcW w:w="1879" w:type="dxa"/>
            <w:vAlign w:val="center"/>
          </w:tcPr>
          <w:p w:rsidR="005F5256" w:rsidRPr="00C10D71" w:rsidRDefault="005F5256" w:rsidP="00C10D71">
            <w:pPr>
              <w:spacing w:before="29" w:line="288" w:lineRule="auto"/>
              <w:ind w:right="113"/>
              <w:jc w:val="center"/>
              <w:rPr>
                <w:color w:val="000000"/>
                <w:sz w:val="24"/>
              </w:rPr>
            </w:pPr>
            <w:r w:rsidRPr="00C10D71">
              <w:rPr>
                <w:rFonts w:hint="eastAsia"/>
                <w:color w:val="000000"/>
                <w:sz w:val="24"/>
              </w:rPr>
              <w:t>公允价值</w:t>
            </w:r>
          </w:p>
        </w:tc>
        <w:tc>
          <w:tcPr>
            <w:tcW w:w="1062"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交易性金融资产－股票投资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7,189,599,250.20</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93.82</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4,145,038,694.34</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87.14</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w:t>
            </w:r>
            <w:r w:rsidR="0017237A" w:rsidRPr="00696B23">
              <w:rPr>
                <w:rFonts w:hint="eastAsia"/>
                <w:color w:val="000000"/>
                <w:sz w:val="24"/>
              </w:rPr>
              <w:t>－</w:t>
            </w:r>
            <w:r w:rsidRPr="00C10D71">
              <w:rPr>
                <w:rFonts w:hint="eastAsia"/>
                <w:color w:val="000000"/>
                <w:sz w:val="24"/>
              </w:rPr>
              <w:t>基金投资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交易性金融资产－债券投资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318,900.00</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0.01</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交易性金融资产－贵金属投资</w:t>
            </w:r>
          </w:p>
        </w:tc>
        <w:tc>
          <w:tcPr>
            <w:tcW w:w="1843"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衍生金融资产－权证投资</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其他</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合计</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7,189,599,250.20</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93.82</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4,145,357,594.34</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87.15</w:t>
            </w:r>
          </w:p>
        </w:tc>
      </w:tr>
    </w:tbl>
    <w:p w:rsidR="005F5256" w:rsidRPr="00D754A9" w:rsidRDefault="005F5256" w:rsidP="00D754A9">
      <w:pPr>
        <w:tabs>
          <w:tab w:val="left" w:pos="426"/>
        </w:tabs>
        <w:spacing w:before="29" w:line="288" w:lineRule="auto"/>
        <w:jc w:val="left"/>
        <w:rPr>
          <w:kern w:val="0"/>
          <w:sz w:val="24"/>
        </w:rPr>
      </w:pPr>
      <w:r w:rsidRPr="00D754A9">
        <w:rPr>
          <w:kern w:val="0"/>
          <w:sz w:val="24"/>
        </w:rPr>
        <w:t>注：债券投资为可转换债券、可交换债券投资。</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9" w:name="_Toc67908326"/>
      <w:r w:rsidRPr="00AD0E47">
        <w:rPr>
          <w:rFonts w:ascii="Times New Roman" w:hAnsi="Times New Roman"/>
          <w:kern w:val="0"/>
          <w:szCs w:val="24"/>
        </w:rPr>
        <w:t>7.4.13.4.3.2</w:t>
      </w:r>
      <w:r w:rsidRPr="00AD0E47">
        <w:rPr>
          <w:rFonts w:ascii="Times New Roman" w:hAnsi="Times New Roman" w:hint="eastAsia"/>
          <w:kern w:val="0"/>
          <w:szCs w:val="24"/>
        </w:rPr>
        <w:t>其他价格风险的敏感性分析</w:t>
      </w:r>
      <w:bookmarkEnd w:id="199"/>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7D5E3C">
        <w:tc>
          <w:tcPr>
            <w:tcW w:w="851" w:type="dxa"/>
            <w:vAlign w:val="center"/>
          </w:tcPr>
          <w:p w:rsidR="007D5E3C" w:rsidRDefault="001D78AE">
            <w:pPr>
              <w:jc w:val="left"/>
            </w:pPr>
            <w:r>
              <w:rPr>
                <w:bCs/>
                <w:color w:val="000000"/>
                <w:sz w:val="24"/>
              </w:rPr>
              <w:t>假设</w:t>
            </w:r>
          </w:p>
        </w:tc>
        <w:tc>
          <w:tcPr>
            <w:tcW w:w="8221" w:type="dxa"/>
            <w:gridSpan w:val="3"/>
            <w:vAlign w:val="center"/>
          </w:tcPr>
          <w:p w:rsidR="007D5E3C" w:rsidRDefault="001D78AE">
            <w:pPr>
              <w:jc w:val="center"/>
            </w:pPr>
            <w:r>
              <w:rPr>
                <w:bCs/>
                <w:color w:val="000000"/>
                <w:sz w:val="24"/>
              </w:rPr>
              <w:t>除业绩比较基准</w:t>
            </w:r>
            <w:r>
              <w:rPr>
                <w:bCs/>
                <w:color w:val="000000"/>
                <w:sz w:val="24"/>
              </w:rPr>
              <w:t>(</w:t>
            </w:r>
            <w:r>
              <w:rPr>
                <w:bCs/>
                <w:color w:val="000000"/>
                <w:sz w:val="24"/>
              </w:rPr>
              <w:t>附注</w:t>
            </w:r>
            <w:r>
              <w:rPr>
                <w:bCs/>
                <w:color w:val="000000"/>
                <w:sz w:val="24"/>
              </w:rPr>
              <w:t>7.4.1)</w:t>
            </w:r>
            <w:r>
              <w:rPr>
                <w:bCs/>
                <w:color w:val="000000"/>
                <w:sz w:val="24"/>
              </w:rPr>
              <w:t>以外的其他市场变量保持不变</w:t>
            </w:r>
          </w:p>
        </w:tc>
      </w:tr>
      <w:tr w:rsidR="003E53AD" w:rsidRPr="0091212A" w:rsidTr="00AB1D43">
        <w:tc>
          <w:tcPr>
            <w:tcW w:w="851"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分析</w:t>
            </w:r>
            <w:r w:rsidRPr="00B5298B">
              <w:rPr>
                <w:bCs/>
                <w:color w:val="000000"/>
                <w:sz w:val="24"/>
              </w:rPr>
              <w:t xml:space="preserve"> </w:t>
            </w:r>
          </w:p>
        </w:tc>
        <w:tc>
          <w:tcPr>
            <w:tcW w:w="3969"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相关风险变量的变动</w:t>
            </w:r>
          </w:p>
        </w:tc>
        <w:tc>
          <w:tcPr>
            <w:tcW w:w="4252" w:type="dxa"/>
            <w:gridSpan w:val="2"/>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对资产负债表日基金资产净值的</w:t>
            </w:r>
          </w:p>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影响金额（单位：人民币万元）</w:t>
            </w:r>
          </w:p>
        </w:tc>
      </w:tr>
      <w:tr w:rsidR="003E53AD" w:rsidRPr="0091212A" w:rsidTr="00AB1D43">
        <w:tc>
          <w:tcPr>
            <w:tcW w:w="851"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2126" w:type="dxa"/>
          </w:tcPr>
          <w:p w:rsidR="003E53AD" w:rsidRPr="00B5298B" w:rsidRDefault="003E53AD" w:rsidP="00B5298B">
            <w:pPr>
              <w:autoSpaceDE w:val="0"/>
              <w:autoSpaceDN w:val="0"/>
              <w:spacing w:before="29" w:line="288" w:lineRule="auto"/>
              <w:ind w:right="-15" w:firstLineChars="350" w:firstLine="840"/>
              <w:jc w:val="center"/>
              <w:textAlignment w:val="bottom"/>
              <w:rPr>
                <w:bCs/>
                <w:color w:val="000000"/>
                <w:sz w:val="24"/>
              </w:rPr>
            </w:pPr>
            <w:r w:rsidRPr="00B5298B">
              <w:rPr>
                <w:rFonts w:hint="eastAsia"/>
                <w:bCs/>
                <w:color w:val="000000"/>
                <w:sz w:val="24"/>
              </w:rPr>
              <w:t>本期末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2020</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c>
          <w:tcPr>
            <w:tcW w:w="2126" w:type="dxa"/>
          </w:tcPr>
          <w:p w:rsidR="003E53AD" w:rsidRPr="00B5298B" w:rsidRDefault="003E53AD" w:rsidP="00B5298B">
            <w:pPr>
              <w:autoSpaceDE w:val="0"/>
              <w:autoSpaceDN w:val="0"/>
              <w:spacing w:before="29" w:line="288" w:lineRule="auto"/>
              <w:ind w:right="-15" w:firstLineChars="300" w:firstLine="720"/>
              <w:jc w:val="center"/>
              <w:textAlignment w:val="bottom"/>
              <w:rPr>
                <w:bCs/>
                <w:color w:val="000000"/>
                <w:sz w:val="24"/>
              </w:rPr>
            </w:pPr>
            <w:r w:rsidRPr="00B5298B">
              <w:rPr>
                <w:rFonts w:hint="eastAsia"/>
                <w:bCs/>
                <w:color w:val="000000"/>
                <w:sz w:val="24"/>
              </w:rPr>
              <w:t>上年度末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2019</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r>
      <w:tr w:rsidR="007D5E3C">
        <w:tc>
          <w:tcPr>
            <w:tcW w:w="851" w:type="dxa"/>
            <w:vMerge/>
          </w:tcPr>
          <w:p w:rsidR="007D5E3C" w:rsidRDefault="007D5E3C"/>
        </w:tc>
        <w:tc>
          <w:tcPr>
            <w:tcW w:w="3969" w:type="dxa"/>
            <w:vAlign w:val="center"/>
          </w:tcPr>
          <w:p w:rsidR="007D5E3C" w:rsidRDefault="001D78AE">
            <w:r>
              <w:rPr>
                <w:color w:val="000000"/>
                <w:sz w:val="24"/>
              </w:rPr>
              <w:t xml:space="preserve">1. </w:t>
            </w:r>
            <w:r>
              <w:rPr>
                <w:color w:val="000000"/>
                <w:sz w:val="24"/>
              </w:rPr>
              <w:t>业绩比较基准</w:t>
            </w:r>
            <w:r>
              <w:rPr>
                <w:color w:val="000000"/>
                <w:sz w:val="24"/>
              </w:rPr>
              <w:t>(</w:t>
            </w:r>
            <w:r>
              <w:rPr>
                <w:color w:val="000000"/>
                <w:sz w:val="24"/>
              </w:rPr>
              <w:t>附注</w:t>
            </w:r>
            <w:r>
              <w:rPr>
                <w:color w:val="000000"/>
                <w:sz w:val="24"/>
              </w:rPr>
              <w:t>7.4.1)</w:t>
            </w:r>
            <w:r>
              <w:rPr>
                <w:color w:val="000000"/>
                <w:sz w:val="24"/>
              </w:rPr>
              <w:t>上升</w:t>
            </w:r>
            <w:r>
              <w:rPr>
                <w:color w:val="000000"/>
                <w:sz w:val="24"/>
              </w:rPr>
              <w:t>5%</w:t>
            </w:r>
          </w:p>
        </w:tc>
        <w:tc>
          <w:tcPr>
            <w:tcW w:w="2126" w:type="dxa"/>
            <w:vAlign w:val="center"/>
          </w:tcPr>
          <w:p w:rsidR="007D5E3C" w:rsidRDefault="001D78AE">
            <w:pPr>
              <w:jc w:val="right"/>
            </w:pPr>
            <w:r>
              <w:rPr>
                <w:color w:val="000000"/>
                <w:sz w:val="24"/>
              </w:rPr>
              <w:t>增加约</w:t>
            </w:r>
            <w:r>
              <w:rPr>
                <w:color w:val="000000"/>
                <w:sz w:val="24"/>
              </w:rPr>
              <w:t>73,188</w:t>
            </w:r>
          </w:p>
        </w:tc>
        <w:tc>
          <w:tcPr>
            <w:tcW w:w="2126" w:type="dxa"/>
            <w:vAlign w:val="center"/>
          </w:tcPr>
          <w:p w:rsidR="007D5E3C" w:rsidRDefault="001D78AE">
            <w:pPr>
              <w:jc w:val="right"/>
            </w:pPr>
            <w:r>
              <w:rPr>
                <w:color w:val="000000"/>
                <w:sz w:val="24"/>
              </w:rPr>
              <w:t>增加约</w:t>
            </w:r>
            <w:r>
              <w:rPr>
                <w:color w:val="000000"/>
                <w:sz w:val="24"/>
              </w:rPr>
              <w:t>40,366</w:t>
            </w:r>
          </w:p>
        </w:tc>
      </w:tr>
      <w:tr w:rsidR="007D5E3C">
        <w:tc>
          <w:tcPr>
            <w:tcW w:w="851" w:type="dxa"/>
            <w:vMerge/>
          </w:tcPr>
          <w:p w:rsidR="007D5E3C" w:rsidRDefault="007D5E3C"/>
        </w:tc>
        <w:tc>
          <w:tcPr>
            <w:tcW w:w="3969" w:type="dxa"/>
            <w:vAlign w:val="center"/>
          </w:tcPr>
          <w:p w:rsidR="007D5E3C" w:rsidRDefault="001D78AE">
            <w:r>
              <w:rPr>
                <w:color w:val="000000"/>
                <w:sz w:val="24"/>
              </w:rPr>
              <w:t xml:space="preserve">2. </w:t>
            </w:r>
            <w:r>
              <w:rPr>
                <w:color w:val="000000"/>
                <w:sz w:val="24"/>
              </w:rPr>
              <w:t>业绩比较基准</w:t>
            </w:r>
            <w:r>
              <w:rPr>
                <w:color w:val="000000"/>
                <w:sz w:val="24"/>
              </w:rPr>
              <w:t>(</w:t>
            </w:r>
            <w:r>
              <w:rPr>
                <w:color w:val="000000"/>
                <w:sz w:val="24"/>
              </w:rPr>
              <w:t>附注</w:t>
            </w:r>
            <w:r>
              <w:rPr>
                <w:color w:val="000000"/>
                <w:sz w:val="24"/>
              </w:rPr>
              <w:t>7.4.1)</w:t>
            </w:r>
            <w:r>
              <w:rPr>
                <w:color w:val="000000"/>
                <w:sz w:val="24"/>
              </w:rPr>
              <w:t>下降</w:t>
            </w:r>
            <w:r>
              <w:rPr>
                <w:color w:val="000000"/>
                <w:sz w:val="24"/>
              </w:rPr>
              <w:t>5%</w:t>
            </w:r>
          </w:p>
        </w:tc>
        <w:tc>
          <w:tcPr>
            <w:tcW w:w="2126" w:type="dxa"/>
            <w:vAlign w:val="center"/>
          </w:tcPr>
          <w:p w:rsidR="007D5E3C" w:rsidRDefault="001D78AE">
            <w:pPr>
              <w:jc w:val="right"/>
            </w:pPr>
            <w:r>
              <w:rPr>
                <w:color w:val="000000"/>
                <w:sz w:val="24"/>
              </w:rPr>
              <w:t>减少约</w:t>
            </w:r>
            <w:r>
              <w:rPr>
                <w:color w:val="000000"/>
                <w:sz w:val="24"/>
              </w:rPr>
              <w:t>73,188</w:t>
            </w:r>
          </w:p>
        </w:tc>
        <w:tc>
          <w:tcPr>
            <w:tcW w:w="2126" w:type="dxa"/>
            <w:vAlign w:val="center"/>
          </w:tcPr>
          <w:p w:rsidR="007D5E3C" w:rsidRDefault="001D78AE">
            <w:pPr>
              <w:jc w:val="right"/>
            </w:pPr>
            <w:r>
              <w:rPr>
                <w:color w:val="000000"/>
                <w:sz w:val="24"/>
              </w:rPr>
              <w:t>减少约</w:t>
            </w:r>
            <w:r>
              <w:rPr>
                <w:color w:val="000000"/>
                <w:sz w:val="24"/>
              </w:rPr>
              <w:t>40,366</w:t>
            </w:r>
          </w:p>
        </w:tc>
      </w:tr>
    </w:tbl>
    <w:p w:rsidR="001A59F9" w:rsidRPr="00AD0E47" w:rsidRDefault="001A59F9" w:rsidP="00AD0E47">
      <w:pPr>
        <w:pStyle w:val="20"/>
        <w:spacing w:before="29" w:after="0" w:line="288" w:lineRule="auto"/>
        <w:rPr>
          <w:rFonts w:ascii="Times New Roman" w:hAnsi="Times New Roman"/>
          <w:kern w:val="0"/>
          <w:szCs w:val="24"/>
        </w:rPr>
      </w:pPr>
      <w:bookmarkStart w:id="200" w:name="_Toc67908327"/>
      <w:r w:rsidRPr="00AD0E47">
        <w:rPr>
          <w:rFonts w:ascii="Times New Roman" w:hAnsi="Times New Roman"/>
          <w:kern w:val="0"/>
          <w:szCs w:val="24"/>
        </w:rPr>
        <w:t>7.4.14</w:t>
      </w:r>
      <w:r w:rsidRPr="00AD0E47">
        <w:rPr>
          <w:rFonts w:ascii="Times New Roman" w:hAnsi="Times New Roman" w:hint="eastAsia"/>
          <w:kern w:val="0"/>
          <w:szCs w:val="24"/>
        </w:rPr>
        <w:t>有助于理解和分析会计报表需要说明的其他事项</w:t>
      </w:r>
      <w:bookmarkEnd w:id="200"/>
    </w:p>
    <w:p w:rsidR="007D5E3C" w:rsidRDefault="001D78AE">
      <w:pPr>
        <w:spacing w:before="29" w:line="288" w:lineRule="auto"/>
        <w:ind w:firstLineChars="200" w:firstLine="480"/>
        <w:rPr>
          <w:color w:val="000000"/>
          <w:sz w:val="24"/>
        </w:rPr>
      </w:pPr>
      <w:r>
        <w:rPr>
          <w:color w:val="000000"/>
          <w:sz w:val="24"/>
        </w:rPr>
        <w:t xml:space="preserve">(1) </w:t>
      </w:r>
      <w:r>
        <w:rPr>
          <w:color w:val="000000"/>
          <w:sz w:val="24"/>
        </w:rPr>
        <w:t>公允价值</w:t>
      </w:r>
    </w:p>
    <w:p w:rsidR="007D5E3C" w:rsidRDefault="001D78AE">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7D5E3C" w:rsidRDefault="001D78AE">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7D5E3C" w:rsidRDefault="001D78AE">
      <w:pPr>
        <w:spacing w:before="29" w:line="288" w:lineRule="auto"/>
        <w:ind w:firstLineChars="200" w:firstLine="480"/>
        <w:rPr>
          <w:color w:val="000000"/>
          <w:sz w:val="24"/>
        </w:rPr>
      </w:pPr>
      <w:r>
        <w:rPr>
          <w:color w:val="000000"/>
          <w:sz w:val="24"/>
        </w:rPr>
        <w:t>第一层次：相同资产或负债在活跃市场上未经调整的报价。</w:t>
      </w:r>
    </w:p>
    <w:p w:rsidR="007D5E3C" w:rsidRDefault="001D78AE">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7D5E3C" w:rsidRDefault="001D78AE">
      <w:pPr>
        <w:spacing w:before="29" w:line="288" w:lineRule="auto"/>
        <w:ind w:firstLineChars="200" w:firstLine="480"/>
        <w:rPr>
          <w:color w:val="000000"/>
          <w:sz w:val="24"/>
        </w:rPr>
      </w:pPr>
      <w:r>
        <w:rPr>
          <w:color w:val="000000"/>
          <w:sz w:val="24"/>
        </w:rPr>
        <w:t>第三层次：相关资产或负债的不可观察输入值。</w:t>
      </w:r>
    </w:p>
    <w:p w:rsidR="007D5E3C" w:rsidRDefault="001D78AE">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7D5E3C" w:rsidRDefault="001D78AE">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7D5E3C" w:rsidRDefault="001D78AE">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6,853,067,437.45</w:t>
      </w:r>
      <w:r>
        <w:rPr>
          <w:color w:val="000000"/>
          <w:sz w:val="24"/>
        </w:rPr>
        <w:t>元，属于第二层次的余额为</w:t>
      </w:r>
      <w:r>
        <w:rPr>
          <w:color w:val="000000"/>
          <w:sz w:val="24"/>
        </w:rPr>
        <w:t>336,531,812.75</w:t>
      </w:r>
      <w:r>
        <w:rPr>
          <w:color w:val="000000"/>
          <w:sz w:val="24"/>
        </w:rPr>
        <w:t>元，无属于第三层次的余额</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4,141,636,839.03</w:t>
      </w:r>
      <w:r>
        <w:rPr>
          <w:color w:val="000000"/>
          <w:sz w:val="24"/>
        </w:rPr>
        <w:t>元，第二层次</w:t>
      </w:r>
      <w:r>
        <w:rPr>
          <w:color w:val="000000"/>
          <w:sz w:val="24"/>
        </w:rPr>
        <w:t>3,720,755.31</w:t>
      </w:r>
      <w:r>
        <w:rPr>
          <w:color w:val="000000"/>
          <w:sz w:val="24"/>
        </w:rPr>
        <w:t>元，无第三层次</w:t>
      </w:r>
      <w:r>
        <w:rPr>
          <w:color w:val="000000"/>
          <w:sz w:val="24"/>
        </w:rPr>
        <w:t>)</w:t>
      </w:r>
      <w:r>
        <w:rPr>
          <w:color w:val="000000"/>
          <w:sz w:val="24"/>
        </w:rPr>
        <w:t>。</w:t>
      </w:r>
    </w:p>
    <w:p w:rsidR="007D5E3C" w:rsidRDefault="001D78AE">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7D5E3C" w:rsidRDefault="001D78AE">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rsidR="007D5E3C" w:rsidRDefault="001D78AE">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7D5E3C" w:rsidRDefault="001D78AE">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7D5E3C" w:rsidRDefault="001D78AE">
      <w:pPr>
        <w:spacing w:before="29" w:line="288" w:lineRule="auto"/>
        <w:ind w:firstLineChars="200" w:firstLine="480"/>
        <w:rPr>
          <w:color w:val="000000"/>
          <w:sz w:val="24"/>
        </w:rPr>
      </w:pPr>
      <w:r>
        <w:rPr>
          <w:color w:val="000000"/>
          <w:sz w:val="24"/>
        </w:rPr>
        <w:t>无。</w:t>
      </w:r>
    </w:p>
    <w:p w:rsidR="007D5E3C" w:rsidRDefault="001D78AE">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7D5E3C" w:rsidRDefault="001D78AE">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7D5E3C" w:rsidRDefault="001D78AE">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7D5E3C" w:rsidRDefault="001D78AE">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A59F9" w:rsidRDefault="001A59F9" w:rsidP="00342ECF">
      <w:pPr>
        <w:spacing w:before="29" w:line="288" w:lineRule="auto"/>
        <w:ind w:firstLineChars="200" w:firstLine="480"/>
        <w:rPr>
          <w:color w:val="000000"/>
          <w:sz w:val="24"/>
        </w:rPr>
      </w:pPr>
      <w:r w:rsidRPr="00342ECF">
        <w:rPr>
          <w:color w:val="000000"/>
          <w:sz w:val="24"/>
        </w:rPr>
        <w:t xml:space="preserve">(2) </w:t>
      </w:r>
      <w:r w:rsidRPr="00342ECF">
        <w:rPr>
          <w:color w:val="000000"/>
          <w:sz w:val="24"/>
        </w:rPr>
        <w:t>除公允价值外，截至资产负债表日本基金无需要说明的其他重要事项。</w:t>
      </w:r>
    </w:p>
    <w:p w:rsidR="00342ECF" w:rsidRPr="00342ECF" w:rsidRDefault="00342ECF" w:rsidP="00342ECF">
      <w:pPr>
        <w:spacing w:before="29" w:line="288" w:lineRule="auto"/>
        <w:ind w:firstLineChars="200" w:firstLine="480"/>
        <w:rPr>
          <w:color w:val="000000"/>
          <w:sz w:val="24"/>
        </w:rPr>
      </w:pPr>
    </w:p>
    <w:p w:rsidR="001A59F9" w:rsidRDefault="001A59F9" w:rsidP="00922A4A">
      <w:pPr>
        <w:pStyle w:val="1"/>
        <w:keepNext/>
        <w:keepLines/>
        <w:widowControl w:val="0"/>
        <w:spacing w:beforeLines="100" w:before="312" w:afterLines="100" w:after="312" w:line="288" w:lineRule="auto"/>
        <w:jc w:val="center"/>
        <w:rPr>
          <w:b/>
          <w:color w:val="000000"/>
          <w:szCs w:val="24"/>
        </w:rPr>
      </w:pPr>
      <w:bookmarkStart w:id="201" w:name="_Toc225498272"/>
      <w:bookmarkStart w:id="202" w:name="_Toc361324877"/>
      <w:bookmarkStart w:id="203" w:name="_Toc67908328"/>
      <w:r w:rsidRPr="00EA2345">
        <w:rPr>
          <w:rFonts w:hint="eastAsia"/>
          <w:b/>
          <w:color w:val="000000"/>
          <w:szCs w:val="24"/>
        </w:rPr>
        <w:t>§</w:t>
      </w:r>
      <w:r w:rsidRPr="00EA2345">
        <w:rPr>
          <w:b/>
          <w:color w:val="000000"/>
          <w:szCs w:val="24"/>
        </w:rPr>
        <w:t>8</w:t>
      </w:r>
      <w:r w:rsidRPr="00EA2345">
        <w:rPr>
          <w:rFonts w:hint="eastAsia"/>
          <w:b/>
          <w:color w:val="000000"/>
          <w:szCs w:val="24"/>
        </w:rPr>
        <w:t>投资组合报告</w:t>
      </w:r>
      <w:bookmarkEnd w:id="201"/>
      <w:bookmarkEnd w:id="202"/>
      <w:bookmarkEnd w:id="203"/>
    </w:p>
    <w:p w:rsidR="003345CB" w:rsidRPr="00A73188" w:rsidRDefault="003345CB" w:rsidP="003345CB">
      <w:pPr>
        <w:pStyle w:val="20"/>
        <w:spacing w:before="0" w:after="0"/>
        <w:rPr>
          <w:rFonts w:ascii="Times New Roman" w:eastAsiaTheme="minorEastAsia" w:hAnsi="Times New Roman"/>
          <w:color w:val="000000" w:themeColor="text1"/>
          <w:kern w:val="0"/>
          <w:sz w:val="21"/>
          <w:szCs w:val="21"/>
        </w:rPr>
      </w:pPr>
      <w:bookmarkStart w:id="204" w:name="_Toc225498273"/>
      <w:bookmarkStart w:id="205" w:name="_Toc361324878"/>
      <w:bookmarkStart w:id="206" w:name="_Toc374374955"/>
      <w:bookmarkStart w:id="207" w:name="_Toc67908329"/>
      <w:r w:rsidRPr="00A73188">
        <w:rPr>
          <w:rFonts w:ascii="Times New Roman" w:eastAsiaTheme="minorEastAsia" w:hAnsi="Times New Roman"/>
          <w:bCs w:val="0"/>
          <w:color w:val="000000" w:themeColor="text1"/>
          <w:kern w:val="0"/>
          <w:sz w:val="21"/>
          <w:szCs w:val="21"/>
        </w:rPr>
        <w:t xml:space="preserve">8.1 </w:t>
      </w:r>
      <w:r w:rsidRPr="00A73188">
        <w:rPr>
          <w:rFonts w:ascii="Times New Roman" w:eastAsiaTheme="minorEastAsia" w:hAnsi="Times New Roman"/>
          <w:color w:val="000000" w:themeColor="text1"/>
          <w:kern w:val="0"/>
          <w:sz w:val="21"/>
          <w:szCs w:val="21"/>
        </w:rPr>
        <w:t>期末基金资产组合情况</w:t>
      </w:r>
      <w:bookmarkEnd w:id="204"/>
      <w:bookmarkEnd w:id="205"/>
      <w:bookmarkEnd w:id="206"/>
      <w:bookmarkEnd w:id="207"/>
    </w:p>
    <w:p w:rsidR="003345CB" w:rsidRPr="00A73188" w:rsidRDefault="003345CB" w:rsidP="003345CB">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3345CB" w:rsidRPr="00A73188" w:rsidRDefault="009572A9" w:rsidP="00DB5159">
            <w:pPr>
              <w:spacing w:line="276" w:lineRule="auto"/>
              <w:jc w:val="center"/>
              <w:rPr>
                <w:rFonts w:eastAsiaTheme="minorEastAsia"/>
                <w:color w:val="000000" w:themeColor="text1"/>
                <w:szCs w:val="21"/>
              </w:rPr>
            </w:pPr>
            <w:r w:rsidRPr="007B5F21">
              <w:rPr>
                <w:rFonts w:eastAsiaTheme="minorEastAsia"/>
                <w:color w:val="000000" w:themeColor="text1"/>
                <w:sz w:val="24"/>
              </w:rPr>
              <w:t>占基金总资产的比例</w:t>
            </w:r>
            <w:r>
              <w:rPr>
                <w:rFonts w:eastAsiaTheme="minorEastAsia" w:hint="eastAsia"/>
                <w:color w:val="000000" w:themeColor="text1"/>
                <w:sz w:val="24"/>
              </w:rPr>
              <w:t>(</w:t>
            </w:r>
            <w:r>
              <w:rPr>
                <w:rFonts w:eastAsiaTheme="minorEastAsia"/>
                <w:color w:val="000000" w:themeColor="text1"/>
                <w:sz w:val="24"/>
              </w:rPr>
              <w:t>%</w:t>
            </w:r>
            <w:r>
              <w:rPr>
                <w:rFonts w:eastAsiaTheme="minorEastAsia" w:hint="eastAsia"/>
                <w:color w:val="000000" w:themeColor="text1"/>
                <w:sz w:val="24"/>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7,189,599,250.20</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92.91</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7,189,599,250.20</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92.91</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502,616,432.43</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6.50</w:t>
            </w:r>
          </w:p>
        </w:tc>
      </w:tr>
      <w:tr w:rsidR="003345CB" w:rsidRPr="00A73188" w:rsidTr="00DB5159">
        <w:tc>
          <w:tcPr>
            <w:tcW w:w="1080" w:type="dxa"/>
            <w:vAlign w:val="center"/>
          </w:tcPr>
          <w:p w:rsidR="003345CB" w:rsidRPr="00A73188" w:rsidRDefault="003345CB" w:rsidP="00DB5159">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45,759,267.01</w:t>
            </w:r>
          </w:p>
        </w:tc>
        <w:tc>
          <w:tcPr>
            <w:tcW w:w="262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0.59</w:t>
            </w:r>
          </w:p>
        </w:tc>
      </w:tr>
      <w:tr w:rsidR="003345CB" w:rsidRPr="00A73188" w:rsidTr="00DB5159">
        <w:tc>
          <w:tcPr>
            <w:tcW w:w="1080" w:type="dxa"/>
            <w:vAlign w:val="center"/>
          </w:tcPr>
          <w:p w:rsidR="003345CB" w:rsidRPr="00A73188" w:rsidRDefault="003345CB" w:rsidP="00DB5159">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7,737,974,949.64</w:t>
            </w:r>
          </w:p>
        </w:tc>
        <w:tc>
          <w:tcPr>
            <w:tcW w:w="262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Default="001A59F9" w:rsidP="00AD0E47">
      <w:pPr>
        <w:pStyle w:val="20"/>
        <w:spacing w:before="29" w:after="0" w:line="288" w:lineRule="auto"/>
        <w:rPr>
          <w:rFonts w:ascii="Times New Roman" w:hAnsi="Times New Roman"/>
          <w:kern w:val="0"/>
          <w:szCs w:val="24"/>
        </w:rPr>
      </w:pPr>
      <w:bookmarkStart w:id="208" w:name="_Toc225498274"/>
      <w:bookmarkStart w:id="209" w:name="_Toc361324879"/>
      <w:bookmarkStart w:id="210" w:name="_Toc67908330"/>
      <w:r w:rsidRPr="00AD0E47">
        <w:rPr>
          <w:rFonts w:ascii="Times New Roman" w:hAnsi="Times New Roman"/>
          <w:kern w:val="0"/>
          <w:szCs w:val="24"/>
        </w:rPr>
        <w:t>8.2</w:t>
      </w:r>
      <w:r w:rsidRPr="00AD0E47">
        <w:rPr>
          <w:rFonts w:ascii="Times New Roman" w:hAnsi="Times New Roman" w:hint="eastAsia"/>
          <w:kern w:val="0"/>
          <w:szCs w:val="24"/>
        </w:rPr>
        <w:t>期末按行业分类的股票投资组合</w:t>
      </w:r>
      <w:bookmarkEnd w:id="208"/>
      <w:bookmarkEnd w:id="209"/>
      <w:bookmarkEnd w:id="210"/>
    </w:p>
    <w:p w:rsidR="00890545" w:rsidRPr="00905382" w:rsidRDefault="00890545" w:rsidP="00890545">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890545" w:rsidRPr="0004081A" w:rsidRDefault="00890545" w:rsidP="00890545">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890545" w:rsidRPr="00D564C7" w:rsidTr="00DB5159">
        <w:tc>
          <w:tcPr>
            <w:tcW w:w="851"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A</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农、林、牧、渔业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B</w:t>
            </w:r>
          </w:p>
        </w:tc>
        <w:tc>
          <w:tcPr>
            <w:tcW w:w="3685" w:type="dxa"/>
            <w:vAlign w:val="center"/>
          </w:tcPr>
          <w:p w:rsidR="00890545" w:rsidRPr="00DD699C" w:rsidRDefault="00890545" w:rsidP="00DB5159">
            <w:pPr>
              <w:spacing w:before="29" w:line="288" w:lineRule="auto"/>
              <w:rPr>
                <w:sz w:val="24"/>
              </w:rPr>
            </w:pPr>
            <w:r w:rsidRPr="00DD699C">
              <w:rPr>
                <w:rFonts w:hint="eastAsia"/>
                <w:sz w:val="24"/>
              </w:rPr>
              <w:t>采矿业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48,546,734.00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0.63</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C</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制造业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6,386,126,668.23</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83.33</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D</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电力、热力、燃气及水生产和供应业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E</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建筑业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F</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批发和零售业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16,322.72</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0.00</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G</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交通运输、仓储和邮政业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73,579,908.55</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0.96</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H</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住宿和餐饮业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I</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信息传输、软件和信息技术服务业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178,466,428.84</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2.33</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J</w:t>
            </w:r>
          </w:p>
        </w:tc>
        <w:tc>
          <w:tcPr>
            <w:tcW w:w="3685" w:type="dxa"/>
            <w:vAlign w:val="center"/>
          </w:tcPr>
          <w:p w:rsidR="00890545" w:rsidRPr="00DD699C" w:rsidRDefault="00890545" w:rsidP="00DB5159">
            <w:pPr>
              <w:spacing w:before="29" w:line="288" w:lineRule="auto"/>
              <w:rPr>
                <w:sz w:val="24"/>
              </w:rPr>
            </w:pPr>
            <w:r w:rsidRPr="00DD699C">
              <w:rPr>
                <w:rFonts w:hint="eastAsia"/>
                <w:sz w:val="24"/>
              </w:rPr>
              <w:t>金融业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125,490,635.00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1.64</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K</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房地产业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301,577,678.79</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3.94</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L</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租赁和商务服务业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M</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科学研究和技术服务业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15,649.20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0.00</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N</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水利、环境和公共设施管理业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15,081.10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0.00</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O</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居民服务、修理和其他服务业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P</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教育</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Q</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卫生和社会工作</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R</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文化、体育和娱乐业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75,764,143.77</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0.99</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S</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综合</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p>
        </w:tc>
        <w:tc>
          <w:tcPr>
            <w:tcW w:w="3685" w:type="dxa"/>
            <w:vAlign w:val="center"/>
          </w:tcPr>
          <w:p w:rsidR="00890545" w:rsidRPr="00DD699C" w:rsidRDefault="00890545" w:rsidP="00DB5159">
            <w:pPr>
              <w:spacing w:before="29" w:line="288" w:lineRule="auto"/>
              <w:rPr>
                <w:sz w:val="24"/>
              </w:rPr>
            </w:pPr>
            <w:r w:rsidRPr="00DD699C">
              <w:rPr>
                <w:rFonts w:hint="eastAsia"/>
                <w:sz w:val="24"/>
              </w:rPr>
              <w:t>合计</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7,189,599,250.20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93.82</w:t>
            </w:r>
          </w:p>
        </w:tc>
      </w:tr>
    </w:tbl>
    <w:p w:rsidR="00890545" w:rsidRPr="00890545" w:rsidRDefault="00890545" w:rsidP="00890545">
      <w:pPr>
        <w:pStyle w:val="a0"/>
      </w:pPr>
    </w:p>
    <w:p w:rsidR="00F75EA9" w:rsidRPr="00113F76" w:rsidRDefault="00F75EA9" w:rsidP="00113F76">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8.2.2</w:t>
      </w:r>
      <w:r w:rsidRPr="00905382">
        <w:rPr>
          <w:rFonts w:eastAsiaTheme="minorEastAsia" w:hint="eastAsia"/>
          <w:b/>
          <w:sz w:val="24"/>
        </w:rPr>
        <w:t>报告期末按行业分类的</w:t>
      </w:r>
      <w:r w:rsidR="00E56DA8">
        <w:rPr>
          <w:rFonts w:eastAsiaTheme="minorEastAsia" w:hint="eastAsia"/>
          <w:b/>
          <w:sz w:val="24"/>
        </w:rPr>
        <w:t>港股通</w:t>
      </w:r>
      <w:r w:rsidRPr="00905382">
        <w:rPr>
          <w:rFonts w:eastAsiaTheme="minorEastAsia" w:hint="eastAsia"/>
          <w:b/>
          <w:sz w:val="24"/>
        </w:rPr>
        <w:t>投资股票投资组合</w:t>
      </w:r>
    </w:p>
    <w:p w:rsidR="00F75EA9" w:rsidRPr="00905382" w:rsidRDefault="00F75EA9" w:rsidP="00F75EA9">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495038" w:rsidRPr="00F75EA9" w:rsidRDefault="00495038" w:rsidP="00CD2030">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11" w:name="_Toc361324881"/>
      <w:bookmarkStart w:id="212" w:name="_Toc67908331"/>
      <w:r w:rsidRPr="00AD0E47">
        <w:rPr>
          <w:rFonts w:ascii="Times New Roman" w:hAnsi="Times New Roman"/>
          <w:kern w:val="0"/>
          <w:szCs w:val="24"/>
        </w:rPr>
        <w:t>8.3</w:t>
      </w:r>
      <w:r w:rsidRPr="00AD0E47">
        <w:rPr>
          <w:rFonts w:ascii="Times New Roman" w:hAnsi="Times New Roman" w:hint="eastAsia"/>
          <w:kern w:val="0"/>
          <w:szCs w:val="24"/>
        </w:rPr>
        <w:t>期末按公允价值占基金资产净值比例大小排序的所有股票投资明细</w:t>
      </w:r>
      <w:bookmarkEnd w:id="211"/>
      <w:bookmarkEnd w:id="21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7D5E3C">
        <w:trPr>
          <w:jc w:val="center"/>
        </w:trPr>
        <w:tc>
          <w:tcPr>
            <w:tcW w:w="817" w:type="dxa"/>
            <w:vAlign w:val="center"/>
          </w:tcPr>
          <w:p w:rsidR="007D5E3C" w:rsidRDefault="001D78AE">
            <w:pPr>
              <w:jc w:val="center"/>
            </w:pPr>
            <w:r>
              <w:rPr>
                <w:color w:val="000000"/>
                <w:sz w:val="24"/>
              </w:rPr>
              <w:t>1</w:t>
            </w:r>
          </w:p>
        </w:tc>
        <w:tc>
          <w:tcPr>
            <w:tcW w:w="1276" w:type="dxa"/>
            <w:vAlign w:val="center"/>
          </w:tcPr>
          <w:p w:rsidR="007D5E3C" w:rsidRDefault="001D78AE">
            <w:pPr>
              <w:jc w:val="center"/>
            </w:pPr>
            <w:r>
              <w:rPr>
                <w:color w:val="000000"/>
                <w:sz w:val="24"/>
              </w:rPr>
              <w:t>300014</w:t>
            </w:r>
          </w:p>
        </w:tc>
        <w:tc>
          <w:tcPr>
            <w:tcW w:w="1701" w:type="dxa"/>
            <w:vAlign w:val="center"/>
          </w:tcPr>
          <w:p w:rsidR="007D5E3C" w:rsidRDefault="001D78AE">
            <w:pPr>
              <w:jc w:val="center"/>
            </w:pPr>
            <w:r>
              <w:rPr>
                <w:color w:val="000000"/>
                <w:sz w:val="24"/>
              </w:rPr>
              <w:t>亿纬锂能</w:t>
            </w:r>
          </w:p>
        </w:tc>
        <w:tc>
          <w:tcPr>
            <w:tcW w:w="1559" w:type="dxa"/>
            <w:vAlign w:val="center"/>
          </w:tcPr>
          <w:p w:rsidR="007D5E3C" w:rsidRDefault="001D78AE">
            <w:pPr>
              <w:jc w:val="right"/>
            </w:pPr>
            <w:r>
              <w:rPr>
                <w:color w:val="000000"/>
                <w:sz w:val="24"/>
              </w:rPr>
              <w:t>9,166,880</w:t>
            </w:r>
          </w:p>
        </w:tc>
        <w:tc>
          <w:tcPr>
            <w:tcW w:w="1932" w:type="dxa"/>
            <w:vAlign w:val="center"/>
          </w:tcPr>
          <w:p w:rsidR="007D5E3C" w:rsidRDefault="001D78AE">
            <w:pPr>
              <w:jc w:val="right"/>
            </w:pPr>
            <w:r>
              <w:rPr>
                <w:color w:val="000000"/>
                <w:sz w:val="24"/>
              </w:rPr>
              <w:t>747,100,720.00</w:t>
            </w:r>
          </w:p>
        </w:tc>
        <w:tc>
          <w:tcPr>
            <w:tcW w:w="1612" w:type="dxa"/>
            <w:vAlign w:val="center"/>
          </w:tcPr>
          <w:p w:rsidR="007D5E3C" w:rsidRDefault="001D78AE">
            <w:pPr>
              <w:jc w:val="right"/>
            </w:pPr>
            <w:r>
              <w:rPr>
                <w:color w:val="000000"/>
                <w:sz w:val="24"/>
              </w:rPr>
              <w:t>9.75</w:t>
            </w:r>
          </w:p>
        </w:tc>
      </w:tr>
      <w:tr w:rsidR="007D5E3C">
        <w:trPr>
          <w:jc w:val="center"/>
        </w:trPr>
        <w:tc>
          <w:tcPr>
            <w:tcW w:w="817" w:type="dxa"/>
            <w:vAlign w:val="center"/>
          </w:tcPr>
          <w:p w:rsidR="007D5E3C" w:rsidRDefault="001D78AE">
            <w:pPr>
              <w:jc w:val="center"/>
            </w:pPr>
            <w:r>
              <w:rPr>
                <w:color w:val="000000"/>
                <w:sz w:val="24"/>
              </w:rPr>
              <w:t>2</w:t>
            </w:r>
          </w:p>
        </w:tc>
        <w:tc>
          <w:tcPr>
            <w:tcW w:w="1276" w:type="dxa"/>
            <w:vAlign w:val="center"/>
          </w:tcPr>
          <w:p w:rsidR="007D5E3C" w:rsidRDefault="001D78AE">
            <w:pPr>
              <w:jc w:val="center"/>
            </w:pPr>
            <w:r>
              <w:rPr>
                <w:color w:val="000000"/>
                <w:sz w:val="24"/>
              </w:rPr>
              <w:t>002049</w:t>
            </w:r>
          </w:p>
        </w:tc>
        <w:tc>
          <w:tcPr>
            <w:tcW w:w="1701" w:type="dxa"/>
            <w:vAlign w:val="center"/>
          </w:tcPr>
          <w:p w:rsidR="007D5E3C" w:rsidRDefault="001D78AE">
            <w:pPr>
              <w:jc w:val="center"/>
            </w:pPr>
            <w:r>
              <w:rPr>
                <w:color w:val="000000"/>
                <w:sz w:val="24"/>
              </w:rPr>
              <w:t>紫光国微</w:t>
            </w:r>
          </w:p>
        </w:tc>
        <w:tc>
          <w:tcPr>
            <w:tcW w:w="1559" w:type="dxa"/>
            <w:vAlign w:val="center"/>
          </w:tcPr>
          <w:p w:rsidR="007D5E3C" w:rsidRDefault="001D78AE">
            <w:pPr>
              <w:jc w:val="right"/>
            </w:pPr>
            <w:r>
              <w:rPr>
                <w:color w:val="000000"/>
                <w:sz w:val="24"/>
              </w:rPr>
              <w:t>5,234,786</w:t>
            </w:r>
          </w:p>
        </w:tc>
        <w:tc>
          <w:tcPr>
            <w:tcW w:w="1932" w:type="dxa"/>
            <w:vAlign w:val="center"/>
          </w:tcPr>
          <w:p w:rsidR="007D5E3C" w:rsidRDefault="001D78AE">
            <w:pPr>
              <w:jc w:val="right"/>
            </w:pPr>
            <w:r>
              <w:rPr>
                <w:color w:val="000000"/>
                <w:sz w:val="24"/>
              </w:rPr>
              <w:t>700,466,714.66</w:t>
            </w:r>
          </w:p>
        </w:tc>
        <w:tc>
          <w:tcPr>
            <w:tcW w:w="1612" w:type="dxa"/>
            <w:vAlign w:val="center"/>
          </w:tcPr>
          <w:p w:rsidR="007D5E3C" w:rsidRDefault="001D78AE">
            <w:pPr>
              <w:jc w:val="right"/>
            </w:pPr>
            <w:r>
              <w:rPr>
                <w:color w:val="000000"/>
                <w:sz w:val="24"/>
              </w:rPr>
              <w:t>9.14</w:t>
            </w:r>
          </w:p>
        </w:tc>
      </w:tr>
      <w:tr w:rsidR="007D5E3C">
        <w:trPr>
          <w:jc w:val="center"/>
        </w:trPr>
        <w:tc>
          <w:tcPr>
            <w:tcW w:w="817" w:type="dxa"/>
            <w:vAlign w:val="center"/>
          </w:tcPr>
          <w:p w:rsidR="007D5E3C" w:rsidRDefault="001D78AE">
            <w:pPr>
              <w:jc w:val="center"/>
            </w:pPr>
            <w:r>
              <w:rPr>
                <w:color w:val="000000"/>
                <w:sz w:val="24"/>
              </w:rPr>
              <w:t>3</w:t>
            </w:r>
          </w:p>
        </w:tc>
        <w:tc>
          <w:tcPr>
            <w:tcW w:w="1276" w:type="dxa"/>
            <w:vAlign w:val="center"/>
          </w:tcPr>
          <w:p w:rsidR="007D5E3C" w:rsidRDefault="001D78AE">
            <w:pPr>
              <w:jc w:val="center"/>
            </w:pPr>
            <w:r>
              <w:rPr>
                <w:color w:val="000000"/>
                <w:sz w:val="24"/>
              </w:rPr>
              <w:t>300408</w:t>
            </w:r>
          </w:p>
        </w:tc>
        <w:tc>
          <w:tcPr>
            <w:tcW w:w="1701" w:type="dxa"/>
            <w:vAlign w:val="center"/>
          </w:tcPr>
          <w:p w:rsidR="007D5E3C" w:rsidRDefault="001D78AE">
            <w:pPr>
              <w:jc w:val="center"/>
            </w:pPr>
            <w:r>
              <w:rPr>
                <w:color w:val="000000"/>
                <w:sz w:val="24"/>
              </w:rPr>
              <w:t>三环集团</w:t>
            </w:r>
          </w:p>
        </w:tc>
        <w:tc>
          <w:tcPr>
            <w:tcW w:w="1559" w:type="dxa"/>
            <w:vAlign w:val="center"/>
          </w:tcPr>
          <w:p w:rsidR="007D5E3C" w:rsidRDefault="001D78AE">
            <w:pPr>
              <w:jc w:val="right"/>
            </w:pPr>
            <w:r>
              <w:rPr>
                <w:color w:val="000000"/>
                <w:sz w:val="24"/>
              </w:rPr>
              <w:t>18,154,707</w:t>
            </w:r>
          </w:p>
        </w:tc>
        <w:tc>
          <w:tcPr>
            <w:tcW w:w="1932" w:type="dxa"/>
            <w:vAlign w:val="center"/>
          </w:tcPr>
          <w:p w:rsidR="007D5E3C" w:rsidRDefault="001D78AE">
            <w:pPr>
              <w:jc w:val="right"/>
            </w:pPr>
            <w:r>
              <w:rPr>
                <w:color w:val="000000"/>
                <w:sz w:val="24"/>
              </w:rPr>
              <w:t>676,262,835.75</w:t>
            </w:r>
          </w:p>
        </w:tc>
        <w:tc>
          <w:tcPr>
            <w:tcW w:w="1612" w:type="dxa"/>
            <w:vAlign w:val="center"/>
          </w:tcPr>
          <w:p w:rsidR="007D5E3C" w:rsidRDefault="001D78AE">
            <w:pPr>
              <w:jc w:val="right"/>
            </w:pPr>
            <w:r>
              <w:rPr>
                <w:color w:val="000000"/>
                <w:sz w:val="24"/>
              </w:rPr>
              <w:t>8.82</w:t>
            </w:r>
          </w:p>
        </w:tc>
      </w:tr>
      <w:tr w:rsidR="007D5E3C">
        <w:trPr>
          <w:jc w:val="center"/>
        </w:trPr>
        <w:tc>
          <w:tcPr>
            <w:tcW w:w="817" w:type="dxa"/>
            <w:vAlign w:val="center"/>
          </w:tcPr>
          <w:p w:rsidR="007D5E3C" w:rsidRDefault="001D78AE">
            <w:pPr>
              <w:jc w:val="center"/>
            </w:pPr>
            <w:r>
              <w:rPr>
                <w:color w:val="000000"/>
                <w:sz w:val="24"/>
              </w:rPr>
              <w:t>4</w:t>
            </w:r>
          </w:p>
        </w:tc>
        <w:tc>
          <w:tcPr>
            <w:tcW w:w="1276" w:type="dxa"/>
            <w:vAlign w:val="center"/>
          </w:tcPr>
          <w:p w:rsidR="007D5E3C" w:rsidRDefault="001D78AE">
            <w:pPr>
              <w:jc w:val="center"/>
            </w:pPr>
            <w:r>
              <w:rPr>
                <w:color w:val="000000"/>
                <w:sz w:val="24"/>
              </w:rPr>
              <w:t>002271</w:t>
            </w:r>
          </w:p>
        </w:tc>
        <w:tc>
          <w:tcPr>
            <w:tcW w:w="1701" w:type="dxa"/>
            <w:vAlign w:val="center"/>
          </w:tcPr>
          <w:p w:rsidR="007D5E3C" w:rsidRDefault="001D78AE">
            <w:pPr>
              <w:jc w:val="center"/>
            </w:pPr>
            <w:r>
              <w:rPr>
                <w:color w:val="000000"/>
                <w:sz w:val="24"/>
              </w:rPr>
              <w:t>东方雨虹</w:t>
            </w:r>
          </w:p>
        </w:tc>
        <w:tc>
          <w:tcPr>
            <w:tcW w:w="1559" w:type="dxa"/>
            <w:vAlign w:val="center"/>
          </w:tcPr>
          <w:p w:rsidR="007D5E3C" w:rsidRDefault="001D78AE">
            <w:pPr>
              <w:jc w:val="right"/>
            </w:pPr>
            <w:r>
              <w:rPr>
                <w:color w:val="000000"/>
                <w:sz w:val="24"/>
              </w:rPr>
              <w:t>14,112,096</w:t>
            </w:r>
          </w:p>
        </w:tc>
        <w:tc>
          <w:tcPr>
            <w:tcW w:w="1932" w:type="dxa"/>
            <w:vAlign w:val="center"/>
          </w:tcPr>
          <w:p w:rsidR="007D5E3C" w:rsidRDefault="001D78AE">
            <w:pPr>
              <w:jc w:val="right"/>
            </w:pPr>
            <w:r>
              <w:rPr>
                <w:color w:val="000000"/>
                <w:sz w:val="24"/>
              </w:rPr>
              <w:t>547,549,324.80</w:t>
            </w:r>
          </w:p>
        </w:tc>
        <w:tc>
          <w:tcPr>
            <w:tcW w:w="1612" w:type="dxa"/>
            <w:vAlign w:val="center"/>
          </w:tcPr>
          <w:p w:rsidR="007D5E3C" w:rsidRDefault="001D78AE">
            <w:pPr>
              <w:jc w:val="right"/>
            </w:pPr>
            <w:r>
              <w:rPr>
                <w:color w:val="000000"/>
                <w:sz w:val="24"/>
              </w:rPr>
              <w:t>7.15</w:t>
            </w:r>
          </w:p>
        </w:tc>
      </w:tr>
      <w:tr w:rsidR="007D5E3C">
        <w:trPr>
          <w:jc w:val="center"/>
        </w:trPr>
        <w:tc>
          <w:tcPr>
            <w:tcW w:w="817" w:type="dxa"/>
            <w:vAlign w:val="center"/>
          </w:tcPr>
          <w:p w:rsidR="007D5E3C" w:rsidRDefault="001D78AE">
            <w:pPr>
              <w:jc w:val="center"/>
            </w:pPr>
            <w:r>
              <w:rPr>
                <w:color w:val="000000"/>
                <w:sz w:val="24"/>
              </w:rPr>
              <w:t>5</w:t>
            </w:r>
          </w:p>
        </w:tc>
        <w:tc>
          <w:tcPr>
            <w:tcW w:w="1276" w:type="dxa"/>
            <w:vAlign w:val="center"/>
          </w:tcPr>
          <w:p w:rsidR="007D5E3C" w:rsidRDefault="001D78AE">
            <w:pPr>
              <w:jc w:val="center"/>
            </w:pPr>
            <w:r>
              <w:rPr>
                <w:color w:val="000000"/>
                <w:sz w:val="24"/>
              </w:rPr>
              <w:t>002475</w:t>
            </w:r>
          </w:p>
        </w:tc>
        <w:tc>
          <w:tcPr>
            <w:tcW w:w="1701" w:type="dxa"/>
            <w:vAlign w:val="center"/>
          </w:tcPr>
          <w:p w:rsidR="007D5E3C" w:rsidRDefault="001D78AE">
            <w:pPr>
              <w:jc w:val="center"/>
            </w:pPr>
            <w:r>
              <w:rPr>
                <w:color w:val="000000"/>
                <w:sz w:val="24"/>
              </w:rPr>
              <w:t>立讯精密</w:t>
            </w:r>
          </w:p>
        </w:tc>
        <w:tc>
          <w:tcPr>
            <w:tcW w:w="1559" w:type="dxa"/>
            <w:vAlign w:val="center"/>
          </w:tcPr>
          <w:p w:rsidR="007D5E3C" w:rsidRDefault="001D78AE">
            <w:pPr>
              <w:jc w:val="right"/>
            </w:pPr>
            <w:r>
              <w:rPr>
                <w:color w:val="000000"/>
                <w:sz w:val="24"/>
              </w:rPr>
              <w:t>9,495,214</w:t>
            </w:r>
          </w:p>
        </w:tc>
        <w:tc>
          <w:tcPr>
            <w:tcW w:w="1932" w:type="dxa"/>
            <w:vAlign w:val="center"/>
          </w:tcPr>
          <w:p w:rsidR="007D5E3C" w:rsidRDefault="001D78AE">
            <w:pPr>
              <w:jc w:val="right"/>
            </w:pPr>
            <w:r>
              <w:rPr>
                <w:color w:val="000000"/>
                <w:sz w:val="24"/>
              </w:rPr>
              <w:t>532,871,409.68</w:t>
            </w:r>
          </w:p>
        </w:tc>
        <w:tc>
          <w:tcPr>
            <w:tcW w:w="1612" w:type="dxa"/>
            <w:vAlign w:val="center"/>
          </w:tcPr>
          <w:p w:rsidR="007D5E3C" w:rsidRDefault="001D78AE">
            <w:pPr>
              <w:jc w:val="right"/>
            </w:pPr>
            <w:r>
              <w:rPr>
                <w:color w:val="000000"/>
                <w:sz w:val="24"/>
              </w:rPr>
              <w:t>6.95</w:t>
            </w:r>
          </w:p>
        </w:tc>
      </w:tr>
      <w:tr w:rsidR="007D5E3C">
        <w:trPr>
          <w:jc w:val="center"/>
        </w:trPr>
        <w:tc>
          <w:tcPr>
            <w:tcW w:w="817" w:type="dxa"/>
            <w:vAlign w:val="center"/>
          </w:tcPr>
          <w:p w:rsidR="007D5E3C" w:rsidRDefault="001D78AE">
            <w:pPr>
              <w:jc w:val="center"/>
            </w:pPr>
            <w:r>
              <w:rPr>
                <w:color w:val="000000"/>
                <w:sz w:val="24"/>
              </w:rPr>
              <w:t>6</w:t>
            </w:r>
          </w:p>
        </w:tc>
        <w:tc>
          <w:tcPr>
            <w:tcW w:w="1276" w:type="dxa"/>
            <w:vAlign w:val="center"/>
          </w:tcPr>
          <w:p w:rsidR="007D5E3C" w:rsidRDefault="001D78AE">
            <w:pPr>
              <w:jc w:val="center"/>
            </w:pPr>
            <w:r>
              <w:rPr>
                <w:color w:val="000000"/>
                <w:sz w:val="24"/>
              </w:rPr>
              <w:t>002444</w:t>
            </w:r>
          </w:p>
        </w:tc>
        <w:tc>
          <w:tcPr>
            <w:tcW w:w="1701" w:type="dxa"/>
            <w:vAlign w:val="center"/>
          </w:tcPr>
          <w:p w:rsidR="007D5E3C" w:rsidRDefault="001D78AE">
            <w:pPr>
              <w:jc w:val="center"/>
            </w:pPr>
            <w:r>
              <w:rPr>
                <w:color w:val="000000"/>
                <w:sz w:val="24"/>
              </w:rPr>
              <w:t>巨星科技</w:t>
            </w:r>
          </w:p>
        </w:tc>
        <w:tc>
          <w:tcPr>
            <w:tcW w:w="1559" w:type="dxa"/>
            <w:vAlign w:val="center"/>
          </w:tcPr>
          <w:p w:rsidR="007D5E3C" w:rsidRDefault="001D78AE">
            <w:pPr>
              <w:jc w:val="right"/>
            </w:pPr>
            <w:r>
              <w:rPr>
                <w:color w:val="000000"/>
                <w:sz w:val="24"/>
              </w:rPr>
              <w:t>13,108,040</w:t>
            </w:r>
          </w:p>
        </w:tc>
        <w:tc>
          <w:tcPr>
            <w:tcW w:w="1932" w:type="dxa"/>
            <w:vAlign w:val="center"/>
          </w:tcPr>
          <w:p w:rsidR="007D5E3C" w:rsidRDefault="001D78AE">
            <w:pPr>
              <w:jc w:val="right"/>
            </w:pPr>
            <w:r>
              <w:rPr>
                <w:color w:val="000000"/>
                <w:sz w:val="24"/>
              </w:rPr>
              <w:t>407,791,124.40</w:t>
            </w:r>
          </w:p>
        </w:tc>
        <w:tc>
          <w:tcPr>
            <w:tcW w:w="1612" w:type="dxa"/>
            <w:vAlign w:val="center"/>
          </w:tcPr>
          <w:p w:rsidR="007D5E3C" w:rsidRDefault="001D78AE">
            <w:pPr>
              <w:jc w:val="right"/>
            </w:pPr>
            <w:r>
              <w:rPr>
                <w:color w:val="000000"/>
                <w:sz w:val="24"/>
              </w:rPr>
              <w:t>5.32</w:t>
            </w:r>
          </w:p>
        </w:tc>
      </w:tr>
      <w:tr w:rsidR="007D5E3C">
        <w:trPr>
          <w:jc w:val="center"/>
        </w:trPr>
        <w:tc>
          <w:tcPr>
            <w:tcW w:w="817" w:type="dxa"/>
            <w:vAlign w:val="center"/>
          </w:tcPr>
          <w:p w:rsidR="007D5E3C" w:rsidRDefault="001D78AE">
            <w:pPr>
              <w:jc w:val="center"/>
            </w:pPr>
            <w:r>
              <w:rPr>
                <w:color w:val="000000"/>
                <w:sz w:val="24"/>
              </w:rPr>
              <w:t>7</w:t>
            </w:r>
          </w:p>
        </w:tc>
        <w:tc>
          <w:tcPr>
            <w:tcW w:w="1276" w:type="dxa"/>
            <w:vAlign w:val="center"/>
          </w:tcPr>
          <w:p w:rsidR="007D5E3C" w:rsidRDefault="001D78AE">
            <w:pPr>
              <w:jc w:val="center"/>
            </w:pPr>
            <w:r>
              <w:rPr>
                <w:color w:val="000000"/>
                <w:sz w:val="24"/>
              </w:rPr>
              <w:t>603799</w:t>
            </w:r>
          </w:p>
        </w:tc>
        <w:tc>
          <w:tcPr>
            <w:tcW w:w="1701" w:type="dxa"/>
            <w:vAlign w:val="center"/>
          </w:tcPr>
          <w:p w:rsidR="007D5E3C" w:rsidRDefault="001D78AE">
            <w:pPr>
              <w:jc w:val="center"/>
            </w:pPr>
            <w:r>
              <w:rPr>
                <w:color w:val="000000"/>
                <w:sz w:val="24"/>
              </w:rPr>
              <w:t>华友钴业</w:t>
            </w:r>
          </w:p>
        </w:tc>
        <w:tc>
          <w:tcPr>
            <w:tcW w:w="1559" w:type="dxa"/>
            <w:vAlign w:val="center"/>
          </w:tcPr>
          <w:p w:rsidR="007D5E3C" w:rsidRDefault="001D78AE">
            <w:pPr>
              <w:jc w:val="right"/>
            </w:pPr>
            <w:r>
              <w:rPr>
                <w:color w:val="000000"/>
                <w:sz w:val="24"/>
              </w:rPr>
              <w:t>4,616,212</w:t>
            </w:r>
          </w:p>
        </w:tc>
        <w:tc>
          <w:tcPr>
            <w:tcW w:w="1932" w:type="dxa"/>
            <w:vAlign w:val="center"/>
          </w:tcPr>
          <w:p w:rsidR="007D5E3C" w:rsidRDefault="001D78AE">
            <w:pPr>
              <w:jc w:val="right"/>
            </w:pPr>
            <w:r>
              <w:rPr>
                <w:color w:val="000000"/>
                <w:sz w:val="24"/>
              </w:rPr>
              <w:t>366,065,611.60</w:t>
            </w:r>
          </w:p>
        </w:tc>
        <w:tc>
          <w:tcPr>
            <w:tcW w:w="1612" w:type="dxa"/>
            <w:vAlign w:val="center"/>
          </w:tcPr>
          <w:p w:rsidR="007D5E3C" w:rsidRDefault="001D78AE">
            <w:pPr>
              <w:jc w:val="right"/>
            </w:pPr>
            <w:r>
              <w:rPr>
                <w:color w:val="000000"/>
                <w:sz w:val="24"/>
              </w:rPr>
              <w:t>4.78</w:t>
            </w:r>
          </w:p>
        </w:tc>
      </w:tr>
      <w:tr w:rsidR="007D5E3C">
        <w:trPr>
          <w:jc w:val="center"/>
        </w:trPr>
        <w:tc>
          <w:tcPr>
            <w:tcW w:w="817" w:type="dxa"/>
            <w:vAlign w:val="center"/>
          </w:tcPr>
          <w:p w:rsidR="007D5E3C" w:rsidRDefault="001D78AE">
            <w:pPr>
              <w:jc w:val="center"/>
            </w:pPr>
            <w:r>
              <w:rPr>
                <w:color w:val="000000"/>
                <w:sz w:val="24"/>
              </w:rPr>
              <w:t>8</w:t>
            </w:r>
          </w:p>
        </w:tc>
        <w:tc>
          <w:tcPr>
            <w:tcW w:w="1276" w:type="dxa"/>
            <w:vAlign w:val="center"/>
          </w:tcPr>
          <w:p w:rsidR="007D5E3C" w:rsidRDefault="001D78AE">
            <w:pPr>
              <w:jc w:val="center"/>
            </w:pPr>
            <w:r>
              <w:rPr>
                <w:color w:val="000000"/>
                <w:sz w:val="24"/>
              </w:rPr>
              <w:t>002050</w:t>
            </w:r>
          </w:p>
        </w:tc>
        <w:tc>
          <w:tcPr>
            <w:tcW w:w="1701" w:type="dxa"/>
            <w:vAlign w:val="center"/>
          </w:tcPr>
          <w:p w:rsidR="007D5E3C" w:rsidRDefault="001D78AE">
            <w:pPr>
              <w:jc w:val="center"/>
            </w:pPr>
            <w:r>
              <w:rPr>
                <w:color w:val="000000"/>
                <w:sz w:val="24"/>
              </w:rPr>
              <w:t>三花智控</w:t>
            </w:r>
          </w:p>
        </w:tc>
        <w:tc>
          <w:tcPr>
            <w:tcW w:w="1559" w:type="dxa"/>
            <w:vAlign w:val="center"/>
          </w:tcPr>
          <w:p w:rsidR="007D5E3C" w:rsidRDefault="001D78AE">
            <w:pPr>
              <w:jc w:val="right"/>
            </w:pPr>
            <w:r>
              <w:rPr>
                <w:color w:val="000000"/>
                <w:sz w:val="24"/>
              </w:rPr>
              <w:t>14,552,154</w:t>
            </w:r>
          </w:p>
        </w:tc>
        <w:tc>
          <w:tcPr>
            <w:tcW w:w="1932" w:type="dxa"/>
            <w:vAlign w:val="center"/>
          </w:tcPr>
          <w:p w:rsidR="007D5E3C" w:rsidRDefault="001D78AE">
            <w:pPr>
              <w:jc w:val="right"/>
            </w:pPr>
            <w:r>
              <w:rPr>
                <w:color w:val="000000"/>
                <w:sz w:val="24"/>
              </w:rPr>
              <w:t>358,710,596.10</w:t>
            </w:r>
          </w:p>
        </w:tc>
        <w:tc>
          <w:tcPr>
            <w:tcW w:w="1612" w:type="dxa"/>
            <w:vAlign w:val="center"/>
          </w:tcPr>
          <w:p w:rsidR="007D5E3C" w:rsidRDefault="001D78AE">
            <w:pPr>
              <w:jc w:val="right"/>
            </w:pPr>
            <w:r>
              <w:rPr>
                <w:color w:val="000000"/>
                <w:sz w:val="24"/>
              </w:rPr>
              <w:t>4.68</w:t>
            </w:r>
          </w:p>
        </w:tc>
      </w:tr>
      <w:tr w:rsidR="007D5E3C">
        <w:trPr>
          <w:jc w:val="center"/>
        </w:trPr>
        <w:tc>
          <w:tcPr>
            <w:tcW w:w="817" w:type="dxa"/>
            <w:vAlign w:val="center"/>
          </w:tcPr>
          <w:p w:rsidR="007D5E3C" w:rsidRDefault="001D78AE">
            <w:pPr>
              <w:jc w:val="center"/>
            </w:pPr>
            <w:r>
              <w:rPr>
                <w:color w:val="000000"/>
                <w:sz w:val="24"/>
              </w:rPr>
              <w:t>9</w:t>
            </w:r>
          </w:p>
        </w:tc>
        <w:tc>
          <w:tcPr>
            <w:tcW w:w="1276" w:type="dxa"/>
            <w:vAlign w:val="center"/>
          </w:tcPr>
          <w:p w:rsidR="007D5E3C" w:rsidRDefault="001D78AE">
            <w:pPr>
              <w:jc w:val="center"/>
            </w:pPr>
            <w:r>
              <w:rPr>
                <w:color w:val="000000"/>
                <w:sz w:val="24"/>
              </w:rPr>
              <w:t>000733</w:t>
            </w:r>
          </w:p>
        </w:tc>
        <w:tc>
          <w:tcPr>
            <w:tcW w:w="1701" w:type="dxa"/>
            <w:vAlign w:val="center"/>
          </w:tcPr>
          <w:p w:rsidR="007D5E3C" w:rsidRDefault="001D78AE">
            <w:pPr>
              <w:jc w:val="center"/>
            </w:pPr>
            <w:r>
              <w:rPr>
                <w:color w:val="000000"/>
                <w:sz w:val="24"/>
              </w:rPr>
              <w:t>振华科技</w:t>
            </w:r>
          </w:p>
        </w:tc>
        <w:tc>
          <w:tcPr>
            <w:tcW w:w="1559" w:type="dxa"/>
            <w:vAlign w:val="center"/>
          </w:tcPr>
          <w:p w:rsidR="007D5E3C" w:rsidRDefault="001D78AE">
            <w:pPr>
              <w:jc w:val="right"/>
            </w:pPr>
            <w:r>
              <w:rPr>
                <w:color w:val="000000"/>
                <w:sz w:val="24"/>
              </w:rPr>
              <w:t>4,590,247</w:t>
            </w:r>
          </w:p>
        </w:tc>
        <w:tc>
          <w:tcPr>
            <w:tcW w:w="1932" w:type="dxa"/>
            <w:vAlign w:val="center"/>
          </w:tcPr>
          <w:p w:rsidR="007D5E3C" w:rsidRDefault="001D78AE">
            <w:pPr>
              <w:jc w:val="right"/>
            </w:pPr>
            <w:r>
              <w:rPr>
                <w:color w:val="000000"/>
                <w:sz w:val="24"/>
              </w:rPr>
              <w:t>270,136,035.95</w:t>
            </w:r>
          </w:p>
        </w:tc>
        <w:tc>
          <w:tcPr>
            <w:tcW w:w="1612" w:type="dxa"/>
            <w:vAlign w:val="center"/>
          </w:tcPr>
          <w:p w:rsidR="007D5E3C" w:rsidRDefault="001D78AE">
            <w:pPr>
              <w:jc w:val="right"/>
            </w:pPr>
            <w:r>
              <w:rPr>
                <w:color w:val="000000"/>
                <w:sz w:val="24"/>
              </w:rPr>
              <w:t>3.53</w:t>
            </w:r>
          </w:p>
        </w:tc>
      </w:tr>
      <w:tr w:rsidR="007D5E3C">
        <w:trPr>
          <w:jc w:val="center"/>
        </w:trPr>
        <w:tc>
          <w:tcPr>
            <w:tcW w:w="817" w:type="dxa"/>
            <w:vAlign w:val="center"/>
          </w:tcPr>
          <w:p w:rsidR="007D5E3C" w:rsidRDefault="001D78AE">
            <w:pPr>
              <w:jc w:val="center"/>
            </w:pPr>
            <w:r>
              <w:rPr>
                <w:color w:val="000000"/>
                <w:sz w:val="24"/>
              </w:rPr>
              <w:t>10</w:t>
            </w:r>
          </w:p>
        </w:tc>
        <w:tc>
          <w:tcPr>
            <w:tcW w:w="1276" w:type="dxa"/>
            <w:vAlign w:val="center"/>
          </w:tcPr>
          <w:p w:rsidR="007D5E3C" w:rsidRDefault="001D78AE">
            <w:pPr>
              <w:jc w:val="center"/>
            </w:pPr>
            <w:r>
              <w:rPr>
                <w:color w:val="000000"/>
                <w:sz w:val="24"/>
              </w:rPr>
              <w:t>002493</w:t>
            </w:r>
          </w:p>
        </w:tc>
        <w:tc>
          <w:tcPr>
            <w:tcW w:w="1701" w:type="dxa"/>
            <w:vAlign w:val="center"/>
          </w:tcPr>
          <w:p w:rsidR="007D5E3C" w:rsidRDefault="001D78AE">
            <w:pPr>
              <w:jc w:val="center"/>
            </w:pPr>
            <w:r>
              <w:rPr>
                <w:color w:val="000000"/>
                <w:sz w:val="24"/>
              </w:rPr>
              <w:t>荣盛石化</w:t>
            </w:r>
          </w:p>
        </w:tc>
        <w:tc>
          <w:tcPr>
            <w:tcW w:w="1559" w:type="dxa"/>
            <w:vAlign w:val="center"/>
          </w:tcPr>
          <w:p w:rsidR="007D5E3C" w:rsidRDefault="001D78AE">
            <w:pPr>
              <w:jc w:val="right"/>
            </w:pPr>
            <w:r>
              <w:rPr>
                <w:color w:val="000000"/>
                <w:sz w:val="24"/>
              </w:rPr>
              <w:t>9,883,196</w:t>
            </w:r>
          </w:p>
        </w:tc>
        <w:tc>
          <w:tcPr>
            <w:tcW w:w="1932" w:type="dxa"/>
            <w:vAlign w:val="center"/>
          </w:tcPr>
          <w:p w:rsidR="007D5E3C" w:rsidRDefault="001D78AE">
            <w:pPr>
              <w:jc w:val="right"/>
            </w:pPr>
            <w:r>
              <w:rPr>
                <w:color w:val="000000"/>
                <w:sz w:val="24"/>
              </w:rPr>
              <w:t>268,728,083.72</w:t>
            </w:r>
          </w:p>
        </w:tc>
        <w:tc>
          <w:tcPr>
            <w:tcW w:w="1612" w:type="dxa"/>
            <w:vAlign w:val="center"/>
          </w:tcPr>
          <w:p w:rsidR="007D5E3C" w:rsidRDefault="001D78AE">
            <w:pPr>
              <w:jc w:val="right"/>
            </w:pPr>
            <w:r>
              <w:rPr>
                <w:color w:val="000000"/>
                <w:sz w:val="24"/>
              </w:rPr>
              <w:t>3.51</w:t>
            </w:r>
          </w:p>
        </w:tc>
      </w:tr>
      <w:tr w:rsidR="007D5E3C">
        <w:trPr>
          <w:jc w:val="center"/>
        </w:trPr>
        <w:tc>
          <w:tcPr>
            <w:tcW w:w="817" w:type="dxa"/>
            <w:vAlign w:val="center"/>
          </w:tcPr>
          <w:p w:rsidR="007D5E3C" w:rsidRDefault="001D78AE">
            <w:pPr>
              <w:jc w:val="center"/>
            </w:pPr>
            <w:r>
              <w:rPr>
                <w:color w:val="000000"/>
                <w:sz w:val="24"/>
              </w:rPr>
              <w:t>11</w:t>
            </w:r>
          </w:p>
        </w:tc>
        <w:tc>
          <w:tcPr>
            <w:tcW w:w="1276" w:type="dxa"/>
            <w:vAlign w:val="center"/>
          </w:tcPr>
          <w:p w:rsidR="007D5E3C" w:rsidRDefault="001D78AE">
            <w:pPr>
              <w:jc w:val="center"/>
            </w:pPr>
            <w:r>
              <w:rPr>
                <w:color w:val="000000"/>
                <w:sz w:val="24"/>
              </w:rPr>
              <w:t>601155</w:t>
            </w:r>
          </w:p>
        </w:tc>
        <w:tc>
          <w:tcPr>
            <w:tcW w:w="1701" w:type="dxa"/>
            <w:vAlign w:val="center"/>
          </w:tcPr>
          <w:p w:rsidR="007D5E3C" w:rsidRDefault="001D78AE">
            <w:pPr>
              <w:jc w:val="center"/>
            </w:pPr>
            <w:r>
              <w:rPr>
                <w:color w:val="000000"/>
                <w:sz w:val="24"/>
              </w:rPr>
              <w:t>新城控股</w:t>
            </w:r>
          </w:p>
        </w:tc>
        <w:tc>
          <w:tcPr>
            <w:tcW w:w="1559" w:type="dxa"/>
            <w:vAlign w:val="center"/>
          </w:tcPr>
          <w:p w:rsidR="007D5E3C" w:rsidRDefault="001D78AE">
            <w:pPr>
              <w:jc w:val="right"/>
            </w:pPr>
            <w:r>
              <w:rPr>
                <w:color w:val="000000"/>
                <w:sz w:val="24"/>
              </w:rPr>
              <w:t>6,453,118</w:t>
            </w:r>
          </w:p>
        </w:tc>
        <w:tc>
          <w:tcPr>
            <w:tcW w:w="1932" w:type="dxa"/>
            <w:vAlign w:val="center"/>
          </w:tcPr>
          <w:p w:rsidR="007D5E3C" w:rsidRDefault="001D78AE">
            <w:pPr>
              <w:jc w:val="right"/>
            </w:pPr>
            <w:r>
              <w:rPr>
                <w:color w:val="000000"/>
                <w:sz w:val="24"/>
              </w:rPr>
              <w:t>224,762,099.94</w:t>
            </w:r>
          </w:p>
        </w:tc>
        <w:tc>
          <w:tcPr>
            <w:tcW w:w="1612" w:type="dxa"/>
            <w:vAlign w:val="center"/>
          </w:tcPr>
          <w:p w:rsidR="007D5E3C" w:rsidRDefault="001D78AE">
            <w:pPr>
              <w:jc w:val="right"/>
            </w:pPr>
            <w:r>
              <w:rPr>
                <w:color w:val="000000"/>
                <w:sz w:val="24"/>
              </w:rPr>
              <w:t>2.93</w:t>
            </w:r>
          </w:p>
        </w:tc>
      </w:tr>
      <w:tr w:rsidR="007D5E3C">
        <w:trPr>
          <w:jc w:val="center"/>
        </w:trPr>
        <w:tc>
          <w:tcPr>
            <w:tcW w:w="817" w:type="dxa"/>
            <w:vAlign w:val="center"/>
          </w:tcPr>
          <w:p w:rsidR="007D5E3C" w:rsidRDefault="001D78AE">
            <w:pPr>
              <w:jc w:val="center"/>
            </w:pPr>
            <w:r>
              <w:rPr>
                <w:color w:val="000000"/>
                <w:sz w:val="24"/>
              </w:rPr>
              <w:t>12</w:t>
            </w:r>
          </w:p>
        </w:tc>
        <w:tc>
          <w:tcPr>
            <w:tcW w:w="1276" w:type="dxa"/>
            <w:vAlign w:val="center"/>
          </w:tcPr>
          <w:p w:rsidR="007D5E3C" w:rsidRDefault="001D78AE">
            <w:pPr>
              <w:jc w:val="center"/>
            </w:pPr>
            <w:r>
              <w:rPr>
                <w:color w:val="000000"/>
                <w:sz w:val="24"/>
              </w:rPr>
              <w:t>601038</w:t>
            </w:r>
          </w:p>
        </w:tc>
        <w:tc>
          <w:tcPr>
            <w:tcW w:w="1701" w:type="dxa"/>
            <w:vAlign w:val="center"/>
          </w:tcPr>
          <w:p w:rsidR="007D5E3C" w:rsidRDefault="001D78AE">
            <w:pPr>
              <w:jc w:val="center"/>
            </w:pPr>
            <w:r>
              <w:rPr>
                <w:color w:val="000000"/>
                <w:sz w:val="24"/>
              </w:rPr>
              <w:t>一拖股份</w:t>
            </w:r>
          </w:p>
        </w:tc>
        <w:tc>
          <w:tcPr>
            <w:tcW w:w="1559" w:type="dxa"/>
            <w:vAlign w:val="center"/>
          </w:tcPr>
          <w:p w:rsidR="007D5E3C" w:rsidRDefault="001D78AE">
            <w:pPr>
              <w:jc w:val="right"/>
            </w:pPr>
            <w:r>
              <w:rPr>
                <w:color w:val="000000"/>
                <w:sz w:val="24"/>
              </w:rPr>
              <w:t>17,895,670</w:t>
            </w:r>
          </w:p>
        </w:tc>
        <w:tc>
          <w:tcPr>
            <w:tcW w:w="1932" w:type="dxa"/>
            <w:vAlign w:val="center"/>
          </w:tcPr>
          <w:p w:rsidR="007D5E3C" w:rsidRDefault="001D78AE">
            <w:pPr>
              <w:jc w:val="right"/>
            </w:pPr>
            <w:r>
              <w:rPr>
                <w:color w:val="000000"/>
                <w:sz w:val="24"/>
              </w:rPr>
              <w:t>217,790,303.90</w:t>
            </w:r>
          </w:p>
        </w:tc>
        <w:tc>
          <w:tcPr>
            <w:tcW w:w="1612" w:type="dxa"/>
            <w:vAlign w:val="center"/>
          </w:tcPr>
          <w:p w:rsidR="007D5E3C" w:rsidRDefault="001D78AE">
            <w:pPr>
              <w:jc w:val="right"/>
            </w:pPr>
            <w:r>
              <w:rPr>
                <w:color w:val="000000"/>
                <w:sz w:val="24"/>
              </w:rPr>
              <w:t>2.84</w:t>
            </w:r>
          </w:p>
        </w:tc>
      </w:tr>
      <w:tr w:rsidR="007D5E3C">
        <w:trPr>
          <w:jc w:val="center"/>
        </w:trPr>
        <w:tc>
          <w:tcPr>
            <w:tcW w:w="817" w:type="dxa"/>
            <w:vAlign w:val="center"/>
          </w:tcPr>
          <w:p w:rsidR="007D5E3C" w:rsidRDefault="001D78AE">
            <w:pPr>
              <w:jc w:val="center"/>
            </w:pPr>
            <w:r>
              <w:rPr>
                <w:color w:val="000000"/>
                <w:sz w:val="24"/>
              </w:rPr>
              <w:t>13</w:t>
            </w:r>
          </w:p>
        </w:tc>
        <w:tc>
          <w:tcPr>
            <w:tcW w:w="1276" w:type="dxa"/>
            <w:vAlign w:val="center"/>
          </w:tcPr>
          <w:p w:rsidR="007D5E3C" w:rsidRDefault="001D78AE">
            <w:pPr>
              <w:jc w:val="center"/>
            </w:pPr>
            <w:r>
              <w:rPr>
                <w:color w:val="000000"/>
                <w:sz w:val="24"/>
              </w:rPr>
              <w:t>000725</w:t>
            </w:r>
          </w:p>
        </w:tc>
        <w:tc>
          <w:tcPr>
            <w:tcW w:w="1701" w:type="dxa"/>
            <w:vAlign w:val="center"/>
          </w:tcPr>
          <w:p w:rsidR="007D5E3C" w:rsidRDefault="001D78AE">
            <w:pPr>
              <w:jc w:val="center"/>
            </w:pPr>
            <w:r>
              <w:rPr>
                <w:color w:val="000000"/>
                <w:sz w:val="24"/>
              </w:rPr>
              <w:t>京东方</w:t>
            </w:r>
            <w:r>
              <w:rPr>
                <w:color w:val="000000"/>
                <w:sz w:val="24"/>
              </w:rPr>
              <w:t>A</w:t>
            </w:r>
          </w:p>
        </w:tc>
        <w:tc>
          <w:tcPr>
            <w:tcW w:w="1559" w:type="dxa"/>
            <w:vAlign w:val="center"/>
          </w:tcPr>
          <w:p w:rsidR="007D5E3C" w:rsidRDefault="001D78AE">
            <w:pPr>
              <w:jc w:val="right"/>
            </w:pPr>
            <w:r>
              <w:rPr>
                <w:color w:val="000000"/>
                <w:sz w:val="24"/>
              </w:rPr>
              <w:t>30,761,452</w:t>
            </w:r>
          </w:p>
        </w:tc>
        <w:tc>
          <w:tcPr>
            <w:tcW w:w="1932" w:type="dxa"/>
            <w:vAlign w:val="center"/>
          </w:tcPr>
          <w:p w:rsidR="007D5E3C" w:rsidRDefault="001D78AE">
            <w:pPr>
              <w:jc w:val="right"/>
            </w:pPr>
            <w:r>
              <w:rPr>
                <w:color w:val="000000"/>
                <w:sz w:val="24"/>
              </w:rPr>
              <w:t>184,568,712.00</w:t>
            </w:r>
          </w:p>
        </w:tc>
        <w:tc>
          <w:tcPr>
            <w:tcW w:w="1612" w:type="dxa"/>
            <w:vAlign w:val="center"/>
          </w:tcPr>
          <w:p w:rsidR="007D5E3C" w:rsidRDefault="001D78AE">
            <w:pPr>
              <w:jc w:val="right"/>
            </w:pPr>
            <w:r>
              <w:rPr>
                <w:color w:val="000000"/>
                <w:sz w:val="24"/>
              </w:rPr>
              <w:t>2.41</w:t>
            </w:r>
          </w:p>
        </w:tc>
      </w:tr>
      <w:tr w:rsidR="007D5E3C">
        <w:trPr>
          <w:jc w:val="center"/>
        </w:trPr>
        <w:tc>
          <w:tcPr>
            <w:tcW w:w="817" w:type="dxa"/>
            <w:vAlign w:val="center"/>
          </w:tcPr>
          <w:p w:rsidR="007D5E3C" w:rsidRDefault="001D78AE">
            <w:pPr>
              <w:jc w:val="center"/>
            </w:pPr>
            <w:r>
              <w:rPr>
                <w:color w:val="000000"/>
                <w:sz w:val="24"/>
              </w:rPr>
              <w:t>14</w:t>
            </w:r>
          </w:p>
        </w:tc>
        <w:tc>
          <w:tcPr>
            <w:tcW w:w="1276" w:type="dxa"/>
            <w:vAlign w:val="center"/>
          </w:tcPr>
          <w:p w:rsidR="007D5E3C" w:rsidRDefault="001D78AE">
            <w:pPr>
              <w:jc w:val="center"/>
            </w:pPr>
            <w:r>
              <w:rPr>
                <w:color w:val="000000"/>
                <w:sz w:val="24"/>
              </w:rPr>
              <w:t>300207</w:t>
            </w:r>
          </w:p>
        </w:tc>
        <w:tc>
          <w:tcPr>
            <w:tcW w:w="1701" w:type="dxa"/>
            <w:vAlign w:val="center"/>
          </w:tcPr>
          <w:p w:rsidR="007D5E3C" w:rsidRDefault="001D78AE">
            <w:pPr>
              <w:jc w:val="center"/>
            </w:pPr>
            <w:r>
              <w:rPr>
                <w:color w:val="000000"/>
                <w:sz w:val="24"/>
              </w:rPr>
              <w:t>欣旺达</w:t>
            </w:r>
          </w:p>
        </w:tc>
        <w:tc>
          <w:tcPr>
            <w:tcW w:w="1559" w:type="dxa"/>
            <w:vAlign w:val="center"/>
          </w:tcPr>
          <w:p w:rsidR="007D5E3C" w:rsidRDefault="001D78AE">
            <w:pPr>
              <w:jc w:val="right"/>
            </w:pPr>
            <w:r>
              <w:rPr>
                <w:color w:val="000000"/>
                <w:sz w:val="24"/>
              </w:rPr>
              <w:t>5,532,505</w:t>
            </w:r>
          </w:p>
        </w:tc>
        <w:tc>
          <w:tcPr>
            <w:tcW w:w="1932" w:type="dxa"/>
            <w:vAlign w:val="center"/>
          </w:tcPr>
          <w:p w:rsidR="007D5E3C" w:rsidRDefault="001D78AE">
            <w:pPr>
              <w:jc w:val="right"/>
            </w:pPr>
            <w:r>
              <w:rPr>
                <w:color w:val="000000"/>
                <w:sz w:val="24"/>
              </w:rPr>
              <w:t>169,903,228.55</w:t>
            </w:r>
          </w:p>
        </w:tc>
        <w:tc>
          <w:tcPr>
            <w:tcW w:w="1612" w:type="dxa"/>
            <w:vAlign w:val="center"/>
          </w:tcPr>
          <w:p w:rsidR="007D5E3C" w:rsidRDefault="001D78AE">
            <w:pPr>
              <w:jc w:val="right"/>
            </w:pPr>
            <w:r>
              <w:rPr>
                <w:color w:val="000000"/>
                <w:sz w:val="24"/>
              </w:rPr>
              <w:t>2.22</w:t>
            </w:r>
          </w:p>
        </w:tc>
      </w:tr>
      <w:tr w:rsidR="007D5E3C">
        <w:trPr>
          <w:jc w:val="center"/>
        </w:trPr>
        <w:tc>
          <w:tcPr>
            <w:tcW w:w="817" w:type="dxa"/>
            <w:vAlign w:val="center"/>
          </w:tcPr>
          <w:p w:rsidR="007D5E3C" w:rsidRDefault="001D78AE">
            <w:pPr>
              <w:jc w:val="center"/>
            </w:pPr>
            <w:r>
              <w:rPr>
                <w:color w:val="000000"/>
                <w:sz w:val="24"/>
              </w:rPr>
              <w:t>15</w:t>
            </w:r>
          </w:p>
        </w:tc>
        <w:tc>
          <w:tcPr>
            <w:tcW w:w="1276" w:type="dxa"/>
            <w:vAlign w:val="center"/>
          </w:tcPr>
          <w:p w:rsidR="007D5E3C" w:rsidRDefault="001D78AE">
            <w:pPr>
              <w:jc w:val="center"/>
            </w:pPr>
            <w:r>
              <w:rPr>
                <w:color w:val="000000"/>
                <w:sz w:val="24"/>
              </w:rPr>
              <w:t>300724</w:t>
            </w:r>
          </w:p>
        </w:tc>
        <w:tc>
          <w:tcPr>
            <w:tcW w:w="1701" w:type="dxa"/>
            <w:vAlign w:val="center"/>
          </w:tcPr>
          <w:p w:rsidR="007D5E3C" w:rsidRDefault="001D78AE">
            <w:pPr>
              <w:jc w:val="center"/>
            </w:pPr>
            <w:r>
              <w:rPr>
                <w:color w:val="000000"/>
                <w:sz w:val="24"/>
              </w:rPr>
              <w:t>捷佳伟创</w:t>
            </w:r>
          </w:p>
        </w:tc>
        <w:tc>
          <w:tcPr>
            <w:tcW w:w="1559" w:type="dxa"/>
            <w:vAlign w:val="center"/>
          </w:tcPr>
          <w:p w:rsidR="007D5E3C" w:rsidRDefault="001D78AE">
            <w:pPr>
              <w:jc w:val="right"/>
            </w:pPr>
            <w:r>
              <w:rPr>
                <w:color w:val="000000"/>
                <w:sz w:val="24"/>
              </w:rPr>
              <w:t>960,022</w:t>
            </w:r>
          </w:p>
        </w:tc>
        <w:tc>
          <w:tcPr>
            <w:tcW w:w="1932" w:type="dxa"/>
            <w:vAlign w:val="center"/>
          </w:tcPr>
          <w:p w:rsidR="007D5E3C" w:rsidRDefault="001D78AE">
            <w:pPr>
              <w:jc w:val="right"/>
            </w:pPr>
            <w:r>
              <w:rPr>
                <w:color w:val="000000"/>
                <w:sz w:val="24"/>
              </w:rPr>
              <w:t>139,779,203.20</w:t>
            </w:r>
          </w:p>
        </w:tc>
        <w:tc>
          <w:tcPr>
            <w:tcW w:w="1612" w:type="dxa"/>
            <w:vAlign w:val="center"/>
          </w:tcPr>
          <w:p w:rsidR="007D5E3C" w:rsidRDefault="001D78AE">
            <w:pPr>
              <w:jc w:val="right"/>
            </w:pPr>
            <w:r>
              <w:rPr>
                <w:color w:val="000000"/>
                <w:sz w:val="24"/>
              </w:rPr>
              <w:t>1.82</w:t>
            </w:r>
          </w:p>
        </w:tc>
      </w:tr>
      <w:tr w:rsidR="007D5E3C">
        <w:trPr>
          <w:jc w:val="center"/>
        </w:trPr>
        <w:tc>
          <w:tcPr>
            <w:tcW w:w="817" w:type="dxa"/>
            <w:vAlign w:val="center"/>
          </w:tcPr>
          <w:p w:rsidR="007D5E3C" w:rsidRDefault="001D78AE">
            <w:pPr>
              <w:jc w:val="center"/>
            </w:pPr>
            <w:r>
              <w:rPr>
                <w:color w:val="000000"/>
                <w:sz w:val="24"/>
              </w:rPr>
              <w:t>16</w:t>
            </w:r>
          </w:p>
        </w:tc>
        <w:tc>
          <w:tcPr>
            <w:tcW w:w="1276" w:type="dxa"/>
            <w:vAlign w:val="center"/>
          </w:tcPr>
          <w:p w:rsidR="007D5E3C" w:rsidRDefault="001D78AE">
            <w:pPr>
              <w:jc w:val="center"/>
            </w:pPr>
            <w:r>
              <w:rPr>
                <w:color w:val="000000"/>
                <w:sz w:val="24"/>
              </w:rPr>
              <w:t>300059</w:t>
            </w:r>
          </w:p>
        </w:tc>
        <w:tc>
          <w:tcPr>
            <w:tcW w:w="1701" w:type="dxa"/>
            <w:vAlign w:val="center"/>
          </w:tcPr>
          <w:p w:rsidR="007D5E3C" w:rsidRDefault="001D78AE">
            <w:pPr>
              <w:jc w:val="center"/>
            </w:pPr>
            <w:r>
              <w:rPr>
                <w:color w:val="000000"/>
                <w:sz w:val="24"/>
              </w:rPr>
              <w:t>东方财富</w:t>
            </w:r>
          </w:p>
        </w:tc>
        <w:tc>
          <w:tcPr>
            <w:tcW w:w="1559" w:type="dxa"/>
            <w:vAlign w:val="center"/>
          </w:tcPr>
          <w:p w:rsidR="007D5E3C" w:rsidRDefault="001D78AE">
            <w:pPr>
              <w:jc w:val="right"/>
            </w:pPr>
            <w:r>
              <w:rPr>
                <w:color w:val="000000"/>
                <w:sz w:val="24"/>
              </w:rPr>
              <w:t>4,048,085</w:t>
            </w:r>
          </w:p>
        </w:tc>
        <w:tc>
          <w:tcPr>
            <w:tcW w:w="1932" w:type="dxa"/>
            <w:vAlign w:val="center"/>
          </w:tcPr>
          <w:p w:rsidR="007D5E3C" w:rsidRDefault="001D78AE">
            <w:pPr>
              <w:jc w:val="right"/>
            </w:pPr>
            <w:r>
              <w:rPr>
                <w:color w:val="000000"/>
                <w:sz w:val="24"/>
              </w:rPr>
              <w:t>125,490,635.00</w:t>
            </w:r>
          </w:p>
        </w:tc>
        <w:tc>
          <w:tcPr>
            <w:tcW w:w="1612" w:type="dxa"/>
            <w:vAlign w:val="center"/>
          </w:tcPr>
          <w:p w:rsidR="007D5E3C" w:rsidRDefault="001D78AE">
            <w:pPr>
              <w:jc w:val="right"/>
            </w:pPr>
            <w:r>
              <w:rPr>
                <w:color w:val="000000"/>
                <w:sz w:val="24"/>
              </w:rPr>
              <w:t>1.64</w:t>
            </w:r>
          </w:p>
        </w:tc>
      </w:tr>
      <w:tr w:rsidR="007D5E3C">
        <w:trPr>
          <w:jc w:val="center"/>
        </w:trPr>
        <w:tc>
          <w:tcPr>
            <w:tcW w:w="817" w:type="dxa"/>
            <w:vAlign w:val="center"/>
          </w:tcPr>
          <w:p w:rsidR="007D5E3C" w:rsidRDefault="001D78AE">
            <w:pPr>
              <w:jc w:val="center"/>
            </w:pPr>
            <w:r>
              <w:rPr>
                <w:color w:val="000000"/>
                <w:sz w:val="24"/>
              </w:rPr>
              <w:t>17</w:t>
            </w:r>
          </w:p>
        </w:tc>
        <w:tc>
          <w:tcPr>
            <w:tcW w:w="1276" w:type="dxa"/>
            <w:vAlign w:val="center"/>
          </w:tcPr>
          <w:p w:rsidR="007D5E3C" w:rsidRDefault="001D78AE">
            <w:pPr>
              <w:jc w:val="center"/>
            </w:pPr>
            <w:r>
              <w:rPr>
                <w:color w:val="000000"/>
                <w:sz w:val="24"/>
              </w:rPr>
              <w:t>603613</w:t>
            </w:r>
          </w:p>
        </w:tc>
        <w:tc>
          <w:tcPr>
            <w:tcW w:w="1701" w:type="dxa"/>
            <w:vAlign w:val="center"/>
          </w:tcPr>
          <w:p w:rsidR="007D5E3C" w:rsidRDefault="001D78AE">
            <w:pPr>
              <w:jc w:val="center"/>
            </w:pPr>
            <w:r>
              <w:rPr>
                <w:color w:val="000000"/>
                <w:sz w:val="24"/>
              </w:rPr>
              <w:t>国联股份</w:t>
            </w:r>
          </w:p>
        </w:tc>
        <w:tc>
          <w:tcPr>
            <w:tcW w:w="1559" w:type="dxa"/>
            <w:vAlign w:val="center"/>
          </w:tcPr>
          <w:p w:rsidR="007D5E3C" w:rsidRDefault="001D78AE">
            <w:pPr>
              <w:jc w:val="right"/>
            </w:pPr>
            <w:r>
              <w:rPr>
                <w:color w:val="000000"/>
                <w:sz w:val="24"/>
              </w:rPr>
              <w:t>978,986</w:t>
            </w:r>
          </w:p>
        </w:tc>
        <w:tc>
          <w:tcPr>
            <w:tcW w:w="1932" w:type="dxa"/>
            <w:vAlign w:val="center"/>
          </w:tcPr>
          <w:p w:rsidR="007D5E3C" w:rsidRDefault="001D78AE">
            <w:pPr>
              <w:jc w:val="right"/>
            </w:pPr>
            <w:r>
              <w:rPr>
                <w:color w:val="000000"/>
                <w:sz w:val="24"/>
              </w:rPr>
              <w:t>117,431,050.86</w:t>
            </w:r>
          </w:p>
        </w:tc>
        <w:tc>
          <w:tcPr>
            <w:tcW w:w="1612" w:type="dxa"/>
            <w:vAlign w:val="center"/>
          </w:tcPr>
          <w:p w:rsidR="007D5E3C" w:rsidRDefault="001D78AE">
            <w:pPr>
              <w:jc w:val="right"/>
            </w:pPr>
            <w:r>
              <w:rPr>
                <w:color w:val="000000"/>
                <w:sz w:val="24"/>
              </w:rPr>
              <w:t>1.53</w:t>
            </w:r>
          </w:p>
        </w:tc>
      </w:tr>
      <w:tr w:rsidR="007D5E3C">
        <w:trPr>
          <w:jc w:val="center"/>
        </w:trPr>
        <w:tc>
          <w:tcPr>
            <w:tcW w:w="817" w:type="dxa"/>
            <w:vAlign w:val="center"/>
          </w:tcPr>
          <w:p w:rsidR="007D5E3C" w:rsidRDefault="001D78AE">
            <w:pPr>
              <w:jc w:val="center"/>
            </w:pPr>
            <w:r>
              <w:rPr>
                <w:color w:val="000000"/>
                <w:sz w:val="24"/>
              </w:rPr>
              <w:t>18</w:t>
            </w:r>
          </w:p>
        </w:tc>
        <w:tc>
          <w:tcPr>
            <w:tcW w:w="1276" w:type="dxa"/>
            <w:vAlign w:val="center"/>
          </w:tcPr>
          <w:p w:rsidR="007D5E3C" w:rsidRDefault="001D78AE">
            <w:pPr>
              <w:jc w:val="center"/>
            </w:pPr>
            <w:r>
              <w:rPr>
                <w:color w:val="000000"/>
                <w:sz w:val="24"/>
              </w:rPr>
              <w:t>300124</w:t>
            </w:r>
          </w:p>
        </w:tc>
        <w:tc>
          <w:tcPr>
            <w:tcW w:w="1701" w:type="dxa"/>
            <w:vAlign w:val="center"/>
          </w:tcPr>
          <w:p w:rsidR="007D5E3C" w:rsidRDefault="001D78AE">
            <w:pPr>
              <w:jc w:val="center"/>
            </w:pPr>
            <w:r>
              <w:rPr>
                <w:color w:val="000000"/>
                <w:sz w:val="24"/>
              </w:rPr>
              <w:t>汇川技术</w:t>
            </w:r>
          </w:p>
        </w:tc>
        <w:tc>
          <w:tcPr>
            <w:tcW w:w="1559" w:type="dxa"/>
            <w:vAlign w:val="center"/>
          </w:tcPr>
          <w:p w:rsidR="007D5E3C" w:rsidRDefault="001D78AE">
            <w:pPr>
              <w:jc w:val="right"/>
            </w:pPr>
            <w:r>
              <w:rPr>
                <w:color w:val="000000"/>
                <w:sz w:val="24"/>
              </w:rPr>
              <w:t>1,231,141</w:t>
            </w:r>
          </w:p>
        </w:tc>
        <w:tc>
          <w:tcPr>
            <w:tcW w:w="1932" w:type="dxa"/>
            <w:vAlign w:val="center"/>
          </w:tcPr>
          <w:p w:rsidR="007D5E3C" w:rsidRDefault="001D78AE">
            <w:pPr>
              <w:jc w:val="right"/>
            </w:pPr>
            <w:r>
              <w:rPr>
                <w:color w:val="000000"/>
                <w:sz w:val="24"/>
              </w:rPr>
              <w:t>114,865,455.30</w:t>
            </w:r>
          </w:p>
        </w:tc>
        <w:tc>
          <w:tcPr>
            <w:tcW w:w="1612" w:type="dxa"/>
            <w:vAlign w:val="center"/>
          </w:tcPr>
          <w:p w:rsidR="007D5E3C" w:rsidRDefault="001D78AE">
            <w:pPr>
              <w:jc w:val="right"/>
            </w:pPr>
            <w:r>
              <w:rPr>
                <w:color w:val="000000"/>
                <w:sz w:val="24"/>
              </w:rPr>
              <w:t>1.50</w:t>
            </w:r>
          </w:p>
        </w:tc>
      </w:tr>
      <w:tr w:rsidR="007D5E3C">
        <w:trPr>
          <w:jc w:val="center"/>
        </w:trPr>
        <w:tc>
          <w:tcPr>
            <w:tcW w:w="817" w:type="dxa"/>
            <w:vAlign w:val="center"/>
          </w:tcPr>
          <w:p w:rsidR="007D5E3C" w:rsidRDefault="001D78AE">
            <w:pPr>
              <w:jc w:val="center"/>
            </w:pPr>
            <w:r>
              <w:rPr>
                <w:color w:val="000000"/>
                <w:sz w:val="24"/>
              </w:rPr>
              <w:t>19</w:t>
            </w:r>
          </w:p>
        </w:tc>
        <w:tc>
          <w:tcPr>
            <w:tcW w:w="1276" w:type="dxa"/>
            <w:vAlign w:val="center"/>
          </w:tcPr>
          <w:p w:rsidR="007D5E3C" w:rsidRDefault="001D78AE">
            <w:pPr>
              <w:jc w:val="center"/>
            </w:pPr>
            <w:r>
              <w:rPr>
                <w:color w:val="000000"/>
                <w:sz w:val="24"/>
              </w:rPr>
              <w:t>002459</w:t>
            </w:r>
          </w:p>
        </w:tc>
        <w:tc>
          <w:tcPr>
            <w:tcW w:w="1701" w:type="dxa"/>
            <w:vAlign w:val="center"/>
          </w:tcPr>
          <w:p w:rsidR="007D5E3C" w:rsidRDefault="001D78AE">
            <w:pPr>
              <w:jc w:val="center"/>
            </w:pPr>
            <w:r>
              <w:rPr>
                <w:color w:val="000000"/>
                <w:sz w:val="24"/>
              </w:rPr>
              <w:t>晶澳科技</w:t>
            </w:r>
          </w:p>
        </w:tc>
        <w:tc>
          <w:tcPr>
            <w:tcW w:w="1559" w:type="dxa"/>
            <w:vAlign w:val="center"/>
          </w:tcPr>
          <w:p w:rsidR="007D5E3C" w:rsidRDefault="001D78AE">
            <w:pPr>
              <w:jc w:val="right"/>
            </w:pPr>
            <w:r>
              <w:rPr>
                <w:color w:val="000000"/>
                <w:sz w:val="24"/>
              </w:rPr>
              <w:t>2,582,160</w:t>
            </w:r>
          </w:p>
        </w:tc>
        <w:tc>
          <w:tcPr>
            <w:tcW w:w="1932" w:type="dxa"/>
            <w:vAlign w:val="center"/>
          </w:tcPr>
          <w:p w:rsidR="007D5E3C" w:rsidRDefault="001D78AE">
            <w:pPr>
              <w:jc w:val="right"/>
            </w:pPr>
            <w:r>
              <w:rPr>
                <w:color w:val="000000"/>
                <w:sz w:val="24"/>
              </w:rPr>
              <w:t>95,178,417.60</w:t>
            </w:r>
          </w:p>
        </w:tc>
        <w:tc>
          <w:tcPr>
            <w:tcW w:w="1612" w:type="dxa"/>
            <w:vAlign w:val="center"/>
          </w:tcPr>
          <w:p w:rsidR="007D5E3C" w:rsidRDefault="001D78AE">
            <w:pPr>
              <w:jc w:val="right"/>
            </w:pPr>
            <w:r>
              <w:rPr>
                <w:color w:val="000000"/>
                <w:sz w:val="24"/>
              </w:rPr>
              <w:t>1.24</w:t>
            </w:r>
          </w:p>
        </w:tc>
      </w:tr>
      <w:tr w:rsidR="007D5E3C">
        <w:trPr>
          <w:jc w:val="center"/>
        </w:trPr>
        <w:tc>
          <w:tcPr>
            <w:tcW w:w="817" w:type="dxa"/>
            <w:vAlign w:val="center"/>
          </w:tcPr>
          <w:p w:rsidR="007D5E3C" w:rsidRDefault="001D78AE">
            <w:pPr>
              <w:jc w:val="center"/>
            </w:pPr>
            <w:r>
              <w:rPr>
                <w:color w:val="000000"/>
                <w:sz w:val="24"/>
              </w:rPr>
              <w:t>20</w:t>
            </w:r>
          </w:p>
        </w:tc>
        <w:tc>
          <w:tcPr>
            <w:tcW w:w="1276" w:type="dxa"/>
            <w:vAlign w:val="center"/>
          </w:tcPr>
          <w:p w:rsidR="007D5E3C" w:rsidRDefault="001D78AE">
            <w:pPr>
              <w:jc w:val="center"/>
            </w:pPr>
            <w:r>
              <w:rPr>
                <w:color w:val="000000"/>
                <w:sz w:val="24"/>
              </w:rPr>
              <w:t>603298</w:t>
            </w:r>
          </w:p>
        </w:tc>
        <w:tc>
          <w:tcPr>
            <w:tcW w:w="1701" w:type="dxa"/>
            <w:vAlign w:val="center"/>
          </w:tcPr>
          <w:p w:rsidR="007D5E3C" w:rsidRDefault="001D78AE">
            <w:pPr>
              <w:jc w:val="center"/>
            </w:pPr>
            <w:r>
              <w:rPr>
                <w:color w:val="000000"/>
                <w:sz w:val="24"/>
              </w:rPr>
              <w:t>杭叉集团</w:t>
            </w:r>
          </w:p>
        </w:tc>
        <w:tc>
          <w:tcPr>
            <w:tcW w:w="1559" w:type="dxa"/>
            <w:vAlign w:val="center"/>
          </w:tcPr>
          <w:p w:rsidR="007D5E3C" w:rsidRDefault="001D78AE">
            <w:pPr>
              <w:jc w:val="right"/>
            </w:pPr>
            <w:r>
              <w:rPr>
                <w:color w:val="000000"/>
                <w:sz w:val="24"/>
              </w:rPr>
              <w:t>3,722,302</w:t>
            </w:r>
          </w:p>
        </w:tc>
        <w:tc>
          <w:tcPr>
            <w:tcW w:w="1932" w:type="dxa"/>
            <w:vAlign w:val="center"/>
          </w:tcPr>
          <w:p w:rsidR="007D5E3C" w:rsidRDefault="001D78AE">
            <w:pPr>
              <w:jc w:val="right"/>
            </w:pPr>
            <w:r>
              <w:rPr>
                <w:color w:val="000000"/>
                <w:sz w:val="24"/>
              </w:rPr>
              <w:t>78,205,565.02</w:t>
            </w:r>
          </w:p>
        </w:tc>
        <w:tc>
          <w:tcPr>
            <w:tcW w:w="1612" w:type="dxa"/>
            <w:vAlign w:val="center"/>
          </w:tcPr>
          <w:p w:rsidR="007D5E3C" w:rsidRDefault="001D78AE">
            <w:pPr>
              <w:jc w:val="right"/>
            </w:pPr>
            <w:r>
              <w:rPr>
                <w:color w:val="000000"/>
                <w:sz w:val="24"/>
              </w:rPr>
              <w:t>1.02</w:t>
            </w:r>
          </w:p>
        </w:tc>
      </w:tr>
      <w:tr w:rsidR="007D5E3C">
        <w:trPr>
          <w:jc w:val="center"/>
        </w:trPr>
        <w:tc>
          <w:tcPr>
            <w:tcW w:w="817" w:type="dxa"/>
            <w:vAlign w:val="center"/>
          </w:tcPr>
          <w:p w:rsidR="007D5E3C" w:rsidRDefault="001D78AE">
            <w:pPr>
              <w:jc w:val="center"/>
            </w:pPr>
            <w:r>
              <w:rPr>
                <w:color w:val="000000"/>
                <w:sz w:val="24"/>
              </w:rPr>
              <w:t>21</w:t>
            </w:r>
          </w:p>
        </w:tc>
        <w:tc>
          <w:tcPr>
            <w:tcW w:w="1276" w:type="dxa"/>
            <w:vAlign w:val="center"/>
          </w:tcPr>
          <w:p w:rsidR="007D5E3C" w:rsidRDefault="001D78AE">
            <w:pPr>
              <w:jc w:val="center"/>
            </w:pPr>
            <w:r>
              <w:rPr>
                <w:color w:val="000000"/>
                <w:sz w:val="24"/>
              </w:rPr>
              <w:t>300413</w:t>
            </w:r>
          </w:p>
        </w:tc>
        <w:tc>
          <w:tcPr>
            <w:tcW w:w="1701" w:type="dxa"/>
            <w:vAlign w:val="center"/>
          </w:tcPr>
          <w:p w:rsidR="007D5E3C" w:rsidRDefault="001D78AE">
            <w:pPr>
              <w:jc w:val="center"/>
            </w:pPr>
            <w:r>
              <w:rPr>
                <w:color w:val="000000"/>
                <w:sz w:val="24"/>
              </w:rPr>
              <w:t>芒果超媒</w:t>
            </w:r>
          </w:p>
        </w:tc>
        <w:tc>
          <w:tcPr>
            <w:tcW w:w="1559" w:type="dxa"/>
            <w:vAlign w:val="center"/>
          </w:tcPr>
          <w:p w:rsidR="007D5E3C" w:rsidRDefault="001D78AE">
            <w:pPr>
              <w:jc w:val="right"/>
            </w:pPr>
            <w:r>
              <w:rPr>
                <w:color w:val="000000"/>
                <w:sz w:val="24"/>
              </w:rPr>
              <w:t>1,044,357</w:t>
            </w:r>
          </w:p>
        </w:tc>
        <w:tc>
          <w:tcPr>
            <w:tcW w:w="1932" w:type="dxa"/>
            <w:vAlign w:val="center"/>
          </w:tcPr>
          <w:p w:rsidR="007D5E3C" w:rsidRDefault="001D78AE">
            <w:pPr>
              <w:jc w:val="right"/>
            </w:pPr>
            <w:r>
              <w:rPr>
                <w:color w:val="000000"/>
                <w:sz w:val="24"/>
              </w:rPr>
              <w:t>75,715,882.50</w:t>
            </w:r>
          </w:p>
        </w:tc>
        <w:tc>
          <w:tcPr>
            <w:tcW w:w="1612" w:type="dxa"/>
            <w:vAlign w:val="center"/>
          </w:tcPr>
          <w:p w:rsidR="007D5E3C" w:rsidRDefault="001D78AE">
            <w:pPr>
              <w:jc w:val="right"/>
            </w:pPr>
            <w:r>
              <w:rPr>
                <w:color w:val="000000"/>
                <w:sz w:val="24"/>
              </w:rPr>
              <w:t>0.99</w:t>
            </w:r>
          </w:p>
        </w:tc>
      </w:tr>
      <w:tr w:rsidR="007D5E3C">
        <w:trPr>
          <w:jc w:val="center"/>
        </w:trPr>
        <w:tc>
          <w:tcPr>
            <w:tcW w:w="817" w:type="dxa"/>
            <w:vAlign w:val="center"/>
          </w:tcPr>
          <w:p w:rsidR="007D5E3C" w:rsidRDefault="001D78AE">
            <w:pPr>
              <w:jc w:val="center"/>
            </w:pPr>
            <w:r>
              <w:rPr>
                <w:color w:val="000000"/>
                <w:sz w:val="24"/>
              </w:rPr>
              <w:t>22</w:t>
            </w:r>
          </w:p>
        </w:tc>
        <w:tc>
          <w:tcPr>
            <w:tcW w:w="1276" w:type="dxa"/>
            <w:vAlign w:val="center"/>
          </w:tcPr>
          <w:p w:rsidR="007D5E3C" w:rsidRDefault="001D78AE">
            <w:pPr>
              <w:jc w:val="center"/>
            </w:pPr>
            <w:r>
              <w:rPr>
                <w:color w:val="000000"/>
                <w:sz w:val="24"/>
              </w:rPr>
              <w:t>002352</w:t>
            </w:r>
          </w:p>
        </w:tc>
        <w:tc>
          <w:tcPr>
            <w:tcW w:w="1701" w:type="dxa"/>
            <w:vAlign w:val="center"/>
          </w:tcPr>
          <w:p w:rsidR="007D5E3C" w:rsidRDefault="001D78AE">
            <w:pPr>
              <w:jc w:val="center"/>
            </w:pPr>
            <w:r>
              <w:rPr>
                <w:color w:val="000000"/>
                <w:sz w:val="24"/>
              </w:rPr>
              <w:t>顺丰控股</w:t>
            </w:r>
          </w:p>
        </w:tc>
        <w:tc>
          <w:tcPr>
            <w:tcW w:w="1559" w:type="dxa"/>
            <w:vAlign w:val="center"/>
          </w:tcPr>
          <w:p w:rsidR="007D5E3C" w:rsidRDefault="001D78AE">
            <w:pPr>
              <w:jc w:val="right"/>
            </w:pPr>
            <w:r>
              <w:rPr>
                <w:color w:val="000000"/>
                <w:sz w:val="24"/>
              </w:rPr>
              <w:t>833,729</w:t>
            </w:r>
          </w:p>
        </w:tc>
        <w:tc>
          <w:tcPr>
            <w:tcW w:w="1932" w:type="dxa"/>
            <w:vAlign w:val="center"/>
          </w:tcPr>
          <w:p w:rsidR="007D5E3C" w:rsidRDefault="001D78AE">
            <w:pPr>
              <w:jc w:val="right"/>
            </w:pPr>
            <w:r>
              <w:rPr>
                <w:color w:val="000000"/>
                <w:sz w:val="24"/>
              </w:rPr>
              <w:t>73,559,909.67</w:t>
            </w:r>
          </w:p>
        </w:tc>
        <w:tc>
          <w:tcPr>
            <w:tcW w:w="1612" w:type="dxa"/>
            <w:vAlign w:val="center"/>
          </w:tcPr>
          <w:p w:rsidR="007D5E3C" w:rsidRDefault="001D78AE">
            <w:pPr>
              <w:jc w:val="right"/>
            </w:pPr>
            <w:r>
              <w:rPr>
                <w:color w:val="000000"/>
                <w:sz w:val="24"/>
              </w:rPr>
              <w:t>0.96</w:t>
            </w:r>
          </w:p>
        </w:tc>
      </w:tr>
      <w:tr w:rsidR="007D5E3C">
        <w:trPr>
          <w:jc w:val="center"/>
        </w:trPr>
        <w:tc>
          <w:tcPr>
            <w:tcW w:w="817" w:type="dxa"/>
            <w:vAlign w:val="center"/>
          </w:tcPr>
          <w:p w:rsidR="007D5E3C" w:rsidRDefault="001D78AE">
            <w:pPr>
              <w:jc w:val="center"/>
            </w:pPr>
            <w:r>
              <w:rPr>
                <w:color w:val="000000"/>
                <w:sz w:val="24"/>
              </w:rPr>
              <w:t>23</w:t>
            </w:r>
          </w:p>
        </w:tc>
        <w:tc>
          <w:tcPr>
            <w:tcW w:w="1276" w:type="dxa"/>
            <w:vAlign w:val="center"/>
          </w:tcPr>
          <w:p w:rsidR="007D5E3C" w:rsidRDefault="001D78AE">
            <w:pPr>
              <w:jc w:val="center"/>
            </w:pPr>
            <w:r>
              <w:rPr>
                <w:color w:val="000000"/>
                <w:sz w:val="24"/>
              </w:rPr>
              <w:t>600183</w:t>
            </w:r>
          </w:p>
        </w:tc>
        <w:tc>
          <w:tcPr>
            <w:tcW w:w="1701" w:type="dxa"/>
            <w:vAlign w:val="center"/>
          </w:tcPr>
          <w:p w:rsidR="007D5E3C" w:rsidRDefault="001D78AE">
            <w:pPr>
              <w:jc w:val="center"/>
            </w:pPr>
            <w:r>
              <w:rPr>
                <w:color w:val="000000"/>
                <w:sz w:val="24"/>
              </w:rPr>
              <w:t>生益科技</w:t>
            </w:r>
          </w:p>
        </w:tc>
        <w:tc>
          <w:tcPr>
            <w:tcW w:w="1559" w:type="dxa"/>
            <w:vAlign w:val="center"/>
          </w:tcPr>
          <w:p w:rsidR="007D5E3C" w:rsidRDefault="001D78AE">
            <w:pPr>
              <w:jc w:val="right"/>
            </w:pPr>
            <w:r>
              <w:rPr>
                <w:color w:val="000000"/>
                <w:sz w:val="24"/>
              </w:rPr>
              <w:t>2,335,379</w:t>
            </w:r>
          </w:p>
        </w:tc>
        <w:tc>
          <w:tcPr>
            <w:tcW w:w="1932" w:type="dxa"/>
            <w:vAlign w:val="center"/>
          </w:tcPr>
          <w:p w:rsidR="007D5E3C" w:rsidRDefault="001D78AE">
            <w:pPr>
              <w:jc w:val="right"/>
            </w:pPr>
            <w:r>
              <w:rPr>
                <w:color w:val="000000"/>
                <w:sz w:val="24"/>
              </w:rPr>
              <w:t>65,764,272.64</w:t>
            </w:r>
          </w:p>
        </w:tc>
        <w:tc>
          <w:tcPr>
            <w:tcW w:w="1612" w:type="dxa"/>
            <w:vAlign w:val="center"/>
          </w:tcPr>
          <w:p w:rsidR="007D5E3C" w:rsidRDefault="001D78AE">
            <w:pPr>
              <w:jc w:val="right"/>
            </w:pPr>
            <w:r>
              <w:rPr>
                <w:color w:val="000000"/>
                <w:sz w:val="24"/>
              </w:rPr>
              <w:t>0.86</w:t>
            </w:r>
          </w:p>
        </w:tc>
      </w:tr>
      <w:tr w:rsidR="007D5E3C">
        <w:trPr>
          <w:jc w:val="center"/>
        </w:trPr>
        <w:tc>
          <w:tcPr>
            <w:tcW w:w="817" w:type="dxa"/>
            <w:vAlign w:val="center"/>
          </w:tcPr>
          <w:p w:rsidR="007D5E3C" w:rsidRDefault="001D78AE">
            <w:pPr>
              <w:jc w:val="center"/>
            </w:pPr>
            <w:r>
              <w:rPr>
                <w:color w:val="000000"/>
                <w:sz w:val="24"/>
              </w:rPr>
              <w:t>24</w:t>
            </w:r>
          </w:p>
        </w:tc>
        <w:tc>
          <w:tcPr>
            <w:tcW w:w="1276" w:type="dxa"/>
            <w:vAlign w:val="center"/>
          </w:tcPr>
          <w:p w:rsidR="007D5E3C" w:rsidRDefault="001D78AE">
            <w:pPr>
              <w:jc w:val="center"/>
            </w:pPr>
            <w:r>
              <w:rPr>
                <w:color w:val="000000"/>
                <w:sz w:val="24"/>
              </w:rPr>
              <w:t>603063</w:t>
            </w:r>
          </w:p>
        </w:tc>
        <w:tc>
          <w:tcPr>
            <w:tcW w:w="1701" w:type="dxa"/>
            <w:vAlign w:val="center"/>
          </w:tcPr>
          <w:p w:rsidR="007D5E3C" w:rsidRDefault="001D78AE">
            <w:pPr>
              <w:jc w:val="center"/>
            </w:pPr>
            <w:r>
              <w:rPr>
                <w:color w:val="000000"/>
                <w:sz w:val="24"/>
              </w:rPr>
              <w:t>禾望电气</w:t>
            </w:r>
          </w:p>
        </w:tc>
        <w:tc>
          <w:tcPr>
            <w:tcW w:w="1559" w:type="dxa"/>
            <w:vAlign w:val="center"/>
          </w:tcPr>
          <w:p w:rsidR="007D5E3C" w:rsidRDefault="001D78AE">
            <w:pPr>
              <w:jc w:val="right"/>
            </w:pPr>
            <w:r>
              <w:rPr>
                <w:color w:val="000000"/>
                <w:sz w:val="24"/>
              </w:rPr>
              <w:t>3,064,500</w:t>
            </w:r>
          </w:p>
        </w:tc>
        <w:tc>
          <w:tcPr>
            <w:tcW w:w="1932" w:type="dxa"/>
            <w:vAlign w:val="center"/>
          </w:tcPr>
          <w:p w:rsidR="007D5E3C" w:rsidRDefault="001D78AE">
            <w:pPr>
              <w:jc w:val="right"/>
            </w:pPr>
            <w:r>
              <w:rPr>
                <w:color w:val="000000"/>
                <w:sz w:val="24"/>
              </w:rPr>
              <w:t>59,236,785.00</w:t>
            </w:r>
          </w:p>
        </w:tc>
        <w:tc>
          <w:tcPr>
            <w:tcW w:w="1612" w:type="dxa"/>
            <w:vAlign w:val="center"/>
          </w:tcPr>
          <w:p w:rsidR="007D5E3C" w:rsidRDefault="001D78AE">
            <w:pPr>
              <w:jc w:val="right"/>
            </w:pPr>
            <w:r>
              <w:rPr>
                <w:color w:val="000000"/>
                <w:sz w:val="24"/>
              </w:rPr>
              <w:t>0.77</w:t>
            </w:r>
          </w:p>
        </w:tc>
      </w:tr>
      <w:tr w:rsidR="007D5E3C">
        <w:trPr>
          <w:jc w:val="center"/>
        </w:trPr>
        <w:tc>
          <w:tcPr>
            <w:tcW w:w="817" w:type="dxa"/>
            <w:vAlign w:val="center"/>
          </w:tcPr>
          <w:p w:rsidR="007D5E3C" w:rsidRDefault="001D78AE">
            <w:pPr>
              <w:jc w:val="center"/>
            </w:pPr>
            <w:r>
              <w:rPr>
                <w:color w:val="000000"/>
                <w:sz w:val="24"/>
              </w:rPr>
              <w:t>25</w:t>
            </w:r>
          </w:p>
        </w:tc>
        <w:tc>
          <w:tcPr>
            <w:tcW w:w="1276" w:type="dxa"/>
            <w:vAlign w:val="center"/>
          </w:tcPr>
          <w:p w:rsidR="007D5E3C" w:rsidRDefault="001D78AE">
            <w:pPr>
              <w:jc w:val="center"/>
            </w:pPr>
            <w:r>
              <w:rPr>
                <w:color w:val="000000"/>
                <w:sz w:val="24"/>
              </w:rPr>
              <w:t>688390</w:t>
            </w:r>
          </w:p>
        </w:tc>
        <w:tc>
          <w:tcPr>
            <w:tcW w:w="1701" w:type="dxa"/>
            <w:vAlign w:val="center"/>
          </w:tcPr>
          <w:p w:rsidR="007D5E3C" w:rsidRDefault="001D78AE">
            <w:pPr>
              <w:jc w:val="center"/>
            </w:pPr>
            <w:r>
              <w:rPr>
                <w:color w:val="000000"/>
                <w:sz w:val="24"/>
              </w:rPr>
              <w:t>固德威</w:t>
            </w:r>
          </w:p>
        </w:tc>
        <w:tc>
          <w:tcPr>
            <w:tcW w:w="1559" w:type="dxa"/>
            <w:vAlign w:val="center"/>
          </w:tcPr>
          <w:p w:rsidR="007D5E3C" w:rsidRDefault="001D78AE">
            <w:pPr>
              <w:jc w:val="right"/>
            </w:pPr>
            <w:r>
              <w:rPr>
                <w:color w:val="000000"/>
                <w:sz w:val="24"/>
              </w:rPr>
              <w:t>233,993</w:t>
            </w:r>
          </w:p>
        </w:tc>
        <w:tc>
          <w:tcPr>
            <w:tcW w:w="1932" w:type="dxa"/>
            <w:vAlign w:val="center"/>
          </w:tcPr>
          <w:p w:rsidR="007D5E3C" w:rsidRDefault="001D78AE">
            <w:pPr>
              <w:jc w:val="right"/>
            </w:pPr>
            <w:r>
              <w:rPr>
                <w:color w:val="000000"/>
                <w:sz w:val="24"/>
              </w:rPr>
              <w:t>55,666,934.70</w:t>
            </w:r>
          </w:p>
        </w:tc>
        <w:tc>
          <w:tcPr>
            <w:tcW w:w="1612" w:type="dxa"/>
            <w:vAlign w:val="center"/>
          </w:tcPr>
          <w:p w:rsidR="007D5E3C" w:rsidRDefault="001D78AE">
            <w:pPr>
              <w:jc w:val="right"/>
            </w:pPr>
            <w:r>
              <w:rPr>
                <w:color w:val="000000"/>
                <w:sz w:val="24"/>
              </w:rPr>
              <w:t>0.73</w:t>
            </w:r>
          </w:p>
        </w:tc>
      </w:tr>
      <w:tr w:rsidR="007D5E3C">
        <w:trPr>
          <w:jc w:val="center"/>
        </w:trPr>
        <w:tc>
          <w:tcPr>
            <w:tcW w:w="817" w:type="dxa"/>
            <w:vAlign w:val="center"/>
          </w:tcPr>
          <w:p w:rsidR="007D5E3C" w:rsidRDefault="001D78AE">
            <w:pPr>
              <w:jc w:val="center"/>
            </w:pPr>
            <w:r>
              <w:rPr>
                <w:color w:val="000000"/>
                <w:sz w:val="24"/>
              </w:rPr>
              <w:t>26</w:t>
            </w:r>
          </w:p>
        </w:tc>
        <w:tc>
          <w:tcPr>
            <w:tcW w:w="1276" w:type="dxa"/>
            <w:vAlign w:val="center"/>
          </w:tcPr>
          <w:p w:rsidR="007D5E3C" w:rsidRDefault="001D78AE">
            <w:pPr>
              <w:jc w:val="center"/>
            </w:pPr>
            <w:r>
              <w:rPr>
                <w:color w:val="000000"/>
                <w:sz w:val="24"/>
              </w:rPr>
              <w:t>002410</w:t>
            </w:r>
          </w:p>
        </w:tc>
        <w:tc>
          <w:tcPr>
            <w:tcW w:w="1701" w:type="dxa"/>
            <w:vAlign w:val="center"/>
          </w:tcPr>
          <w:p w:rsidR="007D5E3C" w:rsidRDefault="001D78AE">
            <w:pPr>
              <w:jc w:val="center"/>
            </w:pPr>
            <w:r>
              <w:rPr>
                <w:color w:val="000000"/>
                <w:sz w:val="24"/>
              </w:rPr>
              <w:t>广联达</w:t>
            </w:r>
          </w:p>
        </w:tc>
        <w:tc>
          <w:tcPr>
            <w:tcW w:w="1559" w:type="dxa"/>
            <w:vAlign w:val="center"/>
          </w:tcPr>
          <w:p w:rsidR="007D5E3C" w:rsidRDefault="001D78AE">
            <w:pPr>
              <w:jc w:val="right"/>
            </w:pPr>
            <w:r>
              <w:rPr>
                <w:color w:val="000000"/>
                <w:sz w:val="24"/>
              </w:rPr>
              <w:t>703,293</w:t>
            </w:r>
          </w:p>
        </w:tc>
        <w:tc>
          <w:tcPr>
            <w:tcW w:w="1932" w:type="dxa"/>
            <w:vAlign w:val="center"/>
          </w:tcPr>
          <w:p w:rsidR="007D5E3C" w:rsidRDefault="001D78AE">
            <w:pPr>
              <w:jc w:val="right"/>
            </w:pPr>
            <w:r>
              <w:rPr>
                <w:color w:val="000000"/>
                <w:sz w:val="24"/>
              </w:rPr>
              <w:t>55,377,290.82</w:t>
            </w:r>
          </w:p>
        </w:tc>
        <w:tc>
          <w:tcPr>
            <w:tcW w:w="1612" w:type="dxa"/>
            <w:vAlign w:val="center"/>
          </w:tcPr>
          <w:p w:rsidR="007D5E3C" w:rsidRDefault="001D78AE">
            <w:pPr>
              <w:jc w:val="right"/>
            </w:pPr>
            <w:r>
              <w:rPr>
                <w:color w:val="000000"/>
                <w:sz w:val="24"/>
              </w:rPr>
              <w:t>0.72</w:t>
            </w:r>
          </w:p>
        </w:tc>
      </w:tr>
      <w:tr w:rsidR="007D5E3C">
        <w:trPr>
          <w:jc w:val="center"/>
        </w:trPr>
        <w:tc>
          <w:tcPr>
            <w:tcW w:w="817" w:type="dxa"/>
            <w:vAlign w:val="center"/>
          </w:tcPr>
          <w:p w:rsidR="007D5E3C" w:rsidRDefault="001D78AE">
            <w:pPr>
              <w:jc w:val="center"/>
            </w:pPr>
            <w:r>
              <w:rPr>
                <w:color w:val="000000"/>
                <w:sz w:val="24"/>
              </w:rPr>
              <w:t>27</w:t>
            </w:r>
          </w:p>
        </w:tc>
        <w:tc>
          <w:tcPr>
            <w:tcW w:w="1276" w:type="dxa"/>
            <w:vAlign w:val="center"/>
          </w:tcPr>
          <w:p w:rsidR="007D5E3C" w:rsidRDefault="001D78AE">
            <w:pPr>
              <w:jc w:val="center"/>
            </w:pPr>
            <w:r>
              <w:rPr>
                <w:color w:val="000000"/>
                <w:sz w:val="24"/>
              </w:rPr>
              <w:t>002791</w:t>
            </w:r>
          </w:p>
        </w:tc>
        <w:tc>
          <w:tcPr>
            <w:tcW w:w="1701" w:type="dxa"/>
            <w:vAlign w:val="center"/>
          </w:tcPr>
          <w:p w:rsidR="007D5E3C" w:rsidRDefault="001D78AE">
            <w:pPr>
              <w:jc w:val="center"/>
            </w:pPr>
            <w:r>
              <w:rPr>
                <w:color w:val="000000"/>
                <w:sz w:val="24"/>
              </w:rPr>
              <w:t>坚朗五金</w:t>
            </w:r>
          </w:p>
        </w:tc>
        <w:tc>
          <w:tcPr>
            <w:tcW w:w="1559" w:type="dxa"/>
            <w:vAlign w:val="center"/>
          </w:tcPr>
          <w:p w:rsidR="007D5E3C" w:rsidRDefault="001D78AE">
            <w:pPr>
              <w:jc w:val="right"/>
            </w:pPr>
            <w:r>
              <w:rPr>
                <w:color w:val="000000"/>
                <w:sz w:val="24"/>
              </w:rPr>
              <w:t>379,550</w:t>
            </w:r>
          </w:p>
        </w:tc>
        <w:tc>
          <w:tcPr>
            <w:tcW w:w="1932" w:type="dxa"/>
            <w:vAlign w:val="center"/>
          </w:tcPr>
          <w:p w:rsidR="007D5E3C" w:rsidRDefault="001D78AE">
            <w:pPr>
              <w:jc w:val="right"/>
            </w:pPr>
            <w:r>
              <w:rPr>
                <w:color w:val="000000"/>
                <w:sz w:val="24"/>
              </w:rPr>
              <w:t>54,655,200.00</w:t>
            </w:r>
          </w:p>
        </w:tc>
        <w:tc>
          <w:tcPr>
            <w:tcW w:w="1612" w:type="dxa"/>
            <w:vAlign w:val="center"/>
          </w:tcPr>
          <w:p w:rsidR="007D5E3C" w:rsidRDefault="001D78AE">
            <w:pPr>
              <w:jc w:val="right"/>
            </w:pPr>
            <w:r>
              <w:rPr>
                <w:color w:val="000000"/>
                <w:sz w:val="24"/>
              </w:rPr>
              <w:t>0.71</w:t>
            </w:r>
          </w:p>
        </w:tc>
      </w:tr>
      <w:tr w:rsidR="007D5E3C">
        <w:trPr>
          <w:jc w:val="center"/>
        </w:trPr>
        <w:tc>
          <w:tcPr>
            <w:tcW w:w="817" w:type="dxa"/>
            <w:vAlign w:val="center"/>
          </w:tcPr>
          <w:p w:rsidR="007D5E3C" w:rsidRDefault="001D78AE">
            <w:pPr>
              <w:jc w:val="center"/>
            </w:pPr>
            <w:r>
              <w:rPr>
                <w:color w:val="000000"/>
                <w:sz w:val="24"/>
              </w:rPr>
              <w:t>28</w:t>
            </w:r>
          </w:p>
        </w:tc>
        <w:tc>
          <w:tcPr>
            <w:tcW w:w="1276" w:type="dxa"/>
            <w:vAlign w:val="center"/>
          </w:tcPr>
          <w:p w:rsidR="007D5E3C" w:rsidRDefault="001D78AE">
            <w:pPr>
              <w:jc w:val="center"/>
            </w:pPr>
            <w:r>
              <w:rPr>
                <w:color w:val="000000"/>
                <w:sz w:val="24"/>
              </w:rPr>
              <w:t>002507</w:t>
            </w:r>
          </w:p>
        </w:tc>
        <w:tc>
          <w:tcPr>
            <w:tcW w:w="1701" w:type="dxa"/>
            <w:vAlign w:val="center"/>
          </w:tcPr>
          <w:p w:rsidR="007D5E3C" w:rsidRDefault="001D78AE">
            <w:pPr>
              <w:jc w:val="center"/>
            </w:pPr>
            <w:r>
              <w:rPr>
                <w:color w:val="000000"/>
                <w:sz w:val="24"/>
              </w:rPr>
              <w:t>涪陵榨菜</w:t>
            </w:r>
          </w:p>
        </w:tc>
        <w:tc>
          <w:tcPr>
            <w:tcW w:w="1559" w:type="dxa"/>
            <w:vAlign w:val="center"/>
          </w:tcPr>
          <w:p w:rsidR="007D5E3C" w:rsidRDefault="001D78AE">
            <w:pPr>
              <w:jc w:val="right"/>
            </w:pPr>
            <w:r>
              <w:rPr>
                <w:color w:val="000000"/>
                <w:sz w:val="24"/>
              </w:rPr>
              <w:t>1,170,300</w:t>
            </w:r>
          </w:p>
        </w:tc>
        <w:tc>
          <w:tcPr>
            <w:tcW w:w="1932" w:type="dxa"/>
            <w:vAlign w:val="center"/>
          </w:tcPr>
          <w:p w:rsidR="007D5E3C" w:rsidRDefault="001D78AE">
            <w:pPr>
              <w:jc w:val="right"/>
            </w:pPr>
            <w:r>
              <w:rPr>
                <w:color w:val="000000"/>
                <w:sz w:val="24"/>
              </w:rPr>
              <w:t>49,503,690.00</w:t>
            </w:r>
          </w:p>
        </w:tc>
        <w:tc>
          <w:tcPr>
            <w:tcW w:w="1612" w:type="dxa"/>
            <w:vAlign w:val="center"/>
          </w:tcPr>
          <w:p w:rsidR="007D5E3C" w:rsidRDefault="001D78AE">
            <w:pPr>
              <w:jc w:val="right"/>
            </w:pPr>
            <w:r>
              <w:rPr>
                <w:color w:val="000000"/>
                <w:sz w:val="24"/>
              </w:rPr>
              <w:t>0.65</w:t>
            </w:r>
          </w:p>
        </w:tc>
      </w:tr>
      <w:tr w:rsidR="007D5E3C">
        <w:trPr>
          <w:jc w:val="center"/>
        </w:trPr>
        <w:tc>
          <w:tcPr>
            <w:tcW w:w="817" w:type="dxa"/>
            <w:vAlign w:val="center"/>
          </w:tcPr>
          <w:p w:rsidR="007D5E3C" w:rsidRDefault="001D78AE">
            <w:pPr>
              <w:jc w:val="center"/>
            </w:pPr>
            <w:r>
              <w:rPr>
                <w:color w:val="000000"/>
                <w:sz w:val="24"/>
              </w:rPr>
              <w:t>29</w:t>
            </w:r>
          </w:p>
        </w:tc>
        <w:tc>
          <w:tcPr>
            <w:tcW w:w="1276" w:type="dxa"/>
            <w:vAlign w:val="center"/>
          </w:tcPr>
          <w:p w:rsidR="007D5E3C" w:rsidRDefault="001D78AE">
            <w:pPr>
              <w:jc w:val="center"/>
            </w:pPr>
            <w:r>
              <w:rPr>
                <w:color w:val="000000"/>
                <w:sz w:val="24"/>
              </w:rPr>
              <w:t>603505</w:t>
            </w:r>
          </w:p>
        </w:tc>
        <w:tc>
          <w:tcPr>
            <w:tcW w:w="1701" w:type="dxa"/>
            <w:vAlign w:val="center"/>
          </w:tcPr>
          <w:p w:rsidR="007D5E3C" w:rsidRDefault="001D78AE">
            <w:pPr>
              <w:jc w:val="center"/>
            </w:pPr>
            <w:r>
              <w:rPr>
                <w:color w:val="000000"/>
                <w:sz w:val="24"/>
              </w:rPr>
              <w:t>金石资源</w:t>
            </w:r>
          </w:p>
        </w:tc>
        <w:tc>
          <w:tcPr>
            <w:tcW w:w="1559" w:type="dxa"/>
            <w:vAlign w:val="center"/>
          </w:tcPr>
          <w:p w:rsidR="007D5E3C" w:rsidRDefault="001D78AE">
            <w:pPr>
              <w:jc w:val="right"/>
            </w:pPr>
            <w:r>
              <w:rPr>
                <w:color w:val="000000"/>
                <w:sz w:val="24"/>
              </w:rPr>
              <w:t>1,645,652</w:t>
            </w:r>
          </w:p>
        </w:tc>
        <w:tc>
          <w:tcPr>
            <w:tcW w:w="1932" w:type="dxa"/>
            <w:vAlign w:val="center"/>
          </w:tcPr>
          <w:p w:rsidR="007D5E3C" w:rsidRDefault="001D78AE">
            <w:pPr>
              <w:jc w:val="right"/>
            </w:pPr>
            <w:r>
              <w:rPr>
                <w:color w:val="000000"/>
                <w:sz w:val="24"/>
              </w:rPr>
              <w:t>48,546,734.00</w:t>
            </w:r>
          </w:p>
        </w:tc>
        <w:tc>
          <w:tcPr>
            <w:tcW w:w="1612" w:type="dxa"/>
            <w:vAlign w:val="center"/>
          </w:tcPr>
          <w:p w:rsidR="007D5E3C" w:rsidRDefault="001D78AE">
            <w:pPr>
              <w:jc w:val="right"/>
            </w:pPr>
            <w:r>
              <w:rPr>
                <w:color w:val="000000"/>
                <w:sz w:val="24"/>
              </w:rPr>
              <w:t>0.63</w:t>
            </w:r>
          </w:p>
        </w:tc>
      </w:tr>
      <w:tr w:rsidR="007D5E3C">
        <w:trPr>
          <w:jc w:val="center"/>
        </w:trPr>
        <w:tc>
          <w:tcPr>
            <w:tcW w:w="817" w:type="dxa"/>
            <w:vAlign w:val="center"/>
          </w:tcPr>
          <w:p w:rsidR="007D5E3C" w:rsidRDefault="001D78AE">
            <w:pPr>
              <w:jc w:val="center"/>
            </w:pPr>
            <w:r>
              <w:rPr>
                <w:color w:val="000000"/>
                <w:sz w:val="24"/>
              </w:rPr>
              <w:t>30</w:t>
            </w:r>
          </w:p>
        </w:tc>
        <w:tc>
          <w:tcPr>
            <w:tcW w:w="1276" w:type="dxa"/>
            <w:vAlign w:val="center"/>
          </w:tcPr>
          <w:p w:rsidR="007D5E3C" w:rsidRDefault="001D78AE">
            <w:pPr>
              <w:jc w:val="center"/>
            </w:pPr>
            <w:r>
              <w:rPr>
                <w:color w:val="000000"/>
                <w:sz w:val="24"/>
              </w:rPr>
              <w:t>601058</w:t>
            </w:r>
          </w:p>
        </w:tc>
        <w:tc>
          <w:tcPr>
            <w:tcW w:w="1701" w:type="dxa"/>
            <w:vAlign w:val="center"/>
          </w:tcPr>
          <w:p w:rsidR="007D5E3C" w:rsidRDefault="001D78AE">
            <w:pPr>
              <w:jc w:val="center"/>
            </w:pPr>
            <w:r>
              <w:rPr>
                <w:color w:val="000000"/>
                <w:sz w:val="24"/>
              </w:rPr>
              <w:t>赛轮轮胎</w:t>
            </w:r>
          </w:p>
        </w:tc>
        <w:tc>
          <w:tcPr>
            <w:tcW w:w="1559" w:type="dxa"/>
            <w:vAlign w:val="center"/>
          </w:tcPr>
          <w:p w:rsidR="007D5E3C" w:rsidRDefault="001D78AE">
            <w:pPr>
              <w:jc w:val="right"/>
            </w:pPr>
            <w:r>
              <w:rPr>
                <w:color w:val="000000"/>
                <w:sz w:val="24"/>
              </w:rPr>
              <w:t>7,227,400</w:t>
            </w:r>
          </w:p>
        </w:tc>
        <w:tc>
          <w:tcPr>
            <w:tcW w:w="1932" w:type="dxa"/>
            <w:vAlign w:val="center"/>
          </w:tcPr>
          <w:p w:rsidR="007D5E3C" w:rsidRDefault="001D78AE">
            <w:pPr>
              <w:jc w:val="right"/>
            </w:pPr>
            <w:r>
              <w:rPr>
                <w:color w:val="000000"/>
                <w:sz w:val="24"/>
              </w:rPr>
              <w:t>43,653,496.00</w:t>
            </w:r>
          </w:p>
        </w:tc>
        <w:tc>
          <w:tcPr>
            <w:tcW w:w="1612" w:type="dxa"/>
            <w:vAlign w:val="center"/>
          </w:tcPr>
          <w:p w:rsidR="007D5E3C" w:rsidRDefault="001D78AE">
            <w:pPr>
              <w:jc w:val="right"/>
            </w:pPr>
            <w:r>
              <w:rPr>
                <w:color w:val="000000"/>
                <w:sz w:val="24"/>
              </w:rPr>
              <w:t>0.57</w:t>
            </w:r>
          </w:p>
        </w:tc>
      </w:tr>
      <w:tr w:rsidR="007D5E3C">
        <w:trPr>
          <w:jc w:val="center"/>
        </w:trPr>
        <w:tc>
          <w:tcPr>
            <w:tcW w:w="817" w:type="dxa"/>
            <w:vAlign w:val="center"/>
          </w:tcPr>
          <w:p w:rsidR="007D5E3C" w:rsidRDefault="001D78AE">
            <w:pPr>
              <w:jc w:val="center"/>
            </w:pPr>
            <w:r>
              <w:rPr>
                <w:color w:val="000000"/>
                <w:sz w:val="24"/>
              </w:rPr>
              <w:t>31</w:t>
            </w:r>
          </w:p>
        </w:tc>
        <w:tc>
          <w:tcPr>
            <w:tcW w:w="1276" w:type="dxa"/>
            <w:vAlign w:val="center"/>
          </w:tcPr>
          <w:p w:rsidR="007D5E3C" w:rsidRDefault="001D78AE">
            <w:pPr>
              <w:jc w:val="center"/>
            </w:pPr>
            <w:r>
              <w:rPr>
                <w:color w:val="000000"/>
                <w:sz w:val="24"/>
              </w:rPr>
              <w:t>600223</w:t>
            </w:r>
          </w:p>
        </w:tc>
        <w:tc>
          <w:tcPr>
            <w:tcW w:w="1701" w:type="dxa"/>
            <w:vAlign w:val="center"/>
          </w:tcPr>
          <w:p w:rsidR="007D5E3C" w:rsidRDefault="001D78AE">
            <w:pPr>
              <w:jc w:val="center"/>
            </w:pPr>
            <w:r>
              <w:rPr>
                <w:color w:val="000000"/>
                <w:sz w:val="24"/>
              </w:rPr>
              <w:t>鲁商发展</w:t>
            </w:r>
          </w:p>
        </w:tc>
        <w:tc>
          <w:tcPr>
            <w:tcW w:w="1559" w:type="dxa"/>
            <w:vAlign w:val="center"/>
          </w:tcPr>
          <w:p w:rsidR="007D5E3C" w:rsidRDefault="001D78AE">
            <w:pPr>
              <w:jc w:val="right"/>
            </w:pPr>
            <w:r>
              <w:rPr>
                <w:color w:val="000000"/>
                <w:sz w:val="24"/>
              </w:rPr>
              <w:t>5,061,253</w:t>
            </w:r>
          </w:p>
        </w:tc>
        <w:tc>
          <w:tcPr>
            <w:tcW w:w="1932" w:type="dxa"/>
            <w:vAlign w:val="center"/>
          </w:tcPr>
          <w:p w:rsidR="007D5E3C" w:rsidRDefault="001D78AE">
            <w:pPr>
              <w:jc w:val="right"/>
            </w:pPr>
            <w:r>
              <w:rPr>
                <w:color w:val="000000"/>
                <w:sz w:val="24"/>
              </w:rPr>
              <w:t>43,121,875.56</w:t>
            </w:r>
          </w:p>
        </w:tc>
        <w:tc>
          <w:tcPr>
            <w:tcW w:w="1612" w:type="dxa"/>
            <w:vAlign w:val="center"/>
          </w:tcPr>
          <w:p w:rsidR="007D5E3C" w:rsidRDefault="001D78AE">
            <w:pPr>
              <w:jc w:val="right"/>
            </w:pPr>
            <w:r>
              <w:rPr>
                <w:color w:val="000000"/>
                <w:sz w:val="24"/>
              </w:rPr>
              <w:t>0.56</w:t>
            </w:r>
          </w:p>
        </w:tc>
      </w:tr>
      <w:tr w:rsidR="007D5E3C">
        <w:trPr>
          <w:jc w:val="center"/>
        </w:trPr>
        <w:tc>
          <w:tcPr>
            <w:tcW w:w="817" w:type="dxa"/>
            <w:vAlign w:val="center"/>
          </w:tcPr>
          <w:p w:rsidR="007D5E3C" w:rsidRDefault="001D78AE">
            <w:pPr>
              <w:jc w:val="center"/>
            </w:pPr>
            <w:r>
              <w:rPr>
                <w:color w:val="000000"/>
                <w:sz w:val="24"/>
              </w:rPr>
              <w:t>32</w:t>
            </w:r>
          </w:p>
        </w:tc>
        <w:tc>
          <w:tcPr>
            <w:tcW w:w="1276" w:type="dxa"/>
            <w:vAlign w:val="center"/>
          </w:tcPr>
          <w:p w:rsidR="007D5E3C" w:rsidRDefault="001D78AE">
            <w:pPr>
              <w:jc w:val="center"/>
            </w:pPr>
            <w:r>
              <w:rPr>
                <w:color w:val="000000"/>
                <w:sz w:val="24"/>
              </w:rPr>
              <w:t>002179</w:t>
            </w:r>
          </w:p>
        </w:tc>
        <w:tc>
          <w:tcPr>
            <w:tcW w:w="1701" w:type="dxa"/>
            <w:vAlign w:val="center"/>
          </w:tcPr>
          <w:p w:rsidR="007D5E3C" w:rsidRDefault="001D78AE">
            <w:pPr>
              <w:jc w:val="center"/>
            </w:pPr>
            <w:r>
              <w:rPr>
                <w:color w:val="000000"/>
                <w:sz w:val="24"/>
              </w:rPr>
              <w:t>中航光电</w:t>
            </w:r>
          </w:p>
        </w:tc>
        <w:tc>
          <w:tcPr>
            <w:tcW w:w="1559" w:type="dxa"/>
            <w:vAlign w:val="center"/>
          </w:tcPr>
          <w:p w:rsidR="007D5E3C" w:rsidRDefault="001D78AE">
            <w:pPr>
              <w:jc w:val="right"/>
            </w:pPr>
            <w:r>
              <w:rPr>
                <w:color w:val="000000"/>
                <w:sz w:val="24"/>
              </w:rPr>
              <w:t>505,549</w:t>
            </w:r>
          </w:p>
        </w:tc>
        <w:tc>
          <w:tcPr>
            <w:tcW w:w="1932" w:type="dxa"/>
            <w:vAlign w:val="center"/>
          </w:tcPr>
          <w:p w:rsidR="007D5E3C" w:rsidRDefault="001D78AE">
            <w:pPr>
              <w:jc w:val="right"/>
            </w:pPr>
            <w:r>
              <w:rPr>
                <w:color w:val="000000"/>
                <w:sz w:val="24"/>
              </w:rPr>
              <w:t>39,579,431.21</w:t>
            </w:r>
          </w:p>
        </w:tc>
        <w:tc>
          <w:tcPr>
            <w:tcW w:w="1612" w:type="dxa"/>
            <w:vAlign w:val="center"/>
          </w:tcPr>
          <w:p w:rsidR="007D5E3C" w:rsidRDefault="001D78AE">
            <w:pPr>
              <w:jc w:val="right"/>
            </w:pPr>
            <w:r>
              <w:rPr>
                <w:color w:val="000000"/>
                <w:sz w:val="24"/>
              </w:rPr>
              <w:t>0.52</w:t>
            </w:r>
          </w:p>
        </w:tc>
      </w:tr>
      <w:tr w:rsidR="007D5E3C">
        <w:trPr>
          <w:jc w:val="center"/>
        </w:trPr>
        <w:tc>
          <w:tcPr>
            <w:tcW w:w="817" w:type="dxa"/>
            <w:vAlign w:val="center"/>
          </w:tcPr>
          <w:p w:rsidR="007D5E3C" w:rsidRDefault="001D78AE">
            <w:pPr>
              <w:jc w:val="center"/>
            </w:pPr>
            <w:r>
              <w:rPr>
                <w:color w:val="000000"/>
                <w:sz w:val="24"/>
              </w:rPr>
              <w:t>33</w:t>
            </w:r>
          </w:p>
        </w:tc>
        <w:tc>
          <w:tcPr>
            <w:tcW w:w="1276" w:type="dxa"/>
            <w:vAlign w:val="center"/>
          </w:tcPr>
          <w:p w:rsidR="007D5E3C" w:rsidRDefault="001D78AE">
            <w:pPr>
              <w:jc w:val="center"/>
            </w:pPr>
            <w:r>
              <w:rPr>
                <w:color w:val="000000"/>
                <w:sz w:val="24"/>
              </w:rPr>
              <w:t>603658</w:t>
            </w:r>
          </w:p>
        </w:tc>
        <w:tc>
          <w:tcPr>
            <w:tcW w:w="1701" w:type="dxa"/>
            <w:vAlign w:val="center"/>
          </w:tcPr>
          <w:p w:rsidR="007D5E3C" w:rsidRDefault="001D78AE">
            <w:pPr>
              <w:jc w:val="center"/>
            </w:pPr>
            <w:r>
              <w:rPr>
                <w:color w:val="000000"/>
                <w:sz w:val="24"/>
              </w:rPr>
              <w:t>安图生物</w:t>
            </w:r>
          </w:p>
        </w:tc>
        <w:tc>
          <w:tcPr>
            <w:tcW w:w="1559" w:type="dxa"/>
            <w:vAlign w:val="center"/>
          </w:tcPr>
          <w:p w:rsidR="007D5E3C" w:rsidRDefault="001D78AE">
            <w:pPr>
              <w:jc w:val="right"/>
            </w:pPr>
            <w:r>
              <w:rPr>
                <w:color w:val="000000"/>
                <w:sz w:val="24"/>
              </w:rPr>
              <w:t>250,000</w:t>
            </w:r>
          </w:p>
        </w:tc>
        <w:tc>
          <w:tcPr>
            <w:tcW w:w="1932" w:type="dxa"/>
            <w:vAlign w:val="center"/>
          </w:tcPr>
          <w:p w:rsidR="007D5E3C" w:rsidRDefault="001D78AE">
            <w:pPr>
              <w:jc w:val="right"/>
            </w:pPr>
            <w:r>
              <w:rPr>
                <w:color w:val="000000"/>
                <w:sz w:val="24"/>
              </w:rPr>
              <w:t>35,697,500.00</w:t>
            </w:r>
          </w:p>
        </w:tc>
        <w:tc>
          <w:tcPr>
            <w:tcW w:w="1612" w:type="dxa"/>
            <w:vAlign w:val="center"/>
          </w:tcPr>
          <w:p w:rsidR="007D5E3C" w:rsidRDefault="001D78AE">
            <w:pPr>
              <w:jc w:val="right"/>
            </w:pPr>
            <w:r>
              <w:rPr>
                <w:color w:val="000000"/>
                <w:sz w:val="24"/>
              </w:rPr>
              <w:t>0.47</w:t>
            </w:r>
          </w:p>
        </w:tc>
      </w:tr>
      <w:tr w:rsidR="007D5E3C">
        <w:trPr>
          <w:jc w:val="center"/>
        </w:trPr>
        <w:tc>
          <w:tcPr>
            <w:tcW w:w="817" w:type="dxa"/>
            <w:vAlign w:val="center"/>
          </w:tcPr>
          <w:p w:rsidR="007D5E3C" w:rsidRDefault="001D78AE">
            <w:pPr>
              <w:jc w:val="center"/>
            </w:pPr>
            <w:r>
              <w:rPr>
                <w:color w:val="000000"/>
                <w:sz w:val="24"/>
              </w:rPr>
              <w:t>34</w:t>
            </w:r>
          </w:p>
        </w:tc>
        <w:tc>
          <w:tcPr>
            <w:tcW w:w="1276" w:type="dxa"/>
            <w:vAlign w:val="center"/>
          </w:tcPr>
          <w:p w:rsidR="007D5E3C" w:rsidRDefault="001D78AE">
            <w:pPr>
              <w:jc w:val="center"/>
            </w:pPr>
            <w:r>
              <w:rPr>
                <w:color w:val="000000"/>
                <w:sz w:val="24"/>
              </w:rPr>
              <w:t>000961</w:t>
            </w:r>
          </w:p>
        </w:tc>
        <w:tc>
          <w:tcPr>
            <w:tcW w:w="1701" w:type="dxa"/>
            <w:vAlign w:val="center"/>
          </w:tcPr>
          <w:p w:rsidR="007D5E3C" w:rsidRDefault="001D78AE">
            <w:pPr>
              <w:jc w:val="center"/>
            </w:pPr>
            <w:r>
              <w:rPr>
                <w:color w:val="000000"/>
                <w:sz w:val="24"/>
              </w:rPr>
              <w:t>中南建设</w:t>
            </w:r>
          </w:p>
        </w:tc>
        <w:tc>
          <w:tcPr>
            <w:tcW w:w="1559" w:type="dxa"/>
            <w:vAlign w:val="center"/>
          </w:tcPr>
          <w:p w:rsidR="007D5E3C" w:rsidRDefault="001D78AE">
            <w:pPr>
              <w:jc w:val="right"/>
            </w:pPr>
            <w:r>
              <w:rPr>
                <w:color w:val="000000"/>
                <w:sz w:val="24"/>
              </w:rPr>
              <w:t>3,814,805</w:t>
            </w:r>
          </w:p>
        </w:tc>
        <w:tc>
          <w:tcPr>
            <w:tcW w:w="1932" w:type="dxa"/>
            <w:vAlign w:val="center"/>
          </w:tcPr>
          <w:p w:rsidR="007D5E3C" w:rsidRDefault="001D78AE">
            <w:pPr>
              <w:jc w:val="right"/>
            </w:pPr>
            <w:r>
              <w:rPr>
                <w:color w:val="000000"/>
                <w:sz w:val="24"/>
              </w:rPr>
              <w:t>33,684,728.15</w:t>
            </w:r>
          </w:p>
        </w:tc>
        <w:tc>
          <w:tcPr>
            <w:tcW w:w="1612" w:type="dxa"/>
            <w:vAlign w:val="center"/>
          </w:tcPr>
          <w:p w:rsidR="007D5E3C" w:rsidRDefault="001D78AE">
            <w:pPr>
              <w:jc w:val="right"/>
            </w:pPr>
            <w:r>
              <w:rPr>
                <w:color w:val="000000"/>
                <w:sz w:val="24"/>
              </w:rPr>
              <w:t>0.44</w:t>
            </w:r>
          </w:p>
        </w:tc>
      </w:tr>
      <w:tr w:rsidR="007D5E3C">
        <w:trPr>
          <w:jc w:val="center"/>
        </w:trPr>
        <w:tc>
          <w:tcPr>
            <w:tcW w:w="817" w:type="dxa"/>
            <w:vAlign w:val="center"/>
          </w:tcPr>
          <w:p w:rsidR="007D5E3C" w:rsidRDefault="001D78AE">
            <w:pPr>
              <w:jc w:val="center"/>
            </w:pPr>
            <w:r>
              <w:rPr>
                <w:color w:val="000000"/>
                <w:sz w:val="24"/>
              </w:rPr>
              <w:t>35</w:t>
            </w:r>
          </w:p>
        </w:tc>
        <w:tc>
          <w:tcPr>
            <w:tcW w:w="1276" w:type="dxa"/>
            <w:vAlign w:val="center"/>
          </w:tcPr>
          <w:p w:rsidR="007D5E3C" w:rsidRDefault="001D78AE">
            <w:pPr>
              <w:jc w:val="center"/>
            </w:pPr>
            <w:r>
              <w:rPr>
                <w:color w:val="000000"/>
                <w:sz w:val="24"/>
              </w:rPr>
              <w:t>300870</w:t>
            </w:r>
          </w:p>
        </w:tc>
        <w:tc>
          <w:tcPr>
            <w:tcW w:w="1701" w:type="dxa"/>
            <w:vAlign w:val="center"/>
          </w:tcPr>
          <w:p w:rsidR="007D5E3C" w:rsidRDefault="001D78AE">
            <w:pPr>
              <w:jc w:val="center"/>
            </w:pPr>
            <w:r>
              <w:rPr>
                <w:color w:val="000000"/>
                <w:sz w:val="24"/>
              </w:rPr>
              <w:t>欧陆通</w:t>
            </w:r>
          </w:p>
        </w:tc>
        <w:tc>
          <w:tcPr>
            <w:tcW w:w="1559" w:type="dxa"/>
            <w:vAlign w:val="center"/>
          </w:tcPr>
          <w:p w:rsidR="007D5E3C" w:rsidRDefault="001D78AE">
            <w:pPr>
              <w:jc w:val="right"/>
            </w:pPr>
            <w:r>
              <w:rPr>
                <w:color w:val="000000"/>
                <w:sz w:val="24"/>
              </w:rPr>
              <w:t>349,023</w:t>
            </w:r>
          </w:p>
        </w:tc>
        <w:tc>
          <w:tcPr>
            <w:tcW w:w="1932" w:type="dxa"/>
            <w:vAlign w:val="center"/>
          </w:tcPr>
          <w:p w:rsidR="007D5E3C" w:rsidRDefault="001D78AE">
            <w:pPr>
              <w:jc w:val="right"/>
            </w:pPr>
            <w:r>
              <w:rPr>
                <w:color w:val="000000"/>
                <w:sz w:val="24"/>
              </w:rPr>
              <w:t>23,945,062.71</w:t>
            </w:r>
          </w:p>
        </w:tc>
        <w:tc>
          <w:tcPr>
            <w:tcW w:w="1612" w:type="dxa"/>
            <w:vAlign w:val="center"/>
          </w:tcPr>
          <w:p w:rsidR="007D5E3C" w:rsidRDefault="001D78AE">
            <w:pPr>
              <w:jc w:val="right"/>
            </w:pPr>
            <w:r>
              <w:rPr>
                <w:color w:val="000000"/>
                <w:sz w:val="24"/>
              </w:rPr>
              <w:t>0.31</w:t>
            </w:r>
          </w:p>
        </w:tc>
      </w:tr>
      <w:tr w:rsidR="007D5E3C">
        <w:trPr>
          <w:jc w:val="center"/>
        </w:trPr>
        <w:tc>
          <w:tcPr>
            <w:tcW w:w="817" w:type="dxa"/>
            <w:vAlign w:val="center"/>
          </w:tcPr>
          <w:p w:rsidR="007D5E3C" w:rsidRDefault="001D78AE">
            <w:pPr>
              <w:jc w:val="center"/>
            </w:pPr>
            <w:r>
              <w:rPr>
                <w:color w:val="000000"/>
                <w:sz w:val="24"/>
              </w:rPr>
              <w:t>36</w:t>
            </w:r>
          </w:p>
        </w:tc>
        <w:tc>
          <w:tcPr>
            <w:tcW w:w="1276" w:type="dxa"/>
            <w:vAlign w:val="center"/>
          </w:tcPr>
          <w:p w:rsidR="007D5E3C" w:rsidRDefault="001D78AE">
            <w:pPr>
              <w:jc w:val="center"/>
            </w:pPr>
            <w:r>
              <w:rPr>
                <w:color w:val="000000"/>
                <w:sz w:val="24"/>
              </w:rPr>
              <w:t>300587</w:t>
            </w:r>
          </w:p>
        </w:tc>
        <w:tc>
          <w:tcPr>
            <w:tcW w:w="1701" w:type="dxa"/>
            <w:vAlign w:val="center"/>
          </w:tcPr>
          <w:p w:rsidR="007D5E3C" w:rsidRDefault="001D78AE">
            <w:pPr>
              <w:jc w:val="center"/>
            </w:pPr>
            <w:r>
              <w:rPr>
                <w:color w:val="000000"/>
                <w:sz w:val="24"/>
              </w:rPr>
              <w:t>天铁股份</w:t>
            </w:r>
          </w:p>
        </w:tc>
        <w:tc>
          <w:tcPr>
            <w:tcW w:w="1559" w:type="dxa"/>
            <w:vAlign w:val="center"/>
          </w:tcPr>
          <w:p w:rsidR="007D5E3C" w:rsidRDefault="001D78AE">
            <w:pPr>
              <w:jc w:val="right"/>
            </w:pPr>
            <w:r>
              <w:rPr>
                <w:color w:val="000000"/>
                <w:sz w:val="24"/>
              </w:rPr>
              <w:t>1,622,399</w:t>
            </w:r>
          </w:p>
        </w:tc>
        <w:tc>
          <w:tcPr>
            <w:tcW w:w="1932" w:type="dxa"/>
            <w:vAlign w:val="center"/>
          </w:tcPr>
          <w:p w:rsidR="007D5E3C" w:rsidRDefault="001D78AE">
            <w:pPr>
              <w:jc w:val="right"/>
            </w:pPr>
            <w:r>
              <w:rPr>
                <w:color w:val="000000"/>
                <w:sz w:val="24"/>
              </w:rPr>
              <w:t>20,198,867.55</w:t>
            </w:r>
          </w:p>
        </w:tc>
        <w:tc>
          <w:tcPr>
            <w:tcW w:w="1612" w:type="dxa"/>
            <w:vAlign w:val="center"/>
          </w:tcPr>
          <w:p w:rsidR="007D5E3C" w:rsidRDefault="001D78AE">
            <w:pPr>
              <w:jc w:val="right"/>
            </w:pPr>
            <w:r>
              <w:rPr>
                <w:color w:val="000000"/>
                <w:sz w:val="24"/>
              </w:rPr>
              <w:t>0.26</w:t>
            </w:r>
          </w:p>
        </w:tc>
      </w:tr>
      <w:tr w:rsidR="007D5E3C">
        <w:trPr>
          <w:jc w:val="center"/>
        </w:trPr>
        <w:tc>
          <w:tcPr>
            <w:tcW w:w="817" w:type="dxa"/>
            <w:vAlign w:val="center"/>
          </w:tcPr>
          <w:p w:rsidR="007D5E3C" w:rsidRDefault="001D78AE">
            <w:pPr>
              <w:jc w:val="center"/>
            </w:pPr>
            <w:r>
              <w:rPr>
                <w:color w:val="000000"/>
                <w:sz w:val="24"/>
              </w:rPr>
              <w:t>37</w:t>
            </w:r>
          </w:p>
        </w:tc>
        <w:tc>
          <w:tcPr>
            <w:tcW w:w="1276" w:type="dxa"/>
            <w:vAlign w:val="center"/>
          </w:tcPr>
          <w:p w:rsidR="007D5E3C" w:rsidRDefault="001D78AE">
            <w:pPr>
              <w:jc w:val="center"/>
            </w:pPr>
            <w:r>
              <w:rPr>
                <w:color w:val="000000"/>
                <w:sz w:val="24"/>
              </w:rPr>
              <w:t>603816</w:t>
            </w:r>
          </w:p>
        </w:tc>
        <w:tc>
          <w:tcPr>
            <w:tcW w:w="1701" w:type="dxa"/>
            <w:vAlign w:val="center"/>
          </w:tcPr>
          <w:p w:rsidR="007D5E3C" w:rsidRDefault="001D78AE">
            <w:pPr>
              <w:jc w:val="center"/>
            </w:pPr>
            <w:r>
              <w:rPr>
                <w:color w:val="000000"/>
                <w:sz w:val="24"/>
              </w:rPr>
              <w:t>顾家家居</w:t>
            </w:r>
          </w:p>
        </w:tc>
        <w:tc>
          <w:tcPr>
            <w:tcW w:w="1559" w:type="dxa"/>
            <w:vAlign w:val="center"/>
          </w:tcPr>
          <w:p w:rsidR="007D5E3C" w:rsidRDefault="001D78AE">
            <w:pPr>
              <w:jc w:val="right"/>
            </w:pPr>
            <w:r>
              <w:rPr>
                <w:color w:val="000000"/>
                <w:sz w:val="24"/>
              </w:rPr>
              <w:t>253,300</w:t>
            </w:r>
          </w:p>
        </w:tc>
        <w:tc>
          <w:tcPr>
            <w:tcW w:w="1932" w:type="dxa"/>
            <w:vAlign w:val="center"/>
          </w:tcPr>
          <w:p w:rsidR="007D5E3C" w:rsidRDefault="001D78AE">
            <w:pPr>
              <w:jc w:val="right"/>
            </w:pPr>
            <w:r>
              <w:rPr>
                <w:color w:val="000000"/>
                <w:sz w:val="24"/>
              </w:rPr>
              <w:t>17,860,183.00</w:t>
            </w:r>
          </w:p>
        </w:tc>
        <w:tc>
          <w:tcPr>
            <w:tcW w:w="1612" w:type="dxa"/>
            <w:vAlign w:val="center"/>
          </w:tcPr>
          <w:p w:rsidR="007D5E3C" w:rsidRDefault="001D78AE">
            <w:pPr>
              <w:jc w:val="right"/>
            </w:pPr>
            <w:r>
              <w:rPr>
                <w:color w:val="000000"/>
                <w:sz w:val="24"/>
              </w:rPr>
              <w:t>0.23</w:t>
            </w:r>
          </w:p>
        </w:tc>
      </w:tr>
      <w:tr w:rsidR="007D5E3C">
        <w:trPr>
          <w:jc w:val="center"/>
        </w:trPr>
        <w:tc>
          <w:tcPr>
            <w:tcW w:w="817" w:type="dxa"/>
            <w:vAlign w:val="center"/>
          </w:tcPr>
          <w:p w:rsidR="007D5E3C" w:rsidRDefault="001D78AE">
            <w:pPr>
              <w:jc w:val="center"/>
            </w:pPr>
            <w:r>
              <w:rPr>
                <w:color w:val="000000"/>
                <w:sz w:val="24"/>
              </w:rPr>
              <w:t>38</w:t>
            </w:r>
          </w:p>
        </w:tc>
        <w:tc>
          <w:tcPr>
            <w:tcW w:w="1276" w:type="dxa"/>
            <w:vAlign w:val="center"/>
          </w:tcPr>
          <w:p w:rsidR="007D5E3C" w:rsidRDefault="001D78AE">
            <w:pPr>
              <w:jc w:val="center"/>
            </w:pPr>
            <w:r>
              <w:rPr>
                <w:color w:val="000000"/>
                <w:sz w:val="24"/>
              </w:rPr>
              <w:t>300910</w:t>
            </w:r>
          </w:p>
        </w:tc>
        <w:tc>
          <w:tcPr>
            <w:tcW w:w="1701" w:type="dxa"/>
            <w:vAlign w:val="center"/>
          </w:tcPr>
          <w:p w:rsidR="007D5E3C" w:rsidRDefault="001D78AE">
            <w:pPr>
              <w:jc w:val="center"/>
            </w:pPr>
            <w:r>
              <w:rPr>
                <w:color w:val="000000"/>
                <w:sz w:val="24"/>
              </w:rPr>
              <w:t>瑞丰新材</w:t>
            </w:r>
          </w:p>
        </w:tc>
        <w:tc>
          <w:tcPr>
            <w:tcW w:w="1559" w:type="dxa"/>
            <w:vAlign w:val="center"/>
          </w:tcPr>
          <w:p w:rsidR="007D5E3C" w:rsidRDefault="001D78AE">
            <w:pPr>
              <w:jc w:val="right"/>
            </w:pPr>
            <w:r>
              <w:rPr>
                <w:color w:val="000000"/>
                <w:sz w:val="24"/>
              </w:rPr>
              <w:t>280,179</w:t>
            </w:r>
          </w:p>
        </w:tc>
        <w:tc>
          <w:tcPr>
            <w:tcW w:w="1932" w:type="dxa"/>
            <w:vAlign w:val="center"/>
          </w:tcPr>
          <w:p w:rsidR="007D5E3C" w:rsidRDefault="001D78AE">
            <w:pPr>
              <w:jc w:val="right"/>
            </w:pPr>
            <w:r>
              <w:rPr>
                <w:color w:val="000000"/>
                <w:sz w:val="24"/>
              </w:rPr>
              <w:t>17,791,366.50</w:t>
            </w:r>
          </w:p>
        </w:tc>
        <w:tc>
          <w:tcPr>
            <w:tcW w:w="1612" w:type="dxa"/>
            <w:vAlign w:val="center"/>
          </w:tcPr>
          <w:p w:rsidR="007D5E3C" w:rsidRDefault="001D78AE">
            <w:pPr>
              <w:jc w:val="right"/>
            </w:pPr>
            <w:r>
              <w:rPr>
                <w:color w:val="000000"/>
                <w:sz w:val="24"/>
              </w:rPr>
              <w:t>0.23</w:t>
            </w:r>
          </w:p>
        </w:tc>
      </w:tr>
      <w:tr w:rsidR="007D5E3C">
        <w:trPr>
          <w:jc w:val="center"/>
        </w:trPr>
        <w:tc>
          <w:tcPr>
            <w:tcW w:w="817" w:type="dxa"/>
            <w:vAlign w:val="center"/>
          </w:tcPr>
          <w:p w:rsidR="007D5E3C" w:rsidRDefault="001D78AE">
            <w:pPr>
              <w:jc w:val="center"/>
            </w:pPr>
            <w:r>
              <w:rPr>
                <w:color w:val="000000"/>
                <w:sz w:val="24"/>
              </w:rPr>
              <w:t>39</w:t>
            </w:r>
          </w:p>
        </w:tc>
        <w:tc>
          <w:tcPr>
            <w:tcW w:w="1276" w:type="dxa"/>
            <w:vAlign w:val="center"/>
          </w:tcPr>
          <w:p w:rsidR="007D5E3C" w:rsidRDefault="001D78AE">
            <w:pPr>
              <w:jc w:val="center"/>
            </w:pPr>
            <w:r>
              <w:rPr>
                <w:color w:val="000000"/>
                <w:sz w:val="24"/>
              </w:rPr>
              <w:t>603737</w:t>
            </w:r>
          </w:p>
        </w:tc>
        <w:tc>
          <w:tcPr>
            <w:tcW w:w="1701" w:type="dxa"/>
            <w:vAlign w:val="center"/>
          </w:tcPr>
          <w:p w:rsidR="007D5E3C" w:rsidRDefault="001D78AE">
            <w:pPr>
              <w:jc w:val="center"/>
            </w:pPr>
            <w:r>
              <w:rPr>
                <w:color w:val="000000"/>
                <w:sz w:val="24"/>
              </w:rPr>
              <w:t>三棵树</w:t>
            </w:r>
          </w:p>
        </w:tc>
        <w:tc>
          <w:tcPr>
            <w:tcW w:w="1559" w:type="dxa"/>
            <w:vAlign w:val="center"/>
          </w:tcPr>
          <w:p w:rsidR="007D5E3C" w:rsidRDefault="001D78AE">
            <w:pPr>
              <w:jc w:val="right"/>
            </w:pPr>
            <w:r>
              <w:rPr>
                <w:color w:val="000000"/>
                <w:sz w:val="24"/>
              </w:rPr>
              <w:t>80,286</w:t>
            </w:r>
          </w:p>
        </w:tc>
        <w:tc>
          <w:tcPr>
            <w:tcW w:w="1932" w:type="dxa"/>
            <w:vAlign w:val="center"/>
          </w:tcPr>
          <w:p w:rsidR="007D5E3C" w:rsidRDefault="001D78AE">
            <w:pPr>
              <w:jc w:val="right"/>
            </w:pPr>
            <w:r>
              <w:rPr>
                <w:color w:val="000000"/>
                <w:sz w:val="24"/>
              </w:rPr>
              <w:t>12,163,329.00</w:t>
            </w:r>
          </w:p>
        </w:tc>
        <w:tc>
          <w:tcPr>
            <w:tcW w:w="1612" w:type="dxa"/>
            <w:vAlign w:val="center"/>
          </w:tcPr>
          <w:p w:rsidR="007D5E3C" w:rsidRDefault="001D78AE">
            <w:pPr>
              <w:jc w:val="right"/>
            </w:pPr>
            <w:r>
              <w:rPr>
                <w:color w:val="000000"/>
                <w:sz w:val="24"/>
              </w:rPr>
              <w:t>0.16</w:t>
            </w:r>
          </w:p>
        </w:tc>
      </w:tr>
      <w:tr w:rsidR="007D5E3C">
        <w:trPr>
          <w:jc w:val="center"/>
        </w:trPr>
        <w:tc>
          <w:tcPr>
            <w:tcW w:w="817" w:type="dxa"/>
            <w:vAlign w:val="center"/>
          </w:tcPr>
          <w:p w:rsidR="007D5E3C" w:rsidRDefault="001D78AE">
            <w:pPr>
              <w:jc w:val="center"/>
            </w:pPr>
            <w:r>
              <w:rPr>
                <w:color w:val="000000"/>
                <w:sz w:val="24"/>
              </w:rPr>
              <w:t>40</w:t>
            </w:r>
          </w:p>
        </w:tc>
        <w:tc>
          <w:tcPr>
            <w:tcW w:w="1276" w:type="dxa"/>
            <w:vAlign w:val="center"/>
          </w:tcPr>
          <w:p w:rsidR="007D5E3C" w:rsidRDefault="001D78AE">
            <w:pPr>
              <w:jc w:val="center"/>
            </w:pPr>
            <w:r>
              <w:rPr>
                <w:color w:val="000000"/>
                <w:sz w:val="24"/>
              </w:rPr>
              <w:t>603856</w:t>
            </w:r>
          </w:p>
        </w:tc>
        <w:tc>
          <w:tcPr>
            <w:tcW w:w="1701" w:type="dxa"/>
            <w:vAlign w:val="center"/>
          </w:tcPr>
          <w:p w:rsidR="007D5E3C" w:rsidRDefault="001D78AE">
            <w:pPr>
              <w:jc w:val="center"/>
            </w:pPr>
            <w:r>
              <w:rPr>
                <w:color w:val="000000"/>
                <w:sz w:val="24"/>
              </w:rPr>
              <w:t>东宏股份</w:t>
            </w:r>
          </w:p>
        </w:tc>
        <w:tc>
          <w:tcPr>
            <w:tcW w:w="1559" w:type="dxa"/>
            <w:vAlign w:val="center"/>
          </w:tcPr>
          <w:p w:rsidR="007D5E3C" w:rsidRDefault="001D78AE">
            <w:pPr>
              <w:jc w:val="right"/>
            </w:pPr>
            <w:r>
              <w:rPr>
                <w:color w:val="000000"/>
                <w:sz w:val="24"/>
              </w:rPr>
              <w:t>701,059</w:t>
            </w:r>
          </w:p>
        </w:tc>
        <w:tc>
          <w:tcPr>
            <w:tcW w:w="1932" w:type="dxa"/>
            <w:vAlign w:val="center"/>
          </w:tcPr>
          <w:p w:rsidR="007D5E3C" w:rsidRDefault="001D78AE">
            <w:pPr>
              <w:jc w:val="right"/>
            </w:pPr>
            <w:r>
              <w:rPr>
                <w:color w:val="000000"/>
                <w:sz w:val="24"/>
              </w:rPr>
              <w:t>8,461,782.13</w:t>
            </w:r>
          </w:p>
        </w:tc>
        <w:tc>
          <w:tcPr>
            <w:tcW w:w="1612" w:type="dxa"/>
            <w:vAlign w:val="center"/>
          </w:tcPr>
          <w:p w:rsidR="007D5E3C" w:rsidRDefault="001D78AE">
            <w:pPr>
              <w:jc w:val="right"/>
            </w:pPr>
            <w:r>
              <w:rPr>
                <w:color w:val="000000"/>
                <w:sz w:val="24"/>
              </w:rPr>
              <w:t>0.11</w:t>
            </w:r>
          </w:p>
        </w:tc>
      </w:tr>
      <w:tr w:rsidR="007D5E3C">
        <w:trPr>
          <w:jc w:val="center"/>
        </w:trPr>
        <w:tc>
          <w:tcPr>
            <w:tcW w:w="817" w:type="dxa"/>
            <w:vAlign w:val="center"/>
          </w:tcPr>
          <w:p w:rsidR="007D5E3C" w:rsidRDefault="001D78AE">
            <w:pPr>
              <w:jc w:val="center"/>
            </w:pPr>
            <w:r>
              <w:rPr>
                <w:color w:val="000000"/>
                <w:sz w:val="24"/>
              </w:rPr>
              <w:t>41</w:t>
            </w:r>
          </w:p>
        </w:tc>
        <w:tc>
          <w:tcPr>
            <w:tcW w:w="1276" w:type="dxa"/>
            <w:vAlign w:val="center"/>
          </w:tcPr>
          <w:p w:rsidR="007D5E3C" w:rsidRDefault="001D78AE">
            <w:pPr>
              <w:jc w:val="center"/>
            </w:pPr>
            <w:r>
              <w:rPr>
                <w:color w:val="000000"/>
                <w:sz w:val="24"/>
              </w:rPr>
              <w:t>688039</w:t>
            </w:r>
          </w:p>
        </w:tc>
        <w:tc>
          <w:tcPr>
            <w:tcW w:w="1701" w:type="dxa"/>
            <w:vAlign w:val="center"/>
          </w:tcPr>
          <w:p w:rsidR="007D5E3C" w:rsidRDefault="001D78AE">
            <w:pPr>
              <w:jc w:val="center"/>
            </w:pPr>
            <w:r>
              <w:rPr>
                <w:color w:val="000000"/>
                <w:sz w:val="24"/>
              </w:rPr>
              <w:t>当虹科技</w:t>
            </w:r>
          </w:p>
        </w:tc>
        <w:tc>
          <w:tcPr>
            <w:tcW w:w="1559" w:type="dxa"/>
            <w:vAlign w:val="center"/>
          </w:tcPr>
          <w:p w:rsidR="007D5E3C" w:rsidRDefault="001D78AE">
            <w:pPr>
              <w:jc w:val="right"/>
            </w:pPr>
            <w:r>
              <w:rPr>
                <w:color w:val="000000"/>
                <w:sz w:val="24"/>
              </w:rPr>
              <w:t>88,925</w:t>
            </w:r>
          </w:p>
        </w:tc>
        <w:tc>
          <w:tcPr>
            <w:tcW w:w="1932" w:type="dxa"/>
            <w:vAlign w:val="center"/>
          </w:tcPr>
          <w:p w:rsidR="007D5E3C" w:rsidRDefault="001D78AE">
            <w:pPr>
              <w:jc w:val="right"/>
            </w:pPr>
            <w:r>
              <w:rPr>
                <w:color w:val="000000"/>
                <w:sz w:val="24"/>
              </w:rPr>
              <w:t>5,237,682.50</w:t>
            </w:r>
          </w:p>
        </w:tc>
        <w:tc>
          <w:tcPr>
            <w:tcW w:w="1612" w:type="dxa"/>
            <w:vAlign w:val="center"/>
          </w:tcPr>
          <w:p w:rsidR="007D5E3C" w:rsidRDefault="001D78AE">
            <w:pPr>
              <w:jc w:val="right"/>
            </w:pPr>
            <w:r>
              <w:rPr>
                <w:color w:val="000000"/>
                <w:sz w:val="24"/>
              </w:rPr>
              <w:t>0.07</w:t>
            </w:r>
          </w:p>
        </w:tc>
      </w:tr>
      <w:tr w:rsidR="007D5E3C">
        <w:trPr>
          <w:jc w:val="center"/>
        </w:trPr>
        <w:tc>
          <w:tcPr>
            <w:tcW w:w="817" w:type="dxa"/>
            <w:vAlign w:val="center"/>
          </w:tcPr>
          <w:p w:rsidR="007D5E3C" w:rsidRDefault="001D78AE">
            <w:pPr>
              <w:jc w:val="center"/>
            </w:pPr>
            <w:r>
              <w:rPr>
                <w:color w:val="000000"/>
                <w:sz w:val="24"/>
              </w:rPr>
              <w:t>42</w:t>
            </w:r>
          </w:p>
        </w:tc>
        <w:tc>
          <w:tcPr>
            <w:tcW w:w="1276" w:type="dxa"/>
            <w:vAlign w:val="center"/>
          </w:tcPr>
          <w:p w:rsidR="007D5E3C" w:rsidRDefault="001D78AE">
            <w:pPr>
              <w:jc w:val="center"/>
            </w:pPr>
            <w:r>
              <w:rPr>
                <w:color w:val="000000"/>
                <w:sz w:val="24"/>
              </w:rPr>
              <w:t>688608</w:t>
            </w:r>
          </w:p>
        </w:tc>
        <w:tc>
          <w:tcPr>
            <w:tcW w:w="1701" w:type="dxa"/>
            <w:vAlign w:val="center"/>
          </w:tcPr>
          <w:p w:rsidR="007D5E3C" w:rsidRDefault="001D78AE">
            <w:pPr>
              <w:jc w:val="center"/>
            </w:pPr>
            <w:r>
              <w:rPr>
                <w:color w:val="000000"/>
                <w:sz w:val="24"/>
              </w:rPr>
              <w:t>恒玄科技</w:t>
            </w:r>
          </w:p>
        </w:tc>
        <w:tc>
          <w:tcPr>
            <w:tcW w:w="1559" w:type="dxa"/>
            <w:vAlign w:val="center"/>
          </w:tcPr>
          <w:p w:rsidR="007D5E3C" w:rsidRDefault="001D78AE">
            <w:pPr>
              <w:jc w:val="right"/>
            </w:pPr>
            <w:r>
              <w:rPr>
                <w:color w:val="000000"/>
                <w:sz w:val="24"/>
              </w:rPr>
              <w:t>4,179</w:t>
            </w:r>
          </w:p>
        </w:tc>
        <w:tc>
          <w:tcPr>
            <w:tcW w:w="1932" w:type="dxa"/>
            <w:vAlign w:val="center"/>
          </w:tcPr>
          <w:p w:rsidR="007D5E3C" w:rsidRDefault="001D78AE">
            <w:pPr>
              <w:jc w:val="right"/>
            </w:pPr>
            <w:r>
              <w:rPr>
                <w:color w:val="000000"/>
                <w:sz w:val="24"/>
              </w:rPr>
              <w:t>1,383,249.00</w:t>
            </w:r>
          </w:p>
        </w:tc>
        <w:tc>
          <w:tcPr>
            <w:tcW w:w="1612" w:type="dxa"/>
            <w:vAlign w:val="center"/>
          </w:tcPr>
          <w:p w:rsidR="007D5E3C" w:rsidRDefault="001D78AE">
            <w:pPr>
              <w:jc w:val="right"/>
            </w:pPr>
            <w:r>
              <w:rPr>
                <w:color w:val="000000"/>
                <w:sz w:val="24"/>
              </w:rPr>
              <w:t>0.02</w:t>
            </w:r>
          </w:p>
        </w:tc>
      </w:tr>
      <w:tr w:rsidR="007D5E3C">
        <w:trPr>
          <w:jc w:val="center"/>
        </w:trPr>
        <w:tc>
          <w:tcPr>
            <w:tcW w:w="817" w:type="dxa"/>
            <w:vAlign w:val="center"/>
          </w:tcPr>
          <w:p w:rsidR="007D5E3C" w:rsidRDefault="001D78AE">
            <w:pPr>
              <w:jc w:val="center"/>
            </w:pPr>
            <w:r>
              <w:rPr>
                <w:color w:val="000000"/>
                <w:sz w:val="24"/>
              </w:rPr>
              <w:t>43</w:t>
            </w:r>
          </w:p>
        </w:tc>
        <w:tc>
          <w:tcPr>
            <w:tcW w:w="1276" w:type="dxa"/>
            <w:vAlign w:val="center"/>
          </w:tcPr>
          <w:p w:rsidR="007D5E3C" w:rsidRDefault="001D78AE">
            <w:pPr>
              <w:jc w:val="center"/>
            </w:pPr>
            <w:r>
              <w:rPr>
                <w:color w:val="000000"/>
                <w:sz w:val="24"/>
              </w:rPr>
              <w:t>300999</w:t>
            </w:r>
          </w:p>
        </w:tc>
        <w:tc>
          <w:tcPr>
            <w:tcW w:w="1701" w:type="dxa"/>
            <w:vAlign w:val="center"/>
          </w:tcPr>
          <w:p w:rsidR="007D5E3C" w:rsidRDefault="001D78AE">
            <w:pPr>
              <w:jc w:val="center"/>
            </w:pPr>
            <w:r>
              <w:rPr>
                <w:color w:val="000000"/>
                <w:sz w:val="24"/>
              </w:rPr>
              <w:t>金龙鱼</w:t>
            </w:r>
          </w:p>
        </w:tc>
        <w:tc>
          <w:tcPr>
            <w:tcW w:w="1559" w:type="dxa"/>
            <w:vAlign w:val="center"/>
          </w:tcPr>
          <w:p w:rsidR="007D5E3C" w:rsidRDefault="001D78AE">
            <w:pPr>
              <w:jc w:val="right"/>
            </w:pPr>
            <w:r>
              <w:rPr>
                <w:color w:val="000000"/>
                <w:sz w:val="24"/>
              </w:rPr>
              <w:t>12,114</w:t>
            </w:r>
          </w:p>
        </w:tc>
        <w:tc>
          <w:tcPr>
            <w:tcW w:w="1932" w:type="dxa"/>
            <w:vAlign w:val="center"/>
          </w:tcPr>
          <w:p w:rsidR="007D5E3C" w:rsidRDefault="001D78AE">
            <w:pPr>
              <w:jc w:val="right"/>
            </w:pPr>
            <w:r>
              <w:rPr>
                <w:color w:val="000000"/>
                <w:sz w:val="24"/>
              </w:rPr>
              <w:t>1,069,545.06</w:t>
            </w:r>
          </w:p>
        </w:tc>
        <w:tc>
          <w:tcPr>
            <w:tcW w:w="1612" w:type="dxa"/>
            <w:vAlign w:val="center"/>
          </w:tcPr>
          <w:p w:rsidR="007D5E3C" w:rsidRDefault="001D78AE">
            <w:pPr>
              <w:jc w:val="right"/>
            </w:pPr>
            <w:r>
              <w:rPr>
                <w:color w:val="000000"/>
                <w:sz w:val="24"/>
              </w:rPr>
              <w:t>0.01</w:t>
            </w:r>
          </w:p>
        </w:tc>
      </w:tr>
      <w:tr w:rsidR="007D5E3C">
        <w:trPr>
          <w:jc w:val="center"/>
        </w:trPr>
        <w:tc>
          <w:tcPr>
            <w:tcW w:w="817" w:type="dxa"/>
            <w:vAlign w:val="center"/>
          </w:tcPr>
          <w:p w:rsidR="007D5E3C" w:rsidRDefault="001D78AE">
            <w:pPr>
              <w:jc w:val="center"/>
            </w:pPr>
            <w:r>
              <w:rPr>
                <w:color w:val="000000"/>
                <w:sz w:val="24"/>
              </w:rPr>
              <w:t>44</w:t>
            </w:r>
          </w:p>
        </w:tc>
        <w:tc>
          <w:tcPr>
            <w:tcW w:w="1276" w:type="dxa"/>
            <w:vAlign w:val="center"/>
          </w:tcPr>
          <w:p w:rsidR="007D5E3C" w:rsidRDefault="001D78AE">
            <w:pPr>
              <w:jc w:val="center"/>
            </w:pPr>
            <w:r>
              <w:rPr>
                <w:color w:val="000000"/>
                <w:sz w:val="24"/>
              </w:rPr>
              <w:t>688686</w:t>
            </w:r>
          </w:p>
        </w:tc>
        <w:tc>
          <w:tcPr>
            <w:tcW w:w="1701" w:type="dxa"/>
            <w:vAlign w:val="center"/>
          </w:tcPr>
          <w:p w:rsidR="007D5E3C" w:rsidRDefault="001D78AE">
            <w:pPr>
              <w:jc w:val="center"/>
            </w:pPr>
            <w:r>
              <w:rPr>
                <w:color w:val="000000"/>
                <w:sz w:val="24"/>
              </w:rPr>
              <w:t>奥普特</w:t>
            </w:r>
          </w:p>
        </w:tc>
        <w:tc>
          <w:tcPr>
            <w:tcW w:w="1559" w:type="dxa"/>
            <w:vAlign w:val="center"/>
          </w:tcPr>
          <w:p w:rsidR="007D5E3C" w:rsidRDefault="001D78AE">
            <w:pPr>
              <w:jc w:val="right"/>
            </w:pPr>
            <w:r>
              <w:rPr>
                <w:color w:val="000000"/>
                <w:sz w:val="24"/>
              </w:rPr>
              <w:t>2,330</w:t>
            </w:r>
          </w:p>
        </w:tc>
        <w:tc>
          <w:tcPr>
            <w:tcW w:w="1932" w:type="dxa"/>
            <w:vAlign w:val="center"/>
          </w:tcPr>
          <w:p w:rsidR="007D5E3C" w:rsidRDefault="001D78AE">
            <w:pPr>
              <w:jc w:val="right"/>
            </w:pPr>
            <w:r>
              <w:rPr>
                <w:color w:val="000000"/>
                <w:sz w:val="24"/>
              </w:rPr>
              <w:t>505,144.00</w:t>
            </w:r>
          </w:p>
        </w:tc>
        <w:tc>
          <w:tcPr>
            <w:tcW w:w="1612" w:type="dxa"/>
            <w:vAlign w:val="center"/>
          </w:tcPr>
          <w:p w:rsidR="007D5E3C" w:rsidRDefault="001D78AE">
            <w:pPr>
              <w:jc w:val="right"/>
            </w:pPr>
            <w:r>
              <w:rPr>
                <w:color w:val="000000"/>
                <w:sz w:val="24"/>
              </w:rPr>
              <w:t>0.01</w:t>
            </w:r>
          </w:p>
        </w:tc>
      </w:tr>
      <w:tr w:rsidR="007D5E3C">
        <w:trPr>
          <w:jc w:val="center"/>
        </w:trPr>
        <w:tc>
          <w:tcPr>
            <w:tcW w:w="817" w:type="dxa"/>
            <w:vAlign w:val="center"/>
          </w:tcPr>
          <w:p w:rsidR="007D5E3C" w:rsidRDefault="001D78AE">
            <w:pPr>
              <w:jc w:val="center"/>
            </w:pPr>
            <w:r>
              <w:rPr>
                <w:color w:val="000000"/>
                <w:sz w:val="24"/>
              </w:rPr>
              <w:t>45</w:t>
            </w:r>
          </w:p>
        </w:tc>
        <w:tc>
          <w:tcPr>
            <w:tcW w:w="1276" w:type="dxa"/>
            <w:vAlign w:val="center"/>
          </w:tcPr>
          <w:p w:rsidR="007D5E3C" w:rsidRDefault="001D78AE">
            <w:pPr>
              <w:jc w:val="center"/>
            </w:pPr>
            <w:r>
              <w:rPr>
                <w:color w:val="000000"/>
                <w:sz w:val="24"/>
              </w:rPr>
              <w:t>300919</w:t>
            </w:r>
          </w:p>
        </w:tc>
        <w:tc>
          <w:tcPr>
            <w:tcW w:w="1701" w:type="dxa"/>
            <w:vAlign w:val="center"/>
          </w:tcPr>
          <w:p w:rsidR="007D5E3C" w:rsidRDefault="001D78AE">
            <w:pPr>
              <w:jc w:val="center"/>
            </w:pPr>
            <w:r>
              <w:rPr>
                <w:color w:val="000000"/>
                <w:sz w:val="24"/>
              </w:rPr>
              <w:t>中伟股份</w:t>
            </w:r>
          </w:p>
        </w:tc>
        <w:tc>
          <w:tcPr>
            <w:tcW w:w="1559" w:type="dxa"/>
            <w:vAlign w:val="center"/>
          </w:tcPr>
          <w:p w:rsidR="007D5E3C" w:rsidRDefault="001D78AE">
            <w:pPr>
              <w:jc w:val="right"/>
            </w:pPr>
            <w:r>
              <w:rPr>
                <w:color w:val="000000"/>
                <w:sz w:val="24"/>
              </w:rPr>
              <w:t>6,093</w:t>
            </w:r>
          </w:p>
        </w:tc>
        <w:tc>
          <w:tcPr>
            <w:tcW w:w="1932" w:type="dxa"/>
            <w:vAlign w:val="center"/>
          </w:tcPr>
          <w:p w:rsidR="007D5E3C" w:rsidRDefault="001D78AE">
            <w:pPr>
              <w:jc w:val="right"/>
            </w:pPr>
            <w:r>
              <w:rPr>
                <w:color w:val="000000"/>
                <w:sz w:val="24"/>
              </w:rPr>
              <w:t>485,591.86</w:t>
            </w:r>
          </w:p>
        </w:tc>
        <w:tc>
          <w:tcPr>
            <w:tcW w:w="1612" w:type="dxa"/>
            <w:vAlign w:val="center"/>
          </w:tcPr>
          <w:p w:rsidR="007D5E3C" w:rsidRDefault="001D78AE">
            <w:pPr>
              <w:jc w:val="right"/>
            </w:pPr>
            <w:r>
              <w:rPr>
                <w:color w:val="000000"/>
                <w:sz w:val="24"/>
              </w:rPr>
              <w:t>0.01</w:t>
            </w:r>
          </w:p>
        </w:tc>
      </w:tr>
      <w:tr w:rsidR="007D5E3C">
        <w:trPr>
          <w:jc w:val="center"/>
        </w:trPr>
        <w:tc>
          <w:tcPr>
            <w:tcW w:w="817" w:type="dxa"/>
            <w:vAlign w:val="center"/>
          </w:tcPr>
          <w:p w:rsidR="007D5E3C" w:rsidRDefault="001D78AE">
            <w:pPr>
              <w:jc w:val="center"/>
            </w:pPr>
            <w:r>
              <w:rPr>
                <w:color w:val="000000"/>
                <w:sz w:val="24"/>
              </w:rPr>
              <w:t>46</w:t>
            </w:r>
          </w:p>
        </w:tc>
        <w:tc>
          <w:tcPr>
            <w:tcW w:w="1276" w:type="dxa"/>
            <w:vAlign w:val="center"/>
          </w:tcPr>
          <w:p w:rsidR="007D5E3C" w:rsidRDefault="001D78AE">
            <w:pPr>
              <w:jc w:val="center"/>
            </w:pPr>
            <w:r>
              <w:rPr>
                <w:color w:val="000000"/>
                <w:sz w:val="24"/>
              </w:rPr>
              <w:t>688508</w:t>
            </w:r>
          </w:p>
        </w:tc>
        <w:tc>
          <w:tcPr>
            <w:tcW w:w="1701" w:type="dxa"/>
            <w:vAlign w:val="center"/>
          </w:tcPr>
          <w:p w:rsidR="007D5E3C" w:rsidRDefault="001D78AE">
            <w:pPr>
              <w:jc w:val="center"/>
            </w:pPr>
            <w:r>
              <w:rPr>
                <w:color w:val="000000"/>
                <w:sz w:val="24"/>
              </w:rPr>
              <w:t>芯朋微</w:t>
            </w:r>
          </w:p>
        </w:tc>
        <w:tc>
          <w:tcPr>
            <w:tcW w:w="1559" w:type="dxa"/>
            <w:vAlign w:val="center"/>
          </w:tcPr>
          <w:p w:rsidR="007D5E3C" w:rsidRDefault="001D78AE">
            <w:pPr>
              <w:jc w:val="right"/>
            </w:pPr>
            <w:r>
              <w:rPr>
                <w:color w:val="000000"/>
                <w:sz w:val="24"/>
              </w:rPr>
              <w:t>3,729</w:t>
            </w:r>
          </w:p>
        </w:tc>
        <w:tc>
          <w:tcPr>
            <w:tcW w:w="1932" w:type="dxa"/>
            <w:vAlign w:val="center"/>
          </w:tcPr>
          <w:p w:rsidR="007D5E3C" w:rsidRDefault="001D78AE">
            <w:pPr>
              <w:jc w:val="right"/>
            </w:pPr>
            <w:r>
              <w:rPr>
                <w:color w:val="000000"/>
                <w:sz w:val="24"/>
              </w:rPr>
              <w:t>342,732.39</w:t>
            </w:r>
          </w:p>
        </w:tc>
        <w:tc>
          <w:tcPr>
            <w:tcW w:w="1612" w:type="dxa"/>
            <w:vAlign w:val="center"/>
          </w:tcPr>
          <w:p w:rsidR="007D5E3C" w:rsidRDefault="001D78AE">
            <w:pPr>
              <w:jc w:val="right"/>
            </w:pPr>
            <w:r>
              <w:rPr>
                <w:color w:val="000000"/>
                <w:sz w:val="24"/>
              </w:rPr>
              <w:t>0.00</w:t>
            </w:r>
          </w:p>
        </w:tc>
      </w:tr>
      <w:tr w:rsidR="007D5E3C">
        <w:trPr>
          <w:jc w:val="center"/>
        </w:trPr>
        <w:tc>
          <w:tcPr>
            <w:tcW w:w="817" w:type="dxa"/>
            <w:vAlign w:val="center"/>
          </w:tcPr>
          <w:p w:rsidR="007D5E3C" w:rsidRDefault="001D78AE">
            <w:pPr>
              <w:jc w:val="center"/>
            </w:pPr>
            <w:r>
              <w:rPr>
                <w:color w:val="000000"/>
                <w:sz w:val="24"/>
              </w:rPr>
              <w:t>47</w:t>
            </w:r>
          </w:p>
        </w:tc>
        <w:tc>
          <w:tcPr>
            <w:tcW w:w="1276" w:type="dxa"/>
            <w:vAlign w:val="center"/>
          </w:tcPr>
          <w:p w:rsidR="007D5E3C" w:rsidRDefault="001D78AE">
            <w:pPr>
              <w:jc w:val="center"/>
            </w:pPr>
            <w:r>
              <w:rPr>
                <w:color w:val="000000"/>
                <w:sz w:val="24"/>
              </w:rPr>
              <w:t>300896</w:t>
            </w:r>
          </w:p>
        </w:tc>
        <w:tc>
          <w:tcPr>
            <w:tcW w:w="1701" w:type="dxa"/>
            <w:vAlign w:val="center"/>
          </w:tcPr>
          <w:p w:rsidR="007D5E3C" w:rsidRDefault="001D78AE">
            <w:pPr>
              <w:jc w:val="center"/>
            </w:pPr>
            <w:r>
              <w:rPr>
                <w:color w:val="000000"/>
                <w:sz w:val="24"/>
              </w:rPr>
              <w:t>爱美客</w:t>
            </w:r>
          </w:p>
        </w:tc>
        <w:tc>
          <w:tcPr>
            <w:tcW w:w="1559" w:type="dxa"/>
            <w:vAlign w:val="center"/>
          </w:tcPr>
          <w:p w:rsidR="007D5E3C" w:rsidRDefault="001D78AE">
            <w:pPr>
              <w:jc w:val="right"/>
            </w:pPr>
            <w:r>
              <w:rPr>
                <w:color w:val="000000"/>
                <w:sz w:val="24"/>
              </w:rPr>
              <w:t>473</w:t>
            </w:r>
          </w:p>
        </w:tc>
        <w:tc>
          <w:tcPr>
            <w:tcW w:w="1932" w:type="dxa"/>
            <w:vAlign w:val="center"/>
          </w:tcPr>
          <w:p w:rsidR="007D5E3C" w:rsidRDefault="001D78AE">
            <w:pPr>
              <w:jc w:val="right"/>
            </w:pPr>
            <w:r>
              <w:rPr>
                <w:color w:val="000000"/>
                <w:sz w:val="24"/>
              </w:rPr>
              <w:t>285,389.28</w:t>
            </w:r>
          </w:p>
        </w:tc>
        <w:tc>
          <w:tcPr>
            <w:tcW w:w="1612" w:type="dxa"/>
            <w:vAlign w:val="center"/>
          </w:tcPr>
          <w:p w:rsidR="007D5E3C" w:rsidRDefault="001D78AE">
            <w:pPr>
              <w:jc w:val="right"/>
            </w:pPr>
            <w:r>
              <w:rPr>
                <w:color w:val="000000"/>
                <w:sz w:val="24"/>
              </w:rPr>
              <w:t>0.00</w:t>
            </w:r>
          </w:p>
        </w:tc>
      </w:tr>
      <w:tr w:rsidR="007D5E3C">
        <w:trPr>
          <w:jc w:val="center"/>
        </w:trPr>
        <w:tc>
          <w:tcPr>
            <w:tcW w:w="817" w:type="dxa"/>
            <w:vAlign w:val="center"/>
          </w:tcPr>
          <w:p w:rsidR="007D5E3C" w:rsidRDefault="001D78AE">
            <w:pPr>
              <w:jc w:val="center"/>
            </w:pPr>
            <w:r>
              <w:rPr>
                <w:color w:val="000000"/>
                <w:sz w:val="24"/>
              </w:rPr>
              <w:t>48</w:t>
            </w:r>
          </w:p>
        </w:tc>
        <w:tc>
          <w:tcPr>
            <w:tcW w:w="1276" w:type="dxa"/>
            <w:vAlign w:val="center"/>
          </w:tcPr>
          <w:p w:rsidR="007D5E3C" w:rsidRDefault="001D78AE">
            <w:pPr>
              <w:jc w:val="center"/>
            </w:pPr>
            <w:r>
              <w:rPr>
                <w:color w:val="000000"/>
                <w:sz w:val="24"/>
              </w:rPr>
              <w:t>688558</w:t>
            </w:r>
          </w:p>
        </w:tc>
        <w:tc>
          <w:tcPr>
            <w:tcW w:w="1701" w:type="dxa"/>
            <w:vAlign w:val="center"/>
          </w:tcPr>
          <w:p w:rsidR="007D5E3C" w:rsidRDefault="001D78AE">
            <w:pPr>
              <w:jc w:val="center"/>
            </w:pPr>
            <w:r>
              <w:rPr>
                <w:color w:val="000000"/>
                <w:sz w:val="24"/>
              </w:rPr>
              <w:t>国盛智科</w:t>
            </w:r>
          </w:p>
        </w:tc>
        <w:tc>
          <w:tcPr>
            <w:tcW w:w="1559" w:type="dxa"/>
            <w:vAlign w:val="center"/>
          </w:tcPr>
          <w:p w:rsidR="007D5E3C" w:rsidRDefault="001D78AE">
            <w:pPr>
              <w:jc w:val="right"/>
            </w:pPr>
            <w:r>
              <w:rPr>
                <w:color w:val="000000"/>
                <w:sz w:val="24"/>
              </w:rPr>
              <w:t>8,488</w:t>
            </w:r>
          </w:p>
        </w:tc>
        <w:tc>
          <w:tcPr>
            <w:tcW w:w="1932" w:type="dxa"/>
            <w:vAlign w:val="center"/>
          </w:tcPr>
          <w:p w:rsidR="007D5E3C" w:rsidRDefault="001D78AE">
            <w:pPr>
              <w:jc w:val="right"/>
            </w:pPr>
            <w:r>
              <w:rPr>
                <w:color w:val="000000"/>
                <w:sz w:val="24"/>
              </w:rPr>
              <w:t>226,544.72</w:t>
            </w:r>
          </w:p>
        </w:tc>
        <w:tc>
          <w:tcPr>
            <w:tcW w:w="1612" w:type="dxa"/>
            <w:vAlign w:val="center"/>
          </w:tcPr>
          <w:p w:rsidR="007D5E3C" w:rsidRDefault="001D78AE">
            <w:pPr>
              <w:jc w:val="right"/>
            </w:pPr>
            <w:r>
              <w:rPr>
                <w:color w:val="000000"/>
                <w:sz w:val="24"/>
              </w:rPr>
              <w:t>0.00</w:t>
            </w:r>
          </w:p>
        </w:tc>
      </w:tr>
      <w:tr w:rsidR="007D5E3C">
        <w:trPr>
          <w:jc w:val="center"/>
        </w:trPr>
        <w:tc>
          <w:tcPr>
            <w:tcW w:w="817" w:type="dxa"/>
            <w:vAlign w:val="center"/>
          </w:tcPr>
          <w:p w:rsidR="007D5E3C" w:rsidRDefault="001D78AE">
            <w:pPr>
              <w:jc w:val="center"/>
            </w:pPr>
            <w:r>
              <w:rPr>
                <w:color w:val="000000"/>
                <w:sz w:val="24"/>
              </w:rPr>
              <w:t>49</w:t>
            </w:r>
          </w:p>
        </w:tc>
        <w:tc>
          <w:tcPr>
            <w:tcW w:w="1276" w:type="dxa"/>
            <w:vAlign w:val="center"/>
          </w:tcPr>
          <w:p w:rsidR="007D5E3C" w:rsidRDefault="001D78AE">
            <w:pPr>
              <w:jc w:val="center"/>
            </w:pPr>
            <w:r>
              <w:rPr>
                <w:color w:val="000000"/>
                <w:sz w:val="24"/>
              </w:rPr>
              <w:t>688518</w:t>
            </w:r>
          </w:p>
        </w:tc>
        <w:tc>
          <w:tcPr>
            <w:tcW w:w="1701" w:type="dxa"/>
            <w:vAlign w:val="center"/>
          </w:tcPr>
          <w:p w:rsidR="007D5E3C" w:rsidRDefault="001D78AE">
            <w:pPr>
              <w:jc w:val="center"/>
            </w:pPr>
            <w:r>
              <w:rPr>
                <w:color w:val="000000"/>
                <w:sz w:val="24"/>
              </w:rPr>
              <w:t>联赢激光</w:t>
            </w:r>
          </w:p>
        </w:tc>
        <w:tc>
          <w:tcPr>
            <w:tcW w:w="1559" w:type="dxa"/>
            <w:vAlign w:val="center"/>
          </w:tcPr>
          <w:p w:rsidR="007D5E3C" w:rsidRDefault="001D78AE">
            <w:pPr>
              <w:jc w:val="right"/>
            </w:pPr>
            <w:r>
              <w:rPr>
                <w:color w:val="000000"/>
                <w:sz w:val="24"/>
              </w:rPr>
              <w:t>14,111</w:t>
            </w:r>
          </w:p>
        </w:tc>
        <w:tc>
          <w:tcPr>
            <w:tcW w:w="1932" w:type="dxa"/>
            <w:vAlign w:val="center"/>
          </w:tcPr>
          <w:p w:rsidR="007D5E3C" w:rsidRDefault="001D78AE">
            <w:pPr>
              <w:jc w:val="right"/>
            </w:pPr>
            <w:r>
              <w:rPr>
                <w:color w:val="000000"/>
                <w:sz w:val="24"/>
              </w:rPr>
              <w:t>215,192.75</w:t>
            </w:r>
          </w:p>
        </w:tc>
        <w:tc>
          <w:tcPr>
            <w:tcW w:w="1612" w:type="dxa"/>
            <w:vAlign w:val="center"/>
          </w:tcPr>
          <w:p w:rsidR="007D5E3C" w:rsidRDefault="001D78AE">
            <w:pPr>
              <w:jc w:val="right"/>
            </w:pPr>
            <w:r>
              <w:rPr>
                <w:color w:val="000000"/>
                <w:sz w:val="24"/>
              </w:rPr>
              <w:t>0.00</w:t>
            </w:r>
          </w:p>
        </w:tc>
      </w:tr>
      <w:tr w:rsidR="007D5E3C">
        <w:trPr>
          <w:jc w:val="center"/>
        </w:trPr>
        <w:tc>
          <w:tcPr>
            <w:tcW w:w="817" w:type="dxa"/>
            <w:vAlign w:val="center"/>
          </w:tcPr>
          <w:p w:rsidR="007D5E3C" w:rsidRDefault="001D78AE">
            <w:pPr>
              <w:jc w:val="center"/>
            </w:pPr>
            <w:r>
              <w:rPr>
                <w:color w:val="000000"/>
                <w:sz w:val="24"/>
              </w:rPr>
              <w:t>50</w:t>
            </w:r>
          </w:p>
        </w:tc>
        <w:tc>
          <w:tcPr>
            <w:tcW w:w="1276" w:type="dxa"/>
            <w:vAlign w:val="center"/>
          </w:tcPr>
          <w:p w:rsidR="007D5E3C" w:rsidRDefault="001D78AE">
            <w:pPr>
              <w:jc w:val="center"/>
            </w:pPr>
            <w:r>
              <w:rPr>
                <w:color w:val="000000"/>
                <w:sz w:val="24"/>
              </w:rPr>
              <w:t>688127</w:t>
            </w:r>
          </w:p>
        </w:tc>
        <w:tc>
          <w:tcPr>
            <w:tcW w:w="1701" w:type="dxa"/>
            <w:vAlign w:val="center"/>
          </w:tcPr>
          <w:p w:rsidR="007D5E3C" w:rsidRDefault="001D78AE">
            <w:pPr>
              <w:jc w:val="center"/>
            </w:pPr>
            <w:r>
              <w:rPr>
                <w:color w:val="000000"/>
                <w:sz w:val="24"/>
              </w:rPr>
              <w:t>蓝特光学</w:t>
            </w:r>
          </w:p>
        </w:tc>
        <w:tc>
          <w:tcPr>
            <w:tcW w:w="1559" w:type="dxa"/>
            <w:vAlign w:val="center"/>
          </w:tcPr>
          <w:p w:rsidR="007D5E3C" w:rsidRDefault="001D78AE">
            <w:pPr>
              <w:jc w:val="right"/>
            </w:pPr>
            <w:r>
              <w:rPr>
                <w:color w:val="000000"/>
                <w:sz w:val="24"/>
              </w:rPr>
              <w:t>5,322</w:t>
            </w:r>
          </w:p>
        </w:tc>
        <w:tc>
          <w:tcPr>
            <w:tcW w:w="1932" w:type="dxa"/>
            <w:vAlign w:val="center"/>
          </w:tcPr>
          <w:p w:rsidR="007D5E3C" w:rsidRDefault="001D78AE">
            <w:pPr>
              <w:jc w:val="right"/>
            </w:pPr>
            <w:r>
              <w:rPr>
                <w:color w:val="000000"/>
                <w:sz w:val="24"/>
              </w:rPr>
              <w:t>178,819.20</w:t>
            </w:r>
          </w:p>
        </w:tc>
        <w:tc>
          <w:tcPr>
            <w:tcW w:w="1612" w:type="dxa"/>
            <w:vAlign w:val="center"/>
          </w:tcPr>
          <w:p w:rsidR="007D5E3C" w:rsidRDefault="001D78AE">
            <w:pPr>
              <w:jc w:val="right"/>
            </w:pPr>
            <w:r>
              <w:rPr>
                <w:color w:val="000000"/>
                <w:sz w:val="24"/>
              </w:rPr>
              <w:t>0.00</w:t>
            </w:r>
          </w:p>
        </w:tc>
      </w:tr>
      <w:tr w:rsidR="007D5E3C">
        <w:trPr>
          <w:jc w:val="center"/>
        </w:trPr>
        <w:tc>
          <w:tcPr>
            <w:tcW w:w="817" w:type="dxa"/>
            <w:vAlign w:val="center"/>
          </w:tcPr>
          <w:p w:rsidR="007D5E3C" w:rsidRDefault="001D78AE">
            <w:pPr>
              <w:jc w:val="center"/>
            </w:pPr>
            <w:r>
              <w:rPr>
                <w:color w:val="000000"/>
                <w:sz w:val="24"/>
              </w:rPr>
              <w:t>51</w:t>
            </w:r>
          </w:p>
        </w:tc>
        <w:tc>
          <w:tcPr>
            <w:tcW w:w="1276" w:type="dxa"/>
            <w:vAlign w:val="center"/>
          </w:tcPr>
          <w:p w:rsidR="007D5E3C" w:rsidRDefault="001D78AE">
            <w:pPr>
              <w:jc w:val="center"/>
            </w:pPr>
            <w:r>
              <w:rPr>
                <w:color w:val="000000"/>
                <w:sz w:val="24"/>
              </w:rPr>
              <w:t>688510</w:t>
            </w:r>
          </w:p>
        </w:tc>
        <w:tc>
          <w:tcPr>
            <w:tcW w:w="1701" w:type="dxa"/>
            <w:vAlign w:val="center"/>
          </w:tcPr>
          <w:p w:rsidR="007D5E3C" w:rsidRDefault="001D78AE">
            <w:pPr>
              <w:jc w:val="center"/>
            </w:pPr>
            <w:r>
              <w:rPr>
                <w:color w:val="000000"/>
                <w:sz w:val="24"/>
              </w:rPr>
              <w:t>航亚科技</w:t>
            </w:r>
          </w:p>
        </w:tc>
        <w:tc>
          <w:tcPr>
            <w:tcW w:w="1559" w:type="dxa"/>
            <w:vAlign w:val="center"/>
          </w:tcPr>
          <w:p w:rsidR="007D5E3C" w:rsidRDefault="001D78AE">
            <w:pPr>
              <w:jc w:val="right"/>
            </w:pPr>
            <w:r>
              <w:rPr>
                <w:color w:val="000000"/>
                <w:sz w:val="24"/>
              </w:rPr>
              <w:t>5,991</w:t>
            </w:r>
          </w:p>
        </w:tc>
        <w:tc>
          <w:tcPr>
            <w:tcW w:w="1932" w:type="dxa"/>
            <w:vAlign w:val="center"/>
          </w:tcPr>
          <w:p w:rsidR="007D5E3C" w:rsidRDefault="001D78AE">
            <w:pPr>
              <w:jc w:val="right"/>
            </w:pPr>
            <w:r>
              <w:rPr>
                <w:color w:val="000000"/>
                <w:sz w:val="24"/>
              </w:rPr>
              <w:t>152,950.23</w:t>
            </w:r>
          </w:p>
        </w:tc>
        <w:tc>
          <w:tcPr>
            <w:tcW w:w="1612" w:type="dxa"/>
            <w:vAlign w:val="center"/>
          </w:tcPr>
          <w:p w:rsidR="007D5E3C" w:rsidRDefault="001D78AE">
            <w:pPr>
              <w:jc w:val="right"/>
            </w:pPr>
            <w:r>
              <w:rPr>
                <w:color w:val="000000"/>
                <w:sz w:val="24"/>
              </w:rPr>
              <w:t>0.00</w:t>
            </w:r>
          </w:p>
        </w:tc>
      </w:tr>
      <w:tr w:rsidR="007D5E3C">
        <w:trPr>
          <w:jc w:val="center"/>
        </w:trPr>
        <w:tc>
          <w:tcPr>
            <w:tcW w:w="817" w:type="dxa"/>
            <w:vAlign w:val="center"/>
          </w:tcPr>
          <w:p w:rsidR="007D5E3C" w:rsidRDefault="001D78AE">
            <w:pPr>
              <w:jc w:val="center"/>
            </w:pPr>
            <w:r>
              <w:rPr>
                <w:color w:val="000000"/>
                <w:sz w:val="24"/>
              </w:rPr>
              <w:t>52</w:t>
            </w:r>
          </w:p>
        </w:tc>
        <w:tc>
          <w:tcPr>
            <w:tcW w:w="1276" w:type="dxa"/>
            <w:vAlign w:val="center"/>
          </w:tcPr>
          <w:p w:rsidR="007D5E3C" w:rsidRDefault="001D78AE">
            <w:pPr>
              <w:jc w:val="center"/>
            </w:pPr>
            <w:r>
              <w:rPr>
                <w:color w:val="000000"/>
                <w:sz w:val="24"/>
              </w:rPr>
              <w:t>688335</w:t>
            </w:r>
          </w:p>
        </w:tc>
        <w:tc>
          <w:tcPr>
            <w:tcW w:w="1701" w:type="dxa"/>
            <w:vAlign w:val="center"/>
          </w:tcPr>
          <w:p w:rsidR="007D5E3C" w:rsidRDefault="001D78AE">
            <w:pPr>
              <w:jc w:val="center"/>
            </w:pPr>
            <w:r>
              <w:rPr>
                <w:color w:val="000000"/>
                <w:sz w:val="24"/>
              </w:rPr>
              <w:t>复洁环保</w:t>
            </w:r>
          </w:p>
        </w:tc>
        <w:tc>
          <w:tcPr>
            <w:tcW w:w="1559" w:type="dxa"/>
            <w:vAlign w:val="center"/>
          </w:tcPr>
          <w:p w:rsidR="007D5E3C" w:rsidRDefault="001D78AE">
            <w:pPr>
              <w:jc w:val="right"/>
            </w:pPr>
            <w:r>
              <w:rPr>
                <w:color w:val="000000"/>
                <w:sz w:val="24"/>
              </w:rPr>
              <w:t>4,076</w:t>
            </w:r>
          </w:p>
        </w:tc>
        <w:tc>
          <w:tcPr>
            <w:tcW w:w="1932" w:type="dxa"/>
            <w:vAlign w:val="center"/>
          </w:tcPr>
          <w:p w:rsidR="007D5E3C" w:rsidRDefault="001D78AE">
            <w:pPr>
              <w:jc w:val="right"/>
            </w:pPr>
            <w:r>
              <w:rPr>
                <w:color w:val="000000"/>
                <w:sz w:val="24"/>
              </w:rPr>
              <w:t>149,548.44</w:t>
            </w:r>
          </w:p>
        </w:tc>
        <w:tc>
          <w:tcPr>
            <w:tcW w:w="1612" w:type="dxa"/>
            <w:vAlign w:val="center"/>
          </w:tcPr>
          <w:p w:rsidR="007D5E3C" w:rsidRDefault="001D78AE">
            <w:pPr>
              <w:jc w:val="right"/>
            </w:pPr>
            <w:r>
              <w:rPr>
                <w:color w:val="000000"/>
                <w:sz w:val="24"/>
              </w:rPr>
              <w:t>0.00</w:t>
            </w:r>
          </w:p>
        </w:tc>
      </w:tr>
      <w:tr w:rsidR="007D5E3C">
        <w:trPr>
          <w:jc w:val="center"/>
        </w:trPr>
        <w:tc>
          <w:tcPr>
            <w:tcW w:w="817" w:type="dxa"/>
            <w:vAlign w:val="center"/>
          </w:tcPr>
          <w:p w:rsidR="007D5E3C" w:rsidRDefault="001D78AE">
            <w:pPr>
              <w:jc w:val="center"/>
            </w:pPr>
            <w:r>
              <w:rPr>
                <w:color w:val="000000"/>
                <w:sz w:val="24"/>
              </w:rPr>
              <w:t>53</w:t>
            </w:r>
          </w:p>
        </w:tc>
        <w:tc>
          <w:tcPr>
            <w:tcW w:w="1276" w:type="dxa"/>
            <w:vAlign w:val="center"/>
          </w:tcPr>
          <w:p w:rsidR="007D5E3C" w:rsidRDefault="001D78AE">
            <w:pPr>
              <w:jc w:val="center"/>
            </w:pPr>
            <w:r>
              <w:rPr>
                <w:color w:val="000000"/>
                <w:sz w:val="24"/>
              </w:rPr>
              <w:t>688528</w:t>
            </w:r>
          </w:p>
        </w:tc>
        <w:tc>
          <w:tcPr>
            <w:tcW w:w="1701" w:type="dxa"/>
            <w:vAlign w:val="center"/>
          </w:tcPr>
          <w:p w:rsidR="007D5E3C" w:rsidRDefault="001D78AE">
            <w:pPr>
              <w:jc w:val="center"/>
            </w:pPr>
            <w:r>
              <w:rPr>
                <w:color w:val="000000"/>
                <w:sz w:val="24"/>
              </w:rPr>
              <w:t>秦川物联</w:t>
            </w:r>
          </w:p>
        </w:tc>
        <w:tc>
          <w:tcPr>
            <w:tcW w:w="1559" w:type="dxa"/>
            <w:vAlign w:val="center"/>
          </w:tcPr>
          <w:p w:rsidR="007D5E3C" w:rsidRDefault="001D78AE">
            <w:pPr>
              <w:jc w:val="right"/>
            </w:pPr>
            <w:r>
              <w:rPr>
                <w:color w:val="000000"/>
                <w:sz w:val="24"/>
              </w:rPr>
              <w:t>8,337</w:t>
            </w:r>
          </w:p>
        </w:tc>
        <w:tc>
          <w:tcPr>
            <w:tcW w:w="1932" w:type="dxa"/>
            <w:vAlign w:val="center"/>
          </w:tcPr>
          <w:p w:rsidR="007D5E3C" w:rsidRDefault="001D78AE">
            <w:pPr>
              <w:jc w:val="right"/>
            </w:pPr>
            <w:r>
              <w:rPr>
                <w:color w:val="000000"/>
                <w:sz w:val="24"/>
              </w:rPr>
              <w:t>136,226.58</w:t>
            </w:r>
          </w:p>
        </w:tc>
        <w:tc>
          <w:tcPr>
            <w:tcW w:w="1612" w:type="dxa"/>
            <w:vAlign w:val="center"/>
          </w:tcPr>
          <w:p w:rsidR="007D5E3C" w:rsidRDefault="001D78AE">
            <w:pPr>
              <w:jc w:val="right"/>
            </w:pPr>
            <w:r>
              <w:rPr>
                <w:color w:val="000000"/>
                <w:sz w:val="24"/>
              </w:rPr>
              <w:t>0.00</w:t>
            </w:r>
          </w:p>
        </w:tc>
      </w:tr>
      <w:tr w:rsidR="007D5E3C">
        <w:trPr>
          <w:jc w:val="center"/>
        </w:trPr>
        <w:tc>
          <w:tcPr>
            <w:tcW w:w="817" w:type="dxa"/>
            <w:vAlign w:val="center"/>
          </w:tcPr>
          <w:p w:rsidR="007D5E3C" w:rsidRDefault="001D78AE">
            <w:pPr>
              <w:jc w:val="center"/>
            </w:pPr>
            <w:r>
              <w:rPr>
                <w:color w:val="000000"/>
                <w:sz w:val="24"/>
              </w:rPr>
              <w:t>54</w:t>
            </w:r>
          </w:p>
        </w:tc>
        <w:tc>
          <w:tcPr>
            <w:tcW w:w="1276" w:type="dxa"/>
            <w:vAlign w:val="center"/>
          </w:tcPr>
          <w:p w:rsidR="007D5E3C" w:rsidRDefault="001D78AE">
            <w:pPr>
              <w:jc w:val="center"/>
            </w:pPr>
            <w:r>
              <w:rPr>
                <w:color w:val="000000"/>
                <w:sz w:val="24"/>
              </w:rPr>
              <w:t>300883</w:t>
            </w:r>
          </w:p>
        </w:tc>
        <w:tc>
          <w:tcPr>
            <w:tcW w:w="1701" w:type="dxa"/>
            <w:vAlign w:val="center"/>
          </w:tcPr>
          <w:p w:rsidR="007D5E3C" w:rsidRDefault="001D78AE">
            <w:pPr>
              <w:jc w:val="center"/>
            </w:pPr>
            <w:r>
              <w:rPr>
                <w:color w:val="000000"/>
                <w:sz w:val="24"/>
              </w:rPr>
              <w:t>龙利得</w:t>
            </w:r>
          </w:p>
        </w:tc>
        <w:tc>
          <w:tcPr>
            <w:tcW w:w="1559" w:type="dxa"/>
            <w:vAlign w:val="center"/>
          </w:tcPr>
          <w:p w:rsidR="007D5E3C" w:rsidRDefault="001D78AE">
            <w:pPr>
              <w:jc w:val="right"/>
            </w:pPr>
            <w:r>
              <w:rPr>
                <w:color w:val="000000"/>
                <w:sz w:val="24"/>
              </w:rPr>
              <w:t>8,911</w:t>
            </w:r>
          </w:p>
        </w:tc>
        <w:tc>
          <w:tcPr>
            <w:tcW w:w="1932" w:type="dxa"/>
            <w:vAlign w:val="center"/>
          </w:tcPr>
          <w:p w:rsidR="007D5E3C" w:rsidRDefault="001D78AE">
            <w:pPr>
              <w:jc w:val="right"/>
            </w:pPr>
            <w:r>
              <w:rPr>
                <w:color w:val="000000"/>
                <w:sz w:val="24"/>
              </w:rPr>
              <w:t>125,199.55</w:t>
            </w:r>
          </w:p>
        </w:tc>
        <w:tc>
          <w:tcPr>
            <w:tcW w:w="1612" w:type="dxa"/>
            <w:vAlign w:val="center"/>
          </w:tcPr>
          <w:p w:rsidR="007D5E3C" w:rsidRDefault="001D78AE">
            <w:pPr>
              <w:jc w:val="right"/>
            </w:pPr>
            <w:r>
              <w:rPr>
                <w:color w:val="000000"/>
                <w:sz w:val="24"/>
              </w:rPr>
              <w:t>0.00</w:t>
            </w:r>
          </w:p>
        </w:tc>
      </w:tr>
      <w:tr w:rsidR="007D5E3C">
        <w:trPr>
          <w:jc w:val="center"/>
        </w:trPr>
        <w:tc>
          <w:tcPr>
            <w:tcW w:w="817" w:type="dxa"/>
            <w:vAlign w:val="center"/>
          </w:tcPr>
          <w:p w:rsidR="007D5E3C" w:rsidRDefault="001D78AE">
            <w:pPr>
              <w:jc w:val="center"/>
            </w:pPr>
            <w:r>
              <w:rPr>
                <w:color w:val="000000"/>
                <w:sz w:val="24"/>
              </w:rPr>
              <w:t>55</w:t>
            </w:r>
          </w:p>
        </w:tc>
        <w:tc>
          <w:tcPr>
            <w:tcW w:w="1276" w:type="dxa"/>
            <w:vAlign w:val="center"/>
          </w:tcPr>
          <w:p w:rsidR="007D5E3C" w:rsidRDefault="001D78AE">
            <w:pPr>
              <w:jc w:val="center"/>
            </w:pPr>
            <w:r>
              <w:rPr>
                <w:color w:val="000000"/>
                <w:sz w:val="24"/>
              </w:rPr>
              <w:t>688617</w:t>
            </w:r>
          </w:p>
        </w:tc>
        <w:tc>
          <w:tcPr>
            <w:tcW w:w="1701" w:type="dxa"/>
            <w:vAlign w:val="center"/>
          </w:tcPr>
          <w:p w:rsidR="007D5E3C" w:rsidRDefault="001D78AE">
            <w:pPr>
              <w:jc w:val="center"/>
            </w:pPr>
            <w:r>
              <w:rPr>
                <w:color w:val="000000"/>
                <w:sz w:val="24"/>
              </w:rPr>
              <w:t>惠泰医疗</w:t>
            </w:r>
          </w:p>
        </w:tc>
        <w:tc>
          <w:tcPr>
            <w:tcW w:w="1559" w:type="dxa"/>
            <w:vAlign w:val="center"/>
          </w:tcPr>
          <w:p w:rsidR="007D5E3C" w:rsidRDefault="001D78AE">
            <w:pPr>
              <w:jc w:val="right"/>
            </w:pPr>
            <w:r>
              <w:rPr>
                <w:color w:val="000000"/>
                <w:sz w:val="24"/>
              </w:rPr>
              <w:t>1,673</w:t>
            </w:r>
          </w:p>
        </w:tc>
        <w:tc>
          <w:tcPr>
            <w:tcW w:w="1932" w:type="dxa"/>
            <w:vAlign w:val="center"/>
          </w:tcPr>
          <w:p w:rsidR="007D5E3C" w:rsidRDefault="001D78AE">
            <w:pPr>
              <w:jc w:val="right"/>
            </w:pPr>
            <w:r>
              <w:rPr>
                <w:color w:val="000000"/>
                <w:sz w:val="24"/>
              </w:rPr>
              <w:t>124,571.58</w:t>
            </w:r>
          </w:p>
        </w:tc>
        <w:tc>
          <w:tcPr>
            <w:tcW w:w="1612" w:type="dxa"/>
            <w:vAlign w:val="center"/>
          </w:tcPr>
          <w:p w:rsidR="007D5E3C" w:rsidRDefault="001D78AE">
            <w:pPr>
              <w:jc w:val="right"/>
            </w:pPr>
            <w:r>
              <w:rPr>
                <w:color w:val="000000"/>
                <w:sz w:val="24"/>
              </w:rPr>
              <w:t>0.00</w:t>
            </w:r>
          </w:p>
        </w:tc>
      </w:tr>
      <w:tr w:rsidR="007D5E3C">
        <w:trPr>
          <w:jc w:val="center"/>
        </w:trPr>
        <w:tc>
          <w:tcPr>
            <w:tcW w:w="817" w:type="dxa"/>
            <w:vAlign w:val="center"/>
          </w:tcPr>
          <w:p w:rsidR="007D5E3C" w:rsidRDefault="001D78AE">
            <w:pPr>
              <w:jc w:val="center"/>
            </w:pPr>
            <w:r>
              <w:rPr>
                <w:color w:val="000000"/>
                <w:sz w:val="24"/>
              </w:rPr>
              <w:t>56</w:t>
            </w:r>
          </w:p>
        </w:tc>
        <w:tc>
          <w:tcPr>
            <w:tcW w:w="1276" w:type="dxa"/>
            <w:vAlign w:val="center"/>
          </w:tcPr>
          <w:p w:rsidR="007D5E3C" w:rsidRDefault="001D78AE">
            <w:pPr>
              <w:jc w:val="center"/>
            </w:pPr>
            <w:r>
              <w:rPr>
                <w:color w:val="000000"/>
                <w:sz w:val="24"/>
              </w:rPr>
              <w:t>300869</w:t>
            </w:r>
          </w:p>
        </w:tc>
        <w:tc>
          <w:tcPr>
            <w:tcW w:w="1701" w:type="dxa"/>
            <w:vAlign w:val="center"/>
          </w:tcPr>
          <w:p w:rsidR="007D5E3C" w:rsidRDefault="001D78AE">
            <w:pPr>
              <w:jc w:val="center"/>
            </w:pPr>
            <w:r>
              <w:rPr>
                <w:color w:val="000000"/>
                <w:sz w:val="24"/>
              </w:rPr>
              <w:t>康泰医学</w:t>
            </w:r>
          </w:p>
        </w:tc>
        <w:tc>
          <w:tcPr>
            <w:tcW w:w="1559" w:type="dxa"/>
            <w:vAlign w:val="center"/>
          </w:tcPr>
          <w:p w:rsidR="007D5E3C" w:rsidRDefault="001D78AE">
            <w:pPr>
              <w:jc w:val="right"/>
            </w:pPr>
            <w:r>
              <w:rPr>
                <w:color w:val="000000"/>
                <w:sz w:val="24"/>
              </w:rPr>
              <w:t>862</w:t>
            </w:r>
          </w:p>
        </w:tc>
        <w:tc>
          <w:tcPr>
            <w:tcW w:w="1932" w:type="dxa"/>
            <w:vAlign w:val="center"/>
          </w:tcPr>
          <w:p w:rsidR="007D5E3C" w:rsidRDefault="001D78AE">
            <w:pPr>
              <w:jc w:val="right"/>
            </w:pPr>
            <w:r>
              <w:rPr>
                <w:color w:val="000000"/>
                <w:sz w:val="24"/>
              </w:rPr>
              <w:t>95,578.56</w:t>
            </w:r>
          </w:p>
        </w:tc>
        <w:tc>
          <w:tcPr>
            <w:tcW w:w="1612" w:type="dxa"/>
            <w:vAlign w:val="center"/>
          </w:tcPr>
          <w:p w:rsidR="007D5E3C" w:rsidRDefault="001D78AE">
            <w:pPr>
              <w:jc w:val="right"/>
            </w:pPr>
            <w:r>
              <w:rPr>
                <w:color w:val="000000"/>
                <w:sz w:val="24"/>
              </w:rPr>
              <w:t>0.00</w:t>
            </w:r>
          </w:p>
        </w:tc>
      </w:tr>
      <w:tr w:rsidR="007D5E3C">
        <w:trPr>
          <w:jc w:val="center"/>
        </w:trPr>
        <w:tc>
          <w:tcPr>
            <w:tcW w:w="817" w:type="dxa"/>
            <w:vAlign w:val="center"/>
          </w:tcPr>
          <w:p w:rsidR="007D5E3C" w:rsidRDefault="001D78AE">
            <w:pPr>
              <w:jc w:val="center"/>
            </w:pPr>
            <w:r>
              <w:rPr>
                <w:color w:val="000000"/>
                <w:sz w:val="24"/>
              </w:rPr>
              <w:t>57</w:t>
            </w:r>
          </w:p>
        </w:tc>
        <w:tc>
          <w:tcPr>
            <w:tcW w:w="1276" w:type="dxa"/>
            <w:vAlign w:val="center"/>
          </w:tcPr>
          <w:p w:rsidR="007D5E3C" w:rsidRDefault="001D78AE">
            <w:pPr>
              <w:jc w:val="center"/>
            </w:pPr>
            <w:r>
              <w:rPr>
                <w:color w:val="000000"/>
                <w:sz w:val="24"/>
              </w:rPr>
              <w:t>688013</w:t>
            </w:r>
          </w:p>
        </w:tc>
        <w:tc>
          <w:tcPr>
            <w:tcW w:w="1701" w:type="dxa"/>
            <w:vAlign w:val="center"/>
          </w:tcPr>
          <w:p w:rsidR="007D5E3C" w:rsidRDefault="001D78AE">
            <w:pPr>
              <w:jc w:val="center"/>
            </w:pPr>
            <w:r>
              <w:rPr>
                <w:color w:val="000000"/>
                <w:sz w:val="24"/>
              </w:rPr>
              <w:t>天臣医疗</w:t>
            </w:r>
          </w:p>
        </w:tc>
        <w:tc>
          <w:tcPr>
            <w:tcW w:w="1559" w:type="dxa"/>
            <w:vAlign w:val="center"/>
          </w:tcPr>
          <w:p w:rsidR="007D5E3C" w:rsidRDefault="001D78AE">
            <w:pPr>
              <w:jc w:val="right"/>
            </w:pPr>
            <w:r>
              <w:rPr>
                <w:color w:val="000000"/>
                <w:sz w:val="24"/>
              </w:rPr>
              <w:t>3,022</w:t>
            </w:r>
          </w:p>
        </w:tc>
        <w:tc>
          <w:tcPr>
            <w:tcW w:w="1932" w:type="dxa"/>
            <w:vAlign w:val="center"/>
          </w:tcPr>
          <w:p w:rsidR="007D5E3C" w:rsidRDefault="001D78AE">
            <w:pPr>
              <w:jc w:val="right"/>
            </w:pPr>
            <w:r>
              <w:rPr>
                <w:color w:val="000000"/>
                <w:sz w:val="24"/>
              </w:rPr>
              <w:t>86,670.96</w:t>
            </w:r>
          </w:p>
        </w:tc>
        <w:tc>
          <w:tcPr>
            <w:tcW w:w="1612" w:type="dxa"/>
            <w:vAlign w:val="center"/>
          </w:tcPr>
          <w:p w:rsidR="007D5E3C" w:rsidRDefault="001D78AE">
            <w:pPr>
              <w:jc w:val="right"/>
            </w:pPr>
            <w:r>
              <w:rPr>
                <w:color w:val="000000"/>
                <w:sz w:val="24"/>
              </w:rPr>
              <w:t>0.00</w:t>
            </w:r>
          </w:p>
        </w:tc>
      </w:tr>
      <w:tr w:rsidR="007D5E3C">
        <w:trPr>
          <w:jc w:val="center"/>
        </w:trPr>
        <w:tc>
          <w:tcPr>
            <w:tcW w:w="817" w:type="dxa"/>
            <w:vAlign w:val="center"/>
          </w:tcPr>
          <w:p w:rsidR="007D5E3C" w:rsidRDefault="001D78AE">
            <w:pPr>
              <w:jc w:val="center"/>
            </w:pPr>
            <w:r>
              <w:rPr>
                <w:color w:val="000000"/>
                <w:sz w:val="24"/>
              </w:rPr>
              <w:t>58</w:t>
            </w:r>
          </w:p>
        </w:tc>
        <w:tc>
          <w:tcPr>
            <w:tcW w:w="1276" w:type="dxa"/>
            <w:vAlign w:val="center"/>
          </w:tcPr>
          <w:p w:rsidR="007D5E3C" w:rsidRDefault="001D78AE">
            <w:pPr>
              <w:jc w:val="center"/>
            </w:pPr>
            <w:r>
              <w:rPr>
                <w:color w:val="000000"/>
                <w:sz w:val="24"/>
              </w:rPr>
              <w:t>688678</w:t>
            </w:r>
          </w:p>
        </w:tc>
        <w:tc>
          <w:tcPr>
            <w:tcW w:w="1701" w:type="dxa"/>
            <w:vAlign w:val="center"/>
          </w:tcPr>
          <w:p w:rsidR="007D5E3C" w:rsidRDefault="001D78AE">
            <w:pPr>
              <w:jc w:val="center"/>
            </w:pPr>
            <w:r>
              <w:rPr>
                <w:color w:val="000000"/>
                <w:sz w:val="24"/>
              </w:rPr>
              <w:t>福立旺</w:t>
            </w:r>
          </w:p>
        </w:tc>
        <w:tc>
          <w:tcPr>
            <w:tcW w:w="1559" w:type="dxa"/>
            <w:vAlign w:val="center"/>
          </w:tcPr>
          <w:p w:rsidR="007D5E3C" w:rsidRDefault="001D78AE">
            <w:pPr>
              <w:jc w:val="right"/>
            </w:pPr>
            <w:r>
              <w:rPr>
                <w:color w:val="000000"/>
                <w:sz w:val="24"/>
              </w:rPr>
              <w:t>4,198</w:t>
            </w:r>
          </w:p>
        </w:tc>
        <w:tc>
          <w:tcPr>
            <w:tcW w:w="1932" w:type="dxa"/>
            <w:vAlign w:val="center"/>
          </w:tcPr>
          <w:p w:rsidR="007D5E3C" w:rsidRDefault="001D78AE">
            <w:pPr>
              <w:jc w:val="right"/>
            </w:pPr>
            <w:r>
              <w:rPr>
                <w:color w:val="000000"/>
                <w:sz w:val="24"/>
              </w:rPr>
              <w:t>80,811.50</w:t>
            </w:r>
          </w:p>
        </w:tc>
        <w:tc>
          <w:tcPr>
            <w:tcW w:w="1612" w:type="dxa"/>
            <w:vAlign w:val="center"/>
          </w:tcPr>
          <w:p w:rsidR="007D5E3C" w:rsidRDefault="001D78AE">
            <w:pPr>
              <w:jc w:val="right"/>
            </w:pPr>
            <w:r>
              <w:rPr>
                <w:color w:val="000000"/>
                <w:sz w:val="24"/>
              </w:rPr>
              <w:t>0.00</w:t>
            </w:r>
          </w:p>
        </w:tc>
      </w:tr>
      <w:tr w:rsidR="007D5E3C">
        <w:trPr>
          <w:jc w:val="center"/>
        </w:trPr>
        <w:tc>
          <w:tcPr>
            <w:tcW w:w="817" w:type="dxa"/>
            <w:vAlign w:val="center"/>
          </w:tcPr>
          <w:p w:rsidR="007D5E3C" w:rsidRDefault="001D78AE">
            <w:pPr>
              <w:jc w:val="center"/>
            </w:pPr>
            <w:r>
              <w:rPr>
                <w:color w:val="000000"/>
                <w:sz w:val="24"/>
              </w:rPr>
              <w:t>59</w:t>
            </w:r>
          </w:p>
        </w:tc>
        <w:tc>
          <w:tcPr>
            <w:tcW w:w="1276" w:type="dxa"/>
            <w:vAlign w:val="center"/>
          </w:tcPr>
          <w:p w:rsidR="007D5E3C" w:rsidRDefault="001D78AE">
            <w:pPr>
              <w:jc w:val="center"/>
            </w:pPr>
            <w:r>
              <w:rPr>
                <w:color w:val="000000"/>
                <w:sz w:val="24"/>
              </w:rPr>
              <w:t>688577</w:t>
            </w:r>
          </w:p>
        </w:tc>
        <w:tc>
          <w:tcPr>
            <w:tcW w:w="1701" w:type="dxa"/>
            <w:vAlign w:val="center"/>
          </w:tcPr>
          <w:p w:rsidR="007D5E3C" w:rsidRDefault="001D78AE">
            <w:pPr>
              <w:jc w:val="center"/>
            </w:pPr>
            <w:r>
              <w:rPr>
                <w:color w:val="000000"/>
                <w:sz w:val="24"/>
              </w:rPr>
              <w:t>浙海德曼</w:t>
            </w:r>
          </w:p>
        </w:tc>
        <w:tc>
          <w:tcPr>
            <w:tcW w:w="1559" w:type="dxa"/>
            <w:vAlign w:val="center"/>
          </w:tcPr>
          <w:p w:rsidR="007D5E3C" w:rsidRDefault="001D78AE">
            <w:pPr>
              <w:jc w:val="right"/>
            </w:pPr>
            <w:r>
              <w:rPr>
                <w:color w:val="000000"/>
                <w:sz w:val="24"/>
              </w:rPr>
              <w:t>1,503</w:t>
            </w:r>
          </w:p>
        </w:tc>
        <w:tc>
          <w:tcPr>
            <w:tcW w:w="1932" w:type="dxa"/>
            <w:vAlign w:val="center"/>
          </w:tcPr>
          <w:p w:rsidR="007D5E3C" w:rsidRDefault="001D78AE">
            <w:pPr>
              <w:jc w:val="right"/>
            </w:pPr>
            <w:r>
              <w:rPr>
                <w:color w:val="000000"/>
                <w:sz w:val="24"/>
              </w:rPr>
              <w:t>63,141.03</w:t>
            </w:r>
          </w:p>
        </w:tc>
        <w:tc>
          <w:tcPr>
            <w:tcW w:w="1612" w:type="dxa"/>
            <w:vAlign w:val="center"/>
          </w:tcPr>
          <w:p w:rsidR="007D5E3C" w:rsidRDefault="001D78AE">
            <w:pPr>
              <w:jc w:val="right"/>
            </w:pPr>
            <w:r>
              <w:rPr>
                <w:color w:val="000000"/>
                <w:sz w:val="24"/>
              </w:rPr>
              <w:t>0.00</w:t>
            </w:r>
          </w:p>
        </w:tc>
      </w:tr>
      <w:tr w:rsidR="007D5E3C">
        <w:trPr>
          <w:jc w:val="center"/>
        </w:trPr>
        <w:tc>
          <w:tcPr>
            <w:tcW w:w="817" w:type="dxa"/>
            <w:vAlign w:val="center"/>
          </w:tcPr>
          <w:p w:rsidR="007D5E3C" w:rsidRDefault="001D78AE">
            <w:pPr>
              <w:jc w:val="center"/>
            </w:pPr>
            <w:r>
              <w:rPr>
                <w:color w:val="000000"/>
                <w:sz w:val="24"/>
              </w:rPr>
              <w:t>60</w:t>
            </w:r>
          </w:p>
        </w:tc>
        <w:tc>
          <w:tcPr>
            <w:tcW w:w="1276" w:type="dxa"/>
            <w:vAlign w:val="center"/>
          </w:tcPr>
          <w:p w:rsidR="007D5E3C" w:rsidRDefault="001D78AE">
            <w:pPr>
              <w:jc w:val="center"/>
            </w:pPr>
            <w:r>
              <w:rPr>
                <w:color w:val="000000"/>
                <w:sz w:val="24"/>
              </w:rPr>
              <w:t>688056</w:t>
            </w:r>
          </w:p>
        </w:tc>
        <w:tc>
          <w:tcPr>
            <w:tcW w:w="1701" w:type="dxa"/>
            <w:vAlign w:val="center"/>
          </w:tcPr>
          <w:p w:rsidR="007D5E3C" w:rsidRDefault="001D78AE">
            <w:pPr>
              <w:jc w:val="center"/>
            </w:pPr>
            <w:r>
              <w:rPr>
                <w:color w:val="000000"/>
                <w:sz w:val="24"/>
              </w:rPr>
              <w:t>莱伯泰科</w:t>
            </w:r>
          </w:p>
        </w:tc>
        <w:tc>
          <w:tcPr>
            <w:tcW w:w="1559" w:type="dxa"/>
            <w:vAlign w:val="center"/>
          </w:tcPr>
          <w:p w:rsidR="007D5E3C" w:rsidRDefault="001D78AE">
            <w:pPr>
              <w:jc w:val="right"/>
            </w:pPr>
            <w:r>
              <w:rPr>
                <w:color w:val="000000"/>
                <w:sz w:val="24"/>
              </w:rPr>
              <w:t>2,010</w:t>
            </w:r>
          </w:p>
        </w:tc>
        <w:tc>
          <w:tcPr>
            <w:tcW w:w="1932" w:type="dxa"/>
            <w:vAlign w:val="center"/>
          </w:tcPr>
          <w:p w:rsidR="007D5E3C" w:rsidRDefault="001D78AE">
            <w:pPr>
              <w:jc w:val="right"/>
            </w:pPr>
            <w:r>
              <w:rPr>
                <w:color w:val="000000"/>
                <w:sz w:val="24"/>
              </w:rPr>
              <w:t>61,425.60</w:t>
            </w:r>
          </w:p>
        </w:tc>
        <w:tc>
          <w:tcPr>
            <w:tcW w:w="1612" w:type="dxa"/>
            <w:vAlign w:val="center"/>
          </w:tcPr>
          <w:p w:rsidR="007D5E3C" w:rsidRDefault="001D78AE">
            <w:pPr>
              <w:jc w:val="right"/>
            </w:pPr>
            <w:r>
              <w:rPr>
                <w:color w:val="000000"/>
                <w:sz w:val="24"/>
              </w:rPr>
              <w:t>0.00</w:t>
            </w:r>
          </w:p>
        </w:tc>
      </w:tr>
      <w:tr w:rsidR="007D5E3C">
        <w:trPr>
          <w:jc w:val="center"/>
        </w:trPr>
        <w:tc>
          <w:tcPr>
            <w:tcW w:w="817" w:type="dxa"/>
            <w:vAlign w:val="center"/>
          </w:tcPr>
          <w:p w:rsidR="007D5E3C" w:rsidRDefault="001D78AE">
            <w:pPr>
              <w:jc w:val="center"/>
            </w:pPr>
            <w:r>
              <w:rPr>
                <w:color w:val="000000"/>
                <w:sz w:val="24"/>
              </w:rPr>
              <w:t>61</w:t>
            </w:r>
          </w:p>
        </w:tc>
        <w:tc>
          <w:tcPr>
            <w:tcW w:w="1276" w:type="dxa"/>
            <w:vAlign w:val="center"/>
          </w:tcPr>
          <w:p w:rsidR="007D5E3C" w:rsidRDefault="001D78AE">
            <w:pPr>
              <w:jc w:val="center"/>
            </w:pPr>
            <w:r>
              <w:rPr>
                <w:color w:val="000000"/>
                <w:sz w:val="24"/>
              </w:rPr>
              <w:t>002991</w:t>
            </w:r>
          </w:p>
        </w:tc>
        <w:tc>
          <w:tcPr>
            <w:tcW w:w="1701" w:type="dxa"/>
            <w:vAlign w:val="center"/>
          </w:tcPr>
          <w:p w:rsidR="007D5E3C" w:rsidRDefault="001D78AE">
            <w:pPr>
              <w:jc w:val="center"/>
            </w:pPr>
            <w:r>
              <w:rPr>
                <w:color w:val="000000"/>
                <w:sz w:val="24"/>
              </w:rPr>
              <w:t>甘源食品</w:t>
            </w:r>
          </w:p>
        </w:tc>
        <w:tc>
          <w:tcPr>
            <w:tcW w:w="1559" w:type="dxa"/>
            <w:vAlign w:val="center"/>
          </w:tcPr>
          <w:p w:rsidR="007D5E3C" w:rsidRDefault="001D78AE">
            <w:pPr>
              <w:jc w:val="right"/>
            </w:pPr>
            <w:r>
              <w:rPr>
                <w:color w:val="000000"/>
                <w:sz w:val="24"/>
              </w:rPr>
              <w:t>638</w:t>
            </w:r>
          </w:p>
        </w:tc>
        <w:tc>
          <w:tcPr>
            <w:tcW w:w="1932" w:type="dxa"/>
            <w:vAlign w:val="center"/>
          </w:tcPr>
          <w:p w:rsidR="007D5E3C" w:rsidRDefault="001D78AE">
            <w:pPr>
              <w:jc w:val="right"/>
            </w:pPr>
            <w:r>
              <w:rPr>
                <w:color w:val="000000"/>
                <w:sz w:val="24"/>
              </w:rPr>
              <w:t>52,284.10</w:t>
            </w:r>
          </w:p>
        </w:tc>
        <w:tc>
          <w:tcPr>
            <w:tcW w:w="1612" w:type="dxa"/>
            <w:vAlign w:val="center"/>
          </w:tcPr>
          <w:p w:rsidR="007D5E3C" w:rsidRDefault="001D78AE">
            <w:pPr>
              <w:jc w:val="right"/>
            </w:pPr>
            <w:r>
              <w:rPr>
                <w:color w:val="000000"/>
                <w:sz w:val="24"/>
              </w:rPr>
              <w:t>0.00</w:t>
            </w:r>
          </w:p>
        </w:tc>
      </w:tr>
      <w:tr w:rsidR="007D5E3C">
        <w:trPr>
          <w:jc w:val="center"/>
        </w:trPr>
        <w:tc>
          <w:tcPr>
            <w:tcW w:w="817" w:type="dxa"/>
            <w:vAlign w:val="center"/>
          </w:tcPr>
          <w:p w:rsidR="007D5E3C" w:rsidRDefault="001D78AE">
            <w:pPr>
              <w:jc w:val="center"/>
            </w:pPr>
            <w:r>
              <w:rPr>
                <w:color w:val="000000"/>
                <w:sz w:val="24"/>
              </w:rPr>
              <w:t>62</w:t>
            </w:r>
          </w:p>
        </w:tc>
        <w:tc>
          <w:tcPr>
            <w:tcW w:w="1276" w:type="dxa"/>
            <w:vAlign w:val="center"/>
          </w:tcPr>
          <w:p w:rsidR="007D5E3C" w:rsidRDefault="001D78AE">
            <w:pPr>
              <w:jc w:val="center"/>
            </w:pPr>
            <w:r>
              <w:rPr>
                <w:color w:val="000000"/>
                <w:sz w:val="24"/>
              </w:rPr>
              <w:t>300860</w:t>
            </w:r>
          </w:p>
        </w:tc>
        <w:tc>
          <w:tcPr>
            <w:tcW w:w="1701" w:type="dxa"/>
            <w:vAlign w:val="center"/>
          </w:tcPr>
          <w:p w:rsidR="007D5E3C" w:rsidRDefault="001D78AE">
            <w:pPr>
              <w:jc w:val="center"/>
            </w:pPr>
            <w:r>
              <w:rPr>
                <w:color w:val="000000"/>
                <w:sz w:val="24"/>
              </w:rPr>
              <w:t>锋尚文化</w:t>
            </w:r>
          </w:p>
        </w:tc>
        <w:tc>
          <w:tcPr>
            <w:tcW w:w="1559" w:type="dxa"/>
            <w:vAlign w:val="center"/>
          </w:tcPr>
          <w:p w:rsidR="007D5E3C" w:rsidRDefault="001D78AE">
            <w:pPr>
              <w:jc w:val="right"/>
            </w:pPr>
            <w:r>
              <w:rPr>
                <w:color w:val="000000"/>
                <w:sz w:val="24"/>
              </w:rPr>
              <w:t>381</w:t>
            </w:r>
          </w:p>
        </w:tc>
        <w:tc>
          <w:tcPr>
            <w:tcW w:w="1932" w:type="dxa"/>
            <w:vAlign w:val="center"/>
          </w:tcPr>
          <w:p w:rsidR="007D5E3C" w:rsidRDefault="001D78AE">
            <w:pPr>
              <w:jc w:val="right"/>
            </w:pPr>
            <w:r>
              <w:rPr>
                <w:color w:val="000000"/>
                <w:sz w:val="24"/>
              </w:rPr>
              <w:t>48,261.27</w:t>
            </w:r>
          </w:p>
        </w:tc>
        <w:tc>
          <w:tcPr>
            <w:tcW w:w="1612" w:type="dxa"/>
            <w:vAlign w:val="center"/>
          </w:tcPr>
          <w:p w:rsidR="007D5E3C" w:rsidRDefault="001D78AE">
            <w:pPr>
              <w:jc w:val="right"/>
            </w:pPr>
            <w:r>
              <w:rPr>
                <w:color w:val="000000"/>
                <w:sz w:val="24"/>
              </w:rPr>
              <w:t>0.00</w:t>
            </w:r>
          </w:p>
        </w:tc>
      </w:tr>
      <w:tr w:rsidR="007D5E3C">
        <w:trPr>
          <w:jc w:val="center"/>
        </w:trPr>
        <w:tc>
          <w:tcPr>
            <w:tcW w:w="817" w:type="dxa"/>
            <w:vAlign w:val="center"/>
          </w:tcPr>
          <w:p w:rsidR="007D5E3C" w:rsidRDefault="001D78AE">
            <w:pPr>
              <w:jc w:val="center"/>
            </w:pPr>
            <w:r>
              <w:rPr>
                <w:color w:val="000000"/>
                <w:sz w:val="24"/>
              </w:rPr>
              <w:t>63</w:t>
            </w:r>
          </w:p>
        </w:tc>
        <w:tc>
          <w:tcPr>
            <w:tcW w:w="1276" w:type="dxa"/>
            <w:vAlign w:val="center"/>
          </w:tcPr>
          <w:p w:rsidR="007D5E3C" w:rsidRDefault="001D78AE">
            <w:pPr>
              <w:jc w:val="center"/>
            </w:pPr>
            <w:r>
              <w:rPr>
                <w:color w:val="000000"/>
                <w:sz w:val="24"/>
              </w:rPr>
              <w:t>300861</w:t>
            </w:r>
          </w:p>
        </w:tc>
        <w:tc>
          <w:tcPr>
            <w:tcW w:w="1701" w:type="dxa"/>
            <w:vAlign w:val="center"/>
          </w:tcPr>
          <w:p w:rsidR="007D5E3C" w:rsidRDefault="001D78AE">
            <w:pPr>
              <w:jc w:val="center"/>
            </w:pPr>
            <w:r>
              <w:rPr>
                <w:color w:val="000000"/>
                <w:sz w:val="24"/>
              </w:rPr>
              <w:t>美畅股份</w:t>
            </w:r>
          </w:p>
        </w:tc>
        <w:tc>
          <w:tcPr>
            <w:tcW w:w="1559" w:type="dxa"/>
            <w:vAlign w:val="center"/>
          </w:tcPr>
          <w:p w:rsidR="007D5E3C" w:rsidRDefault="001D78AE">
            <w:pPr>
              <w:jc w:val="right"/>
            </w:pPr>
            <w:r>
              <w:rPr>
                <w:color w:val="000000"/>
                <w:sz w:val="24"/>
              </w:rPr>
              <w:t>895</w:t>
            </w:r>
          </w:p>
        </w:tc>
        <w:tc>
          <w:tcPr>
            <w:tcW w:w="1932" w:type="dxa"/>
            <w:vAlign w:val="center"/>
          </w:tcPr>
          <w:p w:rsidR="007D5E3C" w:rsidRDefault="001D78AE">
            <w:pPr>
              <w:jc w:val="right"/>
            </w:pPr>
            <w:r>
              <w:rPr>
                <w:color w:val="000000"/>
                <w:sz w:val="24"/>
              </w:rPr>
              <w:t>45,734.50</w:t>
            </w:r>
          </w:p>
        </w:tc>
        <w:tc>
          <w:tcPr>
            <w:tcW w:w="1612" w:type="dxa"/>
            <w:vAlign w:val="center"/>
          </w:tcPr>
          <w:p w:rsidR="007D5E3C" w:rsidRDefault="001D78AE">
            <w:pPr>
              <w:jc w:val="right"/>
            </w:pPr>
            <w:r>
              <w:rPr>
                <w:color w:val="000000"/>
                <w:sz w:val="24"/>
              </w:rPr>
              <w:t>0.00</w:t>
            </w:r>
          </w:p>
        </w:tc>
      </w:tr>
      <w:tr w:rsidR="007D5E3C">
        <w:trPr>
          <w:jc w:val="center"/>
        </w:trPr>
        <w:tc>
          <w:tcPr>
            <w:tcW w:w="817" w:type="dxa"/>
            <w:vAlign w:val="center"/>
          </w:tcPr>
          <w:p w:rsidR="007D5E3C" w:rsidRDefault="001D78AE">
            <w:pPr>
              <w:jc w:val="center"/>
            </w:pPr>
            <w:r>
              <w:rPr>
                <w:color w:val="000000"/>
                <w:sz w:val="24"/>
              </w:rPr>
              <w:t>64</w:t>
            </w:r>
          </w:p>
        </w:tc>
        <w:tc>
          <w:tcPr>
            <w:tcW w:w="1276" w:type="dxa"/>
            <w:vAlign w:val="center"/>
          </w:tcPr>
          <w:p w:rsidR="007D5E3C" w:rsidRDefault="001D78AE">
            <w:pPr>
              <w:jc w:val="center"/>
            </w:pPr>
            <w:r>
              <w:rPr>
                <w:color w:val="000000"/>
                <w:sz w:val="24"/>
              </w:rPr>
              <w:t>300926</w:t>
            </w:r>
          </w:p>
        </w:tc>
        <w:tc>
          <w:tcPr>
            <w:tcW w:w="1701" w:type="dxa"/>
            <w:vAlign w:val="center"/>
          </w:tcPr>
          <w:p w:rsidR="007D5E3C" w:rsidRDefault="001D78AE">
            <w:pPr>
              <w:jc w:val="center"/>
            </w:pPr>
            <w:r>
              <w:rPr>
                <w:color w:val="000000"/>
                <w:sz w:val="24"/>
              </w:rPr>
              <w:t>博俊科技</w:t>
            </w:r>
          </w:p>
        </w:tc>
        <w:tc>
          <w:tcPr>
            <w:tcW w:w="1559" w:type="dxa"/>
            <w:vAlign w:val="center"/>
          </w:tcPr>
          <w:p w:rsidR="007D5E3C" w:rsidRDefault="001D78AE">
            <w:pPr>
              <w:jc w:val="right"/>
            </w:pPr>
            <w:r>
              <w:rPr>
                <w:color w:val="000000"/>
                <w:sz w:val="24"/>
              </w:rPr>
              <w:t>3,584</w:t>
            </w:r>
          </w:p>
        </w:tc>
        <w:tc>
          <w:tcPr>
            <w:tcW w:w="1932" w:type="dxa"/>
            <w:vAlign w:val="center"/>
          </w:tcPr>
          <w:p w:rsidR="007D5E3C" w:rsidRDefault="001D78AE">
            <w:pPr>
              <w:jc w:val="right"/>
            </w:pPr>
            <w:r>
              <w:rPr>
                <w:color w:val="000000"/>
                <w:sz w:val="24"/>
              </w:rPr>
              <w:t>38,563.84</w:t>
            </w:r>
          </w:p>
        </w:tc>
        <w:tc>
          <w:tcPr>
            <w:tcW w:w="1612" w:type="dxa"/>
            <w:vAlign w:val="center"/>
          </w:tcPr>
          <w:p w:rsidR="007D5E3C" w:rsidRDefault="001D78AE">
            <w:pPr>
              <w:jc w:val="right"/>
            </w:pPr>
            <w:r>
              <w:rPr>
                <w:color w:val="000000"/>
                <w:sz w:val="24"/>
              </w:rPr>
              <w:t>0.00</w:t>
            </w:r>
          </w:p>
        </w:tc>
      </w:tr>
      <w:tr w:rsidR="007D5E3C">
        <w:trPr>
          <w:jc w:val="center"/>
        </w:trPr>
        <w:tc>
          <w:tcPr>
            <w:tcW w:w="817" w:type="dxa"/>
            <w:vAlign w:val="center"/>
          </w:tcPr>
          <w:p w:rsidR="007D5E3C" w:rsidRDefault="001D78AE">
            <w:pPr>
              <w:jc w:val="center"/>
            </w:pPr>
            <w:r>
              <w:rPr>
                <w:color w:val="000000"/>
                <w:sz w:val="24"/>
              </w:rPr>
              <w:t>65</w:t>
            </w:r>
          </w:p>
        </w:tc>
        <w:tc>
          <w:tcPr>
            <w:tcW w:w="1276" w:type="dxa"/>
            <w:vAlign w:val="center"/>
          </w:tcPr>
          <w:p w:rsidR="007D5E3C" w:rsidRDefault="001D78AE">
            <w:pPr>
              <w:jc w:val="center"/>
            </w:pPr>
            <w:r>
              <w:rPr>
                <w:color w:val="000000"/>
                <w:sz w:val="24"/>
              </w:rPr>
              <w:t>300872</w:t>
            </w:r>
          </w:p>
        </w:tc>
        <w:tc>
          <w:tcPr>
            <w:tcW w:w="1701" w:type="dxa"/>
            <w:vAlign w:val="center"/>
          </w:tcPr>
          <w:p w:rsidR="007D5E3C" w:rsidRDefault="001D78AE">
            <w:pPr>
              <w:jc w:val="center"/>
            </w:pPr>
            <w:r>
              <w:rPr>
                <w:color w:val="000000"/>
                <w:sz w:val="24"/>
              </w:rPr>
              <w:t>天阳科技</w:t>
            </w:r>
          </w:p>
        </w:tc>
        <w:tc>
          <w:tcPr>
            <w:tcW w:w="1559" w:type="dxa"/>
            <w:vAlign w:val="center"/>
          </w:tcPr>
          <w:p w:rsidR="007D5E3C" w:rsidRDefault="001D78AE">
            <w:pPr>
              <w:jc w:val="right"/>
            </w:pPr>
            <w:r>
              <w:rPr>
                <w:color w:val="000000"/>
                <w:sz w:val="24"/>
              </w:rPr>
              <w:t>871</w:t>
            </w:r>
          </w:p>
        </w:tc>
        <w:tc>
          <w:tcPr>
            <w:tcW w:w="1932" w:type="dxa"/>
            <w:vAlign w:val="center"/>
          </w:tcPr>
          <w:p w:rsidR="007D5E3C" w:rsidRDefault="001D78AE">
            <w:pPr>
              <w:jc w:val="right"/>
            </w:pPr>
            <w:r>
              <w:rPr>
                <w:color w:val="000000"/>
                <w:sz w:val="24"/>
              </w:rPr>
              <w:t>32,958.64</w:t>
            </w:r>
          </w:p>
        </w:tc>
        <w:tc>
          <w:tcPr>
            <w:tcW w:w="1612" w:type="dxa"/>
            <w:vAlign w:val="center"/>
          </w:tcPr>
          <w:p w:rsidR="007D5E3C" w:rsidRDefault="001D78AE">
            <w:pPr>
              <w:jc w:val="right"/>
            </w:pPr>
            <w:r>
              <w:rPr>
                <w:color w:val="000000"/>
                <w:sz w:val="24"/>
              </w:rPr>
              <w:t>0.00</w:t>
            </w:r>
          </w:p>
        </w:tc>
      </w:tr>
      <w:tr w:rsidR="007D5E3C">
        <w:trPr>
          <w:jc w:val="center"/>
        </w:trPr>
        <w:tc>
          <w:tcPr>
            <w:tcW w:w="817" w:type="dxa"/>
            <w:vAlign w:val="center"/>
          </w:tcPr>
          <w:p w:rsidR="007D5E3C" w:rsidRDefault="001D78AE">
            <w:pPr>
              <w:jc w:val="center"/>
            </w:pPr>
            <w:r>
              <w:rPr>
                <w:color w:val="000000"/>
                <w:sz w:val="24"/>
              </w:rPr>
              <w:t>66</w:t>
            </w:r>
          </w:p>
        </w:tc>
        <w:tc>
          <w:tcPr>
            <w:tcW w:w="1276" w:type="dxa"/>
            <w:vAlign w:val="center"/>
          </w:tcPr>
          <w:p w:rsidR="007D5E3C" w:rsidRDefault="001D78AE">
            <w:pPr>
              <w:jc w:val="center"/>
            </w:pPr>
            <w:r>
              <w:rPr>
                <w:color w:val="000000"/>
                <w:sz w:val="24"/>
              </w:rPr>
              <w:t>300900</w:t>
            </w:r>
          </w:p>
        </w:tc>
        <w:tc>
          <w:tcPr>
            <w:tcW w:w="1701" w:type="dxa"/>
            <w:vAlign w:val="center"/>
          </w:tcPr>
          <w:p w:rsidR="007D5E3C" w:rsidRDefault="001D78AE">
            <w:pPr>
              <w:jc w:val="center"/>
            </w:pPr>
            <w:r>
              <w:rPr>
                <w:color w:val="000000"/>
                <w:sz w:val="24"/>
              </w:rPr>
              <w:t>广联航空</w:t>
            </w:r>
          </w:p>
        </w:tc>
        <w:tc>
          <w:tcPr>
            <w:tcW w:w="1559" w:type="dxa"/>
            <w:vAlign w:val="center"/>
          </w:tcPr>
          <w:p w:rsidR="007D5E3C" w:rsidRDefault="001D78AE">
            <w:pPr>
              <w:jc w:val="right"/>
            </w:pPr>
            <w:r>
              <w:rPr>
                <w:color w:val="000000"/>
                <w:sz w:val="24"/>
              </w:rPr>
              <w:t>879</w:t>
            </w:r>
          </w:p>
        </w:tc>
        <w:tc>
          <w:tcPr>
            <w:tcW w:w="1932" w:type="dxa"/>
            <w:vAlign w:val="center"/>
          </w:tcPr>
          <w:p w:rsidR="007D5E3C" w:rsidRDefault="001D78AE">
            <w:pPr>
              <w:jc w:val="right"/>
            </w:pPr>
            <w:r>
              <w:rPr>
                <w:color w:val="000000"/>
                <w:sz w:val="24"/>
              </w:rPr>
              <w:t>29,147.64</w:t>
            </w:r>
          </w:p>
        </w:tc>
        <w:tc>
          <w:tcPr>
            <w:tcW w:w="1612" w:type="dxa"/>
            <w:vAlign w:val="center"/>
          </w:tcPr>
          <w:p w:rsidR="007D5E3C" w:rsidRDefault="001D78AE">
            <w:pPr>
              <w:jc w:val="right"/>
            </w:pPr>
            <w:r>
              <w:rPr>
                <w:color w:val="000000"/>
                <w:sz w:val="24"/>
              </w:rPr>
              <w:t>0.00</w:t>
            </w:r>
          </w:p>
        </w:tc>
      </w:tr>
      <w:tr w:rsidR="007D5E3C">
        <w:trPr>
          <w:jc w:val="center"/>
        </w:trPr>
        <w:tc>
          <w:tcPr>
            <w:tcW w:w="817" w:type="dxa"/>
            <w:vAlign w:val="center"/>
          </w:tcPr>
          <w:p w:rsidR="007D5E3C" w:rsidRDefault="001D78AE">
            <w:pPr>
              <w:jc w:val="center"/>
            </w:pPr>
            <w:r>
              <w:rPr>
                <w:color w:val="000000"/>
                <w:sz w:val="24"/>
              </w:rPr>
              <w:t>67</w:t>
            </w:r>
          </w:p>
        </w:tc>
        <w:tc>
          <w:tcPr>
            <w:tcW w:w="1276" w:type="dxa"/>
            <w:vAlign w:val="center"/>
          </w:tcPr>
          <w:p w:rsidR="007D5E3C" w:rsidRDefault="001D78AE">
            <w:pPr>
              <w:jc w:val="center"/>
            </w:pPr>
            <w:r>
              <w:rPr>
                <w:color w:val="000000"/>
                <w:sz w:val="24"/>
              </w:rPr>
              <w:t>300927</w:t>
            </w:r>
          </w:p>
        </w:tc>
        <w:tc>
          <w:tcPr>
            <w:tcW w:w="1701" w:type="dxa"/>
            <w:vAlign w:val="center"/>
          </w:tcPr>
          <w:p w:rsidR="007D5E3C" w:rsidRDefault="001D78AE">
            <w:pPr>
              <w:jc w:val="center"/>
            </w:pPr>
            <w:r>
              <w:rPr>
                <w:color w:val="000000"/>
                <w:sz w:val="24"/>
              </w:rPr>
              <w:t>江天化学</w:t>
            </w:r>
          </w:p>
        </w:tc>
        <w:tc>
          <w:tcPr>
            <w:tcW w:w="1559" w:type="dxa"/>
            <w:vAlign w:val="center"/>
          </w:tcPr>
          <w:p w:rsidR="007D5E3C" w:rsidRDefault="001D78AE">
            <w:pPr>
              <w:jc w:val="right"/>
            </w:pPr>
            <w:r>
              <w:rPr>
                <w:color w:val="000000"/>
                <w:sz w:val="24"/>
              </w:rPr>
              <w:t>2,163</w:t>
            </w:r>
          </w:p>
        </w:tc>
        <w:tc>
          <w:tcPr>
            <w:tcW w:w="1932" w:type="dxa"/>
            <w:vAlign w:val="center"/>
          </w:tcPr>
          <w:p w:rsidR="007D5E3C" w:rsidRDefault="001D78AE">
            <w:pPr>
              <w:jc w:val="right"/>
            </w:pPr>
            <w:r>
              <w:rPr>
                <w:color w:val="000000"/>
                <w:sz w:val="24"/>
              </w:rPr>
              <w:t>28,962.57</w:t>
            </w:r>
          </w:p>
        </w:tc>
        <w:tc>
          <w:tcPr>
            <w:tcW w:w="1612" w:type="dxa"/>
            <w:vAlign w:val="center"/>
          </w:tcPr>
          <w:p w:rsidR="007D5E3C" w:rsidRDefault="001D78AE">
            <w:pPr>
              <w:jc w:val="right"/>
            </w:pPr>
            <w:r>
              <w:rPr>
                <w:color w:val="000000"/>
                <w:sz w:val="24"/>
              </w:rPr>
              <w:t>0.00</w:t>
            </w:r>
          </w:p>
        </w:tc>
      </w:tr>
      <w:tr w:rsidR="007D5E3C">
        <w:trPr>
          <w:jc w:val="center"/>
        </w:trPr>
        <w:tc>
          <w:tcPr>
            <w:tcW w:w="817" w:type="dxa"/>
            <w:vAlign w:val="center"/>
          </w:tcPr>
          <w:p w:rsidR="007D5E3C" w:rsidRDefault="001D78AE">
            <w:pPr>
              <w:jc w:val="center"/>
            </w:pPr>
            <w:r>
              <w:rPr>
                <w:color w:val="000000"/>
                <w:sz w:val="24"/>
              </w:rPr>
              <w:t>68</w:t>
            </w:r>
          </w:p>
        </w:tc>
        <w:tc>
          <w:tcPr>
            <w:tcW w:w="1276" w:type="dxa"/>
            <w:vAlign w:val="center"/>
          </w:tcPr>
          <w:p w:rsidR="007D5E3C" w:rsidRDefault="001D78AE">
            <w:pPr>
              <w:jc w:val="center"/>
            </w:pPr>
            <w:r>
              <w:rPr>
                <w:color w:val="000000"/>
                <w:sz w:val="24"/>
              </w:rPr>
              <w:t>300877</w:t>
            </w:r>
          </w:p>
        </w:tc>
        <w:tc>
          <w:tcPr>
            <w:tcW w:w="1701" w:type="dxa"/>
            <w:vAlign w:val="center"/>
          </w:tcPr>
          <w:p w:rsidR="007D5E3C" w:rsidRDefault="001D78AE">
            <w:pPr>
              <w:jc w:val="center"/>
            </w:pPr>
            <w:r>
              <w:rPr>
                <w:color w:val="000000"/>
                <w:sz w:val="24"/>
              </w:rPr>
              <w:t>金春股份</w:t>
            </w:r>
          </w:p>
        </w:tc>
        <w:tc>
          <w:tcPr>
            <w:tcW w:w="1559" w:type="dxa"/>
            <w:vAlign w:val="center"/>
          </w:tcPr>
          <w:p w:rsidR="007D5E3C" w:rsidRDefault="001D78AE">
            <w:pPr>
              <w:jc w:val="right"/>
            </w:pPr>
            <w:r>
              <w:rPr>
                <w:color w:val="000000"/>
                <w:sz w:val="24"/>
              </w:rPr>
              <w:t>569</w:t>
            </w:r>
          </w:p>
        </w:tc>
        <w:tc>
          <w:tcPr>
            <w:tcW w:w="1932" w:type="dxa"/>
            <w:vAlign w:val="center"/>
          </w:tcPr>
          <w:p w:rsidR="007D5E3C" w:rsidRDefault="001D78AE">
            <w:pPr>
              <w:jc w:val="right"/>
            </w:pPr>
            <w:r>
              <w:rPr>
                <w:color w:val="000000"/>
                <w:sz w:val="24"/>
              </w:rPr>
              <w:t>28,933.65</w:t>
            </w:r>
          </w:p>
        </w:tc>
        <w:tc>
          <w:tcPr>
            <w:tcW w:w="1612" w:type="dxa"/>
            <w:vAlign w:val="center"/>
          </w:tcPr>
          <w:p w:rsidR="007D5E3C" w:rsidRDefault="001D78AE">
            <w:pPr>
              <w:jc w:val="right"/>
            </w:pPr>
            <w:r>
              <w:rPr>
                <w:color w:val="000000"/>
                <w:sz w:val="24"/>
              </w:rPr>
              <w:t>0.00</w:t>
            </w:r>
          </w:p>
        </w:tc>
      </w:tr>
      <w:tr w:rsidR="007D5E3C">
        <w:trPr>
          <w:jc w:val="center"/>
        </w:trPr>
        <w:tc>
          <w:tcPr>
            <w:tcW w:w="817" w:type="dxa"/>
            <w:vAlign w:val="center"/>
          </w:tcPr>
          <w:p w:rsidR="007D5E3C" w:rsidRDefault="001D78AE">
            <w:pPr>
              <w:jc w:val="center"/>
            </w:pPr>
            <w:r>
              <w:rPr>
                <w:color w:val="000000"/>
                <w:sz w:val="24"/>
              </w:rPr>
              <w:t>69</w:t>
            </w:r>
          </w:p>
        </w:tc>
        <w:tc>
          <w:tcPr>
            <w:tcW w:w="1276" w:type="dxa"/>
            <w:vAlign w:val="center"/>
          </w:tcPr>
          <w:p w:rsidR="007D5E3C" w:rsidRDefault="001D78AE">
            <w:pPr>
              <w:jc w:val="center"/>
            </w:pPr>
            <w:r>
              <w:rPr>
                <w:color w:val="000000"/>
                <w:sz w:val="24"/>
              </w:rPr>
              <w:t>300868</w:t>
            </w:r>
          </w:p>
        </w:tc>
        <w:tc>
          <w:tcPr>
            <w:tcW w:w="1701" w:type="dxa"/>
            <w:vAlign w:val="center"/>
          </w:tcPr>
          <w:p w:rsidR="007D5E3C" w:rsidRDefault="001D78AE">
            <w:pPr>
              <w:jc w:val="center"/>
            </w:pPr>
            <w:r>
              <w:rPr>
                <w:color w:val="000000"/>
                <w:sz w:val="24"/>
              </w:rPr>
              <w:t>杰美特</w:t>
            </w:r>
          </w:p>
        </w:tc>
        <w:tc>
          <w:tcPr>
            <w:tcW w:w="1559" w:type="dxa"/>
            <w:vAlign w:val="center"/>
          </w:tcPr>
          <w:p w:rsidR="007D5E3C" w:rsidRDefault="001D78AE">
            <w:pPr>
              <w:jc w:val="right"/>
            </w:pPr>
            <w:r>
              <w:rPr>
                <w:color w:val="000000"/>
                <w:sz w:val="24"/>
              </w:rPr>
              <w:t>593</w:t>
            </w:r>
          </w:p>
        </w:tc>
        <w:tc>
          <w:tcPr>
            <w:tcW w:w="1932" w:type="dxa"/>
            <w:vAlign w:val="center"/>
          </w:tcPr>
          <w:p w:rsidR="007D5E3C" w:rsidRDefault="001D78AE">
            <w:pPr>
              <w:jc w:val="right"/>
            </w:pPr>
            <w:r>
              <w:rPr>
                <w:color w:val="000000"/>
                <w:sz w:val="24"/>
              </w:rPr>
              <w:t>25,665.04</w:t>
            </w:r>
          </w:p>
        </w:tc>
        <w:tc>
          <w:tcPr>
            <w:tcW w:w="1612" w:type="dxa"/>
            <w:vAlign w:val="center"/>
          </w:tcPr>
          <w:p w:rsidR="007D5E3C" w:rsidRDefault="001D78AE">
            <w:pPr>
              <w:jc w:val="right"/>
            </w:pPr>
            <w:r>
              <w:rPr>
                <w:color w:val="000000"/>
                <w:sz w:val="24"/>
              </w:rPr>
              <w:t>0.00</w:t>
            </w:r>
          </w:p>
        </w:tc>
      </w:tr>
      <w:tr w:rsidR="007D5E3C">
        <w:trPr>
          <w:jc w:val="center"/>
        </w:trPr>
        <w:tc>
          <w:tcPr>
            <w:tcW w:w="817" w:type="dxa"/>
            <w:vAlign w:val="center"/>
          </w:tcPr>
          <w:p w:rsidR="007D5E3C" w:rsidRDefault="001D78AE">
            <w:pPr>
              <w:jc w:val="center"/>
            </w:pPr>
            <w:r>
              <w:rPr>
                <w:color w:val="000000"/>
                <w:sz w:val="24"/>
              </w:rPr>
              <w:t>70</w:t>
            </w:r>
          </w:p>
        </w:tc>
        <w:tc>
          <w:tcPr>
            <w:tcW w:w="1276" w:type="dxa"/>
            <w:vAlign w:val="center"/>
          </w:tcPr>
          <w:p w:rsidR="007D5E3C" w:rsidRDefault="001D78AE">
            <w:pPr>
              <w:jc w:val="center"/>
            </w:pPr>
            <w:r>
              <w:rPr>
                <w:color w:val="000000"/>
                <w:sz w:val="24"/>
              </w:rPr>
              <w:t>003026</w:t>
            </w:r>
          </w:p>
        </w:tc>
        <w:tc>
          <w:tcPr>
            <w:tcW w:w="1701" w:type="dxa"/>
            <w:vAlign w:val="center"/>
          </w:tcPr>
          <w:p w:rsidR="007D5E3C" w:rsidRDefault="001D78AE">
            <w:pPr>
              <w:jc w:val="center"/>
            </w:pPr>
            <w:r>
              <w:rPr>
                <w:color w:val="000000"/>
                <w:sz w:val="24"/>
              </w:rPr>
              <w:t>中晶科技</w:t>
            </w:r>
          </w:p>
        </w:tc>
        <w:tc>
          <w:tcPr>
            <w:tcW w:w="1559" w:type="dxa"/>
            <w:vAlign w:val="center"/>
          </w:tcPr>
          <w:p w:rsidR="007D5E3C" w:rsidRDefault="001D78AE">
            <w:pPr>
              <w:jc w:val="right"/>
            </w:pPr>
            <w:r>
              <w:rPr>
                <w:color w:val="000000"/>
                <w:sz w:val="24"/>
              </w:rPr>
              <w:t>461</w:t>
            </w:r>
          </w:p>
        </w:tc>
        <w:tc>
          <w:tcPr>
            <w:tcW w:w="1932" w:type="dxa"/>
            <w:vAlign w:val="center"/>
          </w:tcPr>
          <w:p w:rsidR="007D5E3C" w:rsidRDefault="001D78AE">
            <w:pPr>
              <w:jc w:val="right"/>
            </w:pPr>
            <w:r>
              <w:rPr>
                <w:color w:val="000000"/>
                <w:sz w:val="24"/>
              </w:rPr>
              <w:t>21,740.76</w:t>
            </w:r>
          </w:p>
        </w:tc>
        <w:tc>
          <w:tcPr>
            <w:tcW w:w="1612" w:type="dxa"/>
            <w:vAlign w:val="center"/>
          </w:tcPr>
          <w:p w:rsidR="007D5E3C" w:rsidRDefault="001D78AE">
            <w:pPr>
              <w:jc w:val="right"/>
            </w:pPr>
            <w:r>
              <w:rPr>
                <w:color w:val="000000"/>
                <w:sz w:val="24"/>
              </w:rPr>
              <w:t>0.00</w:t>
            </w:r>
          </w:p>
        </w:tc>
      </w:tr>
      <w:tr w:rsidR="007D5E3C">
        <w:trPr>
          <w:jc w:val="center"/>
        </w:trPr>
        <w:tc>
          <w:tcPr>
            <w:tcW w:w="817" w:type="dxa"/>
            <w:vAlign w:val="center"/>
          </w:tcPr>
          <w:p w:rsidR="007D5E3C" w:rsidRDefault="001D78AE">
            <w:pPr>
              <w:jc w:val="center"/>
            </w:pPr>
            <w:r>
              <w:rPr>
                <w:color w:val="000000"/>
                <w:sz w:val="24"/>
              </w:rPr>
              <w:t>71</w:t>
            </w:r>
          </w:p>
        </w:tc>
        <w:tc>
          <w:tcPr>
            <w:tcW w:w="1276" w:type="dxa"/>
            <w:vAlign w:val="center"/>
          </w:tcPr>
          <w:p w:rsidR="007D5E3C" w:rsidRDefault="001D78AE">
            <w:pPr>
              <w:jc w:val="center"/>
            </w:pPr>
            <w:r>
              <w:rPr>
                <w:color w:val="000000"/>
                <w:sz w:val="24"/>
              </w:rPr>
              <w:t>300858</w:t>
            </w:r>
          </w:p>
        </w:tc>
        <w:tc>
          <w:tcPr>
            <w:tcW w:w="1701" w:type="dxa"/>
            <w:vAlign w:val="center"/>
          </w:tcPr>
          <w:p w:rsidR="007D5E3C" w:rsidRDefault="001D78AE">
            <w:pPr>
              <w:jc w:val="center"/>
            </w:pPr>
            <w:r>
              <w:rPr>
                <w:color w:val="000000"/>
                <w:sz w:val="24"/>
              </w:rPr>
              <w:t>科拓生物</w:t>
            </w:r>
          </w:p>
        </w:tc>
        <w:tc>
          <w:tcPr>
            <w:tcW w:w="1559" w:type="dxa"/>
            <w:vAlign w:val="center"/>
          </w:tcPr>
          <w:p w:rsidR="007D5E3C" w:rsidRDefault="001D78AE">
            <w:pPr>
              <w:jc w:val="right"/>
            </w:pPr>
            <w:r>
              <w:rPr>
                <w:color w:val="000000"/>
                <w:sz w:val="24"/>
              </w:rPr>
              <w:t>351</w:t>
            </w:r>
          </w:p>
        </w:tc>
        <w:tc>
          <w:tcPr>
            <w:tcW w:w="1932" w:type="dxa"/>
            <w:vAlign w:val="center"/>
          </w:tcPr>
          <w:p w:rsidR="007D5E3C" w:rsidRDefault="001D78AE">
            <w:pPr>
              <w:jc w:val="right"/>
            </w:pPr>
            <w:r>
              <w:rPr>
                <w:color w:val="000000"/>
                <w:sz w:val="24"/>
              </w:rPr>
              <w:t>21,260.07</w:t>
            </w:r>
          </w:p>
        </w:tc>
        <w:tc>
          <w:tcPr>
            <w:tcW w:w="1612" w:type="dxa"/>
            <w:vAlign w:val="center"/>
          </w:tcPr>
          <w:p w:rsidR="007D5E3C" w:rsidRDefault="001D78AE">
            <w:pPr>
              <w:jc w:val="right"/>
            </w:pPr>
            <w:r>
              <w:rPr>
                <w:color w:val="000000"/>
                <w:sz w:val="24"/>
              </w:rPr>
              <w:t>0.00</w:t>
            </w:r>
          </w:p>
        </w:tc>
      </w:tr>
      <w:tr w:rsidR="007D5E3C">
        <w:trPr>
          <w:jc w:val="center"/>
        </w:trPr>
        <w:tc>
          <w:tcPr>
            <w:tcW w:w="817" w:type="dxa"/>
            <w:vAlign w:val="center"/>
          </w:tcPr>
          <w:p w:rsidR="007D5E3C" w:rsidRDefault="001D78AE">
            <w:pPr>
              <w:jc w:val="center"/>
            </w:pPr>
            <w:r>
              <w:rPr>
                <w:color w:val="000000"/>
                <w:sz w:val="24"/>
              </w:rPr>
              <w:t>72</w:t>
            </w:r>
          </w:p>
        </w:tc>
        <w:tc>
          <w:tcPr>
            <w:tcW w:w="1276" w:type="dxa"/>
            <w:vAlign w:val="center"/>
          </w:tcPr>
          <w:p w:rsidR="007D5E3C" w:rsidRDefault="001D78AE">
            <w:pPr>
              <w:jc w:val="center"/>
            </w:pPr>
            <w:r>
              <w:rPr>
                <w:color w:val="000000"/>
                <w:sz w:val="24"/>
              </w:rPr>
              <w:t>300873</w:t>
            </w:r>
          </w:p>
        </w:tc>
        <w:tc>
          <w:tcPr>
            <w:tcW w:w="1701" w:type="dxa"/>
            <w:vAlign w:val="center"/>
          </w:tcPr>
          <w:p w:rsidR="007D5E3C" w:rsidRDefault="001D78AE">
            <w:pPr>
              <w:jc w:val="center"/>
            </w:pPr>
            <w:r>
              <w:rPr>
                <w:color w:val="000000"/>
                <w:sz w:val="24"/>
              </w:rPr>
              <w:t>海晨股份</w:t>
            </w:r>
          </w:p>
        </w:tc>
        <w:tc>
          <w:tcPr>
            <w:tcW w:w="1559" w:type="dxa"/>
            <w:vAlign w:val="center"/>
          </w:tcPr>
          <w:p w:rsidR="007D5E3C" w:rsidRDefault="001D78AE">
            <w:pPr>
              <w:jc w:val="right"/>
            </w:pPr>
            <w:r>
              <w:rPr>
                <w:color w:val="000000"/>
                <w:sz w:val="24"/>
              </w:rPr>
              <w:t>484</w:t>
            </w:r>
          </w:p>
        </w:tc>
        <w:tc>
          <w:tcPr>
            <w:tcW w:w="1932" w:type="dxa"/>
            <w:vAlign w:val="center"/>
          </w:tcPr>
          <w:p w:rsidR="007D5E3C" w:rsidRDefault="001D78AE">
            <w:pPr>
              <w:jc w:val="right"/>
            </w:pPr>
            <w:r>
              <w:rPr>
                <w:color w:val="000000"/>
                <w:sz w:val="24"/>
              </w:rPr>
              <w:t>19,998.88</w:t>
            </w:r>
          </w:p>
        </w:tc>
        <w:tc>
          <w:tcPr>
            <w:tcW w:w="1612" w:type="dxa"/>
            <w:vAlign w:val="center"/>
          </w:tcPr>
          <w:p w:rsidR="007D5E3C" w:rsidRDefault="001D78AE">
            <w:pPr>
              <w:jc w:val="right"/>
            </w:pPr>
            <w:r>
              <w:rPr>
                <w:color w:val="000000"/>
                <w:sz w:val="24"/>
              </w:rPr>
              <w:t>0.00</w:t>
            </w:r>
          </w:p>
        </w:tc>
      </w:tr>
      <w:tr w:rsidR="007D5E3C">
        <w:trPr>
          <w:jc w:val="center"/>
        </w:trPr>
        <w:tc>
          <w:tcPr>
            <w:tcW w:w="817" w:type="dxa"/>
            <w:vAlign w:val="center"/>
          </w:tcPr>
          <w:p w:rsidR="007D5E3C" w:rsidRDefault="001D78AE">
            <w:pPr>
              <w:jc w:val="center"/>
            </w:pPr>
            <w:r>
              <w:rPr>
                <w:color w:val="000000"/>
                <w:sz w:val="24"/>
              </w:rPr>
              <w:t>73</w:t>
            </w:r>
          </w:p>
        </w:tc>
        <w:tc>
          <w:tcPr>
            <w:tcW w:w="1276" w:type="dxa"/>
            <w:vAlign w:val="center"/>
          </w:tcPr>
          <w:p w:rsidR="007D5E3C" w:rsidRDefault="001D78AE">
            <w:pPr>
              <w:jc w:val="center"/>
            </w:pPr>
            <w:r>
              <w:rPr>
                <w:color w:val="000000"/>
                <w:sz w:val="24"/>
              </w:rPr>
              <w:t>300878</w:t>
            </w:r>
          </w:p>
        </w:tc>
        <w:tc>
          <w:tcPr>
            <w:tcW w:w="1701" w:type="dxa"/>
            <w:vAlign w:val="center"/>
          </w:tcPr>
          <w:p w:rsidR="007D5E3C" w:rsidRDefault="001D78AE">
            <w:pPr>
              <w:jc w:val="center"/>
            </w:pPr>
            <w:r>
              <w:rPr>
                <w:color w:val="000000"/>
                <w:sz w:val="24"/>
              </w:rPr>
              <w:t>维康药业</w:t>
            </w:r>
          </w:p>
        </w:tc>
        <w:tc>
          <w:tcPr>
            <w:tcW w:w="1559" w:type="dxa"/>
            <w:vAlign w:val="center"/>
          </w:tcPr>
          <w:p w:rsidR="007D5E3C" w:rsidRDefault="001D78AE">
            <w:pPr>
              <w:jc w:val="right"/>
            </w:pPr>
            <w:r>
              <w:rPr>
                <w:color w:val="000000"/>
                <w:sz w:val="24"/>
              </w:rPr>
              <w:t>401</w:t>
            </w:r>
          </w:p>
        </w:tc>
        <w:tc>
          <w:tcPr>
            <w:tcW w:w="1932" w:type="dxa"/>
            <w:vAlign w:val="center"/>
          </w:tcPr>
          <w:p w:rsidR="007D5E3C" w:rsidRDefault="001D78AE">
            <w:pPr>
              <w:jc w:val="right"/>
            </w:pPr>
            <w:r>
              <w:rPr>
                <w:color w:val="000000"/>
                <w:sz w:val="24"/>
              </w:rPr>
              <w:t>19,536.72</w:t>
            </w:r>
          </w:p>
        </w:tc>
        <w:tc>
          <w:tcPr>
            <w:tcW w:w="1612" w:type="dxa"/>
            <w:vAlign w:val="center"/>
          </w:tcPr>
          <w:p w:rsidR="007D5E3C" w:rsidRDefault="001D78AE">
            <w:pPr>
              <w:jc w:val="right"/>
            </w:pPr>
            <w:r>
              <w:rPr>
                <w:color w:val="000000"/>
                <w:sz w:val="24"/>
              </w:rPr>
              <w:t>0.00</w:t>
            </w:r>
          </w:p>
        </w:tc>
      </w:tr>
      <w:tr w:rsidR="007D5E3C">
        <w:trPr>
          <w:jc w:val="center"/>
        </w:trPr>
        <w:tc>
          <w:tcPr>
            <w:tcW w:w="817" w:type="dxa"/>
            <w:vAlign w:val="center"/>
          </w:tcPr>
          <w:p w:rsidR="007D5E3C" w:rsidRDefault="001D78AE">
            <w:pPr>
              <w:jc w:val="center"/>
            </w:pPr>
            <w:r>
              <w:rPr>
                <w:color w:val="000000"/>
                <w:sz w:val="24"/>
              </w:rPr>
              <w:t>74</w:t>
            </w:r>
          </w:p>
        </w:tc>
        <w:tc>
          <w:tcPr>
            <w:tcW w:w="1276" w:type="dxa"/>
            <w:vAlign w:val="center"/>
          </w:tcPr>
          <w:p w:rsidR="007D5E3C" w:rsidRDefault="001D78AE">
            <w:pPr>
              <w:jc w:val="center"/>
            </w:pPr>
            <w:r>
              <w:rPr>
                <w:color w:val="000000"/>
                <w:sz w:val="24"/>
              </w:rPr>
              <w:t>300891</w:t>
            </w:r>
          </w:p>
        </w:tc>
        <w:tc>
          <w:tcPr>
            <w:tcW w:w="1701" w:type="dxa"/>
            <w:vAlign w:val="center"/>
          </w:tcPr>
          <w:p w:rsidR="007D5E3C" w:rsidRDefault="001D78AE">
            <w:pPr>
              <w:jc w:val="center"/>
            </w:pPr>
            <w:r>
              <w:rPr>
                <w:color w:val="000000"/>
                <w:sz w:val="24"/>
              </w:rPr>
              <w:t>惠云钛业</w:t>
            </w:r>
          </w:p>
        </w:tc>
        <w:tc>
          <w:tcPr>
            <w:tcW w:w="1559" w:type="dxa"/>
            <w:vAlign w:val="center"/>
          </w:tcPr>
          <w:p w:rsidR="007D5E3C" w:rsidRDefault="001D78AE">
            <w:pPr>
              <w:jc w:val="right"/>
            </w:pPr>
            <w:r>
              <w:rPr>
                <w:color w:val="000000"/>
                <w:sz w:val="24"/>
              </w:rPr>
              <w:t>1,143</w:t>
            </w:r>
          </w:p>
        </w:tc>
        <w:tc>
          <w:tcPr>
            <w:tcW w:w="1932" w:type="dxa"/>
            <w:vAlign w:val="center"/>
          </w:tcPr>
          <w:p w:rsidR="007D5E3C" w:rsidRDefault="001D78AE">
            <w:pPr>
              <w:jc w:val="right"/>
            </w:pPr>
            <w:r>
              <w:rPr>
                <w:color w:val="000000"/>
                <w:sz w:val="24"/>
              </w:rPr>
              <w:t>18,745.20</w:t>
            </w:r>
          </w:p>
        </w:tc>
        <w:tc>
          <w:tcPr>
            <w:tcW w:w="1612" w:type="dxa"/>
            <w:vAlign w:val="center"/>
          </w:tcPr>
          <w:p w:rsidR="007D5E3C" w:rsidRDefault="001D78AE">
            <w:pPr>
              <w:jc w:val="right"/>
            </w:pPr>
            <w:r>
              <w:rPr>
                <w:color w:val="000000"/>
                <w:sz w:val="24"/>
              </w:rPr>
              <w:t>0.00</w:t>
            </w:r>
          </w:p>
        </w:tc>
      </w:tr>
      <w:tr w:rsidR="007D5E3C">
        <w:trPr>
          <w:jc w:val="center"/>
        </w:trPr>
        <w:tc>
          <w:tcPr>
            <w:tcW w:w="817" w:type="dxa"/>
            <w:vAlign w:val="center"/>
          </w:tcPr>
          <w:p w:rsidR="007D5E3C" w:rsidRDefault="001D78AE">
            <w:pPr>
              <w:jc w:val="center"/>
            </w:pPr>
            <w:r>
              <w:rPr>
                <w:color w:val="000000"/>
                <w:sz w:val="24"/>
              </w:rPr>
              <w:t>75</w:t>
            </w:r>
          </w:p>
        </w:tc>
        <w:tc>
          <w:tcPr>
            <w:tcW w:w="1276" w:type="dxa"/>
            <w:vAlign w:val="center"/>
          </w:tcPr>
          <w:p w:rsidR="007D5E3C" w:rsidRDefault="001D78AE">
            <w:pPr>
              <w:jc w:val="center"/>
            </w:pPr>
            <w:r>
              <w:rPr>
                <w:color w:val="000000"/>
                <w:sz w:val="24"/>
              </w:rPr>
              <w:t>003029</w:t>
            </w:r>
          </w:p>
        </w:tc>
        <w:tc>
          <w:tcPr>
            <w:tcW w:w="1701" w:type="dxa"/>
            <w:vAlign w:val="center"/>
          </w:tcPr>
          <w:p w:rsidR="007D5E3C" w:rsidRDefault="001D78AE">
            <w:pPr>
              <w:jc w:val="center"/>
            </w:pPr>
            <w:r>
              <w:rPr>
                <w:color w:val="000000"/>
                <w:sz w:val="24"/>
              </w:rPr>
              <w:t>吉大正元</w:t>
            </w:r>
          </w:p>
        </w:tc>
        <w:tc>
          <w:tcPr>
            <w:tcW w:w="1559" w:type="dxa"/>
            <w:vAlign w:val="center"/>
          </w:tcPr>
          <w:p w:rsidR="007D5E3C" w:rsidRDefault="001D78AE">
            <w:pPr>
              <w:jc w:val="right"/>
            </w:pPr>
            <w:r>
              <w:rPr>
                <w:color w:val="000000"/>
                <w:sz w:val="24"/>
              </w:rPr>
              <w:t>716</w:t>
            </w:r>
          </w:p>
        </w:tc>
        <w:tc>
          <w:tcPr>
            <w:tcW w:w="1932" w:type="dxa"/>
            <w:vAlign w:val="center"/>
          </w:tcPr>
          <w:p w:rsidR="007D5E3C" w:rsidRDefault="001D78AE">
            <w:pPr>
              <w:jc w:val="right"/>
            </w:pPr>
            <w:r>
              <w:rPr>
                <w:color w:val="000000"/>
                <w:sz w:val="24"/>
              </w:rPr>
              <w:t>18,716.24</w:t>
            </w:r>
          </w:p>
        </w:tc>
        <w:tc>
          <w:tcPr>
            <w:tcW w:w="1612" w:type="dxa"/>
            <w:vAlign w:val="center"/>
          </w:tcPr>
          <w:p w:rsidR="007D5E3C" w:rsidRDefault="001D78AE">
            <w:pPr>
              <w:jc w:val="right"/>
            </w:pPr>
            <w:r>
              <w:rPr>
                <w:color w:val="000000"/>
                <w:sz w:val="24"/>
              </w:rPr>
              <w:t>0.00</w:t>
            </w:r>
          </w:p>
        </w:tc>
      </w:tr>
      <w:tr w:rsidR="007D5E3C">
        <w:trPr>
          <w:jc w:val="center"/>
        </w:trPr>
        <w:tc>
          <w:tcPr>
            <w:tcW w:w="817" w:type="dxa"/>
            <w:vAlign w:val="center"/>
          </w:tcPr>
          <w:p w:rsidR="007D5E3C" w:rsidRDefault="001D78AE">
            <w:pPr>
              <w:jc w:val="center"/>
            </w:pPr>
            <w:r>
              <w:rPr>
                <w:color w:val="000000"/>
                <w:sz w:val="24"/>
              </w:rPr>
              <w:t>76</w:t>
            </w:r>
          </w:p>
        </w:tc>
        <w:tc>
          <w:tcPr>
            <w:tcW w:w="1276" w:type="dxa"/>
            <w:vAlign w:val="center"/>
          </w:tcPr>
          <w:p w:rsidR="007D5E3C" w:rsidRDefault="001D78AE">
            <w:pPr>
              <w:jc w:val="center"/>
            </w:pPr>
            <w:r>
              <w:rPr>
                <w:color w:val="000000"/>
                <w:sz w:val="24"/>
              </w:rPr>
              <w:t>003028</w:t>
            </w:r>
          </w:p>
        </w:tc>
        <w:tc>
          <w:tcPr>
            <w:tcW w:w="1701" w:type="dxa"/>
            <w:vAlign w:val="center"/>
          </w:tcPr>
          <w:p w:rsidR="007D5E3C" w:rsidRDefault="001D78AE">
            <w:pPr>
              <w:jc w:val="center"/>
            </w:pPr>
            <w:r>
              <w:rPr>
                <w:color w:val="000000"/>
                <w:sz w:val="24"/>
              </w:rPr>
              <w:t>振邦智能</w:t>
            </w:r>
          </w:p>
        </w:tc>
        <w:tc>
          <w:tcPr>
            <w:tcW w:w="1559" w:type="dxa"/>
            <w:vAlign w:val="center"/>
          </w:tcPr>
          <w:p w:rsidR="007D5E3C" w:rsidRDefault="001D78AE">
            <w:pPr>
              <w:jc w:val="right"/>
            </w:pPr>
            <w:r>
              <w:rPr>
                <w:color w:val="000000"/>
                <w:sz w:val="24"/>
              </w:rPr>
              <w:t>432</w:t>
            </w:r>
          </w:p>
        </w:tc>
        <w:tc>
          <w:tcPr>
            <w:tcW w:w="1932" w:type="dxa"/>
            <w:vAlign w:val="center"/>
          </w:tcPr>
          <w:p w:rsidR="007D5E3C" w:rsidRDefault="001D78AE">
            <w:pPr>
              <w:jc w:val="right"/>
            </w:pPr>
            <w:r>
              <w:rPr>
                <w:color w:val="000000"/>
                <w:sz w:val="24"/>
              </w:rPr>
              <w:t>18,010.08</w:t>
            </w:r>
          </w:p>
        </w:tc>
        <w:tc>
          <w:tcPr>
            <w:tcW w:w="1612" w:type="dxa"/>
            <w:vAlign w:val="center"/>
          </w:tcPr>
          <w:p w:rsidR="007D5E3C" w:rsidRDefault="001D78AE">
            <w:pPr>
              <w:jc w:val="right"/>
            </w:pPr>
            <w:r>
              <w:rPr>
                <w:color w:val="000000"/>
                <w:sz w:val="24"/>
              </w:rPr>
              <w:t>0.00</w:t>
            </w:r>
          </w:p>
        </w:tc>
      </w:tr>
      <w:tr w:rsidR="007D5E3C">
        <w:trPr>
          <w:jc w:val="center"/>
        </w:trPr>
        <w:tc>
          <w:tcPr>
            <w:tcW w:w="817" w:type="dxa"/>
            <w:vAlign w:val="center"/>
          </w:tcPr>
          <w:p w:rsidR="007D5E3C" w:rsidRDefault="001D78AE">
            <w:pPr>
              <w:jc w:val="center"/>
            </w:pPr>
            <w:r>
              <w:rPr>
                <w:color w:val="000000"/>
                <w:sz w:val="24"/>
              </w:rPr>
              <w:t>77</w:t>
            </w:r>
          </w:p>
        </w:tc>
        <w:tc>
          <w:tcPr>
            <w:tcW w:w="1276" w:type="dxa"/>
            <w:vAlign w:val="center"/>
          </w:tcPr>
          <w:p w:rsidR="007D5E3C" w:rsidRDefault="001D78AE">
            <w:pPr>
              <w:jc w:val="center"/>
            </w:pPr>
            <w:r>
              <w:rPr>
                <w:color w:val="000000"/>
                <w:sz w:val="24"/>
              </w:rPr>
              <w:t>300884</w:t>
            </w:r>
          </w:p>
        </w:tc>
        <w:tc>
          <w:tcPr>
            <w:tcW w:w="1701" w:type="dxa"/>
            <w:vAlign w:val="center"/>
          </w:tcPr>
          <w:p w:rsidR="007D5E3C" w:rsidRDefault="001D78AE">
            <w:pPr>
              <w:jc w:val="center"/>
            </w:pPr>
            <w:r>
              <w:rPr>
                <w:color w:val="000000"/>
                <w:sz w:val="24"/>
              </w:rPr>
              <w:t>狄耐克</w:t>
            </w:r>
          </w:p>
        </w:tc>
        <w:tc>
          <w:tcPr>
            <w:tcW w:w="1559" w:type="dxa"/>
            <w:vAlign w:val="center"/>
          </w:tcPr>
          <w:p w:rsidR="007D5E3C" w:rsidRDefault="001D78AE">
            <w:pPr>
              <w:jc w:val="right"/>
            </w:pPr>
            <w:r>
              <w:rPr>
                <w:color w:val="000000"/>
                <w:sz w:val="24"/>
              </w:rPr>
              <w:t>499</w:t>
            </w:r>
          </w:p>
        </w:tc>
        <w:tc>
          <w:tcPr>
            <w:tcW w:w="1932" w:type="dxa"/>
            <w:vAlign w:val="center"/>
          </w:tcPr>
          <w:p w:rsidR="007D5E3C" w:rsidRDefault="001D78AE">
            <w:pPr>
              <w:jc w:val="right"/>
            </w:pPr>
            <w:r>
              <w:rPr>
                <w:color w:val="000000"/>
                <w:sz w:val="24"/>
              </w:rPr>
              <w:t>16,721.49</w:t>
            </w:r>
          </w:p>
        </w:tc>
        <w:tc>
          <w:tcPr>
            <w:tcW w:w="1612" w:type="dxa"/>
            <w:vAlign w:val="center"/>
          </w:tcPr>
          <w:p w:rsidR="007D5E3C" w:rsidRDefault="001D78AE">
            <w:pPr>
              <w:jc w:val="right"/>
            </w:pPr>
            <w:r>
              <w:rPr>
                <w:color w:val="000000"/>
                <w:sz w:val="24"/>
              </w:rPr>
              <w:t>0.00</w:t>
            </w:r>
          </w:p>
        </w:tc>
      </w:tr>
      <w:tr w:rsidR="007D5E3C">
        <w:trPr>
          <w:jc w:val="center"/>
        </w:trPr>
        <w:tc>
          <w:tcPr>
            <w:tcW w:w="817" w:type="dxa"/>
            <w:vAlign w:val="center"/>
          </w:tcPr>
          <w:p w:rsidR="007D5E3C" w:rsidRDefault="001D78AE">
            <w:pPr>
              <w:jc w:val="center"/>
            </w:pPr>
            <w:r>
              <w:rPr>
                <w:color w:val="000000"/>
                <w:sz w:val="24"/>
              </w:rPr>
              <w:t>78</w:t>
            </w:r>
          </w:p>
        </w:tc>
        <w:tc>
          <w:tcPr>
            <w:tcW w:w="1276" w:type="dxa"/>
            <w:vAlign w:val="center"/>
          </w:tcPr>
          <w:p w:rsidR="007D5E3C" w:rsidRDefault="001D78AE">
            <w:pPr>
              <w:jc w:val="center"/>
            </w:pPr>
            <w:r>
              <w:rPr>
                <w:color w:val="000000"/>
                <w:sz w:val="24"/>
              </w:rPr>
              <w:t>605179</w:t>
            </w:r>
          </w:p>
        </w:tc>
        <w:tc>
          <w:tcPr>
            <w:tcW w:w="1701" w:type="dxa"/>
            <w:vAlign w:val="center"/>
          </w:tcPr>
          <w:p w:rsidR="007D5E3C" w:rsidRDefault="001D78AE">
            <w:pPr>
              <w:jc w:val="center"/>
            </w:pPr>
            <w:r>
              <w:rPr>
                <w:color w:val="000000"/>
                <w:sz w:val="24"/>
              </w:rPr>
              <w:t>一鸣食品</w:t>
            </w:r>
          </w:p>
        </w:tc>
        <w:tc>
          <w:tcPr>
            <w:tcW w:w="1559" w:type="dxa"/>
            <w:vAlign w:val="center"/>
          </w:tcPr>
          <w:p w:rsidR="007D5E3C" w:rsidRDefault="001D78AE">
            <w:pPr>
              <w:jc w:val="right"/>
            </w:pPr>
            <w:r>
              <w:rPr>
                <w:color w:val="000000"/>
                <w:sz w:val="24"/>
              </w:rPr>
              <w:t>939</w:t>
            </w:r>
          </w:p>
        </w:tc>
        <w:tc>
          <w:tcPr>
            <w:tcW w:w="1932" w:type="dxa"/>
            <w:vAlign w:val="center"/>
          </w:tcPr>
          <w:p w:rsidR="007D5E3C" w:rsidRDefault="001D78AE">
            <w:pPr>
              <w:jc w:val="right"/>
            </w:pPr>
            <w:r>
              <w:rPr>
                <w:color w:val="000000"/>
                <w:sz w:val="24"/>
              </w:rPr>
              <w:t>16,582.74</w:t>
            </w:r>
          </w:p>
        </w:tc>
        <w:tc>
          <w:tcPr>
            <w:tcW w:w="1612" w:type="dxa"/>
            <w:vAlign w:val="center"/>
          </w:tcPr>
          <w:p w:rsidR="007D5E3C" w:rsidRDefault="001D78AE">
            <w:pPr>
              <w:jc w:val="right"/>
            </w:pPr>
            <w:r>
              <w:rPr>
                <w:color w:val="000000"/>
                <w:sz w:val="24"/>
              </w:rPr>
              <w:t>0.00</w:t>
            </w:r>
          </w:p>
        </w:tc>
      </w:tr>
      <w:tr w:rsidR="007D5E3C">
        <w:trPr>
          <w:jc w:val="center"/>
        </w:trPr>
        <w:tc>
          <w:tcPr>
            <w:tcW w:w="817" w:type="dxa"/>
            <w:vAlign w:val="center"/>
          </w:tcPr>
          <w:p w:rsidR="007D5E3C" w:rsidRDefault="001D78AE">
            <w:pPr>
              <w:jc w:val="center"/>
            </w:pPr>
            <w:r>
              <w:rPr>
                <w:color w:val="000000"/>
                <w:sz w:val="24"/>
              </w:rPr>
              <w:t>79</w:t>
            </w:r>
          </w:p>
        </w:tc>
        <w:tc>
          <w:tcPr>
            <w:tcW w:w="1276" w:type="dxa"/>
            <w:vAlign w:val="center"/>
          </w:tcPr>
          <w:p w:rsidR="007D5E3C" w:rsidRDefault="001D78AE">
            <w:pPr>
              <w:jc w:val="center"/>
            </w:pPr>
            <w:r>
              <w:rPr>
                <w:color w:val="000000"/>
                <w:sz w:val="24"/>
              </w:rPr>
              <w:t>300892</w:t>
            </w:r>
          </w:p>
        </w:tc>
        <w:tc>
          <w:tcPr>
            <w:tcW w:w="1701" w:type="dxa"/>
            <w:vAlign w:val="center"/>
          </w:tcPr>
          <w:p w:rsidR="007D5E3C" w:rsidRDefault="001D78AE">
            <w:pPr>
              <w:jc w:val="center"/>
            </w:pPr>
            <w:r>
              <w:rPr>
                <w:color w:val="000000"/>
                <w:sz w:val="24"/>
              </w:rPr>
              <w:t>品渥食品</w:t>
            </w:r>
          </w:p>
        </w:tc>
        <w:tc>
          <w:tcPr>
            <w:tcW w:w="1559" w:type="dxa"/>
            <w:vAlign w:val="center"/>
          </w:tcPr>
          <w:p w:rsidR="007D5E3C" w:rsidRDefault="001D78AE">
            <w:pPr>
              <w:jc w:val="right"/>
            </w:pPr>
            <w:r>
              <w:rPr>
                <w:color w:val="000000"/>
                <w:sz w:val="24"/>
              </w:rPr>
              <w:t>272</w:t>
            </w:r>
          </w:p>
        </w:tc>
        <w:tc>
          <w:tcPr>
            <w:tcW w:w="1932" w:type="dxa"/>
            <w:vAlign w:val="center"/>
          </w:tcPr>
          <w:p w:rsidR="007D5E3C" w:rsidRDefault="001D78AE">
            <w:pPr>
              <w:jc w:val="right"/>
            </w:pPr>
            <w:r>
              <w:rPr>
                <w:color w:val="000000"/>
                <w:sz w:val="24"/>
              </w:rPr>
              <w:t>16,322.72</w:t>
            </w:r>
          </w:p>
        </w:tc>
        <w:tc>
          <w:tcPr>
            <w:tcW w:w="1612" w:type="dxa"/>
            <w:vAlign w:val="center"/>
          </w:tcPr>
          <w:p w:rsidR="007D5E3C" w:rsidRDefault="001D78AE">
            <w:pPr>
              <w:jc w:val="right"/>
            </w:pPr>
            <w:r>
              <w:rPr>
                <w:color w:val="000000"/>
                <w:sz w:val="24"/>
              </w:rPr>
              <w:t>0.00</w:t>
            </w:r>
          </w:p>
        </w:tc>
      </w:tr>
      <w:tr w:rsidR="007D5E3C">
        <w:trPr>
          <w:jc w:val="center"/>
        </w:trPr>
        <w:tc>
          <w:tcPr>
            <w:tcW w:w="817" w:type="dxa"/>
            <w:vAlign w:val="center"/>
          </w:tcPr>
          <w:p w:rsidR="007D5E3C" w:rsidRDefault="001D78AE">
            <w:pPr>
              <w:jc w:val="center"/>
            </w:pPr>
            <w:r>
              <w:rPr>
                <w:color w:val="000000"/>
                <w:sz w:val="24"/>
              </w:rPr>
              <w:t>80</w:t>
            </w:r>
          </w:p>
        </w:tc>
        <w:tc>
          <w:tcPr>
            <w:tcW w:w="1276" w:type="dxa"/>
            <w:vAlign w:val="center"/>
          </w:tcPr>
          <w:p w:rsidR="007D5E3C" w:rsidRDefault="001D78AE">
            <w:pPr>
              <w:jc w:val="center"/>
            </w:pPr>
            <w:r>
              <w:rPr>
                <w:color w:val="000000"/>
                <w:sz w:val="24"/>
              </w:rPr>
              <w:t>300909</w:t>
            </w:r>
          </w:p>
        </w:tc>
        <w:tc>
          <w:tcPr>
            <w:tcW w:w="1701" w:type="dxa"/>
            <w:vAlign w:val="center"/>
          </w:tcPr>
          <w:p w:rsidR="007D5E3C" w:rsidRDefault="001D78AE">
            <w:pPr>
              <w:jc w:val="center"/>
            </w:pPr>
            <w:r>
              <w:rPr>
                <w:color w:val="000000"/>
                <w:sz w:val="24"/>
              </w:rPr>
              <w:t>汇创达</w:t>
            </w:r>
          </w:p>
        </w:tc>
        <w:tc>
          <w:tcPr>
            <w:tcW w:w="1559" w:type="dxa"/>
            <w:vAlign w:val="center"/>
          </w:tcPr>
          <w:p w:rsidR="007D5E3C" w:rsidRDefault="001D78AE">
            <w:pPr>
              <w:jc w:val="right"/>
            </w:pPr>
            <w:r>
              <w:rPr>
                <w:color w:val="000000"/>
                <w:sz w:val="24"/>
              </w:rPr>
              <w:t>386</w:t>
            </w:r>
          </w:p>
        </w:tc>
        <w:tc>
          <w:tcPr>
            <w:tcW w:w="1932" w:type="dxa"/>
            <w:vAlign w:val="center"/>
          </w:tcPr>
          <w:p w:rsidR="007D5E3C" w:rsidRDefault="001D78AE">
            <w:pPr>
              <w:jc w:val="right"/>
            </w:pPr>
            <w:r>
              <w:rPr>
                <w:color w:val="000000"/>
                <w:sz w:val="24"/>
              </w:rPr>
              <w:t>15,698.62</w:t>
            </w:r>
          </w:p>
        </w:tc>
        <w:tc>
          <w:tcPr>
            <w:tcW w:w="1612" w:type="dxa"/>
            <w:vAlign w:val="center"/>
          </w:tcPr>
          <w:p w:rsidR="007D5E3C" w:rsidRDefault="001D78AE">
            <w:pPr>
              <w:jc w:val="right"/>
            </w:pPr>
            <w:r>
              <w:rPr>
                <w:color w:val="000000"/>
                <w:sz w:val="24"/>
              </w:rPr>
              <w:t>0.00</w:t>
            </w:r>
          </w:p>
        </w:tc>
      </w:tr>
      <w:tr w:rsidR="007D5E3C">
        <w:trPr>
          <w:jc w:val="center"/>
        </w:trPr>
        <w:tc>
          <w:tcPr>
            <w:tcW w:w="817" w:type="dxa"/>
            <w:vAlign w:val="center"/>
          </w:tcPr>
          <w:p w:rsidR="007D5E3C" w:rsidRDefault="001D78AE">
            <w:pPr>
              <w:jc w:val="center"/>
            </w:pPr>
            <w:r>
              <w:rPr>
                <w:color w:val="000000"/>
                <w:sz w:val="24"/>
              </w:rPr>
              <w:t>81</w:t>
            </w:r>
          </w:p>
        </w:tc>
        <w:tc>
          <w:tcPr>
            <w:tcW w:w="1276" w:type="dxa"/>
            <w:vAlign w:val="center"/>
          </w:tcPr>
          <w:p w:rsidR="007D5E3C" w:rsidRDefault="001D78AE">
            <w:pPr>
              <w:jc w:val="center"/>
            </w:pPr>
            <w:r>
              <w:rPr>
                <w:color w:val="000000"/>
                <w:sz w:val="24"/>
              </w:rPr>
              <w:t>300887</w:t>
            </w:r>
          </w:p>
        </w:tc>
        <w:tc>
          <w:tcPr>
            <w:tcW w:w="1701" w:type="dxa"/>
            <w:vAlign w:val="center"/>
          </w:tcPr>
          <w:p w:rsidR="007D5E3C" w:rsidRDefault="001D78AE">
            <w:pPr>
              <w:jc w:val="center"/>
            </w:pPr>
            <w:r>
              <w:rPr>
                <w:color w:val="000000"/>
                <w:sz w:val="24"/>
              </w:rPr>
              <w:t>谱尼测试</w:t>
            </w:r>
          </w:p>
        </w:tc>
        <w:tc>
          <w:tcPr>
            <w:tcW w:w="1559" w:type="dxa"/>
            <w:vAlign w:val="center"/>
          </w:tcPr>
          <w:p w:rsidR="007D5E3C" w:rsidRDefault="001D78AE">
            <w:pPr>
              <w:jc w:val="right"/>
            </w:pPr>
            <w:r>
              <w:rPr>
                <w:color w:val="000000"/>
                <w:sz w:val="24"/>
              </w:rPr>
              <w:t>210</w:t>
            </w:r>
          </w:p>
        </w:tc>
        <w:tc>
          <w:tcPr>
            <w:tcW w:w="1932" w:type="dxa"/>
            <w:vAlign w:val="center"/>
          </w:tcPr>
          <w:p w:rsidR="007D5E3C" w:rsidRDefault="001D78AE">
            <w:pPr>
              <w:jc w:val="right"/>
            </w:pPr>
            <w:r>
              <w:rPr>
                <w:color w:val="000000"/>
                <w:sz w:val="24"/>
              </w:rPr>
              <w:t>15,649.20</w:t>
            </w:r>
          </w:p>
        </w:tc>
        <w:tc>
          <w:tcPr>
            <w:tcW w:w="1612" w:type="dxa"/>
            <w:vAlign w:val="center"/>
          </w:tcPr>
          <w:p w:rsidR="007D5E3C" w:rsidRDefault="001D78AE">
            <w:pPr>
              <w:jc w:val="right"/>
            </w:pPr>
            <w:r>
              <w:rPr>
                <w:color w:val="000000"/>
                <w:sz w:val="24"/>
              </w:rPr>
              <w:t>0.00</w:t>
            </w:r>
          </w:p>
        </w:tc>
      </w:tr>
      <w:tr w:rsidR="007D5E3C">
        <w:trPr>
          <w:jc w:val="center"/>
        </w:trPr>
        <w:tc>
          <w:tcPr>
            <w:tcW w:w="817" w:type="dxa"/>
            <w:vAlign w:val="center"/>
          </w:tcPr>
          <w:p w:rsidR="007D5E3C" w:rsidRDefault="001D78AE">
            <w:pPr>
              <w:jc w:val="center"/>
            </w:pPr>
            <w:r>
              <w:rPr>
                <w:color w:val="000000"/>
                <w:sz w:val="24"/>
              </w:rPr>
              <w:t>82</w:t>
            </w:r>
          </w:p>
        </w:tc>
        <w:tc>
          <w:tcPr>
            <w:tcW w:w="1276" w:type="dxa"/>
            <w:vAlign w:val="center"/>
          </w:tcPr>
          <w:p w:rsidR="007D5E3C" w:rsidRDefault="001D78AE">
            <w:pPr>
              <w:jc w:val="center"/>
            </w:pPr>
            <w:r>
              <w:rPr>
                <w:color w:val="000000"/>
                <w:sz w:val="24"/>
              </w:rPr>
              <w:t>300864</w:t>
            </w:r>
          </w:p>
        </w:tc>
        <w:tc>
          <w:tcPr>
            <w:tcW w:w="1701" w:type="dxa"/>
            <w:vAlign w:val="center"/>
          </w:tcPr>
          <w:p w:rsidR="007D5E3C" w:rsidRDefault="001D78AE">
            <w:pPr>
              <w:jc w:val="center"/>
            </w:pPr>
            <w:r>
              <w:rPr>
                <w:color w:val="000000"/>
                <w:sz w:val="24"/>
              </w:rPr>
              <w:t>南大环境</w:t>
            </w:r>
          </w:p>
        </w:tc>
        <w:tc>
          <w:tcPr>
            <w:tcW w:w="1559" w:type="dxa"/>
            <w:vAlign w:val="center"/>
          </w:tcPr>
          <w:p w:rsidR="007D5E3C" w:rsidRDefault="001D78AE">
            <w:pPr>
              <w:jc w:val="right"/>
            </w:pPr>
            <w:r>
              <w:rPr>
                <w:color w:val="000000"/>
                <w:sz w:val="24"/>
              </w:rPr>
              <w:t>166</w:t>
            </w:r>
          </w:p>
        </w:tc>
        <w:tc>
          <w:tcPr>
            <w:tcW w:w="1932" w:type="dxa"/>
            <w:vAlign w:val="center"/>
          </w:tcPr>
          <w:p w:rsidR="007D5E3C" w:rsidRDefault="001D78AE">
            <w:pPr>
              <w:jc w:val="right"/>
            </w:pPr>
            <w:r>
              <w:rPr>
                <w:color w:val="000000"/>
                <w:sz w:val="24"/>
              </w:rPr>
              <w:t>15,081.10</w:t>
            </w:r>
          </w:p>
        </w:tc>
        <w:tc>
          <w:tcPr>
            <w:tcW w:w="1612" w:type="dxa"/>
            <w:vAlign w:val="center"/>
          </w:tcPr>
          <w:p w:rsidR="007D5E3C" w:rsidRDefault="001D78AE">
            <w:pPr>
              <w:jc w:val="right"/>
            </w:pPr>
            <w:r>
              <w:rPr>
                <w:color w:val="000000"/>
                <w:sz w:val="24"/>
              </w:rPr>
              <w:t>0.00</w:t>
            </w:r>
          </w:p>
        </w:tc>
      </w:tr>
      <w:tr w:rsidR="007D5E3C">
        <w:trPr>
          <w:jc w:val="center"/>
        </w:trPr>
        <w:tc>
          <w:tcPr>
            <w:tcW w:w="817" w:type="dxa"/>
            <w:vAlign w:val="center"/>
          </w:tcPr>
          <w:p w:rsidR="007D5E3C" w:rsidRDefault="001D78AE">
            <w:pPr>
              <w:jc w:val="center"/>
            </w:pPr>
            <w:r>
              <w:rPr>
                <w:color w:val="000000"/>
                <w:sz w:val="24"/>
              </w:rPr>
              <w:t>83</w:t>
            </w:r>
          </w:p>
        </w:tc>
        <w:tc>
          <w:tcPr>
            <w:tcW w:w="1276" w:type="dxa"/>
            <w:vAlign w:val="center"/>
          </w:tcPr>
          <w:p w:rsidR="007D5E3C" w:rsidRDefault="001D78AE">
            <w:pPr>
              <w:jc w:val="center"/>
            </w:pPr>
            <w:r>
              <w:rPr>
                <w:color w:val="000000"/>
                <w:sz w:val="24"/>
              </w:rPr>
              <w:t>300889</w:t>
            </w:r>
          </w:p>
        </w:tc>
        <w:tc>
          <w:tcPr>
            <w:tcW w:w="1701" w:type="dxa"/>
            <w:vAlign w:val="center"/>
          </w:tcPr>
          <w:p w:rsidR="007D5E3C" w:rsidRDefault="001D78AE">
            <w:pPr>
              <w:jc w:val="center"/>
            </w:pPr>
            <w:r>
              <w:rPr>
                <w:color w:val="000000"/>
                <w:sz w:val="24"/>
              </w:rPr>
              <w:t>爱克股份</w:t>
            </w:r>
          </w:p>
        </w:tc>
        <w:tc>
          <w:tcPr>
            <w:tcW w:w="1559" w:type="dxa"/>
            <w:vAlign w:val="center"/>
          </w:tcPr>
          <w:p w:rsidR="007D5E3C" w:rsidRDefault="001D78AE">
            <w:pPr>
              <w:jc w:val="right"/>
            </w:pPr>
            <w:r>
              <w:rPr>
                <w:color w:val="000000"/>
                <w:sz w:val="24"/>
              </w:rPr>
              <w:t>479</w:t>
            </w:r>
          </w:p>
        </w:tc>
        <w:tc>
          <w:tcPr>
            <w:tcW w:w="1932" w:type="dxa"/>
            <w:vAlign w:val="center"/>
          </w:tcPr>
          <w:p w:rsidR="007D5E3C" w:rsidRDefault="001D78AE">
            <w:pPr>
              <w:jc w:val="right"/>
            </w:pPr>
            <w:r>
              <w:rPr>
                <w:color w:val="000000"/>
                <w:sz w:val="24"/>
              </w:rPr>
              <w:t>14,427.48</w:t>
            </w:r>
          </w:p>
        </w:tc>
        <w:tc>
          <w:tcPr>
            <w:tcW w:w="1612" w:type="dxa"/>
            <w:vAlign w:val="center"/>
          </w:tcPr>
          <w:p w:rsidR="007D5E3C" w:rsidRDefault="001D78AE">
            <w:pPr>
              <w:jc w:val="right"/>
            </w:pPr>
            <w:r>
              <w:rPr>
                <w:color w:val="000000"/>
                <w:sz w:val="24"/>
              </w:rPr>
              <w:t>0.00</w:t>
            </w:r>
          </w:p>
        </w:tc>
      </w:tr>
      <w:tr w:rsidR="007D5E3C">
        <w:trPr>
          <w:jc w:val="center"/>
        </w:trPr>
        <w:tc>
          <w:tcPr>
            <w:tcW w:w="817" w:type="dxa"/>
            <w:vAlign w:val="center"/>
          </w:tcPr>
          <w:p w:rsidR="007D5E3C" w:rsidRDefault="001D78AE">
            <w:pPr>
              <w:jc w:val="center"/>
            </w:pPr>
            <w:r>
              <w:rPr>
                <w:color w:val="000000"/>
                <w:sz w:val="24"/>
              </w:rPr>
              <w:t>84</w:t>
            </w:r>
          </w:p>
        </w:tc>
        <w:tc>
          <w:tcPr>
            <w:tcW w:w="1276" w:type="dxa"/>
            <w:vAlign w:val="center"/>
          </w:tcPr>
          <w:p w:rsidR="007D5E3C" w:rsidRDefault="001D78AE">
            <w:pPr>
              <w:jc w:val="center"/>
            </w:pPr>
            <w:r>
              <w:rPr>
                <w:color w:val="000000"/>
                <w:sz w:val="24"/>
              </w:rPr>
              <w:t>300890</w:t>
            </w:r>
          </w:p>
        </w:tc>
        <w:tc>
          <w:tcPr>
            <w:tcW w:w="1701" w:type="dxa"/>
            <w:vAlign w:val="center"/>
          </w:tcPr>
          <w:p w:rsidR="007D5E3C" w:rsidRDefault="001D78AE">
            <w:pPr>
              <w:jc w:val="center"/>
            </w:pPr>
            <w:r>
              <w:rPr>
                <w:color w:val="000000"/>
                <w:sz w:val="24"/>
              </w:rPr>
              <w:t>翔丰华</w:t>
            </w:r>
          </w:p>
        </w:tc>
        <w:tc>
          <w:tcPr>
            <w:tcW w:w="1559" w:type="dxa"/>
            <w:vAlign w:val="center"/>
          </w:tcPr>
          <w:p w:rsidR="007D5E3C" w:rsidRDefault="001D78AE">
            <w:pPr>
              <w:jc w:val="right"/>
            </w:pPr>
            <w:r>
              <w:rPr>
                <w:color w:val="000000"/>
                <w:sz w:val="24"/>
              </w:rPr>
              <w:t>286</w:t>
            </w:r>
          </w:p>
        </w:tc>
        <w:tc>
          <w:tcPr>
            <w:tcW w:w="1932" w:type="dxa"/>
            <w:vAlign w:val="center"/>
          </w:tcPr>
          <w:p w:rsidR="007D5E3C" w:rsidRDefault="001D78AE">
            <w:pPr>
              <w:jc w:val="right"/>
            </w:pPr>
            <w:r>
              <w:rPr>
                <w:color w:val="000000"/>
                <w:sz w:val="24"/>
              </w:rPr>
              <w:t>13,971.10</w:t>
            </w:r>
          </w:p>
        </w:tc>
        <w:tc>
          <w:tcPr>
            <w:tcW w:w="1612" w:type="dxa"/>
            <w:vAlign w:val="center"/>
          </w:tcPr>
          <w:p w:rsidR="007D5E3C" w:rsidRDefault="001D78AE">
            <w:pPr>
              <w:jc w:val="right"/>
            </w:pPr>
            <w:r>
              <w:rPr>
                <w:color w:val="000000"/>
                <w:sz w:val="24"/>
              </w:rPr>
              <w:t>0.00</w:t>
            </w:r>
          </w:p>
        </w:tc>
      </w:tr>
      <w:tr w:rsidR="007D5E3C">
        <w:trPr>
          <w:jc w:val="center"/>
        </w:trPr>
        <w:tc>
          <w:tcPr>
            <w:tcW w:w="817" w:type="dxa"/>
            <w:vAlign w:val="center"/>
          </w:tcPr>
          <w:p w:rsidR="007D5E3C" w:rsidRDefault="001D78AE">
            <w:pPr>
              <w:jc w:val="center"/>
            </w:pPr>
            <w:r>
              <w:rPr>
                <w:color w:val="000000"/>
                <w:sz w:val="24"/>
              </w:rPr>
              <w:t>85</w:t>
            </w:r>
          </w:p>
        </w:tc>
        <w:tc>
          <w:tcPr>
            <w:tcW w:w="1276" w:type="dxa"/>
            <w:vAlign w:val="center"/>
          </w:tcPr>
          <w:p w:rsidR="007D5E3C" w:rsidRDefault="001D78AE">
            <w:pPr>
              <w:jc w:val="center"/>
            </w:pPr>
            <w:r>
              <w:rPr>
                <w:color w:val="000000"/>
                <w:sz w:val="24"/>
              </w:rPr>
              <w:t>300925</w:t>
            </w:r>
          </w:p>
        </w:tc>
        <w:tc>
          <w:tcPr>
            <w:tcW w:w="1701" w:type="dxa"/>
            <w:vAlign w:val="center"/>
          </w:tcPr>
          <w:p w:rsidR="007D5E3C" w:rsidRDefault="001D78AE">
            <w:pPr>
              <w:jc w:val="center"/>
            </w:pPr>
            <w:r>
              <w:rPr>
                <w:color w:val="000000"/>
                <w:sz w:val="24"/>
              </w:rPr>
              <w:t>法本信息</w:t>
            </w:r>
          </w:p>
        </w:tc>
        <w:tc>
          <w:tcPr>
            <w:tcW w:w="1559" w:type="dxa"/>
            <w:vAlign w:val="center"/>
          </w:tcPr>
          <w:p w:rsidR="007D5E3C" w:rsidRDefault="001D78AE">
            <w:pPr>
              <w:jc w:val="right"/>
            </w:pPr>
            <w:r>
              <w:rPr>
                <w:color w:val="000000"/>
                <w:sz w:val="24"/>
              </w:rPr>
              <w:t>353</w:t>
            </w:r>
          </w:p>
        </w:tc>
        <w:tc>
          <w:tcPr>
            <w:tcW w:w="1932" w:type="dxa"/>
            <w:vAlign w:val="center"/>
          </w:tcPr>
          <w:p w:rsidR="007D5E3C" w:rsidRDefault="001D78AE">
            <w:pPr>
              <w:jc w:val="right"/>
            </w:pPr>
            <w:r>
              <w:rPr>
                <w:color w:val="000000"/>
                <w:sz w:val="24"/>
              </w:rPr>
              <w:t>13,177.49</w:t>
            </w:r>
          </w:p>
        </w:tc>
        <w:tc>
          <w:tcPr>
            <w:tcW w:w="1612" w:type="dxa"/>
            <w:vAlign w:val="center"/>
          </w:tcPr>
          <w:p w:rsidR="007D5E3C" w:rsidRDefault="001D78AE">
            <w:pPr>
              <w:jc w:val="right"/>
            </w:pPr>
            <w:r>
              <w:rPr>
                <w:color w:val="000000"/>
                <w:sz w:val="24"/>
              </w:rPr>
              <w:t>0.00</w:t>
            </w:r>
          </w:p>
        </w:tc>
      </w:tr>
      <w:tr w:rsidR="007D5E3C">
        <w:trPr>
          <w:jc w:val="center"/>
        </w:trPr>
        <w:tc>
          <w:tcPr>
            <w:tcW w:w="817" w:type="dxa"/>
            <w:vAlign w:val="center"/>
          </w:tcPr>
          <w:p w:rsidR="007D5E3C" w:rsidRDefault="001D78AE">
            <w:pPr>
              <w:jc w:val="center"/>
            </w:pPr>
            <w:r>
              <w:rPr>
                <w:color w:val="000000"/>
                <w:sz w:val="24"/>
              </w:rPr>
              <w:t>86</w:t>
            </w:r>
          </w:p>
        </w:tc>
        <w:tc>
          <w:tcPr>
            <w:tcW w:w="1276" w:type="dxa"/>
            <w:vAlign w:val="center"/>
          </w:tcPr>
          <w:p w:rsidR="007D5E3C" w:rsidRDefault="001D78AE">
            <w:pPr>
              <w:jc w:val="center"/>
            </w:pPr>
            <w:r>
              <w:rPr>
                <w:color w:val="000000"/>
                <w:sz w:val="24"/>
              </w:rPr>
              <w:t>300895</w:t>
            </w:r>
          </w:p>
        </w:tc>
        <w:tc>
          <w:tcPr>
            <w:tcW w:w="1701" w:type="dxa"/>
            <w:vAlign w:val="center"/>
          </w:tcPr>
          <w:p w:rsidR="007D5E3C" w:rsidRDefault="001D78AE">
            <w:pPr>
              <w:jc w:val="center"/>
            </w:pPr>
            <w:r>
              <w:rPr>
                <w:color w:val="000000"/>
                <w:sz w:val="24"/>
              </w:rPr>
              <w:t>铜牛信息</w:t>
            </w:r>
          </w:p>
        </w:tc>
        <w:tc>
          <w:tcPr>
            <w:tcW w:w="1559" w:type="dxa"/>
            <w:vAlign w:val="center"/>
          </w:tcPr>
          <w:p w:rsidR="007D5E3C" w:rsidRDefault="001D78AE">
            <w:pPr>
              <w:jc w:val="right"/>
            </w:pPr>
            <w:r>
              <w:rPr>
                <w:color w:val="000000"/>
                <w:sz w:val="24"/>
              </w:rPr>
              <w:t>283</w:t>
            </w:r>
          </w:p>
        </w:tc>
        <w:tc>
          <w:tcPr>
            <w:tcW w:w="1932" w:type="dxa"/>
            <w:vAlign w:val="center"/>
          </w:tcPr>
          <w:p w:rsidR="007D5E3C" w:rsidRDefault="001D78AE">
            <w:pPr>
              <w:jc w:val="right"/>
            </w:pPr>
            <w:r>
              <w:rPr>
                <w:color w:val="000000"/>
                <w:sz w:val="24"/>
              </w:rPr>
              <w:t>12,819.90</w:t>
            </w:r>
          </w:p>
        </w:tc>
        <w:tc>
          <w:tcPr>
            <w:tcW w:w="1612" w:type="dxa"/>
            <w:vAlign w:val="center"/>
          </w:tcPr>
          <w:p w:rsidR="007D5E3C" w:rsidRDefault="001D78AE">
            <w:pPr>
              <w:jc w:val="right"/>
            </w:pPr>
            <w:r>
              <w:rPr>
                <w:color w:val="000000"/>
                <w:sz w:val="24"/>
              </w:rPr>
              <w:t>0.00</w:t>
            </w:r>
          </w:p>
        </w:tc>
      </w:tr>
      <w:tr w:rsidR="007D5E3C">
        <w:trPr>
          <w:jc w:val="center"/>
        </w:trPr>
        <w:tc>
          <w:tcPr>
            <w:tcW w:w="817" w:type="dxa"/>
            <w:vAlign w:val="center"/>
          </w:tcPr>
          <w:p w:rsidR="007D5E3C" w:rsidRDefault="001D78AE">
            <w:pPr>
              <w:jc w:val="center"/>
            </w:pPr>
            <w:r>
              <w:rPr>
                <w:color w:val="000000"/>
                <w:sz w:val="24"/>
              </w:rPr>
              <w:t>87</w:t>
            </w:r>
          </w:p>
        </w:tc>
        <w:tc>
          <w:tcPr>
            <w:tcW w:w="1276" w:type="dxa"/>
            <w:vAlign w:val="center"/>
          </w:tcPr>
          <w:p w:rsidR="007D5E3C" w:rsidRDefault="001D78AE">
            <w:pPr>
              <w:jc w:val="center"/>
            </w:pPr>
            <w:r>
              <w:rPr>
                <w:color w:val="000000"/>
                <w:sz w:val="24"/>
              </w:rPr>
              <w:t>300876</w:t>
            </w:r>
          </w:p>
        </w:tc>
        <w:tc>
          <w:tcPr>
            <w:tcW w:w="1701" w:type="dxa"/>
            <w:vAlign w:val="center"/>
          </w:tcPr>
          <w:p w:rsidR="007D5E3C" w:rsidRDefault="001D78AE">
            <w:pPr>
              <w:jc w:val="center"/>
            </w:pPr>
            <w:r>
              <w:rPr>
                <w:color w:val="000000"/>
                <w:sz w:val="24"/>
              </w:rPr>
              <w:t>蒙泰高新</w:t>
            </w:r>
          </w:p>
        </w:tc>
        <w:tc>
          <w:tcPr>
            <w:tcW w:w="1559" w:type="dxa"/>
            <w:vAlign w:val="center"/>
          </w:tcPr>
          <w:p w:rsidR="007D5E3C" w:rsidRDefault="001D78AE">
            <w:pPr>
              <w:jc w:val="right"/>
            </w:pPr>
            <w:r>
              <w:rPr>
                <w:color w:val="000000"/>
                <w:sz w:val="24"/>
              </w:rPr>
              <w:t>350</w:t>
            </w:r>
          </w:p>
        </w:tc>
        <w:tc>
          <w:tcPr>
            <w:tcW w:w="1932" w:type="dxa"/>
            <w:vAlign w:val="center"/>
          </w:tcPr>
          <w:p w:rsidR="007D5E3C" w:rsidRDefault="001D78AE">
            <w:pPr>
              <w:jc w:val="right"/>
            </w:pPr>
            <w:r>
              <w:rPr>
                <w:color w:val="000000"/>
                <w:sz w:val="24"/>
              </w:rPr>
              <w:t>12,817.00</w:t>
            </w:r>
          </w:p>
        </w:tc>
        <w:tc>
          <w:tcPr>
            <w:tcW w:w="1612" w:type="dxa"/>
            <w:vAlign w:val="center"/>
          </w:tcPr>
          <w:p w:rsidR="007D5E3C" w:rsidRDefault="001D78AE">
            <w:pPr>
              <w:jc w:val="right"/>
            </w:pPr>
            <w:r>
              <w:rPr>
                <w:color w:val="000000"/>
                <w:sz w:val="24"/>
              </w:rPr>
              <w:t>0.00</w:t>
            </w:r>
          </w:p>
        </w:tc>
      </w:tr>
      <w:tr w:rsidR="007D5E3C">
        <w:trPr>
          <w:jc w:val="center"/>
        </w:trPr>
        <w:tc>
          <w:tcPr>
            <w:tcW w:w="817" w:type="dxa"/>
            <w:vAlign w:val="center"/>
          </w:tcPr>
          <w:p w:rsidR="007D5E3C" w:rsidRDefault="001D78AE">
            <w:pPr>
              <w:jc w:val="center"/>
            </w:pPr>
            <w:r>
              <w:rPr>
                <w:color w:val="000000"/>
                <w:sz w:val="24"/>
              </w:rPr>
              <w:t>88</w:t>
            </w:r>
          </w:p>
        </w:tc>
        <w:tc>
          <w:tcPr>
            <w:tcW w:w="1276" w:type="dxa"/>
            <w:vAlign w:val="center"/>
          </w:tcPr>
          <w:p w:rsidR="007D5E3C" w:rsidRDefault="001D78AE">
            <w:pPr>
              <w:jc w:val="center"/>
            </w:pPr>
            <w:r>
              <w:rPr>
                <w:color w:val="000000"/>
                <w:sz w:val="24"/>
              </w:rPr>
              <w:t>300879</w:t>
            </w:r>
          </w:p>
        </w:tc>
        <w:tc>
          <w:tcPr>
            <w:tcW w:w="1701" w:type="dxa"/>
            <w:vAlign w:val="center"/>
          </w:tcPr>
          <w:p w:rsidR="007D5E3C" w:rsidRDefault="001D78AE">
            <w:pPr>
              <w:jc w:val="center"/>
            </w:pPr>
            <w:r>
              <w:rPr>
                <w:color w:val="000000"/>
                <w:sz w:val="24"/>
              </w:rPr>
              <w:t>大叶股份</w:t>
            </w:r>
          </w:p>
        </w:tc>
        <w:tc>
          <w:tcPr>
            <w:tcW w:w="1559" w:type="dxa"/>
            <w:vAlign w:val="center"/>
          </w:tcPr>
          <w:p w:rsidR="007D5E3C" w:rsidRDefault="001D78AE">
            <w:pPr>
              <w:jc w:val="right"/>
            </w:pPr>
            <w:r>
              <w:rPr>
                <w:color w:val="000000"/>
                <w:sz w:val="24"/>
              </w:rPr>
              <w:t>466</w:t>
            </w:r>
          </w:p>
        </w:tc>
        <w:tc>
          <w:tcPr>
            <w:tcW w:w="1932" w:type="dxa"/>
            <w:vAlign w:val="center"/>
          </w:tcPr>
          <w:p w:rsidR="007D5E3C" w:rsidRDefault="001D78AE">
            <w:pPr>
              <w:jc w:val="right"/>
            </w:pPr>
            <w:r>
              <w:rPr>
                <w:color w:val="000000"/>
                <w:sz w:val="24"/>
              </w:rPr>
              <w:t>12,637.92</w:t>
            </w:r>
          </w:p>
        </w:tc>
        <w:tc>
          <w:tcPr>
            <w:tcW w:w="1612" w:type="dxa"/>
            <w:vAlign w:val="center"/>
          </w:tcPr>
          <w:p w:rsidR="007D5E3C" w:rsidRDefault="001D78AE">
            <w:pPr>
              <w:jc w:val="right"/>
            </w:pPr>
            <w:r>
              <w:rPr>
                <w:color w:val="000000"/>
                <w:sz w:val="24"/>
              </w:rPr>
              <w:t>0.00</w:t>
            </w:r>
          </w:p>
        </w:tc>
      </w:tr>
      <w:tr w:rsidR="007D5E3C">
        <w:trPr>
          <w:jc w:val="center"/>
        </w:trPr>
        <w:tc>
          <w:tcPr>
            <w:tcW w:w="817" w:type="dxa"/>
            <w:vAlign w:val="center"/>
          </w:tcPr>
          <w:p w:rsidR="007D5E3C" w:rsidRDefault="001D78AE">
            <w:pPr>
              <w:jc w:val="center"/>
            </w:pPr>
            <w:r>
              <w:rPr>
                <w:color w:val="000000"/>
                <w:sz w:val="24"/>
              </w:rPr>
              <w:t>89</w:t>
            </w:r>
          </w:p>
        </w:tc>
        <w:tc>
          <w:tcPr>
            <w:tcW w:w="1276" w:type="dxa"/>
            <w:vAlign w:val="center"/>
          </w:tcPr>
          <w:p w:rsidR="007D5E3C" w:rsidRDefault="001D78AE">
            <w:pPr>
              <w:jc w:val="center"/>
            </w:pPr>
            <w:r>
              <w:rPr>
                <w:color w:val="000000"/>
                <w:sz w:val="24"/>
              </w:rPr>
              <w:t>300882</w:t>
            </w:r>
          </w:p>
        </w:tc>
        <w:tc>
          <w:tcPr>
            <w:tcW w:w="1701" w:type="dxa"/>
            <w:vAlign w:val="center"/>
          </w:tcPr>
          <w:p w:rsidR="007D5E3C" w:rsidRDefault="001D78AE">
            <w:pPr>
              <w:jc w:val="center"/>
            </w:pPr>
            <w:r>
              <w:rPr>
                <w:color w:val="000000"/>
                <w:sz w:val="24"/>
              </w:rPr>
              <w:t>万胜智能</w:t>
            </w:r>
          </w:p>
        </w:tc>
        <w:tc>
          <w:tcPr>
            <w:tcW w:w="1559" w:type="dxa"/>
            <w:vAlign w:val="center"/>
          </w:tcPr>
          <w:p w:rsidR="007D5E3C" w:rsidRDefault="001D78AE">
            <w:pPr>
              <w:jc w:val="right"/>
            </w:pPr>
            <w:r>
              <w:rPr>
                <w:color w:val="000000"/>
                <w:sz w:val="24"/>
              </w:rPr>
              <w:t>440</w:t>
            </w:r>
          </w:p>
        </w:tc>
        <w:tc>
          <w:tcPr>
            <w:tcW w:w="1932" w:type="dxa"/>
            <w:vAlign w:val="center"/>
          </w:tcPr>
          <w:p w:rsidR="007D5E3C" w:rsidRDefault="001D78AE">
            <w:pPr>
              <w:jc w:val="right"/>
            </w:pPr>
            <w:r>
              <w:rPr>
                <w:color w:val="000000"/>
                <w:sz w:val="24"/>
              </w:rPr>
              <w:t>11,347.60</w:t>
            </w:r>
          </w:p>
        </w:tc>
        <w:tc>
          <w:tcPr>
            <w:tcW w:w="1612" w:type="dxa"/>
            <w:vAlign w:val="center"/>
          </w:tcPr>
          <w:p w:rsidR="007D5E3C" w:rsidRDefault="001D78AE">
            <w:pPr>
              <w:jc w:val="right"/>
            </w:pPr>
            <w:r>
              <w:rPr>
                <w:color w:val="000000"/>
                <w:sz w:val="24"/>
              </w:rPr>
              <w:t>0.00</w:t>
            </w:r>
          </w:p>
        </w:tc>
      </w:tr>
      <w:tr w:rsidR="007D5E3C">
        <w:trPr>
          <w:jc w:val="center"/>
        </w:trPr>
        <w:tc>
          <w:tcPr>
            <w:tcW w:w="817" w:type="dxa"/>
            <w:vAlign w:val="center"/>
          </w:tcPr>
          <w:p w:rsidR="007D5E3C" w:rsidRDefault="001D78AE">
            <w:pPr>
              <w:jc w:val="center"/>
            </w:pPr>
            <w:r>
              <w:rPr>
                <w:color w:val="000000"/>
                <w:sz w:val="24"/>
              </w:rPr>
              <w:t>90</w:t>
            </w:r>
          </w:p>
        </w:tc>
        <w:tc>
          <w:tcPr>
            <w:tcW w:w="1276" w:type="dxa"/>
            <w:vAlign w:val="center"/>
          </w:tcPr>
          <w:p w:rsidR="007D5E3C" w:rsidRDefault="001D78AE">
            <w:pPr>
              <w:jc w:val="center"/>
            </w:pPr>
            <w:r>
              <w:rPr>
                <w:color w:val="000000"/>
                <w:sz w:val="24"/>
              </w:rPr>
              <w:t>605155</w:t>
            </w:r>
          </w:p>
        </w:tc>
        <w:tc>
          <w:tcPr>
            <w:tcW w:w="1701" w:type="dxa"/>
            <w:vAlign w:val="center"/>
          </w:tcPr>
          <w:p w:rsidR="007D5E3C" w:rsidRDefault="001D78AE">
            <w:pPr>
              <w:jc w:val="center"/>
            </w:pPr>
            <w:r>
              <w:rPr>
                <w:color w:val="000000"/>
                <w:sz w:val="24"/>
              </w:rPr>
              <w:t>西大门</w:t>
            </w:r>
          </w:p>
        </w:tc>
        <w:tc>
          <w:tcPr>
            <w:tcW w:w="1559" w:type="dxa"/>
            <w:vAlign w:val="center"/>
          </w:tcPr>
          <w:p w:rsidR="007D5E3C" w:rsidRDefault="001D78AE">
            <w:pPr>
              <w:jc w:val="right"/>
            </w:pPr>
            <w:r>
              <w:rPr>
                <w:color w:val="000000"/>
                <w:sz w:val="24"/>
              </w:rPr>
              <w:t>350</w:t>
            </w:r>
          </w:p>
        </w:tc>
        <w:tc>
          <w:tcPr>
            <w:tcW w:w="1932" w:type="dxa"/>
            <w:vAlign w:val="center"/>
          </w:tcPr>
          <w:p w:rsidR="007D5E3C" w:rsidRDefault="001D78AE">
            <w:pPr>
              <w:jc w:val="right"/>
            </w:pPr>
            <w:r>
              <w:rPr>
                <w:color w:val="000000"/>
                <w:sz w:val="24"/>
              </w:rPr>
              <w:t>10,668.00</w:t>
            </w:r>
          </w:p>
        </w:tc>
        <w:tc>
          <w:tcPr>
            <w:tcW w:w="1612" w:type="dxa"/>
            <w:vAlign w:val="center"/>
          </w:tcPr>
          <w:p w:rsidR="007D5E3C" w:rsidRDefault="001D78AE">
            <w:pPr>
              <w:jc w:val="right"/>
            </w:pPr>
            <w:r>
              <w:rPr>
                <w:color w:val="000000"/>
                <w:sz w:val="24"/>
              </w:rPr>
              <w:t>0.00</w:t>
            </w:r>
          </w:p>
        </w:tc>
      </w:tr>
      <w:tr w:rsidR="007D5E3C">
        <w:trPr>
          <w:jc w:val="center"/>
        </w:trPr>
        <w:tc>
          <w:tcPr>
            <w:tcW w:w="817" w:type="dxa"/>
            <w:vAlign w:val="center"/>
          </w:tcPr>
          <w:p w:rsidR="007D5E3C" w:rsidRDefault="001D78AE">
            <w:pPr>
              <w:jc w:val="center"/>
            </w:pPr>
            <w:r>
              <w:rPr>
                <w:color w:val="000000"/>
                <w:sz w:val="24"/>
              </w:rPr>
              <w:t>91</w:t>
            </w:r>
          </w:p>
        </w:tc>
        <w:tc>
          <w:tcPr>
            <w:tcW w:w="1276" w:type="dxa"/>
            <w:vAlign w:val="center"/>
          </w:tcPr>
          <w:p w:rsidR="007D5E3C" w:rsidRDefault="001D78AE">
            <w:pPr>
              <w:jc w:val="center"/>
            </w:pPr>
            <w:r>
              <w:rPr>
                <w:color w:val="000000"/>
                <w:sz w:val="24"/>
              </w:rPr>
              <w:t>300911</w:t>
            </w:r>
          </w:p>
        </w:tc>
        <w:tc>
          <w:tcPr>
            <w:tcW w:w="1701" w:type="dxa"/>
            <w:vAlign w:val="center"/>
          </w:tcPr>
          <w:p w:rsidR="007D5E3C" w:rsidRDefault="001D78AE">
            <w:pPr>
              <w:jc w:val="center"/>
            </w:pPr>
            <w:r>
              <w:rPr>
                <w:color w:val="000000"/>
                <w:sz w:val="24"/>
              </w:rPr>
              <w:t>亿田智能</w:t>
            </w:r>
          </w:p>
        </w:tc>
        <w:tc>
          <w:tcPr>
            <w:tcW w:w="1559" w:type="dxa"/>
            <w:vAlign w:val="center"/>
          </w:tcPr>
          <w:p w:rsidR="007D5E3C" w:rsidRDefault="001D78AE">
            <w:pPr>
              <w:jc w:val="right"/>
            </w:pPr>
            <w:r>
              <w:rPr>
                <w:color w:val="000000"/>
                <w:sz w:val="24"/>
              </w:rPr>
              <w:t>309</w:t>
            </w:r>
          </w:p>
        </w:tc>
        <w:tc>
          <w:tcPr>
            <w:tcW w:w="1932" w:type="dxa"/>
            <w:vAlign w:val="center"/>
          </w:tcPr>
          <w:p w:rsidR="007D5E3C" w:rsidRDefault="001D78AE">
            <w:pPr>
              <w:jc w:val="right"/>
            </w:pPr>
            <w:r>
              <w:rPr>
                <w:color w:val="000000"/>
                <w:sz w:val="24"/>
              </w:rPr>
              <w:t>10,215.54</w:t>
            </w:r>
          </w:p>
        </w:tc>
        <w:tc>
          <w:tcPr>
            <w:tcW w:w="1612" w:type="dxa"/>
            <w:vAlign w:val="center"/>
          </w:tcPr>
          <w:p w:rsidR="007D5E3C" w:rsidRDefault="001D78AE">
            <w:pPr>
              <w:jc w:val="right"/>
            </w:pPr>
            <w:r>
              <w:rPr>
                <w:color w:val="000000"/>
                <w:sz w:val="24"/>
              </w:rPr>
              <w:t>0.00</w:t>
            </w:r>
          </w:p>
        </w:tc>
      </w:tr>
      <w:tr w:rsidR="007D5E3C">
        <w:trPr>
          <w:jc w:val="center"/>
        </w:trPr>
        <w:tc>
          <w:tcPr>
            <w:tcW w:w="817" w:type="dxa"/>
            <w:vAlign w:val="center"/>
          </w:tcPr>
          <w:p w:rsidR="007D5E3C" w:rsidRDefault="001D78AE">
            <w:pPr>
              <w:jc w:val="center"/>
            </w:pPr>
            <w:r>
              <w:rPr>
                <w:color w:val="000000"/>
                <w:sz w:val="24"/>
              </w:rPr>
              <w:t>92</w:t>
            </w:r>
          </w:p>
        </w:tc>
        <w:tc>
          <w:tcPr>
            <w:tcW w:w="1276" w:type="dxa"/>
            <w:vAlign w:val="center"/>
          </w:tcPr>
          <w:p w:rsidR="007D5E3C" w:rsidRDefault="001D78AE">
            <w:pPr>
              <w:jc w:val="center"/>
            </w:pPr>
            <w:r>
              <w:rPr>
                <w:color w:val="000000"/>
                <w:sz w:val="24"/>
              </w:rPr>
              <w:t>300893</w:t>
            </w:r>
          </w:p>
        </w:tc>
        <w:tc>
          <w:tcPr>
            <w:tcW w:w="1701" w:type="dxa"/>
            <w:vAlign w:val="center"/>
          </w:tcPr>
          <w:p w:rsidR="007D5E3C" w:rsidRDefault="001D78AE">
            <w:pPr>
              <w:jc w:val="center"/>
            </w:pPr>
            <w:r>
              <w:rPr>
                <w:color w:val="000000"/>
                <w:sz w:val="24"/>
              </w:rPr>
              <w:t>松原股份</w:t>
            </w:r>
          </w:p>
        </w:tc>
        <w:tc>
          <w:tcPr>
            <w:tcW w:w="1559" w:type="dxa"/>
            <w:vAlign w:val="center"/>
          </w:tcPr>
          <w:p w:rsidR="007D5E3C" w:rsidRDefault="001D78AE">
            <w:pPr>
              <w:jc w:val="right"/>
            </w:pPr>
            <w:r>
              <w:rPr>
                <w:color w:val="000000"/>
                <w:sz w:val="24"/>
              </w:rPr>
              <w:t>276</w:t>
            </w:r>
          </w:p>
        </w:tc>
        <w:tc>
          <w:tcPr>
            <w:tcW w:w="1932" w:type="dxa"/>
            <w:vAlign w:val="center"/>
          </w:tcPr>
          <w:p w:rsidR="007D5E3C" w:rsidRDefault="001D78AE">
            <w:pPr>
              <w:jc w:val="right"/>
            </w:pPr>
            <w:r>
              <w:rPr>
                <w:color w:val="000000"/>
                <w:sz w:val="24"/>
              </w:rPr>
              <w:t>9,682.08</w:t>
            </w:r>
          </w:p>
        </w:tc>
        <w:tc>
          <w:tcPr>
            <w:tcW w:w="1612" w:type="dxa"/>
            <w:vAlign w:val="center"/>
          </w:tcPr>
          <w:p w:rsidR="007D5E3C" w:rsidRDefault="001D78AE">
            <w:pPr>
              <w:jc w:val="right"/>
            </w:pPr>
            <w:r>
              <w:rPr>
                <w:color w:val="000000"/>
                <w:sz w:val="24"/>
              </w:rPr>
              <w:t>0.00</w:t>
            </w:r>
          </w:p>
        </w:tc>
      </w:tr>
      <w:tr w:rsidR="007D5E3C">
        <w:trPr>
          <w:jc w:val="center"/>
        </w:trPr>
        <w:tc>
          <w:tcPr>
            <w:tcW w:w="817" w:type="dxa"/>
            <w:vAlign w:val="center"/>
          </w:tcPr>
          <w:p w:rsidR="007D5E3C" w:rsidRDefault="001D78AE">
            <w:pPr>
              <w:jc w:val="center"/>
            </w:pPr>
            <w:r>
              <w:rPr>
                <w:color w:val="000000"/>
                <w:sz w:val="24"/>
              </w:rPr>
              <w:t>93</w:t>
            </w:r>
          </w:p>
        </w:tc>
        <w:tc>
          <w:tcPr>
            <w:tcW w:w="1276" w:type="dxa"/>
            <w:vAlign w:val="center"/>
          </w:tcPr>
          <w:p w:rsidR="007D5E3C" w:rsidRDefault="001D78AE">
            <w:pPr>
              <w:jc w:val="center"/>
            </w:pPr>
            <w:r>
              <w:rPr>
                <w:color w:val="000000"/>
                <w:sz w:val="24"/>
              </w:rPr>
              <w:t>300918</w:t>
            </w:r>
          </w:p>
        </w:tc>
        <w:tc>
          <w:tcPr>
            <w:tcW w:w="1701" w:type="dxa"/>
            <w:vAlign w:val="center"/>
          </w:tcPr>
          <w:p w:rsidR="007D5E3C" w:rsidRDefault="001D78AE">
            <w:pPr>
              <w:jc w:val="center"/>
            </w:pPr>
            <w:r>
              <w:rPr>
                <w:color w:val="000000"/>
                <w:sz w:val="24"/>
              </w:rPr>
              <w:t>南山智尚</w:t>
            </w:r>
          </w:p>
        </w:tc>
        <w:tc>
          <w:tcPr>
            <w:tcW w:w="1559" w:type="dxa"/>
            <w:vAlign w:val="center"/>
          </w:tcPr>
          <w:p w:rsidR="007D5E3C" w:rsidRDefault="001D78AE">
            <w:pPr>
              <w:jc w:val="right"/>
            </w:pPr>
            <w:r>
              <w:rPr>
                <w:color w:val="000000"/>
                <w:sz w:val="24"/>
              </w:rPr>
              <w:t>1,063</w:t>
            </w:r>
          </w:p>
        </w:tc>
        <w:tc>
          <w:tcPr>
            <w:tcW w:w="1932" w:type="dxa"/>
            <w:vAlign w:val="center"/>
          </w:tcPr>
          <w:p w:rsidR="007D5E3C" w:rsidRDefault="001D78AE">
            <w:pPr>
              <w:jc w:val="right"/>
            </w:pPr>
            <w:r>
              <w:rPr>
                <w:color w:val="000000"/>
                <w:sz w:val="24"/>
              </w:rPr>
              <w:t>9,503.22</w:t>
            </w:r>
          </w:p>
        </w:tc>
        <w:tc>
          <w:tcPr>
            <w:tcW w:w="1612" w:type="dxa"/>
            <w:vAlign w:val="center"/>
          </w:tcPr>
          <w:p w:rsidR="007D5E3C" w:rsidRDefault="001D78AE">
            <w:pPr>
              <w:jc w:val="right"/>
            </w:pPr>
            <w:r>
              <w:rPr>
                <w:color w:val="000000"/>
                <w:sz w:val="24"/>
              </w:rPr>
              <w:t>0.00</w:t>
            </w:r>
          </w:p>
        </w:tc>
      </w:tr>
      <w:tr w:rsidR="007D5E3C">
        <w:trPr>
          <w:jc w:val="center"/>
        </w:trPr>
        <w:tc>
          <w:tcPr>
            <w:tcW w:w="817" w:type="dxa"/>
            <w:vAlign w:val="center"/>
          </w:tcPr>
          <w:p w:rsidR="007D5E3C" w:rsidRDefault="001D78AE">
            <w:pPr>
              <w:jc w:val="center"/>
            </w:pPr>
            <w:r>
              <w:rPr>
                <w:color w:val="000000"/>
                <w:sz w:val="24"/>
              </w:rPr>
              <w:t>94</w:t>
            </w:r>
          </w:p>
        </w:tc>
        <w:tc>
          <w:tcPr>
            <w:tcW w:w="1276" w:type="dxa"/>
            <w:vAlign w:val="center"/>
          </w:tcPr>
          <w:p w:rsidR="007D5E3C" w:rsidRDefault="001D78AE">
            <w:pPr>
              <w:jc w:val="center"/>
            </w:pPr>
            <w:r>
              <w:rPr>
                <w:color w:val="000000"/>
                <w:sz w:val="24"/>
              </w:rPr>
              <w:t>300881</w:t>
            </w:r>
          </w:p>
        </w:tc>
        <w:tc>
          <w:tcPr>
            <w:tcW w:w="1701" w:type="dxa"/>
            <w:vAlign w:val="center"/>
          </w:tcPr>
          <w:p w:rsidR="007D5E3C" w:rsidRDefault="001D78AE">
            <w:pPr>
              <w:jc w:val="center"/>
            </w:pPr>
            <w:r>
              <w:rPr>
                <w:color w:val="000000"/>
                <w:sz w:val="24"/>
              </w:rPr>
              <w:t>盛德鑫泰</w:t>
            </w:r>
          </w:p>
        </w:tc>
        <w:tc>
          <w:tcPr>
            <w:tcW w:w="1559" w:type="dxa"/>
            <w:vAlign w:val="center"/>
          </w:tcPr>
          <w:p w:rsidR="007D5E3C" w:rsidRDefault="001D78AE">
            <w:pPr>
              <w:jc w:val="right"/>
            </w:pPr>
            <w:r>
              <w:rPr>
                <w:color w:val="000000"/>
                <w:sz w:val="24"/>
              </w:rPr>
              <w:t>291</w:t>
            </w:r>
          </w:p>
        </w:tc>
        <w:tc>
          <w:tcPr>
            <w:tcW w:w="1932" w:type="dxa"/>
            <w:vAlign w:val="center"/>
          </w:tcPr>
          <w:p w:rsidR="007D5E3C" w:rsidRDefault="001D78AE">
            <w:pPr>
              <w:jc w:val="right"/>
            </w:pPr>
            <w:r>
              <w:rPr>
                <w:color w:val="000000"/>
                <w:sz w:val="24"/>
              </w:rPr>
              <w:t>9,402.21</w:t>
            </w:r>
          </w:p>
        </w:tc>
        <w:tc>
          <w:tcPr>
            <w:tcW w:w="1612" w:type="dxa"/>
            <w:vAlign w:val="center"/>
          </w:tcPr>
          <w:p w:rsidR="007D5E3C" w:rsidRDefault="001D78AE">
            <w:pPr>
              <w:jc w:val="right"/>
            </w:pPr>
            <w:r>
              <w:rPr>
                <w:color w:val="000000"/>
                <w:sz w:val="24"/>
              </w:rPr>
              <w:t>0.00</w:t>
            </w:r>
          </w:p>
        </w:tc>
      </w:tr>
      <w:tr w:rsidR="007D5E3C">
        <w:trPr>
          <w:jc w:val="center"/>
        </w:trPr>
        <w:tc>
          <w:tcPr>
            <w:tcW w:w="817" w:type="dxa"/>
            <w:vAlign w:val="center"/>
          </w:tcPr>
          <w:p w:rsidR="007D5E3C" w:rsidRDefault="001D78AE">
            <w:pPr>
              <w:jc w:val="center"/>
            </w:pPr>
            <w:r>
              <w:rPr>
                <w:color w:val="000000"/>
                <w:sz w:val="24"/>
              </w:rPr>
              <w:t>95</w:t>
            </w:r>
          </w:p>
        </w:tc>
        <w:tc>
          <w:tcPr>
            <w:tcW w:w="1276" w:type="dxa"/>
            <w:vAlign w:val="center"/>
          </w:tcPr>
          <w:p w:rsidR="007D5E3C" w:rsidRDefault="001D78AE">
            <w:pPr>
              <w:jc w:val="center"/>
            </w:pPr>
            <w:r>
              <w:rPr>
                <w:color w:val="000000"/>
                <w:sz w:val="24"/>
              </w:rPr>
              <w:t>300922</w:t>
            </w:r>
          </w:p>
        </w:tc>
        <w:tc>
          <w:tcPr>
            <w:tcW w:w="1701" w:type="dxa"/>
            <w:vAlign w:val="center"/>
          </w:tcPr>
          <w:p w:rsidR="007D5E3C" w:rsidRDefault="001D78AE">
            <w:pPr>
              <w:jc w:val="center"/>
            </w:pPr>
            <w:r>
              <w:rPr>
                <w:color w:val="000000"/>
                <w:sz w:val="24"/>
              </w:rPr>
              <w:t>天秦装备</w:t>
            </w:r>
          </w:p>
        </w:tc>
        <w:tc>
          <w:tcPr>
            <w:tcW w:w="1559" w:type="dxa"/>
            <w:vAlign w:val="center"/>
          </w:tcPr>
          <w:p w:rsidR="007D5E3C" w:rsidRDefault="001D78AE">
            <w:pPr>
              <w:jc w:val="right"/>
            </w:pPr>
            <w:r>
              <w:rPr>
                <w:color w:val="000000"/>
                <w:sz w:val="24"/>
              </w:rPr>
              <w:t>287</w:t>
            </w:r>
          </w:p>
        </w:tc>
        <w:tc>
          <w:tcPr>
            <w:tcW w:w="1932" w:type="dxa"/>
            <w:vAlign w:val="center"/>
          </w:tcPr>
          <w:p w:rsidR="007D5E3C" w:rsidRDefault="001D78AE">
            <w:pPr>
              <w:jc w:val="right"/>
            </w:pPr>
            <w:r>
              <w:rPr>
                <w:color w:val="000000"/>
                <w:sz w:val="24"/>
              </w:rPr>
              <w:t>9,063.46</w:t>
            </w:r>
          </w:p>
        </w:tc>
        <w:tc>
          <w:tcPr>
            <w:tcW w:w="1612" w:type="dxa"/>
            <w:vAlign w:val="center"/>
          </w:tcPr>
          <w:p w:rsidR="007D5E3C" w:rsidRDefault="001D78AE">
            <w:pPr>
              <w:jc w:val="right"/>
            </w:pPr>
            <w:r>
              <w:rPr>
                <w:color w:val="000000"/>
                <w:sz w:val="24"/>
              </w:rPr>
              <w:t>0.00</w:t>
            </w:r>
          </w:p>
        </w:tc>
      </w:tr>
      <w:tr w:rsidR="007D5E3C">
        <w:trPr>
          <w:jc w:val="center"/>
        </w:trPr>
        <w:tc>
          <w:tcPr>
            <w:tcW w:w="817" w:type="dxa"/>
            <w:vAlign w:val="center"/>
          </w:tcPr>
          <w:p w:rsidR="007D5E3C" w:rsidRDefault="001D78AE">
            <w:pPr>
              <w:jc w:val="center"/>
            </w:pPr>
            <w:r>
              <w:rPr>
                <w:color w:val="000000"/>
                <w:sz w:val="24"/>
              </w:rPr>
              <w:t>96</w:t>
            </w:r>
          </w:p>
        </w:tc>
        <w:tc>
          <w:tcPr>
            <w:tcW w:w="1276" w:type="dxa"/>
            <w:vAlign w:val="center"/>
          </w:tcPr>
          <w:p w:rsidR="007D5E3C" w:rsidRDefault="001D78AE">
            <w:pPr>
              <w:jc w:val="center"/>
            </w:pPr>
            <w:r>
              <w:rPr>
                <w:color w:val="000000"/>
                <w:sz w:val="24"/>
              </w:rPr>
              <w:t>300917</w:t>
            </w:r>
          </w:p>
        </w:tc>
        <w:tc>
          <w:tcPr>
            <w:tcW w:w="1701" w:type="dxa"/>
            <w:vAlign w:val="center"/>
          </w:tcPr>
          <w:p w:rsidR="007D5E3C" w:rsidRDefault="001D78AE">
            <w:pPr>
              <w:jc w:val="center"/>
            </w:pPr>
            <w:r>
              <w:rPr>
                <w:color w:val="000000"/>
                <w:sz w:val="24"/>
              </w:rPr>
              <w:t>特发服务</w:t>
            </w:r>
          </w:p>
        </w:tc>
        <w:tc>
          <w:tcPr>
            <w:tcW w:w="1559" w:type="dxa"/>
            <w:vAlign w:val="center"/>
          </w:tcPr>
          <w:p w:rsidR="007D5E3C" w:rsidRDefault="001D78AE">
            <w:pPr>
              <w:jc w:val="right"/>
            </w:pPr>
            <w:r>
              <w:rPr>
                <w:color w:val="000000"/>
                <w:sz w:val="24"/>
              </w:rPr>
              <w:t>281</w:t>
            </w:r>
          </w:p>
        </w:tc>
        <w:tc>
          <w:tcPr>
            <w:tcW w:w="1932" w:type="dxa"/>
            <w:vAlign w:val="center"/>
          </w:tcPr>
          <w:p w:rsidR="007D5E3C" w:rsidRDefault="001D78AE">
            <w:pPr>
              <w:jc w:val="right"/>
            </w:pPr>
            <w:r>
              <w:rPr>
                <w:color w:val="000000"/>
                <w:sz w:val="24"/>
              </w:rPr>
              <w:t>8,975.14</w:t>
            </w:r>
          </w:p>
        </w:tc>
        <w:tc>
          <w:tcPr>
            <w:tcW w:w="1612" w:type="dxa"/>
            <w:vAlign w:val="center"/>
          </w:tcPr>
          <w:p w:rsidR="007D5E3C" w:rsidRDefault="001D78AE">
            <w:pPr>
              <w:jc w:val="right"/>
            </w:pPr>
            <w:r>
              <w:rPr>
                <w:color w:val="000000"/>
                <w:sz w:val="24"/>
              </w:rPr>
              <w:t>0.00</w:t>
            </w:r>
          </w:p>
        </w:tc>
      </w:tr>
      <w:tr w:rsidR="007D5E3C">
        <w:trPr>
          <w:jc w:val="center"/>
        </w:trPr>
        <w:tc>
          <w:tcPr>
            <w:tcW w:w="817" w:type="dxa"/>
            <w:vAlign w:val="center"/>
          </w:tcPr>
          <w:p w:rsidR="007D5E3C" w:rsidRDefault="001D78AE">
            <w:pPr>
              <w:jc w:val="center"/>
            </w:pPr>
            <w:r>
              <w:rPr>
                <w:color w:val="000000"/>
                <w:sz w:val="24"/>
              </w:rPr>
              <w:t>97</w:t>
            </w:r>
          </w:p>
        </w:tc>
        <w:tc>
          <w:tcPr>
            <w:tcW w:w="1276" w:type="dxa"/>
            <w:vAlign w:val="center"/>
          </w:tcPr>
          <w:p w:rsidR="007D5E3C" w:rsidRDefault="001D78AE">
            <w:pPr>
              <w:jc w:val="center"/>
            </w:pPr>
            <w:r>
              <w:rPr>
                <w:color w:val="000000"/>
                <w:sz w:val="24"/>
              </w:rPr>
              <w:t>605277</w:t>
            </w:r>
          </w:p>
        </w:tc>
        <w:tc>
          <w:tcPr>
            <w:tcW w:w="1701" w:type="dxa"/>
            <w:vAlign w:val="center"/>
          </w:tcPr>
          <w:p w:rsidR="007D5E3C" w:rsidRDefault="001D78AE">
            <w:pPr>
              <w:jc w:val="center"/>
            </w:pPr>
            <w:r>
              <w:rPr>
                <w:color w:val="000000"/>
                <w:sz w:val="24"/>
              </w:rPr>
              <w:t>新亚电子</w:t>
            </w:r>
          </w:p>
        </w:tc>
        <w:tc>
          <w:tcPr>
            <w:tcW w:w="1559" w:type="dxa"/>
            <w:vAlign w:val="center"/>
          </w:tcPr>
          <w:p w:rsidR="007D5E3C" w:rsidRDefault="001D78AE">
            <w:pPr>
              <w:jc w:val="right"/>
            </w:pPr>
            <w:r>
              <w:rPr>
                <w:color w:val="000000"/>
                <w:sz w:val="24"/>
              </w:rPr>
              <w:t>507</w:t>
            </w:r>
          </w:p>
        </w:tc>
        <w:tc>
          <w:tcPr>
            <w:tcW w:w="1932" w:type="dxa"/>
            <w:vAlign w:val="center"/>
          </w:tcPr>
          <w:p w:rsidR="007D5E3C" w:rsidRDefault="001D78AE">
            <w:pPr>
              <w:jc w:val="right"/>
            </w:pPr>
            <w:r>
              <w:rPr>
                <w:color w:val="000000"/>
                <w:sz w:val="24"/>
              </w:rPr>
              <w:t>8,593.65</w:t>
            </w:r>
          </w:p>
        </w:tc>
        <w:tc>
          <w:tcPr>
            <w:tcW w:w="1612" w:type="dxa"/>
            <w:vAlign w:val="center"/>
          </w:tcPr>
          <w:p w:rsidR="007D5E3C" w:rsidRDefault="001D78AE">
            <w:pPr>
              <w:jc w:val="right"/>
            </w:pPr>
            <w:r>
              <w:rPr>
                <w:color w:val="000000"/>
                <w:sz w:val="24"/>
              </w:rPr>
              <w:t>0.00</w:t>
            </w:r>
          </w:p>
        </w:tc>
      </w:tr>
      <w:tr w:rsidR="007D5E3C">
        <w:trPr>
          <w:jc w:val="center"/>
        </w:trPr>
        <w:tc>
          <w:tcPr>
            <w:tcW w:w="817" w:type="dxa"/>
            <w:vAlign w:val="center"/>
          </w:tcPr>
          <w:p w:rsidR="007D5E3C" w:rsidRDefault="001D78AE">
            <w:pPr>
              <w:jc w:val="center"/>
            </w:pPr>
            <w:r>
              <w:rPr>
                <w:color w:val="000000"/>
                <w:sz w:val="24"/>
              </w:rPr>
              <w:t>98</w:t>
            </w:r>
          </w:p>
        </w:tc>
        <w:tc>
          <w:tcPr>
            <w:tcW w:w="1276" w:type="dxa"/>
            <w:vAlign w:val="center"/>
          </w:tcPr>
          <w:p w:rsidR="007D5E3C" w:rsidRDefault="001D78AE">
            <w:pPr>
              <w:jc w:val="center"/>
            </w:pPr>
            <w:r>
              <w:rPr>
                <w:color w:val="000000"/>
                <w:sz w:val="24"/>
              </w:rPr>
              <w:t>003030</w:t>
            </w:r>
          </w:p>
        </w:tc>
        <w:tc>
          <w:tcPr>
            <w:tcW w:w="1701" w:type="dxa"/>
            <w:vAlign w:val="center"/>
          </w:tcPr>
          <w:p w:rsidR="007D5E3C" w:rsidRDefault="001D78AE">
            <w:pPr>
              <w:jc w:val="center"/>
            </w:pPr>
            <w:r>
              <w:rPr>
                <w:color w:val="000000"/>
                <w:sz w:val="24"/>
              </w:rPr>
              <w:t>祖名股份</w:t>
            </w:r>
          </w:p>
        </w:tc>
        <w:tc>
          <w:tcPr>
            <w:tcW w:w="1559" w:type="dxa"/>
            <w:vAlign w:val="center"/>
          </w:tcPr>
          <w:p w:rsidR="007D5E3C" w:rsidRDefault="001D78AE">
            <w:pPr>
              <w:jc w:val="right"/>
            </w:pPr>
            <w:r>
              <w:rPr>
                <w:color w:val="000000"/>
                <w:sz w:val="24"/>
              </w:rPr>
              <w:t>480</w:t>
            </w:r>
          </w:p>
        </w:tc>
        <w:tc>
          <w:tcPr>
            <w:tcW w:w="1932" w:type="dxa"/>
            <w:vAlign w:val="center"/>
          </w:tcPr>
          <w:p w:rsidR="007D5E3C" w:rsidRDefault="001D78AE">
            <w:pPr>
              <w:jc w:val="right"/>
            </w:pPr>
            <w:r>
              <w:rPr>
                <w:color w:val="000000"/>
                <w:sz w:val="24"/>
              </w:rPr>
              <w:t>7,286.40</w:t>
            </w:r>
          </w:p>
        </w:tc>
        <w:tc>
          <w:tcPr>
            <w:tcW w:w="1612" w:type="dxa"/>
            <w:vAlign w:val="center"/>
          </w:tcPr>
          <w:p w:rsidR="007D5E3C" w:rsidRDefault="001D78AE">
            <w:pPr>
              <w:jc w:val="right"/>
            </w:pPr>
            <w:r>
              <w:rPr>
                <w:color w:val="000000"/>
                <w:sz w:val="24"/>
              </w:rPr>
              <w:t>0.00</w:t>
            </w:r>
          </w:p>
        </w:tc>
      </w:tr>
      <w:tr w:rsidR="007D5E3C">
        <w:trPr>
          <w:jc w:val="center"/>
        </w:trPr>
        <w:tc>
          <w:tcPr>
            <w:tcW w:w="817" w:type="dxa"/>
            <w:vAlign w:val="center"/>
          </w:tcPr>
          <w:p w:rsidR="007D5E3C" w:rsidRDefault="001D78AE">
            <w:pPr>
              <w:jc w:val="center"/>
            </w:pPr>
            <w:r>
              <w:rPr>
                <w:color w:val="000000"/>
                <w:sz w:val="24"/>
              </w:rPr>
              <w:t>99</w:t>
            </w:r>
          </w:p>
        </w:tc>
        <w:tc>
          <w:tcPr>
            <w:tcW w:w="1276" w:type="dxa"/>
            <w:vAlign w:val="center"/>
          </w:tcPr>
          <w:p w:rsidR="007D5E3C" w:rsidRDefault="001D78AE">
            <w:pPr>
              <w:jc w:val="center"/>
            </w:pPr>
            <w:r>
              <w:rPr>
                <w:color w:val="000000"/>
                <w:sz w:val="24"/>
              </w:rPr>
              <w:t>300886</w:t>
            </w:r>
          </w:p>
        </w:tc>
        <w:tc>
          <w:tcPr>
            <w:tcW w:w="1701" w:type="dxa"/>
            <w:vAlign w:val="center"/>
          </w:tcPr>
          <w:p w:rsidR="007D5E3C" w:rsidRDefault="001D78AE">
            <w:pPr>
              <w:jc w:val="center"/>
            </w:pPr>
            <w:r>
              <w:rPr>
                <w:color w:val="000000"/>
                <w:sz w:val="24"/>
              </w:rPr>
              <w:t>华业香料</w:t>
            </w:r>
          </w:p>
        </w:tc>
        <w:tc>
          <w:tcPr>
            <w:tcW w:w="1559" w:type="dxa"/>
            <w:vAlign w:val="center"/>
          </w:tcPr>
          <w:p w:rsidR="007D5E3C" w:rsidRDefault="001D78AE">
            <w:pPr>
              <w:jc w:val="right"/>
            </w:pPr>
            <w:r>
              <w:rPr>
                <w:color w:val="000000"/>
                <w:sz w:val="24"/>
              </w:rPr>
              <w:t>147</w:t>
            </w:r>
          </w:p>
        </w:tc>
        <w:tc>
          <w:tcPr>
            <w:tcW w:w="1932" w:type="dxa"/>
            <w:vAlign w:val="center"/>
          </w:tcPr>
          <w:p w:rsidR="007D5E3C" w:rsidRDefault="001D78AE">
            <w:pPr>
              <w:jc w:val="right"/>
            </w:pPr>
            <w:r>
              <w:rPr>
                <w:color w:val="000000"/>
                <w:sz w:val="24"/>
              </w:rPr>
              <w:t>6,713.49</w:t>
            </w:r>
          </w:p>
        </w:tc>
        <w:tc>
          <w:tcPr>
            <w:tcW w:w="1612" w:type="dxa"/>
            <w:vAlign w:val="center"/>
          </w:tcPr>
          <w:p w:rsidR="007D5E3C" w:rsidRDefault="001D78AE">
            <w:pPr>
              <w:jc w:val="right"/>
            </w:pPr>
            <w:r>
              <w:rPr>
                <w:color w:val="000000"/>
                <w:sz w:val="24"/>
              </w:rPr>
              <w:t>0.00</w:t>
            </w:r>
          </w:p>
        </w:tc>
      </w:tr>
      <w:tr w:rsidR="007D5E3C">
        <w:trPr>
          <w:jc w:val="center"/>
        </w:trPr>
        <w:tc>
          <w:tcPr>
            <w:tcW w:w="817" w:type="dxa"/>
            <w:vAlign w:val="center"/>
          </w:tcPr>
          <w:p w:rsidR="007D5E3C" w:rsidRDefault="001D78AE">
            <w:pPr>
              <w:jc w:val="center"/>
            </w:pPr>
            <w:r>
              <w:rPr>
                <w:color w:val="000000"/>
                <w:sz w:val="24"/>
              </w:rPr>
              <w:t>100</w:t>
            </w:r>
          </w:p>
        </w:tc>
        <w:tc>
          <w:tcPr>
            <w:tcW w:w="1276" w:type="dxa"/>
            <w:vAlign w:val="center"/>
          </w:tcPr>
          <w:p w:rsidR="007D5E3C" w:rsidRDefault="001D78AE">
            <w:pPr>
              <w:jc w:val="center"/>
            </w:pPr>
            <w:r>
              <w:rPr>
                <w:color w:val="000000"/>
                <w:sz w:val="24"/>
              </w:rPr>
              <w:t>003031</w:t>
            </w:r>
          </w:p>
        </w:tc>
        <w:tc>
          <w:tcPr>
            <w:tcW w:w="1701" w:type="dxa"/>
            <w:vAlign w:val="center"/>
          </w:tcPr>
          <w:p w:rsidR="007D5E3C" w:rsidRDefault="001D78AE">
            <w:pPr>
              <w:jc w:val="center"/>
            </w:pPr>
            <w:r>
              <w:rPr>
                <w:color w:val="000000"/>
                <w:sz w:val="24"/>
              </w:rPr>
              <w:t>中瓷电子</w:t>
            </w:r>
          </w:p>
        </w:tc>
        <w:tc>
          <w:tcPr>
            <w:tcW w:w="1559" w:type="dxa"/>
            <w:vAlign w:val="center"/>
          </w:tcPr>
          <w:p w:rsidR="007D5E3C" w:rsidRDefault="001D78AE">
            <w:pPr>
              <w:jc w:val="right"/>
            </w:pPr>
            <w:r>
              <w:rPr>
                <w:color w:val="000000"/>
                <w:sz w:val="24"/>
              </w:rPr>
              <w:t>387</w:t>
            </w:r>
          </w:p>
        </w:tc>
        <w:tc>
          <w:tcPr>
            <w:tcW w:w="1932" w:type="dxa"/>
            <w:vAlign w:val="center"/>
          </w:tcPr>
          <w:p w:rsidR="007D5E3C" w:rsidRDefault="001D78AE">
            <w:pPr>
              <w:jc w:val="right"/>
            </w:pPr>
            <w:r>
              <w:rPr>
                <w:color w:val="000000"/>
                <w:sz w:val="24"/>
              </w:rPr>
              <w:t>5,909.49</w:t>
            </w:r>
          </w:p>
        </w:tc>
        <w:tc>
          <w:tcPr>
            <w:tcW w:w="1612" w:type="dxa"/>
            <w:vAlign w:val="center"/>
          </w:tcPr>
          <w:p w:rsidR="007D5E3C" w:rsidRDefault="001D78AE">
            <w:pPr>
              <w:jc w:val="right"/>
            </w:pPr>
            <w:r>
              <w:rPr>
                <w:color w:val="000000"/>
                <w:sz w:val="24"/>
              </w:rPr>
              <w:t>0.00</w:t>
            </w:r>
          </w:p>
        </w:tc>
      </w:tr>
    </w:tbl>
    <w:p w:rsidR="00CD2030" w:rsidRPr="00D754A9" w:rsidRDefault="00CD2030"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13" w:name="_Toc361324882"/>
      <w:bookmarkStart w:id="214" w:name="_Toc67908332"/>
      <w:r w:rsidRPr="00AD0E47">
        <w:rPr>
          <w:rFonts w:ascii="Times New Roman" w:hAnsi="Times New Roman"/>
          <w:kern w:val="0"/>
          <w:szCs w:val="24"/>
        </w:rPr>
        <w:t>8.4</w:t>
      </w:r>
      <w:bookmarkStart w:id="215" w:name="_Toc234814103"/>
      <w:r w:rsidRPr="00AD0E47">
        <w:rPr>
          <w:rFonts w:ascii="Times New Roman" w:hAnsi="Times New Roman" w:hint="eastAsia"/>
          <w:kern w:val="0"/>
          <w:szCs w:val="24"/>
        </w:rPr>
        <w:t>报告期内股票投资组合的重大变动</w:t>
      </w:r>
      <w:bookmarkEnd w:id="213"/>
      <w:bookmarkEnd w:id="214"/>
      <w:bookmarkEnd w:id="215"/>
    </w:p>
    <w:p w:rsidR="001A59F9" w:rsidRPr="00AD0E47" w:rsidRDefault="001A59F9" w:rsidP="00AD0E47">
      <w:pPr>
        <w:pStyle w:val="20"/>
        <w:spacing w:before="29" w:after="0" w:line="288" w:lineRule="auto"/>
        <w:rPr>
          <w:rFonts w:ascii="Times New Roman" w:hAnsi="Times New Roman"/>
          <w:kern w:val="0"/>
          <w:szCs w:val="24"/>
        </w:rPr>
      </w:pPr>
      <w:bookmarkStart w:id="216" w:name="_Toc67908333"/>
      <w:r w:rsidRPr="00AD0E47">
        <w:rPr>
          <w:rFonts w:ascii="Times New Roman" w:hAnsi="Times New Roman"/>
          <w:kern w:val="0"/>
          <w:szCs w:val="24"/>
        </w:rPr>
        <w:t>8.4.1</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1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7D5E3C">
        <w:tc>
          <w:tcPr>
            <w:tcW w:w="870" w:type="dxa"/>
            <w:vAlign w:val="center"/>
          </w:tcPr>
          <w:p w:rsidR="007D5E3C" w:rsidRDefault="001D78AE">
            <w:pPr>
              <w:jc w:val="center"/>
            </w:pPr>
            <w:r>
              <w:rPr>
                <w:color w:val="000000"/>
                <w:sz w:val="24"/>
              </w:rPr>
              <w:t>1</w:t>
            </w:r>
          </w:p>
        </w:tc>
        <w:tc>
          <w:tcPr>
            <w:tcW w:w="1650" w:type="dxa"/>
            <w:vAlign w:val="center"/>
          </w:tcPr>
          <w:p w:rsidR="007D5E3C" w:rsidRDefault="001D78AE">
            <w:pPr>
              <w:jc w:val="center"/>
            </w:pPr>
            <w:r>
              <w:rPr>
                <w:color w:val="000000"/>
                <w:sz w:val="24"/>
              </w:rPr>
              <w:t>300408</w:t>
            </w:r>
          </w:p>
        </w:tc>
        <w:tc>
          <w:tcPr>
            <w:tcW w:w="1980" w:type="dxa"/>
            <w:vAlign w:val="center"/>
          </w:tcPr>
          <w:p w:rsidR="007D5E3C" w:rsidRDefault="001D78AE">
            <w:pPr>
              <w:jc w:val="center"/>
            </w:pPr>
            <w:r>
              <w:rPr>
                <w:color w:val="000000"/>
                <w:sz w:val="24"/>
              </w:rPr>
              <w:t>三环集团</w:t>
            </w:r>
          </w:p>
        </w:tc>
        <w:tc>
          <w:tcPr>
            <w:tcW w:w="2880" w:type="dxa"/>
            <w:vAlign w:val="center"/>
          </w:tcPr>
          <w:p w:rsidR="007D5E3C" w:rsidRDefault="001D78AE">
            <w:pPr>
              <w:jc w:val="right"/>
            </w:pPr>
            <w:r>
              <w:rPr>
                <w:color w:val="000000"/>
                <w:sz w:val="24"/>
              </w:rPr>
              <w:t>600,226,641.49</w:t>
            </w:r>
          </w:p>
        </w:tc>
        <w:tc>
          <w:tcPr>
            <w:tcW w:w="1620" w:type="dxa"/>
            <w:vAlign w:val="center"/>
          </w:tcPr>
          <w:p w:rsidR="007D5E3C" w:rsidRDefault="001D78AE">
            <w:pPr>
              <w:jc w:val="right"/>
            </w:pPr>
            <w:r>
              <w:rPr>
                <w:color w:val="000000"/>
                <w:sz w:val="24"/>
              </w:rPr>
              <w:t>12.62</w:t>
            </w:r>
          </w:p>
        </w:tc>
      </w:tr>
      <w:tr w:rsidR="007D5E3C">
        <w:tc>
          <w:tcPr>
            <w:tcW w:w="870" w:type="dxa"/>
            <w:vAlign w:val="center"/>
          </w:tcPr>
          <w:p w:rsidR="007D5E3C" w:rsidRDefault="001D78AE">
            <w:pPr>
              <w:jc w:val="center"/>
            </w:pPr>
            <w:r>
              <w:rPr>
                <w:color w:val="000000"/>
                <w:sz w:val="24"/>
              </w:rPr>
              <w:t>2</w:t>
            </w:r>
          </w:p>
        </w:tc>
        <w:tc>
          <w:tcPr>
            <w:tcW w:w="1650" w:type="dxa"/>
            <w:vAlign w:val="center"/>
          </w:tcPr>
          <w:p w:rsidR="007D5E3C" w:rsidRDefault="001D78AE">
            <w:pPr>
              <w:jc w:val="center"/>
            </w:pPr>
            <w:r>
              <w:rPr>
                <w:color w:val="000000"/>
                <w:sz w:val="24"/>
              </w:rPr>
              <w:t>002049</w:t>
            </w:r>
          </w:p>
        </w:tc>
        <w:tc>
          <w:tcPr>
            <w:tcW w:w="1980" w:type="dxa"/>
            <w:vAlign w:val="center"/>
          </w:tcPr>
          <w:p w:rsidR="007D5E3C" w:rsidRDefault="001D78AE">
            <w:pPr>
              <w:jc w:val="center"/>
            </w:pPr>
            <w:r>
              <w:rPr>
                <w:color w:val="000000"/>
                <w:sz w:val="24"/>
              </w:rPr>
              <w:t>紫光国微</w:t>
            </w:r>
          </w:p>
        </w:tc>
        <w:tc>
          <w:tcPr>
            <w:tcW w:w="2880" w:type="dxa"/>
            <w:vAlign w:val="center"/>
          </w:tcPr>
          <w:p w:rsidR="007D5E3C" w:rsidRDefault="001D78AE">
            <w:pPr>
              <w:jc w:val="right"/>
            </w:pPr>
            <w:r>
              <w:rPr>
                <w:color w:val="000000"/>
                <w:sz w:val="24"/>
              </w:rPr>
              <w:t>556,885,602.25</w:t>
            </w:r>
          </w:p>
        </w:tc>
        <w:tc>
          <w:tcPr>
            <w:tcW w:w="1620" w:type="dxa"/>
            <w:vAlign w:val="center"/>
          </w:tcPr>
          <w:p w:rsidR="007D5E3C" w:rsidRDefault="001D78AE">
            <w:pPr>
              <w:jc w:val="right"/>
            </w:pPr>
            <w:r>
              <w:rPr>
                <w:color w:val="000000"/>
                <w:sz w:val="24"/>
              </w:rPr>
              <w:t>11.71</w:t>
            </w:r>
          </w:p>
        </w:tc>
      </w:tr>
      <w:tr w:rsidR="007D5E3C">
        <w:tc>
          <w:tcPr>
            <w:tcW w:w="870" w:type="dxa"/>
            <w:vAlign w:val="center"/>
          </w:tcPr>
          <w:p w:rsidR="007D5E3C" w:rsidRDefault="001D78AE">
            <w:pPr>
              <w:jc w:val="center"/>
            </w:pPr>
            <w:r>
              <w:rPr>
                <w:color w:val="000000"/>
                <w:sz w:val="24"/>
              </w:rPr>
              <w:t>3</w:t>
            </w:r>
          </w:p>
        </w:tc>
        <w:tc>
          <w:tcPr>
            <w:tcW w:w="1650" w:type="dxa"/>
            <w:vAlign w:val="center"/>
          </w:tcPr>
          <w:p w:rsidR="007D5E3C" w:rsidRDefault="001D78AE">
            <w:pPr>
              <w:jc w:val="center"/>
            </w:pPr>
            <w:r>
              <w:rPr>
                <w:color w:val="000000"/>
                <w:sz w:val="24"/>
              </w:rPr>
              <w:t>002271</w:t>
            </w:r>
          </w:p>
        </w:tc>
        <w:tc>
          <w:tcPr>
            <w:tcW w:w="1980" w:type="dxa"/>
            <w:vAlign w:val="center"/>
          </w:tcPr>
          <w:p w:rsidR="007D5E3C" w:rsidRDefault="001D78AE">
            <w:pPr>
              <w:jc w:val="center"/>
            </w:pPr>
            <w:r>
              <w:rPr>
                <w:color w:val="000000"/>
                <w:sz w:val="24"/>
              </w:rPr>
              <w:t>东方雨虹</w:t>
            </w:r>
          </w:p>
        </w:tc>
        <w:tc>
          <w:tcPr>
            <w:tcW w:w="2880" w:type="dxa"/>
            <w:vAlign w:val="center"/>
          </w:tcPr>
          <w:p w:rsidR="007D5E3C" w:rsidRDefault="001D78AE">
            <w:pPr>
              <w:jc w:val="right"/>
            </w:pPr>
            <w:r>
              <w:rPr>
                <w:color w:val="000000"/>
                <w:sz w:val="24"/>
              </w:rPr>
              <w:t>429,721,264.19</w:t>
            </w:r>
          </w:p>
        </w:tc>
        <w:tc>
          <w:tcPr>
            <w:tcW w:w="1620" w:type="dxa"/>
            <w:vAlign w:val="center"/>
          </w:tcPr>
          <w:p w:rsidR="007D5E3C" w:rsidRDefault="001D78AE">
            <w:pPr>
              <w:jc w:val="right"/>
            </w:pPr>
            <w:r>
              <w:rPr>
                <w:color w:val="000000"/>
                <w:sz w:val="24"/>
              </w:rPr>
              <w:t>9.03</w:t>
            </w:r>
          </w:p>
        </w:tc>
      </w:tr>
      <w:tr w:rsidR="007D5E3C">
        <w:tc>
          <w:tcPr>
            <w:tcW w:w="870" w:type="dxa"/>
            <w:vAlign w:val="center"/>
          </w:tcPr>
          <w:p w:rsidR="007D5E3C" w:rsidRDefault="001D78AE">
            <w:pPr>
              <w:jc w:val="center"/>
            </w:pPr>
            <w:r>
              <w:rPr>
                <w:color w:val="000000"/>
                <w:sz w:val="24"/>
              </w:rPr>
              <w:t>4</w:t>
            </w:r>
          </w:p>
        </w:tc>
        <w:tc>
          <w:tcPr>
            <w:tcW w:w="1650" w:type="dxa"/>
            <w:vAlign w:val="center"/>
          </w:tcPr>
          <w:p w:rsidR="007D5E3C" w:rsidRDefault="001D78AE">
            <w:pPr>
              <w:jc w:val="center"/>
            </w:pPr>
            <w:r>
              <w:rPr>
                <w:color w:val="000000"/>
                <w:sz w:val="24"/>
              </w:rPr>
              <w:t>002050</w:t>
            </w:r>
          </w:p>
        </w:tc>
        <w:tc>
          <w:tcPr>
            <w:tcW w:w="1980" w:type="dxa"/>
            <w:vAlign w:val="center"/>
          </w:tcPr>
          <w:p w:rsidR="007D5E3C" w:rsidRDefault="001D78AE">
            <w:pPr>
              <w:jc w:val="center"/>
            </w:pPr>
            <w:r>
              <w:rPr>
                <w:color w:val="000000"/>
                <w:sz w:val="24"/>
              </w:rPr>
              <w:t>三花智控</w:t>
            </w:r>
          </w:p>
        </w:tc>
        <w:tc>
          <w:tcPr>
            <w:tcW w:w="2880" w:type="dxa"/>
            <w:vAlign w:val="center"/>
          </w:tcPr>
          <w:p w:rsidR="007D5E3C" w:rsidRDefault="001D78AE">
            <w:pPr>
              <w:jc w:val="right"/>
            </w:pPr>
            <w:r>
              <w:rPr>
                <w:color w:val="000000"/>
                <w:sz w:val="24"/>
              </w:rPr>
              <w:t>375,025,248.08</w:t>
            </w:r>
          </w:p>
        </w:tc>
        <w:tc>
          <w:tcPr>
            <w:tcW w:w="1620" w:type="dxa"/>
            <w:vAlign w:val="center"/>
          </w:tcPr>
          <w:p w:rsidR="007D5E3C" w:rsidRDefault="001D78AE">
            <w:pPr>
              <w:jc w:val="right"/>
            </w:pPr>
            <w:r>
              <w:rPr>
                <w:color w:val="000000"/>
                <w:sz w:val="24"/>
              </w:rPr>
              <w:t>7.88</w:t>
            </w:r>
          </w:p>
        </w:tc>
      </w:tr>
      <w:tr w:rsidR="007D5E3C">
        <w:tc>
          <w:tcPr>
            <w:tcW w:w="870" w:type="dxa"/>
            <w:vAlign w:val="center"/>
          </w:tcPr>
          <w:p w:rsidR="007D5E3C" w:rsidRDefault="001D78AE">
            <w:pPr>
              <w:jc w:val="center"/>
            </w:pPr>
            <w:r>
              <w:rPr>
                <w:color w:val="000000"/>
                <w:sz w:val="24"/>
              </w:rPr>
              <w:t>5</w:t>
            </w:r>
          </w:p>
        </w:tc>
        <w:tc>
          <w:tcPr>
            <w:tcW w:w="1650" w:type="dxa"/>
            <w:vAlign w:val="center"/>
          </w:tcPr>
          <w:p w:rsidR="007D5E3C" w:rsidRDefault="001D78AE">
            <w:pPr>
              <w:jc w:val="center"/>
            </w:pPr>
            <w:r>
              <w:rPr>
                <w:color w:val="000000"/>
                <w:sz w:val="24"/>
              </w:rPr>
              <w:t>002444</w:t>
            </w:r>
          </w:p>
        </w:tc>
        <w:tc>
          <w:tcPr>
            <w:tcW w:w="1980" w:type="dxa"/>
            <w:vAlign w:val="center"/>
          </w:tcPr>
          <w:p w:rsidR="007D5E3C" w:rsidRDefault="001D78AE">
            <w:pPr>
              <w:jc w:val="center"/>
            </w:pPr>
            <w:r>
              <w:rPr>
                <w:color w:val="000000"/>
                <w:sz w:val="24"/>
              </w:rPr>
              <w:t>巨星科技</w:t>
            </w:r>
          </w:p>
        </w:tc>
        <w:tc>
          <w:tcPr>
            <w:tcW w:w="2880" w:type="dxa"/>
            <w:vAlign w:val="center"/>
          </w:tcPr>
          <w:p w:rsidR="007D5E3C" w:rsidRDefault="001D78AE">
            <w:pPr>
              <w:jc w:val="right"/>
            </w:pPr>
            <w:r>
              <w:rPr>
                <w:color w:val="000000"/>
                <w:sz w:val="24"/>
              </w:rPr>
              <w:t>281,586,227.67</w:t>
            </w:r>
          </w:p>
        </w:tc>
        <w:tc>
          <w:tcPr>
            <w:tcW w:w="1620" w:type="dxa"/>
            <w:vAlign w:val="center"/>
          </w:tcPr>
          <w:p w:rsidR="007D5E3C" w:rsidRDefault="001D78AE">
            <w:pPr>
              <w:jc w:val="right"/>
            </w:pPr>
            <w:r>
              <w:rPr>
                <w:color w:val="000000"/>
                <w:sz w:val="24"/>
              </w:rPr>
              <w:t>5.92</w:t>
            </w:r>
          </w:p>
        </w:tc>
      </w:tr>
      <w:tr w:rsidR="007D5E3C">
        <w:tc>
          <w:tcPr>
            <w:tcW w:w="870" w:type="dxa"/>
            <w:vAlign w:val="center"/>
          </w:tcPr>
          <w:p w:rsidR="007D5E3C" w:rsidRDefault="001D78AE">
            <w:pPr>
              <w:jc w:val="center"/>
            </w:pPr>
            <w:r>
              <w:rPr>
                <w:color w:val="000000"/>
                <w:sz w:val="24"/>
              </w:rPr>
              <w:t>6</w:t>
            </w:r>
          </w:p>
        </w:tc>
        <w:tc>
          <w:tcPr>
            <w:tcW w:w="1650" w:type="dxa"/>
            <w:vAlign w:val="center"/>
          </w:tcPr>
          <w:p w:rsidR="007D5E3C" w:rsidRDefault="001D78AE">
            <w:pPr>
              <w:jc w:val="center"/>
            </w:pPr>
            <w:r>
              <w:rPr>
                <w:color w:val="000000"/>
                <w:sz w:val="24"/>
              </w:rPr>
              <w:t>601038</w:t>
            </w:r>
          </w:p>
        </w:tc>
        <w:tc>
          <w:tcPr>
            <w:tcW w:w="1980" w:type="dxa"/>
            <w:vAlign w:val="center"/>
          </w:tcPr>
          <w:p w:rsidR="007D5E3C" w:rsidRDefault="001D78AE">
            <w:pPr>
              <w:jc w:val="center"/>
            </w:pPr>
            <w:r>
              <w:rPr>
                <w:color w:val="000000"/>
                <w:sz w:val="24"/>
              </w:rPr>
              <w:t>一拖股份</w:t>
            </w:r>
          </w:p>
        </w:tc>
        <w:tc>
          <w:tcPr>
            <w:tcW w:w="2880" w:type="dxa"/>
            <w:vAlign w:val="center"/>
          </w:tcPr>
          <w:p w:rsidR="007D5E3C" w:rsidRDefault="001D78AE">
            <w:pPr>
              <w:jc w:val="right"/>
            </w:pPr>
            <w:r>
              <w:rPr>
                <w:color w:val="000000"/>
                <w:sz w:val="24"/>
              </w:rPr>
              <w:t>254,166,562.95</w:t>
            </w:r>
          </w:p>
        </w:tc>
        <w:tc>
          <w:tcPr>
            <w:tcW w:w="1620" w:type="dxa"/>
            <w:vAlign w:val="center"/>
          </w:tcPr>
          <w:p w:rsidR="007D5E3C" w:rsidRDefault="001D78AE">
            <w:pPr>
              <w:jc w:val="right"/>
            </w:pPr>
            <w:r>
              <w:rPr>
                <w:color w:val="000000"/>
                <w:sz w:val="24"/>
              </w:rPr>
              <w:t>5.34</w:t>
            </w:r>
          </w:p>
        </w:tc>
      </w:tr>
      <w:tr w:rsidR="007D5E3C">
        <w:tc>
          <w:tcPr>
            <w:tcW w:w="870" w:type="dxa"/>
            <w:vAlign w:val="center"/>
          </w:tcPr>
          <w:p w:rsidR="007D5E3C" w:rsidRDefault="001D78AE">
            <w:pPr>
              <w:jc w:val="center"/>
            </w:pPr>
            <w:r>
              <w:rPr>
                <w:color w:val="000000"/>
                <w:sz w:val="24"/>
              </w:rPr>
              <w:t>7</w:t>
            </w:r>
          </w:p>
        </w:tc>
        <w:tc>
          <w:tcPr>
            <w:tcW w:w="1650" w:type="dxa"/>
            <w:vAlign w:val="center"/>
          </w:tcPr>
          <w:p w:rsidR="007D5E3C" w:rsidRDefault="001D78AE">
            <w:pPr>
              <w:jc w:val="center"/>
            </w:pPr>
            <w:r>
              <w:rPr>
                <w:color w:val="000000"/>
                <w:sz w:val="24"/>
              </w:rPr>
              <w:t>000002</w:t>
            </w:r>
          </w:p>
        </w:tc>
        <w:tc>
          <w:tcPr>
            <w:tcW w:w="1980" w:type="dxa"/>
            <w:vAlign w:val="center"/>
          </w:tcPr>
          <w:p w:rsidR="007D5E3C" w:rsidRDefault="001D78AE">
            <w:pPr>
              <w:jc w:val="center"/>
            </w:pPr>
            <w:r>
              <w:rPr>
                <w:color w:val="000000"/>
                <w:sz w:val="24"/>
              </w:rPr>
              <w:t>万科</w:t>
            </w:r>
            <w:r>
              <w:rPr>
                <w:color w:val="000000"/>
                <w:sz w:val="24"/>
              </w:rPr>
              <w:t>A</w:t>
            </w:r>
          </w:p>
        </w:tc>
        <w:tc>
          <w:tcPr>
            <w:tcW w:w="2880" w:type="dxa"/>
            <w:vAlign w:val="center"/>
          </w:tcPr>
          <w:p w:rsidR="007D5E3C" w:rsidRDefault="001D78AE">
            <w:pPr>
              <w:jc w:val="right"/>
            </w:pPr>
            <w:r>
              <w:rPr>
                <w:color w:val="000000"/>
                <w:sz w:val="24"/>
              </w:rPr>
              <w:t>251,725,029.56</w:t>
            </w:r>
          </w:p>
        </w:tc>
        <w:tc>
          <w:tcPr>
            <w:tcW w:w="1620" w:type="dxa"/>
            <w:vAlign w:val="center"/>
          </w:tcPr>
          <w:p w:rsidR="007D5E3C" w:rsidRDefault="001D78AE">
            <w:pPr>
              <w:jc w:val="right"/>
            </w:pPr>
            <w:r>
              <w:rPr>
                <w:color w:val="000000"/>
                <w:sz w:val="24"/>
              </w:rPr>
              <w:t>5.29</w:t>
            </w:r>
          </w:p>
        </w:tc>
      </w:tr>
      <w:tr w:rsidR="007D5E3C">
        <w:tc>
          <w:tcPr>
            <w:tcW w:w="870" w:type="dxa"/>
            <w:vAlign w:val="center"/>
          </w:tcPr>
          <w:p w:rsidR="007D5E3C" w:rsidRDefault="001D78AE">
            <w:pPr>
              <w:jc w:val="center"/>
            </w:pPr>
            <w:r>
              <w:rPr>
                <w:color w:val="000000"/>
                <w:sz w:val="24"/>
              </w:rPr>
              <w:t>8</w:t>
            </w:r>
          </w:p>
        </w:tc>
        <w:tc>
          <w:tcPr>
            <w:tcW w:w="1650" w:type="dxa"/>
            <w:vAlign w:val="center"/>
          </w:tcPr>
          <w:p w:rsidR="007D5E3C" w:rsidRDefault="001D78AE">
            <w:pPr>
              <w:jc w:val="center"/>
            </w:pPr>
            <w:r>
              <w:rPr>
                <w:color w:val="000000"/>
                <w:sz w:val="24"/>
              </w:rPr>
              <w:t>600884</w:t>
            </w:r>
          </w:p>
        </w:tc>
        <w:tc>
          <w:tcPr>
            <w:tcW w:w="1980" w:type="dxa"/>
            <w:vAlign w:val="center"/>
          </w:tcPr>
          <w:p w:rsidR="007D5E3C" w:rsidRDefault="001D78AE">
            <w:pPr>
              <w:jc w:val="center"/>
            </w:pPr>
            <w:r>
              <w:rPr>
                <w:color w:val="000000"/>
                <w:sz w:val="24"/>
              </w:rPr>
              <w:t>杉杉股份</w:t>
            </w:r>
          </w:p>
        </w:tc>
        <w:tc>
          <w:tcPr>
            <w:tcW w:w="2880" w:type="dxa"/>
            <w:vAlign w:val="center"/>
          </w:tcPr>
          <w:p w:rsidR="007D5E3C" w:rsidRDefault="001D78AE">
            <w:pPr>
              <w:jc w:val="right"/>
            </w:pPr>
            <w:r>
              <w:rPr>
                <w:color w:val="000000"/>
                <w:sz w:val="24"/>
              </w:rPr>
              <w:t>230,952,519.14</w:t>
            </w:r>
          </w:p>
        </w:tc>
        <w:tc>
          <w:tcPr>
            <w:tcW w:w="1620" w:type="dxa"/>
            <w:vAlign w:val="center"/>
          </w:tcPr>
          <w:p w:rsidR="007D5E3C" w:rsidRDefault="001D78AE">
            <w:pPr>
              <w:jc w:val="right"/>
            </w:pPr>
            <w:r>
              <w:rPr>
                <w:color w:val="000000"/>
                <w:sz w:val="24"/>
              </w:rPr>
              <w:t>4.86</w:t>
            </w:r>
          </w:p>
        </w:tc>
      </w:tr>
      <w:tr w:rsidR="007D5E3C">
        <w:tc>
          <w:tcPr>
            <w:tcW w:w="870" w:type="dxa"/>
            <w:vAlign w:val="center"/>
          </w:tcPr>
          <w:p w:rsidR="007D5E3C" w:rsidRDefault="001D78AE">
            <w:pPr>
              <w:jc w:val="center"/>
            </w:pPr>
            <w:r>
              <w:rPr>
                <w:color w:val="000000"/>
                <w:sz w:val="24"/>
              </w:rPr>
              <w:t>9</w:t>
            </w:r>
          </w:p>
        </w:tc>
        <w:tc>
          <w:tcPr>
            <w:tcW w:w="1650" w:type="dxa"/>
            <w:vAlign w:val="center"/>
          </w:tcPr>
          <w:p w:rsidR="007D5E3C" w:rsidRDefault="001D78AE">
            <w:pPr>
              <w:jc w:val="center"/>
            </w:pPr>
            <w:r>
              <w:rPr>
                <w:color w:val="000000"/>
                <w:sz w:val="24"/>
              </w:rPr>
              <w:t>000733</w:t>
            </w:r>
          </w:p>
        </w:tc>
        <w:tc>
          <w:tcPr>
            <w:tcW w:w="1980" w:type="dxa"/>
            <w:vAlign w:val="center"/>
          </w:tcPr>
          <w:p w:rsidR="007D5E3C" w:rsidRDefault="001D78AE">
            <w:pPr>
              <w:jc w:val="center"/>
            </w:pPr>
            <w:r>
              <w:rPr>
                <w:color w:val="000000"/>
                <w:sz w:val="24"/>
              </w:rPr>
              <w:t>振华科技</w:t>
            </w:r>
          </w:p>
        </w:tc>
        <w:tc>
          <w:tcPr>
            <w:tcW w:w="2880" w:type="dxa"/>
            <w:vAlign w:val="center"/>
          </w:tcPr>
          <w:p w:rsidR="007D5E3C" w:rsidRDefault="001D78AE">
            <w:pPr>
              <w:jc w:val="right"/>
            </w:pPr>
            <w:r>
              <w:rPr>
                <w:color w:val="000000"/>
                <w:sz w:val="24"/>
              </w:rPr>
              <w:t>198,529,658.02</w:t>
            </w:r>
          </w:p>
        </w:tc>
        <w:tc>
          <w:tcPr>
            <w:tcW w:w="1620" w:type="dxa"/>
            <w:vAlign w:val="center"/>
          </w:tcPr>
          <w:p w:rsidR="007D5E3C" w:rsidRDefault="001D78AE">
            <w:pPr>
              <w:jc w:val="right"/>
            </w:pPr>
            <w:r>
              <w:rPr>
                <w:color w:val="000000"/>
                <w:sz w:val="24"/>
              </w:rPr>
              <w:t>4.17</w:t>
            </w:r>
          </w:p>
        </w:tc>
      </w:tr>
      <w:tr w:rsidR="007D5E3C">
        <w:tc>
          <w:tcPr>
            <w:tcW w:w="870" w:type="dxa"/>
            <w:vAlign w:val="center"/>
          </w:tcPr>
          <w:p w:rsidR="007D5E3C" w:rsidRDefault="001D78AE">
            <w:pPr>
              <w:jc w:val="center"/>
            </w:pPr>
            <w:r>
              <w:rPr>
                <w:color w:val="000000"/>
                <w:sz w:val="24"/>
              </w:rPr>
              <w:t>10</w:t>
            </w:r>
          </w:p>
        </w:tc>
        <w:tc>
          <w:tcPr>
            <w:tcW w:w="1650" w:type="dxa"/>
            <w:vAlign w:val="center"/>
          </w:tcPr>
          <w:p w:rsidR="007D5E3C" w:rsidRDefault="001D78AE">
            <w:pPr>
              <w:jc w:val="center"/>
            </w:pPr>
            <w:r>
              <w:rPr>
                <w:color w:val="000000"/>
                <w:sz w:val="24"/>
              </w:rPr>
              <w:t>000725</w:t>
            </w:r>
          </w:p>
        </w:tc>
        <w:tc>
          <w:tcPr>
            <w:tcW w:w="1980" w:type="dxa"/>
            <w:vAlign w:val="center"/>
          </w:tcPr>
          <w:p w:rsidR="007D5E3C" w:rsidRDefault="001D78AE">
            <w:pPr>
              <w:jc w:val="center"/>
            </w:pPr>
            <w:r>
              <w:rPr>
                <w:color w:val="000000"/>
                <w:sz w:val="24"/>
              </w:rPr>
              <w:t>京东方</w:t>
            </w:r>
            <w:r>
              <w:rPr>
                <w:color w:val="000000"/>
                <w:sz w:val="24"/>
              </w:rPr>
              <w:t>A</w:t>
            </w:r>
          </w:p>
        </w:tc>
        <w:tc>
          <w:tcPr>
            <w:tcW w:w="2880" w:type="dxa"/>
            <w:vAlign w:val="center"/>
          </w:tcPr>
          <w:p w:rsidR="007D5E3C" w:rsidRDefault="001D78AE">
            <w:pPr>
              <w:jc w:val="right"/>
            </w:pPr>
            <w:r>
              <w:rPr>
                <w:color w:val="000000"/>
                <w:sz w:val="24"/>
              </w:rPr>
              <w:t>194,608,317.12</w:t>
            </w:r>
          </w:p>
        </w:tc>
        <w:tc>
          <w:tcPr>
            <w:tcW w:w="1620" w:type="dxa"/>
            <w:vAlign w:val="center"/>
          </w:tcPr>
          <w:p w:rsidR="007D5E3C" w:rsidRDefault="001D78AE">
            <w:pPr>
              <w:jc w:val="right"/>
            </w:pPr>
            <w:r>
              <w:rPr>
                <w:color w:val="000000"/>
                <w:sz w:val="24"/>
              </w:rPr>
              <w:t>4.09</w:t>
            </w:r>
          </w:p>
        </w:tc>
      </w:tr>
      <w:tr w:rsidR="007D5E3C">
        <w:tc>
          <w:tcPr>
            <w:tcW w:w="870" w:type="dxa"/>
            <w:vAlign w:val="center"/>
          </w:tcPr>
          <w:p w:rsidR="007D5E3C" w:rsidRDefault="001D78AE">
            <w:pPr>
              <w:jc w:val="center"/>
            </w:pPr>
            <w:r>
              <w:rPr>
                <w:color w:val="000000"/>
                <w:sz w:val="24"/>
              </w:rPr>
              <w:t>11</w:t>
            </w:r>
          </w:p>
        </w:tc>
        <w:tc>
          <w:tcPr>
            <w:tcW w:w="1650" w:type="dxa"/>
            <w:vAlign w:val="center"/>
          </w:tcPr>
          <w:p w:rsidR="007D5E3C" w:rsidRDefault="001D78AE">
            <w:pPr>
              <w:jc w:val="center"/>
            </w:pPr>
            <w:r>
              <w:rPr>
                <w:color w:val="000000"/>
                <w:sz w:val="24"/>
              </w:rPr>
              <w:t>603799</w:t>
            </w:r>
          </w:p>
        </w:tc>
        <w:tc>
          <w:tcPr>
            <w:tcW w:w="1980" w:type="dxa"/>
            <w:vAlign w:val="center"/>
          </w:tcPr>
          <w:p w:rsidR="007D5E3C" w:rsidRDefault="001D78AE">
            <w:pPr>
              <w:jc w:val="center"/>
            </w:pPr>
            <w:r>
              <w:rPr>
                <w:color w:val="000000"/>
                <w:sz w:val="24"/>
              </w:rPr>
              <w:t>华友钴业</w:t>
            </w:r>
          </w:p>
        </w:tc>
        <w:tc>
          <w:tcPr>
            <w:tcW w:w="2880" w:type="dxa"/>
            <w:vAlign w:val="center"/>
          </w:tcPr>
          <w:p w:rsidR="007D5E3C" w:rsidRDefault="001D78AE">
            <w:pPr>
              <w:jc w:val="right"/>
            </w:pPr>
            <w:r>
              <w:rPr>
                <w:color w:val="000000"/>
                <w:sz w:val="24"/>
              </w:rPr>
              <w:t>181,796,834.77</w:t>
            </w:r>
          </w:p>
        </w:tc>
        <w:tc>
          <w:tcPr>
            <w:tcW w:w="1620" w:type="dxa"/>
            <w:vAlign w:val="center"/>
          </w:tcPr>
          <w:p w:rsidR="007D5E3C" w:rsidRDefault="001D78AE">
            <w:pPr>
              <w:jc w:val="right"/>
            </w:pPr>
            <w:r>
              <w:rPr>
                <w:color w:val="000000"/>
                <w:sz w:val="24"/>
              </w:rPr>
              <w:t>3.82</w:t>
            </w:r>
          </w:p>
        </w:tc>
      </w:tr>
      <w:tr w:rsidR="007D5E3C">
        <w:tc>
          <w:tcPr>
            <w:tcW w:w="870" w:type="dxa"/>
            <w:vAlign w:val="center"/>
          </w:tcPr>
          <w:p w:rsidR="007D5E3C" w:rsidRDefault="001D78AE">
            <w:pPr>
              <w:jc w:val="center"/>
            </w:pPr>
            <w:r>
              <w:rPr>
                <w:color w:val="000000"/>
                <w:sz w:val="24"/>
              </w:rPr>
              <w:t>12</w:t>
            </w:r>
          </w:p>
        </w:tc>
        <w:tc>
          <w:tcPr>
            <w:tcW w:w="1650" w:type="dxa"/>
            <w:vAlign w:val="center"/>
          </w:tcPr>
          <w:p w:rsidR="007D5E3C" w:rsidRDefault="001D78AE">
            <w:pPr>
              <w:jc w:val="center"/>
            </w:pPr>
            <w:r>
              <w:rPr>
                <w:color w:val="000000"/>
                <w:sz w:val="24"/>
              </w:rPr>
              <w:t>601155</w:t>
            </w:r>
          </w:p>
        </w:tc>
        <w:tc>
          <w:tcPr>
            <w:tcW w:w="1980" w:type="dxa"/>
            <w:vAlign w:val="center"/>
          </w:tcPr>
          <w:p w:rsidR="007D5E3C" w:rsidRDefault="001D78AE">
            <w:pPr>
              <w:jc w:val="center"/>
            </w:pPr>
            <w:r>
              <w:rPr>
                <w:color w:val="000000"/>
                <w:sz w:val="24"/>
              </w:rPr>
              <w:t>新城控股</w:t>
            </w:r>
          </w:p>
        </w:tc>
        <w:tc>
          <w:tcPr>
            <w:tcW w:w="2880" w:type="dxa"/>
            <w:vAlign w:val="center"/>
          </w:tcPr>
          <w:p w:rsidR="007D5E3C" w:rsidRDefault="001D78AE">
            <w:pPr>
              <w:jc w:val="right"/>
            </w:pPr>
            <w:r>
              <w:rPr>
                <w:color w:val="000000"/>
                <w:sz w:val="24"/>
              </w:rPr>
              <w:t>166,217,833.28</w:t>
            </w:r>
          </w:p>
        </w:tc>
        <w:tc>
          <w:tcPr>
            <w:tcW w:w="1620" w:type="dxa"/>
            <w:vAlign w:val="center"/>
          </w:tcPr>
          <w:p w:rsidR="007D5E3C" w:rsidRDefault="001D78AE">
            <w:pPr>
              <w:jc w:val="right"/>
            </w:pPr>
            <w:r>
              <w:rPr>
                <w:color w:val="000000"/>
                <w:sz w:val="24"/>
              </w:rPr>
              <w:t>3.49</w:t>
            </w:r>
          </w:p>
        </w:tc>
      </w:tr>
      <w:tr w:rsidR="007D5E3C">
        <w:tc>
          <w:tcPr>
            <w:tcW w:w="870" w:type="dxa"/>
            <w:vAlign w:val="center"/>
          </w:tcPr>
          <w:p w:rsidR="007D5E3C" w:rsidRDefault="001D78AE">
            <w:pPr>
              <w:jc w:val="center"/>
            </w:pPr>
            <w:r>
              <w:rPr>
                <w:color w:val="000000"/>
                <w:sz w:val="24"/>
              </w:rPr>
              <w:t>13</w:t>
            </w:r>
          </w:p>
        </w:tc>
        <w:tc>
          <w:tcPr>
            <w:tcW w:w="1650" w:type="dxa"/>
            <w:vAlign w:val="center"/>
          </w:tcPr>
          <w:p w:rsidR="007D5E3C" w:rsidRDefault="001D78AE">
            <w:pPr>
              <w:jc w:val="center"/>
            </w:pPr>
            <w:r>
              <w:rPr>
                <w:color w:val="000000"/>
                <w:sz w:val="24"/>
              </w:rPr>
              <w:t>002493</w:t>
            </w:r>
          </w:p>
        </w:tc>
        <w:tc>
          <w:tcPr>
            <w:tcW w:w="1980" w:type="dxa"/>
            <w:vAlign w:val="center"/>
          </w:tcPr>
          <w:p w:rsidR="007D5E3C" w:rsidRDefault="001D78AE">
            <w:pPr>
              <w:jc w:val="center"/>
            </w:pPr>
            <w:r>
              <w:rPr>
                <w:color w:val="000000"/>
                <w:sz w:val="24"/>
              </w:rPr>
              <w:t>荣盛石化</w:t>
            </w:r>
          </w:p>
        </w:tc>
        <w:tc>
          <w:tcPr>
            <w:tcW w:w="2880" w:type="dxa"/>
            <w:vAlign w:val="center"/>
          </w:tcPr>
          <w:p w:rsidR="007D5E3C" w:rsidRDefault="001D78AE">
            <w:pPr>
              <w:jc w:val="right"/>
            </w:pPr>
            <w:r>
              <w:rPr>
                <w:color w:val="000000"/>
                <w:sz w:val="24"/>
              </w:rPr>
              <w:t>165,568,905.73</w:t>
            </w:r>
          </w:p>
        </w:tc>
        <w:tc>
          <w:tcPr>
            <w:tcW w:w="1620" w:type="dxa"/>
            <w:vAlign w:val="center"/>
          </w:tcPr>
          <w:p w:rsidR="007D5E3C" w:rsidRDefault="001D78AE">
            <w:pPr>
              <w:jc w:val="right"/>
            </w:pPr>
            <w:r>
              <w:rPr>
                <w:color w:val="000000"/>
                <w:sz w:val="24"/>
              </w:rPr>
              <w:t>3.48</w:t>
            </w:r>
          </w:p>
        </w:tc>
      </w:tr>
      <w:tr w:rsidR="007D5E3C">
        <w:tc>
          <w:tcPr>
            <w:tcW w:w="870" w:type="dxa"/>
            <w:vAlign w:val="center"/>
          </w:tcPr>
          <w:p w:rsidR="007D5E3C" w:rsidRDefault="001D78AE">
            <w:pPr>
              <w:jc w:val="center"/>
            </w:pPr>
            <w:r>
              <w:rPr>
                <w:color w:val="000000"/>
                <w:sz w:val="24"/>
              </w:rPr>
              <w:t>14</w:t>
            </w:r>
          </w:p>
        </w:tc>
        <w:tc>
          <w:tcPr>
            <w:tcW w:w="1650" w:type="dxa"/>
            <w:vAlign w:val="center"/>
          </w:tcPr>
          <w:p w:rsidR="007D5E3C" w:rsidRDefault="001D78AE">
            <w:pPr>
              <w:jc w:val="center"/>
            </w:pPr>
            <w:r>
              <w:rPr>
                <w:color w:val="000000"/>
                <w:sz w:val="24"/>
              </w:rPr>
              <w:t>300787</w:t>
            </w:r>
          </w:p>
        </w:tc>
        <w:tc>
          <w:tcPr>
            <w:tcW w:w="1980" w:type="dxa"/>
            <w:vAlign w:val="center"/>
          </w:tcPr>
          <w:p w:rsidR="007D5E3C" w:rsidRDefault="001D78AE">
            <w:pPr>
              <w:jc w:val="center"/>
            </w:pPr>
            <w:r>
              <w:rPr>
                <w:color w:val="000000"/>
                <w:sz w:val="24"/>
              </w:rPr>
              <w:t>海能实业</w:t>
            </w:r>
          </w:p>
        </w:tc>
        <w:tc>
          <w:tcPr>
            <w:tcW w:w="2880" w:type="dxa"/>
            <w:vAlign w:val="center"/>
          </w:tcPr>
          <w:p w:rsidR="007D5E3C" w:rsidRDefault="001D78AE">
            <w:pPr>
              <w:jc w:val="right"/>
            </w:pPr>
            <w:r>
              <w:rPr>
                <w:color w:val="000000"/>
                <w:sz w:val="24"/>
              </w:rPr>
              <w:t>161,556,203.53</w:t>
            </w:r>
          </w:p>
        </w:tc>
        <w:tc>
          <w:tcPr>
            <w:tcW w:w="1620" w:type="dxa"/>
            <w:vAlign w:val="center"/>
          </w:tcPr>
          <w:p w:rsidR="007D5E3C" w:rsidRDefault="001D78AE">
            <w:pPr>
              <w:jc w:val="right"/>
            </w:pPr>
            <w:r>
              <w:rPr>
                <w:color w:val="000000"/>
                <w:sz w:val="24"/>
              </w:rPr>
              <w:t>3.40</w:t>
            </w:r>
          </w:p>
        </w:tc>
      </w:tr>
      <w:tr w:rsidR="007D5E3C">
        <w:tc>
          <w:tcPr>
            <w:tcW w:w="870" w:type="dxa"/>
            <w:vAlign w:val="center"/>
          </w:tcPr>
          <w:p w:rsidR="007D5E3C" w:rsidRDefault="001D78AE">
            <w:pPr>
              <w:jc w:val="center"/>
            </w:pPr>
            <w:r>
              <w:rPr>
                <w:color w:val="000000"/>
                <w:sz w:val="24"/>
              </w:rPr>
              <w:t>15</w:t>
            </w:r>
          </w:p>
        </w:tc>
        <w:tc>
          <w:tcPr>
            <w:tcW w:w="1650" w:type="dxa"/>
            <w:vAlign w:val="center"/>
          </w:tcPr>
          <w:p w:rsidR="007D5E3C" w:rsidRDefault="001D78AE">
            <w:pPr>
              <w:jc w:val="center"/>
            </w:pPr>
            <w:r>
              <w:rPr>
                <w:color w:val="000000"/>
                <w:sz w:val="24"/>
              </w:rPr>
              <w:t>002080</w:t>
            </w:r>
          </w:p>
        </w:tc>
        <w:tc>
          <w:tcPr>
            <w:tcW w:w="1980" w:type="dxa"/>
            <w:vAlign w:val="center"/>
          </w:tcPr>
          <w:p w:rsidR="007D5E3C" w:rsidRDefault="001D78AE">
            <w:pPr>
              <w:jc w:val="center"/>
            </w:pPr>
            <w:r>
              <w:rPr>
                <w:color w:val="000000"/>
                <w:sz w:val="24"/>
              </w:rPr>
              <w:t>中材科技</w:t>
            </w:r>
          </w:p>
        </w:tc>
        <w:tc>
          <w:tcPr>
            <w:tcW w:w="2880" w:type="dxa"/>
            <w:vAlign w:val="center"/>
          </w:tcPr>
          <w:p w:rsidR="007D5E3C" w:rsidRDefault="001D78AE">
            <w:pPr>
              <w:jc w:val="right"/>
            </w:pPr>
            <w:r>
              <w:rPr>
                <w:color w:val="000000"/>
                <w:sz w:val="24"/>
              </w:rPr>
              <w:t>160,960,475.02</w:t>
            </w:r>
          </w:p>
        </w:tc>
        <w:tc>
          <w:tcPr>
            <w:tcW w:w="1620" w:type="dxa"/>
            <w:vAlign w:val="center"/>
          </w:tcPr>
          <w:p w:rsidR="007D5E3C" w:rsidRDefault="001D78AE">
            <w:pPr>
              <w:jc w:val="right"/>
            </w:pPr>
            <w:r>
              <w:rPr>
                <w:color w:val="000000"/>
                <w:sz w:val="24"/>
              </w:rPr>
              <w:t>3.38</w:t>
            </w:r>
          </w:p>
        </w:tc>
      </w:tr>
      <w:tr w:rsidR="007D5E3C">
        <w:tc>
          <w:tcPr>
            <w:tcW w:w="870" w:type="dxa"/>
            <w:vAlign w:val="center"/>
          </w:tcPr>
          <w:p w:rsidR="007D5E3C" w:rsidRDefault="001D78AE">
            <w:pPr>
              <w:jc w:val="center"/>
            </w:pPr>
            <w:r>
              <w:rPr>
                <w:color w:val="000000"/>
                <w:sz w:val="24"/>
              </w:rPr>
              <w:t>16</w:t>
            </w:r>
          </w:p>
        </w:tc>
        <w:tc>
          <w:tcPr>
            <w:tcW w:w="1650" w:type="dxa"/>
            <w:vAlign w:val="center"/>
          </w:tcPr>
          <w:p w:rsidR="007D5E3C" w:rsidRDefault="001D78AE">
            <w:pPr>
              <w:jc w:val="center"/>
            </w:pPr>
            <w:r>
              <w:rPr>
                <w:color w:val="000000"/>
                <w:sz w:val="24"/>
              </w:rPr>
              <w:t>002384</w:t>
            </w:r>
          </w:p>
        </w:tc>
        <w:tc>
          <w:tcPr>
            <w:tcW w:w="1980" w:type="dxa"/>
            <w:vAlign w:val="center"/>
          </w:tcPr>
          <w:p w:rsidR="007D5E3C" w:rsidRDefault="001D78AE">
            <w:pPr>
              <w:jc w:val="center"/>
            </w:pPr>
            <w:r>
              <w:rPr>
                <w:color w:val="000000"/>
                <w:sz w:val="24"/>
              </w:rPr>
              <w:t>东山精密</w:t>
            </w:r>
          </w:p>
        </w:tc>
        <w:tc>
          <w:tcPr>
            <w:tcW w:w="2880" w:type="dxa"/>
            <w:vAlign w:val="center"/>
          </w:tcPr>
          <w:p w:rsidR="007D5E3C" w:rsidRDefault="001D78AE">
            <w:pPr>
              <w:jc w:val="right"/>
            </w:pPr>
            <w:r>
              <w:rPr>
                <w:color w:val="000000"/>
                <w:sz w:val="24"/>
              </w:rPr>
              <w:t>160,593,112.78</w:t>
            </w:r>
          </w:p>
        </w:tc>
        <w:tc>
          <w:tcPr>
            <w:tcW w:w="1620" w:type="dxa"/>
            <w:vAlign w:val="center"/>
          </w:tcPr>
          <w:p w:rsidR="007D5E3C" w:rsidRDefault="001D78AE">
            <w:pPr>
              <w:jc w:val="right"/>
            </w:pPr>
            <w:r>
              <w:rPr>
                <w:color w:val="000000"/>
                <w:sz w:val="24"/>
              </w:rPr>
              <w:t>3.38</w:t>
            </w:r>
          </w:p>
        </w:tc>
      </w:tr>
      <w:tr w:rsidR="007D5E3C">
        <w:tc>
          <w:tcPr>
            <w:tcW w:w="870" w:type="dxa"/>
            <w:vAlign w:val="center"/>
          </w:tcPr>
          <w:p w:rsidR="007D5E3C" w:rsidRDefault="001D78AE">
            <w:pPr>
              <w:jc w:val="center"/>
            </w:pPr>
            <w:r>
              <w:rPr>
                <w:color w:val="000000"/>
                <w:sz w:val="24"/>
              </w:rPr>
              <w:t>17</w:t>
            </w:r>
          </w:p>
        </w:tc>
        <w:tc>
          <w:tcPr>
            <w:tcW w:w="1650" w:type="dxa"/>
            <w:vAlign w:val="center"/>
          </w:tcPr>
          <w:p w:rsidR="007D5E3C" w:rsidRDefault="001D78AE">
            <w:pPr>
              <w:jc w:val="center"/>
            </w:pPr>
            <w:r>
              <w:rPr>
                <w:color w:val="000000"/>
                <w:sz w:val="24"/>
              </w:rPr>
              <w:t>300088</w:t>
            </w:r>
          </w:p>
        </w:tc>
        <w:tc>
          <w:tcPr>
            <w:tcW w:w="1980" w:type="dxa"/>
            <w:vAlign w:val="center"/>
          </w:tcPr>
          <w:p w:rsidR="007D5E3C" w:rsidRDefault="001D78AE">
            <w:pPr>
              <w:jc w:val="center"/>
            </w:pPr>
            <w:r>
              <w:rPr>
                <w:color w:val="000000"/>
                <w:sz w:val="24"/>
              </w:rPr>
              <w:t>长信科技</w:t>
            </w:r>
          </w:p>
        </w:tc>
        <w:tc>
          <w:tcPr>
            <w:tcW w:w="2880" w:type="dxa"/>
            <w:vAlign w:val="center"/>
          </w:tcPr>
          <w:p w:rsidR="007D5E3C" w:rsidRDefault="001D78AE">
            <w:pPr>
              <w:jc w:val="right"/>
            </w:pPr>
            <w:r>
              <w:rPr>
                <w:color w:val="000000"/>
                <w:sz w:val="24"/>
              </w:rPr>
              <w:t>155,983,885.39</w:t>
            </w:r>
          </w:p>
        </w:tc>
        <w:tc>
          <w:tcPr>
            <w:tcW w:w="1620" w:type="dxa"/>
            <w:vAlign w:val="center"/>
          </w:tcPr>
          <w:p w:rsidR="007D5E3C" w:rsidRDefault="001D78AE">
            <w:pPr>
              <w:jc w:val="right"/>
            </w:pPr>
            <w:r>
              <w:rPr>
                <w:color w:val="000000"/>
                <w:sz w:val="24"/>
              </w:rPr>
              <w:t>3.28</w:t>
            </w:r>
          </w:p>
        </w:tc>
      </w:tr>
      <w:tr w:rsidR="007D5E3C">
        <w:tc>
          <w:tcPr>
            <w:tcW w:w="870" w:type="dxa"/>
            <w:vAlign w:val="center"/>
          </w:tcPr>
          <w:p w:rsidR="007D5E3C" w:rsidRDefault="001D78AE">
            <w:pPr>
              <w:jc w:val="center"/>
            </w:pPr>
            <w:r>
              <w:rPr>
                <w:color w:val="000000"/>
                <w:sz w:val="24"/>
              </w:rPr>
              <w:t>18</w:t>
            </w:r>
          </w:p>
        </w:tc>
        <w:tc>
          <w:tcPr>
            <w:tcW w:w="1650" w:type="dxa"/>
            <w:vAlign w:val="center"/>
          </w:tcPr>
          <w:p w:rsidR="007D5E3C" w:rsidRDefault="001D78AE">
            <w:pPr>
              <w:jc w:val="center"/>
            </w:pPr>
            <w:r>
              <w:rPr>
                <w:color w:val="000000"/>
                <w:sz w:val="24"/>
              </w:rPr>
              <w:t>603158</w:t>
            </w:r>
          </w:p>
        </w:tc>
        <w:tc>
          <w:tcPr>
            <w:tcW w:w="1980" w:type="dxa"/>
            <w:vAlign w:val="center"/>
          </w:tcPr>
          <w:p w:rsidR="007D5E3C" w:rsidRDefault="001D78AE">
            <w:pPr>
              <w:jc w:val="center"/>
            </w:pPr>
            <w:r>
              <w:rPr>
                <w:color w:val="000000"/>
                <w:sz w:val="24"/>
              </w:rPr>
              <w:t>腾龙股份</w:t>
            </w:r>
          </w:p>
        </w:tc>
        <w:tc>
          <w:tcPr>
            <w:tcW w:w="2880" w:type="dxa"/>
            <w:vAlign w:val="center"/>
          </w:tcPr>
          <w:p w:rsidR="007D5E3C" w:rsidRDefault="001D78AE">
            <w:pPr>
              <w:jc w:val="right"/>
            </w:pPr>
            <w:r>
              <w:rPr>
                <w:color w:val="000000"/>
                <w:sz w:val="24"/>
              </w:rPr>
              <w:t>152,308,941.98</w:t>
            </w:r>
          </w:p>
        </w:tc>
        <w:tc>
          <w:tcPr>
            <w:tcW w:w="1620" w:type="dxa"/>
            <w:vAlign w:val="center"/>
          </w:tcPr>
          <w:p w:rsidR="007D5E3C" w:rsidRDefault="001D78AE">
            <w:pPr>
              <w:jc w:val="right"/>
            </w:pPr>
            <w:r>
              <w:rPr>
                <w:color w:val="000000"/>
                <w:sz w:val="24"/>
              </w:rPr>
              <w:t>3.20</w:t>
            </w:r>
          </w:p>
        </w:tc>
      </w:tr>
      <w:tr w:rsidR="007D5E3C">
        <w:tc>
          <w:tcPr>
            <w:tcW w:w="870" w:type="dxa"/>
            <w:vAlign w:val="center"/>
          </w:tcPr>
          <w:p w:rsidR="007D5E3C" w:rsidRDefault="001D78AE">
            <w:pPr>
              <w:jc w:val="center"/>
            </w:pPr>
            <w:r>
              <w:rPr>
                <w:color w:val="000000"/>
                <w:sz w:val="24"/>
              </w:rPr>
              <w:t>19</w:t>
            </w:r>
          </w:p>
        </w:tc>
        <w:tc>
          <w:tcPr>
            <w:tcW w:w="1650" w:type="dxa"/>
            <w:vAlign w:val="center"/>
          </w:tcPr>
          <w:p w:rsidR="007D5E3C" w:rsidRDefault="001D78AE">
            <w:pPr>
              <w:jc w:val="center"/>
            </w:pPr>
            <w:r>
              <w:rPr>
                <w:color w:val="000000"/>
                <w:sz w:val="24"/>
              </w:rPr>
              <w:t>300014</w:t>
            </w:r>
          </w:p>
        </w:tc>
        <w:tc>
          <w:tcPr>
            <w:tcW w:w="1980" w:type="dxa"/>
            <w:vAlign w:val="center"/>
          </w:tcPr>
          <w:p w:rsidR="007D5E3C" w:rsidRDefault="001D78AE">
            <w:pPr>
              <w:jc w:val="center"/>
            </w:pPr>
            <w:r>
              <w:rPr>
                <w:color w:val="000000"/>
                <w:sz w:val="24"/>
              </w:rPr>
              <w:t>亿纬锂能</w:t>
            </w:r>
          </w:p>
        </w:tc>
        <w:tc>
          <w:tcPr>
            <w:tcW w:w="2880" w:type="dxa"/>
            <w:vAlign w:val="center"/>
          </w:tcPr>
          <w:p w:rsidR="007D5E3C" w:rsidRDefault="001D78AE">
            <w:pPr>
              <w:jc w:val="right"/>
            </w:pPr>
            <w:r>
              <w:rPr>
                <w:color w:val="000000"/>
                <w:sz w:val="24"/>
              </w:rPr>
              <w:t>146,335,796.24</w:t>
            </w:r>
          </w:p>
        </w:tc>
        <w:tc>
          <w:tcPr>
            <w:tcW w:w="1620" w:type="dxa"/>
            <w:vAlign w:val="center"/>
          </w:tcPr>
          <w:p w:rsidR="007D5E3C" w:rsidRDefault="001D78AE">
            <w:pPr>
              <w:jc w:val="right"/>
            </w:pPr>
            <w:r>
              <w:rPr>
                <w:color w:val="000000"/>
                <w:sz w:val="24"/>
              </w:rPr>
              <w:t>3.08</w:t>
            </w:r>
          </w:p>
        </w:tc>
      </w:tr>
      <w:tr w:rsidR="007D5E3C">
        <w:tc>
          <w:tcPr>
            <w:tcW w:w="870" w:type="dxa"/>
            <w:vAlign w:val="center"/>
          </w:tcPr>
          <w:p w:rsidR="007D5E3C" w:rsidRDefault="001D78AE">
            <w:pPr>
              <w:jc w:val="center"/>
            </w:pPr>
            <w:r>
              <w:rPr>
                <w:color w:val="000000"/>
                <w:sz w:val="24"/>
              </w:rPr>
              <w:t>20</w:t>
            </w:r>
          </w:p>
        </w:tc>
        <w:tc>
          <w:tcPr>
            <w:tcW w:w="1650" w:type="dxa"/>
            <w:vAlign w:val="center"/>
          </w:tcPr>
          <w:p w:rsidR="007D5E3C" w:rsidRDefault="001D78AE">
            <w:pPr>
              <w:jc w:val="center"/>
            </w:pPr>
            <w:r>
              <w:rPr>
                <w:color w:val="000000"/>
                <w:sz w:val="24"/>
              </w:rPr>
              <w:t>002837</w:t>
            </w:r>
          </w:p>
        </w:tc>
        <w:tc>
          <w:tcPr>
            <w:tcW w:w="1980" w:type="dxa"/>
            <w:vAlign w:val="center"/>
          </w:tcPr>
          <w:p w:rsidR="007D5E3C" w:rsidRDefault="001D78AE">
            <w:pPr>
              <w:jc w:val="center"/>
            </w:pPr>
            <w:r>
              <w:rPr>
                <w:color w:val="000000"/>
                <w:sz w:val="24"/>
              </w:rPr>
              <w:t>英维克</w:t>
            </w:r>
          </w:p>
        </w:tc>
        <w:tc>
          <w:tcPr>
            <w:tcW w:w="2880" w:type="dxa"/>
            <w:vAlign w:val="center"/>
          </w:tcPr>
          <w:p w:rsidR="007D5E3C" w:rsidRDefault="001D78AE">
            <w:pPr>
              <w:jc w:val="right"/>
            </w:pPr>
            <w:r>
              <w:rPr>
                <w:color w:val="000000"/>
                <w:sz w:val="24"/>
              </w:rPr>
              <w:t>145,933,268.31</w:t>
            </w:r>
          </w:p>
        </w:tc>
        <w:tc>
          <w:tcPr>
            <w:tcW w:w="1620" w:type="dxa"/>
            <w:vAlign w:val="center"/>
          </w:tcPr>
          <w:p w:rsidR="007D5E3C" w:rsidRDefault="001D78AE">
            <w:pPr>
              <w:jc w:val="right"/>
            </w:pPr>
            <w:r>
              <w:rPr>
                <w:color w:val="000000"/>
                <w:sz w:val="24"/>
              </w:rPr>
              <w:t>3.07</w:t>
            </w:r>
          </w:p>
        </w:tc>
      </w:tr>
      <w:tr w:rsidR="007D5E3C">
        <w:tc>
          <w:tcPr>
            <w:tcW w:w="870" w:type="dxa"/>
            <w:vAlign w:val="center"/>
          </w:tcPr>
          <w:p w:rsidR="007D5E3C" w:rsidRDefault="001D78AE">
            <w:pPr>
              <w:jc w:val="center"/>
            </w:pPr>
            <w:r>
              <w:rPr>
                <w:color w:val="000000"/>
                <w:sz w:val="24"/>
              </w:rPr>
              <w:t>21</w:t>
            </w:r>
          </w:p>
        </w:tc>
        <w:tc>
          <w:tcPr>
            <w:tcW w:w="1650" w:type="dxa"/>
            <w:vAlign w:val="center"/>
          </w:tcPr>
          <w:p w:rsidR="007D5E3C" w:rsidRDefault="001D78AE">
            <w:pPr>
              <w:jc w:val="center"/>
            </w:pPr>
            <w:r>
              <w:rPr>
                <w:color w:val="000000"/>
                <w:sz w:val="24"/>
              </w:rPr>
              <w:t>603290</w:t>
            </w:r>
          </w:p>
        </w:tc>
        <w:tc>
          <w:tcPr>
            <w:tcW w:w="1980" w:type="dxa"/>
            <w:vAlign w:val="center"/>
          </w:tcPr>
          <w:p w:rsidR="007D5E3C" w:rsidRDefault="001D78AE">
            <w:pPr>
              <w:jc w:val="center"/>
            </w:pPr>
            <w:r>
              <w:rPr>
                <w:color w:val="000000"/>
                <w:sz w:val="24"/>
              </w:rPr>
              <w:t>斯达半导</w:t>
            </w:r>
          </w:p>
        </w:tc>
        <w:tc>
          <w:tcPr>
            <w:tcW w:w="2880" w:type="dxa"/>
            <w:vAlign w:val="center"/>
          </w:tcPr>
          <w:p w:rsidR="007D5E3C" w:rsidRDefault="001D78AE">
            <w:pPr>
              <w:jc w:val="right"/>
            </w:pPr>
            <w:r>
              <w:rPr>
                <w:color w:val="000000"/>
                <w:sz w:val="24"/>
              </w:rPr>
              <w:t>139,396,353.23</w:t>
            </w:r>
          </w:p>
        </w:tc>
        <w:tc>
          <w:tcPr>
            <w:tcW w:w="1620" w:type="dxa"/>
            <w:vAlign w:val="center"/>
          </w:tcPr>
          <w:p w:rsidR="007D5E3C" w:rsidRDefault="001D78AE">
            <w:pPr>
              <w:jc w:val="right"/>
            </w:pPr>
            <w:r>
              <w:rPr>
                <w:color w:val="000000"/>
                <w:sz w:val="24"/>
              </w:rPr>
              <w:t>2.93</w:t>
            </w:r>
          </w:p>
        </w:tc>
      </w:tr>
      <w:tr w:rsidR="007D5E3C">
        <w:tc>
          <w:tcPr>
            <w:tcW w:w="870" w:type="dxa"/>
            <w:vAlign w:val="center"/>
          </w:tcPr>
          <w:p w:rsidR="007D5E3C" w:rsidRDefault="001D78AE">
            <w:pPr>
              <w:jc w:val="center"/>
            </w:pPr>
            <w:r>
              <w:rPr>
                <w:color w:val="000000"/>
                <w:sz w:val="24"/>
              </w:rPr>
              <w:t>22</w:t>
            </w:r>
          </w:p>
        </w:tc>
        <w:tc>
          <w:tcPr>
            <w:tcW w:w="1650" w:type="dxa"/>
            <w:vAlign w:val="center"/>
          </w:tcPr>
          <w:p w:rsidR="007D5E3C" w:rsidRDefault="001D78AE">
            <w:pPr>
              <w:jc w:val="center"/>
            </w:pPr>
            <w:r>
              <w:rPr>
                <w:color w:val="000000"/>
                <w:sz w:val="24"/>
              </w:rPr>
              <w:t>002878</w:t>
            </w:r>
          </w:p>
        </w:tc>
        <w:tc>
          <w:tcPr>
            <w:tcW w:w="1980" w:type="dxa"/>
            <w:vAlign w:val="center"/>
          </w:tcPr>
          <w:p w:rsidR="007D5E3C" w:rsidRDefault="001D78AE">
            <w:pPr>
              <w:jc w:val="center"/>
            </w:pPr>
            <w:r>
              <w:rPr>
                <w:color w:val="000000"/>
                <w:sz w:val="24"/>
              </w:rPr>
              <w:t>元隆雅图</w:t>
            </w:r>
          </w:p>
        </w:tc>
        <w:tc>
          <w:tcPr>
            <w:tcW w:w="2880" w:type="dxa"/>
            <w:vAlign w:val="center"/>
          </w:tcPr>
          <w:p w:rsidR="007D5E3C" w:rsidRDefault="001D78AE">
            <w:pPr>
              <w:jc w:val="right"/>
            </w:pPr>
            <w:r>
              <w:rPr>
                <w:color w:val="000000"/>
                <w:sz w:val="24"/>
              </w:rPr>
              <w:t>134,501,927.02</w:t>
            </w:r>
          </w:p>
        </w:tc>
        <w:tc>
          <w:tcPr>
            <w:tcW w:w="1620" w:type="dxa"/>
            <w:vAlign w:val="center"/>
          </w:tcPr>
          <w:p w:rsidR="007D5E3C" w:rsidRDefault="001D78AE">
            <w:pPr>
              <w:jc w:val="right"/>
            </w:pPr>
            <w:r>
              <w:rPr>
                <w:color w:val="000000"/>
                <w:sz w:val="24"/>
              </w:rPr>
              <w:t>2.83</w:t>
            </w:r>
          </w:p>
        </w:tc>
      </w:tr>
      <w:tr w:rsidR="007D5E3C">
        <w:tc>
          <w:tcPr>
            <w:tcW w:w="870" w:type="dxa"/>
            <w:vAlign w:val="center"/>
          </w:tcPr>
          <w:p w:rsidR="007D5E3C" w:rsidRDefault="001D78AE">
            <w:pPr>
              <w:jc w:val="center"/>
            </w:pPr>
            <w:r>
              <w:rPr>
                <w:color w:val="000000"/>
                <w:sz w:val="24"/>
              </w:rPr>
              <w:t>23</w:t>
            </w:r>
          </w:p>
        </w:tc>
        <w:tc>
          <w:tcPr>
            <w:tcW w:w="1650" w:type="dxa"/>
            <w:vAlign w:val="center"/>
          </w:tcPr>
          <w:p w:rsidR="007D5E3C" w:rsidRDefault="001D78AE">
            <w:pPr>
              <w:jc w:val="center"/>
            </w:pPr>
            <w:r>
              <w:rPr>
                <w:color w:val="000000"/>
                <w:sz w:val="24"/>
              </w:rPr>
              <w:t>002970</w:t>
            </w:r>
          </w:p>
        </w:tc>
        <w:tc>
          <w:tcPr>
            <w:tcW w:w="1980" w:type="dxa"/>
            <w:vAlign w:val="center"/>
          </w:tcPr>
          <w:p w:rsidR="007D5E3C" w:rsidRDefault="001D78AE">
            <w:pPr>
              <w:jc w:val="center"/>
            </w:pPr>
            <w:r>
              <w:rPr>
                <w:color w:val="000000"/>
                <w:sz w:val="24"/>
              </w:rPr>
              <w:t>锐明技术</w:t>
            </w:r>
          </w:p>
        </w:tc>
        <w:tc>
          <w:tcPr>
            <w:tcW w:w="2880" w:type="dxa"/>
            <w:vAlign w:val="center"/>
          </w:tcPr>
          <w:p w:rsidR="007D5E3C" w:rsidRDefault="001D78AE">
            <w:pPr>
              <w:jc w:val="right"/>
            </w:pPr>
            <w:r>
              <w:rPr>
                <w:color w:val="000000"/>
                <w:sz w:val="24"/>
              </w:rPr>
              <w:t>129,942,648.28</w:t>
            </w:r>
          </w:p>
        </w:tc>
        <w:tc>
          <w:tcPr>
            <w:tcW w:w="1620" w:type="dxa"/>
            <w:vAlign w:val="center"/>
          </w:tcPr>
          <w:p w:rsidR="007D5E3C" w:rsidRDefault="001D78AE">
            <w:pPr>
              <w:jc w:val="right"/>
            </w:pPr>
            <w:r>
              <w:rPr>
                <w:color w:val="000000"/>
                <w:sz w:val="24"/>
              </w:rPr>
              <w:t>2.73</w:t>
            </w:r>
          </w:p>
        </w:tc>
      </w:tr>
      <w:tr w:rsidR="007D5E3C">
        <w:tc>
          <w:tcPr>
            <w:tcW w:w="870" w:type="dxa"/>
            <w:vAlign w:val="center"/>
          </w:tcPr>
          <w:p w:rsidR="007D5E3C" w:rsidRDefault="001D78AE">
            <w:pPr>
              <w:jc w:val="center"/>
            </w:pPr>
            <w:r>
              <w:rPr>
                <w:color w:val="000000"/>
                <w:sz w:val="24"/>
              </w:rPr>
              <w:t>24</w:t>
            </w:r>
          </w:p>
        </w:tc>
        <w:tc>
          <w:tcPr>
            <w:tcW w:w="1650" w:type="dxa"/>
            <w:vAlign w:val="center"/>
          </w:tcPr>
          <w:p w:rsidR="007D5E3C" w:rsidRDefault="001D78AE">
            <w:pPr>
              <w:jc w:val="center"/>
            </w:pPr>
            <w:r>
              <w:rPr>
                <w:color w:val="000000"/>
                <w:sz w:val="24"/>
              </w:rPr>
              <w:t>300464</w:t>
            </w:r>
          </w:p>
        </w:tc>
        <w:tc>
          <w:tcPr>
            <w:tcW w:w="1980" w:type="dxa"/>
            <w:vAlign w:val="center"/>
          </w:tcPr>
          <w:p w:rsidR="007D5E3C" w:rsidRDefault="001D78AE">
            <w:pPr>
              <w:jc w:val="center"/>
            </w:pPr>
            <w:r>
              <w:rPr>
                <w:color w:val="000000"/>
                <w:sz w:val="24"/>
              </w:rPr>
              <w:t>星徽股份</w:t>
            </w:r>
          </w:p>
        </w:tc>
        <w:tc>
          <w:tcPr>
            <w:tcW w:w="2880" w:type="dxa"/>
            <w:vAlign w:val="center"/>
          </w:tcPr>
          <w:p w:rsidR="007D5E3C" w:rsidRDefault="001D78AE">
            <w:pPr>
              <w:jc w:val="right"/>
            </w:pPr>
            <w:r>
              <w:rPr>
                <w:color w:val="000000"/>
                <w:sz w:val="24"/>
              </w:rPr>
              <w:t>127,142,995.73</w:t>
            </w:r>
          </w:p>
        </w:tc>
        <w:tc>
          <w:tcPr>
            <w:tcW w:w="1620" w:type="dxa"/>
            <w:vAlign w:val="center"/>
          </w:tcPr>
          <w:p w:rsidR="007D5E3C" w:rsidRDefault="001D78AE">
            <w:pPr>
              <w:jc w:val="right"/>
            </w:pPr>
            <w:r>
              <w:rPr>
                <w:color w:val="000000"/>
                <w:sz w:val="24"/>
              </w:rPr>
              <w:t>2.67</w:t>
            </w:r>
          </w:p>
        </w:tc>
      </w:tr>
      <w:tr w:rsidR="007D5E3C">
        <w:tc>
          <w:tcPr>
            <w:tcW w:w="870" w:type="dxa"/>
            <w:vAlign w:val="center"/>
          </w:tcPr>
          <w:p w:rsidR="007D5E3C" w:rsidRDefault="001D78AE">
            <w:pPr>
              <w:jc w:val="center"/>
            </w:pPr>
            <w:r>
              <w:rPr>
                <w:color w:val="000000"/>
                <w:sz w:val="24"/>
              </w:rPr>
              <w:t>25</w:t>
            </w:r>
          </w:p>
        </w:tc>
        <w:tc>
          <w:tcPr>
            <w:tcW w:w="1650" w:type="dxa"/>
            <w:vAlign w:val="center"/>
          </w:tcPr>
          <w:p w:rsidR="007D5E3C" w:rsidRDefault="001D78AE">
            <w:pPr>
              <w:jc w:val="center"/>
            </w:pPr>
            <w:r>
              <w:rPr>
                <w:color w:val="000000"/>
                <w:sz w:val="24"/>
              </w:rPr>
              <w:t>300207</w:t>
            </w:r>
          </w:p>
        </w:tc>
        <w:tc>
          <w:tcPr>
            <w:tcW w:w="1980" w:type="dxa"/>
            <w:vAlign w:val="center"/>
          </w:tcPr>
          <w:p w:rsidR="007D5E3C" w:rsidRDefault="001D78AE">
            <w:pPr>
              <w:jc w:val="center"/>
            </w:pPr>
            <w:r>
              <w:rPr>
                <w:color w:val="000000"/>
                <w:sz w:val="24"/>
              </w:rPr>
              <w:t>欣旺达</w:t>
            </w:r>
          </w:p>
        </w:tc>
        <w:tc>
          <w:tcPr>
            <w:tcW w:w="2880" w:type="dxa"/>
            <w:vAlign w:val="center"/>
          </w:tcPr>
          <w:p w:rsidR="007D5E3C" w:rsidRDefault="001D78AE">
            <w:pPr>
              <w:jc w:val="right"/>
            </w:pPr>
            <w:r>
              <w:rPr>
                <w:color w:val="000000"/>
                <w:sz w:val="24"/>
              </w:rPr>
              <w:t>114,215,721.34</w:t>
            </w:r>
          </w:p>
        </w:tc>
        <w:tc>
          <w:tcPr>
            <w:tcW w:w="1620" w:type="dxa"/>
            <w:vAlign w:val="center"/>
          </w:tcPr>
          <w:p w:rsidR="007D5E3C" w:rsidRDefault="001D78AE">
            <w:pPr>
              <w:jc w:val="right"/>
            </w:pPr>
            <w:r>
              <w:rPr>
                <w:color w:val="000000"/>
                <w:sz w:val="24"/>
              </w:rPr>
              <w:t>2.40</w:t>
            </w:r>
          </w:p>
        </w:tc>
      </w:tr>
      <w:tr w:rsidR="007D5E3C">
        <w:tc>
          <w:tcPr>
            <w:tcW w:w="870" w:type="dxa"/>
            <w:vAlign w:val="center"/>
          </w:tcPr>
          <w:p w:rsidR="007D5E3C" w:rsidRDefault="001D78AE">
            <w:pPr>
              <w:jc w:val="center"/>
            </w:pPr>
            <w:r>
              <w:rPr>
                <w:color w:val="000000"/>
                <w:sz w:val="24"/>
              </w:rPr>
              <w:t>26</w:t>
            </w:r>
          </w:p>
        </w:tc>
        <w:tc>
          <w:tcPr>
            <w:tcW w:w="1650" w:type="dxa"/>
            <w:vAlign w:val="center"/>
          </w:tcPr>
          <w:p w:rsidR="007D5E3C" w:rsidRDefault="001D78AE">
            <w:pPr>
              <w:jc w:val="center"/>
            </w:pPr>
            <w:r>
              <w:rPr>
                <w:color w:val="000000"/>
                <w:sz w:val="24"/>
              </w:rPr>
              <w:t>000100</w:t>
            </w:r>
          </w:p>
        </w:tc>
        <w:tc>
          <w:tcPr>
            <w:tcW w:w="1980" w:type="dxa"/>
            <w:vAlign w:val="center"/>
          </w:tcPr>
          <w:p w:rsidR="007D5E3C" w:rsidRDefault="001D78AE">
            <w:pPr>
              <w:jc w:val="center"/>
            </w:pPr>
            <w:r>
              <w:rPr>
                <w:color w:val="000000"/>
                <w:sz w:val="24"/>
              </w:rPr>
              <w:t>TCL</w:t>
            </w:r>
            <w:r>
              <w:rPr>
                <w:color w:val="000000"/>
                <w:sz w:val="24"/>
              </w:rPr>
              <w:t>科技</w:t>
            </w:r>
          </w:p>
        </w:tc>
        <w:tc>
          <w:tcPr>
            <w:tcW w:w="2880" w:type="dxa"/>
            <w:vAlign w:val="center"/>
          </w:tcPr>
          <w:p w:rsidR="007D5E3C" w:rsidRDefault="001D78AE">
            <w:pPr>
              <w:jc w:val="right"/>
            </w:pPr>
            <w:r>
              <w:rPr>
                <w:color w:val="000000"/>
                <w:sz w:val="24"/>
              </w:rPr>
              <w:t>110,339,000.00</w:t>
            </w:r>
          </w:p>
        </w:tc>
        <w:tc>
          <w:tcPr>
            <w:tcW w:w="1620" w:type="dxa"/>
            <w:vAlign w:val="center"/>
          </w:tcPr>
          <w:p w:rsidR="007D5E3C" w:rsidRDefault="001D78AE">
            <w:pPr>
              <w:jc w:val="right"/>
            </w:pPr>
            <w:r>
              <w:rPr>
                <w:color w:val="000000"/>
                <w:sz w:val="24"/>
              </w:rPr>
              <w:t>2.32</w:t>
            </w:r>
          </w:p>
        </w:tc>
      </w:tr>
      <w:tr w:rsidR="007D5E3C">
        <w:tc>
          <w:tcPr>
            <w:tcW w:w="870" w:type="dxa"/>
            <w:vAlign w:val="center"/>
          </w:tcPr>
          <w:p w:rsidR="007D5E3C" w:rsidRDefault="001D78AE">
            <w:pPr>
              <w:jc w:val="center"/>
            </w:pPr>
            <w:r>
              <w:rPr>
                <w:color w:val="000000"/>
                <w:sz w:val="24"/>
              </w:rPr>
              <w:t>27</w:t>
            </w:r>
          </w:p>
        </w:tc>
        <w:tc>
          <w:tcPr>
            <w:tcW w:w="1650" w:type="dxa"/>
            <w:vAlign w:val="center"/>
          </w:tcPr>
          <w:p w:rsidR="007D5E3C" w:rsidRDefault="001D78AE">
            <w:pPr>
              <w:jc w:val="center"/>
            </w:pPr>
            <w:r>
              <w:rPr>
                <w:color w:val="000000"/>
                <w:sz w:val="24"/>
              </w:rPr>
              <w:t>300887</w:t>
            </w:r>
          </w:p>
        </w:tc>
        <w:tc>
          <w:tcPr>
            <w:tcW w:w="1980" w:type="dxa"/>
            <w:vAlign w:val="center"/>
          </w:tcPr>
          <w:p w:rsidR="007D5E3C" w:rsidRDefault="001D78AE">
            <w:pPr>
              <w:jc w:val="center"/>
            </w:pPr>
            <w:r>
              <w:rPr>
                <w:color w:val="000000"/>
                <w:sz w:val="24"/>
              </w:rPr>
              <w:t>谱尼测试</w:t>
            </w:r>
          </w:p>
        </w:tc>
        <w:tc>
          <w:tcPr>
            <w:tcW w:w="2880" w:type="dxa"/>
            <w:vAlign w:val="center"/>
          </w:tcPr>
          <w:p w:rsidR="007D5E3C" w:rsidRDefault="001D78AE">
            <w:pPr>
              <w:jc w:val="right"/>
            </w:pPr>
            <w:r>
              <w:rPr>
                <w:color w:val="000000"/>
                <w:sz w:val="24"/>
              </w:rPr>
              <w:t>109,964,246.10</w:t>
            </w:r>
          </w:p>
        </w:tc>
        <w:tc>
          <w:tcPr>
            <w:tcW w:w="1620" w:type="dxa"/>
            <w:vAlign w:val="center"/>
          </w:tcPr>
          <w:p w:rsidR="007D5E3C" w:rsidRDefault="001D78AE">
            <w:pPr>
              <w:jc w:val="right"/>
            </w:pPr>
            <w:r>
              <w:rPr>
                <w:color w:val="000000"/>
                <w:sz w:val="24"/>
              </w:rPr>
              <w:t>2.31</w:t>
            </w:r>
          </w:p>
        </w:tc>
      </w:tr>
      <w:tr w:rsidR="007D5E3C">
        <w:tc>
          <w:tcPr>
            <w:tcW w:w="870" w:type="dxa"/>
            <w:vAlign w:val="center"/>
          </w:tcPr>
          <w:p w:rsidR="007D5E3C" w:rsidRDefault="001D78AE">
            <w:pPr>
              <w:jc w:val="center"/>
            </w:pPr>
            <w:r>
              <w:rPr>
                <w:color w:val="000000"/>
                <w:sz w:val="24"/>
              </w:rPr>
              <w:t>28</w:t>
            </w:r>
          </w:p>
        </w:tc>
        <w:tc>
          <w:tcPr>
            <w:tcW w:w="1650" w:type="dxa"/>
            <w:vAlign w:val="center"/>
          </w:tcPr>
          <w:p w:rsidR="007D5E3C" w:rsidRDefault="001D78AE">
            <w:pPr>
              <w:jc w:val="center"/>
            </w:pPr>
            <w:r>
              <w:rPr>
                <w:color w:val="000000"/>
                <w:sz w:val="24"/>
              </w:rPr>
              <w:t>300215</w:t>
            </w:r>
          </w:p>
        </w:tc>
        <w:tc>
          <w:tcPr>
            <w:tcW w:w="1980" w:type="dxa"/>
            <w:vAlign w:val="center"/>
          </w:tcPr>
          <w:p w:rsidR="007D5E3C" w:rsidRDefault="001D78AE">
            <w:pPr>
              <w:jc w:val="center"/>
            </w:pPr>
            <w:r>
              <w:rPr>
                <w:color w:val="000000"/>
                <w:sz w:val="24"/>
              </w:rPr>
              <w:t>电科院</w:t>
            </w:r>
          </w:p>
        </w:tc>
        <w:tc>
          <w:tcPr>
            <w:tcW w:w="2880" w:type="dxa"/>
            <w:vAlign w:val="center"/>
          </w:tcPr>
          <w:p w:rsidR="007D5E3C" w:rsidRDefault="001D78AE">
            <w:pPr>
              <w:jc w:val="right"/>
            </w:pPr>
            <w:r>
              <w:rPr>
                <w:color w:val="000000"/>
                <w:sz w:val="24"/>
              </w:rPr>
              <w:t>106,018,496.80</w:t>
            </w:r>
          </w:p>
        </w:tc>
        <w:tc>
          <w:tcPr>
            <w:tcW w:w="1620" w:type="dxa"/>
            <w:vAlign w:val="center"/>
          </w:tcPr>
          <w:p w:rsidR="007D5E3C" w:rsidRDefault="001D78AE">
            <w:pPr>
              <w:jc w:val="right"/>
            </w:pPr>
            <w:r>
              <w:rPr>
                <w:color w:val="000000"/>
                <w:sz w:val="24"/>
              </w:rPr>
              <w:t>2.23</w:t>
            </w:r>
          </w:p>
        </w:tc>
      </w:tr>
      <w:tr w:rsidR="007D5E3C">
        <w:tc>
          <w:tcPr>
            <w:tcW w:w="870" w:type="dxa"/>
            <w:vAlign w:val="center"/>
          </w:tcPr>
          <w:p w:rsidR="007D5E3C" w:rsidRDefault="001D78AE">
            <w:pPr>
              <w:jc w:val="center"/>
            </w:pPr>
            <w:r>
              <w:rPr>
                <w:color w:val="000000"/>
                <w:sz w:val="24"/>
              </w:rPr>
              <w:t>29</w:t>
            </w:r>
          </w:p>
        </w:tc>
        <w:tc>
          <w:tcPr>
            <w:tcW w:w="1650" w:type="dxa"/>
            <w:vAlign w:val="center"/>
          </w:tcPr>
          <w:p w:rsidR="007D5E3C" w:rsidRDefault="001D78AE">
            <w:pPr>
              <w:jc w:val="center"/>
            </w:pPr>
            <w:r>
              <w:rPr>
                <w:color w:val="000000"/>
                <w:sz w:val="24"/>
              </w:rPr>
              <w:t>300124</w:t>
            </w:r>
          </w:p>
        </w:tc>
        <w:tc>
          <w:tcPr>
            <w:tcW w:w="1980" w:type="dxa"/>
            <w:vAlign w:val="center"/>
          </w:tcPr>
          <w:p w:rsidR="007D5E3C" w:rsidRDefault="001D78AE">
            <w:pPr>
              <w:jc w:val="center"/>
            </w:pPr>
            <w:r>
              <w:rPr>
                <w:color w:val="000000"/>
                <w:sz w:val="24"/>
              </w:rPr>
              <w:t>汇川技术</w:t>
            </w:r>
          </w:p>
        </w:tc>
        <w:tc>
          <w:tcPr>
            <w:tcW w:w="2880" w:type="dxa"/>
            <w:vAlign w:val="center"/>
          </w:tcPr>
          <w:p w:rsidR="007D5E3C" w:rsidRDefault="001D78AE">
            <w:pPr>
              <w:jc w:val="right"/>
            </w:pPr>
            <w:r>
              <w:rPr>
                <w:color w:val="000000"/>
                <w:sz w:val="24"/>
              </w:rPr>
              <w:t>103,419,282.01</w:t>
            </w:r>
          </w:p>
        </w:tc>
        <w:tc>
          <w:tcPr>
            <w:tcW w:w="1620" w:type="dxa"/>
            <w:vAlign w:val="center"/>
          </w:tcPr>
          <w:p w:rsidR="007D5E3C" w:rsidRDefault="001D78AE">
            <w:pPr>
              <w:jc w:val="right"/>
            </w:pPr>
            <w:r>
              <w:rPr>
                <w:color w:val="000000"/>
                <w:sz w:val="24"/>
              </w:rPr>
              <w:t>2.17</w:t>
            </w:r>
          </w:p>
        </w:tc>
      </w:tr>
      <w:tr w:rsidR="007D5E3C">
        <w:tc>
          <w:tcPr>
            <w:tcW w:w="870" w:type="dxa"/>
            <w:vAlign w:val="center"/>
          </w:tcPr>
          <w:p w:rsidR="007D5E3C" w:rsidRDefault="001D78AE">
            <w:pPr>
              <w:jc w:val="center"/>
            </w:pPr>
            <w:r>
              <w:rPr>
                <w:color w:val="000000"/>
                <w:sz w:val="24"/>
              </w:rPr>
              <w:t>30</w:t>
            </w:r>
          </w:p>
        </w:tc>
        <w:tc>
          <w:tcPr>
            <w:tcW w:w="1650" w:type="dxa"/>
            <w:vAlign w:val="center"/>
          </w:tcPr>
          <w:p w:rsidR="007D5E3C" w:rsidRDefault="001D78AE">
            <w:pPr>
              <w:jc w:val="center"/>
            </w:pPr>
            <w:r>
              <w:rPr>
                <w:color w:val="000000"/>
                <w:sz w:val="24"/>
              </w:rPr>
              <w:t>002938</w:t>
            </w:r>
          </w:p>
        </w:tc>
        <w:tc>
          <w:tcPr>
            <w:tcW w:w="1980" w:type="dxa"/>
            <w:vAlign w:val="center"/>
          </w:tcPr>
          <w:p w:rsidR="007D5E3C" w:rsidRDefault="001D78AE">
            <w:pPr>
              <w:jc w:val="center"/>
            </w:pPr>
            <w:r>
              <w:rPr>
                <w:color w:val="000000"/>
                <w:sz w:val="24"/>
              </w:rPr>
              <w:t>鹏鼎控股</w:t>
            </w:r>
          </w:p>
        </w:tc>
        <w:tc>
          <w:tcPr>
            <w:tcW w:w="2880" w:type="dxa"/>
            <w:vAlign w:val="center"/>
          </w:tcPr>
          <w:p w:rsidR="007D5E3C" w:rsidRDefault="001D78AE">
            <w:pPr>
              <w:jc w:val="right"/>
            </w:pPr>
            <w:r>
              <w:rPr>
                <w:color w:val="000000"/>
                <w:sz w:val="24"/>
              </w:rPr>
              <w:t>101,512,715.92</w:t>
            </w:r>
          </w:p>
        </w:tc>
        <w:tc>
          <w:tcPr>
            <w:tcW w:w="1620" w:type="dxa"/>
            <w:vAlign w:val="center"/>
          </w:tcPr>
          <w:p w:rsidR="007D5E3C" w:rsidRDefault="001D78AE">
            <w:pPr>
              <w:jc w:val="right"/>
            </w:pPr>
            <w:r>
              <w:rPr>
                <w:color w:val="000000"/>
                <w:sz w:val="24"/>
              </w:rPr>
              <w:t>2.13</w:t>
            </w:r>
          </w:p>
        </w:tc>
      </w:tr>
      <w:tr w:rsidR="007D5E3C">
        <w:tc>
          <w:tcPr>
            <w:tcW w:w="870" w:type="dxa"/>
            <w:vAlign w:val="center"/>
          </w:tcPr>
          <w:p w:rsidR="007D5E3C" w:rsidRDefault="001D78AE">
            <w:pPr>
              <w:jc w:val="center"/>
            </w:pPr>
            <w:r>
              <w:rPr>
                <w:color w:val="000000"/>
                <w:sz w:val="24"/>
              </w:rPr>
              <w:t>31</w:t>
            </w:r>
          </w:p>
        </w:tc>
        <w:tc>
          <w:tcPr>
            <w:tcW w:w="1650" w:type="dxa"/>
            <w:vAlign w:val="center"/>
          </w:tcPr>
          <w:p w:rsidR="007D5E3C" w:rsidRDefault="001D78AE">
            <w:pPr>
              <w:jc w:val="center"/>
            </w:pPr>
            <w:r>
              <w:rPr>
                <w:color w:val="000000"/>
                <w:sz w:val="24"/>
              </w:rPr>
              <w:t>000998</w:t>
            </w:r>
          </w:p>
        </w:tc>
        <w:tc>
          <w:tcPr>
            <w:tcW w:w="1980" w:type="dxa"/>
            <w:vAlign w:val="center"/>
          </w:tcPr>
          <w:p w:rsidR="007D5E3C" w:rsidRDefault="001D78AE">
            <w:pPr>
              <w:jc w:val="center"/>
            </w:pPr>
            <w:r>
              <w:rPr>
                <w:color w:val="000000"/>
                <w:sz w:val="24"/>
              </w:rPr>
              <w:t>隆平高科</w:t>
            </w:r>
          </w:p>
        </w:tc>
        <w:tc>
          <w:tcPr>
            <w:tcW w:w="2880" w:type="dxa"/>
            <w:vAlign w:val="center"/>
          </w:tcPr>
          <w:p w:rsidR="007D5E3C" w:rsidRDefault="001D78AE">
            <w:pPr>
              <w:jc w:val="right"/>
            </w:pPr>
            <w:r>
              <w:rPr>
                <w:color w:val="000000"/>
                <w:sz w:val="24"/>
              </w:rPr>
              <w:t>101,319,650.25</w:t>
            </w:r>
          </w:p>
        </w:tc>
        <w:tc>
          <w:tcPr>
            <w:tcW w:w="1620" w:type="dxa"/>
            <w:vAlign w:val="center"/>
          </w:tcPr>
          <w:p w:rsidR="007D5E3C" w:rsidRDefault="001D78AE">
            <w:pPr>
              <w:jc w:val="right"/>
            </w:pPr>
            <w:r>
              <w:rPr>
                <w:color w:val="000000"/>
                <w:sz w:val="24"/>
              </w:rPr>
              <w:t>2.13</w:t>
            </w:r>
          </w:p>
        </w:tc>
      </w:tr>
      <w:tr w:rsidR="007D5E3C">
        <w:tc>
          <w:tcPr>
            <w:tcW w:w="870" w:type="dxa"/>
            <w:vAlign w:val="center"/>
          </w:tcPr>
          <w:p w:rsidR="007D5E3C" w:rsidRDefault="001D78AE">
            <w:pPr>
              <w:jc w:val="center"/>
            </w:pPr>
            <w:r>
              <w:rPr>
                <w:color w:val="000000"/>
                <w:sz w:val="24"/>
              </w:rPr>
              <w:t>32</w:t>
            </w:r>
          </w:p>
        </w:tc>
        <w:tc>
          <w:tcPr>
            <w:tcW w:w="1650" w:type="dxa"/>
            <w:vAlign w:val="center"/>
          </w:tcPr>
          <w:p w:rsidR="007D5E3C" w:rsidRDefault="001D78AE">
            <w:pPr>
              <w:jc w:val="center"/>
            </w:pPr>
            <w:r>
              <w:rPr>
                <w:color w:val="000000"/>
                <w:sz w:val="24"/>
              </w:rPr>
              <w:t>300463</w:t>
            </w:r>
          </w:p>
        </w:tc>
        <w:tc>
          <w:tcPr>
            <w:tcW w:w="1980" w:type="dxa"/>
            <w:vAlign w:val="center"/>
          </w:tcPr>
          <w:p w:rsidR="007D5E3C" w:rsidRDefault="001D78AE">
            <w:pPr>
              <w:jc w:val="center"/>
            </w:pPr>
            <w:r>
              <w:rPr>
                <w:color w:val="000000"/>
                <w:sz w:val="24"/>
              </w:rPr>
              <w:t>迈克生物</w:t>
            </w:r>
          </w:p>
        </w:tc>
        <w:tc>
          <w:tcPr>
            <w:tcW w:w="2880" w:type="dxa"/>
            <w:vAlign w:val="center"/>
          </w:tcPr>
          <w:p w:rsidR="007D5E3C" w:rsidRDefault="001D78AE">
            <w:pPr>
              <w:jc w:val="right"/>
            </w:pPr>
            <w:r>
              <w:rPr>
                <w:color w:val="000000"/>
                <w:sz w:val="24"/>
              </w:rPr>
              <w:t>98,600,869.27</w:t>
            </w:r>
          </w:p>
        </w:tc>
        <w:tc>
          <w:tcPr>
            <w:tcW w:w="1620" w:type="dxa"/>
            <w:vAlign w:val="center"/>
          </w:tcPr>
          <w:p w:rsidR="007D5E3C" w:rsidRDefault="001D78AE">
            <w:pPr>
              <w:jc w:val="right"/>
            </w:pPr>
            <w:r>
              <w:rPr>
                <w:color w:val="000000"/>
                <w:sz w:val="24"/>
              </w:rPr>
              <w:t>2.07</w:t>
            </w:r>
          </w:p>
        </w:tc>
      </w:tr>
      <w:tr w:rsidR="007D5E3C">
        <w:tc>
          <w:tcPr>
            <w:tcW w:w="870" w:type="dxa"/>
            <w:vAlign w:val="center"/>
          </w:tcPr>
          <w:p w:rsidR="007D5E3C" w:rsidRDefault="001D78AE">
            <w:pPr>
              <w:jc w:val="center"/>
            </w:pPr>
            <w:r>
              <w:rPr>
                <w:color w:val="000000"/>
                <w:sz w:val="24"/>
              </w:rPr>
              <w:t>33</w:t>
            </w:r>
          </w:p>
        </w:tc>
        <w:tc>
          <w:tcPr>
            <w:tcW w:w="1650" w:type="dxa"/>
            <w:vAlign w:val="center"/>
          </w:tcPr>
          <w:p w:rsidR="007D5E3C" w:rsidRDefault="001D78AE">
            <w:pPr>
              <w:jc w:val="center"/>
            </w:pPr>
            <w:r>
              <w:rPr>
                <w:color w:val="000000"/>
                <w:sz w:val="24"/>
              </w:rPr>
              <w:t>002635</w:t>
            </w:r>
          </w:p>
        </w:tc>
        <w:tc>
          <w:tcPr>
            <w:tcW w:w="1980" w:type="dxa"/>
            <w:vAlign w:val="center"/>
          </w:tcPr>
          <w:p w:rsidR="007D5E3C" w:rsidRDefault="001D78AE">
            <w:pPr>
              <w:jc w:val="center"/>
            </w:pPr>
            <w:r>
              <w:rPr>
                <w:color w:val="000000"/>
                <w:sz w:val="24"/>
              </w:rPr>
              <w:t>安洁科技</w:t>
            </w:r>
          </w:p>
        </w:tc>
        <w:tc>
          <w:tcPr>
            <w:tcW w:w="2880" w:type="dxa"/>
            <w:vAlign w:val="center"/>
          </w:tcPr>
          <w:p w:rsidR="007D5E3C" w:rsidRDefault="001D78AE">
            <w:pPr>
              <w:jc w:val="right"/>
            </w:pPr>
            <w:r>
              <w:rPr>
                <w:color w:val="000000"/>
                <w:sz w:val="24"/>
              </w:rPr>
              <w:t>98,313,764.55</w:t>
            </w:r>
          </w:p>
        </w:tc>
        <w:tc>
          <w:tcPr>
            <w:tcW w:w="1620" w:type="dxa"/>
            <w:vAlign w:val="center"/>
          </w:tcPr>
          <w:p w:rsidR="007D5E3C" w:rsidRDefault="001D78AE">
            <w:pPr>
              <w:jc w:val="right"/>
            </w:pPr>
            <w:r>
              <w:rPr>
                <w:color w:val="000000"/>
                <w:sz w:val="24"/>
              </w:rPr>
              <w:t>2.07</w:t>
            </w:r>
          </w:p>
        </w:tc>
      </w:tr>
      <w:tr w:rsidR="007D5E3C">
        <w:tc>
          <w:tcPr>
            <w:tcW w:w="870" w:type="dxa"/>
            <w:vAlign w:val="center"/>
          </w:tcPr>
          <w:p w:rsidR="007D5E3C" w:rsidRDefault="001D78AE">
            <w:pPr>
              <w:jc w:val="center"/>
            </w:pPr>
            <w:r>
              <w:rPr>
                <w:color w:val="000000"/>
                <w:sz w:val="24"/>
              </w:rPr>
              <w:t>34</w:t>
            </w:r>
          </w:p>
        </w:tc>
        <w:tc>
          <w:tcPr>
            <w:tcW w:w="1650" w:type="dxa"/>
            <w:vAlign w:val="center"/>
          </w:tcPr>
          <w:p w:rsidR="007D5E3C" w:rsidRDefault="001D78AE">
            <w:pPr>
              <w:jc w:val="center"/>
            </w:pPr>
            <w:r>
              <w:rPr>
                <w:color w:val="000000"/>
                <w:sz w:val="24"/>
              </w:rPr>
              <w:t>601058</w:t>
            </w:r>
          </w:p>
        </w:tc>
        <w:tc>
          <w:tcPr>
            <w:tcW w:w="1980" w:type="dxa"/>
            <w:vAlign w:val="center"/>
          </w:tcPr>
          <w:p w:rsidR="007D5E3C" w:rsidRDefault="001D78AE">
            <w:pPr>
              <w:jc w:val="center"/>
            </w:pPr>
            <w:r>
              <w:rPr>
                <w:color w:val="000000"/>
                <w:sz w:val="24"/>
              </w:rPr>
              <w:t>赛轮轮胎</w:t>
            </w:r>
          </w:p>
        </w:tc>
        <w:tc>
          <w:tcPr>
            <w:tcW w:w="2880" w:type="dxa"/>
            <w:vAlign w:val="center"/>
          </w:tcPr>
          <w:p w:rsidR="007D5E3C" w:rsidRDefault="001D78AE">
            <w:pPr>
              <w:jc w:val="right"/>
            </w:pPr>
            <w:r>
              <w:rPr>
                <w:color w:val="000000"/>
                <w:sz w:val="24"/>
              </w:rPr>
              <w:t>97,348,142.12</w:t>
            </w:r>
          </w:p>
        </w:tc>
        <w:tc>
          <w:tcPr>
            <w:tcW w:w="1620" w:type="dxa"/>
            <w:vAlign w:val="center"/>
          </w:tcPr>
          <w:p w:rsidR="007D5E3C" w:rsidRDefault="001D78AE">
            <w:pPr>
              <w:jc w:val="right"/>
            </w:pPr>
            <w:r>
              <w:rPr>
                <w:color w:val="000000"/>
                <w:sz w:val="24"/>
              </w:rPr>
              <w:t>2.05</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7" w:name="_Toc67908334"/>
      <w:r w:rsidRPr="00AD0E47">
        <w:rPr>
          <w:rFonts w:ascii="Times New Roman" w:hAnsi="Times New Roman"/>
          <w:kern w:val="0"/>
          <w:szCs w:val="24"/>
        </w:rPr>
        <w:t>8.4.2</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1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7D5E3C">
        <w:tc>
          <w:tcPr>
            <w:tcW w:w="870" w:type="dxa"/>
            <w:vAlign w:val="center"/>
          </w:tcPr>
          <w:p w:rsidR="007D5E3C" w:rsidRDefault="001D78AE">
            <w:pPr>
              <w:jc w:val="center"/>
            </w:pPr>
            <w:r>
              <w:rPr>
                <w:color w:val="000000"/>
                <w:sz w:val="24"/>
              </w:rPr>
              <w:t>1</w:t>
            </w:r>
          </w:p>
        </w:tc>
        <w:tc>
          <w:tcPr>
            <w:tcW w:w="1650" w:type="dxa"/>
            <w:vAlign w:val="center"/>
          </w:tcPr>
          <w:p w:rsidR="007D5E3C" w:rsidRDefault="001D78AE">
            <w:pPr>
              <w:jc w:val="center"/>
            </w:pPr>
            <w:r>
              <w:rPr>
                <w:color w:val="000000"/>
                <w:sz w:val="24"/>
              </w:rPr>
              <w:t>300014</w:t>
            </w:r>
          </w:p>
        </w:tc>
        <w:tc>
          <w:tcPr>
            <w:tcW w:w="1980" w:type="dxa"/>
            <w:vAlign w:val="center"/>
          </w:tcPr>
          <w:p w:rsidR="007D5E3C" w:rsidRDefault="001D78AE">
            <w:pPr>
              <w:jc w:val="center"/>
            </w:pPr>
            <w:r>
              <w:rPr>
                <w:color w:val="000000"/>
                <w:sz w:val="24"/>
              </w:rPr>
              <w:t>亿纬锂能</w:t>
            </w:r>
          </w:p>
        </w:tc>
        <w:tc>
          <w:tcPr>
            <w:tcW w:w="2880" w:type="dxa"/>
            <w:vAlign w:val="center"/>
          </w:tcPr>
          <w:p w:rsidR="007D5E3C" w:rsidRDefault="001D78AE">
            <w:pPr>
              <w:jc w:val="right"/>
            </w:pPr>
            <w:r>
              <w:rPr>
                <w:color w:val="000000"/>
                <w:sz w:val="24"/>
              </w:rPr>
              <w:t>557,358,239.58</w:t>
            </w:r>
          </w:p>
        </w:tc>
        <w:tc>
          <w:tcPr>
            <w:tcW w:w="1620" w:type="dxa"/>
            <w:vAlign w:val="center"/>
          </w:tcPr>
          <w:p w:rsidR="007D5E3C" w:rsidRDefault="001D78AE">
            <w:pPr>
              <w:jc w:val="right"/>
            </w:pPr>
            <w:r>
              <w:rPr>
                <w:color w:val="000000"/>
                <w:sz w:val="24"/>
              </w:rPr>
              <w:t>11.72</w:t>
            </w:r>
          </w:p>
        </w:tc>
      </w:tr>
      <w:tr w:rsidR="007D5E3C">
        <w:tc>
          <w:tcPr>
            <w:tcW w:w="870" w:type="dxa"/>
            <w:vAlign w:val="center"/>
          </w:tcPr>
          <w:p w:rsidR="007D5E3C" w:rsidRDefault="001D78AE">
            <w:pPr>
              <w:jc w:val="center"/>
            </w:pPr>
            <w:r>
              <w:rPr>
                <w:color w:val="000000"/>
                <w:sz w:val="24"/>
              </w:rPr>
              <w:t>2</w:t>
            </w:r>
          </w:p>
        </w:tc>
        <w:tc>
          <w:tcPr>
            <w:tcW w:w="1650" w:type="dxa"/>
            <w:vAlign w:val="center"/>
          </w:tcPr>
          <w:p w:rsidR="007D5E3C" w:rsidRDefault="001D78AE">
            <w:pPr>
              <w:jc w:val="center"/>
            </w:pPr>
            <w:r>
              <w:rPr>
                <w:color w:val="000000"/>
                <w:sz w:val="24"/>
              </w:rPr>
              <w:t>000002</w:t>
            </w:r>
          </w:p>
        </w:tc>
        <w:tc>
          <w:tcPr>
            <w:tcW w:w="1980" w:type="dxa"/>
            <w:vAlign w:val="center"/>
          </w:tcPr>
          <w:p w:rsidR="007D5E3C" w:rsidRDefault="001D78AE">
            <w:pPr>
              <w:jc w:val="center"/>
            </w:pPr>
            <w:r>
              <w:rPr>
                <w:color w:val="000000"/>
                <w:sz w:val="24"/>
              </w:rPr>
              <w:t>万科</w:t>
            </w:r>
            <w:r>
              <w:rPr>
                <w:color w:val="000000"/>
                <w:sz w:val="24"/>
              </w:rPr>
              <w:t>A</w:t>
            </w:r>
          </w:p>
        </w:tc>
        <w:tc>
          <w:tcPr>
            <w:tcW w:w="2880" w:type="dxa"/>
            <w:vAlign w:val="center"/>
          </w:tcPr>
          <w:p w:rsidR="007D5E3C" w:rsidRDefault="001D78AE">
            <w:pPr>
              <w:jc w:val="right"/>
            </w:pPr>
            <w:r>
              <w:rPr>
                <w:color w:val="000000"/>
                <w:sz w:val="24"/>
              </w:rPr>
              <w:t>341,724,231.91</w:t>
            </w:r>
          </w:p>
        </w:tc>
        <w:tc>
          <w:tcPr>
            <w:tcW w:w="1620" w:type="dxa"/>
            <w:vAlign w:val="center"/>
          </w:tcPr>
          <w:p w:rsidR="007D5E3C" w:rsidRDefault="001D78AE">
            <w:pPr>
              <w:jc w:val="right"/>
            </w:pPr>
            <w:r>
              <w:rPr>
                <w:color w:val="000000"/>
                <w:sz w:val="24"/>
              </w:rPr>
              <w:t>7.18</w:t>
            </w:r>
          </w:p>
        </w:tc>
      </w:tr>
      <w:tr w:rsidR="007D5E3C">
        <w:tc>
          <w:tcPr>
            <w:tcW w:w="870" w:type="dxa"/>
            <w:vAlign w:val="center"/>
          </w:tcPr>
          <w:p w:rsidR="007D5E3C" w:rsidRDefault="001D78AE">
            <w:pPr>
              <w:jc w:val="center"/>
            </w:pPr>
            <w:r>
              <w:rPr>
                <w:color w:val="000000"/>
                <w:sz w:val="24"/>
              </w:rPr>
              <w:t>3</w:t>
            </w:r>
          </w:p>
        </w:tc>
        <w:tc>
          <w:tcPr>
            <w:tcW w:w="1650" w:type="dxa"/>
            <w:vAlign w:val="center"/>
          </w:tcPr>
          <w:p w:rsidR="007D5E3C" w:rsidRDefault="001D78AE">
            <w:pPr>
              <w:jc w:val="center"/>
            </w:pPr>
            <w:r>
              <w:rPr>
                <w:color w:val="000000"/>
                <w:sz w:val="24"/>
              </w:rPr>
              <w:t>002049</w:t>
            </w:r>
          </w:p>
        </w:tc>
        <w:tc>
          <w:tcPr>
            <w:tcW w:w="1980" w:type="dxa"/>
            <w:vAlign w:val="center"/>
          </w:tcPr>
          <w:p w:rsidR="007D5E3C" w:rsidRDefault="001D78AE">
            <w:pPr>
              <w:jc w:val="center"/>
            </w:pPr>
            <w:r>
              <w:rPr>
                <w:color w:val="000000"/>
                <w:sz w:val="24"/>
              </w:rPr>
              <w:t>紫光国微</w:t>
            </w:r>
          </w:p>
        </w:tc>
        <w:tc>
          <w:tcPr>
            <w:tcW w:w="2880" w:type="dxa"/>
            <w:vAlign w:val="center"/>
          </w:tcPr>
          <w:p w:rsidR="007D5E3C" w:rsidRDefault="001D78AE">
            <w:pPr>
              <w:jc w:val="right"/>
            </w:pPr>
            <w:r>
              <w:rPr>
                <w:color w:val="000000"/>
                <w:sz w:val="24"/>
              </w:rPr>
              <w:t>327,923,860.17</w:t>
            </w:r>
          </w:p>
        </w:tc>
        <w:tc>
          <w:tcPr>
            <w:tcW w:w="1620" w:type="dxa"/>
            <w:vAlign w:val="center"/>
          </w:tcPr>
          <w:p w:rsidR="007D5E3C" w:rsidRDefault="001D78AE">
            <w:pPr>
              <w:jc w:val="right"/>
            </w:pPr>
            <w:r>
              <w:rPr>
                <w:color w:val="000000"/>
                <w:sz w:val="24"/>
              </w:rPr>
              <w:t>6.89</w:t>
            </w:r>
          </w:p>
        </w:tc>
      </w:tr>
      <w:tr w:rsidR="007D5E3C">
        <w:tc>
          <w:tcPr>
            <w:tcW w:w="870" w:type="dxa"/>
            <w:vAlign w:val="center"/>
          </w:tcPr>
          <w:p w:rsidR="007D5E3C" w:rsidRDefault="001D78AE">
            <w:pPr>
              <w:jc w:val="center"/>
            </w:pPr>
            <w:r>
              <w:rPr>
                <w:color w:val="000000"/>
                <w:sz w:val="24"/>
              </w:rPr>
              <w:t>4</w:t>
            </w:r>
          </w:p>
        </w:tc>
        <w:tc>
          <w:tcPr>
            <w:tcW w:w="1650" w:type="dxa"/>
            <w:vAlign w:val="center"/>
          </w:tcPr>
          <w:p w:rsidR="007D5E3C" w:rsidRDefault="001D78AE">
            <w:pPr>
              <w:jc w:val="center"/>
            </w:pPr>
            <w:r>
              <w:rPr>
                <w:color w:val="000000"/>
                <w:sz w:val="24"/>
              </w:rPr>
              <w:t>002123</w:t>
            </w:r>
          </w:p>
        </w:tc>
        <w:tc>
          <w:tcPr>
            <w:tcW w:w="1980" w:type="dxa"/>
            <w:vAlign w:val="center"/>
          </w:tcPr>
          <w:p w:rsidR="007D5E3C" w:rsidRDefault="001D78AE">
            <w:pPr>
              <w:jc w:val="center"/>
            </w:pPr>
            <w:r>
              <w:rPr>
                <w:color w:val="000000"/>
                <w:sz w:val="24"/>
              </w:rPr>
              <w:t>梦网科技</w:t>
            </w:r>
          </w:p>
        </w:tc>
        <w:tc>
          <w:tcPr>
            <w:tcW w:w="2880" w:type="dxa"/>
            <w:vAlign w:val="center"/>
          </w:tcPr>
          <w:p w:rsidR="007D5E3C" w:rsidRDefault="001D78AE">
            <w:pPr>
              <w:jc w:val="right"/>
            </w:pPr>
            <w:r>
              <w:rPr>
                <w:color w:val="000000"/>
                <w:sz w:val="24"/>
              </w:rPr>
              <w:t>291,301,164.03</w:t>
            </w:r>
          </w:p>
        </w:tc>
        <w:tc>
          <w:tcPr>
            <w:tcW w:w="1620" w:type="dxa"/>
            <w:vAlign w:val="center"/>
          </w:tcPr>
          <w:p w:rsidR="007D5E3C" w:rsidRDefault="001D78AE">
            <w:pPr>
              <w:jc w:val="right"/>
            </w:pPr>
            <w:r>
              <w:rPr>
                <w:color w:val="000000"/>
                <w:sz w:val="24"/>
              </w:rPr>
              <w:t>6.12</w:t>
            </w:r>
          </w:p>
        </w:tc>
      </w:tr>
      <w:tr w:rsidR="007D5E3C">
        <w:tc>
          <w:tcPr>
            <w:tcW w:w="870" w:type="dxa"/>
            <w:vAlign w:val="center"/>
          </w:tcPr>
          <w:p w:rsidR="007D5E3C" w:rsidRDefault="001D78AE">
            <w:pPr>
              <w:jc w:val="center"/>
            </w:pPr>
            <w:r>
              <w:rPr>
                <w:color w:val="000000"/>
                <w:sz w:val="24"/>
              </w:rPr>
              <w:t>5</w:t>
            </w:r>
          </w:p>
        </w:tc>
        <w:tc>
          <w:tcPr>
            <w:tcW w:w="1650" w:type="dxa"/>
            <w:vAlign w:val="center"/>
          </w:tcPr>
          <w:p w:rsidR="007D5E3C" w:rsidRDefault="001D78AE">
            <w:pPr>
              <w:jc w:val="center"/>
            </w:pPr>
            <w:r>
              <w:rPr>
                <w:color w:val="000000"/>
                <w:sz w:val="24"/>
              </w:rPr>
              <w:t>000100</w:t>
            </w:r>
          </w:p>
        </w:tc>
        <w:tc>
          <w:tcPr>
            <w:tcW w:w="1980" w:type="dxa"/>
            <w:vAlign w:val="center"/>
          </w:tcPr>
          <w:p w:rsidR="007D5E3C" w:rsidRDefault="001D78AE">
            <w:pPr>
              <w:jc w:val="center"/>
            </w:pPr>
            <w:r>
              <w:rPr>
                <w:color w:val="000000"/>
                <w:sz w:val="24"/>
              </w:rPr>
              <w:t>TCL</w:t>
            </w:r>
            <w:r>
              <w:rPr>
                <w:color w:val="000000"/>
                <w:sz w:val="24"/>
              </w:rPr>
              <w:t>科技</w:t>
            </w:r>
          </w:p>
        </w:tc>
        <w:tc>
          <w:tcPr>
            <w:tcW w:w="2880" w:type="dxa"/>
            <w:vAlign w:val="center"/>
          </w:tcPr>
          <w:p w:rsidR="007D5E3C" w:rsidRDefault="001D78AE">
            <w:pPr>
              <w:jc w:val="right"/>
            </w:pPr>
            <w:r>
              <w:rPr>
                <w:color w:val="000000"/>
                <w:sz w:val="24"/>
              </w:rPr>
              <w:t>269,932,103.66</w:t>
            </w:r>
          </w:p>
        </w:tc>
        <w:tc>
          <w:tcPr>
            <w:tcW w:w="1620" w:type="dxa"/>
            <w:vAlign w:val="center"/>
          </w:tcPr>
          <w:p w:rsidR="007D5E3C" w:rsidRDefault="001D78AE">
            <w:pPr>
              <w:jc w:val="right"/>
            </w:pPr>
            <w:r>
              <w:rPr>
                <w:color w:val="000000"/>
                <w:sz w:val="24"/>
              </w:rPr>
              <w:t>5.67</w:t>
            </w:r>
          </w:p>
        </w:tc>
      </w:tr>
      <w:tr w:rsidR="007D5E3C">
        <w:tc>
          <w:tcPr>
            <w:tcW w:w="870" w:type="dxa"/>
            <w:vAlign w:val="center"/>
          </w:tcPr>
          <w:p w:rsidR="007D5E3C" w:rsidRDefault="001D78AE">
            <w:pPr>
              <w:jc w:val="center"/>
            </w:pPr>
            <w:r>
              <w:rPr>
                <w:color w:val="000000"/>
                <w:sz w:val="24"/>
              </w:rPr>
              <w:t>6</w:t>
            </w:r>
          </w:p>
        </w:tc>
        <w:tc>
          <w:tcPr>
            <w:tcW w:w="1650" w:type="dxa"/>
            <w:vAlign w:val="center"/>
          </w:tcPr>
          <w:p w:rsidR="007D5E3C" w:rsidRDefault="001D78AE">
            <w:pPr>
              <w:jc w:val="center"/>
            </w:pPr>
            <w:r>
              <w:rPr>
                <w:color w:val="000000"/>
                <w:sz w:val="24"/>
              </w:rPr>
              <w:t>600048</w:t>
            </w:r>
          </w:p>
        </w:tc>
        <w:tc>
          <w:tcPr>
            <w:tcW w:w="1980" w:type="dxa"/>
            <w:vAlign w:val="center"/>
          </w:tcPr>
          <w:p w:rsidR="007D5E3C" w:rsidRDefault="001D78AE">
            <w:pPr>
              <w:jc w:val="center"/>
            </w:pPr>
            <w:r>
              <w:rPr>
                <w:color w:val="000000"/>
                <w:sz w:val="24"/>
              </w:rPr>
              <w:t>保利地产</w:t>
            </w:r>
          </w:p>
        </w:tc>
        <w:tc>
          <w:tcPr>
            <w:tcW w:w="2880" w:type="dxa"/>
            <w:vAlign w:val="center"/>
          </w:tcPr>
          <w:p w:rsidR="007D5E3C" w:rsidRDefault="001D78AE">
            <w:pPr>
              <w:jc w:val="right"/>
            </w:pPr>
            <w:r>
              <w:rPr>
                <w:color w:val="000000"/>
                <w:sz w:val="24"/>
              </w:rPr>
              <w:t>224,791,106.39</w:t>
            </w:r>
          </w:p>
        </w:tc>
        <w:tc>
          <w:tcPr>
            <w:tcW w:w="1620" w:type="dxa"/>
            <w:vAlign w:val="center"/>
          </w:tcPr>
          <w:p w:rsidR="007D5E3C" w:rsidRDefault="001D78AE">
            <w:pPr>
              <w:jc w:val="right"/>
            </w:pPr>
            <w:r>
              <w:rPr>
                <w:color w:val="000000"/>
                <w:sz w:val="24"/>
              </w:rPr>
              <w:t>4.73</w:t>
            </w:r>
          </w:p>
        </w:tc>
      </w:tr>
      <w:tr w:rsidR="007D5E3C">
        <w:tc>
          <w:tcPr>
            <w:tcW w:w="870" w:type="dxa"/>
            <w:vAlign w:val="center"/>
          </w:tcPr>
          <w:p w:rsidR="007D5E3C" w:rsidRDefault="001D78AE">
            <w:pPr>
              <w:jc w:val="center"/>
            </w:pPr>
            <w:r>
              <w:rPr>
                <w:color w:val="000000"/>
                <w:sz w:val="24"/>
              </w:rPr>
              <w:t>7</w:t>
            </w:r>
          </w:p>
        </w:tc>
        <w:tc>
          <w:tcPr>
            <w:tcW w:w="1650" w:type="dxa"/>
            <w:vAlign w:val="center"/>
          </w:tcPr>
          <w:p w:rsidR="007D5E3C" w:rsidRDefault="001D78AE">
            <w:pPr>
              <w:jc w:val="center"/>
            </w:pPr>
            <w:r>
              <w:rPr>
                <w:color w:val="000000"/>
                <w:sz w:val="24"/>
              </w:rPr>
              <w:t>002185</w:t>
            </w:r>
          </w:p>
        </w:tc>
        <w:tc>
          <w:tcPr>
            <w:tcW w:w="1980" w:type="dxa"/>
            <w:vAlign w:val="center"/>
          </w:tcPr>
          <w:p w:rsidR="007D5E3C" w:rsidRDefault="001D78AE">
            <w:pPr>
              <w:jc w:val="center"/>
            </w:pPr>
            <w:r>
              <w:rPr>
                <w:color w:val="000000"/>
                <w:sz w:val="24"/>
              </w:rPr>
              <w:t>华天科技</w:t>
            </w:r>
          </w:p>
        </w:tc>
        <w:tc>
          <w:tcPr>
            <w:tcW w:w="2880" w:type="dxa"/>
            <w:vAlign w:val="center"/>
          </w:tcPr>
          <w:p w:rsidR="007D5E3C" w:rsidRDefault="001D78AE">
            <w:pPr>
              <w:jc w:val="right"/>
            </w:pPr>
            <w:r>
              <w:rPr>
                <w:color w:val="000000"/>
                <w:sz w:val="24"/>
              </w:rPr>
              <w:t>224,321,081.25</w:t>
            </w:r>
          </w:p>
        </w:tc>
        <w:tc>
          <w:tcPr>
            <w:tcW w:w="1620" w:type="dxa"/>
            <w:vAlign w:val="center"/>
          </w:tcPr>
          <w:p w:rsidR="007D5E3C" w:rsidRDefault="001D78AE">
            <w:pPr>
              <w:jc w:val="right"/>
            </w:pPr>
            <w:r>
              <w:rPr>
                <w:color w:val="000000"/>
                <w:sz w:val="24"/>
              </w:rPr>
              <w:t>4.72</w:t>
            </w:r>
          </w:p>
        </w:tc>
      </w:tr>
      <w:tr w:rsidR="007D5E3C">
        <w:tc>
          <w:tcPr>
            <w:tcW w:w="870" w:type="dxa"/>
            <w:vAlign w:val="center"/>
          </w:tcPr>
          <w:p w:rsidR="007D5E3C" w:rsidRDefault="001D78AE">
            <w:pPr>
              <w:jc w:val="center"/>
            </w:pPr>
            <w:r>
              <w:rPr>
                <w:color w:val="000000"/>
                <w:sz w:val="24"/>
              </w:rPr>
              <w:t>8</w:t>
            </w:r>
          </w:p>
        </w:tc>
        <w:tc>
          <w:tcPr>
            <w:tcW w:w="1650" w:type="dxa"/>
            <w:vAlign w:val="center"/>
          </w:tcPr>
          <w:p w:rsidR="007D5E3C" w:rsidRDefault="001D78AE">
            <w:pPr>
              <w:jc w:val="center"/>
            </w:pPr>
            <w:r>
              <w:rPr>
                <w:color w:val="000000"/>
                <w:sz w:val="24"/>
              </w:rPr>
              <w:t>002837</w:t>
            </w:r>
          </w:p>
        </w:tc>
        <w:tc>
          <w:tcPr>
            <w:tcW w:w="1980" w:type="dxa"/>
            <w:vAlign w:val="center"/>
          </w:tcPr>
          <w:p w:rsidR="007D5E3C" w:rsidRDefault="001D78AE">
            <w:pPr>
              <w:jc w:val="center"/>
            </w:pPr>
            <w:r>
              <w:rPr>
                <w:color w:val="000000"/>
                <w:sz w:val="24"/>
              </w:rPr>
              <w:t>英维克</w:t>
            </w:r>
          </w:p>
        </w:tc>
        <w:tc>
          <w:tcPr>
            <w:tcW w:w="2880" w:type="dxa"/>
            <w:vAlign w:val="center"/>
          </w:tcPr>
          <w:p w:rsidR="007D5E3C" w:rsidRDefault="001D78AE">
            <w:pPr>
              <w:jc w:val="right"/>
            </w:pPr>
            <w:r>
              <w:rPr>
                <w:color w:val="000000"/>
                <w:sz w:val="24"/>
              </w:rPr>
              <w:t>221,760,383.69</w:t>
            </w:r>
          </w:p>
        </w:tc>
        <w:tc>
          <w:tcPr>
            <w:tcW w:w="1620" w:type="dxa"/>
            <w:vAlign w:val="center"/>
          </w:tcPr>
          <w:p w:rsidR="007D5E3C" w:rsidRDefault="001D78AE">
            <w:pPr>
              <w:jc w:val="right"/>
            </w:pPr>
            <w:r>
              <w:rPr>
                <w:color w:val="000000"/>
                <w:sz w:val="24"/>
              </w:rPr>
              <w:t>4.66</w:t>
            </w:r>
          </w:p>
        </w:tc>
      </w:tr>
      <w:tr w:rsidR="007D5E3C">
        <w:tc>
          <w:tcPr>
            <w:tcW w:w="870" w:type="dxa"/>
            <w:vAlign w:val="center"/>
          </w:tcPr>
          <w:p w:rsidR="007D5E3C" w:rsidRDefault="001D78AE">
            <w:pPr>
              <w:jc w:val="center"/>
            </w:pPr>
            <w:r>
              <w:rPr>
                <w:color w:val="000000"/>
                <w:sz w:val="24"/>
              </w:rPr>
              <w:t>9</w:t>
            </w:r>
          </w:p>
        </w:tc>
        <w:tc>
          <w:tcPr>
            <w:tcW w:w="1650" w:type="dxa"/>
            <w:vAlign w:val="center"/>
          </w:tcPr>
          <w:p w:rsidR="007D5E3C" w:rsidRDefault="001D78AE">
            <w:pPr>
              <w:jc w:val="center"/>
            </w:pPr>
            <w:r>
              <w:rPr>
                <w:color w:val="000000"/>
                <w:sz w:val="24"/>
              </w:rPr>
              <w:t>000636</w:t>
            </w:r>
          </w:p>
        </w:tc>
        <w:tc>
          <w:tcPr>
            <w:tcW w:w="1980" w:type="dxa"/>
            <w:vAlign w:val="center"/>
          </w:tcPr>
          <w:p w:rsidR="007D5E3C" w:rsidRDefault="001D78AE">
            <w:pPr>
              <w:jc w:val="center"/>
            </w:pPr>
            <w:r>
              <w:rPr>
                <w:color w:val="000000"/>
                <w:sz w:val="24"/>
              </w:rPr>
              <w:t>风华高科</w:t>
            </w:r>
          </w:p>
        </w:tc>
        <w:tc>
          <w:tcPr>
            <w:tcW w:w="2880" w:type="dxa"/>
            <w:vAlign w:val="center"/>
          </w:tcPr>
          <w:p w:rsidR="007D5E3C" w:rsidRDefault="001D78AE">
            <w:pPr>
              <w:jc w:val="right"/>
            </w:pPr>
            <w:r>
              <w:rPr>
                <w:color w:val="000000"/>
                <w:sz w:val="24"/>
              </w:rPr>
              <w:t>216,833,471.69</w:t>
            </w:r>
          </w:p>
        </w:tc>
        <w:tc>
          <w:tcPr>
            <w:tcW w:w="1620" w:type="dxa"/>
            <w:vAlign w:val="center"/>
          </w:tcPr>
          <w:p w:rsidR="007D5E3C" w:rsidRDefault="001D78AE">
            <w:pPr>
              <w:jc w:val="right"/>
            </w:pPr>
            <w:r>
              <w:rPr>
                <w:color w:val="000000"/>
                <w:sz w:val="24"/>
              </w:rPr>
              <w:t>4.56</w:t>
            </w:r>
          </w:p>
        </w:tc>
      </w:tr>
      <w:tr w:rsidR="007D5E3C">
        <w:tc>
          <w:tcPr>
            <w:tcW w:w="870" w:type="dxa"/>
            <w:vAlign w:val="center"/>
          </w:tcPr>
          <w:p w:rsidR="007D5E3C" w:rsidRDefault="001D78AE">
            <w:pPr>
              <w:jc w:val="center"/>
            </w:pPr>
            <w:r>
              <w:rPr>
                <w:color w:val="000000"/>
                <w:sz w:val="24"/>
              </w:rPr>
              <w:t>10</w:t>
            </w:r>
          </w:p>
        </w:tc>
        <w:tc>
          <w:tcPr>
            <w:tcW w:w="1650" w:type="dxa"/>
            <w:vAlign w:val="center"/>
          </w:tcPr>
          <w:p w:rsidR="007D5E3C" w:rsidRDefault="001D78AE">
            <w:pPr>
              <w:jc w:val="center"/>
            </w:pPr>
            <w:r>
              <w:rPr>
                <w:color w:val="000000"/>
                <w:sz w:val="24"/>
              </w:rPr>
              <w:t>002384</w:t>
            </w:r>
          </w:p>
        </w:tc>
        <w:tc>
          <w:tcPr>
            <w:tcW w:w="1980" w:type="dxa"/>
            <w:vAlign w:val="center"/>
          </w:tcPr>
          <w:p w:rsidR="007D5E3C" w:rsidRDefault="001D78AE">
            <w:pPr>
              <w:jc w:val="center"/>
            </w:pPr>
            <w:r>
              <w:rPr>
                <w:color w:val="000000"/>
                <w:sz w:val="24"/>
              </w:rPr>
              <w:t>东山精密</w:t>
            </w:r>
          </w:p>
        </w:tc>
        <w:tc>
          <w:tcPr>
            <w:tcW w:w="2880" w:type="dxa"/>
            <w:vAlign w:val="center"/>
          </w:tcPr>
          <w:p w:rsidR="007D5E3C" w:rsidRDefault="001D78AE">
            <w:pPr>
              <w:jc w:val="right"/>
            </w:pPr>
            <w:r>
              <w:rPr>
                <w:color w:val="000000"/>
                <w:sz w:val="24"/>
              </w:rPr>
              <w:t>203,692,629.97</w:t>
            </w:r>
          </w:p>
        </w:tc>
        <w:tc>
          <w:tcPr>
            <w:tcW w:w="1620" w:type="dxa"/>
            <w:vAlign w:val="center"/>
          </w:tcPr>
          <w:p w:rsidR="007D5E3C" w:rsidRDefault="001D78AE">
            <w:pPr>
              <w:jc w:val="right"/>
            </w:pPr>
            <w:r>
              <w:rPr>
                <w:color w:val="000000"/>
                <w:sz w:val="24"/>
              </w:rPr>
              <w:t>4.28</w:t>
            </w:r>
          </w:p>
        </w:tc>
      </w:tr>
      <w:tr w:rsidR="007D5E3C">
        <w:tc>
          <w:tcPr>
            <w:tcW w:w="870" w:type="dxa"/>
            <w:vAlign w:val="center"/>
          </w:tcPr>
          <w:p w:rsidR="007D5E3C" w:rsidRDefault="001D78AE">
            <w:pPr>
              <w:jc w:val="center"/>
            </w:pPr>
            <w:r>
              <w:rPr>
                <w:color w:val="000000"/>
                <w:sz w:val="24"/>
              </w:rPr>
              <w:t>11</w:t>
            </w:r>
          </w:p>
        </w:tc>
        <w:tc>
          <w:tcPr>
            <w:tcW w:w="1650" w:type="dxa"/>
            <w:vAlign w:val="center"/>
          </w:tcPr>
          <w:p w:rsidR="007D5E3C" w:rsidRDefault="001D78AE">
            <w:pPr>
              <w:jc w:val="center"/>
            </w:pPr>
            <w:r>
              <w:rPr>
                <w:color w:val="000000"/>
                <w:sz w:val="24"/>
              </w:rPr>
              <w:t>600884</w:t>
            </w:r>
          </w:p>
        </w:tc>
        <w:tc>
          <w:tcPr>
            <w:tcW w:w="1980" w:type="dxa"/>
            <w:vAlign w:val="center"/>
          </w:tcPr>
          <w:p w:rsidR="007D5E3C" w:rsidRDefault="001D78AE">
            <w:pPr>
              <w:jc w:val="center"/>
            </w:pPr>
            <w:r>
              <w:rPr>
                <w:color w:val="000000"/>
                <w:sz w:val="24"/>
              </w:rPr>
              <w:t>杉杉股份</w:t>
            </w:r>
          </w:p>
        </w:tc>
        <w:tc>
          <w:tcPr>
            <w:tcW w:w="2880" w:type="dxa"/>
            <w:vAlign w:val="center"/>
          </w:tcPr>
          <w:p w:rsidR="007D5E3C" w:rsidRDefault="001D78AE">
            <w:pPr>
              <w:jc w:val="right"/>
            </w:pPr>
            <w:r>
              <w:rPr>
                <w:color w:val="000000"/>
                <w:sz w:val="24"/>
              </w:rPr>
              <w:t>195,762,846.07</w:t>
            </w:r>
          </w:p>
        </w:tc>
        <w:tc>
          <w:tcPr>
            <w:tcW w:w="1620" w:type="dxa"/>
            <w:vAlign w:val="center"/>
          </w:tcPr>
          <w:p w:rsidR="007D5E3C" w:rsidRDefault="001D78AE">
            <w:pPr>
              <w:jc w:val="right"/>
            </w:pPr>
            <w:r>
              <w:rPr>
                <w:color w:val="000000"/>
                <w:sz w:val="24"/>
              </w:rPr>
              <w:t>4.12</w:t>
            </w:r>
          </w:p>
        </w:tc>
      </w:tr>
      <w:tr w:rsidR="007D5E3C">
        <w:tc>
          <w:tcPr>
            <w:tcW w:w="870" w:type="dxa"/>
            <w:vAlign w:val="center"/>
          </w:tcPr>
          <w:p w:rsidR="007D5E3C" w:rsidRDefault="001D78AE">
            <w:pPr>
              <w:jc w:val="center"/>
            </w:pPr>
            <w:r>
              <w:rPr>
                <w:color w:val="000000"/>
                <w:sz w:val="24"/>
              </w:rPr>
              <w:t>12</w:t>
            </w:r>
          </w:p>
        </w:tc>
        <w:tc>
          <w:tcPr>
            <w:tcW w:w="1650" w:type="dxa"/>
            <w:vAlign w:val="center"/>
          </w:tcPr>
          <w:p w:rsidR="007D5E3C" w:rsidRDefault="001D78AE">
            <w:pPr>
              <w:jc w:val="center"/>
            </w:pPr>
            <w:r>
              <w:rPr>
                <w:color w:val="000000"/>
                <w:sz w:val="24"/>
              </w:rPr>
              <w:t>300088</w:t>
            </w:r>
          </w:p>
        </w:tc>
        <w:tc>
          <w:tcPr>
            <w:tcW w:w="1980" w:type="dxa"/>
            <w:vAlign w:val="center"/>
          </w:tcPr>
          <w:p w:rsidR="007D5E3C" w:rsidRDefault="001D78AE">
            <w:pPr>
              <w:jc w:val="center"/>
            </w:pPr>
            <w:r>
              <w:rPr>
                <w:color w:val="000000"/>
                <w:sz w:val="24"/>
              </w:rPr>
              <w:t>长信科技</w:t>
            </w:r>
          </w:p>
        </w:tc>
        <w:tc>
          <w:tcPr>
            <w:tcW w:w="2880" w:type="dxa"/>
            <w:vAlign w:val="center"/>
          </w:tcPr>
          <w:p w:rsidR="007D5E3C" w:rsidRDefault="001D78AE">
            <w:pPr>
              <w:jc w:val="right"/>
            </w:pPr>
            <w:r>
              <w:rPr>
                <w:color w:val="000000"/>
                <w:sz w:val="24"/>
              </w:rPr>
              <w:t>170,940,288.02</w:t>
            </w:r>
          </w:p>
        </w:tc>
        <w:tc>
          <w:tcPr>
            <w:tcW w:w="1620" w:type="dxa"/>
            <w:vAlign w:val="center"/>
          </w:tcPr>
          <w:p w:rsidR="007D5E3C" w:rsidRDefault="001D78AE">
            <w:pPr>
              <w:jc w:val="right"/>
            </w:pPr>
            <w:r>
              <w:rPr>
                <w:color w:val="000000"/>
                <w:sz w:val="24"/>
              </w:rPr>
              <w:t>3.59</w:t>
            </w:r>
          </w:p>
        </w:tc>
      </w:tr>
      <w:tr w:rsidR="007D5E3C">
        <w:tc>
          <w:tcPr>
            <w:tcW w:w="870" w:type="dxa"/>
            <w:vAlign w:val="center"/>
          </w:tcPr>
          <w:p w:rsidR="007D5E3C" w:rsidRDefault="001D78AE">
            <w:pPr>
              <w:jc w:val="center"/>
            </w:pPr>
            <w:r>
              <w:rPr>
                <w:color w:val="000000"/>
                <w:sz w:val="24"/>
              </w:rPr>
              <w:t>13</w:t>
            </w:r>
          </w:p>
        </w:tc>
        <w:tc>
          <w:tcPr>
            <w:tcW w:w="1650" w:type="dxa"/>
            <w:vAlign w:val="center"/>
          </w:tcPr>
          <w:p w:rsidR="007D5E3C" w:rsidRDefault="001D78AE">
            <w:pPr>
              <w:jc w:val="center"/>
            </w:pPr>
            <w:r>
              <w:rPr>
                <w:color w:val="000000"/>
                <w:sz w:val="24"/>
              </w:rPr>
              <w:t>002080</w:t>
            </w:r>
          </w:p>
        </w:tc>
        <w:tc>
          <w:tcPr>
            <w:tcW w:w="1980" w:type="dxa"/>
            <w:vAlign w:val="center"/>
          </w:tcPr>
          <w:p w:rsidR="007D5E3C" w:rsidRDefault="001D78AE">
            <w:pPr>
              <w:jc w:val="center"/>
            </w:pPr>
            <w:r>
              <w:rPr>
                <w:color w:val="000000"/>
                <w:sz w:val="24"/>
              </w:rPr>
              <w:t>中材科技</w:t>
            </w:r>
          </w:p>
        </w:tc>
        <w:tc>
          <w:tcPr>
            <w:tcW w:w="2880" w:type="dxa"/>
            <w:vAlign w:val="center"/>
          </w:tcPr>
          <w:p w:rsidR="007D5E3C" w:rsidRDefault="001D78AE">
            <w:pPr>
              <w:jc w:val="right"/>
            </w:pPr>
            <w:r>
              <w:rPr>
                <w:color w:val="000000"/>
                <w:sz w:val="24"/>
              </w:rPr>
              <w:t>169,276,464.83</w:t>
            </w:r>
          </w:p>
        </w:tc>
        <w:tc>
          <w:tcPr>
            <w:tcW w:w="1620" w:type="dxa"/>
            <w:vAlign w:val="center"/>
          </w:tcPr>
          <w:p w:rsidR="007D5E3C" w:rsidRDefault="001D78AE">
            <w:pPr>
              <w:jc w:val="right"/>
            </w:pPr>
            <w:r>
              <w:rPr>
                <w:color w:val="000000"/>
                <w:sz w:val="24"/>
              </w:rPr>
              <w:t>3.56</w:t>
            </w:r>
          </w:p>
        </w:tc>
      </w:tr>
      <w:tr w:rsidR="007D5E3C">
        <w:tc>
          <w:tcPr>
            <w:tcW w:w="870" w:type="dxa"/>
            <w:vAlign w:val="center"/>
          </w:tcPr>
          <w:p w:rsidR="007D5E3C" w:rsidRDefault="001D78AE">
            <w:pPr>
              <w:jc w:val="center"/>
            </w:pPr>
            <w:r>
              <w:rPr>
                <w:color w:val="000000"/>
                <w:sz w:val="24"/>
              </w:rPr>
              <w:t>14</w:t>
            </w:r>
          </w:p>
        </w:tc>
        <w:tc>
          <w:tcPr>
            <w:tcW w:w="1650" w:type="dxa"/>
            <w:vAlign w:val="center"/>
          </w:tcPr>
          <w:p w:rsidR="007D5E3C" w:rsidRDefault="001D78AE">
            <w:pPr>
              <w:jc w:val="center"/>
            </w:pPr>
            <w:r>
              <w:rPr>
                <w:color w:val="000000"/>
                <w:sz w:val="24"/>
              </w:rPr>
              <w:t>002878</w:t>
            </w:r>
          </w:p>
        </w:tc>
        <w:tc>
          <w:tcPr>
            <w:tcW w:w="1980" w:type="dxa"/>
            <w:vAlign w:val="center"/>
          </w:tcPr>
          <w:p w:rsidR="007D5E3C" w:rsidRDefault="001D78AE">
            <w:pPr>
              <w:jc w:val="center"/>
            </w:pPr>
            <w:r>
              <w:rPr>
                <w:color w:val="000000"/>
                <w:sz w:val="24"/>
              </w:rPr>
              <w:t>元隆雅图</w:t>
            </w:r>
          </w:p>
        </w:tc>
        <w:tc>
          <w:tcPr>
            <w:tcW w:w="2880" w:type="dxa"/>
            <w:vAlign w:val="center"/>
          </w:tcPr>
          <w:p w:rsidR="007D5E3C" w:rsidRDefault="001D78AE">
            <w:pPr>
              <w:jc w:val="right"/>
            </w:pPr>
            <w:r>
              <w:rPr>
                <w:color w:val="000000"/>
                <w:sz w:val="24"/>
              </w:rPr>
              <w:t>167,424,402.72</w:t>
            </w:r>
          </w:p>
        </w:tc>
        <w:tc>
          <w:tcPr>
            <w:tcW w:w="1620" w:type="dxa"/>
            <w:vAlign w:val="center"/>
          </w:tcPr>
          <w:p w:rsidR="007D5E3C" w:rsidRDefault="001D78AE">
            <w:pPr>
              <w:jc w:val="right"/>
            </w:pPr>
            <w:r>
              <w:rPr>
                <w:color w:val="000000"/>
                <w:sz w:val="24"/>
              </w:rPr>
              <w:t>3.52</w:t>
            </w:r>
          </w:p>
        </w:tc>
      </w:tr>
      <w:tr w:rsidR="007D5E3C">
        <w:tc>
          <w:tcPr>
            <w:tcW w:w="870" w:type="dxa"/>
            <w:vAlign w:val="center"/>
          </w:tcPr>
          <w:p w:rsidR="007D5E3C" w:rsidRDefault="001D78AE">
            <w:pPr>
              <w:jc w:val="center"/>
            </w:pPr>
            <w:r>
              <w:rPr>
                <w:color w:val="000000"/>
                <w:sz w:val="24"/>
              </w:rPr>
              <w:t>15</w:t>
            </w:r>
          </w:p>
        </w:tc>
        <w:tc>
          <w:tcPr>
            <w:tcW w:w="1650" w:type="dxa"/>
            <w:vAlign w:val="center"/>
          </w:tcPr>
          <w:p w:rsidR="007D5E3C" w:rsidRDefault="001D78AE">
            <w:pPr>
              <w:jc w:val="center"/>
            </w:pPr>
            <w:r>
              <w:rPr>
                <w:color w:val="000000"/>
                <w:sz w:val="24"/>
              </w:rPr>
              <w:t>300327</w:t>
            </w:r>
          </w:p>
        </w:tc>
        <w:tc>
          <w:tcPr>
            <w:tcW w:w="1980" w:type="dxa"/>
            <w:vAlign w:val="center"/>
          </w:tcPr>
          <w:p w:rsidR="007D5E3C" w:rsidRDefault="001D78AE">
            <w:pPr>
              <w:jc w:val="center"/>
            </w:pPr>
            <w:r>
              <w:rPr>
                <w:color w:val="000000"/>
                <w:sz w:val="24"/>
              </w:rPr>
              <w:t>中颖电子</w:t>
            </w:r>
          </w:p>
        </w:tc>
        <w:tc>
          <w:tcPr>
            <w:tcW w:w="2880" w:type="dxa"/>
            <w:vAlign w:val="center"/>
          </w:tcPr>
          <w:p w:rsidR="007D5E3C" w:rsidRDefault="001D78AE">
            <w:pPr>
              <w:jc w:val="right"/>
            </w:pPr>
            <w:r>
              <w:rPr>
                <w:color w:val="000000"/>
                <w:sz w:val="24"/>
              </w:rPr>
              <w:t>160,722,156.03</w:t>
            </w:r>
          </w:p>
        </w:tc>
        <w:tc>
          <w:tcPr>
            <w:tcW w:w="1620" w:type="dxa"/>
            <w:vAlign w:val="center"/>
          </w:tcPr>
          <w:p w:rsidR="007D5E3C" w:rsidRDefault="001D78AE">
            <w:pPr>
              <w:jc w:val="right"/>
            </w:pPr>
            <w:r>
              <w:rPr>
                <w:color w:val="000000"/>
                <w:sz w:val="24"/>
              </w:rPr>
              <w:t>3.38</w:t>
            </w:r>
          </w:p>
        </w:tc>
      </w:tr>
      <w:tr w:rsidR="007D5E3C">
        <w:tc>
          <w:tcPr>
            <w:tcW w:w="870" w:type="dxa"/>
            <w:vAlign w:val="center"/>
          </w:tcPr>
          <w:p w:rsidR="007D5E3C" w:rsidRDefault="001D78AE">
            <w:pPr>
              <w:jc w:val="center"/>
            </w:pPr>
            <w:r>
              <w:rPr>
                <w:color w:val="000000"/>
                <w:sz w:val="24"/>
              </w:rPr>
              <w:t>16</w:t>
            </w:r>
          </w:p>
        </w:tc>
        <w:tc>
          <w:tcPr>
            <w:tcW w:w="1650" w:type="dxa"/>
            <w:vAlign w:val="center"/>
          </w:tcPr>
          <w:p w:rsidR="007D5E3C" w:rsidRDefault="001D78AE">
            <w:pPr>
              <w:jc w:val="center"/>
            </w:pPr>
            <w:r>
              <w:rPr>
                <w:color w:val="000000"/>
                <w:sz w:val="24"/>
              </w:rPr>
              <w:t>300787</w:t>
            </w:r>
          </w:p>
        </w:tc>
        <w:tc>
          <w:tcPr>
            <w:tcW w:w="1980" w:type="dxa"/>
            <w:vAlign w:val="center"/>
          </w:tcPr>
          <w:p w:rsidR="007D5E3C" w:rsidRDefault="001D78AE">
            <w:pPr>
              <w:jc w:val="center"/>
            </w:pPr>
            <w:r>
              <w:rPr>
                <w:color w:val="000000"/>
                <w:sz w:val="24"/>
              </w:rPr>
              <w:t>海能实业</w:t>
            </w:r>
          </w:p>
        </w:tc>
        <w:tc>
          <w:tcPr>
            <w:tcW w:w="2880" w:type="dxa"/>
            <w:vAlign w:val="center"/>
          </w:tcPr>
          <w:p w:rsidR="007D5E3C" w:rsidRDefault="001D78AE">
            <w:pPr>
              <w:jc w:val="right"/>
            </w:pPr>
            <w:r>
              <w:rPr>
                <w:color w:val="000000"/>
                <w:sz w:val="24"/>
              </w:rPr>
              <w:t>159,493,058.32</w:t>
            </w:r>
          </w:p>
        </w:tc>
        <w:tc>
          <w:tcPr>
            <w:tcW w:w="1620" w:type="dxa"/>
            <w:vAlign w:val="center"/>
          </w:tcPr>
          <w:p w:rsidR="007D5E3C" w:rsidRDefault="001D78AE">
            <w:pPr>
              <w:jc w:val="right"/>
            </w:pPr>
            <w:r>
              <w:rPr>
                <w:color w:val="000000"/>
                <w:sz w:val="24"/>
              </w:rPr>
              <w:t>3.35</w:t>
            </w:r>
          </w:p>
        </w:tc>
      </w:tr>
      <w:tr w:rsidR="007D5E3C">
        <w:tc>
          <w:tcPr>
            <w:tcW w:w="870" w:type="dxa"/>
            <w:vAlign w:val="center"/>
          </w:tcPr>
          <w:p w:rsidR="007D5E3C" w:rsidRDefault="001D78AE">
            <w:pPr>
              <w:jc w:val="center"/>
            </w:pPr>
            <w:r>
              <w:rPr>
                <w:color w:val="000000"/>
                <w:sz w:val="24"/>
              </w:rPr>
              <w:t>17</w:t>
            </w:r>
          </w:p>
        </w:tc>
        <w:tc>
          <w:tcPr>
            <w:tcW w:w="1650" w:type="dxa"/>
            <w:vAlign w:val="center"/>
          </w:tcPr>
          <w:p w:rsidR="007D5E3C" w:rsidRDefault="001D78AE">
            <w:pPr>
              <w:jc w:val="center"/>
            </w:pPr>
            <w:r>
              <w:rPr>
                <w:color w:val="000000"/>
                <w:sz w:val="24"/>
              </w:rPr>
              <w:t>603290</w:t>
            </w:r>
          </w:p>
        </w:tc>
        <w:tc>
          <w:tcPr>
            <w:tcW w:w="1980" w:type="dxa"/>
            <w:vAlign w:val="center"/>
          </w:tcPr>
          <w:p w:rsidR="007D5E3C" w:rsidRDefault="001D78AE">
            <w:pPr>
              <w:jc w:val="center"/>
            </w:pPr>
            <w:r>
              <w:rPr>
                <w:color w:val="000000"/>
                <w:sz w:val="24"/>
              </w:rPr>
              <w:t>斯达半导</w:t>
            </w:r>
          </w:p>
        </w:tc>
        <w:tc>
          <w:tcPr>
            <w:tcW w:w="2880" w:type="dxa"/>
            <w:vAlign w:val="center"/>
          </w:tcPr>
          <w:p w:rsidR="007D5E3C" w:rsidRDefault="001D78AE">
            <w:pPr>
              <w:jc w:val="right"/>
            </w:pPr>
            <w:r>
              <w:rPr>
                <w:color w:val="000000"/>
                <w:sz w:val="24"/>
              </w:rPr>
              <w:t>156,305,859.65</w:t>
            </w:r>
          </w:p>
        </w:tc>
        <w:tc>
          <w:tcPr>
            <w:tcW w:w="1620" w:type="dxa"/>
            <w:vAlign w:val="center"/>
          </w:tcPr>
          <w:p w:rsidR="007D5E3C" w:rsidRDefault="001D78AE">
            <w:pPr>
              <w:jc w:val="right"/>
            </w:pPr>
            <w:r>
              <w:rPr>
                <w:color w:val="000000"/>
                <w:sz w:val="24"/>
              </w:rPr>
              <w:t>3.29</w:t>
            </w:r>
          </w:p>
        </w:tc>
      </w:tr>
      <w:tr w:rsidR="007D5E3C">
        <w:tc>
          <w:tcPr>
            <w:tcW w:w="870" w:type="dxa"/>
            <w:vAlign w:val="center"/>
          </w:tcPr>
          <w:p w:rsidR="007D5E3C" w:rsidRDefault="001D78AE">
            <w:pPr>
              <w:jc w:val="center"/>
            </w:pPr>
            <w:r>
              <w:rPr>
                <w:color w:val="000000"/>
                <w:sz w:val="24"/>
              </w:rPr>
              <w:t>18</w:t>
            </w:r>
          </w:p>
        </w:tc>
        <w:tc>
          <w:tcPr>
            <w:tcW w:w="1650" w:type="dxa"/>
            <w:vAlign w:val="center"/>
          </w:tcPr>
          <w:p w:rsidR="007D5E3C" w:rsidRDefault="001D78AE">
            <w:pPr>
              <w:jc w:val="center"/>
            </w:pPr>
            <w:r>
              <w:rPr>
                <w:color w:val="000000"/>
                <w:sz w:val="24"/>
              </w:rPr>
              <w:t>603737</w:t>
            </w:r>
          </w:p>
        </w:tc>
        <w:tc>
          <w:tcPr>
            <w:tcW w:w="1980" w:type="dxa"/>
            <w:vAlign w:val="center"/>
          </w:tcPr>
          <w:p w:rsidR="007D5E3C" w:rsidRDefault="001D78AE">
            <w:pPr>
              <w:jc w:val="center"/>
            </w:pPr>
            <w:r>
              <w:rPr>
                <w:color w:val="000000"/>
                <w:sz w:val="24"/>
              </w:rPr>
              <w:t>三棵树</w:t>
            </w:r>
          </w:p>
        </w:tc>
        <w:tc>
          <w:tcPr>
            <w:tcW w:w="2880" w:type="dxa"/>
            <w:vAlign w:val="center"/>
          </w:tcPr>
          <w:p w:rsidR="007D5E3C" w:rsidRDefault="001D78AE">
            <w:pPr>
              <w:jc w:val="right"/>
            </w:pPr>
            <w:r>
              <w:rPr>
                <w:color w:val="000000"/>
                <w:sz w:val="24"/>
              </w:rPr>
              <w:t>133,407,290.31</w:t>
            </w:r>
          </w:p>
        </w:tc>
        <w:tc>
          <w:tcPr>
            <w:tcW w:w="1620" w:type="dxa"/>
            <w:vAlign w:val="center"/>
          </w:tcPr>
          <w:p w:rsidR="007D5E3C" w:rsidRDefault="001D78AE">
            <w:pPr>
              <w:jc w:val="right"/>
            </w:pPr>
            <w:r>
              <w:rPr>
                <w:color w:val="000000"/>
                <w:sz w:val="24"/>
              </w:rPr>
              <w:t>2.80</w:t>
            </w:r>
          </w:p>
        </w:tc>
      </w:tr>
      <w:tr w:rsidR="007D5E3C">
        <w:tc>
          <w:tcPr>
            <w:tcW w:w="870" w:type="dxa"/>
            <w:vAlign w:val="center"/>
          </w:tcPr>
          <w:p w:rsidR="007D5E3C" w:rsidRDefault="001D78AE">
            <w:pPr>
              <w:jc w:val="center"/>
            </w:pPr>
            <w:r>
              <w:rPr>
                <w:color w:val="000000"/>
                <w:sz w:val="24"/>
              </w:rPr>
              <w:t>19</w:t>
            </w:r>
          </w:p>
        </w:tc>
        <w:tc>
          <w:tcPr>
            <w:tcW w:w="1650" w:type="dxa"/>
            <w:vAlign w:val="center"/>
          </w:tcPr>
          <w:p w:rsidR="007D5E3C" w:rsidRDefault="001D78AE">
            <w:pPr>
              <w:jc w:val="center"/>
            </w:pPr>
            <w:r>
              <w:rPr>
                <w:color w:val="000000"/>
                <w:sz w:val="24"/>
              </w:rPr>
              <w:t>603158</w:t>
            </w:r>
          </w:p>
        </w:tc>
        <w:tc>
          <w:tcPr>
            <w:tcW w:w="1980" w:type="dxa"/>
            <w:vAlign w:val="center"/>
          </w:tcPr>
          <w:p w:rsidR="007D5E3C" w:rsidRDefault="001D78AE">
            <w:pPr>
              <w:jc w:val="center"/>
            </w:pPr>
            <w:r>
              <w:rPr>
                <w:color w:val="000000"/>
                <w:sz w:val="24"/>
              </w:rPr>
              <w:t>腾龙股份</w:t>
            </w:r>
          </w:p>
        </w:tc>
        <w:tc>
          <w:tcPr>
            <w:tcW w:w="2880" w:type="dxa"/>
            <w:vAlign w:val="center"/>
          </w:tcPr>
          <w:p w:rsidR="007D5E3C" w:rsidRDefault="001D78AE">
            <w:pPr>
              <w:jc w:val="right"/>
            </w:pPr>
            <w:r>
              <w:rPr>
                <w:color w:val="000000"/>
                <w:sz w:val="24"/>
              </w:rPr>
              <w:t>133,033,852.08</w:t>
            </w:r>
          </w:p>
        </w:tc>
        <w:tc>
          <w:tcPr>
            <w:tcW w:w="1620" w:type="dxa"/>
            <w:vAlign w:val="center"/>
          </w:tcPr>
          <w:p w:rsidR="007D5E3C" w:rsidRDefault="001D78AE">
            <w:pPr>
              <w:jc w:val="right"/>
            </w:pPr>
            <w:r>
              <w:rPr>
                <w:color w:val="000000"/>
                <w:sz w:val="24"/>
              </w:rPr>
              <w:t>2.80</w:t>
            </w:r>
          </w:p>
        </w:tc>
      </w:tr>
      <w:tr w:rsidR="007D5E3C">
        <w:tc>
          <w:tcPr>
            <w:tcW w:w="870" w:type="dxa"/>
            <w:vAlign w:val="center"/>
          </w:tcPr>
          <w:p w:rsidR="007D5E3C" w:rsidRDefault="001D78AE">
            <w:pPr>
              <w:jc w:val="center"/>
            </w:pPr>
            <w:r>
              <w:rPr>
                <w:color w:val="000000"/>
                <w:sz w:val="24"/>
              </w:rPr>
              <w:t>20</w:t>
            </w:r>
          </w:p>
        </w:tc>
        <w:tc>
          <w:tcPr>
            <w:tcW w:w="1650" w:type="dxa"/>
            <w:vAlign w:val="center"/>
          </w:tcPr>
          <w:p w:rsidR="007D5E3C" w:rsidRDefault="001D78AE">
            <w:pPr>
              <w:jc w:val="center"/>
            </w:pPr>
            <w:r>
              <w:rPr>
                <w:color w:val="000000"/>
                <w:sz w:val="24"/>
              </w:rPr>
              <w:t>000661</w:t>
            </w:r>
          </w:p>
        </w:tc>
        <w:tc>
          <w:tcPr>
            <w:tcW w:w="1980" w:type="dxa"/>
            <w:vAlign w:val="center"/>
          </w:tcPr>
          <w:p w:rsidR="007D5E3C" w:rsidRDefault="001D78AE">
            <w:pPr>
              <w:jc w:val="center"/>
            </w:pPr>
            <w:r>
              <w:rPr>
                <w:color w:val="000000"/>
                <w:sz w:val="24"/>
              </w:rPr>
              <w:t>长春高新</w:t>
            </w:r>
          </w:p>
        </w:tc>
        <w:tc>
          <w:tcPr>
            <w:tcW w:w="2880" w:type="dxa"/>
            <w:vAlign w:val="center"/>
          </w:tcPr>
          <w:p w:rsidR="007D5E3C" w:rsidRDefault="001D78AE">
            <w:pPr>
              <w:jc w:val="right"/>
            </w:pPr>
            <w:r>
              <w:rPr>
                <w:color w:val="000000"/>
                <w:sz w:val="24"/>
              </w:rPr>
              <w:t>132,926,772.55</w:t>
            </w:r>
          </w:p>
        </w:tc>
        <w:tc>
          <w:tcPr>
            <w:tcW w:w="1620" w:type="dxa"/>
            <w:vAlign w:val="center"/>
          </w:tcPr>
          <w:p w:rsidR="007D5E3C" w:rsidRDefault="001D78AE">
            <w:pPr>
              <w:jc w:val="right"/>
            </w:pPr>
            <w:r>
              <w:rPr>
                <w:color w:val="000000"/>
                <w:sz w:val="24"/>
              </w:rPr>
              <w:t>2.79</w:t>
            </w:r>
          </w:p>
        </w:tc>
      </w:tr>
      <w:tr w:rsidR="007D5E3C">
        <w:tc>
          <w:tcPr>
            <w:tcW w:w="870" w:type="dxa"/>
            <w:vAlign w:val="center"/>
          </w:tcPr>
          <w:p w:rsidR="007D5E3C" w:rsidRDefault="001D78AE">
            <w:pPr>
              <w:jc w:val="center"/>
            </w:pPr>
            <w:r>
              <w:rPr>
                <w:color w:val="000000"/>
                <w:sz w:val="24"/>
              </w:rPr>
              <w:t>21</w:t>
            </w:r>
          </w:p>
        </w:tc>
        <w:tc>
          <w:tcPr>
            <w:tcW w:w="1650" w:type="dxa"/>
            <w:vAlign w:val="center"/>
          </w:tcPr>
          <w:p w:rsidR="007D5E3C" w:rsidRDefault="001D78AE">
            <w:pPr>
              <w:jc w:val="center"/>
            </w:pPr>
            <w:r>
              <w:rPr>
                <w:color w:val="000000"/>
                <w:sz w:val="24"/>
              </w:rPr>
              <w:t>000725</w:t>
            </w:r>
          </w:p>
        </w:tc>
        <w:tc>
          <w:tcPr>
            <w:tcW w:w="1980" w:type="dxa"/>
            <w:vAlign w:val="center"/>
          </w:tcPr>
          <w:p w:rsidR="007D5E3C" w:rsidRDefault="001D78AE">
            <w:pPr>
              <w:jc w:val="center"/>
            </w:pPr>
            <w:r>
              <w:rPr>
                <w:color w:val="000000"/>
                <w:sz w:val="24"/>
              </w:rPr>
              <w:t>京东方</w:t>
            </w:r>
            <w:r>
              <w:rPr>
                <w:color w:val="000000"/>
                <w:sz w:val="24"/>
              </w:rPr>
              <w:t>A</w:t>
            </w:r>
          </w:p>
        </w:tc>
        <w:tc>
          <w:tcPr>
            <w:tcW w:w="2880" w:type="dxa"/>
            <w:vAlign w:val="center"/>
          </w:tcPr>
          <w:p w:rsidR="007D5E3C" w:rsidRDefault="001D78AE">
            <w:pPr>
              <w:jc w:val="right"/>
            </w:pPr>
            <w:r>
              <w:rPr>
                <w:color w:val="000000"/>
                <w:sz w:val="24"/>
              </w:rPr>
              <w:t>128,422,413.18</w:t>
            </w:r>
          </w:p>
        </w:tc>
        <w:tc>
          <w:tcPr>
            <w:tcW w:w="1620" w:type="dxa"/>
            <w:vAlign w:val="center"/>
          </w:tcPr>
          <w:p w:rsidR="007D5E3C" w:rsidRDefault="001D78AE">
            <w:pPr>
              <w:jc w:val="right"/>
            </w:pPr>
            <w:r>
              <w:rPr>
                <w:color w:val="000000"/>
                <w:sz w:val="24"/>
              </w:rPr>
              <w:t>2.70</w:t>
            </w:r>
          </w:p>
        </w:tc>
      </w:tr>
      <w:tr w:rsidR="007D5E3C">
        <w:tc>
          <w:tcPr>
            <w:tcW w:w="870" w:type="dxa"/>
            <w:vAlign w:val="center"/>
          </w:tcPr>
          <w:p w:rsidR="007D5E3C" w:rsidRDefault="001D78AE">
            <w:pPr>
              <w:jc w:val="center"/>
            </w:pPr>
            <w:r>
              <w:rPr>
                <w:color w:val="000000"/>
                <w:sz w:val="24"/>
              </w:rPr>
              <w:t>22</w:t>
            </w:r>
          </w:p>
        </w:tc>
        <w:tc>
          <w:tcPr>
            <w:tcW w:w="1650" w:type="dxa"/>
            <w:vAlign w:val="center"/>
          </w:tcPr>
          <w:p w:rsidR="007D5E3C" w:rsidRDefault="001D78AE">
            <w:pPr>
              <w:jc w:val="center"/>
            </w:pPr>
            <w:r>
              <w:rPr>
                <w:color w:val="000000"/>
                <w:sz w:val="24"/>
              </w:rPr>
              <w:t>002050</w:t>
            </w:r>
          </w:p>
        </w:tc>
        <w:tc>
          <w:tcPr>
            <w:tcW w:w="1980" w:type="dxa"/>
            <w:vAlign w:val="center"/>
          </w:tcPr>
          <w:p w:rsidR="007D5E3C" w:rsidRDefault="001D78AE">
            <w:pPr>
              <w:jc w:val="center"/>
            </w:pPr>
            <w:r>
              <w:rPr>
                <w:color w:val="000000"/>
                <w:sz w:val="24"/>
              </w:rPr>
              <w:t>三花智控</w:t>
            </w:r>
          </w:p>
        </w:tc>
        <w:tc>
          <w:tcPr>
            <w:tcW w:w="2880" w:type="dxa"/>
            <w:vAlign w:val="center"/>
          </w:tcPr>
          <w:p w:rsidR="007D5E3C" w:rsidRDefault="001D78AE">
            <w:pPr>
              <w:jc w:val="right"/>
            </w:pPr>
            <w:r>
              <w:rPr>
                <w:color w:val="000000"/>
                <w:sz w:val="24"/>
              </w:rPr>
              <w:t>127,557,713.32</w:t>
            </w:r>
          </w:p>
        </w:tc>
        <w:tc>
          <w:tcPr>
            <w:tcW w:w="1620" w:type="dxa"/>
            <w:vAlign w:val="center"/>
          </w:tcPr>
          <w:p w:rsidR="007D5E3C" w:rsidRDefault="001D78AE">
            <w:pPr>
              <w:jc w:val="right"/>
            </w:pPr>
            <w:r>
              <w:rPr>
                <w:color w:val="000000"/>
                <w:sz w:val="24"/>
              </w:rPr>
              <w:t>2.68</w:t>
            </w:r>
          </w:p>
        </w:tc>
      </w:tr>
      <w:tr w:rsidR="007D5E3C">
        <w:tc>
          <w:tcPr>
            <w:tcW w:w="870" w:type="dxa"/>
            <w:vAlign w:val="center"/>
          </w:tcPr>
          <w:p w:rsidR="007D5E3C" w:rsidRDefault="001D78AE">
            <w:pPr>
              <w:jc w:val="center"/>
            </w:pPr>
            <w:r>
              <w:rPr>
                <w:color w:val="000000"/>
                <w:sz w:val="24"/>
              </w:rPr>
              <w:t>23</w:t>
            </w:r>
          </w:p>
        </w:tc>
        <w:tc>
          <w:tcPr>
            <w:tcW w:w="1650" w:type="dxa"/>
            <w:vAlign w:val="center"/>
          </w:tcPr>
          <w:p w:rsidR="007D5E3C" w:rsidRDefault="001D78AE">
            <w:pPr>
              <w:jc w:val="center"/>
            </w:pPr>
            <w:r>
              <w:rPr>
                <w:color w:val="000000"/>
                <w:sz w:val="24"/>
              </w:rPr>
              <w:t>300464</w:t>
            </w:r>
          </w:p>
        </w:tc>
        <w:tc>
          <w:tcPr>
            <w:tcW w:w="1980" w:type="dxa"/>
            <w:vAlign w:val="center"/>
          </w:tcPr>
          <w:p w:rsidR="007D5E3C" w:rsidRDefault="001D78AE">
            <w:pPr>
              <w:jc w:val="center"/>
            </w:pPr>
            <w:r>
              <w:rPr>
                <w:color w:val="000000"/>
                <w:sz w:val="24"/>
              </w:rPr>
              <w:t>星徽股份</w:t>
            </w:r>
          </w:p>
        </w:tc>
        <w:tc>
          <w:tcPr>
            <w:tcW w:w="2880" w:type="dxa"/>
            <w:vAlign w:val="center"/>
          </w:tcPr>
          <w:p w:rsidR="007D5E3C" w:rsidRDefault="001D78AE">
            <w:pPr>
              <w:jc w:val="right"/>
            </w:pPr>
            <w:r>
              <w:rPr>
                <w:color w:val="000000"/>
                <w:sz w:val="24"/>
              </w:rPr>
              <w:t>126,635,610.33</w:t>
            </w:r>
          </w:p>
        </w:tc>
        <w:tc>
          <w:tcPr>
            <w:tcW w:w="1620" w:type="dxa"/>
            <w:vAlign w:val="center"/>
          </w:tcPr>
          <w:p w:rsidR="007D5E3C" w:rsidRDefault="001D78AE">
            <w:pPr>
              <w:jc w:val="right"/>
            </w:pPr>
            <w:r>
              <w:rPr>
                <w:color w:val="000000"/>
                <w:sz w:val="24"/>
              </w:rPr>
              <w:t>2.66</w:t>
            </w:r>
          </w:p>
        </w:tc>
      </w:tr>
      <w:tr w:rsidR="007D5E3C">
        <w:tc>
          <w:tcPr>
            <w:tcW w:w="870" w:type="dxa"/>
            <w:vAlign w:val="center"/>
          </w:tcPr>
          <w:p w:rsidR="007D5E3C" w:rsidRDefault="001D78AE">
            <w:pPr>
              <w:jc w:val="center"/>
            </w:pPr>
            <w:r>
              <w:rPr>
                <w:color w:val="000000"/>
                <w:sz w:val="24"/>
              </w:rPr>
              <w:t>24</w:t>
            </w:r>
          </w:p>
        </w:tc>
        <w:tc>
          <w:tcPr>
            <w:tcW w:w="1650" w:type="dxa"/>
            <w:vAlign w:val="center"/>
          </w:tcPr>
          <w:p w:rsidR="007D5E3C" w:rsidRDefault="001D78AE">
            <w:pPr>
              <w:jc w:val="center"/>
            </w:pPr>
            <w:r>
              <w:rPr>
                <w:color w:val="000000"/>
                <w:sz w:val="24"/>
              </w:rPr>
              <w:t>002970</w:t>
            </w:r>
          </w:p>
        </w:tc>
        <w:tc>
          <w:tcPr>
            <w:tcW w:w="1980" w:type="dxa"/>
            <w:vAlign w:val="center"/>
          </w:tcPr>
          <w:p w:rsidR="007D5E3C" w:rsidRDefault="001D78AE">
            <w:pPr>
              <w:jc w:val="center"/>
            </w:pPr>
            <w:r>
              <w:rPr>
                <w:color w:val="000000"/>
                <w:sz w:val="24"/>
              </w:rPr>
              <w:t>锐明技术</w:t>
            </w:r>
          </w:p>
        </w:tc>
        <w:tc>
          <w:tcPr>
            <w:tcW w:w="2880" w:type="dxa"/>
            <w:vAlign w:val="center"/>
          </w:tcPr>
          <w:p w:rsidR="007D5E3C" w:rsidRDefault="001D78AE">
            <w:pPr>
              <w:jc w:val="right"/>
            </w:pPr>
            <w:r>
              <w:rPr>
                <w:color w:val="000000"/>
                <w:sz w:val="24"/>
              </w:rPr>
              <w:t>125,169,246.06</w:t>
            </w:r>
          </w:p>
        </w:tc>
        <w:tc>
          <w:tcPr>
            <w:tcW w:w="1620" w:type="dxa"/>
            <w:vAlign w:val="center"/>
          </w:tcPr>
          <w:p w:rsidR="007D5E3C" w:rsidRDefault="001D78AE">
            <w:pPr>
              <w:jc w:val="right"/>
            </w:pPr>
            <w:r>
              <w:rPr>
                <w:color w:val="000000"/>
                <w:sz w:val="24"/>
              </w:rPr>
              <w:t>2.63</w:t>
            </w:r>
          </w:p>
        </w:tc>
      </w:tr>
      <w:tr w:rsidR="007D5E3C">
        <w:tc>
          <w:tcPr>
            <w:tcW w:w="870" w:type="dxa"/>
            <w:vAlign w:val="center"/>
          </w:tcPr>
          <w:p w:rsidR="007D5E3C" w:rsidRDefault="001D78AE">
            <w:pPr>
              <w:jc w:val="center"/>
            </w:pPr>
            <w:r>
              <w:rPr>
                <w:color w:val="000000"/>
                <w:sz w:val="24"/>
              </w:rPr>
              <w:t>25</w:t>
            </w:r>
          </w:p>
        </w:tc>
        <w:tc>
          <w:tcPr>
            <w:tcW w:w="1650" w:type="dxa"/>
            <w:vAlign w:val="center"/>
          </w:tcPr>
          <w:p w:rsidR="007D5E3C" w:rsidRDefault="001D78AE">
            <w:pPr>
              <w:jc w:val="center"/>
            </w:pPr>
            <w:r>
              <w:rPr>
                <w:color w:val="000000"/>
                <w:sz w:val="24"/>
              </w:rPr>
              <w:t>000998</w:t>
            </w:r>
          </w:p>
        </w:tc>
        <w:tc>
          <w:tcPr>
            <w:tcW w:w="1980" w:type="dxa"/>
            <w:vAlign w:val="center"/>
          </w:tcPr>
          <w:p w:rsidR="007D5E3C" w:rsidRDefault="001D78AE">
            <w:pPr>
              <w:jc w:val="center"/>
            </w:pPr>
            <w:r>
              <w:rPr>
                <w:color w:val="000000"/>
                <w:sz w:val="24"/>
              </w:rPr>
              <w:t>隆平高科</w:t>
            </w:r>
          </w:p>
        </w:tc>
        <w:tc>
          <w:tcPr>
            <w:tcW w:w="2880" w:type="dxa"/>
            <w:vAlign w:val="center"/>
          </w:tcPr>
          <w:p w:rsidR="007D5E3C" w:rsidRDefault="001D78AE">
            <w:pPr>
              <w:jc w:val="right"/>
            </w:pPr>
            <w:r>
              <w:rPr>
                <w:color w:val="000000"/>
                <w:sz w:val="24"/>
              </w:rPr>
              <w:t>123,685,015.75</w:t>
            </w:r>
          </w:p>
        </w:tc>
        <w:tc>
          <w:tcPr>
            <w:tcW w:w="1620" w:type="dxa"/>
            <w:vAlign w:val="center"/>
          </w:tcPr>
          <w:p w:rsidR="007D5E3C" w:rsidRDefault="001D78AE">
            <w:pPr>
              <w:jc w:val="right"/>
            </w:pPr>
            <w:r>
              <w:rPr>
                <w:color w:val="000000"/>
                <w:sz w:val="24"/>
              </w:rPr>
              <w:t>2.60</w:t>
            </w:r>
          </w:p>
        </w:tc>
      </w:tr>
      <w:tr w:rsidR="007D5E3C">
        <w:tc>
          <w:tcPr>
            <w:tcW w:w="870" w:type="dxa"/>
            <w:vAlign w:val="center"/>
          </w:tcPr>
          <w:p w:rsidR="007D5E3C" w:rsidRDefault="001D78AE">
            <w:pPr>
              <w:jc w:val="center"/>
            </w:pPr>
            <w:r>
              <w:rPr>
                <w:color w:val="000000"/>
                <w:sz w:val="24"/>
              </w:rPr>
              <w:t>26</w:t>
            </w:r>
          </w:p>
        </w:tc>
        <w:tc>
          <w:tcPr>
            <w:tcW w:w="1650" w:type="dxa"/>
            <w:vAlign w:val="center"/>
          </w:tcPr>
          <w:p w:rsidR="007D5E3C" w:rsidRDefault="001D78AE">
            <w:pPr>
              <w:jc w:val="center"/>
            </w:pPr>
            <w:r>
              <w:rPr>
                <w:color w:val="000000"/>
                <w:sz w:val="24"/>
              </w:rPr>
              <w:t>300782</w:t>
            </w:r>
          </w:p>
        </w:tc>
        <w:tc>
          <w:tcPr>
            <w:tcW w:w="1980" w:type="dxa"/>
            <w:vAlign w:val="center"/>
          </w:tcPr>
          <w:p w:rsidR="007D5E3C" w:rsidRDefault="001D78AE">
            <w:pPr>
              <w:jc w:val="center"/>
            </w:pPr>
            <w:r>
              <w:rPr>
                <w:color w:val="000000"/>
                <w:sz w:val="24"/>
              </w:rPr>
              <w:t>卓胜微</w:t>
            </w:r>
          </w:p>
        </w:tc>
        <w:tc>
          <w:tcPr>
            <w:tcW w:w="2880" w:type="dxa"/>
            <w:vAlign w:val="center"/>
          </w:tcPr>
          <w:p w:rsidR="007D5E3C" w:rsidRDefault="001D78AE">
            <w:pPr>
              <w:jc w:val="right"/>
            </w:pPr>
            <w:r>
              <w:rPr>
                <w:color w:val="000000"/>
                <w:sz w:val="24"/>
              </w:rPr>
              <w:t>121,095,777.98</w:t>
            </w:r>
          </w:p>
        </w:tc>
        <w:tc>
          <w:tcPr>
            <w:tcW w:w="1620" w:type="dxa"/>
            <w:vAlign w:val="center"/>
          </w:tcPr>
          <w:p w:rsidR="007D5E3C" w:rsidRDefault="001D78AE">
            <w:pPr>
              <w:jc w:val="right"/>
            </w:pPr>
            <w:r>
              <w:rPr>
                <w:color w:val="000000"/>
                <w:sz w:val="24"/>
              </w:rPr>
              <w:t>2.55</w:t>
            </w:r>
          </w:p>
        </w:tc>
      </w:tr>
      <w:tr w:rsidR="007D5E3C">
        <w:tc>
          <w:tcPr>
            <w:tcW w:w="870" w:type="dxa"/>
            <w:vAlign w:val="center"/>
          </w:tcPr>
          <w:p w:rsidR="007D5E3C" w:rsidRDefault="001D78AE">
            <w:pPr>
              <w:jc w:val="center"/>
            </w:pPr>
            <w:r>
              <w:rPr>
                <w:color w:val="000000"/>
                <w:sz w:val="24"/>
              </w:rPr>
              <w:t>27</w:t>
            </w:r>
          </w:p>
        </w:tc>
        <w:tc>
          <w:tcPr>
            <w:tcW w:w="1650" w:type="dxa"/>
            <w:vAlign w:val="center"/>
          </w:tcPr>
          <w:p w:rsidR="007D5E3C" w:rsidRDefault="001D78AE">
            <w:pPr>
              <w:jc w:val="center"/>
            </w:pPr>
            <w:r>
              <w:rPr>
                <w:color w:val="000000"/>
                <w:sz w:val="24"/>
              </w:rPr>
              <w:t>002635</w:t>
            </w:r>
          </w:p>
        </w:tc>
        <w:tc>
          <w:tcPr>
            <w:tcW w:w="1980" w:type="dxa"/>
            <w:vAlign w:val="center"/>
          </w:tcPr>
          <w:p w:rsidR="007D5E3C" w:rsidRDefault="001D78AE">
            <w:pPr>
              <w:jc w:val="center"/>
            </w:pPr>
            <w:r>
              <w:rPr>
                <w:color w:val="000000"/>
                <w:sz w:val="24"/>
              </w:rPr>
              <w:t>安洁科技</w:t>
            </w:r>
          </w:p>
        </w:tc>
        <w:tc>
          <w:tcPr>
            <w:tcW w:w="2880" w:type="dxa"/>
            <w:vAlign w:val="center"/>
          </w:tcPr>
          <w:p w:rsidR="007D5E3C" w:rsidRDefault="001D78AE">
            <w:pPr>
              <w:jc w:val="right"/>
            </w:pPr>
            <w:r>
              <w:rPr>
                <w:color w:val="000000"/>
                <w:sz w:val="24"/>
              </w:rPr>
              <w:t>108,797,450.66</w:t>
            </w:r>
          </w:p>
        </w:tc>
        <w:tc>
          <w:tcPr>
            <w:tcW w:w="1620" w:type="dxa"/>
            <w:vAlign w:val="center"/>
          </w:tcPr>
          <w:p w:rsidR="007D5E3C" w:rsidRDefault="001D78AE">
            <w:pPr>
              <w:jc w:val="right"/>
            </w:pPr>
            <w:r>
              <w:rPr>
                <w:color w:val="000000"/>
                <w:sz w:val="24"/>
              </w:rPr>
              <w:t>2.29</w:t>
            </w:r>
          </w:p>
        </w:tc>
      </w:tr>
      <w:tr w:rsidR="007D5E3C">
        <w:tc>
          <w:tcPr>
            <w:tcW w:w="870" w:type="dxa"/>
            <w:vAlign w:val="center"/>
          </w:tcPr>
          <w:p w:rsidR="007D5E3C" w:rsidRDefault="001D78AE">
            <w:pPr>
              <w:jc w:val="center"/>
            </w:pPr>
            <w:r>
              <w:rPr>
                <w:color w:val="000000"/>
                <w:sz w:val="24"/>
              </w:rPr>
              <w:t>28</w:t>
            </w:r>
          </w:p>
        </w:tc>
        <w:tc>
          <w:tcPr>
            <w:tcW w:w="1650" w:type="dxa"/>
            <w:vAlign w:val="center"/>
          </w:tcPr>
          <w:p w:rsidR="007D5E3C" w:rsidRDefault="001D78AE">
            <w:pPr>
              <w:jc w:val="center"/>
            </w:pPr>
            <w:r>
              <w:rPr>
                <w:color w:val="000000"/>
                <w:sz w:val="24"/>
              </w:rPr>
              <w:t>300887</w:t>
            </w:r>
          </w:p>
        </w:tc>
        <w:tc>
          <w:tcPr>
            <w:tcW w:w="1980" w:type="dxa"/>
            <w:vAlign w:val="center"/>
          </w:tcPr>
          <w:p w:rsidR="007D5E3C" w:rsidRDefault="001D78AE">
            <w:pPr>
              <w:jc w:val="center"/>
            </w:pPr>
            <w:r>
              <w:rPr>
                <w:color w:val="000000"/>
                <w:sz w:val="24"/>
              </w:rPr>
              <w:t>谱尼测试</w:t>
            </w:r>
          </w:p>
        </w:tc>
        <w:tc>
          <w:tcPr>
            <w:tcW w:w="2880" w:type="dxa"/>
            <w:vAlign w:val="center"/>
          </w:tcPr>
          <w:p w:rsidR="007D5E3C" w:rsidRDefault="001D78AE">
            <w:pPr>
              <w:jc w:val="right"/>
            </w:pPr>
            <w:r>
              <w:rPr>
                <w:color w:val="000000"/>
                <w:sz w:val="24"/>
              </w:rPr>
              <w:t>104,789,014.32</w:t>
            </w:r>
          </w:p>
        </w:tc>
        <w:tc>
          <w:tcPr>
            <w:tcW w:w="1620" w:type="dxa"/>
            <w:vAlign w:val="center"/>
          </w:tcPr>
          <w:p w:rsidR="007D5E3C" w:rsidRDefault="001D78AE">
            <w:pPr>
              <w:jc w:val="right"/>
            </w:pPr>
            <w:r>
              <w:rPr>
                <w:color w:val="000000"/>
                <w:sz w:val="24"/>
              </w:rPr>
              <w:t>2.20</w:t>
            </w:r>
          </w:p>
        </w:tc>
      </w:tr>
      <w:tr w:rsidR="007D5E3C">
        <w:tc>
          <w:tcPr>
            <w:tcW w:w="870" w:type="dxa"/>
            <w:vAlign w:val="center"/>
          </w:tcPr>
          <w:p w:rsidR="007D5E3C" w:rsidRDefault="001D78AE">
            <w:pPr>
              <w:jc w:val="center"/>
            </w:pPr>
            <w:r>
              <w:rPr>
                <w:color w:val="000000"/>
                <w:sz w:val="24"/>
              </w:rPr>
              <w:t>29</w:t>
            </w:r>
          </w:p>
        </w:tc>
        <w:tc>
          <w:tcPr>
            <w:tcW w:w="1650" w:type="dxa"/>
            <w:vAlign w:val="center"/>
          </w:tcPr>
          <w:p w:rsidR="007D5E3C" w:rsidRDefault="001D78AE">
            <w:pPr>
              <w:jc w:val="center"/>
            </w:pPr>
            <w:r>
              <w:rPr>
                <w:color w:val="000000"/>
                <w:sz w:val="24"/>
              </w:rPr>
              <w:t>603160</w:t>
            </w:r>
          </w:p>
        </w:tc>
        <w:tc>
          <w:tcPr>
            <w:tcW w:w="1980" w:type="dxa"/>
            <w:vAlign w:val="center"/>
          </w:tcPr>
          <w:p w:rsidR="007D5E3C" w:rsidRDefault="001D78AE">
            <w:pPr>
              <w:jc w:val="center"/>
            </w:pPr>
            <w:r>
              <w:rPr>
                <w:color w:val="000000"/>
                <w:sz w:val="24"/>
              </w:rPr>
              <w:t>汇顶科技</w:t>
            </w:r>
          </w:p>
        </w:tc>
        <w:tc>
          <w:tcPr>
            <w:tcW w:w="2880" w:type="dxa"/>
            <w:vAlign w:val="center"/>
          </w:tcPr>
          <w:p w:rsidR="007D5E3C" w:rsidRDefault="001D78AE">
            <w:pPr>
              <w:jc w:val="right"/>
            </w:pPr>
            <w:r>
              <w:rPr>
                <w:color w:val="000000"/>
                <w:sz w:val="24"/>
              </w:rPr>
              <w:t>103,995,523.91</w:t>
            </w:r>
          </w:p>
        </w:tc>
        <w:tc>
          <w:tcPr>
            <w:tcW w:w="1620" w:type="dxa"/>
            <w:vAlign w:val="center"/>
          </w:tcPr>
          <w:p w:rsidR="007D5E3C" w:rsidRDefault="001D78AE">
            <w:pPr>
              <w:jc w:val="right"/>
            </w:pPr>
            <w:r>
              <w:rPr>
                <w:color w:val="000000"/>
                <w:sz w:val="24"/>
              </w:rPr>
              <w:t>2.19</w:t>
            </w:r>
          </w:p>
        </w:tc>
      </w:tr>
      <w:tr w:rsidR="007D5E3C">
        <w:tc>
          <w:tcPr>
            <w:tcW w:w="870" w:type="dxa"/>
            <w:vAlign w:val="center"/>
          </w:tcPr>
          <w:p w:rsidR="007D5E3C" w:rsidRDefault="001D78AE">
            <w:pPr>
              <w:jc w:val="center"/>
            </w:pPr>
            <w:r>
              <w:rPr>
                <w:color w:val="000000"/>
                <w:sz w:val="24"/>
              </w:rPr>
              <w:t>30</w:t>
            </w:r>
          </w:p>
        </w:tc>
        <w:tc>
          <w:tcPr>
            <w:tcW w:w="1650" w:type="dxa"/>
            <w:vAlign w:val="center"/>
          </w:tcPr>
          <w:p w:rsidR="007D5E3C" w:rsidRDefault="001D78AE">
            <w:pPr>
              <w:jc w:val="center"/>
            </w:pPr>
            <w:r>
              <w:rPr>
                <w:color w:val="000000"/>
                <w:sz w:val="24"/>
              </w:rPr>
              <w:t>603489</w:t>
            </w:r>
          </w:p>
        </w:tc>
        <w:tc>
          <w:tcPr>
            <w:tcW w:w="1980" w:type="dxa"/>
            <w:vAlign w:val="center"/>
          </w:tcPr>
          <w:p w:rsidR="007D5E3C" w:rsidRDefault="001D78AE">
            <w:pPr>
              <w:jc w:val="center"/>
            </w:pPr>
            <w:r>
              <w:rPr>
                <w:color w:val="000000"/>
                <w:sz w:val="24"/>
              </w:rPr>
              <w:t>八方股份</w:t>
            </w:r>
          </w:p>
        </w:tc>
        <w:tc>
          <w:tcPr>
            <w:tcW w:w="2880" w:type="dxa"/>
            <w:vAlign w:val="center"/>
          </w:tcPr>
          <w:p w:rsidR="007D5E3C" w:rsidRDefault="001D78AE">
            <w:pPr>
              <w:jc w:val="right"/>
            </w:pPr>
            <w:r>
              <w:rPr>
                <w:color w:val="000000"/>
                <w:sz w:val="24"/>
              </w:rPr>
              <w:t>100,491,668.43</w:t>
            </w:r>
          </w:p>
        </w:tc>
        <w:tc>
          <w:tcPr>
            <w:tcW w:w="1620" w:type="dxa"/>
            <w:vAlign w:val="center"/>
          </w:tcPr>
          <w:p w:rsidR="007D5E3C" w:rsidRDefault="001D78AE">
            <w:pPr>
              <w:jc w:val="right"/>
            </w:pPr>
            <w:r>
              <w:rPr>
                <w:color w:val="000000"/>
                <w:sz w:val="24"/>
              </w:rPr>
              <w:t>2.11</w:t>
            </w:r>
          </w:p>
        </w:tc>
      </w:tr>
      <w:tr w:rsidR="007D5E3C">
        <w:tc>
          <w:tcPr>
            <w:tcW w:w="870" w:type="dxa"/>
            <w:vAlign w:val="center"/>
          </w:tcPr>
          <w:p w:rsidR="007D5E3C" w:rsidRDefault="001D78AE">
            <w:pPr>
              <w:jc w:val="center"/>
            </w:pPr>
            <w:r>
              <w:rPr>
                <w:color w:val="000000"/>
                <w:sz w:val="24"/>
              </w:rPr>
              <w:t>31</w:t>
            </w:r>
          </w:p>
        </w:tc>
        <w:tc>
          <w:tcPr>
            <w:tcW w:w="1650" w:type="dxa"/>
            <w:vAlign w:val="center"/>
          </w:tcPr>
          <w:p w:rsidR="007D5E3C" w:rsidRDefault="001D78AE">
            <w:pPr>
              <w:jc w:val="center"/>
            </w:pPr>
            <w:r>
              <w:rPr>
                <w:color w:val="000000"/>
                <w:sz w:val="24"/>
              </w:rPr>
              <w:t>300215</w:t>
            </w:r>
          </w:p>
        </w:tc>
        <w:tc>
          <w:tcPr>
            <w:tcW w:w="1980" w:type="dxa"/>
            <w:vAlign w:val="center"/>
          </w:tcPr>
          <w:p w:rsidR="007D5E3C" w:rsidRDefault="001D78AE">
            <w:pPr>
              <w:jc w:val="center"/>
            </w:pPr>
            <w:r>
              <w:rPr>
                <w:color w:val="000000"/>
                <w:sz w:val="24"/>
              </w:rPr>
              <w:t>电科院</w:t>
            </w:r>
          </w:p>
        </w:tc>
        <w:tc>
          <w:tcPr>
            <w:tcW w:w="2880" w:type="dxa"/>
            <w:vAlign w:val="center"/>
          </w:tcPr>
          <w:p w:rsidR="007D5E3C" w:rsidRDefault="001D78AE">
            <w:pPr>
              <w:jc w:val="right"/>
            </w:pPr>
            <w:r>
              <w:rPr>
                <w:color w:val="000000"/>
                <w:sz w:val="24"/>
              </w:rPr>
              <w:t>99,740,648.68</w:t>
            </w:r>
          </w:p>
        </w:tc>
        <w:tc>
          <w:tcPr>
            <w:tcW w:w="1620" w:type="dxa"/>
            <w:vAlign w:val="center"/>
          </w:tcPr>
          <w:p w:rsidR="007D5E3C" w:rsidRDefault="001D78AE">
            <w:pPr>
              <w:jc w:val="right"/>
            </w:pPr>
            <w:r>
              <w:rPr>
                <w:color w:val="000000"/>
                <w:sz w:val="24"/>
              </w:rPr>
              <w:t>2.10</w:t>
            </w:r>
          </w:p>
        </w:tc>
      </w:tr>
      <w:tr w:rsidR="007D5E3C">
        <w:tc>
          <w:tcPr>
            <w:tcW w:w="870" w:type="dxa"/>
            <w:vAlign w:val="center"/>
          </w:tcPr>
          <w:p w:rsidR="007D5E3C" w:rsidRDefault="001D78AE">
            <w:pPr>
              <w:jc w:val="center"/>
            </w:pPr>
            <w:r>
              <w:rPr>
                <w:color w:val="000000"/>
                <w:sz w:val="24"/>
              </w:rPr>
              <w:t>32</w:t>
            </w:r>
          </w:p>
        </w:tc>
        <w:tc>
          <w:tcPr>
            <w:tcW w:w="1650" w:type="dxa"/>
            <w:vAlign w:val="center"/>
          </w:tcPr>
          <w:p w:rsidR="007D5E3C" w:rsidRDefault="001D78AE">
            <w:pPr>
              <w:jc w:val="center"/>
            </w:pPr>
            <w:r>
              <w:rPr>
                <w:color w:val="000000"/>
                <w:sz w:val="24"/>
              </w:rPr>
              <w:t>601038</w:t>
            </w:r>
          </w:p>
        </w:tc>
        <w:tc>
          <w:tcPr>
            <w:tcW w:w="1980" w:type="dxa"/>
            <w:vAlign w:val="center"/>
          </w:tcPr>
          <w:p w:rsidR="007D5E3C" w:rsidRDefault="001D78AE">
            <w:pPr>
              <w:jc w:val="center"/>
            </w:pPr>
            <w:r>
              <w:rPr>
                <w:color w:val="000000"/>
                <w:sz w:val="24"/>
              </w:rPr>
              <w:t>一拖股份</w:t>
            </w:r>
          </w:p>
        </w:tc>
        <w:tc>
          <w:tcPr>
            <w:tcW w:w="2880" w:type="dxa"/>
            <w:vAlign w:val="center"/>
          </w:tcPr>
          <w:p w:rsidR="007D5E3C" w:rsidRDefault="001D78AE">
            <w:pPr>
              <w:jc w:val="right"/>
            </w:pPr>
            <w:r>
              <w:rPr>
                <w:color w:val="000000"/>
                <w:sz w:val="24"/>
              </w:rPr>
              <w:t>98,433,580.50</w:t>
            </w:r>
          </w:p>
        </w:tc>
        <w:tc>
          <w:tcPr>
            <w:tcW w:w="1620" w:type="dxa"/>
            <w:vAlign w:val="center"/>
          </w:tcPr>
          <w:p w:rsidR="007D5E3C" w:rsidRDefault="001D78AE">
            <w:pPr>
              <w:jc w:val="right"/>
            </w:pPr>
            <w:r>
              <w:rPr>
                <w:color w:val="000000"/>
                <w:sz w:val="24"/>
              </w:rPr>
              <w:t>2.07</w:t>
            </w:r>
          </w:p>
        </w:tc>
      </w:tr>
      <w:tr w:rsidR="007D5E3C">
        <w:tc>
          <w:tcPr>
            <w:tcW w:w="870" w:type="dxa"/>
            <w:vAlign w:val="center"/>
          </w:tcPr>
          <w:p w:rsidR="007D5E3C" w:rsidRDefault="001D78AE">
            <w:pPr>
              <w:jc w:val="center"/>
            </w:pPr>
            <w:r>
              <w:rPr>
                <w:color w:val="000000"/>
                <w:sz w:val="24"/>
              </w:rPr>
              <w:t>33</w:t>
            </w:r>
          </w:p>
        </w:tc>
        <w:tc>
          <w:tcPr>
            <w:tcW w:w="1650" w:type="dxa"/>
            <w:vAlign w:val="center"/>
          </w:tcPr>
          <w:p w:rsidR="007D5E3C" w:rsidRDefault="001D78AE">
            <w:pPr>
              <w:jc w:val="center"/>
            </w:pPr>
            <w:r>
              <w:rPr>
                <w:color w:val="000000"/>
                <w:sz w:val="24"/>
              </w:rPr>
              <w:t>002322</w:t>
            </w:r>
          </w:p>
        </w:tc>
        <w:tc>
          <w:tcPr>
            <w:tcW w:w="1980" w:type="dxa"/>
            <w:vAlign w:val="center"/>
          </w:tcPr>
          <w:p w:rsidR="007D5E3C" w:rsidRDefault="001D78AE">
            <w:pPr>
              <w:jc w:val="center"/>
            </w:pPr>
            <w:r>
              <w:rPr>
                <w:color w:val="000000"/>
                <w:sz w:val="24"/>
              </w:rPr>
              <w:t>理工环科</w:t>
            </w:r>
          </w:p>
        </w:tc>
        <w:tc>
          <w:tcPr>
            <w:tcW w:w="2880" w:type="dxa"/>
            <w:vAlign w:val="center"/>
          </w:tcPr>
          <w:p w:rsidR="007D5E3C" w:rsidRDefault="001D78AE">
            <w:pPr>
              <w:jc w:val="right"/>
            </w:pPr>
            <w:r>
              <w:rPr>
                <w:color w:val="000000"/>
                <w:sz w:val="24"/>
              </w:rPr>
              <w:t>96,034,745.26</w:t>
            </w:r>
          </w:p>
        </w:tc>
        <w:tc>
          <w:tcPr>
            <w:tcW w:w="1620" w:type="dxa"/>
            <w:vAlign w:val="center"/>
          </w:tcPr>
          <w:p w:rsidR="007D5E3C" w:rsidRDefault="001D78AE">
            <w:pPr>
              <w:jc w:val="right"/>
            </w:pPr>
            <w:r>
              <w:rPr>
                <w:color w:val="000000"/>
                <w:sz w:val="24"/>
              </w:rPr>
              <w:t>2.02</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8" w:name="_Toc67908335"/>
      <w:r w:rsidRPr="00AD0E47">
        <w:rPr>
          <w:rFonts w:ascii="Times New Roman" w:hAnsi="Times New Roman"/>
          <w:kern w:val="0"/>
          <w:szCs w:val="24"/>
        </w:rPr>
        <w:t>8.4.3</w:t>
      </w:r>
      <w:r w:rsidRPr="00AD0E47">
        <w:rPr>
          <w:rFonts w:ascii="Times New Roman" w:hAnsi="Times New Roman" w:hint="eastAsia"/>
          <w:kern w:val="0"/>
          <w:szCs w:val="24"/>
        </w:rPr>
        <w:t>买入股票的成本总额及卖出股票的收入总额</w:t>
      </w:r>
      <w:bookmarkEnd w:id="21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D82085" w:rsidP="00A45F71">
            <w:pPr>
              <w:spacing w:before="29" w:line="288" w:lineRule="auto"/>
              <w:jc w:val="right"/>
              <w:rPr>
                <w:color w:val="000000"/>
                <w:sz w:val="24"/>
              </w:rPr>
            </w:pPr>
            <w:r w:rsidRPr="00D82085">
              <w:rPr>
                <w:color w:val="000000"/>
                <w:sz w:val="24"/>
              </w:rPr>
              <w:t>10,595,970,444.6</w:t>
            </w:r>
            <w:r>
              <w:rPr>
                <w:color w:val="000000"/>
                <w:sz w:val="24"/>
              </w:rPr>
              <w:t>0</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10,748,679,927.21</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219" w:name="_Toc234814104"/>
      <w:bookmarkStart w:id="220" w:name="_Toc361324883"/>
      <w:bookmarkStart w:id="221" w:name="_Toc67908336"/>
      <w:r w:rsidRPr="00AD0E47">
        <w:rPr>
          <w:rFonts w:ascii="Times New Roman" w:hAnsi="Times New Roman"/>
          <w:kern w:val="0"/>
          <w:szCs w:val="24"/>
        </w:rPr>
        <w:t>8.5</w:t>
      </w:r>
      <w:r w:rsidRPr="00AD0E47">
        <w:rPr>
          <w:rFonts w:ascii="Times New Roman" w:hAnsi="Times New Roman" w:hint="eastAsia"/>
          <w:kern w:val="0"/>
          <w:szCs w:val="24"/>
        </w:rPr>
        <w:t>期末按债券品种分类的债券投资组合</w:t>
      </w:r>
      <w:bookmarkEnd w:id="219"/>
      <w:bookmarkEnd w:id="220"/>
      <w:bookmarkEnd w:id="221"/>
    </w:p>
    <w:p w:rsidR="002B727E" w:rsidRPr="004C4A9D" w:rsidRDefault="001A59F9" w:rsidP="002B727E">
      <w:pPr>
        <w:tabs>
          <w:tab w:val="left" w:pos="426"/>
        </w:tabs>
        <w:spacing w:before="29" w:line="288" w:lineRule="auto"/>
        <w:jc w:val="left"/>
        <w:rPr>
          <w:kern w:val="0"/>
          <w:sz w:val="24"/>
        </w:rPr>
      </w:pPr>
      <w:r w:rsidRPr="00D754A9">
        <w:rPr>
          <w:kern w:val="0"/>
          <w:sz w:val="24"/>
        </w:rPr>
        <w:t>本基金本报告期末未持有债券。</w:t>
      </w:r>
      <w:r w:rsidR="004C4A9D">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22" w:name="_Toc361324884"/>
      <w:bookmarkStart w:id="223" w:name="_Toc67908337"/>
      <w:r w:rsidRPr="00AD0E47">
        <w:rPr>
          <w:rFonts w:ascii="Times New Roman" w:hAnsi="Times New Roman"/>
          <w:kern w:val="0"/>
          <w:szCs w:val="24"/>
        </w:rPr>
        <w:t>8.6</w:t>
      </w:r>
      <w:bookmarkStart w:id="224" w:name="_Toc234814105"/>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222"/>
      <w:bookmarkEnd w:id="223"/>
      <w:bookmarkEnd w:id="224"/>
    </w:p>
    <w:p w:rsidR="002B727E" w:rsidRPr="00562EDE" w:rsidRDefault="001A59F9" w:rsidP="002B727E">
      <w:pPr>
        <w:tabs>
          <w:tab w:val="left" w:pos="426"/>
        </w:tabs>
        <w:spacing w:before="29" w:line="288" w:lineRule="auto"/>
        <w:jc w:val="left"/>
        <w:rPr>
          <w:kern w:val="0"/>
          <w:sz w:val="24"/>
        </w:rPr>
      </w:pPr>
      <w:r w:rsidRPr="00D754A9">
        <w:rPr>
          <w:kern w:val="0"/>
          <w:sz w:val="24"/>
        </w:rPr>
        <w:t>本基金本报告期末未持有债券。</w:t>
      </w:r>
      <w:r w:rsidR="00562EDE">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25" w:name="_Toc361324885"/>
      <w:bookmarkStart w:id="226" w:name="_Toc67908338"/>
      <w:r w:rsidRPr="00AD0E47">
        <w:rPr>
          <w:rFonts w:ascii="Times New Roman" w:hAnsi="Times New Roman"/>
          <w:kern w:val="0"/>
          <w:szCs w:val="24"/>
        </w:rPr>
        <w:t>8.7</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225"/>
      <w:bookmarkEnd w:id="226"/>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227" w:name="_Toc67908339"/>
      <w:r w:rsidRPr="00AD0E47">
        <w:rPr>
          <w:rFonts w:ascii="Times New Roman" w:hAnsi="Times New Roman"/>
          <w:kern w:val="0"/>
          <w:szCs w:val="24"/>
        </w:rPr>
        <w:t>8.8</w:t>
      </w:r>
      <w:r w:rsidRPr="00AD0E47">
        <w:rPr>
          <w:rFonts w:ascii="Times New Roman" w:hAnsi="Times New Roman" w:hint="eastAsia"/>
          <w:kern w:val="0"/>
          <w:szCs w:val="24"/>
        </w:rPr>
        <w:t>报告期末按公允价值占基金资产净值比例大小排序的前五名贵金属投资明细</w:t>
      </w:r>
      <w:bookmarkEnd w:id="227"/>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8" w:name="_Toc361324886"/>
      <w:bookmarkStart w:id="229" w:name="_Toc67908340"/>
      <w:r w:rsidRPr="00AD0E47">
        <w:rPr>
          <w:rFonts w:ascii="Times New Roman" w:hAnsi="Times New Roman"/>
          <w:kern w:val="0"/>
          <w:szCs w:val="24"/>
        </w:rPr>
        <w:t>8.9</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228"/>
      <w:bookmarkEnd w:id="229"/>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f1"/>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230" w:name="_Toc67908341"/>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230"/>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231" w:name="_Toc67908342"/>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231"/>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32" w:name="_Toc361324887"/>
      <w:bookmarkStart w:id="233" w:name="_Toc67908343"/>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232"/>
      <w:bookmarkEnd w:id="233"/>
    </w:p>
    <w:p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rsidR="001A59F9" w:rsidRPr="00AD0E47" w:rsidRDefault="001A59F9" w:rsidP="00AD0E47">
      <w:pPr>
        <w:pStyle w:val="20"/>
        <w:spacing w:before="29" w:after="0" w:line="288" w:lineRule="auto"/>
        <w:rPr>
          <w:rFonts w:ascii="Times New Roman" w:hAnsi="Times New Roman"/>
          <w:kern w:val="0"/>
          <w:szCs w:val="24"/>
        </w:rPr>
      </w:pPr>
      <w:bookmarkStart w:id="234" w:name="_Toc67908344"/>
      <w:r w:rsidRPr="00AD0E47">
        <w:rPr>
          <w:rFonts w:ascii="Times New Roman" w:hAnsi="Times New Roman"/>
          <w:kern w:val="0"/>
          <w:szCs w:val="24"/>
        </w:rPr>
        <w:t>8.12.3</w:t>
      </w:r>
      <w:r w:rsidR="003A7C1A">
        <w:rPr>
          <w:rFonts w:ascii="Times New Roman" w:hAnsi="Times New Roman" w:hint="eastAsia"/>
          <w:kern w:val="0"/>
          <w:szCs w:val="24"/>
        </w:rPr>
        <w:t>期末</w:t>
      </w:r>
      <w:r w:rsidR="006E25E5">
        <w:rPr>
          <w:rFonts w:ascii="Times New Roman" w:hAnsi="Times New Roman" w:hint="eastAsia"/>
          <w:kern w:val="0"/>
          <w:szCs w:val="24"/>
        </w:rPr>
        <w:t>其他</w:t>
      </w:r>
      <w:r w:rsidR="003A7C1A">
        <w:rPr>
          <w:rFonts w:ascii="Times New Roman" w:hAnsi="Times New Roman" w:hint="eastAsia"/>
          <w:kern w:val="0"/>
          <w:szCs w:val="24"/>
        </w:rPr>
        <w:t>各项</w:t>
      </w:r>
      <w:r w:rsidRPr="00AD0E47">
        <w:rPr>
          <w:rFonts w:ascii="Times New Roman" w:hAnsi="Times New Roman" w:hint="eastAsia"/>
          <w:kern w:val="0"/>
          <w:szCs w:val="24"/>
        </w:rPr>
        <w:t>资产构成</w:t>
      </w:r>
      <w:bookmarkEnd w:id="234"/>
    </w:p>
    <w:p w:rsidR="001A59F9" w:rsidRPr="00A34903" w:rsidRDefault="00062F1A" w:rsidP="00A34903">
      <w:pPr>
        <w:autoSpaceDE w:val="0"/>
        <w:autoSpaceDN w:val="0"/>
        <w:adjustRightInd w:val="0"/>
        <w:spacing w:before="29" w:line="288" w:lineRule="auto"/>
        <w:ind w:left="15"/>
        <w:jc w:val="right"/>
        <w:rPr>
          <w:color w:val="000000"/>
          <w:sz w:val="24"/>
        </w:rPr>
      </w:pPr>
      <w:r>
        <w:rPr>
          <w:rFonts w:hint="eastAsia"/>
          <w:color w:val="000000"/>
          <w:sz w:val="24"/>
        </w:rPr>
        <w:t>金额</w:t>
      </w:r>
      <w:r w:rsidR="001A59F9"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1,560,568.32</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26,516,566.97</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62,702.06</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17,619,429.66</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45,759,267.01</w:t>
            </w:r>
          </w:p>
        </w:tc>
      </w:tr>
    </w:tbl>
    <w:p w:rsidR="001A59F9" w:rsidRPr="0091212A" w:rsidRDefault="001A59F9" w:rsidP="00026C9C">
      <w:pPr>
        <w:pStyle w:val="aff1"/>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5" w:name="_Toc67908345"/>
      <w:r w:rsidRPr="00AD0E47">
        <w:rPr>
          <w:rFonts w:ascii="Times New Roman" w:hAnsi="Times New Roman"/>
          <w:kern w:val="0"/>
          <w:szCs w:val="24"/>
        </w:rPr>
        <w:t>8.12.4</w:t>
      </w:r>
      <w:r w:rsidRPr="00AD0E47">
        <w:rPr>
          <w:rFonts w:ascii="Times New Roman" w:hAnsi="Times New Roman" w:hint="eastAsia"/>
          <w:kern w:val="0"/>
          <w:szCs w:val="24"/>
        </w:rPr>
        <w:t>期末持有的处于转股期的可转换债券明细</w:t>
      </w:r>
      <w:bookmarkEnd w:id="235"/>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91212A" w:rsidRDefault="001A59F9" w:rsidP="00026C9C">
      <w:pPr>
        <w:pStyle w:val="aff1"/>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6" w:name="_Toc67908346"/>
      <w:r w:rsidRPr="00AD0E47">
        <w:rPr>
          <w:rFonts w:ascii="Times New Roman" w:hAnsi="Times New Roman"/>
          <w:kern w:val="0"/>
          <w:szCs w:val="24"/>
        </w:rPr>
        <w:t>8.12.5</w:t>
      </w:r>
      <w:r w:rsidRPr="00AD0E47">
        <w:rPr>
          <w:rFonts w:ascii="Times New Roman" w:hAnsi="Times New Roman" w:hint="eastAsia"/>
          <w:kern w:val="0"/>
          <w:szCs w:val="24"/>
        </w:rPr>
        <w:t>期末前十名股票中存在流通受限情况的说明</w:t>
      </w:r>
      <w:bookmarkEnd w:id="23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3"/>
        <w:gridCol w:w="1418"/>
        <w:gridCol w:w="1485"/>
        <w:gridCol w:w="2058"/>
        <w:gridCol w:w="1418"/>
        <w:gridCol w:w="2056"/>
      </w:tblGrid>
      <w:tr w:rsidR="001A59F9" w:rsidRPr="0091212A" w:rsidTr="009F4E54">
        <w:trPr>
          <w:jc w:val="center"/>
        </w:trPr>
        <w:tc>
          <w:tcPr>
            <w:tcW w:w="783"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序号</w:t>
            </w:r>
          </w:p>
        </w:tc>
        <w:tc>
          <w:tcPr>
            <w:tcW w:w="141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股票代码</w:t>
            </w:r>
          </w:p>
        </w:tc>
        <w:tc>
          <w:tcPr>
            <w:tcW w:w="1485"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股票名称</w:t>
            </w:r>
          </w:p>
        </w:tc>
        <w:tc>
          <w:tcPr>
            <w:tcW w:w="205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流通受限部分的公允价值</w:t>
            </w:r>
          </w:p>
        </w:tc>
        <w:tc>
          <w:tcPr>
            <w:tcW w:w="141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占基金资产净值比例</w:t>
            </w:r>
            <w:r w:rsidRPr="0085071A">
              <w:rPr>
                <w:color w:val="000000"/>
                <w:sz w:val="24"/>
              </w:rPr>
              <w:t>(%)</w:t>
            </w:r>
          </w:p>
        </w:tc>
        <w:tc>
          <w:tcPr>
            <w:tcW w:w="2056"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流通受限情况说明</w:t>
            </w:r>
          </w:p>
        </w:tc>
      </w:tr>
      <w:tr w:rsidR="007D5E3C">
        <w:trPr>
          <w:jc w:val="center"/>
        </w:trPr>
        <w:tc>
          <w:tcPr>
            <w:tcW w:w="783" w:type="dxa"/>
            <w:vAlign w:val="center"/>
          </w:tcPr>
          <w:p w:rsidR="007D5E3C" w:rsidRDefault="001D78AE">
            <w:pPr>
              <w:jc w:val="center"/>
            </w:pPr>
            <w:r>
              <w:rPr>
                <w:color w:val="000000"/>
                <w:sz w:val="24"/>
              </w:rPr>
              <w:t>1</w:t>
            </w:r>
          </w:p>
        </w:tc>
        <w:tc>
          <w:tcPr>
            <w:tcW w:w="1418" w:type="dxa"/>
            <w:vAlign w:val="center"/>
          </w:tcPr>
          <w:p w:rsidR="007D5E3C" w:rsidRDefault="001D78AE">
            <w:pPr>
              <w:jc w:val="center"/>
            </w:pPr>
            <w:r>
              <w:rPr>
                <w:color w:val="000000"/>
                <w:sz w:val="24"/>
              </w:rPr>
              <w:t>002493</w:t>
            </w:r>
          </w:p>
        </w:tc>
        <w:tc>
          <w:tcPr>
            <w:tcW w:w="1485" w:type="dxa"/>
            <w:vAlign w:val="center"/>
          </w:tcPr>
          <w:p w:rsidR="007D5E3C" w:rsidRDefault="001D78AE">
            <w:pPr>
              <w:jc w:val="center"/>
            </w:pPr>
            <w:r>
              <w:rPr>
                <w:color w:val="000000"/>
                <w:sz w:val="24"/>
              </w:rPr>
              <w:t>荣盛石化</w:t>
            </w:r>
          </w:p>
        </w:tc>
        <w:tc>
          <w:tcPr>
            <w:tcW w:w="2058" w:type="dxa"/>
            <w:vAlign w:val="center"/>
          </w:tcPr>
          <w:p w:rsidR="007D5E3C" w:rsidRDefault="001D78AE">
            <w:pPr>
              <w:jc w:val="right"/>
            </w:pPr>
            <w:r>
              <w:rPr>
                <w:color w:val="000000"/>
                <w:sz w:val="24"/>
              </w:rPr>
              <w:t>84,610,798.72</w:t>
            </w:r>
          </w:p>
        </w:tc>
        <w:tc>
          <w:tcPr>
            <w:tcW w:w="1418" w:type="dxa"/>
            <w:vAlign w:val="center"/>
          </w:tcPr>
          <w:p w:rsidR="007D5E3C" w:rsidRDefault="001D78AE">
            <w:pPr>
              <w:jc w:val="right"/>
            </w:pPr>
            <w:r>
              <w:rPr>
                <w:color w:val="000000"/>
                <w:sz w:val="24"/>
              </w:rPr>
              <w:t>1.10</w:t>
            </w:r>
          </w:p>
        </w:tc>
        <w:tc>
          <w:tcPr>
            <w:tcW w:w="2056" w:type="dxa"/>
            <w:vAlign w:val="center"/>
          </w:tcPr>
          <w:p w:rsidR="007D5E3C" w:rsidRDefault="001D78AE">
            <w:pPr>
              <w:jc w:val="right"/>
            </w:pPr>
            <w:r>
              <w:rPr>
                <w:color w:val="000000"/>
                <w:sz w:val="24"/>
              </w:rPr>
              <w:t>非公开发行</w:t>
            </w:r>
          </w:p>
        </w:tc>
      </w:tr>
    </w:tbl>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7" w:name="_Toc67908347"/>
      <w:r w:rsidRPr="00AD0E47">
        <w:rPr>
          <w:rFonts w:ascii="Times New Roman" w:hAnsi="Times New Roman"/>
          <w:kern w:val="0"/>
          <w:szCs w:val="24"/>
        </w:rPr>
        <w:t>8.12.6</w:t>
      </w:r>
      <w:r w:rsidRPr="00AD0E47">
        <w:rPr>
          <w:rFonts w:ascii="Times New Roman" w:hAnsi="Times New Roman" w:hint="eastAsia"/>
          <w:kern w:val="0"/>
          <w:szCs w:val="24"/>
        </w:rPr>
        <w:t>投资组合报告附注的其他文字描述部分</w:t>
      </w:r>
      <w:bookmarkEnd w:id="237"/>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922A4A">
      <w:pPr>
        <w:pStyle w:val="1"/>
        <w:keepNext/>
        <w:keepLines/>
        <w:widowControl w:val="0"/>
        <w:spacing w:beforeLines="100" w:before="312" w:afterLines="100" w:after="312" w:line="288" w:lineRule="auto"/>
        <w:jc w:val="center"/>
        <w:rPr>
          <w:b/>
          <w:color w:val="000000"/>
          <w:szCs w:val="24"/>
        </w:rPr>
      </w:pPr>
      <w:bookmarkStart w:id="238" w:name="_Toc225500050"/>
      <w:bookmarkStart w:id="239" w:name="_Toc361324888"/>
      <w:bookmarkStart w:id="240" w:name="_Toc67908348"/>
      <w:r w:rsidRPr="00F32077">
        <w:rPr>
          <w:rFonts w:hint="eastAsia"/>
          <w:b/>
          <w:color w:val="000000"/>
          <w:szCs w:val="24"/>
        </w:rPr>
        <w:t>§</w:t>
      </w:r>
      <w:r w:rsidRPr="00F32077">
        <w:rPr>
          <w:b/>
          <w:color w:val="000000"/>
          <w:szCs w:val="24"/>
        </w:rPr>
        <w:t>9</w:t>
      </w:r>
      <w:r w:rsidRPr="00F32077">
        <w:rPr>
          <w:rFonts w:hint="eastAsia"/>
          <w:b/>
          <w:color w:val="000000"/>
          <w:szCs w:val="24"/>
        </w:rPr>
        <w:t>基金份额持有人信息</w:t>
      </w:r>
      <w:bookmarkEnd w:id="238"/>
      <w:bookmarkEnd w:id="239"/>
      <w:bookmarkEnd w:id="240"/>
    </w:p>
    <w:p w:rsidR="001A59F9" w:rsidRPr="00AD0E47" w:rsidRDefault="001A59F9" w:rsidP="00AD0E47">
      <w:pPr>
        <w:pStyle w:val="20"/>
        <w:spacing w:before="29" w:after="0" w:line="288" w:lineRule="auto"/>
        <w:rPr>
          <w:rFonts w:ascii="Times New Roman" w:hAnsi="Times New Roman"/>
          <w:kern w:val="0"/>
          <w:szCs w:val="24"/>
        </w:rPr>
      </w:pPr>
      <w:bookmarkStart w:id="241" w:name="_Toc225500051"/>
      <w:bookmarkStart w:id="242" w:name="_Toc361324889"/>
      <w:bookmarkStart w:id="243" w:name="_Toc67908349"/>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241"/>
      <w:bookmarkEnd w:id="242"/>
      <w:bookmarkEnd w:id="24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p w:rsidR="00010B65" w:rsidRDefault="00010B65" w:rsidP="00B236F3">
      <w:pPr>
        <w:autoSpaceDE w:val="0"/>
        <w:autoSpaceDN w:val="0"/>
        <w:adjustRightInd w:val="0"/>
        <w:spacing w:line="360" w:lineRule="auto"/>
        <w:jc w:val="left"/>
        <w:rPr>
          <w:rFonts w:asciiTheme="minorEastAsia" w:eastAsiaTheme="minorEastAsia" w:hAnsiTheme="minorEastAsia"/>
          <w:color w:val="000000"/>
          <w:szCs w:val="21"/>
        </w:rPr>
      </w:pP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DD149D" w:rsidRPr="00A138F0" w:rsidTr="005E6439">
        <w:trPr>
          <w:jc w:val="center"/>
        </w:trPr>
        <w:tc>
          <w:tcPr>
            <w:tcW w:w="1064" w:type="pct"/>
            <w:vMerge w:val="restart"/>
            <w:tcBorders>
              <w:top w:val="single" w:sz="8" w:space="0" w:color="000000"/>
              <w:left w:val="single" w:sz="8" w:space="0" w:color="000000"/>
              <w:right w:val="single" w:sz="8" w:space="0" w:color="000000"/>
            </w:tcBorders>
            <w:vAlign w:val="center"/>
          </w:tcPr>
          <w:p w:rsidR="007D5E3C" w:rsidRDefault="001D78AE">
            <w:pPr>
              <w:jc w:val="center"/>
            </w:pPr>
            <w:r>
              <w:t>持有人户数</w:t>
            </w:r>
            <w:r>
              <w:t>(</w:t>
            </w:r>
            <w:r>
              <w:t>户</w:t>
            </w:r>
            <w:r>
              <w:t>)</w:t>
            </w:r>
          </w:p>
        </w:tc>
        <w:tc>
          <w:tcPr>
            <w:tcW w:w="941" w:type="pct"/>
            <w:vMerge w:val="restar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户均持有的基金份额</w:t>
            </w:r>
          </w:p>
        </w:tc>
        <w:tc>
          <w:tcPr>
            <w:tcW w:w="2995" w:type="pct"/>
            <w:gridSpan w:val="4"/>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持有人结构</w:t>
            </w:r>
          </w:p>
        </w:tc>
      </w:tr>
      <w:tr w:rsidR="00DD149D" w:rsidRPr="00A138F0" w:rsidTr="005E6439">
        <w:trPr>
          <w:jc w:val="center"/>
        </w:trPr>
        <w:tc>
          <w:tcPr>
            <w:tcW w:w="1064" w:type="pct"/>
            <w:vMerge/>
            <w:tcBorders>
              <w:left w:val="single" w:sz="8" w:space="0" w:color="000000"/>
              <w:right w:val="single" w:sz="8" w:space="0" w:color="000000"/>
            </w:tcBorders>
          </w:tcPr>
          <w:p w:rsidR="007D5E3C" w:rsidRDefault="007D5E3C">
            <w:pPr>
              <w:jc w:val="center"/>
            </w:pPr>
          </w:p>
        </w:tc>
        <w:tc>
          <w:tcPr>
            <w:tcW w:w="941"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1497"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机构投资者</w:t>
            </w:r>
          </w:p>
        </w:tc>
        <w:tc>
          <w:tcPr>
            <w:tcW w:w="1498"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个人投资者</w:t>
            </w:r>
          </w:p>
        </w:tc>
      </w:tr>
      <w:tr w:rsidR="00DD149D" w:rsidRPr="00A138F0" w:rsidTr="005E6439">
        <w:trPr>
          <w:jc w:val="center"/>
        </w:trPr>
        <w:tc>
          <w:tcPr>
            <w:tcW w:w="1064" w:type="pct"/>
            <w:vMerge/>
            <w:tcBorders>
              <w:left w:val="single" w:sz="8" w:space="0" w:color="000000"/>
              <w:bottom w:val="single" w:sz="8" w:space="0" w:color="000000"/>
              <w:right w:val="single" w:sz="8" w:space="0" w:color="000000"/>
            </w:tcBorders>
          </w:tcPr>
          <w:p w:rsidR="007D5E3C" w:rsidRDefault="007D5E3C">
            <w:pPr>
              <w:jc w:val="center"/>
            </w:pPr>
          </w:p>
        </w:tc>
        <w:tc>
          <w:tcPr>
            <w:tcW w:w="941"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91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8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c>
          <w:tcPr>
            <w:tcW w:w="930"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68"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r>
      <w:tr w:rsidR="005E6439" w:rsidRPr="00A138F0" w:rsidTr="005E6439">
        <w:trPr>
          <w:jc w:val="center"/>
        </w:trPr>
        <w:tc>
          <w:tcPr>
            <w:tcW w:w="1064" w:type="pct"/>
            <w:tcBorders>
              <w:top w:val="single" w:sz="8" w:space="0" w:color="000000"/>
              <w:left w:val="single" w:sz="8" w:space="0" w:color="000000"/>
              <w:bottom w:val="single" w:sz="8" w:space="0" w:color="000000"/>
              <w:right w:val="single" w:sz="8" w:space="0" w:color="000000"/>
            </w:tcBorders>
            <w:vAlign w:val="center"/>
          </w:tcPr>
          <w:p w:rsidR="005E6439" w:rsidRDefault="005E6439" w:rsidP="005E6439">
            <w:pPr>
              <w:jc w:val="right"/>
            </w:pPr>
            <w:bookmarkStart w:id="244" w:name="_GoBack" w:colFirst="0" w:colLast="5"/>
            <w:r>
              <w:rPr>
                <w:kern w:val="0"/>
                <w:szCs w:val="21"/>
              </w:rPr>
              <w:t>229,605</w:t>
            </w:r>
          </w:p>
        </w:tc>
        <w:tc>
          <w:tcPr>
            <w:tcW w:w="941" w:type="pct"/>
            <w:tcBorders>
              <w:top w:val="single" w:sz="8" w:space="0" w:color="000000"/>
              <w:left w:val="single" w:sz="8" w:space="0" w:color="000000"/>
              <w:bottom w:val="single" w:sz="8" w:space="0" w:color="000000"/>
              <w:right w:val="single" w:sz="8" w:space="0" w:color="000000"/>
            </w:tcBorders>
            <w:vAlign w:val="center"/>
          </w:tcPr>
          <w:p w:rsidR="005E6439" w:rsidRDefault="005E6439" w:rsidP="005E6439">
            <w:pPr>
              <w:spacing w:before="29" w:line="288" w:lineRule="auto"/>
              <w:jc w:val="right"/>
              <w:rPr>
                <w:kern w:val="0"/>
                <w:szCs w:val="21"/>
              </w:rPr>
            </w:pPr>
            <w:r>
              <w:rPr>
                <w:kern w:val="0"/>
                <w:szCs w:val="21"/>
              </w:rPr>
              <w:t>10,149.96</w:t>
            </w:r>
          </w:p>
        </w:tc>
        <w:tc>
          <w:tcPr>
            <w:tcW w:w="911" w:type="pct"/>
            <w:tcBorders>
              <w:top w:val="single" w:sz="8" w:space="0" w:color="000000"/>
              <w:left w:val="single" w:sz="8" w:space="0" w:color="000000"/>
              <w:bottom w:val="single" w:sz="8" w:space="0" w:color="000000"/>
              <w:right w:val="single" w:sz="8" w:space="0" w:color="000000"/>
            </w:tcBorders>
            <w:vAlign w:val="center"/>
          </w:tcPr>
          <w:p w:rsidR="005E6439" w:rsidRDefault="005E6439" w:rsidP="005E6439">
            <w:pPr>
              <w:spacing w:before="29" w:line="288" w:lineRule="auto"/>
              <w:jc w:val="right"/>
              <w:rPr>
                <w:kern w:val="0"/>
                <w:szCs w:val="21"/>
              </w:rPr>
            </w:pPr>
            <w:r>
              <w:rPr>
                <w:kern w:val="0"/>
                <w:szCs w:val="21"/>
              </w:rPr>
              <w:t>649,107,056.44</w:t>
            </w:r>
          </w:p>
        </w:tc>
        <w:tc>
          <w:tcPr>
            <w:tcW w:w="586" w:type="pct"/>
            <w:tcBorders>
              <w:top w:val="single" w:sz="8" w:space="0" w:color="000000"/>
              <w:left w:val="single" w:sz="8" w:space="0" w:color="000000"/>
              <w:bottom w:val="single" w:sz="8" w:space="0" w:color="000000"/>
              <w:right w:val="single" w:sz="8" w:space="0" w:color="000000"/>
            </w:tcBorders>
            <w:vAlign w:val="center"/>
          </w:tcPr>
          <w:p w:rsidR="005E6439" w:rsidRDefault="005E6439" w:rsidP="005E6439">
            <w:pPr>
              <w:spacing w:before="29" w:line="288" w:lineRule="auto"/>
              <w:jc w:val="right"/>
              <w:rPr>
                <w:kern w:val="0"/>
                <w:szCs w:val="21"/>
              </w:rPr>
            </w:pPr>
            <w:r>
              <w:rPr>
                <w:kern w:val="0"/>
                <w:szCs w:val="21"/>
              </w:rPr>
              <w:t>27.85%</w:t>
            </w:r>
          </w:p>
        </w:tc>
        <w:tc>
          <w:tcPr>
            <w:tcW w:w="930" w:type="pct"/>
            <w:tcBorders>
              <w:top w:val="single" w:sz="8" w:space="0" w:color="000000"/>
              <w:left w:val="single" w:sz="8" w:space="0" w:color="000000"/>
              <w:bottom w:val="single" w:sz="8" w:space="0" w:color="000000"/>
              <w:right w:val="single" w:sz="8" w:space="0" w:color="000000"/>
            </w:tcBorders>
            <w:vAlign w:val="center"/>
          </w:tcPr>
          <w:p w:rsidR="005E6439" w:rsidRDefault="005E6439" w:rsidP="005E6439">
            <w:pPr>
              <w:spacing w:before="29" w:line="288" w:lineRule="auto"/>
              <w:jc w:val="right"/>
              <w:rPr>
                <w:kern w:val="0"/>
                <w:szCs w:val="21"/>
              </w:rPr>
            </w:pPr>
            <w:r>
              <w:rPr>
                <w:kern w:val="0"/>
                <w:szCs w:val="21"/>
              </w:rPr>
              <w:t>1,681,375,290.46</w:t>
            </w:r>
          </w:p>
        </w:tc>
        <w:tc>
          <w:tcPr>
            <w:tcW w:w="568" w:type="pct"/>
            <w:tcBorders>
              <w:top w:val="single" w:sz="8" w:space="0" w:color="000000"/>
              <w:left w:val="single" w:sz="8" w:space="0" w:color="000000"/>
              <w:bottom w:val="single" w:sz="8" w:space="0" w:color="000000"/>
              <w:right w:val="single" w:sz="4" w:space="0" w:color="auto"/>
            </w:tcBorders>
            <w:vAlign w:val="center"/>
          </w:tcPr>
          <w:p w:rsidR="005E6439" w:rsidRDefault="005E6439" w:rsidP="005E6439">
            <w:pPr>
              <w:spacing w:before="29" w:line="288" w:lineRule="auto"/>
              <w:jc w:val="right"/>
              <w:rPr>
                <w:kern w:val="0"/>
                <w:szCs w:val="21"/>
              </w:rPr>
            </w:pPr>
            <w:r>
              <w:rPr>
                <w:kern w:val="0"/>
                <w:szCs w:val="21"/>
              </w:rPr>
              <w:t>72.15%</w:t>
            </w:r>
          </w:p>
        </w:tc>
      </w:tr>
      <w:bookmarkEnd w:id="244"/>
    </w:tbl>
    <w:p w:rsidR="001A59F9" w:rsidRPr="0091212A" w:rsidRDefault="001A59F9" w:rsidP="00026C9C">
      <w:pPr>
        <w:spacing w:line="360" w:lineRule="auto"/>
        <w:rPr>
          <w:rFonts w:asciiTheme="minorEastAsia" w:eastAsiaTheme="minorEastAsia" w:hAnsiTheme="minorEastAsia"/>
          <w:color w:val="000000"/>
          <w:szCs w:val="21"/>
        </w:rPr>
      </w:pPr>
    </w:p>
    <w:p w:rsidR="00E113E8" w:rsidRPr="00AD0E47" w:rsidRDefault="00E113E8" w:rsidP="00E113E8">
      <w:pPr>
        <w:pStyle w:val="20"/>
        <w:spacing w:before="29" w:after="0" w:line="288" w:lineRule="auto"/>
        <w:rPr>
          <w:rFonts w:ascii="Times New Roman" w:hAnsi="Times New Roman"/>
          <w:kern w:val="0"/>
          <w:szCs w:val="24"/>
        </w:rPr>
      </w:pPr>
      <w:bookmarkStart w:id="245" w:name="_Toc361324891"/>
      <w:bookmarkStart w:id="246" w:name="_Toc67908350"/>
      <w:r w:rsidRPr="00AD0E47">
        <w:rPr>
          <w:rFonts w:ascii="Times New Roman" w:hAnsi="Times New Roman"/>
          <w:kern w:val="0"/>
          <w:szCs w:val="24"/>
        </w:rPr>
        <w:t>9.2</w:t>
      </w:r>
      <w:r w:rsidRPr="00AD0E47">
        <w:rPr>
          <w:rFonts w:ascii="Times New Roman" w:hAnsi="Times New Roman" w:hint="eastAsia"/>
          <w:kern w:val="0"/>
          <w:szCs w:val="24"/>
        </w:rPr>
        <w:t>期末基金管理人的从业人员持有本基金的情况</w:t>
      </w:r>
      <w:bookmarkEnd w:id="245"/>
      <w:bookmarkEnd w:id="246"/>
    </w:p>
    <w:tbl>
      <w:tblPr>
        <w:tblStyle w:val="aff2"/>
        <w:tblW w:w="8998" w:type="dxa"/>
        <w:tblInd w:w="108" w:type="dxa"/>
        <w:tblLayout w:type="fixed"/>
        <w:tblLook w:val="04A0" w:firstRow="1" w:lastRow="0" w:firstColumn="1" w:lastColumn="0" w:noHBand="0" w:noVBand="1"/>
      </w:tblPr>
      <w:tblGrid>
        <w:gridCol w:w="2835"/>
        <w:gridCol w:w="3164"/>
        <w:gridCol w:w="2999"/>
      </w:tblGrid>
      <w:tr w:rsidR="00E113E8" w:rsidTr="00DB5159">
        <w:tc>
          <w:tcPr>
            <w:tcW w:w="2835"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rsidTr="00DB5159">
        <w:tc>
          <w:tcPr>
            <w:tcW w:w="2835" w:type="dxa"/>
            <w:vAlign w:val="center"/>
          </w:tcPr>
          <w:p w:rsidR="00E113E8" w:rsidRPr="0091212A" w:rsidRDefault="00E113E8" w:rsidP="00DB5159">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113E8" w:rsidRPr="00FF7CE7" w:rsidRDefault="00E113E8" w:rsidP="00DB5159">
            <w:pPr>
              <w:spacing w:before="29" w:line="288" w:lineRule="auto"/>
              <w:jc w:val="right"/>
              <w:rPr>
                <w:kern w:val="0"/>
                <w:sz w:val="24"/>
              </w:rPr>
            </w:pPr>
            <w:r w:rsidRPr="00FF7CE7">
              <w:rPr>
                <w:kern w:val="0"/>
                <w:sz w:val="24"/>
              </w:rPr>
              <w:t>1,575,997.02</w:t>
            </w:r>
          </w:p>
        </w:tc>
        <w:tc>
          <w:tcPr>
            <w:tcW w:w="2999" w:type="dxa"/>
            <w:vAlign w:val="center"/>
          </w:tcPr>
          <w:p w:rsidR="00E113E8" w:rsidRPr="00FF7CE7" w:rsidRDefault="00E113E8" w:rsidP="00DB5159">
            <w:pPr>
              <w:spacing w:before="29" w:line="288" w:lineRule="auto"/>
              <w:jc w:val="right"/>
              <w:rPr>
                <w:kern w:val="0"/>
                <w:sz w:val="24"/>
              </w:rPr>
            </w:pPr>
            <w:r w:rsidRPr="00FF7CE7">
              <w:rPr>
                <w:kern w:val="0"/>
                <w:sz w:val="24"/>
              </w:rPr>
              <w:t>0.07%</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247" w:name="_Toc67908351"/>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247"/>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&gt;100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48" w:name="_Toc225500053"/>
      <w:bookmarkStart w:id="249" w:name="_Toc361324892"/>
      <w:bookmarkStart w:id="250" w:name="_Toc67908352"/>
      <w:r w:rsidRPr="00F46061">
        <w:rPr>
          <w:rFonts w:hint="eastAsia"/>
          <w:b/>
          <w:bCs/>
          <w:szCs w:val="24"/>
          <w:lang w:val="en-US"/>
        </w:rPr>
        <w:t>§</w:t>
      </w:r>
      <w:r w:rsidR="009153A3" w:rsidRPr="00F46061">
        <w:rPr>
          <w:b/>
          <w:bCs/>
          <w:szCs w:val="24"/>
          <w:lang w:val="en-US"/>
        </w:rPr>
        <w:t>10</w:t>
      </w:r>
      <w:r w:rsidRPr="00F46061">
        <w:rPr>
          <w:rFonts w:hint="eastAsia"/>
          <w:b/>
          <w:bCs/>
          <w:szCs w:val="24"/>
          <w:lang w:val="en-US"/>
        </w:rPr>
        <w:t>开放式基金份额变动</w:t>
      </w:r>
      <w:bookmarkEnd w:id="248"/>
      <w:bookmarkEnd w:id="249"/>
      <w:bookmarkEnd w:id="25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2016</w:t>
            </w:r>
            <w:r w:rsidR="00146153" w:rsidRPr="00477369">
              <w:rPr>
                <w:color w:val="000000"/>
                <w:kern w:val="0"/>
                <w:sz w:val="24"/>
              </w:rPr>
              <w:t>年</w:t>
            </w:r>
            <w:r w:rsidR="00146153" w:rsidRPr="00477369">
              <w:rPr>
                <w:color w:val="000000"/>
                <w:kern w:val="0"/>
                <w:sz w:val="24"/>
              </w:rPr>
              <w:t>10</w:t>
            </w:r>
            <w:r w:rsidR="00146153" w:rsidRPr="00477369">
              <w:rPr>
                <w:color w:val="000000"/>
                <w:kern w:val="0"/>
                <w:sz w:val="24"/>
              </w:rPr>
              <w:t>月</w:t>
            </w:r>
            <w:r w:rsidR="00146153" w:rsidRPr="00477369">
              <w:rPr>
                <w:color w:val="000000"/>
                <w:kern w:val="0"/>
                <w:sz w:val="24"/>
              </w:rPr>
              <w:t>20</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843,466,001.09 </w:t>
            </w:r>
          </w:p>
        </w:tc>
      </w:tr>
      <w:tr w:rsidR="001A59F9" w:rsidRPr="0091212A" w:rsidTr="00032787">
        <w:tc>
          <w:tcPr>
            <w:tcW w:w="2119"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本报告期期初基金份额总额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2,409,940,419.59</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5,127,608,228.96</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本报告期</w:t>
            </w:r>
            <w:r w:rsidRPr="00477369">
              <w:rPr>
                <w:rFonts w:hint="eastAsia"/>
                <w:color w:val="000000"/>
                <w:kern w:val="0"/>
                <w:sz w:val="24"/>
              </w:rPr>
              <w:t>基金总赎回份额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5,207,066,301.65</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2,330,482,346.90</w:t>
            </w:r>
          </w:p>
        </w:tc>
      </w:tr>
    </w:tbl>
    <w:p w:rsidR="007D5E3C" w:rsidRDefault="001D78AE">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2</w:t>
      </w:r>
      <w:r w:rsidRPr="00D754A9">
        <w:rPr>
          <w:kern w:val="0"/>
          <w:sz w:val="24"/>
        </w:rPr>
        <w:t>、如果本报告期间发生转换出业务，则总赎回份额中包含该业务。</w:t>
      </w:r>
    </w:p>
    <w:p w:rsidR="004C70AC" w:rsidRPr="00D754A9" w:rsidRDefault="004C70AC" w:rsidP="00D754A9">
      <w:pPr>
        <w:tabs>
          <w:tab w:val="left" w:pos="426"/>
        </w:tabs>
        <w:spacing w:before="29" w:line="288" w:lineRule="auto"/>
        <w:jc w:val="left"/>
        <w:rPr>
          <w:kern w:val="0"/>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51" w:name="_Toc225500054"/>
      <w:bookmarkStart w:id="252" w:name="_Toc361324893"/>
      <w:bookmarkStart w:id="253" w:name="_Toc67908353"/>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251"/>
      <w:bookmarkEnd w:id="252"/>
      <w:bookmarkEnd w:id="253"/>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254" w:name="_Toc361324894"/>
      <w:bookmarkStart w:id="255" w:name="_Toc67908354"/>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254"/>
      <w:bookmarkEnd w:id="255"/>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56" w:name="_Toc361324895"/>
      <w:bookmarkStart w:id="257" w:name="_Toc67908355"/>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256"/>
      <w:bookmarkEnd w:id="257"/>
    </w:p>
    <w:p w:rsidR="007D5E3C" w:rsidRDefault="001D78AE">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、基金托管人的基金托管部门的重大人事变动：本基金托管人的专门基金托管部门本报告期内未发生重大人事变动。</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58" w:name="_Toc361324896"/>
      <w:bookmarkStart w:id="259" w:name="_Toc67908356"/>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258"/>
      <w:bookmarkEnd w:id="259"/>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0" w:name="_Toc361324897"/>
      <w:bookmarkStart w:id="261" w:name="_Toc67908357"/>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260"/>
      <w:bookmarkEnd w:id="261"/>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262" w:name="_Toc361324898"/>
      <w:bookmarkStart w:id="263" w:name="_Toc409100466"/>
      <w:bookmarkStart w:id="264" w:name="_Toc409100103"/>
      <w:bookmarkStart w:id="265" w:name="_Toc67908358"/>
      <w:r w:rsidRPr="00A968D5">
        <w:rPr>
          <w:rFonts w:ascii="Times New Roman" w:eastAsiaTheme="minorEastAsia" w:hAnsi="Times New Roman"/>
          <w:color w:val="000000" w:themeColor="text1"/>
          <w:kern w:val="0"/>
          <w:szCs w:val="24"/>
        </w:rPr>
        <w:t>11.</w:t>
      </w:r>
      <w:bookmarkEnd w:id="262"/>
      <w:r w:rsidR="004A04DE">
        <w:rPr>
          <w:rFonts w:ascii="Times New Roman" w:eastAsiaTheme="minorEastAsia" w:hAnsi="Times New Roman"/>
          <w:color w:val="000000" w:themeColor="text1"/>
          <w:kern w:val="0"/>
          <w:szCs w:val="24"/>
        </w:rPr>
        <w:t>5</w:t>
      </w:r>
      <w:r w:rsidRPr="00A968D5">
        <w:rPr>
          <w:rFonts w:ascii="Times New Roman" w:eastAsiaTheme="minorEastAsia" w:hAnsi="Times New Roman"/>
          <w:color w:val="000000" w:themeColor="text1"/>
          <w:szCs w:val="24"/>
        </w:rPr>
        <w:t>为基金进行审计的会计师事务所情况</w:t>
      </w:r>
      <w:bookmarkEnd w:id="263"/>
      <w:bookmarkEnd w:id="264"/>
      <w:bookmarkEnd w:id="265"/>
    </w:p>
    <w:p w:rsidR="001B561E" w:rsidRPr="00A968D5" w:rsidRDefault="001B561E" w:rsidP="00A968D5">
      <w:pPr>
        <w:spacing w:line="360" w:lineRule="auto"/>
        <w:ind w:firstLineChars="200" w:firstLine="480"/>
        <w:rPr>
          <w:rFonts w:eastAsiaTheme="minorEastAsia"/>
          <w:color w:val="000000" w:themeColor="text1"/>
          <w:sz w:val="24"/>
        </w:rPr>
      </w:pPr>
      <w:bookmarkStart w:id="266" w:name="OLE_LINK3"/>
      <w:r w:rsidRPr="00A968D5">
        <w:rPr>
          <w:rFonts w:eastAsiaTheme="minorEastAsia"/>
          <w:color w:val="000000" w:themeColor="text1"/>
          <w:sz w:val="24"/>
        </w:rPr>
        <w:t>本报告期内，为本基金提供审计服务的会计师事务所为普华永道中天会计师事务所</w:t>
      </w:r>
      <w:r w:rsidRPr="00A968D5">
        <w:rPr>
          <w:rFonts w:eastAsiaTheme="minorEastAsia"/>
          <w:color w:val="000000" w:themeColor="text1"/>
          <w:sz w:val="24"/>
        </w:rPr>
        <w:t>(</w:t>
      </w:r>
      <w:r w:rsidRPr="00A968D5">
        <w:rPr>
          <w:rFonts w:eastAsiaTheme="minorEastAsia"/>
          <w:color w:val="000000" w:themeColor="text1"/>
          <w:sz w:val="24"/>
        </w:rPr>
        <w:t>特殊普通合伙</w:t>
      </w:r>
      <w:r w:rsidRPr="00A968D5">
        <w:rPr>
          <w:rFonts w:eastAsiaTheme="minorEastAsia"/>
          <w:color w:val="000000" w:themeColor="text1"/>
          <w:sz w:val="24"/>
        </w:rPr>
        <w:t>)</w:t>
      </w:r>
      <w:r w:rsidRPr="00A968D5">
        <w:rPr>
          <w:rFonts w:eastAsiaTheme="minorEastAsia"/>
          <w:color w:val="000000" w:themeColor="text1"/>
          <w:sz w:val="24"/>
        </w:rPr>
        <w:t>，本期审计费为</w:t>
      </w:r>
      <w:r w:rsidRPr="00A968D5">
        <w:rPr>
          <w:rFonts w:eastAsiaTheme="minorEastAsia"/>
          <w:color w:val="000000" w:themeColor="text1"/>
          <w:sz w:val="24"/>
        </w:rPr>
        <w:t>100,000.00</w:t>
      </w:r>
      <w:r w:rsidRPr="00A968D5">
        <w:rPr>
          <w:rFonts w:eastAsiaTheme="minorEastAsia"/>
          <w:color w:val="000000" w:themeColor="text1"/>
          <w:sz w:val="24"/>
        </w:rPr>
        <w:t>元。自本基金基金合同生效以来，本基金未改聘为其审计的会计师事务所。</w:t>
      </w: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267" w:name="_Toc409100104"/>
      <w:bookmarkStart w:id="268" w:name="_Toc409100467"/>
      <w:bookmarkStart w:id="269" w:name="_Toc361324899"/>
      <w:bookmarkStart w:id="270" w:name="_Toc67908359"/>
      <w:bookmarkEnd w:id="266"/>
      <w:r w:rsidRPr="00A968D5">
        <w:rPr>
          <w:rFonts w:ascii="Times New Roman" w:eastAsiaTheme="minorEastAsia" w:hAnsi="Times New Roman"/>
          <w:color w:val="000000" w:themeColor="text1"/>
          <w:kern w:val="0"/>
          <w:szCs w:val="24"/>
        </w:rPr>
        <w:t>11.</w:t>
      </w:r>
      <w:r w:rsidR="004A04DE">
        <w:rPr>
          <w:rFonts w:ascii="Times New Roman" w:eastAsiaTheme="minorEastAsia" w:hAnsi="Times New Roman"/>
          <w:color w:val="000000" w:themeColor="text1"/>
          <w:kern w:val="0"/>
          <w:szCs w:val="24"/>
        </w:rPr>
        <w:t>6</w:t>
      </w:r>
      <w:r w:rsidRPr="00A968D5">
        <w:rPr>
          <w:rFonts w:ascii="Times New Roman" w:eastAsiaTheme="minorEastAsia" w:hAnsi="Times New Roman"/>
          <w:color w:val="000000" w:themeColor="text1"/>
          <w:kern w:val="0"/>
          <w:szCs w:val="24"/>
        </w:rPr>
        <w:t xml:space="preserve"> </w:t>
      </w:r>
      <w:r w:rsidRPr="00A968D5">
        <w:rPr>
          <w:rFonts w:ascii="Times New Roman" w:eastAsiaTheme="minorEastAsia" w:hAnsi="Times New Roman"/>
          <w:color w:val="000000" w:themeColor="text1"/>
          <w:kern w:val="0"/>
          <w:szCs w:val="24"/>
        </w:rPr>
        <w:t>管理人、托管人及其高级管理人员受稽查或处罚等情况</w:t>
      </w:r>
      <w:bookmarkEnd w:id="267"/>
      <w:bookmarkEnd w:id="268"/>
      <w:bookmarkEnd w:id="269"/>
      <w:bookmarkEnd w:id="270"/>
    </w:p>
    <w:p w:rsidR="007D5E3C" w:rsidRDefault="001D78AE">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7D5E3C" w:rsidRDefault="001D78AE">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rsidR="007D5E3C" w:rsidRDefault="001D78AE">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1B561E" w:rsidRPr="00A968D5" w:rsidRDefault="001B561E" w:rsidP="00A968D5">
      <w:pPr>
        <w:spacing w:line="360" w:lineRule="auto"/>
        <w:ind w:firstLineChars="200" w:firstLine="480"/>
        <w:rPr>
          <w:rFonts w:eastAsiaTheme="minorEastAsia"/>
          <w:color w:val="000000" w:themeColor="text1"/>
          <w:sz w:val="24"/>
        </w:rPr>
      </w:pPr>
      <w:r w:rsidRPr="00A968D5">
        <w:rPr>
          <w:rFonts w:eastAsiaTheme="minorEastAsia"/>
          <w:color w:val="000000" w:themeColor="text1"/>
          <w:sz w:val="24"/>
        </w:rPr>
        <w:t>基金托管人及其高级管理人员本报告期内未受监管部门稽查或处罚。</w:t>
      </w: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271" w:name="_Toc361324900"/>
      <w:bookmarkStart w:id="272" w:name="_Toc409100468"/>
      <w:bookmarkStart w:id="273" w:name="_Toc409100105"/>
      <w:bookmarkStart w:id="274" w:name="_Toc67908360"/>
      <w:r w:rsidRPr="00A968D5">
        <w:rPr>
          <w:rFonts w:ascii="Times New Roman" w:eastAsiaTheme="minorEastAsia" w:hAnsi="Times New Roman"/>
          <w:color w:val="000000" w:themeColor="text1"/>
          <w:kern w:val="0"/>
          <w:szCs w:val="24"/>
        </w:rPr>
        <w:t>11.</w:t>
      </w:r>
      <w:r w:rsidR="004A04DE">
        <w:rPr>
          <w:rFonts w:ascii="Times New Roman" w:eastAsiaTheme="minorEastAsia" w:hAnsi="Times New Roman"/>
          <w:color w:val="000000" w:themeColor="text1"/>
          <w:kern w:val="0"/>
          <w:szCs w:val="24"/>
        </w:rPr>
        <w:t>7</w:t>
      </w:r>
      <w:r w:rsidRPr="00A968D5">
        <w:rPr>
          <w:rFonts w:ascii="Times New Roman" w:eastAsiaTheme="minorEastAsia" w:hAnsi="Times New Roman"/>
          <w:color w:val="000000" w:themeColor="text1"/>
          <w:kern w:val="0"/>
          <w:szCs w:val="24"/>
        </w:rPr>
        <w:t xml:space="preserve"> </w:t>
      </w:r>
      <w:r w:rsidRPr="00A968D5">
        <w:rPr>
          <w:rFonts w:ascii="Times New Roman" w:eastAsiaTheme="minorEastAsia" w:hAnsi="Times New Roman"/>
          <w:color w:val="000000" w:themeColor="text1"/>
          <w:kern w:val="0"/>
          <w:szCs w:val="24"/>
        </w:rPr>
        <w:t>基金租用证券公司交易单元的有关情况</w:t>
      </w:r>
      <w:bookmarkEnd w:id="271"/>
      <w:bookmarkEnd w:id="272"/>
      <w:bookmarkEnd w:id="273"/>
      <w:bookmarkEnd w:id="274"/>
    </w:p>
    <w:p w:rsidR="001B561E" w:rsidRPr="00A968D5" w:rsidRDefault="001B561E" w:rsidP="001B561E">
      <w:pPr>
        <w:spacing w:line="360" w:lineRule="auto"/>
        <w:rPr>
          <w:rFonts w:eastAsiaTheme="minorEastAsia"/>
          <w:b/>
          <w:color w:val="000000" w:themeColor="text1"/>
          <w:sz w:val="24"/>
        </w:rPr>
      </w:pPr>
      <w:bookmarkStart w:id="275" w:name="_Toc249760070"/>
      <w:r w:rsidRPr="00A968D5">
        <w:rPr>
          <w:rFonts w:eastAsiaTheme="minorEastAsia"/>
          <w:b/>
          <w:color w:val="000000" w:themeColor="text1"/>
          <w:sz w:val="24"/>
        </w:rPr>
        <w:t>11.</w:t>
      </w:r>
      <w:r w:rsidR="004A04DE">
        <w:rPr>
          <w:rFonts w:eastAsiaTheme="minorEastAsia"/>
          <w:b/>
          <w:color w:val="000000" w:themeColor="text1"/>
          <w:sz w:val="24"/>
        </w:rPr>
        <w:t>7</w:t>
      </w:r>
      <w:r w:rsidRPr="00A968D5">
        <w:rPr>
          <w:rFonts w:eastAsiaTheme="minorEastAsia"/>
          <w:b/>
          <w:color w:val="000000" w:themeColor="text1"/>
          <w:sz w:val="24"/>
        </w:rPr>
        <w:t>.1</w:t>
      </w:r>
      <w:r w:rsidRPr="00A968D5">
        <w:rPr>
          <w:rFonts w:eastAsiaTheme="minorEastAsia"/>
          <w:b/>
          <w:color w:val="000000" w:themeColor="text1"/>
          <w:sz w:val="24"/>
        </w:rPr>
        <w:t>基金租用证券公司交易单元进行股票投资及佣金支付情况</w:t>
      </w:r>
      <w:bookmarkEnd w:id="275"/>
    </w:p>
    <w:p w:rsidR="001B561E" w:rsidRPr="00A968D5" w:rsidRDefault="001B561E" w:rsidP="00A968D5">
      <w:pPr>
        <w:pStyle w:val="a0"/>
        <w:spacing w:line="360" w:lineRule="auto"/>
        <w:ind w:firstLineChars="2600" w:firstLine="6240"/>
        <w:jc w:val="right"/>
        <w:rPr>
          <w:rFonts w:eastAsiaTheme="minorEastAsia"/>
          <w:color w:val="000000" w:themeColor="text1"/>
          <w:sz w:val="24"/>
        </w:rPr>
      </w:pPr>
      <w:r w:rsidRPr="00A968D5">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1B561E" w:rsidRPr="00A968D5" w:rsidTr="00DB5159">
        <w:tc>
          <w:tcPr>
            <w:tcW w:w="1560" w:type="dxa"/>
            <w:vMerge w:val="restart"/>
            <w:vAlign w:val="center"/>
          </w:tcPr>
          <w:p w:rsidR="001B561E" w:rsidRPr="00A968D5" w:rsidRDefault="001B561E" w:rsidP="00DB5159">
            <w:pPr>
              <w:spacing w:line="276" w:lineRule="auto"/>
              <w:jc w:val="center"/>
              <w:rPr>
                <w:rFonts w:eastAsiaTheme="minorEastAsia"/>
                <w:color w:val="000000" w:themeColor="text1"/>
                <w:sz w:val="24"/>
              </w:rPr>
            </w:pPr>
            <w:bookmarkStart w:id="276" w:name="_Toc249760071"/>
            <w:r w:rsidRPr="00A968D5">
              <w:rPr>
                <w:rFonts w:eastAsiaTheme="minorEastAsia"/>
                <w:color w:val="000000" w:themeColor="text1"/>
                <w:sz w:val="24"/>
              </w:rPr>
              <w:t>券商名称</w:t>
            </w:r>
          </w:p>
        </w:tc>
        <w:tc>
          <w:tcPr>
            <w:tcW w:w="780" w:type="dxa"/>
            <w:vMerge w:val="restart"/>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交易单元数量</w:t>
            </w:r>
          </w:p>
        </w:tc>
        <w:tc>
          <w:tcPr>
            <w:tcW w:w="288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股票交易</w:t>
            </w:r>
          </w:p>
        </w:tc>
        <w:tc>
          <w:tcPr>
            <w:tcW w:w="27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应支付该券商的佣金</w:t>
            </w:r>
          </w:p>
        </w:tc>
        <w:tc>
          <w:tcPr>
            <w:tcW w:w="1080" w:type="dxa"/>
            <w:vMerge w:val="restart"/>
            <w:vAlign w:val="center"/>
          </w:tcPr>
          <w:p w:rsidR="001B561E" w:rsidRPr="00A968D5" w:rsidRDefault="001B561E" w:rsidP="00DB5159">
            <w:pPr>
              <w:spacing w:line="276" w:lineRule="auto"/>
              <w:jc w:val="center"/>
              <w:rPr>
                <w:rFonts w:eastAsiaTheme="minorEastAsia"/>
                <w:color w:val="000000" w:themeColor="text1"/>
                <w:kern w:val="0"/>
                <w:sz w:val="24"/>
              </w:rPr>
            </w:pPr>
            <w:r w:rsidRPr="00A968D5">
              <w:rPr>
                <w:rFonts w:eastAsiaTheme="minorEastAsia"/>
                <w:color w:val="000000" w:themeColor="text1"/>
                <w:kern w:val="0"/>
                <w:sz w:val="24"/>
              </w:rPr>
              <w:t>备注</w:t>
            </w:r>
          </w:p>
        </w:tc>
      </w:tr>
      <w:tr w:rsidR="001B561E" w:rsidRPr="00A968D5" w:rsidTr="00DB5159">
        <w:tc>
          <w:tcPr>
            <w:tcW w:w="1560" w:type="dxa"/>
            <w:vMerge/>
            <w:vAlign w:val="center"/>
          </w:tcPr>
          <w:p w:rsidR="001B561E" w:rsidRPr="00A968D5" w:rsidRDefault="001B561E" w:rsidP="00DB5159">
            <w:pPr>
              <w:widowControl/>
              <w:spacing w:line="276" w:lineRule="auto"/>
              <w:jc w:val="left"/>
              <w:rPr>
                <w:rFonts w:eastAsiaTheme="minorEastAsia"/>
                <w:color w:val="000000" w:themeColor="text1"/>
                <w:sz w:val="24"/>
              </w:rPr>
            </w:pPr>
          </w:p>
        </w:tc>
        <w:tc>
          <w:tcPr>
            <w:tcW w:w="780" w:type="dxa"/>
            <w:vMerge/>
            <w:vAlign w:val="center"/>
          </w:tcPr>
          <w:p w:rsidR="001B561E" w:rsidRPr="00A968D5" w:rsidRDefault="001B561E" w:rsidP="00DB5159">
            <w:pPr>
              <w:widowControl/>
              <w:spacing w:line="276" w:lineRule="auto"/>
              <w:jc w:val="left"/>
              <w:rPr>
                <w:rFonts w:eastAsiaTheme="minorEastAsia"/>
                <w:color w:val="000000" w:themeColor="text1"/>
                <w:sz w:val="24"/>
              </w:rPr>
            </w:pPr>
          </w:p>
        </w:tc>
        <w:tc>
          <w:tcPr>
            <w:tcW w:w="180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占当期股票成交总额的比例</w:t>
            </w:r>
          </w:p>
        </w:tc>
        <w:tc>
          <w:tcPr>
            <w:tcW w:w="1620" w:type="dxa"/>
            <w:vAlign w:val="center"/>
          </w:tcPr>
          <w:p w:rsidR="001B561E" w:rsidRPr="00A968D5" w:rsidRDefault="001B561E" w:rsidP="00DB5159">
            <w:pPr>
              <w:spacing w:line="276" w:lineRule="auto"/>
              <w:jc w:val="center"/>
              <w:rPr>
                <w:rFonts w:eastAsiaTheme="minorEastAsia"/>
                <w:color w:val="000000" w:themeColor="text1"/>
                <w:kern w:val="0"/>
                <w:sz w:val="24"/>
              </w:rPr>
            </w:pPr>
            <w:r w:rsidRPr="00A968D5">
              <w:rPr>
                <w:rFonts w:eastAsiaTheme="minorEastAsia"/>
                <w:color w:val="000000" w:themeColor="text1"/>
                <w:kern w:val="0"/>
                <w:sz w:val="24"/>
              </w:rPr>
              <w:t>佣金</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占当期佣金总量的比例</w:t>
            </w:r>
          </w:p>
        </w:tc>
        <w:tc>
          <w:tcPr>
            <w:tcW w:w="1080" w:type="dxa"/>
            <w:vMerge/>
            <w:vAlign w:val="center"/>
          </w:tcPr>
          <w:p w:rsidR="001B561E" w:rsidRPr="00A968D5" w:rsidRDefault="001B561E" w:rsidP="00DB5159">
            <w:pPr>
              <w:widowControl/>
              <w:spacing w:line="276" w:lineRule="auto"/>
              <w:jc w:val="left"/>
              <w:rPr>
                <w:rFonts w:eastAsiaTheme="minorEastAsia"/>
                <w:color w:val="000000" w:themeColor="text1"/>
                <w:kern w:val="0"/>
                <w:sz w:val="24"/>
              </w:rPr>
            </w:pPr>
          </w:p>
        </w:tc>
      </w:tr>
      <w:tr w:rsidR="007D5E3C">
        <w:tc>
          <w:tcPr>
            <w:tcW w:w="1560" w:type="dxa"/>
            <w:vAlign w:val="center"/>
          </w:tcPr>
          <w:p w:rsidR="007D5E3C" w:rsidRDefault="001D78AE">
            <w:pPr>
              <w:jc w:val="left"/>
            </w:pPr>
            <w:r>
              <w:rPr>
                <w:rFonts w:eastAsiaTheme="minorEastAsia"/>
                <w:color w:val="000000" w:themeColor="text1"/>
                <w:sz w:val="24"/>
              </w:rPr>
              <w:t>中信证券股份有限公司</w:t>
            </w:r>
          </w:p>
        </w:tc>
        <w:tc>
          <w:tcPr>
            <w:tcW w:w="780" w:type="dxa"/>
            <w:vAlign w:val="center"/>
          </w:tcPr>
          <w:p w:rsidR="007D5E3C" w:rsidRDefault="001D78AE">
            <w:pPr>
              <w:jc w:val="right"/>
            </w:pPr>
            <w:r>
              <w:rPr>
                <w:rFonts w:eastAsiaTheme="minorEastAsia"/>
                <w:color w:val="000000" w:themeColor="text1"/>
                <w:sz w:val="24"/>
              </w:rPr>
              <w:t>1</w:t>
            </w:r>
          </w:p>
        </w:tc>
        <w:tc>
          <w:tcPr>
            <w:tcW w:w="1800" w:type="dxa"/>
            <w:vAlign w:val="center"/>
          </w:tcPr>
          <w:p w:rsidR="007D5E3C" w:rsidRDefault="001D78AE">
            <w:pPr>
              <w:jc w:val="right"/>
            </w:pPr>
            <w:r>
              <w:rPr>
                <w:rFonts w:eastAsiaTheme="minorEastAsia"/>
                <w:color w:val="000000" w:themeColor="text1"/>
                <w:sz w:val="24"/>
              </w:rPr>
              <w:t>878,197,792.46</w:t>
            </w:r>
          </w:p>
        </w:tc>
        <w:tc>
          <w:tcPr>
            <w:tcW w:w="1080" w:type="dxa"/>
            <w:vAlign w:val="center"/>
          </w:tcPr>
          <w:p w:rsidR="007D5E3C" w:rsidRDefault="001D78AE">
            <w:pPr>
              <w:jc w:val="right"/>
            </w:pPr>
            <w:r>
              <w:rPr>
                <w:rFonts w:eastAsiaTheme="minorEastAsia"/>
                <w:color w:val="000000" w:themeColor="text1"/>
                <w:sz w:val="24"/>
              </w:rPr>
              <w:t>4.16%</w:t>
            </w:r>
          </w:p>
        </w:tc>
        <w:tc>
          <w:tcPr>
            <w:tcW w:w="1620" w:type="dxa"/>
            <w:vAlign w:val="center"/>
          </w:tcPr>
          <w:p w:rsidR="007D5E3C" w:rsidRDefault="001D78AE">
            <w:pPr>
              <w:jc w:val="right"/>
            </w:pPr>
            <w:r>
              <w:rPr>
                <w:rFonts w:eastAsiaTheme="minorEastAsia"/>
                <w:color w:val="000000" w:themeColor="text1"/>
                <w:sz w:val="24"/>
              </w:rPr>
              <w:t>817,866.09</w:t>
            </w:r>
          </w:p>
        </w:tc>
        <w:tc>
          <w:tcPr>
            <w:tcW w:w="1080" w:type="dxa"/>
            <w:vAlign w:val="center"/>
          </w:tcPr>
          <w:p w:rsidR="007D5E3C" w:rsidRDefault="001D78AE">
            <w:pPr>
              <w:jc w:val="right"/>
            </w:pPr>
            <w:r>
              <w:rPr>
                <w:rFonts w:eastAsiaTheme="minorEastAsia"/>
                <w:color w:val="000000" w:themeColor="text1"/>
                <w:sz w:val="24"/>
              </w:rPr>
              <w:t>4.16%</w:t>
            </w:r>
          </w:p>
        </w:tc>
        <w:tc>
          <w:tcPr>
            <w:tcW w:w="1080" w:type="dxa"/>
            <w:vAlign w:val="center"/>
          </w:tcPr>
          <w:p w:rsidR="007D5E3C" w:rsidRDefault="001D78AE">
            <w:pPr>
              <w:jc w:val="left"/>
            </w:pPr>
            <w:r>
              <w:rPr>
                <w:rFonts w:eastAsiaTheme="minorEastAsia"/>
                <w:color w:val="000000" w:themeColor="text1"/>
                <w:sz w:val="24"/>
              </w:rPr>
              <w:t>-</w:t>
            </w:r>
          </w:p>
        </w:tc>
      </w:tr>
      <w:tr w:rsidR="007D5E3C">
        <w:tc>
          <w:tcPr>
            <w:tcW w:w="1560" w:type="dxa"/>
            <w:vAlign w:val="center"/>
          </w:tcPr>
          <w:p w:rsidR="007D5E3C" w:rsidRDefault="001D78AE">
            <w:pPr>
              <w:jc w:val="left"/>
            </w:pPr>
            <w:r>
              <w:rPr>
                <w:rFonts w:eastAsiaTheme="minorEastAsia"/>
                <w:color w:val="000000" w:themeColor="text1"/>
                <w:sz w:val="24"/>
              </w:rPr>
              <w:t>华创证券有限责任公司</w:t>
            </w:r>
          </w:p>
        </w:tc>
        <w:tc>
          <w:tcPr>
            <w:tcW w:w="780" w:type="dxa"/>
            <w:vAlign w:val="center"/>
          </w:tcPr>
          <w:p w:rsidR="007D5E3C" w:rsidRDefault="001D78AE">
            <w:pPr>
              <w:jc w:val="right"/>
            </w:pPr>
            <w:r>
              <w:rPr>
                <w:rFonts w:eastAsiaTheme="minorEastAsia"/>
                <w:color w:val="000000" w:themeColor="text1"/>
                <w:sz w:val="24"/>
              </w:rPr>
              <w:t>1</w:t>
            </w:r>
          </w:p>
        </w:tc>
        <w:tc>
          <w:tcPr>
            <w:tcW w:w="1800" w:type="dxa"/>
            <w:vAlign w:val="center"/>
          </w:tcPr>
          <w:p w:rsidR="007D5E3C" w:rsidRDefault="001D78AE">
            <w:pPr>
              <w:jc w:val="right"/>
            </w:pPr>
            <w:r>
              <w:rPr>
                <w:rFonts w:eastAsiaTheme="minorEastAsia"/>
                <w:color w:val="000000" w:themeColor="text1"/>
                <w:sz w:val="24"/>
              </w:rPr>
              <w:t>672,584,393.46</w:t>
            </w:r>
          </w:p>
        </w:tc>
        <w:tc>
          <w:tcPr>
            <w:tcW w:w="1080" w:type="dxa"/>
            <w:vAlign w:val="center"/>
          </w:tcPr>
          <w:p w:rsidR="007D5E3C" w:rsidRDefault="001D78AE">
            <w:pPr>
              <w:jc w:val="right"/>
            </w:pPr>
            <w:r>
              <w:rPr>
                <w:rFonts w:eastAsiaTheme="minorEastAsia"/>
                <w:color w:val="000000" w:themeColor="text1"/>
                <w:sz w:val="24"/>
              </w:rPr>
              <w:t>3.18%</w:t>
            </w:r>
          </w:p>
        </w:tc>
        <w:tc>
          <w:tcPr>
            <w:tcW w:w="1620" w:type="dxa"/>
            <w:vAlign w:val="center"/>
          </w:tcPr>
          <w:p w:rsidR="007D5E3C" w:rsidRDefault="001D78AE">
            <w:pPr>
              <w:jc w:val="right"/>
            </w:pPr>
            <w:r>
              <w:rPr>
                <w:rFonts w:eastAsiaTheme="minorEastAsia"/>
                <w:color w:val="000000" w:themeColor="text1"/>
                <w:sz w:val="24"/>
              </w:rPr>
              <w:t>626,379.15</w:t>
            </w:r>
          </w:p>
        </w:tc>
        <w:tc>
          <w:tcPr>
            <w:tcW w:w="1080" w:type="dxa"/>
            <w:vAlign w:val="center"/>
          </w:tcPr>
          <w:p w:rsidR="007D5E3C" w:rsidRDefault="001D78AE">
            <w:pPr>
              <w:jc w:val="right"/>
            </w:pPr>
            <w:r>
              <w:rPr>
                <w:rFonts w:eastAsiaTheme="minorEastAsia"/>
                <w:color w:val="000000" w:themeColor="text1"/>
                <w:sz w:val="24"/>
              </w:rPr>
              <w:t>3.18%</w:t>
            </w:r>
          </w:p>
        </w:tc>
        <w:tc>
          <w:tcPr>
            <w:tcW w:w="1080" w:type="dxa"/>
            <w:vAlign w:val="center"/>
          </w:tcPr>
          <w:p w:rsidR="007D5E3C" w:rsidRDefault="001D78AE">
            <w:pPr>
              <w:jc w:val="left"/>
            </w:pPr>
            <w:r>
              <w:rPr>
                <w:rFonts w:eastAsiaTheme="minorEastAsia"/>
                <w:color w:val="000000" w:themeColor="text1"/>
                <w:sz w:val="24"/>
              </w:rPr>
              <w:t>-</w:t>
            </w:r>
          </w:p>
        </w:tc>
      </w:tr>
      <w:tr w:rsidR="007D5E3C">
        <w:tc>
          <w:tcPr>
            <w:tcW w:w="1560" w:type="dxa"/>
            <w:vAlign w:val="center"/>
          </w:tcPr>
          <w:p w:rsidR="007D5E3C" w:rsidRDefault="001D78AE">
            <w:pPr>
              <w:jc w:val="left"/>
            </w:pPr>
            <w:r>
              <w:rPr>
                <w:rFonts w:eastAsiaTheme="minorEastAsia"/>
                <w:color w:val="000000" w:themeColor="text1"/>
                <w:sz w:val="24"/>
              </w:rPr>
              <w:t>瑞银证券有限责任公司</w:t>
            </w:r>
          </w:p>
        </w:tc>
        <w:tc>
          <w:tcPr>
            <w:tcW w:w="780" w:type="dxa"/>
            <w:vAlign w:val="center"/>
          </w:tcPr>
          <w:p w:rsidR="007D5E3C" w:rsidRDefault="001D78AE">
            <w:pPr>
              <w:jc w:val="right"/>
            </w:pPr>
            <w:r>
              <w:rPr>
                <w:rFonts w:eastAsiaTheme="minorEastAsia"/>
                <w:color w:val="000000" w:themeColor="text1"/>
                <w:sz w:val="24"/>
              </w:rPr>
              <w:t>1</w:t>
            </w:r>
          </w:p>
        </w:tc>
        <w:tc>
          <w:tcPr>
            <w:tcW w:w="1800" w:type="dxa"/>
            <w:vAlign w:val="center"/>
          </w:tcPr>
          <w:p w:rsidR="007D5E3C" w:rsidRDefault="001D78AE">
            <w:pPr>
              <w:jc w:val="right"/>
            </w:pPr>
            <w:r>
              <w:rPr>
                <w:rFonts w:eastAsiaTheme="minorEastAsia"/>
                <w:color w:val="000000" w:themeColor="text1"/>
                <w:sz w:val="24"/>
              </w:rPr>
              <w:t>577,369,637.49</w:t>
            </w:r>
          </w:p>
        </w:tc>
        <w:tc>
          <w:tcPr>
            <w:tcW w:w="1080" w:type="dxa"/>
            <w:vAlign w:val="center"/>
          </w:tcPr>
          <w:p w:rsidR="007D5E3C" w:rsidRDefault="001D78AE">
            <w:pPr>
              <w:jc w:val="right"/>
            </w:pPr>
            <w:r>
              <w:rPr>
                <w:rFonts w:eastAsiaTheme="minorEastAsia"/>
                <w:color w:val="000000" w:themeColor="text1"/>
                <w:sz w:val="24"/>
              </w:rPr>
              <w:t>2.73%</w:t>
            </w:r>
          </w:p>
        </w:tc>
        <w:tc>
          <w:tcPr>
            <w:tcW w:w="1620" w:type="dxa"/>
            <w:vAlign w:val="center"/>
          </w:tcPr>
          <w:p w:rsidR="007D5E3C" w:rsidRDefault="001D78AE">
            <w:pPr>
              <w:jc w:val="right"/>
            </w:pPr>
            <w:r>
              <w:rPr>
                <w:rFonts w:eastAsiaTheme="minorEastAsia"/>
                <w:color w:val="000000" w:themeColor="text1"/>
                <w:sz w:val="24"/>
              </w:rPr>
              <w:t>537,704.15</w:t>
            </w:r>
          </w:p>
        </w:tc>
        <w:tc>
          <w:tcPr>
            <w:tcW w:w="1080" w:type="dxa"/>
            <w:vAlign w:val="center"/>
          </w:tcPr>
          <w:p w:rsidR="007D5E3C" w:rsidRDefault="001D78AE">
            <w:pPr>
              <w:jc w:val="right"/>
            </w:pPr>
            <w:r>
              <w:rPr>
                <w:rFonts w:eastAsiaTheme="minorEastAsia"/>
                <w:color w:val="000000" w:themeColor="text1"/>
                <w:sz w:val="24"/>
              </w:rPr>
              <w:t>2.73%</w:t>
            </w:r>
          </w:p>
        </w:tc>
        <w:tc>
          <w:tcPr>
            <w:tcW w:w="1080" w:type="dxa"/>
            <w:vAlign w:val="center"/>
          </w:tcPr>
          <w:p w:rsidR="007D5E3C" w:rsidRDefault="001D78AE">
            <w:pPr>
              <w:jc w:val="left"/>
            </w:pPr>
            <w:r>
              <w:rPr>
                <w:rFonts w:eastAsiaTheme="minorEastAsia"/>
                <w:color w:val="000000" w:themeColor="text1"/>
                <w:sz w:val="24"/>
              </w:rPr>
              <w:t>-</w:t>
            </w:r>
          </w:p>
        </w:tc>
      </w:tr>
      <w:tr w:rsidR="007D5E3C">
        <w:tc>
          <w:tcPr>
            <w:tcW w:w="1560" w:type="dxa"/>
            <w:vAlign w:val="center"/>
          </w:tcPr>
          <w:p w:rsidR="007D5E3C" w:rsidRDefault="001D78AE">
            <w:pPr>
              <w:jc w:val="left"/>
            </w:pPr>
            <w:r>
              <w:rPr>
                <w:rFonts w:eastAsiaTheme="minorEastAsia"/>
                <w:color w:val="000000" w:themeColor="text1"/>
                <w:sz w:val="24"/>
              </w:rPr>
              <w:t>国金证券股份有限公司</w:t>
            </w:r>
          </w:p>
        </w:tc>
        <w:tc>
          <w:tcPr>
            <w:tcW w:w="780" w:type="dxa"/>
            <w:vAlign w:val="center"/>
          </w:tcPr>
          <w:p w:rsidR="007D5E3C" w:rsidRDefault="001D78AE">
            <w:pPr>
              <w:jc w:val="right"/>
            </w:pPr>
            <w:r>
              <w:rPr>
                <w:rFonts w:eastAsiaTheme="minorEastAsia"/>
                <w:color w:val="000000" w:themeColor="text1"/>
                <w:sz w:val="24"/>
              </w:rPr>
              <w:t>1</w:t>
            </w:r>
          </w:p>
        </w:tc>
        <w:tc>
          <w:tcPr>
            <w:tcW w:w="1800" w:type="dxa"/>
            <w:vAlign w:val="center"/>
          </w:tcPr>
          <w:p w:rsidR="007D5E3C" w:rsidRDefault="001D78AE">
            <w:pPr>
              <w:jc w:val="right"/>
            </w:pPr>
            <w:r>
              <w:rPr>
                <w:rFonts w:eastAsiaTheme="minorEastAsia"/>
                <w:color w:val="000000" w:themeColor="text1"/>
                <w:sz w:val="24"/>
              </w:rPr>
              <w:t>534,958,701.75</w:t>
            </w:r>
          </w:p>
        </w:tc>
        <w:tc>
          <w:tcPr>
            <w:tcW w:w="1080" w:type="dxa"/>
            <w:vAlign w:val="center"/>
          </w:tcPr>
          <w:p w:rsidR="007D5E3C" w:rsidRDefault="001D78AE">
            <w:pPr>
              <w:jc w:val="right"/>
            </w:pPr>
            <w:r>
              <w:rPr>
                <w:rFonts w:eastAsiaTheme="minorEastAsia"/>
                <w:color w:val="000000" w:themeColor="text1"/>
                <w:sz w:val="24"/>
              </w:rPr>
              <w:t>2.53%</w:t>
            </w:r>
          </w:p>
        </w:tc>
        <w:tc>
          <w:tcPr>
            <w:tcW w:w="1620" w:type="dxa"/>
            <w:vAlign w:val="center"/>
          </w:tcPr>
          <w:p w:rsidR="007D5E3C" w:rsidRDefault="001D78AE">
            <w:pPr>
              <w:jc w:val="right"/>
            </w:pPr>
            <w:r>
              <w:rPr>
                <w:rFonts w:eastAsiaTheme="minorEastAsia"/>
                <w:color w:val="000000" w:themeColor="text1"/>
                <w:sz w:val="24"/>
              </w:rPr>
              <w:t>498,205.63</w:t>
            </w:r>
          </w:p>
        </w:tc>
        <w:tc>
          <w:tcPr>
            <w:tcW w:w="1080" w:type="dxa"/>
            <w:vAlign w:val="center"/>
          </w:tcPr>
          <w:p w:rsidR="007D5E3C" w:rsidRDefault="001D78AE">
            <w:pPr>
              <w:jc w:val="right"/>
            </w:pPr>
            <w:r>
              <w:rPr>
                <w:rFonts w:eastAsiaTheme="minorEastAsia"/>
                <w:color w:val="000000" w:themeColor="text1"/>
                <w:sz w:val="24"/>
              </w:rPr>
              <w:t>2.53%</w:t>
            </w:r>
          </w:p>
        </w:tc>
        <w:tc>
          <w:tcPr>
            <w:tcW w:w="1080" w:type="dxa"/>
            <w:vAlign w:val="center"/>
          </w:tcPr>
          <w:p w:rsidR="007D5E3C" w:rsidRDefault="001D78AE">
            <w:pPr>
              <w:jc w:val="left"/>
            </w:pPr>
            <w:r>
              <w:rPr>
                <w:rFonts w:eastAsiaTheme="minorEastAsia"/>
                <w:color w:val="000000" w:themeColor="text1"/>
                <w:sz w:val="24"/>
              </w:rPr>
              <w:t>-</w:t>
            </w:r>
          </w:p>
        </w:tc>
      </w:tr>
      <w:tr w:rsidR="007D5E3C">
        <w:tc>
          <w:tcPr>
            <w:tcW w:w="1560" w:type="dxa"/>
            <w:vAlign w:val="center"/>
          </w:tcPr>
          <w:p w:rsidR="007D5E3C" w:rsidRDefault="001D78AE">
            <w:pPr>
              <w:jc w:val="left"/>
            </w:pPr>
            <w:r>
              <w:rPr>
                <w:rFonts w:eastAsiaTheme="minorEastAsia"/>
                <w:color w:val="000000" w:themeColor="text1"/>
                <w:sz w:val="24"/>
              </w:rPr>
              <w:t>东吴证券股份有限公司</w:t>
            </w:r>
          </w:p>
        </w:tc>
        <w:tc>
          <w:tcPr>
            <w:tcW w:w="780" w:type="dxa"/>
            <w:vAlign w:val="center"/>
          </w:tcPr>
          <w:p w:rsidR="007D5E3C" w:rsidRDefault="001D78AE">
            <w:pPr>
              <w:jc w:val="right"/>
            </w:pPr>
            <w:r>
              <w:rPr>
                <w:rFonts w:eastAsiaTheme="minorEastAsia"/>
                <w:color w:val="000000" w:themeColor="text1"/>
                <w:sz w:val="24"/>
              </w:rPr>
              <w:t>1</w:t>
            </w:r>
          </w:p>
        </w:tc>
        <w:tc>
          <w:tcPr>
            <w:tcW w:w="1800" w:type="dxa"/>
            <w:vAlign w:val="center"/>
          </w:tcPr>
          <w:p w:rsidR="007D5E3C" w:rsidRDefault="001D78AE">
            <w:pPr>
              <w:jc w:val="right"/>
            </w:pPr>
            <w:r>
              <w:rPr>
                <w:rFonts w:eastAsiaTheme="minorEastAsia"/>
                <w:color w:val="000000" w:themeColor="text1"/>
                <w:sz w:val="24"/>
              </w:rPr>
              <w:t>421,682,573.23</w:t>
            </w:r>
          </w:p>
        </w:tc>
        <w:tc>
          <w:tcPr>
            <w:tcW w:w="1080" w:type="dxa"/>
            <w:vAlign w:val="center"/>
          </w:tcPr>
          <w:p w:rsidR="007D5E3C" w:rsidRDefault="001D78AE">
            <w:pPr>
              <w:jc w:val="right"/>
            </w:pPr>
            <w:r>
              <w:rPr>
                <w:rFonts w:eastAsiaTheme="minorEastAsia"/>
                <w:color w:val="000000" w:themeColor="text1"/>
                <w:sz w:val="24"/>
              </w:rPr>
              <w:t>2.00%</w:t>
            </w:r>
          </w:p>
        </w:tc>
        <w:tc>
          <w:tcPr>
            <w:tcW w:w="1620" w:type="dxa"/>
            <w:vAlign w:val="center"/>
          </w:tcPr>
          <w:p w:rsidR="007D5E3C" w:rsidRDefault="001D78AE">
            <w:pPr>
              <w:jc w:val="right"/>
            </w:pPr>
            <w:r>
              <w:rPr>
                <w:rFonts w:eastAsiaTheme="minorEastAsia"/>
                <w:color w:val="000000" w:themeColor="text1"/>
                <w:sz w:val="24"/>
              </w:rPr>
              <w:t>392,713.33</w:t>
            </w:r>
          </w:p>
        </w:tc>
        <w:tc>
          <w:tcPr>
            <w:tcW w:w="1080" w:type="dxa"/>
            <w:vAlign w:val="center"/>
          </w:tcPr>
          <w:p w:rsidR="007D5E3C" w:rsidRDefault="001D78AE">
            <w:pPr>
              <w:jc w:val="right"/>
            </w:pPr>
            <w:r>
              <w:rPr>
                <w:rFonts w:eastAsiaTheme="minorEastAsia"/>
                <w:color w:val="000000" w:themeColor="text1"/>
                <w:sz w:val="24"/>
              </w:rPr>
              <w:t>2.00%</w:t>
            </w:r>
          </w:p>
        </w:tc>
        <w:tc>
          <w:tcPr>
            <w:tcW w:w="1080" w:type="dxa"/>
            <w:vAlign w:val="center"/>
          </w:tcPr>
          <w:p w:rsidR="007D5E3C" w:rsidRDefault="001D78AE">
            <w:pPr>
              <w:jc w:val="left"/>
            </w:pPr>
            <w:r>
              <w:rPr>
                <w:rFonts w:eastAsiaTheme="minorEastAsia"/>
                <w:color w:val="000000" w:themeColor="text1"/>
                <w:sz w:val="24"/>
              </w:rPr>
              <w:t>-</w:t>
            </w:r>
          </w:p>
        </w:tc>
      </w:tr>
      <w:tr w:rsidR="007D5E3C">
        <w:tc>
          <w:tcPr>
            <w:tcW w:w="1560" w:type="dxa"/>
            <w:vAlign w:val="center"/>
          </w:tcPr>
          <w:p w:rsidR="007D5E3C" w:rsidRDefault="001D78AE">
            <w:pPr>
              <w:jc w:val="left"/>
            </w:pPr>
            <w:r>
              <w:rPr>
                <w:rFonts w:eastAsiaTheme="minorEastAsia"/>
                <w:color w:val="000000" w:themeColor="text1"/>
                <w:sz w:val="24"/>
              </w:rPr>
              <w:t>兴业证券股份有限公司</w:t>
            </w:r>
          </w:p>
        </w:tc>
        <w:tc>
          <w:tcPr>
            <w:tcW w:w="780" w:type="dxa"/>
            <w:vAlign w:val="center"/>
          </w:tcPr>
          <w:p w:rsidR="007D5E3C" w:rsidRDefault="001D78AE">
            <w:pPr>
              <w:jc w:val="right"/>
            </w:pPr>
            <w:r>
              <w:rPr>
                <w:rFonts w:eastAsiaTheme="minorEastAsia"/>
                <w:color w:val="000000" w:themeColor="text1"/>
                <w:sz w:val="24"/>
              </w:rPr>
              <w:t>1</w:t>
            </w:r>
          </w:p>
        </w:tc>
        <w:tc>
          <w:tcPr>
            <w:tcW w:w="1800" w:type="dxa"/>
            <w:vAlign w:val="center"/>
          </w:tcPr>
          <w:p w:rsidR="007D5E3C" w:rsidRDefault="001D78AE">
            <w:pPr>
              <w:jc w:val="right"/>
            </w:pPr>
            <w:r>
              <w:rPr>
                <w:rFonts w:eastAsiaTheme="minorEastAsia"/>
                <w:color w:val="000000" w:themeColor="text1"/>
                <w:sz w:val="24"/>
              </w:rPr>
              <w:t>4,103,217,245.57</w:t>
            </w:r>
          </w:p>
        </w:tc>
        <w:tc>
          <w:tcPr>
            <w:tcW w:w="1080" w:type="dxa"/>
            <w:vAlign w:val="center"/>
          </w:tcPr>
          <w:p w:rsidR="007D5E3C" w:rsidRDefault="001D78AE">
            <w:pPr>
              <w:jc w:val="right"/>
            </w:pPr>
            <w:r>
              <w:rPr>
                <w:rFonts w:eastAsiaTheme="minorEastAsia"/>
                <w:color w:val="000000" w:themeColor="text1"/>
                <w:sz w:val="24"/>
              </w:rPr>
              <w:t>19.42%</w:t>
            </w:r>
          </w:p>
        </w:tc>
        <w:tc>
          <w:tcPr>
            <w:tcW w:w="1620" w:type="dxa"/>
            <w:vAlign w:val="center"/>
          </w:tcPr>
          <w:p w:rsidR="007D5E3C" w:rsidRDefault="001D78AE">
            <w:pPr>
              <w:jc w:val="right"/>
            </w:pPr>
            <w:r>
              <w:rPr>
                <w:rFonts w:eastAsiaTheme="minorEastAsia"/>
                <w:color w:val="000000" w:themeColor="text1"/>
                <w:sz w:val="24"/>
              </w:rPr>
              <w:t>3,821,330.43</w:t>
            </w:r>
          </w:p>
        </w:tc>
        <w:tc>
          <w:tcPr>
            <w:tcW w:w="1080" w:type="dxa"/>
            <w:vAlign w:val="center"/>
          </w:tcPr>
          <w:p w:rsidR="007D5E3C" w:rsidRDefault="001D78AE">
            <w:pPr>
              <w:jc w:val="right"/>
            </w:pPr>
            <w:r>
              <w:rPr>
                <w:rFonts w:eastAsiaTheme="minorEastAsia"/>
                <w:color w:val="000000" w:themeColor="text1"/>
                <w:sz w:val="24"/>
              </w:rPr>
              <w:t>19.42%</w:t>
            </w:r>
          </w:p>
        </w:tc>
        <w:tc>
          <w:tcPr>
            <w:tcW w:w="1080" w:type="dxa"/>
            <w:vAlign w:val="center"/>
          </w:tcPr>
          <w:p w:rsidR="007D5E3C" w:rsidRDefault="001D78AE">
            <w:pPr>
              <w:jc w:val="left"/>
            </w:pPr>
            <w:r>
              <w:rPr>
                <w:rFonts w:eastAsiaTheme="minorEastAsia"/>
                <w:color w:val="000000" w:themeColor="text1"/>
                <w:sz w:val="24"/>
              </w:rPr>
              <w:t>-</w:t>
            </w:r>
          </w:p>
        </w:tc>
      </w:tr>
      <w:tr w:rsidR="007D5E3C">
        <w:tc>
          <w:tcPr>
            <w:tcW w:w="1560" w:type="dxa"/>
            <w:vAlign w:val="center"/>
          </w:tcPr>
          <w:p w:rsidR="007D5E3C" w:rsidRDefault="001D78AE">
            <w:pPr>
              <w:jc w:val="left"/>
            </w:pPr>
            <w:r>
              <w:rPr>
                <w:rFonts w:eastAsiaTheme="minorEastAsia"/>
                <w:color w:val="000000" w:themeColor="text1"/>
                <w:sz w:val="24"/>
              </w:rPr>
              <w:t>西南证券股份有限公司</w:t>
            </w:r>
          </w:p>
        </w:tc>
        <w:tc>
          <w:tcPr>
            <w:tcW w:w="780" w:type="dxa"/>
            <w:vAlign w:val="center"/>
          </w:tcPr>
          <w:p w:rsidR="007D5E3C" w:rsidRDefault="001D78AE">
            <w:pPr>
              <w:jc w:val="right"/>
            </w:pPr>
            <w:r>
              <w:rPr>
                <w:rFonts w:eastAsiaTheme="minorEastAsia"/>
                <w:color w:val="000000" w:themeColor="text1"/>
                <w:sz w:val="24"/>
              </w:rPr>
              <w:t>1</w:t>
            </w:r>
          </w:p>
        </w:tc>
        <w:tc>
          <w:tcPr>
            <w:tcW w:w="1800" w:type="dxa"/>
            <w:vAlign w:val="center"/>
          </w:tcPr>
          <w:p w:rsidR="007D5E3C" w:rsidRDefault="001D78AE">
            <w:pPr>
              <w:jc w:val="right"/>
            </w:pPr>
            <w:r>
              <w:rPr>
                <w:rFonts w:eastAsiaTheme="minorEastAsia"/>
                <w:color w:val="000000" w:themeColor="text1"/>
                <w:sz w:val="24"/>
              </w:rPr>
              <w:t>378,620,609.38</w:t>
            </w:r>
          </w:p>
        </w:tc>
        <w:tc>
          <w:tcPr>
            <w:tcW w:w="1080" w:type="dxa"/>
            <w:vAlign w:val="center"/>
          </w:tcPr>
          <w:p w:rsidR="007D5E3C" w:rsidRDefault="001D78AE">
            <w:pPr>
              <w:jc w:val="right"/>
            </w:pPr>
            <w:r>
              <w:rPr>
                <w:rFonts w:eastAsiaTheme="minorEastAsia"/>
                <w:color w:val="000000" w:themeColor="text1"/>
                <w:sz w:val="24"/>
              </w:rPr>
              <w:t>1.79%</w:t>
            </w:r>
          </w:p>
        </w:tc>
        <w:tc>
          <w:tcPr>
            <w:tcW w:w="1620" w:type="dxa"/>
            <w:vAlign w:val="center"/>
          </w:tcPr>
          <w:p w:rsidR="007D5E3C" w:rsidRDefault="001D78AE">
            <w:pPr>
              <w:jc w:val="right"/>
            </w:pPr>
            <w:r>
              <w:rPr>
                <w:rFonts w:eastAsiaTheme="minorEastAsia"/>
                <w:color w:val="000000" w:themeColor="text1"/>
                <w:sz w:val="24"/>
              </w:rPr>
              <w:t>352,609.97</w:t>
            </w:r>
          </w:p>
        </w:tc>
        <w:tc>
          <w:tcPr>
            <w:tcW w:w="1080" w:type="dxa"/>
            <w:vAlign w:val="center"/>
          </w:tcPr>
          <w:p w:rsidR="007D5E3C" w:rsidRDefault="001D78AE">
            <w:pPr>
              <w:jc w:val="right"/>
            </w:pPr>
            <w:r>
              <w:rPr>
                <w:rFonts w:eastAsiaTheme="minorEastAsia"/>
                <w:color w:val="000000" w:themeColor="text1"/>
                <w:sz w:val="24"/>
              </w:rPr>
              <w:t>1.79%</w:t>
            </w:r>
          </w:p>
        </w:tc>
        <w:tc>
          <w:tcPr>
            <w:tcW w:w="1080" w:type="dxa"/>
            <w:vAlign w:val="center"/>
          </w:tcPr>
          <w:p w:rsidR="007D5E3C" w:rsidRDefault="001D78AE">
            <w:pPr>
              <w:jc w:val="left"/>
            </w:pPr>
            <w:r>
              <w:rPr>
                <w:rFonts w:eastAsiaTheme="minorEastAsia"/>
                <w:color w:val="000000" w:themeColor="text1"/>
                <w:sz w:val="24"/>
              </w:rPr>
              <w:t>-</w:t>
            </w:r>
          </w:p>
        </w:tc>
      </w:tr>
      <w:tr w:rsidR="007D5E3C">
        <w:tc>
          <w:tcPr>
            <w:tcW w:w="1560" w:type="dxa"/>
            <w:vAlign w:val="center"/>
          </w:tcPr>
          <w:p w:rsidR="007D5E3C" w:rsidRDefault="001D78AE">
            <w:pPr>
              <w:jc w:val="left"/>
            </w:pPr>
            <w:r>
              <w:rPr>
                <w:rFonts w:eastAsiaTheme="minorEastAsia"/>
                <w:color w:val="000000" w:themeColor="text1"/>
                <w:sz w:val="24"/>
              </w:rPr>
              <w:t>招商证券股份有限公司</w:t>
            </w:r>
          </w:p>
        </w:tc>
        <w:tc>
          <w:tcPr>
            <w:tcW w:w="780" w:type="dxa"/>
            <w:vAlign w:val="center"/>
          </w:tcPr>
          <w:p w:rsidR="007D5E3C" w:rsidRDefault="001D78AE">
            <w:pPr>
              <w:jc w:val="right"/>
            </w:pPr>
            <w:r>
              <w:rPr>
                <w:rFonts w:eastAsiaTheme="minorEastAsia"/>
                <w:color w:val="000000" w:themeColor="text1"/>
                <w:sz w:val="24"/>
              </w:rPr>
              <w:t>1</w:t>
            </w:r>
          </w:p>
        </w:tc>
        <w:tc>
          <w:tcPr>
            <w:tcW w:w="1800" w:type="dxa"/>
            <w:vAlign w:val="center"/>
          </w:tcPr>
          <w:p w:rsidR="007D5E3C" w:rsidRDefault="001D78AE">
            <w:pPr>
              <w:jc w:val="right"/>
            </w:pPr>
            <w:r>
              <w:rPr>
                <w:rFonts w:eastAsiaTheme="minorEastAsia"/>
                <w:color w:val="000000" w:themeColor="text1"/>
                <w:sz w:val="24"/>
              </w:rPr>
              <w:t>3,221,002,520.29</w:t>
            </w:r>
          </w:p>
        </w:tc>
        <w:tc>
          <w:tcPr>
            <w:tcW w:w="1080" w:type="dxa"/>
            <w:vAlign w:val="center"/>
          </w:tcPr>
          <w:p w:rsidR="007D5E3C" w:rsidRDefault="001D78AE">
            <w:pPr>
              <w:jc w:val="right"/>
            </w:pPr>
            <w:r>
              <w:rPr>
                <w:rFonts w:eastAsiaTheme="minorEastAsia"/>
                <w:color w:val="000000" w:themeColor="text1"/>
                <w:sz w:val="24"/>
              </w:rPr>
              <w:t>15.24%</w:t>
            </w:r>
          </w:p>
        </w:tc>
        <w:tc>
          <w:tcPr>
            <w:tcW w:w="1620" w:type="dxa"/>
            <w:vAlign w:val="center"/>
          </w:tcPr>
          <w:p w:rsidR="007D5E3C" w:rsidRDefault="001D78AE">
            <w:pPr>
              <w:jc w:val="right"/>
            </w:pPr>
            <w:r>
              <w:rPr>
                <w:rFonts w:eastAsiaTheme="minorEastAsia"/>
                <w:color w:val="000000" w:themeColor="text1"/>
                <w:sz w:val="24"/>
              </w:rPr>
              <w:t>2,999,724.63</w:t>
            </w:r>
          </w:p>
        </w:tc>
        <w:tc>
          <w:tcPr>
            <w:tcW w:w="1080" w:type="dxa"/>
            <w:vAlign w:val="center"/>
          </w:tcPr>
          <w:p w:rsidR="007D5E3C" w:rsidRDefault="001D78AE">
            <w:pPr>
              <w:jc w:val="right"/>
            </w:pPr>
            <w:r>
              <w:rPr>
                <w:rFonts w:eastAsiaTheme="minorEastAsia"/>
                <w:color w:val="000000" w:themeColor="text1"/>
                <w:sz w:val="24"/>
              </w:rPr>
              <w:t>15.24%</w:t>
            </w:r>
          </w:p>
        </w:tc>
        <w:tc>
          <w:tcPr>
            <w:tcW w:w="1080" w:type="dxa"/>
            <w:vAlign w:val="center"/>
          </w:tcPr>
          <w:p w:rsidR="007D5E3C" w:rsidRDefault="001D78AE">
            <w:pPr>
              <w:jc w:val="left"/>
            </w:pPr>
            <w:r>
              <w:rPr>
                <w:rFonts w:eastAsiaTheme="minorEastAsia"/>
                <w:color w:val="000000" w:themeColor="text1"/>
                <w:sz w:val="24"/>
              </w:rPr>
              <w:t>-</w:t>
            </w:r>
          </w:p>
        </w:tc>
      </w:tr>
      <w:tr w:rsidR="007D5E3C">
        <w:tc>
          <w:tcPr>
            <w:tcW w:w="1560" w:type="dxa"/>
            <w:vAlign w:val="center"/>
          </w:tcPr>
          <w:p w:rsidR="007D5E3C" w:rsidRDefault="001D78AE">
            <w:pPr>
              <w:jc w:val="left"/>
            </w:pPr>
            <w:r>
              <w:rPr>
                <w:rFonts w:eastAsiaTheme="minorEastAsia"/>
                <w:color w:val="000000" w:themeColor="text1"/>
                <w:sz w:val="24"/>
              </w:rPr>
              <w:t>东方证券股份有限公司</w:t>
            </w:r>
          </w:p>
        </w:tc>
        <w:tc>
          <w:tcPr>
            <w:tcW w:w="780" w:type="dxa"/>
            <w:vAlign w:val="center"/>
          </w:tcPr>
          <w:p w:rsidR="007D5E3C" w:rsidRDefault="001D78AE">
            <w:pPr>
              <w:jc w:val="right"/>
            </w:pPr>
            <w:r>
              <w:rPr>
                <w:rFonts w:eastAsiaTheme="minorEastAsia"/>
                <w:color w:val="000000" w:themeColor="text1"/>
                <w:sz w:val="24"/>
              </w:rPr>
              <w:t>2</w:t>
            </w:r>
          </w:p>
        </w:tc>
        <w:tc>
          <w:tcPr>
            <w:tcW w:w="1800" w:type="dxa"/>
            <w:vAlign w:val="center"/>
          </w:tcPr>
          <w:p w:rsidR="007D5E3C" w:rsidRDefault="001D78AE">
            <w:pPr>
              <w:jc w:val="right"/>
            </w:pPr>
            <w:r>
              <w:rPr>
                <w:rFonts w:eastAsiaTheme="minorEastAsia"/>
                <w:color w:val="000000" w:themeColor="text1"/>
                <w:sz w:val="24"/>
              </w:rPr>
              <w:t>2,221,689,505.52</w:t>
            </w:r>
          </w:p>
        </w:tc>
        <w:tc>
          <w:tcPr>
            <w:tcW w:w="1080" w:type="dxa"/>
            <w:vAlign w:val="center"/>
          </w:tcPr>
          <w:p w:rsidR="007D5E3C" w:rsidRDefault="001D78AE">
            <w:pPr>
              <w:jc w:val="right"/>
            </w:pPr>
            <w:r>
              <w:rPr>
                <w:rFonts w:eastAsiaTheme="minorEastAsia"/>
                <w:color w:val="000000" w:themeColor="text1"/>
                <w:sz w:val="24"/>
              </w:rPr>
              <w:t>10.51%</w:t>
            </w:r>
          </w:p>
        </w:tc>
        <w:tc>
          <w:tcPr>
            <w:tcW w:w="1620" w:type="dxa"/>
            <w:vAlign w:val="center"/>
          </w:tcPr>
          <w:p w:rsidR="007D5E3C" w:rsidRDefault="001D78AE">
            <w:pPr>
              <w:jc w:val="right"/>
            </w:pPr>
            <w:r>
              <w:rPr>
                <w:rFonts w:eastAsiaTheme="minorEastAsia"/>
                <w:color w:val="000000" w:themeColor="text1"/>
                <w:sz w:val="24"/>
              </w:rPr>
              <w:t>2,069,061.46</w:t>
            </w:r>
          </w:p>
        </w:tc>
        <w:tc>
          <w:tcPr>
            <w:tcW w:w="1080" w:type="dxa"/>
            <w:vAlign w:val="center"/>
          </w:tcPr>
          <w:p w:rsidR="007D5E3C" w:rsidRDefault="001D78AE">
            <w:pPr>
              <w:jc w:val="right"/>
            </w:pPr>
            <w:r>
              <w:rPr>
                <w:rFonts w:eastAsiaTheme="minorEastAsia"/>
                <w:color w:val="000000" w:themeColor="text1"/>
                <w:sz w:val="24"/>
              </w:rPr>
              <w:t>10.51%</w:t>
            </w:r>
          </w:p>
        </w:tc>
        <w:tc>
          <w:tcPr>
            <w:tcW w:w="1080" w:type="dxa"/>
            <w:vAlign w:val="center"/>
          </w:tcPr>
          <w:p w:rsidR="007D5E3C" w:rsidRDefault="001D78AE">
            <w:pPr>
              <w:jc w:val="left"/>
            </w:pPr>
            <w:r>
              <w:rPr>
                <w:rFonts w:eastAsiaTheme="minorEastAsia"/>
                <w:color w:val="000000" w:themeColor="text1"/>
                <w:sz w:val="24"/>
              </w:rPr>
              <w:t>-</w:t>
            </w:r>
          </w:p>
        </w:tc>
      </w:tr>
      <w:tr w:rsidR="007D5E3C">
        <w:tc>
          <w:tcPr>
            <w:tcW w:w="1560" w:type="dxa"/>
            <w:vAlign w:val="center"/>
          </w:tcPr>
          <w:p w:rsidR="007D5E3C" w:rsidRDefault="001D78AE">
            <w:pPr>
              <w:jc w:val="left"/>
            </w:pPr>
            <w:r>
              <w:rPr>
                <w:rFonts w:eastAsiaTheme="minorEastAsia"/>
                <w:color w:val="000000" w:themeColor="text1"/>
                <w:sz w:val="24"/>
              </w:rPr>
              <w:t>中信建投证券股份有限公司</w:t>
            </w:r>
          </w:p>
        </w:tc>
        <w:tc>
          <w:tcPr>
            <w:tcW w:w="780" w:type="dxa"/>
            <w:vAlign w:val="center"/>
          </w:tcPr>
          <w:p w:rsidR="007D5E3C" w:rsidRDefault="001D78AE">
            <w:pPr>
              <w:jc w:val="right"/>
            </w:pPr>
            <w:r>
              <w:rPr>
                <w:rFonts w:eastAsiaTheme="minorEastAsia"/>
                <w:color w:val="000000" w:themeColor="text1"/>
                <w:sz w:val="24"/>
              </w:rPr>
              <w:t>2</w:t>
            </w:r>
          </w:p>
        </w:tc>
        <w:tc>
          <w:tcPr>
            <w:tcW w:w="1800" w:type="dxa"/>
            <w:vAlign w:val="center"/>
          </w:tcPr>
          <w:p w:rsidR="007D5E3C" w:rsidRDefault="001D78AE">
            <w:pPr>
              <w:jc w:val="right"/>
            </w:pPr>
            <w:r>
              <w:rPr>
                <w:rFonts w:eastAsiaTheme="minorEastAsia"/>
                <w:color w:val="000000" w:themeColor="text1"/>
                <w:sz w:val="24"/>
              </w:rPr>
              <w:t>1,940,746,490.88</w:t>
            </w:r>
          </w:p>
        </w:tc>
        <w:tc>
          <w:tcPr>
            <w:tcW w:w="1080" w:type="dxa"/>
            <w:vAlign w:val="center"/>
          </w:tcPr>
          <w:p w:rsidR="007D5E3C" w:rsidRDefault="001D78AE">
            <w:pPr>
              <w:jc w:val="right"/>
            </w:pPr>
            <w:r>
              <w:rPr>
                <w:rFonts w:eastAsiaTheme="minorEastAsia"/>
                <w:color w:val="000000" w:themeColor="text1"/>
                <w:sz w:val="24"/>
              </w:rPr>
              <w:t>9.18%</w:t>
            </w:r>
          </w:p>
        </w:tc>
        <w:tc>
          <w:tcPr>
            <w:tcW w:w="1620" w:type="dxa"/>
            <w:vAlign w:val="center"/>
          </w:tcPr>
          <w:p w:rsidR="007D5E3C" w:rsidRDefault="001D78AE">
            <w:pPr>
              <w:jc w:val="right"/>
            </w:pPr>
            <w:r>
              <w:rPr>
                <w:rFonts w:eastAsiaTheme="minorEastAsia"/>
                <w:color w:val="000000" w:themeColor="text1"/>
                <w:sz w:val="24"/>
              </w:rPr>
              <w:t>1,807,416.78</w:t>
            </w:r>
          </w:p>
        </w:tc>
        <w:tc>
          <w:tcPr>
            <w:tcW w:w="1080" w:type="dxa"/>
            <w:vAlign w:val="center"/>
          </w:tcPr>
          <w:p w:rsidR="007D5E3C" w:rsidRDefault="001D78AE">
            <w:pPr>
              <w:jc w:val="right"/>
            </w:pPr>
            <w:r>
              <w:rPr>
                <w:rFonts w:eastAsiaTheme="minorEastAsia"/>
                <w:color w:val="000000" w:themeColor="text1"/>
                <w:sz w:val="24"/>
              </w:rPr>
              <w:t>9.18%</w:t>
            </w:r>
          </w:p>
        </w:tc>
        <w:tc>
          <w:tcPr>
            <w:tcW w:w="1080" w:type="dxa"/>
            <w:vAlign w:val="center"/>
          </w:tcPr>
          <w:p w:rsidR="007D5E3C" w:rsidRDefault="001D78AE">
            <w:pPr>
              <w:jc w:val="left"/>
            </w:pPr>
            <w:r>
              <w:rPr>
                <w:rFonts w:eastAsiaTheme="minorEastAsia"/>
                <w:color w:val="000000" w:themeColor="text1"/>
                <w:sz w:val="24"/>
              </w:rPr>
              <w:t>-</w:t>
            </w:r>
          </w:p>
        </w:tc>
      </w:tr>
      <w:tr w:rsidR="007D5E3C">
        <w:tc>
          <w:tcPr>
            <w:tcW w:w="1560" w:type="dxa"/>
            <w:vAlign w:val="center"/>
          </w:tcPr>
          <w:p w:rsidR="007D5E3C" w:rsidRDefault="001D78AE">
            <w:pPr>
              <w:jc w:val="left"/>
            </w:pPr>
            <w:r>
              <w:rPr>
                <w:rFonts w:eastAsiaTheme="minorEastAsia"/>
                <w:color w:val="000000" w:themeColor="text1"/>
                <w:sz w:val="24"/>
              </w:rPr>
              <w:t>国信证券股份有限公司</w:t>
            </w:r>
          </w:p>
        </w:tc>
        <w:tc>
          <w:tcPr>
            <w:tcW w:w="780" w:type="dxa"/>
            <w:vAlign w:val="center"/>
          </w:tcPr>
          <w:p w:rsidR="007D5E3C" w:rsidRDefault="001D78AE">
            <w:pPr>
              <w:jc w:val="right"/>
            </w:pPr>
            <w:r>
              <w:rPr>
                <w:rFonts w:eastAsiaTheme="minorEastAsia"/>
                <w:color w:val="000000" w:themeColor="text1"/>
                <w:sz w:val="24"/>
              </w:rPr>
              <w:t>1</w:t>
            </w:r>
          </w:p>
        </w:tc>
        <w:tc>
          <w:tcPr>
            <w:tcW w:w="1800" w:type="dxa"/>
            <w:vAlign w:val="center"/>
          </w:tcPr>
          <w:p w:rsidR="007D5E3C" w:rsidRDefault="001D78AE">
            <w:pPr>
              <w:jc w:val="right"/>
            </w:pPr>
            <w:r>
              <w:rPr>
                <w:rFonts w:eastAsiaTheme="minorEastAsia"/>
                <w:color w:val="000000" w:themeColor="text1"/>
                <w:sz w:val="24"/>
              </w:rPr>
              <w:t>165,030,376.49</w:t>
            </w:r>
          </w:p>
        </w:tc>
        <w:tc>
          <w:tcPr>
            <w:tcW w:w="1080" w:type="dxa"/>
            <w:vAlign w:val="center"/>
          </w:tcPr>
          <w:p w:rsidR="007D5E3C" w:rsidRDefault="001D78AE">
            <w:pPr>
              <w:jc w:val="right"/>
            </w:pPr>
            <w:r>
              <w:rPr>
                <w:rFonts w:eastAsiaTheme="minorEastAsia"/>
                <w:color w:val="000000" w:themeColor="text1"/>
                <w:sz w:val="24"/>
              </w:rPr>
              <w:t>0.78%</w:t>
            </w:r>
          </w:p>
        </w:tc>
        <w:tc>
          <w:tcPr>
            <w:tcW w:w="1620" w:type="dxa"/>
            <w:vAlign w:val="center"/>
          </w:tcPr>
          <w:p w:rsidR="007D5E3C" w:rsidRDefault="001D78AE">
            <w:pPr>
              <w:jc w:val="right"/>
            </w:pPr>
            <w:r>
              <w:rPr>
                <w:rFonts w:eastAsiaTheme="minorEastAsia"/>
                <w:color w:val="000000" w:themeColor="text1"/>
                <w:sz w:val="24"/>
              </w:rPr>
              <w:t>153,692.77</w:t>
            </w:r>
          </w:p>
        </w:tc>
        <w:tc>
          <w:tcPr>
            <w:tcW w:w="1080" w:type="dxa"/>
            <w:vAlign w:val="center"/>
          </w:tcPr>
          <w:p w:rsidR="007D5E3C" w:rsidRDefault="001D78AE">
            <w:pPr>
              <w:jc w:val="right"/>
            </w:pPr>
            <w:r>
              <w:rPr>
                <w:rFonts w:eastAsiaTheme="minorEastAsia"/>
                <w:color w:val="000000" w:themeColor="text1"/>
                <w:sz w:val="24"/>
              </w:rPr>
              <w:t>0.78%</w:t>
            </w:r>
          </w:p>
        </w:tc>
        <w:tc>
          <w:tcPr>
            <w:tcW w:w="1080" w:type="dxa"/>
            <w:vAlign w:val="center"/>
          </w:tcPr>
          <w:p w:rsidR="007D5E3C" w:rsidRDefault="001D78AE">
            <w:pPr>
              <w:jc w:val="left"/>
            </w:pPr>
            <w:r>
              <w:rPr>
                <w:rFonts w:eastAsiaTheme="minorEastAsia"/>
                <w:color w:val="000000" w:themeColor="text1"/>
                <w:sz w:val="24"/>
              </w:rPr>
              <w:t>-</w:t>
            </w:r>
          </w:p>
        </w:tc>
      </w:tr>
      <w:tr w:rsidR="007D5E3C">
        <w:tc>
          <w:tcPr>
            <w:tcW w:w="1560" w:type="dxa"/>
            <w:vAlign w:val="center"/>
          </w:tcPr>
          <w:p w:rsidR="007D5E3C" w:rsidRDefault="001D78AE">
            <w:pPr>
              <w:jc w:val="left"/>
            </w:pPr>
            <w:r>
              <w:rPr>
                <w:rFonts w:eastAsiaTheme="minorEastAsia"/>
                <w:color w:val="000000" w:themeColor="text1"/>
                <w:sz w:val="24"/>
              </w:rPr>
              <w:t>国泰君安证券股份有限公司</w:t>
            </w:r>
          </w:p>
        </w:tc>
        <w:tc>
          <w:tcPr>
            <w:tcW w:w="780" w:type="dxa"/>
            <w:vAlign w:val="center"/>
          </w:tcPr>
          <w:p w:rsidR="007D5E3C" w:rsidRDefault="001D78AE">
            <w:pPr>
              <w:jc w:val="right"/>
            </w:pPr>
            <w:r>
              <w:rPr>
                <w:rFonts w:eastAsiaTheme="minorEastAsia"/>
                <w:color w:val="000000" w:themeColor="text1"/>
                <w:sz w:val="24"/>
              </w:rPr>
              <w:t>1</w:t>
            </w:r>
          </w:p>
        </w:tc>
        <w:tc>
          <w:tcPr>
            <w:tcW w:w="1800" w:type="dxa"/>
            <w:vAlign w:val="center"/>
          </w:tcPr>
          <w:p w:rsidR="007D5E3C" w:rsidRDefault="001D78AE">
            <w:pPr>
              <w:jc w:val="right"/>
            </w:pPr>
            <w:r>
              <w:rPr>
                <w:rFonts w:eastAsiaTheme="minorEastAsia"/>
                <w:color w:val="000000" w:themeColor="text1"/>
                <w:sz w:val="24"/>
              </w:rPr>
              <w:t>1,594,590,007.86</w:t>
            </w:r>
          </w:p>
        </w:tc>
        <w:tc>
          <w:tcPr>
            <w:tcW w:w="1080" w:type="dxa"/>
            <w:vAlign w:val="center"/>
          </w:tcPr>
          <w:p w:rsidR="007D5E3C" w:rsidRDefault="001D78AE">
            <w:pPr>
              <w:jc w:val="right"/>
            </w:pPr>
            <w:r>
              <w:rPr>
                <w:rFonts w:eastAsiaTheme="minorEastAsia"/>
                <w:color w:val="000000" w:themeColor="text1"/>
                <w:sz w:val="24"/>
              </w:rPr>
              <w:t>7.55%</w:t>
            </w:r>
          </w:p>
        </w:tc>
        <w:tc>
          <w:tcPr>
            <w:tcW w:w="1620" w:type="dxa"/>
            <w:vAlign w:val="center"/>
          </w:tcPr>
          <w:p w:rsidR="007D5E3C" w:rsidRDefault="001D78AE">
            <w:pPr>
              <w:jc w:val="right"/>
            </w:pPr>
            <w:r>
              <w:rPr>
                <w:rFonts w:eastAsiaTheme="minorEastAsia"/>
                <w:color w:val="000000" w:themeColor="text1"/>
                <w:sz w:val="24"/>
              </w:rPr>
              <w:t>1,485,034.11</w:t>
            </w:r>
          </w:p>
        </w:tc>
        <w:tc>
          <w:tcPr>
            <w:tcW w:w="1080" w:type="dxa"/>
            <w:vAlign w:val="center"/>
          </w:tcPr>
          <w:p w:rsidR="007D5E3C" w:rsidRDefault="001D78AE">
            <w:pPr>
              <w:jc w:val="right"/>
            </w:pPr>
            <w:r>
              <w:rPr>
                <w:rFonts w:eastAsiaTheme="minorEastAsia"/>
                <w:color w:val="000000" w:themeColor="text1"/>
                <w:sz w:val="24"/>
              </w:rPr>
              <w:t>7.55%</w:t>
            </w:r>
          </w:p>
        </w:tc>
        <w:tc>
          <w:tcPr>
            <w:tcW w:w="1080" w:type="dxa"/>
            <w:vAlign w:val="center"/>
          </w:tcPr>
          <w:p w:rsidR="007D5E3C" w:rsidRDefault="001D78AE">
            <w:pPr>
              <w:jc w:val="left"/>
            </w:pPr>
            <w:r>
              <w:rPr>
                <w:rFonts w:eastAsiaTheme="minorEastAsia"/>
                <w:color w:val="000000" w:themeColor="text1"/>
                <w:sz w:val="24"/>
              </w:rPr>
              <w:t>-</w:t>
            </w:r>
          </w:p>
        </w:tc>
      </w:tr>
      <w:tr w:rsidR="007D5E3C">
        <w:tc>
          <w:tcPr>
            <w:tcW w:w="1560" w:type="dxa"/>
            <w:vAlign w:val="center"/>
          </w:tcPr>
          <w:p w:rsidR="007D5E3C" w:rsidRDefault="001D78AE">
            <w:pPr>
              <w:jc w:val="left"/>
            </w:pPr>
            <w:r>
              <w:rPr>
                <w:rFonts w:eastAsiaTheme="minorEastAsia"/>
                <w:color w:val="000000" w:themeColor="text1"/>
                <w:sz w:val="24"/>
              </w:rPr>
              <w:t>方正证券股份有限公司</w:t>
            </w:r>
          </w:p>
        </w:tc>
        <w:tc>
          <w:tcPr>
            <w:tcW w:w="780" w:type="dxa"/>
            <w:vAlign w:val="center"/>
          </w:tcPr>
          <w:p w:rsidR="007D5E3C" w:rsidRDefault="001D78AE">
            <w:pPr>
              <w:jc w:val="right"/>
            </w:pPr>
            <w:r>
              <w:rPr>
                <w:rFonts w:eastAsiaTheme="minorEastAsia"/>
                <w:color w:val="000000" w:themeColor="text1"/>
                <w:sz w:val="24"/>
              </w:rPr>
              <w:t>1</w:t>
            </w:r>
          </w:p>
        </w:tc>
        <w:tc>
          <w:tcPr>
            <w:tcW w:w="1800" w:type="dxa"/>
            <w:vAlign w:val="center"/>
          </w:tcPr>
          <w:p w:rsidR="007D5E3C" w:rsidRDefault="001D78AE">
            <w:pPr>
              <w:jc w:val="right"/>
            </w:pPr>
            <w:r>
              <w:rPr>
                <w:rFonts w:eastAsiaTheme="minorEastAsia"/>
                <w:color w:val="000000" w:themeColor="text1"/>
                <w:sz w:val="24"/>
              </w:rPr>
              <w:t>1,571,569,205.28</w:t>
            </w:r>
          </w:p>
        </w:tc>
        <w:tc>
          <w:tcPr>
            <w:tcW w:w="1080" w:type="dxa"/>
            <w:vAlign w:val="center"/>
          </w:tcPr>
          <w:p w:rsidR="007D5E3C" w:rsidRDefault="001D78AE">
            <w:pPr>
              <w:jc w:val="right"/>
            </w:pPr>
            <w:r>
              <w:rPr>
                <w:rFonts w:eastAsiaTheme="minorEastAsia"/>
                <w:color w:val="000000" w:themeColor="text1"/>
                <w:sz w:val="24"/>
              </w:rPr>
              <w:t>7.44%</w:t>
            </w:r>
          </w:p>
        </w:tc>
        <w:tc>
          <w:tcPr>
            <w:tcW w:w="1620" w:type="dxa"/>
            <w:vAlign w:val="center"/>
          </w:tcPr>
          <w:p w:rsidR="007D5E3C" w:rsidRDefault="001D78AE">
            <w:pPr>
              <w:jc w:val="right"/>
            </w:pPr>
            <w:r>
              <w:rPr>
                <w:rFonts w:eastAsiaTheme="minorEastAsia"/>
                <w:color w:val="000000" w:themeColor="text1"/>
                <w:sz w:val="24"/>
              </w:rPr>
              <w:t>1,463,603.89</w:t>
            </w:r>
          </w:p>
        </w:tc>
        <w:tc>
          <w:tcPr>
            <w:tcW w:w="1080" w:type="dxa"/>
            <w:vAlign w:val="center"/>
          </w:tcPr>
          <w:p w:rsidR="007D5E3C" w:rsidRDefault="001D78AE">
            <w:pPr>
              <w:jc w:val="right"/>
            </w:pPr>
            <w:r>
              <w:rPr>
                <w:rFonts w:eastAsiaTheme="minorEastAsia"/>
                <w:color w:val="000000" w:themeColor="text1"/>
                <w:sz w:val="24"/>
              </w:rPr>
              <w:t>7.44%</w:t>
            </w:r>
          </w:p>
        </w:tc>
        <w:tc>
          <w:tcPr>
            <w:tcW w:w="1080" w:type="dxa"/>
            <w:vAlign w:val="center"/>
          </w:tcPr>
          <w:p w:rsidR="007D5E3C" w:rsidRDefault="001D78AE">
            <w:pPr>
              <w:jc w:val="left"/>
            </w:pPr>
            <w:r>
              <w:rPr>
                <w:rFonts w:eastAsiaTheme="minorEastAsia"/>
                <w:color w:val="000000" w:themeColor="text1"/>
                <w:sz w:val="24"/>
              </w:rPr>
              <w:t>-</w:t>
            </w:r>
          </w:p>
        </w:tc>
      </w:tr>
      <w:tr w:rsidR="007D5E3C">
        <w:tc>
          <w:tcPr>
            <w:tcW w:w="1560" w:type="dxa"/>
            <w:vAlign w:val="center"/>
          </w:tcPr>
          <w:p w:rsidR="007D5E3C" w:rsidRDefault="001D78AE">
            <w:pPr>
              <w:jc w:val="left"/>
            </w:pPr>
            <w:r>
              <w:rPr>
                <w:rFonts w:eastAsiaTheme="minorEastAsia"/>
                <w:color w:val="000000" w:themeColor="text1"/>
                <w:sz w:val="24"/>
              </w:rPr>
              <w:t>申万宏源证券有限公司</w:t>
            </w:r>
          </w:p>
        </w:tc>
        <w:tc>
          <w:tcPr>
            <w:tcW w:w="780" w:type="dxa"/>
            <w:vAlign w:val="center"/>
          </w:tcPr>
          <w:p w:rsidR="007D5E3C" w:rsidRDefault="001D78AE">
            <w:pPr>
              <w:jc w:val="right"/>
            </w:pPr>
            <w:r>
              <w:rPr>
                <w:rFonts w:eastAsiaTheme="minorEastAsia"/>
                <w:color w:val="000000" w:themeColor="text1"/>
                <w:sz w:val="24"/>
              </w:rPr>
              <w:t>1</w:t>
            </w:r>
          </w:p>
        </w:tc>
        <w:tc>
          <w:tcPr>
            <w:tcW w:w="1800" w:type="dxa"/>
            <w:vAlign w:val="center"/>
          </w:tcPr>
          <w:p w:rsidR="007D5E3C" w:rsidRDefault="001D78AE">
            <w:pPr>
              <w:jc w:val="right"/>
            </w:pPr>
            <w:r>
              <w:rPr>
                <w:rFonts w:eastAsiaTheme="minorEastAsia"/>
                <w:color w:val="000000" w:themeColor="text1"/>
                <w:sz w:val="24"/>
              </w:rPr>
              <w:t>1,436,707,893.87</w:t>
            </w:r>
          </w:p>
        </w:tc>
        <w:tc>
          <w:tcPr>
            <w:tcW w:w="1080" w:type="dxa"/>
            <w:vAlign w:val="center"/>
          </w:tcPr>
          <w:p w:rsidR="007D5E3C" w:rsidRDefault="001D78AE">
            <w:pPr>
              <w:jc w:val="right"/>
            </w:pPr>
            <w:r>
              <w:rPr>
                <w:rFonts w:eastAsiaTheme="minorEastAsia"/>
                <w:color w:val="000000" w:themeColor="text1"/>
                <w:sz w:val="24"/>
              </w:rPr>
              <w:t>6.80%</w:t>
            </w:r>
          </w:p>
        </w:tc>
        <w:tc>
          <w:tcPr>
            <w:tcW w:w="1620" w:type="dxa"/>
            <w:vAlign w:val="center"/>
          </w:tcPr>
          <w:p w:rsidR="007D5E3C" w:rsidRDefault="001D78AE">
            <w:pPr>
              <w:jc w:val="right"/>
            </w:pPr>
            <w:r>
              <w:rPr>
                <w:rFonts w:eastAsiaTheme="minorEastAsia"/>
                <w:color w:val="000000" w:themeColor="text1"/>
                <w:sz w:val="24"/>
              </w:rPr>
              <w:t>1,338,931.74</w:t>
            </w:r>
          </w:p>
        </w:tc>
        <w:tc>
          <w:tcPr>
            <w:tcW w:w="1080" w:type="dxa"/>
            <w:vAlign w:val="center"/>
          </w:tcPr>
          <w:p w:rsidR="007D5E3C" w:rsidRDefault="001D78AE">
            <w:pPr>
              <w:jc w:val="right"/>
            </w:pPr>
            <w:r>
              <w:rPr>
                <w:rFonts w:eastAsiaTheme="minorEastAsia"/>
                <w:color w:val="000000" w:themeColor="text1"/>
                <w:sz w:val="24"/>
              </w:rPr>
              <w:t>6.80%</w:t>
            </w:r>
          </w:p>
        </w:tc>
        <w:tc>
          <w:tcPr>
            <w:tcW w:w="1080" w:type="dxa"/>
            <w:vAlign w:val="center"/>
          </w:tcPr>
          <w:p w:rsidR="007D5E3C" w:rsidRDefault="001D78AE">
            <w:pPr>
              <w:jc w:val="left"/>
            </w:pPr>
            <w:r>
              <w:rPr>
                <w:rFonts w:eastAsiaTheme="minorEastAsia"/>
                <w:color w:val="000000" w:themeColor="text1"/>
                <w:sz w:val="24"/>
              </w:rPr>
              <w:t>-</w:t>
            </w:r>
          </w:p>
        </w:tc>
      </w:tr>
      <w:tr w:rsidR="007D5E3C">
        <w:tc>
          <w:tcPr>
            <w:tcW w:w="1560" w:type="dxa"/>
            <w:vAlign w:val="center"/>
          </w:tcPr>
          <w:p w:rsidR="007D5E3C" w:rsidRDefault="001D78AE">
            <w:pPr>
              <w:jc w:val="left"/>
            </w:pPr>
            <w:r>
              <w:rPr>
                <w:rFonts w:eastAsiaTheme="minorEastAsia"/>
                <w:color w:val="000000" w:themeColor="text1"/>
                <w:sz w:val="24"/>
              </w:rPr>
              <w:t>中泰证券股份有限公司</w:t>
            </w:r>
          </w:p>
        </w:tc>
        <w:tc>
          <w:tcPr>
            <w:tcW w:w="780" w:type="dxa"/>
            <w:vAlign w:val="center"/>
          </w:tcPr>
          <w:p w:rsidR="007D5E3C" w:rsidRDefault="001D78AE">
            <w:pPr>
              <w:jc w:val="right"/>
            </w:pPr>
            <w:r>
              <w:rPr>
                <w:rFonts w:eastAsiaTheme="minorEastAsia"/>
                <w:color w:val="000000" w:themeColor="text1"/>
                <w:sz w:val="24"/>
              </w:rPr>
              <w:t>2</w:t>
            </w:r>
          </w:p>
        </w:tc>
        <w:tc>
          <w:tcPr>
            <w:tcW w:w="1800" w:type="dxa"/>
            <w:vAlign w:val="center"/>
          </w:tcPr>
          <w:p w:rsidR="007D5E3C" w:rsidRDefault="001D78AE">
            <w:pPr>
              <w:jc w:val="right"/>
            </w:pPr>
            <w:r>
              <w:rPr>
                <w:rFonts w:eastAsiaTheme="minorEastAsia"/>
                <w:color w:val="000000" w:themeColor="text1"/>
                <w:sz w:val="24"/>
              </w:rPr>
              <w:t>1,411,581,431.96</w:t>
            </w:r>
          </w:p>
        </w:tc>
        <w:tc>
          <w:tcPr>
            <w:tcW w:w="1080" w:type="dxa"/>
            <w:vAlign w:val="center"/>
          </w:tcPr>
          <w:p w:rsidR="007D5E3C" w:rsidRDefault="001D78AE">
            <w:pPr>
              <w:jc w:val="right"/>
            </w:pPr>
            <w:r>
              <w:rPr>
                <w:rFonts w:eastAsiaTheme="minorEastAsia"/>
                <w:color w:val="000000" w:themeColor="text1"/>
                <w:sz w:val="24"/>
              </w:rPr>
              <w:t>6.68%</w:t>
            </w:r>
          </w:p>
        </w:tc>
        <w:tc>
          <w:tcPr>
            <w:tcW w:w="1620" w:type="dxa"/>
            <w:vAlign w:val="center"/>
          </w:tcPr>
          <w:p w:rsidR="007D5E3C" w:rsidRDefault="001D78AE">
            <w:pPr>
              <w:jc w:val="right"/>
            </w:pPr>
            <w:r>
              <w:rPr>
                <w:rFonts w:eastAsiaTheme="minorEastAsia"/>
                <w:color w:val="000000" w:themeColor="text1"/>
                <w:sz w:val="24"/>
              </w:rPr>
              <w:t>1,314,602.25</w:t>
            </w:r>
          </w:p>
        </w:tc>
        <w:tc>
          <w:tcPr>
            <w:tcW w:w="1080" w:type="dxa"/>
            <w:vAlign w:val="center"/>
          </w:tcPr>
          <w:p w:rsidR="007D5E3C" w:rsidRDefault="001D78AE">
            <w:pPr>
              <w:jc w:val="right"/>
            </w:pPr>
            <w:r>
              <w:rPr>
                <w:rFonts w:eastAsiaTheme="minorEastAsia"/>
                <w:color w:val="000000" w:themeColor="text1"/>
                <w:sz w:val="24"/>
              </w:rPr>
              <w:t>6.68%</w:t>
            </w:r>
          </w:p>
        </w:tc>
        <w:tc>
          <w:tcPr>
            <w:tcW w:w="1080" w:type="dxa"/>
            <w:vAlign w:val="center"/>
          </w:tcPr>
          <w:p w:rsidR="007D5E3C" w:rsidRDefault="001D78AE">
            <w:pPr>
              <w:jc w:val="left"/>
            </w:pPr>
            <w:r>
              <w:rPr>
                <w:rFonts w:eastAsiaTheme="minorEastAsia"/>
                <w:color w:val="000000" w:themeColor="text1"/>
                <w:sz w:val="24"/>
              </w:rPr>
              <w:t>-</w:t>
            </w:r>
          </w:p>
        </w:tc>
      </w:tr>
      <w:tr w:rsidR="007D5E3C">
        <w:tc>
          <w:tcPr>
            <w:tcW w:w="1560" w:type="dxa"/>
            <w:vAlign w:val="center"/>
          </w:tcPr>
          <w:p w:rsidR="007D5E3C" w:rsidRDefault="001D78AE">
            <w:pPr>
              <w:jc w:val="left"/>
            </w:pPr>
            <w:r>
              <w:rPr>
                <w:rFonts w:eastAsiaTheme="minorEastAsia"/>
                <w:color w:val="000000" w:themeColor="text1"/>
                <w:sz w:val="24"/>
              </w:rPr>
              <w:t>川财证券有限责任公司</w:t>
            </w:r>
          </w:p>
        </w:tc>
        <w:tc>
          <w:tcPr>
            <w:tcW w:w="780" w:type="dxa"/>
            <w:vAlign w:val="center"/>
          </w:tcPr>
          <w:p w:rsidR="007D5E3C" w:rsidRDefault="001D78AE">
            <w:pPr>
              <w:jc w:val="right"/>
            </w:pPr>
            <w:r>
              <w:rPr>
                <w:rFonts w:eastAsiaTheme="minorEastAsia"/>
                <w:color w:val="000000" w:themeColor="text1"/>
                <w:sz w:val="24"/>
              </w:rPr>
              <w:t>1</w:t>
            </w:r>
          </w:p>
        </w:tc>
        <w:tc>
          <w:tcPr>
            <w:tcW w:w="1800" w:type="dxa"/>
            <w:vAlign w:val="center"/>
          </w:tcPr>
          <w:p w:rsidR="007D5E3C" w:rsidRDefault="001D78AE">
            <w:pPr>
              <w:jc w:val="right"/>
            </w:pPr>
            <w:r>
              <w:rPr>
                <w:rFonts w:eastAsiaTheme="minorEastAsia"/>
                <w:color w:val="000000" w:themeColor="text1"/>
                <w:sz w:val="24"/>
              </w:rPr>
              <w:t>-</w:t>
            </w:r>
          </w:p>
        </w:tc>
        <w:tc>
          <w:tcPr>
            <w:tcW w:w="1080" w:type="dxa"/>
            <w:vAlign w:val="center"/>
          </w:tcPr>
          <w:p w:rsidR="007D5E3C" w:rsidRDefault="001D78AE">
            <w:pPr>
              <w:jc w:val="right"/>
            </w:pPr>
            <w:r>
              <w:rPr>
                <w:rFonts w:eastAsiaTheme="minorEastAsia"/>
                <w:color w:val="000000" w:themeColor="text1"/>
                <w:sz w:val="24"/>
              </w:rPr>
              <w:t>-</w:t>
            </w:r>
          </w:p>
        </w:tc>
        <w:tc>
          <w:tcPr>
            <w:tcW w:w="1620" w:type="dxa"/>
            <w:vAlign w:val="center"/>
          </w:tcPr>
          <w:p w:rsidR="007D5E3C" w:rsidRDefault="001D78AE">
            <w:pPr>
              <w:jc w:val="right"/>
            </w:pPr>
            <w:r>
              <w:rPr>
                <w:rFonts w:eastAsiaTheme="minorEastAsia"/>
                <w:color w:val="000000" w:themeColor="text1"/>
                <w:sz w:val="24"/>
              </w:rPr>
              <w:t>-</w:t>
            </w:r>
          </w:p>
        </w:tc>
        <w:tc>
          <w:tcPr>
            <w:tcW w:w="1080" w:type="dxa"/>
            <w:vAlign w:val="center"/>
          </w:tcPr>
          <w:p w:rsidR="007D5E3C" w:rsidRDefault="001D78AE">
            <w:pPr>
              <w:jc w:val="right"/>
            </w:pPr>
            <w:r>
              <w:rPr>
                <w:rFonts w:eastAsiaTheme="minorEastAsia"/>
                <w:color w:val="000000" w:themeColor="text1"/>
                <w:sz w:val="24"/>
              </w:rPr>
              <w:t>-</w:t>
            </w:r>
          </w:p>
        </w:tc>
        <w:tc>
          <w:tcPr>
            <w:tcW w:w="1080" w:type="dxa"/>
            <w:vAlign w:val="center"/>
          </w:tcPr>
          <w:p w:rsidR="007D5E3C" w:rsidRDefault="001D78AE">
            <w:pPr>
              <w:jc w:val="left"/>
            </w:pPr>
            <w:r>
              <w:rPr>
                <w:rFonts w:eastAsiaTheme="minorEastAsia"/>
                <w:color w:val="000000" w:themeColor="text1"/>
                <w:sz w:val="24"/>
              </w:rPr>
              <w:t>-</w:t>
            </w:r>
          </w:p>
        </w:tc>
      </w:tr>
      <w:tr w:rsidR="007D5E3C">
        <w:tc>
          <w:tcPr>
            <w:tcW w:w="1560" w:type="dxa"/>
            <w:vAlign w:val="center"/>
          </w:tcPr>
          <w:p w:rsidR="007D5E3C" w:rsidRDefault="001D78AE">
            <w:pPr>
              <w:jc w:val="left"/>
            </w:pPr>
            <w:r>
              <w:rPr>
                <w:rFonts w:eastAsiaTheme="minorEastAsia"/>
                <w:color w:val="000000" w:themeColor="text1"/>
                <w:sz w:val="24"/>
              </w:rPr>
              <w:t>第一创业证券股份有限公司</w:t>
            </w:r>
          </w:p>
        </w:tc>
        <w:tc>
          <w:tcPr>
            <w:tcW w:w="780" w:type="dxa"/>
            <w:vAlign w:val="center"/>
          </w:tcPr>
          <w:p w:rsidR="007D5E3C" w:rsidRDefault="001D78AE">
            <w:pPr>
              <w:jc w:val="right"/>
            </w:pPr>
            <w:r>
              <w:rPr>
                <w:rFonts w:eastAsiaTheme="minorEastAsia"/>
                <w:color w:val="000000" w:themeColor="text1"/>
                <w:sz w:val="24"/>
              </w:rPr>
              <w:t>1</w:t>
            </w:r>
          </w:p>
        </w:tc>
        <w:tc>
          <w:tcPr>
            <w:tcW w:w="1800" w:type="dxa"/>
            <w:vAlign w:val="center"/>
          </w:tcPr>
          <w:p w:rsidR="007D5E3C" w:rsidRDefault="001D78AE">
            <w:pPr>
              <w:jc w:val="right"/>
            </w:pPr>
            <w:r>
              <w:rPr>
                <w:rFonts w:eastAsiaTheme="minorEastAsia"/>
                <w:color w:val="000000" w:themeColor="text1"/>
                <w:sz w:val="24"/>
              </w:rPr>
              <w:t>-</w:t>
            </w:r>
          </w:p>
        </w:tc>
        <w:tc>
          <w:tcPr>
            <w:tcW w:w="1080" w:type="dxa"/>
            <w:vAlign w:val="center"/>
          </w:tcPr>
          <w:p w:rsidR="007D5E3C" w:rsidRDefault="001D78AE">
            <w:pPr>
              <w:jc w:val="right"/>
            </w:pPr>
            <w:r>
              <w:rPr>
                <w:rFonts w:eastAsiaTheme="minorEastAsia"/>
                <w:color w:val="000000" w:themeColor="text1"/>
                <w:sz w:val="24"/>
              </w:rPr>
              <w:t>-</w:t>
            </w:r>
          </w:p>
        </w:tc>
        <w:tc>
          <w:tcPr>
            <w:tcW w:w="1620" w:type="dxa"/>
            <w:vAlign w:val="center"/>
          </w:tcPr>
          <w:p w:rsidR="007D5E3C" w:rsidRDefault="001D78AE">
            <w:pPr>
              <w:jc w:val="right"/>
            </w:pPr>
            <w:r>
              <w:rPr>
                <w:rFonts w:eastAsiaTheme="minorEastAsia"/>
                <w:color w:val="000000" w:themeColor="text1"/>
                <w:sz w:val="24"/>
              </w:rPr>
              <w:t>-</w:t>
            </w:r>
          </w:p>
        </w:tc>
        <w:tc>
          <w:tcPr>
            <w:tcW w:w="1080" w:type="dxa"/>
            <w:vAlign w:val="center"/>
          </w:tcPr>
          <w:p w:rsidR="007D5E3C" w:rsidRDefault="001D78AE">
            <w:pPr>
              <w:jc w:val="right"/>
            </w:pPr>
            <w:r>
              <w:rPr>
                <w:rFonts w:eastAsiaTheme="minorEastAsia"/>
                <w:color w:val="000000" w:themeColor="text1"/>
                <w:sz w:val="24"/>
              </w:rPr>
              <w:t>-</w:t>
            </w:r>
          </w:p>
        </w:tc>
        <w:tc>
          <w:tcPr>
            <w:tcW w:w="1080" w:type="dxa"/>
            <w:vAlign w:val="center"/>
          </w:tcPr>
          <w:p w:rsidR="007D5E3C" w:rsidRDefault="001D78AE">
            <w:pPr>
              <w:jc w:val="left"/>
            </w:pPr>
            <w:r>
              <w:rPr>
                <w:rFonts w:eastAsiaTheme="minorEastAsia"/>
                <w:color w:val="000000" w:themeColor="text1"/>
                <w:sz w:val="24"/>
              </w:rPr>
              <w:t>-</w:t>
            </w:r>
          </w:p>
        </w:tc>
      </w:tr>
      <w:tr w:rsidR="007D5E3C">
        <w:tc>
          <w:tcPr>
            <w:tcW w:w="1560" w:type="dxa"/>
            <w:vAlign w:val="center"/>
          </w:tcPr>
          <w:p w:rsidR="007D5E3C" w:rsidRDefault="001D78AE">
            <w:pPr>
              <w:jc w:val="left"/>
            </w:pPr>
            <w:r>
              <w:rPr>
                <w:rFonts w:eastAsiaTheme="minorEastAsia"/>
                <w:color w:val="000000" w:themeColor="text1"/>
                <w:sz w:val="24"/>
              </w:rPr>
              <w:t>上海华信证券有限责任公司</w:t>
            </w:r>
          </w:p>
        </w:tc>
        <w:tc>
          <w:tcPr>
            <w:tcW w:w="780" w:type="dxa"/>
            <w:vAlign w:val="center"/>
          </w:tcPr>
          <w:p w:rsidR="007D5E3C" w:rsidRDefault="001D78AE">
            <w:pPr>
              <w:jc w:val="right"/>
            </w:pPr>
            <w:r>
              <w:rPr>
                <w:rFonts w:eastAsiaTheme="minorEastAsia"/>
                <w:color w:val="000000" w:themeColor="text1"/>
                <w:sz w:val="24"/>
              </w:rPr>
              <w:t>1</w:t>
            </w:r>
          </w:p>
        </w:tc>
        <w:tc>
          <w:tcPr>
            <w:tcW w:w="1800" w:type="dxa"/>
            <w:vAlign w:val="center"/>
          </w:tcPr>
          <w:p w:rsidR="007D5E3C" w:rsidRDefault="001D78AE">
            <w:pPr>
              <w:jc w:val="right"/>
            </w:pPr>
            <w:r>
              <w:rPr>
                <w:rFonts w:eastAsiaTheme="minorEastAsia"/>
                <w:color w:val="000000" w:themeColor="text1"/>
                <w:sz w:val="24"/>
              </w:rPr>
              <w:t>-</w:t>
            </w:r>
          </w:p>
        </w:tc>
        <w:tc>
          <w:tcPr>
            <w:tcW w:w="1080" w:type="dxa"/>
            <w:vAlign w:val="center"/>
          </w:tcPr>
          <w:p w:rsidR="007D5E3C" w:rsidRDefault="001D78AE">
            <w:pPr>
              <w:jc w:val="right"/>
            </w:pPr>
            <w:r>
              <w:rPr>
                <w:rFonts w:eastAsiaTheme="minorEastAsia"/>
                <w:color w:val="000000" w:themeColor="text1"/>
                <w:sz w:val="24"/>
              </w:rPr>
              <w:t>-</w:t>
            </w:r>
          </w:p>
        </w:tc>
        <w:tc>
          <w:tcPr>
            <w:tcW w:w="1620" w:type="dxa"/>
            <w:vAlign w:val="center"/>
          </w:tcPr>
          <w:p w:rsidR="007D5E3C" w:rsidRDefault="001D78AE">
            <w:pPr>
              <w:jc w:val="right"/>
            </w:pPr>
            <w:r>
              <w:rPr>
                <w:rFonts w:eastAsiaTheme="minorEastAsia"/>
                <w:color w:val="000000" w:themeColor="text1"/>
                <w:sz w:val="24"/>
              </w:rPr>
              <w:t>-</w:t>
            </w:r>
          </w:p>
        </w:tc>
        <w:tc>
          <w:tcPr>
            <w:tcW w:w="1080" w:type="dxa"/>
            <w:vAlign w:val="center"/>
          </w:tcPr>
          <w:p w:rsidR="007D5E3C" w:rsidRDefault="001D78AE">
            <w:pPr>
              <w:jc w:val="right"/>
            </w:pPr>
            <w:r>
              <w:rPr>
                <w:rFonts w:eastAsiaTheme="minorEastAsia"/>
                <w:color w:val="000000" w:themeColor="text1"/>
                <w:sz w:val="24"/>
              </w:rPr>
              <w:t>-</w:t>
            </w:r>
          </w:p>
        </w:tc>
        <w:tc>
          <w:tcPr>
            <w:tcW w:w="1080" w:type="dxa"/>
            <w:vAlign w:val="center"/>
          </w:tcPr>
          <w:p w:rsidR="007D5E3C" w:rsidRDefault="001D78AE">
            <w:pPr>
              <w:jc w:val="left"/>
            </w:pPr>
            <w:r>
              <w:rPr>
                <w:rFonts w:eastAsiaTheme="minorEastAsia"/>
                <w:color w:val="000000" w:themeColor="text1"/>
                <w:sz w:val="24"/>
              </w:rPr>
              <w:t>-</w:t>
            </w:r>
          </w:p>
        </w:tc>
      </w:tr>
      <w:tr w:rsidR="007D5E3C">
        <w:tc>
          <w:tcPr>
            <w:tcW w:w="1560" w:type="dxa"/>
            <w:vAlign w:val="center"/>
          </w:tcPr>
          <w:p w:rsidR="007D5E3C" w:rsidRDefault="001D78AE">
            <w:pPr>
              <w:jc w:val="left"/>
            </w:pPr>
            <w:r>
              <w:rPr>
                <w:rFonts w:eastAsiaTheme="minorEastAsia"/>
                <w:color w:val="000000" w:themeColor="text1"/>
                <w:sz w:val="24"/>
              </w:rPr>
              <w:t>中国国际金融股份有限公司</w:t>
            </w:r>
          </w:p>
        </w:tc>
        <w:tc>
          <w:tcPr>
            <w:tcW w:w="780" w:type="dxa"/>
            <w:vAlign w:val="center"/>
          </w:tcPr>
          <w:p w:rsidR="007D5E3C" w:rsidRDefault="001D78AE">
            <w:pPr>
              <w:jc w:val="right"/>
            </w:pPr>
            <w:r>
              <w:rPr>
                <w:rFonts w:eastAsiaTheme="minorEastAsia"/>
                <w:color w:val="000000" w:themeColor="text1"/>
                <w:sz w:val="24"/>
              </w:rPr>
              <w:t>1</w:t>
            </w:r>
          </w:p>
        </w:tc>
        <w:tc>
          <w:tcPr>
            <w:tcW w:w="1800" w:type="dxa"/>
            <w:vAlign w:val="center"/>
          </w:tcPr>
          <w:p w:rsidR="007D5E3C" w:rsidRDefault="001D78AE">
            <w:pPr>
              <w:jc w:val="right"/>
            </w:pPr>
            <w:r>
              <w:rPr>
                <w:rFonts w:eastAsiaTheme="minorEastAsia"/>
                <w:color w:val="000000" w:themeColor="text1"/>
                <w:sz w:val="24"/>
              </w:rPr>
              <w:t>-</w:t>
            </w:r>
          </w:p>
        </w:tc>
        <w:tc>
          <w:tcPr>
            <w:tcW w:w="1080" w:type="dxa"/>
            <w:vAlign w:val="center"/>
          </w:tcPr>
          <w:p w:rsidR="007D5E3C" w:rsidRDefault="001D78AE">
            <w:pPr>
              <w:jc w:val="right"/>
            </w:pPr>
            <w:r>
              <w:rPr>
                <w:rFonts w:eastAsiaTheme="minorEastAsia"/>
                <w:color w:val="000000" w:themeColor="text1"/>
                <w:sz w:val="24"/>
              </w:rPr>
              <w:t>-</w:t>
            </w:r>
          </w:p>
        </w:tc>
        <w:tc>
          <w:tcPr>
            <w:tcW w:w="1620" w:type="dxa"/>
            <w:vAlign w:val="center"/>
          </w:tcPr>
          <w:p w:rsidR="007D5E3C" w:rsidRDefault="001D78AE">
            <w:pPr>
              <w:jc w:val="right"/>
            </w:pPr>
            <w:r>
              <w:rPr>
                <w:rFonts w:eastAsiaTheme="minorEastAsia"/>
                <w:color w:val="000000" w:themeColor="text1"/>
                <w:sz w:val="24"/>
              </w:rPr>
              <w:t>-</w:t>
            </w:r>
          </w:p>
        </w:tc>
        <w:tc>
          <w:tcPr>
            <w:tcW w:w="1080" w:type="dxa"/>
            <w:vAlign w:val="center"/>
          </w:tcPr>
          <w:p w:rsidR="007D5E3C" w:rsidRDefault="001D78AE">
            <w:pPr>
              <w:jc w:val="right"/>
            </w:pPr>
            <w:r>
              <w:rPr>
                <w:rFonts w:eastAsiaTheme="minorEastAsia"/>
                <w:color w:val="000000" w:themeColor="text1"/>
                <w:sz w:val="24"/>
              </w:rPr>
              <w:t>-</w:t>
            </w:r>
          </w:p>
        </w:tc>
        <w:tc>
          <w:tcPr>
            <w:tcW w:w="1080" w:type="dxa"/>
            <w:vAlign w:val="center"/>
          </w:tcPr>
          <w:p w:rsidR="007D5E3C" w:rsidRDefault="001D78AE">
            <w:pPr>
              <w:jc w:val="left"/>
            </w:pPr>
            <w:r>
              <w:rPr>
                <w:rFonts w:eastAsiaTheme="minorEastAsia"/>
                <w:color w:val="000000" w:themeColor="text1"/>
                <w:sz w:val="24"/>
              </w:rPr>
              <w:t>-</w:t>
            </w:r>
          </w:p>
        </w:tc>
      </w:tr>
      <w:tr w:rsidR="007D5E3C">
        <w:tc>
          <w:tcPr>
            <w:tcW w:w="1560" w:type="dxa"/>
            <w:vAlign w:val="center"/>
          </w:tcPr>
          <w:p w:rsidR="007D5E3C" w:rsidRDefault="001D78AE">
            <w:pPr>
              <w:jc w:val="left"/>
            </w:pPr>
            <w:r>
              <w:rPr>
                <w:rFonts w:eastAsiaTheme="minorEastAsia"/>
                <w:color w:val="000000" w:themeColor="text1"/>
                <w:sz w:val="24"/>
              </w:rPr>
              <w:t>中国银河证券股份有限公司</w:t>
            </w:r>
          </w:p>
        </w:tc>
        <w:tc>
          <w:tcPr>
            <w:tcW w:w="780" w:type="dxa"/>
            <w:vAlign w:val="center"/>
          </w:tcPr>
          <w:p w:rsidR="007D5E3C" w:rsidRDefault="001D78AE">
            <w:pPr>
              <w:jc w:val="right"/>
            </w:pPr>
            <w:r>
              <w:rPr>
                <w:rFonts w:eastAsiaTheme="minorEastAsia"/>
                <w:color w:val="000000" w:themeColor="text1"/>
                <w:sz w:val="24"/>
              </w:rPr>
              <w:t>2</w:t>
            </w:r>
          </w:p>
        </w:tc>
        <w:tc>
          <w:tcPr>
            <w:tcW w:w="1800" w:type="dxa"/>
            <w:vAlign w:val="center"/>
          </w:tcPr>
          <w:p w:rsidR="007D5E3C" w:rsidRDefault="001D78AE">
            <w:pPr>
              <w:jc w:val="right"/>
            </w:pPr>
            <w:r>
              <w:rPr>
                <w:rFonts w:eastAsiaTheme="minorEastAsia"/>
                <w:color w:val="000000" w:themeColor="text1"/>
                <w:sz w:val="24"/>
              </w:rPr>
              <w:t>-</w:t>
            </w:r>
          </w:p>
        </w:tc>
        <w:tc>
          <w:tcPr>
            <w:tcW w:w="1080" w:type="dxa"/>
            <w:vAlign w:val="center"/>
          </w:tcPr>
          <w:p w:rsidR="007D5E3C" w:rsidRDefault="001D78AE">
            <w:pPr>
              <w:jc w:val="right"/>
            </w:pPr>
            <w:r>
              <w:rPr>
                <w:rFonts w:eastAsiaTheme="minorEastAsia"/>
                <w:color w:val="000000" w:themeColor="text1"/>
                <w:sz w:val="24"/>
              </w:rPr>
              <w:t>-</w:t>
            </w:r>
          </w:p>
        </w:tc>
        <w:tc>
          <w:tcPr>
            <w:tcW w:w="1620" w:type="dxa"/>
            <w:vAlign w:val="center"/>
          </w:tcPr>
          <w:p w:rsidR="007D5E3C" w:rsidRDefault="001D78AE">
            <w:pPr>
              <w:jc w:val="right"/>
            </w:pPr>
            <w:r>
              <w:rPr>
                <w:rFonts w:eastAsiaTheme="minorEastAsia"/>
                <w:color w:val="000000" w:themeColor="text1"/>
                <w:sz w:val="24"/>
              </w:rPr>
              <w:t>-</w:t>
            </w:r>
          </w:p>
        </w:tc>
        <w:tc>
          <w:tcPr>
            <w:tcW w:w="1080" w:type="dxa"/>
            <w:vAlign w:val="center"/>
          </w:tcPr>
          <w:p w:rsidR="007D5E3C" w:rsidRDefault="001D78AE">
            <w:pPr>
              <w:jc w:val="right"/>
            </w:pPr>
            <w:r>
              <w:rPr>
                <w:rFonts w:eastAsiaTheme="minorEastAsia"/>
                <w:color w:val="000000" w:themeColor="text1"/>
                <w:sz w:val="24"/>
              </w:rPr>
              <w:t>-</w:t>
            </w:r>
          </w:p>
        </w:tc>
        <w:tc>
          <w:tcPr>
            <w:tcW w:w="1080" w:type="dxa"/>
            <w:vAlign w:val="center"/>
          </w:tcPr>
          <w:p w:rsidR="007D5E3C" w:rsidRDefault="001D78AE">
            <w:pPr>
              <w:jc w:val="left"/>
            </w:pPr>
            <w:r>
              <w:rPr>
                <w:rFonts w:eastAsiaTheme="minorEastAsia"/>
                <w:color w:val="000000" w:themeColor="text1"/>
                <w:sz w:val="24"/>
              </w:rPr>
              <w:t>-</w:t>
            </w:r>
          </w:p>
        </w:tc>
      </w:tr>
      <w:tr w:rsidR="007D5E3C">
        <w:tc>
          <w:tcPr>
            <w:tcW w:w="1560" w:type="dxa"/>
            <w:vAlign w:val="center"/>
          </w:tcPr>
          <w:p w:rsidR="007D5E3C" w:rsidRDefault="001D78AE">
            <w:pPr>
              <w:jc w:val="left"/>
            </w:pPr>
            <w:r>
              <w:rPr>
                <w:rFonts w:eastAsiaTheme="minorEastAsia"/>
                <w:color w:val="000000" w:themeColor="text1"/>
                <w:sz w:val="24"/>
              </w:rPr>
              <w:t>北京高华证券有限责任公司</w:t>
            </w:r>
          </w:p>
        </w:tc>
        <w:tc>
          <w:tcPr>
            <w:tcW w:w="780" w:type="dxa"/>
            <w:vAlign w:val="center"/>
          </w:tcPr>
          <w:p w:rsidR="007D5E3C" w:rsidRDefault="001D78AE">
            <w:pPr>
              <w:jc w:val="right"/>
            </w:pPr>
            <w:r>
              <w:rPr>
                <w:rFonts w:eastAsiaTheme="minorEastAsia"/>
                <w:color w:val="000000" w:themeColor="text1"/>
                <w:sz w:val="24"/>
              </w:rPr>
              <w:t>1</w:t>
            </w:r>
          </w:p>
        </w:tc>
        <w:tc>
          <w:tcPr>
            <w:tcW w:w="1800" w:type="dxa"/>
            <w:vAlign w:val="center"/>
          </w:tcPr>
          <w:p w:rsidR="007D5E3C" w:rsidRDefault="001D78AE">
            <w:pPr>
              <w:jc w:val="right"/>
            </w:pPr>
            <w:r>
              <w:rPr>
                <w:rFonts w:eastAsiaTheme="minorEastAsia"/>
                <w:color w:val="000000" w:themeColor="text1"/>
                <w:sz w:val="24"/>
              </w:rPr>
              <w:t>-</w:t>
            </w:r>
          </w:p>
        </w:tc>
        <w:tc>
          <w:tcPr>
            <w:tcW w:w="1080" w:type="dxa"/>
            <w:vAlign w:val="center"/>
          </w:tcPr>
          <w:p w:rsidR="007D5E3C" w:rsidRDefault="001D78AE">
            <w:pPr>
              <w:jc w:val="right"/>
            </w:pPr>
            <w:r>
              <w:rPr>
                <w:rFonts w:eastAsiaTheme="minorEastAsia"/>
                <w:color w:val="000000" w:themeColor="text1"/>
                <w:sz w:val="24"/>
              </w:rPr>
              <w:t>-</w:t>
            </w:r>
          </w:p>
        </w:tc>
        <w:tc>
          <w:tcPr>
            <w:tcW w:w="1620" w:type="dxa"/>
            <w:vAlign w:val="center"/>
          </w:tcPr>
          <w:p w:rsidR="007D5E3C" w:rsidRDefault="001D78AE">
            <w:pPr>
              <w:jc w:val="right"/>
            </w:pPr>
            <w:r>
              <w:rPr>
                <w:rFonts w:eastAsiaTheme="minorEastAsia"/>
                <w:color w:val="000000" w:themeColor="text1"/>
                <w:sz w:val="24"/>
              </w:rPr>
              <w:t>-</w:t>
            </w:r>
          </w:p>
        </w:tc>
        <w:tc>
          <w:tcPr>
            <w:tcW w:w="1080" w:type="dxa"/>
            <w:vAlign w:val="center"/>
          </w:tcPr>
          <w:p w:rsidR="007D5E3C" w:rsidRDefault="001D78AE">
            <w:pPr>
              <w:jc w:val="right"/>
            </w:pPr>
            <w:r>
              <w:rPr>
                <w:rFonts w:eastAsiaTheme="minorEastAsia"/>
                <w:color w:val="000000" w:themeColor="text1"/>
                <w:sz w:val="24"/>
              </w:rPr>
              <w:t>-</w:t>
            </w:r>
          </w:p>
        </w:tc>
        <w:tc>
          <w:tcPr>
            <w:tcW w:w="1080" w:type="dxa"/>
            <w:vAlign w:val="center"/>
          </w:tcPr>
          <w:p w:rsidR="007D5E3C" w:rsidRDefault="001D78AE">
            <w:pPr>
              <w:jc w:val="left"/>
            </w:pPr>
            <w:r>
              <w:rPr>
                <w:rFonts w:eastAsiaTheme="minorEastAsia"/>
                <w:color w:val="000000" w:themeColor="text1"/>
                <w:sz w:val="24"/>
              </w:rPr>
              <w:t>-</w:t>
            </w:r>
          </w:p>
        </w:tc>
      </w:tr>
      <w:tr w:rsidR="007D5E3C">
        <w:tc>
          <w:tcPr>
            <w:tcW w:w="1560" w:type="dxa"/>
            <w:vAlign w:val="center"/>
          </w:tcPr>
          <w:p w:rsidR="007D5E3C" w:rsidRDefault="001D78AE">
            <w:pPr>
              <w:jc w:val="left"/>
            </w:pPr>
            <w:r>
              <w:rPr>
                <w:rFonts w:eastAsiaTheme="minorEastAsia"/>
                <w:color w:val="000000" w:themeColor="text1"/>
                <w:sz w:val="24"/>
              </w:rPr>
              <w:t>国联证券股份有限公司</w:t>
            </w:r>
          </w:p>
        </w:tc>
        <w:tc>
          <w:tcPr>
            <w:tcW w:w="780" w:type="dxa"/>
            <w:vAlign w:val="center"/>
          </w:tcPr>
          <w:p w:rsidR="007D5E3C" w:rsidRDefault="001D78AE">
            <w:pPr>
              <w:jc w:val="right"/>
            </w:pPr>
            <w:r>
              <w:rPr>
                <w:rFonts w:eastAsiaTheme="minorEastAsia"/>
                <w:color w:val="000000" w:themeColor="text1"/>
                <w:sz w:val="24"/>
              </w:rPr>
              <w:t>1</w:t>
            </w:r>
          </w:p>
        </w:tc>
        <w:tc>
          <w:tcPr>
            <w:tcW w:w="1800" w:type="dxa"/>
            <w:vAlign w:val="center"/>
          </w:tcPr>
          <w:p w:rsidR="007D5E3C" w:rsidRDefault="001D78AE">
            <w:pPr>
              <w:jc w:val="right"/>
            </w:pPr>
            <w:r>
              <w:rPr>
                <w:rFonts w:eastAsiaTheme="minorEastAsia"/>
                <w:color w:val="000000" w:themeColor="text1"/>
                <w:sz w:val="24"/>
              </w:rPr>
              <w:t>-</w:t>
            </w:r>
          </w:p>
        </w:tc>
        <w:tc>
          <w:tcPr>
            <w:tcW w:w="1080" w:type="dxa"/>
            <w:vAlign w:val="center"/>
          </w:tcPr>
          <w:p w:rsidR="007D5E3C" w:rsidRDefault="001D78AE">
            <w:pPr>
              <w:jc w:val="right"/>
            </w:pPr>
            <w:r>
              <w:rPr>
                <w:rFonts w:eastAsiaTheme="minorEastAsia"/>
                <w:color w:val="000000" w:themeColor="text1"/>
                <w:sz w:val="24"/>
              </w:rPr>
              <w:t>-</w:t>
            </w:r>
          </w:p>
        </w:tc>
        <w:tc>
          <w:tcPr>
            <w:tcW w:w="1620" w:type="dxa"/>
            <w:vAlign w:val="center"/>
          </w:tcPr>
          <w:p w:rsidR="007D5E3C" w:rsidRDefault="001D78AE">
            <w:pPr>
              <w:jc w:val="right"/>
            </w:pPr>
            <w:r>
              <w:rPr>
                <w:rFonts w:eastAsiaTheme="minorEastAsia"/>
                <w:color w:val="000000" w:themeColor="text1"/>
                <w:sz w:val="24"/>
              </w:rPr>
              <w:t>-</w:t>
            </w:r>
          </w:p>
        </w:tc>
        <w:tc>
          <w:tcPr>
            <w:tcW w:w="1080" w:type="dxa"/>
            <w:vAlign w:val="center"/>
          </w:tcPr>
          <w:p w:rsidR="007D5E3C" w:rsidRDefault="001D78AE">
            <w:pPr>
              <w:jc w:val="right"/>
            </w:pPr>
            <w:r>
              <w:rPr>
                <w:rFonts w:eastAsiaTheme="minorEastAsia"/>
                <w:color w:val="000000" w:themeColor="text1"/>
                <w:sz w:val="24"/>
              </w:rPr>
              <w:t>-</w:t>
            </w:r>
          </w:p>
        </w:tc>
        <w:tc>
          <w:tcPr>
            <w:tcW w:w="1080" w:type="dxa"/>
            <w:vAlign w:val="center"/>
          </w:tcPr>
          <w:p w:rsidR="007D5E3C" w:rsidRDefault="001D78AE">
            <w:pPr>
              <w:jc w:val="left"/>
            </w:pPr>
            <w:r>
              <w:rPr>
                <w:rFonts w:eastAsiaTheme="minorEastAsia"/>
                <w:color w:val="000000" w:themeColor="text1"/>
                <w:sz w:val="24"/>
              </w:rPr>
              <w:t>-</w:t>
            </w:r>
          </w:p>
        </w:tc>
      </w:tr>
      <w:tr w:rsidR="007D5E3C">
        <w:tc>
          <w:tcPr>
            <w:tcW w:w="1560" w:type="dxa"/>
            <w:vAlign w:val="center"/>
          </w:tcPr>
          <w:p w:rsidR="007D5E3C" w:rsidRDefault="001D78AE">
            <w:pPr>
              <w:jc w:val="left"/>
            </w:pPr>
            <w:r>
              <w:rPr>
                <w:rFonts w:eastAsiaTheme="minorEastAsia"/>
                <w:color w:val="000000" w:themeColor="text1"/>
                <w:sz w:val="24"/>
              </w:rPr>
              <w:t>西部证券股份有限公司</w:t>
            </w:r>
          </w:p>
        </w:tc>
        <w:tc>
          <w:tcPr>
            <w:tcW w:w="780" w:type="dxa"/>
            <w:vAlign w:val="center"/>
          </w:tcPr>
          <w:p w:rsidR="007D5E3C" w:rsidRDefault="001D78AE">
            <w:pPr>
              <w:jc w:val="right"/>
            </w:pPr>
            <w:r>
              <w:rPr>
                <w:rFonts w:eastAsiaTheme="minorEastAsia"/>
                <w:color w:val="000000" w:themeColor="text1"/>
                <w:sz w:val="24"/>
              </w:rPr>
              <w:t>1</w:t>
            </w:r>
          </w:p>
        </w:tc>
        <w:tc>
          <w:tcPr>
            <w:tcW w:w="1800" w:type="dxa"/>
            <w:vAlign w:val="center"/>
          </w:tcPr>
          <w:p w:rsidR="007D5E3C" w:rsidRDefault="001D78AE">
            <w:pPr>
              <w:jc w:val="right"/>
            </w:pPr>
            <w:r>
              <w:rPr>
                <w:rFonts w:eastAsiaTheme="minorEastAsia"/>
                <w:color w:val="000000" w:themeColor="text1"/>
                <w:sz w:val="24"/>
              </w:rPr>
              <w:t>-</w:t>
            </w:r>
          </w:p>
        </w:tc>
        <w:tc>
          <w:tcPr>
            <w:tcW w:w="1080" w:type="dxa"/>
            <w:vAlign w:val="center"/>
          </w:tcPr>
          <w:p w:rsidR="007D5E3C" w:rsidRDefault="001D78AE">
            <w:pPr>
              <w:jc w:val="right"/>
            </w:pPr>
            <w:r>
              <w:rPr>
                <w:rFonts w:eastAsiaTheme="minorEastAsia"/>
                <w:color w:val="000000" w:themeColor="text1"/>
                <w:sz w:val="24"/>
              </w:rPr>
              <w:t>-</w:t>
            </w:r>
          </w:p>
        </w:tc>
        <w:tc>
          <w:tcPr>
            <w:tcW w:w="1620" w:type="dxa"/>
            <w:vAlign w:val="center"/>
          </w:tcPr>
          <w:p w:rsidR="007D5E3C" w:rsidRDefault="001D78AE">
            <w:pPr>
              <w:jc w:val="right"/>
            </w:pPr>
            <w:r>
              <w:rPr>
                <w:rFonts w:eastAsiaTheme="minorEastAsia"/>
                <w:color w:val="000000" w:themeColor="text1"/>
                <w:sz w:val="24"/>
              </w:rPr>
              <w:t>-</w:t>
            </w:r>
          </w:p>
        </w:tc>
        <w:tc>
          <w:tcPr>
            <w:tcW w:w="1080" w:type="dxa"/>
            <w:vAlign w:val="center"/>
          </w:tcPr>
          <w:p w:rsidR="007D5E3C" w:rsidRDefault="001D78AE">
            <w:pPr>
              <w:jc w:val="right"/>
            </w:pPr>
            <w:r>
              <w:rPr>
                <w:rFonts w:eastAsiaTheme="minorEastAsia"/>
                <w:color w:val="000000" w:themeColor="text1"/>
                <w:sz w:val="24"/>
              </w:rPr>
              <w:t>-</w:t>
            </w:r>
          </w:p>
        </w:tc>
        <w:tc>
          <w:tcPr>
            <w:tcW w:w="1080" w:type="dxa"/>
            <w:vAlign w:val="center"/>
          </w:tcPr>
          <w:p w:rsidR="007D5E3C" w:rsidRDefault="001D78AE">
            <w:pPr>
              <w:jc w:val="left"/>
            </w:pPr>
            <w:r>
              <w:rPr>
                <w:rFonts w:eastAsiaTheme="minorEastAsia"/>
                <w:color w:val="000000" w:themeColor="text1"/>
                <w:sz w:val="24"/>
              </w:rPr>
              <w:t>-</w:t>
            </w:r>
          </w:p>
        </w:tc>
      </w:tr>
      <w:tr w:rsidR="007D5E3C">
        <w:tc>
          <w:tcPr>
            <w:tcW w:w="1560" w:type="dxa"/>
            <w:vAlign w:val="center"/>
          </w:tcPr>
          <w:p w:rsidR="007D5E3C" w:rsidRDefault="001D78AE">
            <w:pPr>
              <w:jc w:val="left"/>
            </w:pPr>
            <w:r>
              <w:rPr>
                <w:rFonts w:eastAsiaTheme="minorEastAsia"/>
                <w:color w:val="000000" w:themeColor="text1"/>
                <w:sz w:val="24"/>
              </w:rPr>
              <w:t>长城证券股份有限公司</w:t>
            </w:r>
          </w:p>
        </w:tc>
        <w:tc>
          <w:tcPr>
            <w:tcW w:w="780" w:type="dxa"/>
            <w:vAlign w:val="center"/>
          </w:tcPr>
          <w:p w:rsidR="007D5E3C" w:rsidRDefault="001D78AE">
            <w:pPr>
              <w:jc w:val="right"/>
            </w:pPr>
            <w:r>
              <w:rPr>
                <w:rFonts w:eastAsiaTheme="minorEastAsia"/>
                <w:color w:val="000000" w:themeColor="text1"/>
                <w:sz w:val="24"/>
              </w:rPr>
              <w:t>1</w:t>
            </w:r>
          </w:p>
        </w:tc>
        <w:tc>
          <w:tcPr>
            <w:tcW w:w="1800" w:type="dxa"/>
            <w:vAlign w:val="center"/>
          </w:tcPr>
          <w:p w:rsidR="007D5E3C" w:rsidRDefault="001D78AE">
            <w:pPr>
              <w:jc w:val="right"/>
            </w:pPr>
            <w:r>
              <w:rPr>
                <w:rFonts w:eastAsiaTheme="minorEastAsia"/>
                <w:color w:val="000000" w:themeColor="text1"/>
                <w:sz w:val="24"/>
              </w:rPr>
              <w:t>-</w:t>
            </w:r>
          </w:p>
        </w:tc>
        <w:tc>
          <w:tcPr>
            <w:tcW w:w="1080" w:type="dxa"/>
            <w:vAlign w:val="center"/>
          </w:tcPr>
          <w:p w:rsidR="007D5E3C" w:rsidRDefault="001D78AE">
            <w:pPr>
              <w:jc w:val="right"/>
            </w:pPr>
            <w:r>
              <w:rPr>
                <w:rFonts w:eastAsiaTheme="minorEastAsia"/>
                <w:color w:val="000000" w:themeColor="text1"/>
                <w:sz w:val="24"/>
              </w:rPr>
              <w:t>-</w:t>
            </w:r>
          </w:p>
        </w:tc>
        <w:tc>
          <w:tcPr>
            <w:tcW w:w="1620" w:type="dxa"/>
            <w:vAlign w:val="center"/>
          </w:tcPr>
          <w:p w:rsidR="007D5E3C" w:rsidRDefault="001D78AE">
            <w:pPr>
              <w:jc w:val="right"/>
            </w:pPr>
            <w:r>
              <w:rPr>
                <w:rFonts w:eastAsiaTheme="minorEastAsia"/>
                <w:color w:val="000000" w:themeColor="text1"/>
                <w:sz w:val="24"/>
              </w:rPr>
              <w:t>-</w:t>
            </w:r>
          </w:p>
        </w:tc>
        <w:tc>
          <w:tcPr>
            <w:tcW w:w="1080" w:type="dxa"/>
            <w:vAlign w:val="center"/>
          </w:tcPr>
          <w:p w:rsidR="007D5E3C" w:rsidRDefault="001D78AE">
            <w:pPr>
              <w:jc w:val="right"/>
            </w:pPr>
            <w:r>
              <w:rPr>
                <w:rFonts w:eastAsiaTheme="minorEastAsia"/>
                <w:color w:val="000000" w:themeColor="text1"/>
                <w:sz w:val="24"/>
              </w:rPr>
              <w:t>-</w:t>
            </w:r>
          </w:p>
        </w:tc>
        <w:tc>
          <w:tcPr>
            <w:tcW w:w="1080" w:type="dxa"/>
            <w:vAlign w:val="center"/>
          </w:tcPr>
          <w:p w:rsidR="007D5E3C" w:rsidRDefault="001D78AE">
            <w:pPr>
              <w:jc w:val="left"/>
            </w:pPr>
            <w:r>
              <w:rPr>
                <w:rFonts w:eastAsiaTheme="minorEastAsia"/>
                <w:color w:val="000000" w:themeColor="text1"/>
                <w:sz w:val="24"/>
              </w:rPr>
              <w:t>-</w:t>
            </w:r>
          </w:p>
        </w:tc>
      </w:tr>
      <w:tr w:rsidR="007D5E3C">
        <w:tc>
          <w:tcPr>
            <w:tcW w:w="1560" w:type="dxa"/>
            <w:vAlign w:val="center"/>
          </w:tcPr>
          <w:p w:rsidR="007D5E3C" w:rsidRDefault="001D78AE">
            <w:pPr>
              <w:jc w:val="left"/>
            </w:pPr>
            <w:r>
              <w:rPr>
                <w:rFonts w:eastAsiaTheme="minorEastAsia"/>
                <w:color w:val="000000" w:themeColor="text1"/>
                <w:sz w:val="24"/>
              </w:rPr>
              <w:t>新时代证券股份有限公司</w:t>
            </w:r>
          </w:p>
        </w:tc>
        <w:tc>
          <w:tcPr>
            <w:tcW w:w="780" w:type="dxa"/>
            <w:vAlign w:val="center"/>
          </w:tcPr>
          <w:p w:rsidR="007D5E3C" w:rsidRDefault="001D78AE">
            <w:pPr>
              <w:jc w:val="right"/>
            </w:pPr>
            <w:r>
              <w:rPr>
                <w:rFonts w:eastAsiaTheme="minorEastAsia"/>
                <w:color w:val="000000" w:themeColor="text1"/>
                <w:sz w:val="24"/>
              </w:rPr>
              <w:t>1</w:t>
            </w:r>
          </w:p>
        </w:tc>
        <w:tc>
          <w:tcPr>
            <w:tcW w:w="1800" w:type="dxa"/>
            <w:vAlign w:val="center"/>
          </w:tcPr>
          <w:p w:rsidR="007D5E3C" w:rsidRDefault="001D78AE">
            <w:pPr>
              <w:jc w:val="right"/>
            </w:pPr>
            <w:r>
              <w:rPr>
                <w:rFonts w:eastAsiaTheme="minorEastAsia"/>
                <w:color w:val="000000" w:themeColor="text1"/>
                <w:sz w:val="24"/>
              </w:rPr>
              <w:t>-</w:t>
            </w:r>
          </w:p>
        </w:tc>
        <w:tc>
          <w:tcPr>
            <w:tcW w:w="1080" w:type="dxa"/>
            <w:vAlign w:val="center"/>
          </w:tcPr>
          <w:p w:rsidR="007D5E3C" w:rsidRDefault="001D78AE">
            <w:pPr>
              <w:jc w:val="right"/>
            </w:pPr>
            <w:r>
              <w:rPr>
                <w:rFonts w:eastAsiaTheme="minorEastAsia"/>
                <w:color w:val="000000" w:themeColor="text1"/>
                <w:sz w:val="24"/>
              </w:rPr>
              <w:t>-</w:t>
            </w:r>
          </w:p>
        </w:tc>
        <w:tc>
          <w:tcPr>
            <w:tcW w:w="1620" w:type="dxa"/>
            <w:vAlign w:val="center"/>
          </w:tcPr>
          <w:p w:rsidR="007D5E3C" w:rsidRDefault="001D78AE">
            <w:pPr>
              <w:jc w:val="right"/>
            </w:pPr>
            <w:r>
              <w:rPr>
                <w:rFonts w:eastAsiaTheme="minorEastAsia"/>
                <w:color w:val="000000" w:themeColor="text1"/>
                <w:sz w:val="24"/>
              </w:rPr>
              <w:t>-</w:t>
            </w:r>
          </w:p>
        </w:tc>
        <w:tc>
          <w:tcPr>
            <w:tcW w:w="1080" w:type="dxa"/>
            <w:vAlign w:val="center"/>
          </w:tcPr>
          <w:p w:rsidR="007D5E3C" w:rsidRDefault="001D78AE">
            <w:pPr>
              <w:jc w:val="right"/>
            </w:pPr>
            <w:r>
              <w:rPr>
                <w:rFonts w:eastAsiaTheme="minorEastAsia"/>
                <w:color w:val="000000" w:themeColor="text1"/>
                <w:sz w:val="24"/>
              </w:rPr>
              <w:t>-</w:t>
            </w:r>
          </w:p>
        </w:tc>
        <w:tc>
          <w:tcPr>
            <w:tcW w:w="1080" w:type="dxa"/>
            <w:vAlign w:val="center"/>
          </w:tcPr>
          <w:p w:rsidR="007D5E3C" w:rsidRDefault="001D78AE">
            <w:pPr>
              <w:jc w:val="left"/>
            </w:pPr>
            <w:r>
              <w:rPr>
                <w:rFonts w:eastAsiaTheme="minorEastAsia"/>
                <w:color w:val="000000" w:themeColor="text1"/>
                <w:sz w:val="24"/>
              </w:rPr>
              <w:t>-</w:t>
            </w:r>
          </w:p>
        </w:tc>
      </w:tr>
    </w:tbl>
    <w:p w:rsidR="001B561E" w:rsidRPr="00A968D5" w:rsidRDefault="001B561E" w:rsidP="00922A4A">
      <w:pPr>
        <w:spacing w:beforeLines="100" w:before="312" w:line="360" w:lineRule="auto"/>
        <w:rPr>
          <w:rFonts w:eastAsiaTheme="minorEastAsia"/>
          <w:b/>
          <w:color w:val="000000" w:themeColor="text1"/>
          <w:sz w:val="24"/>
        </w:rPr>
      </w:pPr>
      <w:r w:rsidRPr="00A968D5">
        <w:rPr>
          <w:rFonts w:eastAsiaTheme="minorEastAsia"/>
          <w:b/>
          <w:color w:val="000000" w:themeColor="text1"/>
          <w:sz w:val="24"/>
        </w:rPr>
        <w:t xml:space="preserve">11.7.2 </w:t>
      </w:r>
      <w:r w:rsidRPr="00A968D5">
        <w:rPr>
          <w:rFonts w:eastAsiaTheme="minorEastAsia"/>
          <w:b/>
          <w:color w:val="000000" w:themeColor="text1"/>
          <w:sz w:val="24"/>
        </w:rPr>
        <w:t>基金租用证券公司交易单元进行其他证券投资的情况</w:t>
      </w:r>
      <w:bookmarkEnd w:id="276"/>
    </w:p>
    <w:p w:rsidR="001B561E" w:rsidRPr="00A968D5" w:rsidRDefault="001B561E" w:rsidP="001B561E">
      <w:pPr>
        <w:spacing w:line="360" w:lineRule="auto"/>
        <w:ind w:firstLine="420"/>
        <w:jc w:val="right"/>
        <w:rPr>
          <w:rFonts w:eastAsiaTheme="minorEastAsia"/>
          <w:color w:val="000000" w:themeColor="text1"/>
          <w:sz w:val="24"/>
        </w:rPr>
      </w:pPr>
      <w:bookmarkStart w:id="277" w:name="_Toc249707408"/>
      <w:r w:rsidRPr="00A968D5">
        <w:rPr>
          <w:rFonts w:eastAsiaTheme="minorEastAsia"/>
          <w:color w:val="000000" w:themeColor="text1"/>
          <w:sz w:val="24"/>
        </w:rPr>
        <w:t>金额单位</w:t>
      </w:r>
      <w:r w:rsidRPr="00A968D5">
        <w:rPr>
          <w:rFonts w:eastAsiaTheme="minorEastAsia"/>
          <w:color w:val="000000" w:themeColor="text1"/>
          <w:kern w:val="0"/>
          <w:sz w:val="24"/>
        </w:rPr>
        <w:t>：</w:t>
      </w:r>
      <w:r w:rsidRPr="00A968D5">
        <w:rPr>
          <w:rFonts w:eastAsiaTheme="minorEastAsia"/>
          <w:color w:val="000000" w:themeColor="text1"/>
          <w:kern w:val="0"/>
          <w:sz w:val="24"/>
          <w:lang w:val="zh-CN"/>
        </w:rPr>
        <w:t>人民币元</w:t>
      </w:r>
      <w:bookmarkEnd w:id="277"/>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1B561E" w:rsidRPr="00A968D5" w:rsidTr="00DB5159">
        <w:tc>
          <w:tcPr>
            <w:tcW w:w="1560" w:type="dxa"/>
            <w:vMerge w:val="restart"/>
            <w:vAlign w:val="center"/>
          </w:tcPr>
          <w:p w:rsidR="001B561E" w:rsidRPr="00A968D5" w:rsidRDefault="001B561E" w:rsidP="00922A4A">
            <w:pPr>
              <w:spacing w:line="276" w:lineRule="auto"/>
              <w:jc w:val="center"/>
              <w:rPr>
                <w:rFonts w:eastAsiaTheme="minorEastAsia"/>
                <w:color w:val="000000" w:themeColor="text1"/>
                <w:kern w:val="0"/>
                <w:sz w:val="24"/>
              </w:rPr>
            </w:pPr>
            <w:r w:rsidRPr="00A968D5">
              <w:rPr>
                <w:rFonts w:eastAsiaTheme="minorEastAsia"/>
                <w:color w:val="000000" w:themeColor="text1"/>
                <w:sz w:val="24"/>
              </w:rPr>
              <w:t>券商名称</w:t>
            </w:r>
          </w:p>
        </w:tc>
        <w:tc>
          <w:tcPr>
            <w:tcW w:w="24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债券交易</w:t>
            </w:r>
          </w:p>
        </w:tc>
        <w:tc>
          <w:tcPr>
            <w:tcW w:w="234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回购交易</w:t>
            </w:r>
          </w:p>
        </w:tc>
        <w:tc>
          <w:tcPr>
            <w:tcW w:w="27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权证交易</w:t>
            </w:r>
          </w:p>
        </w:tc>
      </w:tr>
      <w:tr w:rsidR="001B561E" w:rsidRPr="00A968D5" w:rsidTr="00DB5159">
        <w:tc>
          <w:tcPr>
            <w:tcW w:w="1560" w:type="dxa"/>
            <w:vMerge/>
            <w:vAlign w:val="center"/>
          </w:tcPr>
          <w:p w:rsidR="001B561E" w:rsidRPr="00A968D5" w:rsidRDefault="001B561E" w:rsidP="00DB5159">
            <w:pPr>
              <w:widowControl/>
              <w:spacing w:line="276" w:lineRule="auto"/>
              <w:jc w:val="left"/>
              <w:rPr>
                <w:rFonts w:eastAsiaTheme="minorEastAsia"/>
                <w:color w:val="000000" w:themeColor="text1"/>
                <w:kern w:val="0"/>
                <w:sz w:val="24"/>
              </w:rPr>
            </w:pPr>
          </w:p>
        </w:tc>
        <w:tc>
          <w:tcPr>
            <w:tcW w:w="132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占当期债券成交总额的比例</w:t>
            </w:r>
          </w:p>
        </w:tc>
        <w:tc>
          <w:tcPr>
            <w:tcW w:w="1143"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197"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占当期回购成交总额的比例</w:t>
            </w:r>
          </w:p>
        </w:tc>
        <w:tc>
          <w:tcPr>
            <w:tcW w:w="1497"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203"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占当期权证成交总额的比例</w:t>
            </w:r>
          </w:p>
        </w:tc>
      </w:tr>
      <w:tr w:rsidR="007D5E3C">
        <w:tc>
          <w:tcPr>
            <w:tcW w:w="1560" w:type="dxa"/>
            <w:vAlign w:val="center"/>
          </w:tcPr>
          <w:p w:rsidR="007D5E3C" w:rsidRDefault="001D78AE">
            <w:pPr>
              <w:jc w:val="center"/>
            </w:pPr>
            <w:r>
              <w:rPr>
                <w:rFonts w:eastAsiaTheme="minorEastAsia"/>
                <w:color w:val="000000" w:themeColor="text1"/>
                <w:sz w:val="24"/>
              </w:rPr>
              <w:t>招商证券股份有限公司</w:t>
            </w:r>
          </w:p>
        </w:tc>
        <w:tc>
          <w:tcPr>
            <w:tcW w:w="1320" w:type="dxa"/>
            <w:vAlign w:val="center"/>
          </w:tcPr>
          <w:p w:rsidR="007D5E3C" w:rsidRDefault="001D78AE">
            <w:pPr>
              <w:jc w:val="right"/>
            </w:pPr>
            <w:r>
              <w:rPr>
                <w:rFonts w:eastAsiaTheme="minorEastAsia"/>
                <w:color w:val="000000" w:themeColor="text1"/>
                <w:sz w:val="24"/>
              </w:rPr>
              <w:t>971,753.71</w:t>
            </w:r>
          </w:p>
        </w:tc>
        <w:tc>
          <w:tcPr>
            <w:tcW w:w="1080" w:type="dxa"/>
            <w:vAlign w:val="center"/>
          </w:tcPr>
          <w:p w:rsidR="007D5E3C" w:rsidRDefault="001D78AE">
            <w:pPr>
              <w:jc w:val="right"/>
            </w:pPr>
            <w:r>
              <w:rPr>
                <w:rFonts w:eastAsiaTheme="minorEastAsia"/>
                <w:color w:val="000000" w:themeColor="text1"/>
                <w:sz w:val="24"/>
              </w:rPr>
              <w:t>7.60%</w:t>
            </w:r>
          </w:p>
        </w:tc>
        <w:tc>
          <w:tcPr>
            <w:tcW w:w="1143" w:type="dxa"/>
            <w:vAlign w:val="center"/>
          </w:tcPr>
          <w:p w:rsidR="007D5E3C" w:rsidRDefault="001D78AE">
            <w:pPr>
              <w:jc w:val="right"/>
            </w:pPr>
            <w:r>
              <w:rPr>
                <w:rFonts w:eastAsiaTheme="minorEastAsia"/>
                <w:color w:val="000000" w:themeColor="text1"/>
                <w:sz w:val="24"/>
              </w:rPr>
              <w:t>-</w:t>
            </w:r>
          </w:p>
        </w:tc>
        <w:tc>
          <w:tcPr>
            <w:tcW w:w="1197" w:type="dxa"/>
            <w:vAlign w:val="center"/>
          </w:tcPr>
          <w:p w:rsidR="007D5E3C" w:rsidRDefault="001D78AE">
            <w:pPr>
              <w:jc w:val="right"/>
            </w:pPr>
            <w:r>
              <w:rPr>
                <w:rFonts w:eastAsiaTheme="minorEastAsia"/>
                <w:color w:val="000000" w:themeColor="text1"/>
                <w:sz w:val="24"/>
              </w:rPr>
              <w:t>-</w:t>
            </w:r>
          </w:p>
        </w:tc>
        <w:tc>
          <w:tcPr>
            <w:tcW w:w="1497" w:type="dxa"/>
            <w:vAlign w:val="center"/>
          </w:tcPr>
          <w:p w:rsidR="007D5E3C" w:rsidRDefault="001D78AE">
            <w:pPr>
              <w:jc w:val="right"/>
            </w:pPr>
            <w:r>
              <w:rPr>
                <w:rFonts w:eastAsiaTheme="minorEastAsia"/>
                <w:color w:val="000000" w:themeColor="text1"/>
                <w:sz w:val="24"/>
              </w:rPr>
              <w:t>-</w:t>
            </w:r>
          </w:p>
        </w:tc>
        <w:tc>
          <w:tcPr>
            <w:tcW w:w="1203" w:type="dxa"/>
            <w:vAlign w:val="center"/>
          </w:tcPr>
          <w:p w:rsidR="007D5E3C" w:rsidRDefault="001D78AE">
            <w:pPr>
              <w:jc w:val="right"/>
            </w:pPr>
            <w:r>
              <w:rPr>
                <w:rFonts w:eastAsiaTheme="minorEastAsia"/>
                <w:color w:val="000000" w:themeColor="text1"/>
                <w:sz w:val="24"/>
              </w:rPr>
              <w:t>-</w:t>
            </w:r>
          </w:p>
        </w:tc>
      </w:tr>
      <w:tr w:rsidR="007D5E3C">
        <w:tc>
          <w:tcPr>
            <w:tcW w:w="1560" w:type="dxa"/>
            <w:vAlign w:val="center"/>
          </w:tcPr>
          <w:p w:rsidR="007D5E3C" w:rsidRDefault="001D78AE">
            <w:pPr>
              <w:jc w:val="center"/>
            </w:pPr>
            <w:r>
              <w:rPr>
                <w:rFonts w:eastAsiaTheme="minorEastAsia"/>
                <w:color w:val="000000" w:themeColor="text1"/>
                <w:sz w:val="24"/>
              </w:rPr>
              <w:t>东方证券股份有限公司</w:t>
            </w:r>
          </w:p>
        </w:tc>
        <w:tc>
          <w:tcPr>
            <w:tcW w:w="1320" w:type="dxa"/>
            <w:vAlign w:val="center"/>
          </w:tcPr>
          <w:p w:rsidR="007D5E3C" w:rsidRDefault="001D78AE">
            <w:pPr>
              <w:jc w:val="right"/>
            </w:pPr>
            <w:r>
              <w:rPr>
                <w:rFonts w:eastAsiaTheme="minorEastAsia"/>
                <w:color w:val="000000" w:themeColor="text1"/>
                <w:sz w:val="24"/>
              </w:rPr>
              <w:t>3,348,793.48</w:t>
            </w:r>
          </w:p>
        </w:tc>
        <w:tc>
          <w:tcPr>
            <w:tcW w:w="1080" w:type="dxa"/>
            <w:vAlign w:val="center"/>
          </w:tcPr>
          <w:p w:rsidR="007D5E3C" w:rsidRDefault="001D78AE">
            <w:pPr>
              <w:jc w:val="right"/>
            </w:pPr>
            <w:r>
              <w:rPr>
                <w:rFonts w:eastAsiaTheme="minorEastAsia"/>
                <w:color w:val="000000" w:themeColor="text1"/>
                <w:sz w:val="24"/>
              </w:rPr>
              <w:t>26.19%</w:t>
            </w:r>
          </w:p>
        </w:tc>
        <w:tc>
          <w:tcPr>
            <w:tcW w:w="1143" w:type="dxa"/>
            <w:vAlign w:val="center"/>
          </w:tcPr>
          <w:p w:rsidR="007D5E3C" w:rsidRDefault="001D78AE">
            <w:pPr>
              <w:jc w:val="right"/>
            </w:pPr>
            <w:r>
              <w:rPr>
                <w:rFonts w:eastAsiaTheme="minorEastAsia"/>
                <w:color w:val="000000" w:themeColor="text1"/>
                <w:sz w:val="24"/>
              </w:rPr>
              <w:t>-</w:t>
            </w:r>
          </w:p>
        </w:tc>
        <w:tc>
          <w:tcPr>
            <w:tcW w:w="1197" w:type="dxa"/>
            <w:vAlign w:val="center"/>
          </w:tcPr>
          <w:p w:rsidR="007D5E3C" w:rsidRDefault="001D78AE">
            <w:pPr>
              <w:jc w:val="right"/>
            </w:pPr>
            <w:r>
              <w:rPr>
                <w:rFonts w:eastAsiaTheme="minorEastAsia"/>
                <w:color w:val="000000" w:themeColor="text1"/>
                <w:sz w:val="24"/>
              </w:rPr>
              <w:t>-</w:t>
            </w:r>
          </w:p>
        </w:tc>
        <w:tc>
          <w:tcPr>
            <w:tcW w:w="1497" w:type="dxa"/>
            <w:vAlign w:val="center"/>
          </w:tcPr>
          <w:p w:rsidR="007D5E3C" w:rsidRDefault="001D78AE">
            <w:pPr>
              <w:jc w:val="right"/>
            </w:pPr>
            <w:r>
              <w:rPr>
                <w:rFonts w:eastAsiaTheme="minorEastAsia"/>
                <w:color w:val="000000" w:themeColor="text1"/>
                <w:sz w:val="24"/>
              </w:rPr>
              <w:t>-</w:t>
            </w:r>
          </w:p>
        </w:tc>
        <w:tc>
          <w:tcPr>
            <w:tcW w:w="1203" w:type="dxa"/>
            <w:vAlign w:val="center"/>
          </w:tcPr>
          <w:p w:rsidR="007D5E3C" w:rsidRDefault="001D78AE">
            <w:pPr>
              <w:jc w:val="right"/>
            </w:pPr>
            <w:r>
              <w:rPr>
                <w:rFonts w:eastAsiaTheme="minorEastAsia"/>
                <w:color w:val="000000" w:themeColor="text1"/>
                <w:sz w:val="24"/>
              </w:rPr>
              <w:t>-</w:t>
            </w:r>
          </w:p>
        </w:tc>
      </w:tr>
      <w:tr w:rsidR="007D5E3C">
        <w:tc>
          <w:tcPr>
            <w:tcW w:w="1560" w:type="dxa"/>
            <w:vAlign w:val="center"/>
          </w:tcPr>
          <w:p w:rsidR="007D5E3C" w:rsidRDefault="001D78AE">
            <w:pPr>
              <w:jc w:val="center"/>
            </w:pPr>
            <w:r>
              <w:rPr>
                <w:rFonts w:eastAsiaTheme="minorEastAsia"/>
                <w:color w:val="000000" w:themeColor="text1"/>
                <w:sz w:val="24"/>
              </w:rPr>
              <w:t>中信建投证券股份有限公司</w:t>
            </w:r>
          </w:p>
        </w:tc>
        <w:tc>
          <w:tcPr>
            <w:tcW w:w="1320" w:type="dxa"/>
            <w:vAlign w:val="center"/>
          </w:tcPr>
          <w:p w:rsidR="007D5E3C" w:rsidRDefault="001D78AE">
            <w:pPr>
              <w:jc w:val="right"/>
            </w:pPr>
            <w:r>
              <w:rPr>
                <w:rFonts w:eastAsiaTheme="minorEastAsia"/>
                <w:color w:val="000000" w:themeColor="text1"/>
                <w:sz w:val="24"/>
              </w:rPr>
              <w:t>2,269,304.00</w:t>
            </w:r>
          </w:p>
        </w:tc>
        <w:tc>
          <w:tcPr>
            <w:tcW w:w="1080" w:type="dxa"/>
            <w:vAlign w:val="center"/>
          </w:tcPr>
          <w:p w:rsidR="007D5E3C" w:rsidRDefault="001D78AE">
            <w:pPr>
              <w:jc w:val="right"/>
            </w:pPr>
            <w:r>
              <w:rPr>
                <w:rFonts w:eastAsiaTheme="minorEastAsia"/>
                <w:color w:val="000000" w:themeColor="text1"/>
                <w:sz w:val="24"/>
              </w:rPr>
              <w:t>17.74%</w:t>
            </w:r>
          </w:p>
        </w:tc>
        <w:tc>
          <w:tcPr>
            <w:tcW w:w="1143" w:type="dxa"/>
            <w:vAlign w:val="center"/>
          </w:tcPr>
          <w:p w:rsidR="007D5E3C" w:rsidRDefault="001D78AE">
            <w:pPr>
              <w:jc w:val="right"/>
            </w:pPr>
            <w:r>
              <w:rPr>
                <w:rFonts w:eastAsiaTheme="minorEastAsia"/>
                <w:color w:val="000000" w:themeColor="text1"/>
                <w:sz w:val="24"/>
              </w:rPr>
              <w:t>-</w:t>
            </w:r>
          </w:p>
        </w:tc>
        <w:tc>
          <w:tcPr>
            <w:tcW w:w="1197" w:type="dxa"/>
            <w:vAlign w:val="center"/>
          </w:tcPr>
          <w:p w:rsidR="007D5E3C" w:rsidRDefault="001D78AE">
            <w:pPr>
              <w:jc w:val="right"/>
            </w:pPr>
            <w:r>
              <w:rPr>
                <w:rFonts w:eastAsiaTheme="minorEastAsia"/>
                <w:color w:val="000000" w:themeColor="text1"/>
                <w:sz w:val="24"/>
              </w:rPr>
              <w:t>-</w:t>
            </w:r>
          </w:p>
        </w:tc>
        <w:tc>
          <w:tcPr>
            <w:tcW w:w="1497" w:type="dxa"/>
            <w:vAlign w:val="center"/>
          </w:tcPr>
          <w:p w:rsidR="007D5E3C" w:rsidRDefault="001D78AE">
            <w:pPr>
              <w:jc w:val="right"/>
            </w:pPr>
            <w:r>
              <w:rPr>
                <w:rFonts w:eastAsiaTheme="minorEastAsia"/>
                <w:color w:val="000000" w:themeColor="text1"/>
                <w:sz w:val="24"/>
              </w:rPr>
              <w:t>-</w:t>
            </w:r>
          </w:p>
        </w:tc>
        <w:tc>
          <w:tcPr>
            <w:tcW w:w="1203" w:type="dxa"/>
            <w:vAlign w:val="center"/>
          </w:tcPr>
          <w:p w:rsidR="007D5E3C" w:rsidRDefault="001D78AE">
            <w:pPr>
              <w:jc w:val="right"/>
            </w:pPr>
            <w:r>
              <w:rPr>
                <w:rFonts w:eastAsiaTheme="minorEastAsia"/>
                <w:color w:val="000000" w:themeColor="text1"/>
                <w:sz w:val="24"/>
              </w:rPr>
              <w:t>-</w:t>
            </w:r>
          </w:p>
        </w:tc>
      </w:tr>
      <w:tr w:rsidR="007D5E3C">
        <w:tc>
          <w:tcPr>
            <w:tcW w:w="1560" w:type="dxa"/>
            <w:vAlign w:val="center"/>
          </w:tcPr>
          <w:p w:rsidR="007D5E3C" w:rsidRDefault="001D78AE">
            <w:pPr>
              <w:jc w:val="center"/>
            </w:pPr>
            <w:r>
              <w:rPr>
                <w:rFonts w:eastAsiaTheme="minorEastAsia"/>
                <w:color w:val="000000" w:themeColor="text1"/>
                <w:sz w:val="24"/>
              </w:rPr>
              <w:t>国泰君安证券股份有限公司</w:t>
            </w:r>
          </w:p>
        </w:tc>
        <w:tc>
          <w:tcPr>
            <w:tcW w:w="1320" w:type="dxa"/>
            <w:vAlign w:val="center"/>
          </w:tcPr>
          <w:p w:rsidR="007D5E3C" w:rsidRDefault="001D78AE">
            <w:pPr>
              <w:jc w:val="right"/>
            </w:pPr>
            <w:r>
              <w:rPr>
                <w:rFonts w:eastAsiaTheme="minorEastAsia"/>
                <w:color w:val="000000" w:themeColor="text1"/>
                <w:sz w:val="24"/>
              </w:rPr>
              <w:t>1,183,225.70</w:t>
            </w:r>
          </w:p>
        </w:tc>
        <w:tc>
          <w:tcPr>
            <w:tcW w:w="1080" w:type="dxa"/>
            <w:vAlign w:val="center"/>
          </w:tcPr>
          <w:p w:rsidR="007D5E3C" w:rsidRDefault="001D78AE">
            <w:pPr>
              <w:jc w:val="right"/>
            </w:pPr>
            <w:r>
              <w:rPr>
                <w:rFonts w:eastAsiaTheme="minorEastAsia"/>
                <w:color w:val="000000" w:themeColor="text1"/>
                <w:sz w:val="24"/>
              </w:rPr>
              <w:t>9.25%</w:t>
            </w:r>
          </w:p>
        </w:tc>
        <w:tc>
          <w:tcPr>
            <w:tcW w:w="1143" w:type="dxa"/>
            <w:vAlign w:val="center"/>
          </w:tcPr>
          <w:p w:rsidR="007D5E3C" w:rsidRDefault="001D78AE">
            <w:pPr>
              <w:jc w:val="right"/>
            </w:pPr>
            <w:r>
              <w:rPr>
                <w:rFonts w:eastAsiaTheme="minorEastAsia"/>
                <w:color w:val="000000" w:themeColor="text1"/>
                <w:sz w:val="24"/>
              </w:rPr>
              <w:t>-</w:t>
            </w:r>
          </w:p>
        </w:tc>
        <w:tc>
          <w:tcPr>
            <w:tcW w:w="1197" w:type="dxa"/>
            <w:vAlign w:val="center"/>
          </w:tcPr>
          <w:p w:rsidR="007D5E3C" w:rsidRDefault="001D78AE">
            <w:pPr>
              <w:jc w:val="right"/>
            </w:pPr>
            <w:r>
              <w:rPr>
                <w:rFonts w:eastAsiaTheme="minorEastAsia"/>
                <w:color w:val="000000" w:themeColor="text1"/>
                <w:sz w:val="24"/>
              </w:rPr>
              <w:t>-</w:t>
            </w:r>
          </w:p>
        </w:tc>
        <w:tc>
          <w:tcPr>
            <w:tcW w:w="1497" w:type="dxa"/>
            <w:vAlign w:val="center"/>
          </w:tcPr>
          <w:p w:rsidR="007D5E3C" w:rsidRDefault="001D78AE">
            <w:pPr>
              <w:jc w:val="right"/>
            </w:pPr>
            <w:r>
              <w:rPr>
                <w:rFonts w:eastAsiaTheme="minorEastAsia"/>
                <w:color w:val="000000" w:themeColor="text1"/>
                <w:sz w:val="24"/>
              </w:rPr>
              <w:t>-</w:t>
            </w:r>
          </w:p>
        </w:tc>
        <w:tc>
          <w:tcPr>
            <w:tcW w:w="1203" w:type="dxa"/>
            <w:vAlign w:val="center"/>
          </w:tcPr>
          <w:p w:rsidR="007D5E3C" w:rsidRDefault="001D78AE">
            <w:pPr>
              <w:jc w:val="right"/>
            </w:pPr>
            <w:r>
              <w:rPr>
                <w:rFonts w:eastAsiaTheme="minorEastAsia"/>
                <w:color w:val="000000" w:themeColor="text1"/>
                <w:sz w:val="24"/>
              </w:rPr>
              <w:t>-</w:t>
            </w:r>
          </w:p>
        </w:tc>
      </w:tr>
      <w:tr w:rsidR="007D5E3C">
        <w:tc>
          <w:tcPr>
            <w:tcW w:w="1560" w:type="dxa"/>
            <w:vAlign w:val="center"/>
          </w:tcPr>
          <w:p w:rsidR="007D5E3C" w:rsidRDefault="001D78AE">
            <w:pPr>
              <w:jc w:val="center"/>
            </w:pPr>
            <w:r>
              <w:rPr>
                <w:rFonts w:eastAsiaTheme="minorEastAsia"/>
                <w:color w:val="000000" w:themeColor="text1"/>
                <w:sz w:val="24"/>
              </w:rPr>
              <w:t>方正证券股份有限公司</w:t>
            </w:r>
          </w:p>
        </w:tc>
        <w:tc>
          <w:tcPr>
            <w:tcW w:w="1320" w:type="dxa"/>
            <w:vAlign w:val="center"/>
          </w:tcPr>
          <w:p w:rsidR="007D5E3C" w:rsidRDefault="001D78AE">
            <w:pPr>
              <w:jc w:val="right"/>
            </w:pPr>
            <w:r>
              <w:rPr>
                <w:rFonts w:eastAsiaTheme="minorEastAsia"/>
                <w:color w:val="000000" w:themeColor="text1"/>
                <w:sz w:val="24"/>
              </w:rPr>
              <w:t>5,015,695.65</w:t>
            </w:r>
          </w:p>
        </w:tc>
        <w:tc>
          <w:tcPr>
            <w:tcW w:w="1080" w:type="dxa"/>
            <w:vAlign w:val="center"/>
          </w:tcPr>
          <w:p w:rsidR="007D5E3C" w:rsidRDefault="001D78AE">
            <w:pPr>
              <w:jc w:val="right"/>
            </w:pPr>
            <w:r>
              <w:rPr>
                <w:rFonts w:eastAsiaTheme="minorEastAsia"/>
                <w:color w:val="000000" w:themeColor="text1"/>
                <w:sz w:val="24"/>
              </w:rPr>
              <w:t>39.22%</w:t>
            </w:r>
          </w:p>
        </w:tc>
        <w:tc>
          <w:tcPr>
            <w:tcW w:w="1143" w:type="dxa"/>
            <w:vAlign w:val="center"/>
          </w:tcPr>
          <w:p w:rsidR="007D5E3C" w:rsidRDefault="001D78AE">
            <w:pPr>
              <w:jc w:val="right"/>
            </w:pPr>
            <w:r>
              <w:rPr>
                <w:rFonts w:eastAsiaTheme="minorEastAsia"/>
                <w:color w:val="000000" w:themeColor="text1"/>
                <w:sz w:val="24"/>
              </w:rPr>
              <w:t>-</w:t>
            </w:r>
          </w:p>
        </w:tc>
        <w:tc>
          <w:tcPr>
            <w:tcW w:w="1197" w:type="dxa"/>
            <w:vAlign w:val="center"/>
          </w:tcPr>
          <w:p w:rsidR="007D5E3C" w:rsidRDefault="001D78AE">
            <w:pPr>
              <w:jc w:val="right"/>
            </w:pPr>
            <w:r>
              <w:rPr>
                <w:rFonts w:eastAsiaTheme="minorEastAsia"/>
                <w:color w:val="000000" w:themeColor="text1"/>
                <w:sz w:val="24"/>
              </w:rPr>
              <w:t>-</w:t>
            </w:r>
          </w:p>
        </w:tc>
        <w:tc>
          <w:tcPr>
            <w:tcW w:w="1497" w:type="dxa"/>
            <w:vAlign w:val="center"/>
          </w:tcPr>
          <w:p w:rsidR="007D5E3C" w:rsidRDefault="001D78AE">
            <w:pPr>
              <w:jc w:val="right"/>
            </w:pPr>
            <w:r>
              <w:rPr>
                <w:rFonts w:eastAsiaTheme="minorEastAsia"/>
                <w:color w:val="000000" w:themeColor="text1"/>
                <w:sz w:val="24"/>
              </w:rPr>
              <w:t>-</w:t>
            </w:r>
          </w:p>
        </w:tc>
        <w:tc>
          <w:tcPr>
            <w:tcW w:w="1203" w:type="dxa"/>
            <w:vAlign w:val="center"/>
          </w:tcPr>
          <w:p w:rsidR="007D5E3C" w:rsidRDefault="001D78AE">
            <w:pPr>
              <w:jc w:val="right"/>
            </w:pPr>
            <w:r>
              <w:rPr>
                <w:rFonts w:eastAsiaTheme="minorEastAsia"/>
                <w:color w:val="000000" w:themeColor="text1"/>
                <w:sz w:val="24"/>
              </w:rPr>
              <w:t>-</w:t>
            </w:r>
          </w:p>
        </w:tc>
      </w:tr>
    </w:tbl>
    <w:p w:rsidR="001B561E" w:rsidRPr="00A968D5" w:rsidRDefault="001B561E" w:rsidP="001B561E">
      <w:pPr>
        <w:autoSpaceDE w:val="0"/>
        <w:autoSpaceDN w:val="0"/>
        <w:adjustRightInd w:val="0"/>
        <w:spacing w:line="360" w:lineRule="auto"/>
        <w:jc w:val="left"/>
        <w:rPr>
          <w:rFonts w:eastAsiaTheme="minorEastAsia"/>
          <w:color w:val="000000" w:themeColor="text1"/>
          <w:sz w:val="24"/>
        </w:rPr>
      </w:pPr>
    </w:p>
    <w:p w:rsidR="007D5E3C" w:rsidRDefault="001D78AE">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、报告期内，本基金交易单元未发生变化；</w:t>
      </w:r>
    </w:p>
    <w:p w:rsidR="007D5E3C" w:rsidRDefault="001D78AE">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B561E" w:rsidRPr="00A968D5" w:rsidRDefault="001B561E" w:rsidP="00A968D5">
      <w:pPr>
        <w:autoSpaceDE w:val="0"/>
        <w:autoSpaceDN w:val="0"/>
        <w:adjustRightInd w:val="0"/>
        <w:spacing w:line="360" w:lineRule="auto"/>
        <w:ind w:firstLineChars="200" w:firstLine="480"/>
        <w:jc w:val="left"/>
        <w:rPr>
          <w:rFonts w:eastAsiaTheme="minorEastAsia"/>
          <w:color w:val="000000" w:themeColor="text1"/>
          <w:sz w:val="24"/>
        </w:rPr>
      </w:pPr>
      <w:r w:rsidRPr="00A968D5">
        <w:rPr>
          <w:rFonts w:eastAsiaTheme="minorEastAsia"/>
          <w:color w:val="000000" w:themeColor="text1"/>
          <w:sz w:val="24"/>
        </w:rPr>
        <w:t xml:space="preserve">    3</w:t>
      </w:r>
      <w:r w:rsidRPr="00A968D5">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8" w:name="_Toc361324901"/>
      <w:bookmarkStart w:id="279" w:name="_Toc67908361"/>
      <w:r w:rsidRPr="00761CD0">
        <w:rPr>
          <w:rFonts w:ascii="Times New Roman" w:hAnsi="Times New Roman"/>
          <w:kern w:val="0"/>
          <w:szCs w:val="24"/>
        </w:rPr>
        <w:t>11.8</w:t>
      </w:r>
      <w:r w:rsidRPr="00761CD0">
        <w:rPr>
          <w:rFonts w:ascii="Times New Roman" w:hAnsi="Times New Roman" w:hint="eastAsia"/>
          <w:kern w:val="0"/>
          <w:szCs w:val="24"/>
        </w:rPr>
        <w:t>其他重大事件</w:t>
      </w:r>
      <w:bookmarkEnd w:id="278"/>
      <w:bookmarkEnd w:id="27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7D5E3C">
        <w:tc>
          <w:tcPr>
            <w:tcW w:w="720" w:type="dxa"/>
            <w:vAlign w:val="center"/>
          </w:tcPr>
          <w:p w:rsidR="007D5E3C" w:rsidRDefault="001D78AE">
            <w:pPr>
              <w:jc w:val="center"/>
            </w:pPr>
            <w:r>
              <w:rPr>
                <w:color w:val="000000"/>
                <w:sz w:val="24"/>
              </w:rPr>
              <w:t>1</w:t>
            </w:r>
          </w:p>
        </w:tc>
        <w:tc>
          <w:tcPr>
            <w:tcW w:w="4320" w:type="dxa"/>
            <w:vAlign w:val="center"/>
          </w:tcPr>
          <w:p w:rsidR="007D5E3C" w:rsidRDefault="001D78AE">
            <w:pPr>
              <w:jc w:val="left"/>
            </w:pPr>
            <w:r>
              <w:rPr>
                <w:color w:val="000000"/>
                <w:sz w:val="24"/>
              </w:rPr>
              <w:t>交银施罗德基金管理有限公司关于增加江苏江南农村商业银行股份有限公司为旗下基金销售机构的公告</w:t>
            </w:r>
          </w:p>
        </w:tc>
        <w:tc>
          <w:tcPr>
            <w:tcW w:w="2331" w:type="dxa"/>
            <w:vAlign w:val="center"/>
          </w:tcPr>
          <w:p w:rsidR="007D5E3C" w:rsidRDefault="001D78AE">
            <w:pPr>
              <w:jc w:val="center"/>
            </w:pPr>
            <w:r>
              <w:rPr>
                <w:color w:val="000000"/>
                <w:sz w:val="24"/>
              </w:rPr>
              <w:t>中国证券报、公司网站</w:t>
            </w:r>
          </w:p>
        </w:tc>
        <w:tc>
          <w:tcPr>
            <w:tcW w:w="1629" w:type="dxa"/>
            <w:vAlign w:val="center"/>
          </w:tcPr>
          <w:p w:rsidR="007D5E3C" w:rsidRDefault="001D78AE">
            <w:pPr>
              <w:jc w:val="center"/>
            </w:pPr>
            <w:r>
              <w:rPr>
                <w:color w:val="000000"/>
                <w:sz w:val="24"/>
              </w:rPr>
              <w:t>2020-01-10</w:t>
            </w:r>
          </w:p>
        </w:tc>
      </w:tr>
      <w:tr w:rsidR="007D5E3C">
        <w:tc>
          <w:tcPr>
            <w:tcW w:w="720" w:type="dxa"/>
            <w:vAlign w:val="center"/>
          </w:tcPr>
          <w:p w:rsidR="007D5E3C" w:rsidRDefault="001D78AE">
            <w:pPr>
              <w:jc w:val="center"/>
            </w:pPr>
            <w:r>
              <w:rPr>
                <w:color w:val="000000"/>
                <w:sz w:val="24"/>
              </w:rPr>
              <w:t>2</w:t>
            </w:r>
          </w:p>
        </w:tc>
        <w:tc>
          <w:tcPr>
            <w:tcW w:w="4320" w:type="dxa"/>
            <w:vAlign w:val="center"/>
          </w:tcPr>
          <w:p w:rsidR="007D5E3C" w:rsidRDefault="001D78AE">
            <w:pPr>
              <w:jc w:val="left"/>
            </w:pPr>
            <w:r>
              <w:rPr>
                <w:color w:val="000000"/>
                <w:sz w:val="24"/>
              </w:rPr>
              <w:t>交银施罗德基金管理有限公司关于交银施罗德经济新动力混合型证券投资基金暂停大额申购（转换转入、定期定额投资）的公告</w:t>
            </w:r>
          </w:p>
        </w:tc>
        <w:tc>
          <w:tcPr>
            <w:tcW w:w="2331" w:type="dxa"/>
            <w:vAlign w:val="center"/>
          </w:tcPr>
          <w:p w:rsidR="007D5E3C" w:rsidRDefault="001D78AE">
            <w:pPr>
              <w:jc w:val="center"/>
            </w:pPr>
            <w:r>
              <w:rPr>
                <w:color w:val="000000"/>
                <w:sz w:val="24"/>
              </w:rPr>
              <w:t>中国证券报、公司网站</w:t>
            </w:r>
          </w:p>
        </w:tc>
        <w:tc>
          <w:tcPr>
            <w:tcW w:w="1629" w:type="dxa"/>
            <w:vAlign w:val="center"/>
          </w:tcPr>
          <w:p w:rsidR="007D5E3C" w:rsidRDefault="001D78AE">
            <w:pPr>
              <w:jc w:val="center"/>
            </w:pPr>
            <w:r>
              <w:rPr>
                <w:color w:val="000000"/>
                <w:sz w:val="24"/>
              </w:rPr>
              <w:t>2020-01-18</w:t>
            </w:r>
          </w:p>
        </w:tc>
      </w:tr>
      <w:tr w:rsidR="007D5E3C">
        <w:tc>
          <w:tcPr>
            <w:tcW w:w="720" w:type="dxa"/>
            <w:vAlign w:val="center"/>
          </w:tcPr>
          <w:p w:rsidR="007D5E3C" w:rsidRDefault="001D78AE">
            <w:pPr>
              <w:jc w:val="center"/>
            </w:pPr>
            <w:r>
              <w:rPr>
                <w:color w:val="000000"/>
                <w:sz w:val="24"/>
              </w:rPr>
              <w:t>3</w:t>
            </w:r>
          </w:p>
        </w:tc>
        <w:tc>
          <w:tcPr>
            <w:tcW w:w="4320" w:type="dxa"/>
            <w:vAlign w:val="center"/>
          </w:tcPr>
          <w:p w:rsidR="007D5E3C" w:rsidRDefault="001D78AE">
            <w:pPr>
              <w:jc w:val="left"/>
            </w:pPr>
            <w:r>
              <w:rPr>
                <w:color w:val="000000"/>
                <w:sz w:val="24"/>
              </w:rPr>
              <w:t>交银施罗德基金管理有限公司关于增加阳光人寿保险股份有限公司为旗下基金销售机构的公告</w:t>
            </w:r>
          </w:p>
        </w:tc>
        <w:tc>
          <w:tcPr>
            <w:tcW w:w="2331" w:type="dxa"/>
            <w:vAlign w:val="center"/>
          </w:tcPr>
          <w:p w:rsidR="007D5E3C" w:rsidRDefault="001D78AE">
            <w:pPr>
              <w:jc w:val="center"/>
            </w:pPr>
            <w:r>
              <w:rPr>
                <w:color w:val="000000"/>
                <w:sz w:val="24"/>
              </w:rPr>
              <w:t>中国证券报、上海证券报、证券时报、公司网站</w:t>
            </w:r>
          </w:p>
        </w:tc>
        <w:tc>
          <w:tcPr>
            <w:tcW w:w="1629" w:type="dxa"/>
            <w:vAlign w:val="center"/>
          </w:tcPr>
          <w:p w:rsidR="007D5E3C" w:rsidRDefault="001D78AE">
            <w:pPr>
              <w:jc w:val="center"/>
            </w:pPr>
            <w:r>
              <w:rPr>
                <w:color w:val="000000"/>
                <w:sz w:val="24"/>
              </w:rPr>
              <w:t>2020-01-20</w:t>
            </w:r>
          </w:p>
        </w:tc>
      </w:tr>
      <w:tr w:rsidR="007D5E3C">
        <w:tc>
          <w:tcPr>
            <w:tcW w:w="720" w:type="dxa"/>
            <w:vAlign w:val="center"/>
          </w:tcPr>
          <w:p w:rsidR="007D5E3C" w:rsidRDefault="001D78AE">
            <w:pPr>
              <w:jc w:val="center"/>
            </w:pPr>
            <w:r>
              <w:rPr>
                <w:color w:val="000000"/>
                <w:sz w:val="24"/>
              </w:rPr>
              <w:t>4</w:t>
            </w:r>
          </w:p>
        </w:tc>
        <w:tc>
          <w:tcPr>
            <w:tcW w:w="4320" w:type="dxa"/>
            <w:vAlign w:val="center"/>
          </w:tcPr>
          <w:p w:rsidR="007D5E3C" w:rsidRDefault="001D78AE">
            <w:pPr>
              <w:jc w:val="left"/>
            </w:pPr>
            <w:r>
              <w:rPr>
                <w:color w:val="000000"/>
                <w:sz w:val="24"/>
              </w:rPr>
              <w:t>交银施罗德基金管理有限公司关于增加平安银行股份有限公司为旗下基金销售机构的公告</w:t>
            </w:r>
          </w:p>
        </w:tc>
        <w:tc>
          <w:tcPr>
            <w:tcW w:w="2331" w:type="dxa"/>
            <w:vAlign w:val="center"/>
          </w:tcPr>
          <w:p w:rsidR="007D5E3C" w:rsidRDefault="001D78AE">
            <w:pPr>
              <w:jc w:val="center"/>
            </w:pPr>
            <w:r>
              <w:rPr>
                <w:color w:val="000000"/>
                <w:sz w:val="24"/>
              </w:rPr>
              <w:t>中国证券报、上海证券报、证券时报、公司网站</w:t>
            </w:r>
          </w:p>
        </w:tc>
        <w:tc>
          <w:tcPr>
            <w:tcW w:w="1629" w:type="dxa"/>
            <w:vAlign w:val="center"/>
          </w:tcPr>
          <w:p w:rsidR="007D5E3C" w:rsidRDefault="001D78AE">
            <w:pPr>
              <w:jc w:val="center"/>
            </w:pPr>
            <w:r>
              <w:rPr>
                <w:color w:val="000000"/>
                <w:sz w:val="24"/>
              </w:rPr>
              <w:t>2020-01-20</w:t>
            </w:r>
          </w:p>
        </w:tc>
      </w:tr>
      <w:tr w:rsidR="007D5E3C">
        <w:tc>
          <w:tcPr>
            <w:tcW w:w="720" w:type="dxa"/>
            <w:vAlign w:val="center"/>
          </w:tcPr>
          <w:p w:rsidR="007D5E3C" w:rsidRDefault="001D78AE">
            <w:pPr>
              <w:jc w:val="center"/>
            </w:pPr>
            <w:r>
              <w:rPr>
                <w:color w:val="000000"/>
                <w:sz w:val="24"/>
              </w:rPr>
              <w:t>5</w:t>
            </w:r>
          </w:p>
        </w:tc>
        <w:tc>
          <w:tcPr>
            <w:tcW w:w="4320" w:type="dxa"/>
            <w:vAlign w:val="center"/>
          </w:tcPr>
          <w:p w:rsidR="007D5E3C" w:rsidRDefault="001D78AE">
            <w:pPr>
              <w:jc w:val="left"/>
            </w:pPr>
            <w:r>
              <w:rPr>
                <w:color w:val="000000"/>
                <w:sz w:val="24"/>
              </w:rPr>
              <w:t>交银施罗德经济新动力混合型证券投资基金</w:t>
            </w:r>
            <w:r>
              <w:rPr>
                <w:color w:val="000000"/>
                <w:sz w:val="24"/>
              </w:rPr>
              <w:t>2019</w:t>
            </w:r>
            <w:r>
              <w:rPr>
                <w:color w:val="000000"/>
                <w:sz w:val="24"/>
              </w:rPr>
              <w:t>年第</w:t>
            </w:r>
            <w:r>
              <w:rPr>
                <w:color w:val="000000"/>
                <w:sz w:val="24"/>
              </w:rPr>
              <w:t>4</w:t>
            </w:r>
            <w:r>
              <w:rPr>
                <w:color w:val="000000"/>
                <w:sz w:val="24"/>
              </w:rPr>
              <w:t>季度报告</w:t>
            </w:r>
          </w:p>
        </w:tc>
        <w:tc>
          <w:tcPr>
            <w:tcW w:w="2331" w:type="dxa"/>
            <w:vAlign w:val="center"/>
          </w:tcPr>
          <w:p w:rsidR="007D5E3C" w:rsidRDefault="001D78AE">
            <w:pPr>
              <w:jc w:val="center"/>
            </w:pPr>
            <w:r>
              <w:rPr>
                <w:color w:val="000000"/>
                <w:sz w:val="24"/>
              </w:rPr>
              <w:t>公司网站</w:t>
            </w:r>
          </w:p>
        </w:tc>
        <w:tc>
          <w:tcPr>
            <w:tcW w:w="1629" w:type="dxa"/>
            <w:vAlign w:val="center"/>
          </w:tcPr>
          <w:p w:rsidR="007D5E3C" w:rsidRDefault="001D78AE">
            <w:pPr>
              <w:jc w:val="center"/>
            </w:pPr>
            <w:r>
              <w:rPr>
                <w:color w:val="000000"/>
                <w:sz w:val="24"/>
              </w:rPr>
              <w:t>2020-01-21</w:t>
            </w:r>
          </w:p>
        </w:tc>
      </w:tr>
      <w:tr w:rsidR="007D5E3C">
        <w:tc>
          <w:tcPr>
            <w:tcW w:w="720" w:type="dxa"/>
            <w:vAlign w:val="center"/>
          </w:tcPr>
          <w:p w:rsidR="007D5E3C" w:rsidRDefault="001D78AE">
            <w:pPr>
              <w:jc w:val="center"/>
            </w:pPr>
            <w:r>
              <w:rPr>
                <w:color w:val="000000"/>
                <w:sz w:val="24"/>
              </w:rPr>
              <w:t>6</w:t>
            </w:r>
          </w:p>
        </w:tc>
        <w:tc>
          <w:tcPr>
            <w:tcW w:w="4320" w:type="dxa"/>
            <w:vAlign w:val="center"/>
          </w:tcPr>
          <w:p w:rsidR="007D5E3C" w:rsidRDefault="001D78AE">
            <w:pPr>
              <w:jc w:val="left"/>
            </w:pPr>
            <w:r>
              <w:rPr>
                <w:color w:val="000000"/>
                <w:sz w:val="24"/>
              </w:rPr>
              <w:t>交银施罗德基金管理有限公司关于春节假期调整延期办理有关业务的公告</w:t>
            </w:r>
          </w:p>
        </w:tc>
        <w:tc>
          <w:tcPr>
            <w:tcW w:w="2331" w:type="dxa"/>
            <w:vAlign w:val="center"/>
          </w:tcPr>
          <w:p w:rsidR="007D5E3C" w:rsidRDefault="001D78AE">
            <w:pPr>
              <w:jc w:val="center"/>
            </w:pPr>
            <w:r>
              <w:rPr>
                <w:color w:val="000000"/>
                <w:sz w:val="24"/>
              </w:rPr>
              <w:t>中国证券报、上海证券报、证券时报、公司网站</w:t>
            </w:r>
          </w:p>
        </w:tc>
        <w:tc>
          <w:tcPr>
            <w:tcW w:w="1629" w:type="dxa"/>
            <w:vAlign w:val="center"/>
          </w:tcPr>
          <w:p w:rsidR="007D5E3C" w:rsidRDefault="001D78AE">
            <w:pPr>
              <w:jc w:val="center"/>
            </w:pPr>
            <w:r>
              <w:rPr>
                <w:color w:val="000000"/>
                <w:sz w:val="24"/>
              </w:rPr>
              <w:t>2020-01-31</w:t>
            </w:r>
          </w:p>
        </w:tc>
      </w:tr>
      <w:tr w:rsidR="007D5E3C">
        <w:tc>
          <w:tcPr>
            <w:tcW w:w="720" w:type="dxa"/>
            <w:vAlign w:val="center"/>
          </w:tcPr>
          <w:p w:rsidR="007D5E3C" w:rsidRDefault="001D78AE">
            <w:pPr>
              <w:jc w:val="center"/>
            </w:pPr>
            <w:r>
              <w:rPr>
                <w:color w:val="000000"/>
                <w:sz w:val="24"/>
              </w:rPr>
              <w:t>7</w:t>
            </w:r>
          </w:p>
        </w:tc>
        <w:tc>
          <w:tcPr>
            <w:tcW w:w="4320" w:type="dxa"/>
            <w:vAlign w:val="center"/>
          </w:tcPr>
          <w:p w:rsidR="007D5E3C" w:rsidRDefault="001D78AE">
            <w:pPr>
              <w:jc w:val="left"/>
            </w:pPr>
            <w:r>
              <w:rPr>
                <w:color w:val="000000"/>
                <w:sz w:val="24"/>
              </w:rPr>
              <w:t>交银施罗德基金管理有限公司关于交银施罗德经济新动力混合型证券投资基金恢复大额申购（转换转入、定期定额投资）业务的公告</w:t>
            </w:r>
          </w:p>
        </w:tc>
        <w:tc>
          <w:tcPr>
            <w:tcW w:w="2331" w:type="dxa"/>
            <w:vAlign w:val="center"/>
          </w:tcPr>
          <w:p w:rsidR="007D5E3C" w:rsidRDefault="001D78AE">
            <w:pPr>
              <w:jc w:val="center"/>
            </w:pPr>
            <w:r>
              <w:rPr>
                <w:color w:val="000000"/>
                <w:sz w:val="24"/>
              </w:rPr>
              <w:t>中国证券报、公司网站</w:t>
            </w:r>
          </w:p>
        </w:tc>
        <w:tc>
          <w:tcPr>
            <w:tcW w:w="1629" w:type="dxa"/>
            <w:vAlign w:val="center"/>
          </w:tcPr>
          <w:p w:rsidR="007D5E3C" w:rsidRDefault="001D78AE">
            <w:pPr>
              <w:jc w:val="center"/>
            </w:pPr>
            <w:r>
              <w:rPr>
                <w:color w:val="000000"/>
                <w:sz w:val="24"/>
              </w:rPr>
              <w:t>2020-02-04</w:t>
            </w:r>
          </w:p>
        </w:tc>
      </w:tr>
      <w:tr w:rsidR="007D5E3C">
        <w:tc>
          <w:tcPr>
            <w:tcW w:w="720" w:type="dxa"/>
            <w:vAlign w:val="center"/>
          </w:tcPr>
          <w:p w:rsidR="007D5E3C" w:rsidRDefault="001D78AE">
            <w:pPr>
              <w:jc w:val="center"/>
            </w:pPr>
            <w:r>
              <w:rPr>
                <w:color w:val="000000"/>
                <w:sz w:val="24"/>
              </w:rPr>
              <w:t>8</w:t>
            </w:r>
          </w:p>
        </w:tc>
        <w:tc>
          <w:tcPr>
            <w:tcW w:w="4320" w:type="dxa"/>
            <w:vAlign w:val="center"/>
          </w:tcPr>
          <w:p w:rsidR="007D5E3C" w:rsidRDefault="001D78AE">
            <w:pPr>
              <w:jc w:val="left"/>
            </w:pPr>
            <w:r>
              <w:rPr>
                <w:color w:val="000000"/>
                <w:sz w:val="24"/>
              </w:rPr>
              <w:t>交银施罗德基金管理有限公司关于增加恒泰证券股份有限公司为旗下基金销售机构的公告</w:t>
            </w:r>
          </w:p>
        </w:tc>
        <w:tc>
          <w:tcPr>
            <w:tcW w:w="2331" w:type="dxa"/>
            <w:vAlign w:val="center"/>
          </w:tcPr>
          <w:p w:rsidR="007D5E3C" w:rsidRDefault="001D78AE">
            <w:pPr>
              <w:jc w:val="center"/>
            </w:pPr>
            <w:r>
              <w:rPr>
                <w:color w:val="000000"/>
                <w:sz w:val="24"/>
              </w:rPr>
              <w:t>中国证券报、证券时报、公司网站</w:t>
            </w:r>
          </w:p>
        </w:tc>
        <w:tc>
          <w:tcPr>
            <w:tcW w:w="1629" w:type="dxa"/>
            <w:vAlign w:val="center"/>
          </w:tcPr>
          <w:p w:rsidR="007D5E3C" w:rsidRDefault="001D78AE">
            <w:pPr>
              <w:jc w:val="center"/>
            </w:pPr>
            <w:r>
              <w:rPr>
                <w:color w:val="000000"/>
                <w:sz w:val="24"/>
              </w:rPr>
              <w:t>2020-02-07</w:t>
            </w:r>
          </w:p>
        </w:tc>
      </w:tr>
      <w:tr w:rsidR="007D5E3C">
        <w:tc>
          <w:tcPr>
            <w:tcW w:w="720" w:type="dxa"/>
            <w:vAlign w:val="center"/>
          </w:tcPr>
          <w:p w:rsidR="007D5E3C" w:rsidRDefault="001D78AE">
            <w:pPr>
              <w:jc w:val="center"/>
            </w:pPr>
            <w:r>
              <w:rPr>
                <w:color w:val="000000"/>
                <w:sz w:val="24"/>
              </w:rPr>
              <w:t>9</w:t>
            </w:r>
          </w:p>
        </w:tc>
        <w:tc>
          <w:tcPr>
            <w:tcW w:w="4320" w:type="dxa"/>
            <w:vAlign w:val="center"/>
          </w:tcPr>
          <w:p w:rsidR="007D5E3C" w:rsidRDefault="001D78AE">
            <w:pPr>
              <w:jc w:val="left"/>
            </w:pPr>
            <w:r>
              <w:rPr>
                <w:color w:val="000000"/>
                <w:sz w:val="24"/>
              </w:rPr>
              <w:t>交银施罗德经济新动力混合型证券投资基金（更新）招募说明书（</w:t>
            </w:r>
            <w:r>
              <w:rPr>
                <w:color w:val="000000"/>
                <w:sz w:val="24"/>
              </w:rPr>
              <w:t>2019</w:t>
            </w:r>
            <w:r>
              <w:rPr>
                <w:color w:val="000000"/>
                <w:sz w:val="24"/>
              </w:rPr>
              <w:t>年第</w:t>
            </w:r>
            <w:r>
              <w:rPr>
                <w:color w:val="000000"/>
                <w:sz w:val="24"/>
              </w:rPr>
              <w:t>3</w:t>
            </w:r>
            <w:r>
              <w:rPr>
                <w:color w:val="000000"/>
                <w:sz w:val="24"/>
              </w:rPr>
              <w:t>号）</w:t>
            </w:r>
          </w:p>
        </w:tc>
        <w:tc>
          <w:tcPr>
            <w:tcW w:w="2331" w:type="dxa"/>
            <w:vAlign w:val="center"/>
          </w:tcPr>
          <w:p w:rsidR="007D5E3C" w:rsidRDefault="001D78AE">
            <w:pPr>
              <w:jc w:val="center"/>
            </w:pPr>
            <w:r>
              <w:rPr>
                <w:color w:val="000000"/>
                <w:sz w:val="24"/>
              </w:rPr>
              <w:t>公司网站</w:t>
            </w:r>
          </w:p>
        </w:tc>
        <w:tc>
          <w:tcPr>
            <w:tcW w:w="1629" w:type="dxa"/>
            <w:vAlign w:val="center"/>
          </w:tcPr>
          <w:p w:rsidR="007D5E3C" w:rsidRDefault="001D78AE">
            <w:pPr>
              <w:jc w:val="center"/>
            </w:pPr>
            <w:r>
              <w:rPr>
                <w:color w:val="000000"/>
                <w:sz w:val="24"/>
              </w:rPr>
              <w:t>2020-02-15</w:t>
            </w:r>
          </w:p>
        </w:tc>
      </w:tr>
      <w:tr w:rsidR="007D5E3C">
        <w:tc>
          <w:tcPr>
            <w:tcW w:w="720" w:type="dxa"/>
            <w:vAlign w:val="center"/>
          </w:tcPr>
          <w:p w:rsidR="007D5E3C" w:rsidRDefault="001D78AE">
            <w:pPr>
              <w:jc w:val="center"/>
            </w:pPr>
            <w:r>
              <w:rPr>
                <w:color w:val="000000"/>
                <w:sz w:val="24"/>
              </w:rPr>
              <w:t>10</w:t>
            </w:r>
          </w:p>
        </w:tc>
        <w:tc>
          <w:tcPr>
            <w:tcW w:w="4320" w:type="dxa"/>
            <w:vAlign w:val="center"/>
          </w:tcPr>
          <w:p w:rsidR="007D5E3C" w:rsidRDefault="001D78AE">
            <w:pPr>
              <w:jc w:val="left"/>
            </w:pPr>
            <w:r>
              <w:rPr>
                <w:color w:val="000000"/>
                <w:sz w:val="24"/>
              </w:rPr>
              <w:t>交银施罗德经济新动力混合型证券投资基金（更新）招募说明书摘要（</w:t>
            </w:r>
            <w:r>
              <w:rPr>
                <w:color w:val="000000"/>
                <w:sz w:val="24"/>
              </w:rPr>
              <w:t>2019</w:t>
            </w:r>
            <w:r>
              <w:rPr>
                <w:color w:val="000000"/>
                <w:sz w:val="24"/>
              </w:rPr>
              <w:t>年第</w:t>
            </w:r>
            <w:r>
              <w:rPr>
                <w:color w:val="000000"/>
                <w:sz w:val="24"/>
              </w:rPr>
              <w:t>3</w:t>
            </w:r>
            <w:r>
              <w:rPr>
                <w:color w:val="000000"/>
                <w:sz w:val="24"/>
              </w:rPr>
              <w:t>号）</w:t>
            </w:r>
          </w:p>
        </w:tc>
        <w:tc>
          <w:tcPr>
            <w:tcW w:w="2331" w:type="dxa"/>
            <w:vAlign w:val="center"/>
          </w:tcPr>
          <w:p w:rsidR="007D5E3C" w:rsidRDefault="001D78AE">
            <w:pPr>
              <w:jc w:val="center"/>
            </w:pPr>
            <w:r>
              <w:rPr>
                <w:color w:val="000000"/>
                <w:sz w:val="24"/>
              </w:rPr>
              <w:t>公司网站</w:t>
            </w:r>
          </w:p>
        </w:tc>
        <w:tc>
          <w:tcPr>
            <w:tcW w:w="1629" w:type="dxa"/>
            <w:vAlign w:val="center"/>
          </w:tcPr>
          <w:p w:rsidR="007D5E3C" w:rsidRDefault="001D78AE">
            <w:pPr>
              <w:jc w:val="center"/>
            </w:pPr>
            <w:r>
              <w:rPr>
                <w:color w:val="000000"/>
                <w:sz w:val="24"/>
              </w:rPr>
              <w:t>2020-02-15</w:t>
            </w:r>
          </w:p>
        </w:tc>
      </w:tr>
      <w:tr w:rsidR="007D5E3C">
        <w:tc>
          <w:tcPr>
            <w:tcW w:w="720" w:type="dxa"/>
            <w:vAlign w:val="center"/>
          </w:tcPr>
          <w:p w:rsidR="007D5E3C" w:rsidRDefault="001D78AE">
            <w:pPr>
              <w:jc w:val="center"/>
            </w:pPr>
            <w:r>
              <w:rPr>
                <w:color w:val="000000"/>
                <w:sz w:val="24"/>
              </w:rPr>
              <w:t>11</w:t>
            </w:r>
          </w:p>
        </w:tc>
        <w:tc>
          <w:tcPr>
            <w:tcW w:w="4320" w:type="dxa"/>
            <w:vAlign w:val="center"/>
          </w:tcPr>
          <w:p w:rsidR="007D5E3C" w:rsidRDefault="001D78AE">
            <w:pPr>
              <w:jc w:val="left"/>
            </w:pPr>
            <w:r>
              <w:rPr>
                <w:color w:val="000000"/>
                <w:sz w:val="24"/>
              </w:rPr>
              <w:t>交银施罗德基金管理有限公司关于交银施罗德经济新动力混合型证券投资基金暂停大额申购（转换转入、定期定额投资）的公告</w:t>
            </w:r>
          </w:p>
        </w:tc>
        <w:tc>
          <w:tcPr>
            <w:tcW w:w="2331" w:type="dxa"/>
            <w:vAlign w:val="center"/>
          </w:tcPr>
          <w:p w:rsidR="007D5E3C" w:rsidRDefault="001D78AE">
            <w:pPr>
              <w:jc w:val="center"/>
            </w:pPr>
            <w:r>
              <w:rPr>
                <w:color w:val="000000"/>
                <w:sz w:val="24"/>
              </w:rPr>
              <w:t>中国证券报、公司网站</w:t>
            </w:r>
          </w:p>
        </w:tc>
        <w:tc>
          <w:tcPr>
            <w:tcW w:w="1629" w:type="dxa"/>
            <w:vAlign w:val="center"/>
          </w:tcPr>
          <w:p w:rsidR="007D5E3C" w:rsidRDefault="001D78AE">
            <w:pPr>
              <w:jc w:val="center"/>
            </w:pPr>
            <w:r>
              <w:rPr>
                <w:color w:val="000000"/>
                <w:sz w:val="24"/>
              </w:rPr>
              <w:t>2020-02-22</w:t>
            </w:r>
          </w:p>
        </w:tc>
      </w:tr>
      <w:tr w:rsidR="007D5E3C">
        <w:tc>
          <w:tcPr>
            <w:tcW w:w="720" w:type="dxa"/>
            <w:vAlign w:val="center"/>
          </w:tcPr>
          <w:p w:rsidR="007D5E3C" w:rsidRDefault="001D78AE">
            <w:pPr>
              <w:jc w:val="center"/>
            </w:pPr>
            <w:r>
              <w:rPr>
                <w:color w:val="000000"/>
                <w:sz w:val="24"/>
              </w:rPr>
              <w:t>12</w:t>
            </w:r>
          </w:p>
        </w:tc>
        <w:tc>
          <w:tcPr>
            <w:tcW w:w="4320" w:type="dxa"/>
            <w:vAlign w:val="center"/>
          </w:tcPr>
          <w:p w:rsidR="007D5E3C" w:rsidRDefault="001D78AE">
            <w:pPr>
              <w:jc w:val="left"/>
            </w:pPr>
            <w:r>
              <w:rPr>
                <w:color w:val="000000"/>
                <w:sz w:val="24"/>
              </w:rPr>
              <w:t>交银施罗德基金管理有限公司关于增加中国中金财富证券有限公司为旗下基金销售机构的公告</w:t>
            </w:r>
          </w:p>
        </w:tc>
        <w:tc>
          <w:tcPr>
            <w:tcW w:w="2331" w:type="dxa"/>
            <w:vAlign w:val="center"/>
          </w:tcPr>
          <w:p w:rsidR="007D5E3C" w:rsidRDefault="001D78AE">
            <w:pPr>
              <w:jc w:val="center"/>
            </w:pPr>
            <w:r>
              <w:rPr>
                <w:color w:val="000000"/>
                <w:sz w:val="24"/>
              </w:rPr>
              <w:t>中国证券报、公司网站</w:t>
            </w:r>
          </w:p>
        </w:tc>
        <w:tc>
          <w:tcPr>
            <w:tcW w:w="1629" w:type="dxa"/>
            <w:vAlign w:val="center"/>
          </w:tcPr>
          <w:p w:rsidR="007D5E3C" w:rsidRDefault="001D78AE">
            <w:pPr>
              <w:jc w:val="center"/>
            </w:pPr>
            <w:r>
              <w:rPr>
                <w:color w:val="000000"/>
                <w:sz w:val="24"/>
              </w:rPr>
              <w:t>2020-02-25</w:t>
            </w:r>
          </w:p>
        </w:tc>
      </w:tr>
      <w:tr w:rsidR="007D5E3C">
        <w:tc>
          <w:tcPr>
            <w:tcW w:w="720" w:type="dxa"/>
            <w:vAlign w:val="center"/>
          </w:tcPr>
          <w:p w:rsidR="007D5E3C" w:rsidRDefault="001D78AE">
            <w:pPr>
              <w:jc w:val="center"/>
            </w:pPr>
            <w:r>
              <w:rPr>
                <w:color w:val="000000"/>
                <w:sz w:val="24"/>
              </w:rPr>
              <w:t>13</w:t>
            </w:r>
          </w:p>
        </w:tc>
        <w:tc>
          <w:tcPr>
            <w:tcW w:w="4320" w:type="dxa"/>
            <w:vAlign w:val="center"/>
          </w:tcPr>
          <w:p w:rsidR="007D5E3C" w:rsidRDefault="001D78AE">
            <w:pPr>
              <w:jc w:val="left"/>
            </w:pPr>
            <w:r>
              <w:rPr>
                <w:color w:val="000000"/>
                <w:sz w:val="24"/>
              </w:rPr>
              <w:t>交银施罗德基金管理有限公司关于增加东莞农村商业银行股份有限公司为旗下基金销售机构的公告</w:t>
            </w:r>
          </w:p>
        </w:tc>
        <w:tc>
          <w:tcPr>
            <w:tcW w:w="2331" w:type="dxa"/>
            <w:vAlign w:val="center"/>
          </w:tcPr>
          <w:p w:rsidR="007D5E3C" w:rsidRDefault="001D78AE">
            <w:pPr>
              <w:jc w:val="center"/>
            </w:pPr>
            <w:r>
              <w:rPr>
                <w:color w:val="000000"/>
                <w:sz w:val="24"/>
              </w:rPr>
              <w:t>中国证券报、上海证券报、证券时报、公司网站</w:t>
            </w:r>
          </w:p>
        </w:tc>
        <w:tc>
          <w:tcPr>
            <w:tcW w:w="1629" w:type="dxa"/>
            <w:vAlign w:val="center"/>
          </w:tcPr>
          <w:p w:rsidR="007D5E3C" w:rsidRDefault="001D78AE">
            <w:pPr>
              <w:jc w:val="center"/>
            </w:pPr>
            <w:r>
              <w:rPr>
                <w:color w:val="000000"/>
                <w:sz w:val="24"/>
              </w:rPr>
              <w:t>2020-03-09</w:t>
            </w:r>
          </w:p>
        </w:tc>
      </w:tr>
      <w:tr w:rsidR="007D5E3C">
        <w:tc>
          <w:tcPr>
            <w:tcW w:w="720" w:type="dxa"/>
            <w:vAlign w:val="center"/>
          </w:tcPr>
          <w:p w:rsidR="007D5E3C" w:rsidRDefault="001D78AE">
            <w:pPr>
              <w:jc w:val="center"/>
            </w:pPr>
            <w:r>
              <w:rPr>
                <w:color w:val="000000"/>
                <w:sz w:val="24"/>
              </w:rPr>
              <w:t>14</w:t>
            </w:r>
          </w:p>
        </w:tc>
        <w:tc>
          <w:tcPr>
            <w:tcW w:w="4320" w:type="dxa"/>
            <w:vAlign w:val="center"/>
          </w:tcPr>
          <w:p w:rsidR="007D5E3C" w:rsidRDefault="001D78AE">
            <w:pPr>
              <w:jc w:val="left"/>
            </w:pPr>
            <w:r>
              <w:rPr>
                <w:color w:val="000000"/>
                <w:sz w:val="24"/>
              </w:rPr>
              <w:t>交银施罗德基金管理有限公司关于终止泰诚财富基金销售（大连）有限公司办理相关销售业务的公告</w:t>
            </w:r>
          </w:p>
        </w:tc>
        <w:tc>
          <w:tcPr>
            <w:tcW w:w="2331" w:type="dxa"/>
            <w:vAlign w:val="center"/>
          </w:tcPr>
          <w:p w:rsidR="007D5E3C" w:rsidRDefault="001D78AE">
            <w:pPr>
              <w:jc w:val="center"/>
            </w:pPr>
            <w:r>
              <w:rPr>
                <w:color w:val="000000"/>
                <w:sz w:val="24"/>
              </w:rPr>
              <w:t>中国证券报、上海证券报、证券时报、公司网站</w:t>
            </w:r>
          </w:p>
        </w:tc>
        <w:tc>
          <w:tcPr>
            <w:tcW w:w="1629" w:type="dxa"/>
            <w:vAlign w:val="center"/>
          </w:tcPr>
          <w:p w:rsidR="007D5E3C" w:rsidRDefault="001D78AE">
            <w:pPr>
              <w:jc w:val="center"/>
            </w:pPr>
            <w:r>
              <w:rPr>
                <w:color w:val="000000"/>
                <w:sz w:val="24"/>
              </w:rPr>
              <w:t>2020-03-21</w:t>
            </w:r>
          </w:p>
        </w:tc>
      </w:tr>
      <w:tr w:rsidR="007D5E3C">
        <w:tc>
          <w:tcPr>
            <w:tcW w:w="720" w:type="dxa"/>
            <w:vAlign w:val="center"/>
          </w:tcPr>
          <w:p w:rsidR="007D5E3C" w:rsidRDefault="001D78AE">
            <w:pPr>
              <w:jc w:val="center"/>
            </w:pPr>
            <w:r>
              <w:rPr>
                <w:color w:val="000000"/>
                <w:sz w:val="24"/>
              </w:rPr>
              <w:t>15</w:t>
            </w:r>
          </w:p>
        </w:tc>
        <w:tc>
          <w:tcPr>
            <w:tcW w:w="4320" w:type="dxa"/>
            <w:vAlign w:val="center"/>
          </w:tcPr>
          <w:p w:rsidR="007D5E3C" w:rsidRDefault="001D78AE">
            <w:pPr>
              <w:jc w:val="left"/>
            </w:pPr>
            <w:r>
              <w:rPr>
                <w:color w:val="000000"/>
                <w:sz w:val="24"/>
              </w:rPr>
              <w:t>交银施罗德经济新动力混合型证券投资基金</w:t>
            </w:r>
            <w:r>
              <w:rPr>
                <w:color w:val="000000"/>
                <w:sz w:val="24"/>
              </w:rPr>
              <w:t>2019</w:t>
            </w:r>
            <w:r>
              <w:rPr>
                <w:color w:val="000000"/>
                <w:sz w:val="24"/>
              </w:rPr>
              <w:t>年年度报告</w:t>
            </w:r>
          </w:p>
        </w:tc>
        <w:tc>
          <w:tcPr>
            <w:tcW w:w="2331" w:type="dxa"/>
            <w:vAlign w:val="center"/>
          </w:tcPr>
          <w:p w:rsidR="007D5E3C" w:rsidRDefault="001D78AE">
            <w:pPr>
              <w:jc w:val="center"/>
            </w:pPr>
            <w:r>
              <w:rPr>
                <w:color w:val="000000"/>
                <w:sz w:val="24"/>
              </w:rPr>
              <w:t>公司网站</w:t>
            </w:r>
          </w:p>
        </w:tc>
        <w:tc>
          <w:tcPr>
            <w:tcW w:w="1629" w:type="dxa"/>
            <w:vAlign w:val="center"/>
          </w:tcPr>
          <w:p w:rsidR="007D5E3C" w:rsidRDefault="001D78AE">
            <w:pPr>
              <w:jc w:val="center"/>
            </w:pPr>
            <w:r>
              <w:rPr>
                <w:color w:val="000000"/>
                <w:sz w:val="24"/>
              </w:rPr>
              <w:t>2020-03-30</w:t>
            </w:r>
          </w:p>
        </w:tc>
      </w:tr>
      <w:tr w:rsidR="007D5E3C">
        <w:tc>
          <w:tcPr>
            <w:tcW w:w="720" w:type="dxa"/>
            <w:vAlign w:val="center"/>
          </w:tcPr>
          <w:p w:rsidR="007D5E3C" w:rsidRDefault="001D78AE">
            <w:pPr>
              <w:jc w:val="center"/>
            </w:pPr>
            <w:r>
              <w:rPr>
                <w:color w:val="000000"/>
                <w:sz w:val="24"/>
              </w:rPr>
              <w:t>16</w:t>
            </w:r>
          </w:p>
        </w:tc>
        <w:tc>
          <w:tcPr>
            <w:tcW w:w="4320" w:type="dxa"/>
            <w:vAlign w:val="center"/>
          </w:tcPr>
          <w:p w:rsidR="007D5E3C" w:rsidRDefault="001D78AE">
            <w:pPr>
              <w:jc w:val="left"/>
            </w:pPr>
            <w:r>
              <w:rPr>
                <w:color w:val="000000"/>
                <w:sz w:val="24"/>
              </w:rPr>
              <w:t>交银施罗德基金管理有限公司关于暂停部分销售机构办理相关销售业务的公告</w:t>
            </w:r>
          </w:p>
        </w:tc>
        <w:tc>
          <w:tcPr>
            <w:tcW w:w="2331" w:type="dxa"/>
            <w:vAlign w:val="center"/>
          </w:tcPr>
          <w:p w:rsidR="007D5E3C" w:rsidRDefault="001D78AE">
            <w:pPr>
              <w:jc w:val="center"/>
            </w:pPr>
            <w:r>
              <w:rPr>
                <w:color w:val="000000"/>
                <w:sz w:val="24"/>
              </w:rPr>
              <w:t>中国证券报、上海证券报、证券时报、公司网站</w:t>
            </w:r>
          </w:p>
        </w:tc>
        <w:tc>
          <w:tcPr>
            <w:tcW w:w="1629" w:type="dxa"/>
            <w:vAlign w:val="center"/>
          </w:tcPr>
          <w:p w:rsidR="007D5E3C" w:rsidRDefault="001D78AE">
            <w:pPr>
              <w:jc w:val="center"/>
            </w:pPr>
            <w:r>
              <w:rPr>
                <w:color w:val="000000"/>
                <w:sz w:val="24"/>
              </w:rPr>
              <w:t>2020-04-13</w:t>
            </w:r>
          </w:p>
        </w:tc>
      </w:tr>
      <w:tr w:rsidR="007D5E3C">
        <w:tc>
          <w:tcPr>
            <w:tcW w:w="720" w:type="dxa"/>
            <w:vAlign w:val="center"/>
          </w:tcPr>
          <w:p w:rsidR="007D5E3C" w:rsidRDefault="001D78AE">
            <w:pPr>
              <w:jc w:val="center"/>
            </w:pPr>
            <w:r>
              <w:rPr>
                <w:color w:val="000000"/>
                <w:sz w:val="24"/>
              </w:rPr>
              <w:t>17</w:t>
            </w:r>
          </w:p>
        </w:tc>
        <w:tc>
          <w:tcPr>
            <w:tcW w:w="4320" w:type="dxa"/>
            <w:vAlign w:val="center"/>
          </w:tcPr>
          <w:p w:rsidR="007D5E3C" w:rsidRDefault="001D78AE">
            <w:pPr>
              <w:jc w:val="left"/>
            </w:pPr>
            <w:r>
              <w:rPr>
                <w:color w:val="000000"/>
                <w:sz w:val="24"/>
              </w:rPr>
              <w:t>交银施罗德经济新动力混合型证券投资基金</w:t>
            </w:r>
            <w:r>
              <w:rPr>
                <w:color w:val="000000"/>
                <w:sz w:val="24"/>
              </w:rPr>
              <w:t>2020</w:t>
            </w:r>
            <w:r>
              <w:rPr>
                <w:color w:val="000000"/>
                <w:sz w:val="24"/>
              </w:rPr>
              <w:t>年第</w:t>
            </w:r>
            <w:r>
              <w:rPr>
                <w:color w:val="000000"/>
                <w:sz w:val="24"/>
              </w:rPr>
              <w:t>1</w:t>
            </w:r>
            <w:r>
              <w:rPr>
                <w:color w:val="000000"/>
                <w:sz w:val="24"/>
              </w:rPr>
              <w:t>季度报告</w:t>
            </w:r>
          </w:p>
        </w:tc>
        <w:tc>
          <w:tcPr>
            <w:tcW w:w="2331" w:type="dxa"/>
            <w:vAlign w:val="center"/>
          </w:tcPr>
          <w:p w:rsidR="007D5E3C" w:rsidRDefault="001D78AE">
            <w:pPr>
              <w:jc w:val="center"/>
            </w:pPr>
            <w:r>
              <w:rPr>
                <w:color w:val="000000"/>
                <w:sz w:val="24"/>
              </w:rPr>
              <w:t>公司网站</w:t>
            </w:r>
          </w:p>
        </w:tc>
        <w:tc>
          <w:tcPr>
            <w:tcW w:w="1629" w:type="dxa"/>
            <w:vAlign w:val="center"/>
          </w:tcPr>
          <w:p w:rsidR="007D5E3C" w:rsidRDefault="001D78AE">
            <w:pPr>
              <w:jc w:val="center"/>
            </w:pPr>
            <w:r>
              <w:rPr>
                <w:color w:val="000000"/>
                <w:sz w:val="24"/>
              </w:rPr>
              <w:t>2020-04-22</w:t>
            </w:r>
          </w:p>
        </w:tc>
      </w:tr>
      <w:tr w:rsidR="007D5E3C">
        <w:tc>
          <w:tcPr>
            <w:tcW w:w="720" w:type="dxa"/>
            <w:vAlign w:val="center"/>
          </w:tcPr>
          <w:p w:rsidR="007D5E3C" w:rsidRDefault="001D78AE">
            <w:pPr>
              <w:jc w:val="center"/>
            </w:pPr>
            <w:r>
              <w:rPr>
                <w:color w:val="000000"/>
                <w:sz w:val="24"/>
              </w:rPr>
              <w:t>18</w:t>
            </w:r>
          </w:p>
        </w:tc>
        <w:tc>
          <w:tcPr>
            <w:tcW w:w="4320" w:type="dxa"/>
            <w:vAlign w:val="center"/>
          </w:tcPr>
          <w:p w:rsidR="007D5E3C" w:rsidRDefault="001D78AE">
            <w:pPr>
              <w:jc w:val="left"/>
            </w:pPr>
            <w:r>
              <w:rPr>
                <w:color w:val="000000"/>
                <w:sz w:val="24"/>
              </w:rPr>
              <w:t>交银施罗德基金管理有限公司关于增加长城证券股份有限公司为旗下基金销售机构的公告</w:t>
            </w:r>
          </w:p>
        </w:tc>
        <w:tc>
          <w:tcPr>
            <w:tcW w:w="2331" w:type="dxa"/>
            <w:vAlign w:val="center"/>
          </w:tcPr>
          <w:p w:rsidR="007D5E3C" w:rsidRDefault="001D78AE">
            <w:pPr>
              <w:jc w:val="center"/>
            </w:pPr>
            <w:r>
              <w:rPr>
                <w:color w:val="000000"/>
                <w:sz w:val="24"/>
              </w:rPr>
              <w:t>中国证券报、公司网站</w:t>
            </w:r>
          </w:p>
        </w:tc>
        <w:tc>
          <w:tcPr>
            <w:tcW w:w="1629" w:type="dxa"/>
            <w:vAlign w:val="center"/>
          </w:tcPr>
          <w:p w:rsidR="007D5E3C" w:rsidRDefault="001D78AE">
            <w:pPr>
              <w:jc w:val="center"/>
            </w:pPr>
            <w:r>
              <w:rPr>
                <w:color w:val="000000"/>
                <w:sz w:val="24"/>
              </w:rPr>
              <w:t>2020-04-27</w:t>
            </w:r>
          </w:p>
        </w:tc>
      </w:tr>
      <w:tr w:rsidR="007D5E3C">
        <w:tc>
          <w:tcPr>
            <w:tcW w:w="720" w:type="dxa"/>
            <w:vAlign w:val="center"/>
          </w:tcPr>
          <w:p w:rsidR="007D5E3C" w:rsidRDefault="001D78AE">
            <w:pPr>
              <w:jc w:val="center"/>
            </w:pPr>
            <w:r>
              <w:rPr>
                <w:color w:val="000000"/>
                <w:sz w:val="24"/>
              </w:rPr>
              <w:t>19</w:t>
            </w:r>
          </w:p>
        </w:tc>
        <w:tc>
          <w:tcPr>
            <w:tcW w:w="4320" w:type="dxa"/>
            <w:vAlign w:val="center"/>
          </w:tcPr>
          <w:p w:rsidR="007D5E3C" w:rsidRDefault="001D78AE">
            <w:pPr>
              <w:jc w:val="left"/>
            </w:pPr>
            <w:r>
              <w:rPr>
                <w:color w:val="000000"/>
                <w:sz w:val="24"/>
              </w:rPr>
              <w:t>交银施罗德基金管理有限公司关于增加中信证券华南股份有限公司为旗下基金销售机构的公告</w:t>
            </w:r>
          </w:p>
        </w:tc>
        <w:tc>
          <w:tcPr>
            <w:tcW w:w="2331" w:type="dxa"/>
            <w:vAlign w:val="center"/>
          </w:tcPr>
          <w:p w:rsidR="007D5E3C" w:rsidRDefault="001D78AE">
            <w:pPr>
              <w:jc w:val="center"/>
            </w:pPr>
            <w:r>
              <w:rPr>
                <w:color w:val="000000"/>
                <w:sz w:val="24"/>
              </w:rPr>
              <w:t>中国证券报、上海证券报、证券时报、公司网站</w:t>
            </w:r>
          </w:p>
        </w:tc>
        <w:tc>
          <w:tcPr>
            <w:tcW w:w="1629" w:type="dxa"/>
            <w:vAlign w:val="center"/>
          </w:tcPr>
          <w:p w:rsidR="007D5E3C" w:rsidRDefault="001D78AE">
            <w:pPr>
              <w:jc w:val="center"/>
            </w:pPr>
            <w:r>
              <w:rPr>
                <w:color w:val="000000"/>
                <w:sz w:val="24"/>
              </w:rPr>
              <w:t>2020-05-27</w:t>
            </w:r>
          </w:p>
        </w:tc>
      </w:tr>
      <w:tr w:rsidR="007D5E3C">
        <w:tc>
          <w:tcPr>
            <w:tcW w:w="720" w:type="dxa"/>
            <w:vAlign w:val="center"/>
          </w:tcPr>
          <w:p w:rsidR="007D5E3C" w:rsidRDefault="001D78AE">
            <w:pPr>
              <w:jc w:val="center"/>
            </w:pPr>
            <w:r>
              <w:rPr>
                <w:color w:val="000000"/>
                <w:sz w:val="24"/>
              </w:rPr>
              <w:t>20</w:t>
            </w:r>
          </w:p>
        </w:tc>
        <w:tc>
          <w:tcPr>
            <w:tcW w:w="4320" w:type="dxa"/>
            <w:vAlign w:val="center"/>
          </w:tcPr>
          <w:p w:rsidR="007D5E3C" w:rsidRDefault="001D78AE">
            <w:pPr>
              <w:jc w:val="left"/>
            </w:pPr>
            <w:r>
              <w:rPr>
                <w:color w:val="000000"/>
                <w:sz w:val="24"/>
              </w:rPr>
              <w:t>交银施罗德基金管理有限公司关于增加国信证券股份有限公司为旗下基金销售机构的公告</w:t>
            </w:r>
          </w:p>
        </w:tc>
        <w:tc>
          <w:tcPr>
            <w:tcW w:w="2331" w:type="dxa"/>
            <w:vAlign w:val="center"/>
          </w:tcPr>
          <w:p w:rsidR="007D5E3C" w:rsidRDefault="001D78AE">
            <w:pPr>
              <w:jc w:val="center"/>
            </w:pPr>
            <w:r>
              <w:rPr>
                <w:color w:val="000000"/>
                <w:sz w:val="24"/>
              </w:rPr>
              <w:t>中国证券报、上海证券报、证券时报、公司网站</w:t>
            </w:r>
          </w:p>
        </w:tc>
        <w:tc>
          <w:tcPr>
            <w:tcW w:w="1629" w:type="dxa"/>
            <w:vAlign w:val="center"/>
          </w:tcPr>
          <w:p w:rsidR="007D5E3C" w:rsidRDefault="001D78AE">
            <w:pPr>
              <w:jc w:val="center"/>
            </w:pPr>
            <w:r>
              <w:rPr>
                <w:color w:val="000000"/>
                <w:sz w:val="24"/>
              </w:rPr>
              <w:t>2020-06-10</w:t>
            </w:r>
          </w:p>
        </w:tc>
      </w:tr>
      <w:tr w:rsidR="007D5E3C">
        <w:tc>
          <w:tcPr>
            <w:tcW w:w="720" w:type="dxa"/>
            <w:vAlign w:val="center"/>
          </w:tcPr>
          <w:p w:rsidR="007D5E3C" w:rsidRDefault="001D78AE">
            <w:pPr>
              <w:jc w:val="center"/>
            </w:pPr>
            <w:r>
              <w:rPr>
                <w:color w:val="000000"/>
                <w:sz w:val="24"/>
              </w:rPr>
              <w:t>21</w:t>
            </w:r>
          </w:p>
        </w:tc>
        <w:tc>
          <w:tcPr>
            <w:tcW w:w="4320" w:type="dxa"/>
            <w:vAlign w:val="center"/>
          </w:tcPr>
          <w:p w:rsidR="007D5E3C" w:rsidRDefault="001D78AE">
            <w:pPr>
              <w:jc w:val="left"/>
            </w:pPr>
            <w:r>
              <w:rPr>
                <w:color w:val="000000"/>
                <w:sz w:val="24"/>
              </w:rPr>
              <w:t>交银施罗德基金管理有限公司关于增加方正证券股份有限公司为旗下基金销售机构的公告</w:t>
            </w:r>
          </w:p>
        </w:tc>
        <w:tc>
          <w:tcPr>
            <w:tcW w:w="2331" w:type="dxa"/>
            <w:vAlign w:val="center"/>
          </w:tcPr>
          <w:p w:rsidR="007D5E3C" w:rsidRDefault="001D78AE">
            <w:pPr>
              <w:jc w:val="center"/>
            </w:pPr>
            <w:r>
              <w:rPr>
                <w:color w:val="000000"/>
                <w:sz w:val="24"/>
              </w:rPr>
              <w:t>中国证券报、上海证券报、公司网站</w:t>
            </w:r>
          </w:p>
        </w:tc>
        <w:tc>
          <w:tcPr>
            <w:tcW w:w="1629" w:type="dxa"/>
            <w:vAlign w:val="center"/>
          </w:tcPr>
          <w:p w:rsidR="007D5E3C" w:rsidRDefault="001D78AE">
            <w:pPr>
              <w:jc w:val="center"/>
            </w:pPr>
            <w:r>
              <w:rPr>
                <w:color w:val="000000"/>
                <w:sz w:val="24"/>
              </w:rPr>
              <w:t>2020-06-18</w:t>
            </w:r>
          </w:p>
        </w:tc>
      </w:tr>
      <w:tr w:rsidR="007D5E3C">
        <w:tc>
          <w:tcPr>
            <w:tcW w:w="720" w:type="dxa"/>
            <w:vAlign w:val="center"/>
          </w:tcPr>
          <w:p w:rsidR="007D5E3C" w:rsidRDefault="001D78AE">
            <w:pPr>
              <w:jc w:val="center"/>
            </w:pPr>
            <w:r>
              <w:rPr>
                <w:color w:val="000000"/>
                <w:sz w:val="24"/>
              </w:rPr>
              <w:t>22</w:t>
            </w:r>
          </w:p>
        </w:tc>
        <w:tc>
          <w:tcPr>
            <w:tcW w:w="4320" w:type="dxa"/>
            <w:vAlign w:val="center"/>
          </w:tcPr>
          <w:p w:rsidR="007D5E3C" w:rsidRDefault="001D78AE">
            <w:pPr>
              <w:jc w:val="left"/>
            </w:pPr>
            <w:r>
              <w:rPr>
                <w:color w:val="000000"/>
                <w:sz w:val="24"/>
              </w:rPr>
              <w:t>交银施罗德基金管理有限公司关于交银施罗德经济新动力混合型证券投资基金恢复大额申购（转换转入、定期定额投资）的公告</w:t>
            </w:r>
          </w:p>
        </w:tc>
        <w:tc>
          <w:tcPr>
            <w:tcW w:w="2331" w:type="dxa"/>
            <w:vAlign w:val="center"/>
          </w:tcPr>
          <w:p w:rsidR="007D5E3C" w:rsidRDefault="001D78AE">
            <w:pPr>
              <w:jc w:val="center"/>
            </w:pPr>
            <w:r>
              <w:rPr>
                <w:color w:val="000000"/>
                <w:sz w:val="24"/>
              </w:rPr>
              <w:t>中国证券报、公司网站</w:t>
            </w:r>
          </w:p>
        </w:tc>
        <w:tc>
          <w:tcPr>
            <w:tcW w:w="1629" w:type="dxa"/>
            <w:vAlign w:val="center"/>
          </w:tcPr>
          <w:p w:rsidR="007D5E3C" w:rsidRDefault="001D78AE">
            <w:pPr>
              <w:jc w:val="center"/>
            </w:pPr>
            <w:r>
              <w:rPr>
                <w:color w:val="000000"/>
                <w:sz w:val="24"/>
              </w:rPr>
              <w:t>2020-06-20</w:t>
            </w:r>
          </w:p>
        </w:tc>
      </w:tr>
      <w:tr w:rsidR="007D5E3C">
        <w:tc>
          <w:tcPr>
            <w:tcW w:w="720" w:type="dxa"/>
            <w:vAlign w:val="center"/>
          </w:tcPr>
          <w:p w:rsidR="007D5E3C" w:rsidRDefault="001D78AE">
            <w:pPr>
              <w:jc w:val="center"/>
            </w:pPr>
            <w:r>
              <w:rPr>
                <w:color w:val="000000"/>
                <w:sz w:val="24"/>
              </w:rPr>
              <w:t>23</w:t>
            </w:r>
          </w:p>
        </w:tc>
        <w:tc>
          <w:tcPr>
            <w:tcW w:w="4320" w:type="dxa"/>
            <w:vAlign w:val="center"/>
          </w:tcPr>
          <w:p w:rsidR="007D5E3C" w:rsidRDefault="001D78AE">
            <w:pPr>
              <w:jc w:val="left"/>
            </w:pPr>
            <w:r>
              <w:rPr>
                <w:color w:val="000000"/>
                <w:sz w:val="24"/>
              </w:rPr>
              <w:t>交银施罗德基金管理有限公司关于增加长城国瑞证券有限公司为旗下基金销售机构的公告</w:t>
            </w:r>
          </w:p>
        </w:tc>
        <w:tc>
          <w:tcPr>
            <w:tcW w:w="2331" w:type="dxa"/>
            <w:vAlign w:val="center"/>
          </w:tcPr>
          <w:p w:rsidR="007D5E3C" w:rsidRDefault="001D78AE">
            <w:pPr>
              <w:jc w:val="center"/>
            </w:pPr>
            <w:r>
              <w:rPr>
                <w:color w:val="000000"/>
                <w:sz w:val="24"/>
              </w:rPr>
              <w:t>中国证券报、上海证券报、证券时报、公司网站</w:t>
            </w:r>
          </w:p>
        </w:tc>
        <w:tc>
          <w:tcPr>
            <w:tcW w:w="1629" w:type="dxa"/>
            <w:vAlign w:val="center"/>
          </w:tcPr>
          <w:p w:rsidR="007D5E3C" w:rsidRDefault="001D78AE">
            <w:pPr>
              <w:jc w:val="center"/>
            </w:pPr>
            <w:r>
              <w:rPr>
                <w:color w:val="000000"/>
                <w:sz w:val="24"/>
              </w:rPr>
              <w:t>2020-07-07</w:t>
            </w:r>
          </w:p>
        </w:tc>
      </w:tr>
      <w:tr w:rsidR="007D5E3C">
        <w:tc>
          <w:tcPr>
            <w:tcW w:w="720" w:type="dxa"/>
            <w:vAlign w:val="center"/>
          </w:tcPr>
          <w:p w:rsidR="007D5E3C" w:rsidRDefault="001D78AE">
            <w:pPr>
              <w:jc w:val="center"/>
            </w:pPr>
            <w:r>
              <w:rPr>
                <w:color w:val="000000"/>
                <w:sz w:val="24"/>
              </w:rPr>
              <w:t>24</w:t>
            </w:r>
          </w:p>
        </w:tc>
        <w:tc>
          <w:tcPr>
            <w:tcW w:w="4320" w:type="dxa"/>
            <w:vAlign w:val="center"/>
          </w:tcPr>
          <w:p w:rsidR="007D5E3C" w:rsidRDefault="001D78AE">
            <w:pPr>
              <w:jc w:val="left"/>
            </w:pPr>
            <w:r>
              <w:rPr>
                <w:color w:val="000000"/>
                <w:sz w:val="24"/>
              </w:rPr>
              <w:t>交银施罗德基金管理有限公司关于增加江苏银行股份有限公司为旗下基金销售机构的公告</w:t>
            </w:r>
          </w:p>
        </w:tc>
        <w:tc>
          <w:tcPr>
            <w:tcW w:w="2331" w:type="dxa"/>
            <w:vAlign w:val="center"/>
          </w:tcPr>
          <w:p w:rsidR="007D5E3C" w:rsidRDefault="001D78AE">
            <w:pPr>
              <w:jc w:val="center"/>
            </w:pPr>
            <w:r>
              <w:rPr>
                <w:color w:val="000000"/>
                <w:sz w:val="24"/>
              </w:rPr>
              <w:t>中国证券报、证券时报、公司网站</w:t>
            </w:r>
          </w:p>
        </w:tc>
        <w:tc>
          <w:tcPr>
            <w:tcW w:w="1629" w:type="dxa"/>
            <w:vAlign w:val="center"/>
          </w:tcPr>
          <w:p w:rsidR="007D5E3C" w:rsidRDefault="001D78AE">
            <w:pPr>
              <w:jc w:val="center"/>
            </w:pPr>
            <w:r>
              <w:rPr>
                <w:color w:val="000000"/>
                <w:sz w:val="24"/>
              </w:rPr>
              <w:t>2020-07-10</w:t>
            </w:r>
          </w:p>
        </w:tc>
      </w:tr>
      <w:tr w:rsidR="007D5E3C">
        <w:tc>
          <w:tcPr>
            <w:tcW w:w="720" w:type="dxa"/>
            <w:vAlign w:val="center"/>
          </w:tcPr>
          <w:p w:rsidR="007D5E3C" w:rsidRDefault="001D78AE">
            <w:pPr>
              <w:jc w:val="center"/>
            </w:pPr>
            <w:r>
              <w:rPr>
                <w:color w:val="000000"/>
                <w:sz w:val="24"/>
              </w:rPr>
              <w:t>25</w:t>
            </w:r>
          </w:p>
        </w:tc>
        <w:tc>
          <w:tcPr>
            <w:tcW w:w="4320" w:type="dxa"/>
            <w:vAlign w:val="center"/>
          </w:tcPr>
          <w:p w:rsidR="007D5E3C" w:rsidRDefault="001D78AE">
            <w:pPr>
              <w:jc w:val="left"/>
            </w:pPr>
            <w:r>
              <w:rPr>
                <w:color w:val="000000"/>
                <w:sz w:val="24"/>
              </w:rPr>
              <w:t>交银施罗德经济新动力混合型证券投资基金</w:t>
            </w:r>
            <w:r>
              <w:rPr>
                <w:color w:val="000000"/>
                <w:sz w:val="24"/>
              </w:rPr>
              <w:t>2020</w:t>
            </w:r>
            <w:r>
              <w:rPr>
                <w:color w:val="000000"/>
                <w:sz w:val="24"/>
              </w:rPr>
              <w:t>年第</w:t>
            </w:r>
            <w:r>
              <w:rPr>
                <w:color w:val="000000"/>
                <w:sz w:val="24"/>
              </w:rPr>
              <w:t>2</w:t>
            </w:r>
            <w:r>
              <w:rPr>
                <w:color w:val="000000"/>
                <w:sz w:val="24"/>
              </w:rPr>
              <w:t>季度报告</w:t>
            </w:r>
          </w:p>
        </w:tc>
        <w:tc>
          <w:tcPr>
            <w:tcW w:w="2331" w:type="dxa"/>
            <w:vAlign w:val="center"/>
          </w:tcPr>
          <w:p w:rsidR="007D5E3C" w:rsidRDefault="001D78AE">
            <w:pPr>
              <w:jc w:val="center"/>
            </w:pPr>
            <w:r>
              <w:rPr>
                <w:color w:val="000000"/>
                <w:sz w:val="24"/>
              </w:rPr>
              <w:t>公司网站</w:t>
            </w:r>
          </w:p>
        </w:tc>
        <w:tc>
          <w:tcPr>
            <w:tcW w:w="1629" w:type="dxa"/>
            <w:vAlign w:val="center"/>
          </w:tcPr>
          <w:p w:rsidR="007D5E3C" w:rsidRDefault="001D78AE">
            <w:pPr>
              <w:jc w:val="center"/>
            </w:pPr>
            <w:r>
              <w:rPr>
                <w:color w:val="000000"/>
                <w:sz w:val="24"/>
              </w:rPr>
              <w:t>2020-07-21</w:t>
            </w:r>
          </w:p>
        </w:tc>
      </w:tr>
      <w:tr w:rsidR="007D5E3C">
        <w:tc>
          <w:tcPr>
            <w:tcW w:w="720" w:type="dxa"/>
            <w:vAlign w:val="center"/>
          </w:tcPr>
          <w:p w:rsidR="007D5E3C" w:rsidRDefault="001D78AE">
            <w:pPr>
              <w:jc w:val="center"/>
            </w:pPr>
            <w:r>
              <w:rPr>
                <w:color w:val="000000"/>
                <w:sz w:val="24"/>
              </w:rPr>
              <w:t>26</w:t>
            </w:r>
          </w:p>
        </w:tc>
        <w:tc>
          <w:tcPr>
            <w:tcW w:w="4320" w:type="dxa"/>
            <w:vAlign w:val="center"/>
          </w:tcPr>
          <w:p w:rsidR="007D5E3C" w:rsidRDefault="001D78AE">
            <w:pPr>
              <w:jc w:val="left"/>
            </w:pPr>
            <w:r>
              <w:rPr>
                <w:color w:val="000000"/>
                <w:sz w:val="24"/>
              </w:rPr>
              <w:t>交银施罗德基金管理有限公司关于增加海通证券股份有限公司为旗下基金销售机构的公告</w:t>
            </w:r>
          </w:p>
        </w:tc>
        <w:tc>
          <w:tcPr>
            <w:tcW w:w="2331" w:type="dxa"/>
            <w:vAlign w:val="center"/>
          </w:tcPr>
          <w:p w:rsidR="007D5E3C" w:rsidRDefault="001D78AE">
            <w:pPr>
              <w:jc w:val="center"/>
            </w:pPr>
            <w:r>
              <w:rPr>
                <w:color w:val="000000"/>
                <w:sz w:val="24"/>
              </w:rPr>
              <w:t>中国证券报、公司网站</w:t>
            </w:r>
          </w:p>
        </w:tc>
        <w:tc>
          <w:tcPr>
            <w:tcW w:w="1629" w:type="dxa"/>
            <w:vAlign w:val="center"/>
          </w:tcPr>
          <w:p w:rsidR="007D5E3C" w:rsidRDefault="001D78AE">
            <w:pPr>
              <w:jc w:val="center"/>
            </w:pPr>
            <w:r>
              <w:rPr>
                <w:color w:val="000000"/>
                <w:sz w:val="24"/>
              </w:rPr>
              <w:t>2020-08-11</w:t>
            </w:r>
          </w:p>
        </w:tc>
      </w:tr>
      <w:tr w:rsidR="007D5E3C">
        <w:tc>
          <w:tcPr>
            <w:tcW w:w="720" w:type="dxa"/>
            <w:vAlign w:val="center"/>
          </w:tcPr>
          <w:p w:rsidR="007D5E3C" w:rsidRDefault="001D78AE">
            <w:pPr>
              <w:jc w:val="center"/>
            </w:pPr>
            <w:r>
              <w:rPr>
                <w:color w:val="000000"/>
                <w:sz w:val="24"/>
              </w:rPr>
              <w:t>27</w:t>
            </w:r>
          </w:p>
        </w:tc>
        <w:tc>
          <w:tcPr>
            <w:tcW w:w="4320" w:type="dxa"/>
            <w:vAlign w:val="center"/>
          </w:tcPr>
          <w:p w:rsidR="007D5E3C" w:rsidRDefault="001D78AE">
            <w:pPr>
              <w:jc w:val="left"/>
            </w:pPr>
            <w:r>
              <w:rPr>
                <w:color w:val="000000"/>
                <w:sz w:val="24"/>
              </w:rPr>
              <w:t>交银施罗德基金管理有限公司关于增加安信证券股份有限公司为旗下基金销售机构的公告</w:t>
            </w:r>
          </w:p>
        </w:tc>
        <w:tc>
          <w:tcPr>
            <w:tcW w:w="2331" w:type="dxa"/>
            <w:vAlign w:val="center"/>
          </w:tcPr>
          <w:p w:rsidR="007D5E3C" w:rsidRDefault="001D78AE">
            <w:pPr>
              <w:jc w:val="center"/>
            </w:pPr>
            <w:r>
              <w:rPr>
                <w:color w:val="000000"/>
                <w:sz w:val="24"/>
              </w:rPr>
              <w:t>中国证券报、上海证券报、证券时报、公司网站</w:t>
            </w:r>
          </w:p>
        </w:tc>
        <w:tc>
          <w:tcPr>
            <w:tcW w:w="1629" w:type="dxa"/>
            <w:vAlign w:val="center"/>
          </w:tcPr>
          <w:p w:rsidR="007D5E3C" w:rsidRDefault="001D78AE">
            <w:pPr>
              <w:jc w:val="center"/>
            </w:pPr>
            <w:r>
              <w:rPr>
                <w:color w:val="000000"/>
                <w:sz w:val="24"/>
              </w:rPr>
              <w:t>2020-08-25</w:t>
            </w:r>
          </w:p>
        </w:tc>
      </w:tr>
      <w:tr w:rsidR="007D5E3C">
        <w:tc>
          <w:tcPr>
            <w:tcW w:w="720" w:type="dxa"/>
            <w:vAlign w:val="center"/>
          </w:tcPr>
          <w:p w:rsidR="007D5E3C" w:rsidRDefault="001D78AE">
            <w:pPr>
              <w:jc w:val="center"/>
            </w:pPr>
            <w:r>
              <w:rPr>
                <w:color w:val="000000"/>
                <w:sz w:val="24"/>
              </w:rPr>
              <w:t>28</w:t>
            </w:r>
          </w:p>
        </w:tc>
        <w:tc>
          <w:tcPr>
            <w:tcW w:w="4320" w:type="dxa"/>
            <w:vAlign w:val="center"/>
          </w:tcPr>
          <w:p w:rsidR="007D5E3C" w:rsidRDefault="001D78AE">
            <w:pPr>
              <w:jc w:val="left"/>
            </w:pPr>
            <w:r>
              <w:rPr>
                <w:color w:val="000000"/>
                <w:sz w:val="24"/>
              </w:rPr>
              <w:t>交银施罗德经济新动力混合型证券投资基金</w:t>
            </w:r>
            <w:r>
              <w:rPr>
                <w:color w:val="000000"/>
                <w:sz w:val="24"/>
              </w:rPr>
              <w:t>2020</w:t>
            </w:r>
            <w:r>
              <w:rPr>
                <w:color w:val="000000"/>
                <w:sz w:val="24"/>
              </w:rPr>
              <w:t>年中期报告</w:t>
            </w:r>
          </w:p>
        </w:tc>
        <w:tc>
          <w:tcPr>
            <w:tcW w:w="2331" w:type="dxa"/>
            <w:vAlign w:val="center"/>
          </w:tcPr>
          <w:p w:rsidR="007D5E3C" w:rsidRDefault="001D78AE">
            <w:pPr>
              <w:jc w:val="center"/>
            </w:pPr>
            <w:r>
              <w:rPr>
                <w:color w:val="000000"/>
                <w:sz w:val="24"/>
              </w:rPr>
              <w:t>公司网站</w:t>
            </w:r>
          </w:p>
        </w:tc>
        <w:tc>
          <w:tcPr>
            <w:tcW w:w="1629" w:type="dxa"/>
            <w:vAlign w:val="center"/>
          </w:tcPr>
          <w:p w:rsidR="007D5E3C" w:rsidRDefault="001D78AE">
            <w:pPr>
              <w:jc w:val="center"/>
            </w:pPr>
            <w:r>
              <w:rPr>
                <w:color w:val="000000"/>
                <w:sz w:val="24"/>
              </w:rPr>
              <w:t>2020-08-29</w:t>
            </w:r>
          </w:p>
        </w:tc>
      </w:tr>
      <w:tr w:rsidR="007D5E3C">
        <w:tc>
          <w:tcPr>
            <w:tcW w:w="720" w:type="dxa"/>
            <w:vAlign w:val="center"/>
          </w:tcPr>
          <w:p w:rsidR="007D5E3C" w:rsidRDefault="001D78AE">
            <w:pPr>
              <w:jc w:val="center"/>
            </w:pPr>
            <w:r>
              <w:rPr>
                <w:color w:val="000000"/>
                <w:sz w:val="24"/>
              </w:rPr>
              <w:t>29</w:t>
            </w:r>
          </w:p>
        </w:tc>
        <w:tc>
          <w:tcPr>
            <w:tcW w:w="4320" w:type="dxa"/>
            <w:vAlign w:val="center"/>
          </w:tcPr>
          <w:p w:rsidR="007D5E3C" w:rsidRDefault="001D78AE">
            <w:pPr>
              <w:jc w:val="left"/>
            </w:pPr>
            <w:r>
              <w:rPr>
                <w:color w:val="000000"/>
                <w:sz w:val="24"/>
              </w:rPr>
              <w:t>交银施罗德经济新动力混合型证券投资基金基金产品资料概要</w:t>
            </w:r>
          </w:p>
        </w:tc>
        <w:tc>
          <w:tcPr>
            <w:tcW w:w="2331" w:type="dxa"/>
            <w:vAlign w:val="center"/>
          </w:tcPr>
          <w:p w:rsidR="007D5E3C" w:rsidRDefault="001D78AE">
            <w:pPr>
              <w:jc w:val="center"/>
            </w:pPr>
            <w:r>
              <w:rPr>
                <w:color w:val="000000"/>
                <w:sz w:val="24"/>
              </w:rPr>
              <w:t>公司网站</w:t>
            </w:r>
          </w:p>
        </w:tc>
        <w:tc>
          <w:tcPr>
            <w:tcW w:w="1629" w:type="dxa"/>
            <w:vAlign w:val="center"/>
          </w:tcPr>
          <w:p w:rsidR="007D5E3C" w:rsidRDefault="001D78AE">
            <w:pPr>
              <w:jc w:val="center"/>
            </w:pPr>
            <w:r>
              <w:rPr>
                <w:color w:val="000000"/>
                <w:sz w:val="24"/>
              </w:rPr>
              <w:t>2020-08-31</w:t>
            </w:r>
          </w:p>
        </w:tc>
      </w:tr>
      <w:tr w:rsidR="007D5E3C">
        <w:tc>
          <w:tcPr>
            <w:tcW w:w="720" w:type="dxa"/>
            <w:vAlign w:val="center"/>
          </w:tcPr>
          <w:p w:rsidR="007D5E3C" w:rsidRDefault="001D78AE">
            <w:pPr>
              <w:jc w:val="center"/>
            </w:pPr>
            <w:r>
              <w:rPr>
                <w:color w:val="000000"/>
                <w:sz w:val="24"/>
              </w:rPr>
              <w:t>30</w:t>
            </w:r>
          </w:p>
        </w:tc>
        <w:tc>
          <w:tcPr>
            <w:tcW w:w="4320" w:type="dxa"/>
            <w:vAlign w:val="center"/>
          </w:tcPr>
          <w:p w:rsidR="007D5E3C" w:rsidRDefault="001D78AE">
            <w:pPr>
              <w:jc w:val="left"/>
            </w:pPr>
            <w:r>
              <w:rPr>
                <w:color w:val="000000"/>
                <w:sz w:val="24"/>
              </w:rPr>
              <w:t>交银施罗德基金管理有限公司关于增加泛华普益基金销售有限公司为旗下基金销售机构的公告</w:t>
            </w:r>
          </w:p>
        </w:tc>
        <w:tc>
          <w:tcPr>
            <w:tcW w:w="2331" w:type="dxa"/>
            <w:vAlign w:val="center"/>
          </w:tcPr>
          <w:p w:rsidR="007D5E3C" w:rsidRDefault="001D78AE">
            <w:pPr>
              <w:jc w:val="center"/>
            </w:pPr>
            <w:r>
              <w:rPr>
                <w:color w:val="000000"/>
                <w:sz w:val="24"/>
              </w:rPr>
              <w:t>中国证券报、上海证券报、证券时报、公司网站</w:t>
            </w:r>
          </w:p>
        </w:tc>
        <w:tc>
          <w:tcPr>
            <w:tcW w:w="1629" w:type="dxa"/>
            <w:vAlign w:val="center"/>
          </w:tcPr>
          <w:p w:rsidR="007D5E3C" w:rsidRDefault="001D78AE">
            <w:pPr>
              <w:jc w:val="center"/>
            </w:pPr>
            <w:r>
              <w:rPr>
                <w:color w:val="000000"/>
                <w:sz w:val="24"/>
              </w:rPr>
              <w:t>2020-09-07</w:t>
            </w:r>
          </w:p>
        </w:tc>
      </w:tr>
      <w:tr w:rsidR="007D5E3C">
        <w:tc>
          <w:tcPr>
            <w:tcW w:w="720" w:type="dxa"/>
            <w:vAlign w:val="center"/>
          </w:tcPr>
          <w:p w:rsidR="007D5E3C" w:rsidRDefault="001D78AE">
            <w:pPr>
              <w:jc w:val="center"/>
            </w:pPr>
            <w:r>
              <w:rPr>
                <w:color w:val="000000"/>
                <w:sz w:val="24"/>
              </w:rPr>
              <w:t>31</w:t>
            </w:r>
          </w:p>
        </w:tc>
        <w:tc>
          <w:tcPr>
            <w:tcW w:w="4320" w:type="dxa"/>
            <w:vAlign w:val="center"/>
          </w:tcPr>
          <w:p w:rsidR="007D5E3C" w:rsidRDefault="001D78AE">
            <w:pPr>
              <w:jc w:val="left"/>
            </w:pPr>
            <w:r>
              <w:rPr>
                <w:color w:val="000000"/>
                <w:sz w:val="24"/>
              </w:rPr>
              <w:t>交银施罗德基金管理有限公司关于暂停上海凯石财富基金销售有限公司办理相关销售业务的公告</w:t>
            </w:r>
          </w:p>
        </w:tc>
        <w:tc>
          <w:tcPr>
            <w:tcW w:w="2331" w:type="dxa"/>
            <w:vAlign w:val="center"/>
          </w:tcPr>
          <w:p w:rsidR="007D5E3C" w:rsidRDefault="001D78AE">
            <w:pPr>
              <w:jc w:val="center"/>
            </w:pPr>
            <w:r>
              <w:rPr>
                <w:color w:val="000000"/>
                <w:sz w:val="24"/>
              </w:rPr>
              <w:t>中国证券报、上海证券报、证券时报、公司网站</w:t>
            </w:r>
          </w:p>
        </w:tc>
        <w:tc>
          <w:tcPr>
            <w:tcW w:w="1629" w:type="dxa"/>
            <w:vAlign w:val="center"/>
          </w:tcPr>
          <w:p w:rsidR="007D5E3C" w:rsidRDefault="001D78AE">
            <w:pPr>
              <w:jc w:val="center"/>
            </w:pPr>
            <w:r>
              <w:rPr>
                <w:color w:val="000000"/>
                <w:sz w:val="24"/>
              </w:rPr>
              <w:t>2020-09-29</w:t>
            </w:r>
          </w:p>
        </w:tc>
      </w:tr>
      <w:tr w:rsidR="007D5E3C">
        <w:tc>
          <w:tcPr>
            <w:tcW w:w="720" w:type="dxa"/>
            <w:vAlign w:val="center"/>
          </w:tcPr>
          <w:p w:rsidR="007D5E3C" w:rsidRDefault="001D78AE">
            <w:pPr>
              <w:jc w:val="center"/>
            </w:pPr>
            <w:r>
              <w:rPr>
                <w:color w:val="000000"/>
                <w:sz w:val="24"/>
              </w:rPr>
              <w:t>32</w:t>
            </w:r>
          </w:p>
        </w:tc>
        <w:tc>
          <w:tcPr>
            <w:tcW w:w="4320" w:type="dxa"/>
            <w:vAlign w:val="center"/>
          </w:tcPr>
          <w:p w:rsidR="007D5E3C" w:rsidRDefault="001D78AE">
            <w:pPr>
              <w:jc w:val="left"/>
            </w:pPr>
            <w:r>
              <w:rPr>
                <w:color w:val="000000"/>
                <w:sz w:val="24"/>
              </w:rPr>
              <w:t>交银施罗德基金管理有限公司关于旗下部分基金投资非公开发行股票的公告</w:t>
            </w:r>
          </w:p>
        </w:tc>
        <w:tc>
          <w:tcPr>
            <w:tcW w:w="2331" w:type="dxa"/>
            <w:vAlign w:val="center"/>
          </w:tcPr>
          <w:p w:rsidR="007D5E3C" w:rsidRDefault="001D78AE">
            <w:pPr>
              <w:jc w:val="center"/>
            </w:pPr>
            <w:r>
              <w:rPr>
                <w:color w:val="000000"/>
                <w:sz w:val="24"/>
              </w:rPr>
              <w:t>中国证券报、上海证券报、证券时报、公司网站</w:t>
            </w:r>
          </w:p>
        </w:tc>
        <w:tc>
          <w:tcPr>
            <w:tcW w:w="1629" w:type="dxa"/>
            <w:vAlign w:val="center"/>
          </w:tcPr>
          <w:p w:rsidR="007D5E3C" w:rsidRDefault="001D78AE">
            <w:pPr>
              <w:jc w:val="center"/>
            </w:pPr>
            <w:r>
              <w:rPr>
                <w:color w:val="000000"/>
                <w:sz w:val="24"/>
              </w:rPr>
              <w:t>2020-10-14</w:t>
            </w:r>
          </w:p>
        </w:tc>
      </w:tr>
      <w:tr w:rsidR="007D5E3C">
        <w:tc>
          <w:tcPr>
            <w:tcW w:w="720" w:type="dxa"/>
            <w:vAlign w:val="center"/>
          </w:tcPr>
          <w:p w:rsidR="007D5E3C" w:rsidRDefault="001D78AE">
            <w:pPr>
              <w:jc w:val="center"/>
            </w:pPr>
            <w:r>
              <w:rPr>
                <w:color w:val="000000"/>
                <w:sz w:val="24"/>
              </w:rPr>
              <w:t>33</w:t>
            </w:r>
          </w:p>
        </w:tc>
        <w:tc>
          <w:tcPr>
            <w:tcW w:w="4320" w:type="dxa"/>
            <w:vAlign w:val="center"/>
          </w:tcPr>
          <w:p w:rsidR="007D5E3C" w:rsidRDefault="001D78AE">
            <w:pPr>
              <w:jc w:val="left"/>
            </w:pPr>
            <w:r>
              <w:rPr>
                <w:color w:val="000000"/>
                <w:sz w:val="24"/>
              </w:rPr>
              <w:t>交银施罗德基金管理有限公司关于增加国泰君安证券股份有限公司为旗下基金销售机构的公告</w:t>
            </w:r>
          </w:p>
        </w:tc>
        <w:tc>
          <w:tcPr>
            <w:tcW w:w="2331" w:type="dxa"/>
            <w:vAlign w:val="center"/>
          </w:tcPr>
          <w:p w:rsidR="007D5E3C" w:rsidRDefault="001D78AE">
            <w:pPr>
              <w:jc w:val="center"/>
            </w:pPr>
            <w:r>
              <w:rPr>
                <w:color w:val="000000"/>
                <w:sz w:val="24"/>
              </w:rPr>
              <w:t>中国证券报、证券时报、公司网站</w:t>
            </w:r>
          </w:p>
        </w:tc>
        <w:tc>
          <w:tcPr>
            <w:tcW w:w="1629" w:type="dxa"/>
            <w:vAlign w:val="center"/>
          </w:tcPr>
          <w:p w:rsidR="007D5E3C" w:rsidRDefault="001D78AE">
            <w:pPr>
              <w:jc w:val="center"/>
            </w:pPr>
            <w:r>
              <w:rPr>
                <w:color w:val="000000"/>
                <w:sz w:val="24"/>
              </w:rPr>
              <w:t>2020-10-20</w:t>
            </w:r>
          </w:p>
        </w:tc>
      </w:tr>
      <w:tr w:rsidR="007D5E3C">
        <w:tc>
          <w:tcPr>
            <w:tcW w:w="720" w:type="dxa"/>
            <w:vAlign w:val="center"/>
          </w:tcPr>
          <w:p w:rsidR="007D5E3C" w:rsidRDefault="001D78AE">
            <w:pPr>
              <w:jc w:val="center"/>
            </w:pPr>
            <w:r>
              <w:rPr>
                <w:color w:val="000000"/>
                <w:sz w:val="24"/>
              </w:rPr>
              <w:t>34</w:t>
            </w:r>
          </w:p>
        </w:tc>
        <w:tc>
          <w:tcPr>
            <w:tcW w:w="4320" w:type="dxa"/>
            <w:vAlign w:val="center"/>
          </w:tcPr>
          <w:p w:rsidR="007D5E3C" w:rsidRDefault="001D78AE">
            <w:pPr>
              <w:jc w:val="left"/>
            </w:pPr>
            <w:r>
              <w:rPr>
                <w:color w:val="000000"/>
                <w:sz w:val="24"/>
              </w:rPr>
              <w:t>交银施罗德经济新动力混合型证券投资基金</w:t>
            </w:r>
            <w:r>
              <w:rPr>
                <w:color w:val="000000"/>
                <w:sz w:val="24"/>
              </w:rPr>
              <w:t>2020</w:t>
            </w:r>
            <w:r>
              <w:rPr>
                <w:color w:val="000000"/>
                <w:sz w:val="24"/>
              </w:rPr>
              <w:t>年第</w:t>
            </w:r>
            <w:r>
              <w:rPr>
                <w:color w:val="000000"/>
                <w:sz w:val="24"/>
              </w:rPr>
              <w:t>3</w:t>
            </w:r>
            <w:r>
              <w:rPr>
                <w:color w:val="000000"/>
                <w:sz w:val="24"/>
              </w:rPr>
              <w:t>季度报告</w:t>
            </w:r>
          </w:p>
        </w:tc>
        <w:tc>
          <w:tcPr>
            <w:tcW w:w="2331" w:type="dxa"/>
            <w:vAlign w:val="center"/>
          </w:tcPr>
          <w:p w:rsidR="007D5E3C" w:rsidRDefault="001D78AE">
            <w:pPr>
              <w:jc w:val="center"/>
            </w:pPr>
            <w:r>
              <w:rPr>
                <w:color w:val="000000"/>
                <w:sz w:val="24"/>
              </w:rPr>
              <w:t>公司网站</w:t>
            </w:r>
          </w:p>
        </w:tc>
        <w:tc>
          <w:tcPr>
            <w:tcW w:w="1629" w:type="dxa"/>
            <w:vAlign w:val="center"/>
          </w:tcPr>
          <w:p w:rsidR="007D5E3C" w:rsidRDefault="001D78AE">
            <w:pPr>
              <w:jc w:val="center"/>
            </w:pPr>
            <w:r>
              <w:rPr>
                <w:color w:val="000000"/>
                <w:sz w:val="24"/>
              </w:rPr>
              <w:t>2020-10-28</w:t>
            </w:r>
          </w:p>
        </w:tc>
      </w:tr>
      <w:tr w:rsidR="007D5E3C">
        <w:tc>
          <w:tcPr>
            <w:tcW w:w="720" w:type="dxa"/>
            <w:vAlign w:val="center"/>
          </w:tcPr>
          <w:p w:rsidR="007D5E3C" w:rsidRDefault="001D78AE">
            <w:pPr>
              <w:jc w:val="center"/>
            </w:pPr>
            <w:r>
              <w:rPr>
                <w:color w:val="000000"/>
                <w:sz w:val="24"/>
              </w:rPr>
              <w:t>35</w:t>
            </w:r>
          </w:p>
        </w:tc>
        <w:tc>
          <w:tcPr>
            <w:tcW w:w="4320" w:type="dxa"/>
            <w:vAlign w:val="center"/>
          </w:tcPr>
          <w:p w:rsidR="007D5E3C" w:rsidRDefault="001D78AE">
            <w:pPr>
              <w:jc w:val="left"/>
            </w:pPr>
            <w:r>
              <w:rPr>
                <w:color w:val="000000"/>
                <w:sz w:val="24"/>
              </w:rPr>
              <w:t>交银施罗德基金管理有限公司关于旗下部分基金投资非公开发行股票的公告</w:t>
            </w:r>
          </w:p>
        </w:tc>
        <w:tc>
          <w:tcPr>
            <w:tcW w:w="2331" w:type="dxa"/>
            <w:vAlign w:val="center"/>
          </w:tcPr>
          <w:p w:rsidR="007D5E3C" w:rsidRDefault="001D78AE">
            <w:pPr>
              <w:jc w:val="center"/>
            </w:pPr>
            <w:r>
              <w:rPr>
                <w:color w:val="000000"/>
                <w:sz w:val="24"/>
              </w:rPr>
              <w:t>中国证券报、上海证券报、证券时报、公司网站</w:t>
            </w:r>
          </w:p>
        </w:tc>
        <w:tc>
          <w:tcPr>
            <w:tcW w:w="1629" w:type="dxa"/>
            <w:vAlign w:val="center"/>
          </w:tcPr>
          <w:p w:rsidR="007D5E3C" w:rsidRDefault="001D78AE">
            <w:pPr>
              <w:jc w:val="center"/>
            </w:pPr>
            <w:r>
              <w:rPr>
                <w:color w:val="000000"/>
                <w:sz w:val="24"/>
              </w:rPr>
              <w:t>2020-11-03</w:t>
            </w:r>
          </w:p>
        </w:tc>
      </w:tr>
      <w:tr w:rsidR="007D5E3C">
        <w:tc>
          <w:tcPr>
            <w:tcW w:w="720" w:type="dxa"/>
            <w:vAlign w:val="center"/>
          </w:tcPr>
          <w:p w:rsidR="007D5E3C" w:rsidRDefault="001D78AE">
            <w:pPr>
              <w:jc w:val="center"/>
            </w:pPr>
            <w:r>
              <w:rPr>
                <w:color w:val="000000"/>
                <w:sz w:val="24"/>
              </w:rPr>
              <w:t>36</w:t>
            </w:r>
          </w:p>
        </w:tc>
        <w:tc>
          <w:tcPr>
            <w:tcW w:w="4320" w:type="dxa"/>
            <w:vAlign w:val="center"/>
          </w:tcPr>
          <w:p w:rsidR="007D5E3C" w:rsidRDefault="001D78AE">
            <w:pPr>
              <w:jc w:val="left"/>
            </w:pPr>
            <w:r>
              <w:rPr>
                <w:color w:val="000000"/>
                <w:sz w:val="24"/>
              </w:rPr>
              <w:t>交银施罗德经济新动力混合型证券投资基金托管协议</w:t>
            </w:r>
          </w:p>
        </w:tc>
        <w:tc>
          <w:tcPr>
            <w:tcW w:w="2331" w:type="dxa"/>
            <w:vAlign w:val="center"/>
          </w:tcPr>
          <w:p w:rsidR="007D5E3C" w:rsidRDefault="001D78AE">
            <w:pPr>
              <w:jc w:val="center"/>
            </w:pPr>
            <w:r>
              <w:rPr>
                <w:color w:val="000000"/>
                <w:sz w:val="24"/>
              </w:rPr>
              <w:t>公司网站</w:t>
            </w:r>
          </w:p>
        </w:tc>
        <w:tc>
          <w:tcPr>
            <w:tcW w:w="1629" w:type="dxa"/>
            <w:vAlign w:val="center"/>
          </w:tcPr>
          <w:p w:rsidR="007D5E3C" w:rsidRDefault="001D78AE">
            <w:pPr>
              <w:jc w:val="center"/>
            </w:pPr>
            <w:r>
              <w:rPr>
                <w:color w:val="000000"/>
                <w:sz w:val="24"/>
              </w:rPr>
              <w:t>2020-11-19</w:t>
            </w:r>
          </w:p>
        </w:tc>
      </w:tr>
      <w:tr w:rsidR="007D5E3C">
        <w:tc>
          <w:tcPr>
            <w:tcW w:w="720" w:type="dxa"/>
            <w:vAlign w:val="center"/>
          </w:tcPr>
          <w:p w:rsidR="007D5E3C" w:rsidRDefault="001D78AE">
            <w:pPr>
              <w:jc w:val="center"/>
            </w:pPr>
            <w:r>
              <w:rPr>
                <w:color w:val="000000"/>
                <w:sz w:val="24"/>
              </w:rPr>
              <w:t>37</w:t>
            </w:r>
          </w:p>
        </w:tc>
        <w:tc>
          <w:tcPr>
            <w:tcW w:w="4320" w:type="dxa"/>
            <w:vAlign w:val="center"/>
          </w:tcPr>
          <w:p w:rsidR="007D5E3C" w:rsidRDefault="001D78AE">
            <w:pPr>
              <w:jc w:val="left"/>
            </w:pPr>
            <w:r>
              <w:rPr>
                <w:color w:val="000000"/>
                <w:sz w:val="24"/>
              </w:rPr>
              <w:t>交银施罗德经济新动力混合型证券投资基金基金产品资料概要更新</w:t>
            </w:r>
            <w:r>
              <w:rPr>
                <w:color w:val="000000"/>
                <w:sz w:val="24"/>
              </w:rPr>
              <w:t>(2020</w:t>
            </w:r>
            <w:r>
              <w:rPr>
                <w:color w:val="000000"/>
                <w:sz w:val="24"/>
              </w:rPr>
              <w:t>年第</w:t>
            </w:r>
            <w:r>
              <w:rPr>
                <w:color w:val="000000"/>
                <w:sz w:val="24"/>
              </w:rPr>
              <w:t>1</w:t>
            </w:r>
            <w:r>
              <w:rPr>
                <w:color w:val="000000"/>
                <w:sz w:val="24"/>
              </w:rPr>
              <w:t>号</w:t>
            </w:r>
            <w:r>
              <w:rPr>
                <w:color w:val="000000"/>
                <w:sz w:val="24"/>
              </w:rPr>
              <w:t>)</w:t>
            </w:r>
          </w:p>
        </w:tc>
        <w:tc>
          <w:tcPr>
            <w:tcW w:w="2331" w:type="dxa"/>
            <w:vAlign w:val="center"/>
          </w:tcPr>
          <w:p w:rsidR="007D5E3C" w:rsidRDefault="001D78AE">
            <w:pPr>
              <w:jc w:val="center"/>
            </w:pPr>
            <w:r>
              <w:rPr>
                <w:color w:val="000000"/>
                <w:sz w:val="24"/>
              </w:rPr>
              <w:t>公司网站</w:t>
            </w:r>
          </w:p>
        </w:tc>
        <w:tc>
          <w:tcPr>
            <w:tcW w:w="1629" w:type="dxa"/>
            <w:vAlign w:val="center"/>
          </w:tcPr>
          <w:p w:rsidR="007D5E3C" w:rsidRDefault="001D78AE">
            <w:pPr>
              <w:jc w:val="center"/>
            </w:pPr>
            <w:r>
              <w:rPr>
                <w:color w:val="000000"/>
                <w:sz w:val="24"/>
              </w:rPr>
              <w:t>2020-11-19</w:t>
            </w:r>
          </w:p>
        </w:tc>
      </w:tr>
      <w:tr w:rsidR="007D5E3C">
        <w:tc>
          <w:tcPr>
            <w:tcW w:w="720" w:type="dxa"/>
            <w:vAlign w:val="center"/>
          </w:tcPr>
          <w:p w:rsidR="007D5E3C" w:rsidRDefault="001D78AE">
            <w:pPr>
              <w:jc w:val="center"/>
            </w:pPr>
            <w:r>
              <w:rPr>
                <w:color w:val="000000"/>
                <w:sz w:val="24"/>
              </w:rPr>
              <w:t>38</w:t>
            </w:r>
          </w:p>
        </w:tc>
        <w:tc>
          <w:tcPr>
            <w:tcW w:w="4320" w:type="dxa"/>
            <w:vAlign w:val="center"/>
          </w:tcPr>
          <w:p w:rsidR="007D5E3C" w:rsidRDefault="001D78AE">
            <w:pPr>
              <w:jc w:val="left"/>
            </w:pPr>
            <w:r>
              <w:rPr>
                <w:color w:val="000000"/>
                <w:sz w:val="24"/>
              </w:rPr>
              <w:t>交银施罗德基金管理有限公司关于调整旗下部分基金投资范围并相应修改法律文件的公告</w:t>
            </w:r>
          </w:p>
        </w:tc>
        <w:tc>
          <w:tcPr>
            <w:tcW w:w="2331" w:type="dxa"/>
            <w:vAlign w:val="center"/>
          </w:tcPr>
          <w:p w:rsidR="007D5E3C" w:rsidRDefault="001D78AE">
            <w:pPr>
              <w:jc w:val="center"/>
            </w:pPr>
            <w:r>
              <w:rPr>
                <w:color w:val="000000"/>
                <w:sz w:val="24"/>
              </w:rPr>
              <w:t>中国证券报、上海证券报、证券时报、公司网站</w:t>
            </w:r>
          </w:p>
        </w:tc>
        <w:tc>
          <w:tcPr>
            <w:tcW w:w="1629" w:type="dxa"/>
            <w:vAlign w:val="center"/>
          </w:tcPr>
          <w:p w:rsidR="007D5E3C" w:rsidRDefault="001D78AE">
            <w:pPr>
              <w:jc w:val="center"/>
            </w:pPr>
            <w:r>
              <w:rPr>
                <w:color w:val="000000"/>
                <w:sz w:val="24"/>
              </w:rPr>
              <w:t>2020-11-19</w:t>
            </w:r>
          </w:p>
        </w:tc>
      </w:tr>
      <w:tr w:rsidR="007D5E3C">
        <w:tc>
          <w:tcPr>
            <w:tcW w:w="720" w:type="dxa"/>
            <w:vAlign w:val="center"/>
          </w:tcPr>
          <w:p w:rsidR="007D5E3C" w:rsidRDefault="001D78AE">
            <w:pPr>
              <w:jc w:val="center"/>
            </w:pPr>
            <w:r>
              <w:rPr>
                <w:color w:val="000000"/>
                <w:sz w:val="24"/>
              </w:rPr>
              <w:t>39</w:t>
            </w:r>
          </w:p>
        </w:tc>
        <w:tc>
          <w:tcPr>
            <w:tcW w:w="4320" w:type="dxa"/>
            <w:vAlign w:val="center"/>
          </w:tcPr>
          <w:p w:rsidR="007D5E3C" w:rsidRDefault="001D78AE">
            <w:pPr>
              <w:jc w:val="left"/>
            </w:pPr>
            <w:r>
              <w:rPr>
                <w:color w:val="000000"/>
                <w:sz w:val="24"/>
              </w:rPr>
              <w:t>交银施罗德经济新动力混合型证券投资基金基金合同</w:t>
            </w:r>
          </w:p>
        </w:tc>
        <w:tc>
          <w:tcPr>
            <w:tcW w:w="2331" w:type="dxa"/>
            <w:vAlign w:val="center"/>
          </w:tcPr>
          <w:p w:rsidR="007D5E3C" w:rsidRDefault="001D78AE">
            <w:pPr>
              <w:jc w:val="center"/>
            </w:pPr>
            <w:r>
              <w:rPr>
                <w:color w:val="000000"/>
                <w:sz w:val="24"/>
              </w:rPr>
              <w:t>公司网站</w:t>
            </w:r>
          </w:p>
        </w:tc>
        <w:tc>
          <w:tcPr>
            <w:tcW w:w="1629" w:type="dxa"/>
            <w:vAlign w:val="center"/>
          </w:tcPr>
          <w:p w:rsidR="007D5E3C" w:rsidRDefault="001D78AE">
            <w:pPr>
              <w:jc w:val="center"/>
            </w:pPr>
            <w:r>
              <w:rPr>
                <w:color w:val="000000"/>
                <w:sz w:val="24"/>
              </w:rPr>
              <w:t>2020-11-19</w:t>
            </w:r>
          </w:p>
        </w:tc>
      </w:tr>
      <w:tr w:rsidR="007D5E3C">
        <w:tc>
          <w:tcPr>
            <w:tcW w:w="720" w:type="dxa"/>
            <w:vAlign w:val="center"/>
          </w:tcPr>
          <w:p w:rsidR="007D5E3C" w:rsidRDefault="001D78AE">
            <w:pPr>
              <w:jc w:val="center"/>
            </w:pPr>
            <w:r>
              <w:rPr>
                <w:color w:val="000000"/>
                <w:sz w:val="24"/>
              </w:rPr>
              <w:t>40</w:t>
            </w:r>
          </w:p>
        </w:tc>
        <w:tc>
          <w:tcPr>
            <w:tcW w:w="4320" w:type="dxa"/>
            <w:vAlign w:val="center"/>
          </w:tcPr>
          <w:p w:rsidR="007D5E3C" w:rsidRDefault="001D78AE">
            <w:pPr>
              <w:jc w:val="left"/>
            </w:pPr>
            <w:r>
              <w:rPr>
                <w:color w:val="000000"/>
                <w:sz w:val="24"/>
              </w:rPr>
              <w:t>交银施罗德经济新动力混合型证券投资基金（更新）招募说明书（</w:t>
            </w:r>
            <w:r>
              <w:rPr>
                <w:color w:val="000000"/>
                <w:sz w:val="24"/>
              </w:rPr>
              <w:t>2020</w:t>
            </w:r>
            <w:r>
              <w:rPr>
                <w:color w:val="000000"/>
                <w:sz w:val="24"/>
              </w:rPr>
              <w:t>年第</w:t>
            </w:r>
            <w:r>
              <w:rPr>
                <w:color w:val="000000"/>
                <w:sz w:val="24"/>
              </w:rPr>
              <w:t>1</w:t>
            </w:r>
            <w:r>
              <w:rPr>
                <w:color w:val="000000"/>
                <w:sz w:val="24"/>
              </w:rPr>
              <w:t>号）</w:t>
            </w:r>
          </w:p>
        </w:tc>
        <w:tc>
          <w:tcPr>
            <w:tcW w:w="2331" w:type="dxa"/>
            <w:vAlign w:val="center"/>
          </w:tcPr>
          <w:p w:rsidR="007D5E3C" w:rsidRDefault="001D78AE">
            <w:pPr>
              <w:jc w:val="center"/>
            </w:pPr>
            <w:r>
              <w:rPr>
                <w:color w:val="000000"/>
                <w:sz w:val="24"/>
              </w:rPr>
              <w:t>公司网站</w:t>
            </w:r>
          </w:p>
        </w:tc>
        <w:tc>
          <w:tcPr>
            <w:tcW w:w="1629" w:type="dxa"/>
            <w:vAlign w:val="center"/>
          </w:tcPr>
          <w:p w:rsidR="007D5E3C" w:rsidRDefault="001D78AE">
            <w:pPr>
              <w:jc w:val="center"/>
            </w:pPr>
            <w:r>
              <w:rPr>
                <w:color w:val="000000"/>
                <w:sz w:val="24"/>
              </w:rPr>
              <w:t>2020-11-19</w:t>
            </w:r>
          </w:p>
        </w:tc>
      </w:tr>
      <w:tr w:rsidR="007D5E3C">
        <w:tc>
          <w:tcPr>
            <w:tcW w:w="720" w:type="dxa"/>
            <w:vAlign w:val="center"/>
          </w:tcPr>
          <w:p w:rsidR="007D5E3C" w:rsidRDefault="001D78AE">
            <w:pPr>
              <w:jc w:val="center"/>
            </w:pPr>
            <w:r>
              <w:rPr>
                <w:color w:val="000000"/>
                <w:sz w:val="24"/>
              </w:rPr>
              <w:t>41</w:t>
            </w:r>
          </w:p>
        </w:tc>
        <w:tc>
          <w:tcPr>
            <w:tcW w:w="4320" w:type="dxa"/>
            <w:vAlign w:val="center"/>
          </w:tcPr>
          <w:p w:rsidR="007D5E3C" w:rsidRDefault="001D78AE">
            <w:pPr>
              <w:jc w:val="left"/>
            </w:pPr>
            <w:r>
              <w:rPr>
                <w:color w:val="000000"/>
                <w:sz w:val="24"/>
              </w:rPr>
              <w:t>交银施罗德经济新动力混合型证券投资基金基金产品资料概要更新</w:t>
            </w:r>
            <w:r>
              <w:rPr>
                <w:color w:val="000000"/>
                <w:sz w:val="24"/>
              </w:rPr>
              <w:t>(2020</w:t>
            </w:r>
            <w:r>
              <w:rPr>
                <w:color w:val="000000"/>
                <w:sz w:val="24"/>
              </w:rPr>
              <w:t>年第</w:t>
            </w:r>
            <w:r>
              <w:rPr>
                <w:color w:val="000000"/>
                <w:sz w:val="24"/>
              </w:rPr>
              <w:t>2</w:t>
            </w:r>
            <w:r>
              <w:rPr>
                <w:color w:val="000000"/>
                <w:sz w:val="24"/>
              </w:rPr>
              <w:t>号</w:t>
            </w:r>
            <w:r>
              <w:rPr>
                <w:color w:val="000000"/>
                <w:sz w:val="24"/>
              </w:rPr>
              <w:t>)</w:t>
            </w:r>
          </w:p>
        </w:tc>
        <w:tc>
          <w:tcPr>
            <w:tcW w:w="2331" w:type="dxa"/>
            <w:vAlign w:val="center"/>
          </w:tcPr>
          <w:p w:rsidR="007D5E3C" w:rsidRDefault="001D78AE">
            <w:pPr>
              <w:jc w:val="center"/>
            </w:pPr>
            <w:r>
              <w:rPr>
                <w:color w:val="000000"/>
                <w:sz w:val="24"/>
              </w:rPr>
              <w:t>公司网站</w:t>
            </w:r>
          </w:p>
        </w:tc>
        <w:tc>
          <w:tcPr>
            <w:tcW w:w="1629" w:type="dxa"/>
            <w:vAlign w:val="center"/>
          </w:tcPr>
          <w:p w:rsidR="007D5E3C" w:rsidRDefault="001D78AE">
            <w:pPr>
              <w:jc w:val="center"/>
            </w:pPr>
            <w:r>
              <w:rPr>
                <w:color w:val="000000"/>
                <w:sz w:val="24"/>
              </w:rPr>
              <w:t>2020-11-30</w:t>
            </w:r>
          </w:p>
        </w:tc>
      </w:tr>
      <w:tr w:rsidR="007D5E3C">
        <w:tc>
          <w:tcPr>
            <w:tcW w:w="720" w:type="dxa"/>
            <w:vAlign w:val="center"/>
          </w:tcPr>
          <w:p w:rsidR="007D5E3C" w:rsidRDefault="001D78AE">
            <w:pPr>
              <w:jc w:val="center"/>
            </w:pPr>
            <w:r>
              <w:rPr>
                <w:color w:val="000000"/>
                <w:sz w:val="24"/>
              </w:rPr>
              <w:t>42</w:t>
            </w:r>
          </w:p>
        </w:tc>
        <w:tc>
          <w:tcPr>
            <w:tcW w:w="4320" w:type="dxa"/>
            <w:vAlign w:val="center"/>
          </w:tcPr>
          <w:p w:rsidR="007D5E3C" w:rsidRDefault="001D78AE">
            <w:pPr>
              <w:jc w:val="left"/>
            </w:pPr>
            <w:r>
              <w:rPr>
                <w:color w:val="000000"/>
                <w:sz w:val="24"/>
              </w:rPr>
              <w:t>交银施罗德经济新动力混合型证券投资基金</w:t>
            </w:r>
            <w:r>
              <w:rPr>
                <w:color w:val="000000"/>
                <w:sz w:val="24"/>
              </w:rPr>
              <w:t>(</w:t>
            </w:r>
            <w:r>
              <w:rPr>
                <w:color w:val="000000"/>
                <w:sz w:val="24"/>
              </w:rPr>
              <w:t>更新</w:t>
            </w:r>
            <w:r>
              <w:rPr>
                <w:color w:val="000000"/>
                <w:sz w:val="24"/>
              </w:rPr>
              <w:t>)</w:t>
            </w:r>
            <w:r>
              <w:rPr>
                <w:color w:val="000000"/>
                <w:sz w:val="24"/>
              </w:rPr>
              <w:t>招募说明书</w:t>
            </w:r>
            <w:r>
              <w:rPr>
                <w:color w:val="000000"/>
                <w:sz w:val="24"/>
              </w:rPr>
              <w:t>(2020</w:t>
            </w:r>
            <w:r>
              <w:rPr>
                <w:color w:val="000000"/>
                <w:sz w:val="24"/>
              </w:rPr>
              <w:t>年第</w:t>
            </w:r>
            <w:r>
              <w:rPr>
                <w:color w:val="000000"/>
                <w:sz w:val="24"/>
              </w:rPr>
              <w:t>2</w:t>
            </w:r>
            <w:r>
              <w:rPr>
                <w:color w:val="000000"/>
                <w:sz w:val="24"/>
              </w:rPr>
              <w:t>号</w:t>
            </w:r>
            <w:r>
              <w:rPr>
                <w:color w:val="000000"/>
                <w:sz w:val="24"/>
              </w:rPr>
              <w:t>)</w:t>
            </w:r>
          </w:p>
        </w:tc>
        <w:tc>
          <w:tcPr>
            <w:tcW w:w="2331" w:type="dxa"/>
            <w:vAlign w:val="center"/>
          </w:tcPr>
          <w:p w:rsidR="007D5E3C" w:rsidRDefault="001D78AE">
            <w:pPr>
              <w:jc w:val="center"/>
            </w:pPr>
            <w:r>
              <w:rPr>
                <w:color w:val="000000"/>
                <w:sz w:val="24"/>
              </w:rPr>
              <w:t>公司网站</w:t>
            </w:r>
          </w:p>
        </w:tc>
        <w:tc>
          <w:tcPr>
            <w:tcW w:w="1629" w:type="dxa"/>
            <w:vAlign w:val="center"/>
          </w:tcPr>
          <w:p w:rsidR="007D5E3C" w:rsidRDefault="001D78AE">
            <w:pPr>
              <w:jc w:val="center"/>
            </w:pPr>
            <w:r>
              <w:rPr>
                <w:color w:val="000000"/>
                <w:sz w:val="24"/>
              </w:rPr>
              <w:t>2020-11-30</w:t>
            </w:r>
          </w:p>
        </w:tc>
      </w:tr>
      <w:tr w:rsidR="007D5E3C">
        <w:tc>
          <w:tcPr>
            <w:tcW w:w="720" w:type="dxa"/>
            <w:vAlign w:val="center"/>
          </w:tcPr>
          <w:p w:rsidR="007D5E3C" w:rsidRDefault="001D78AE">
            <w:pPr>
              <w:jc w:val="center"/>
            </w:pPr>
            <w:r>
              <w:rPr>
                <w:color w:val="000000"/>
                <w:sz w:val="24"/>
              </w:rPr>
              <w:t>43</w:t>
            </w:r>
          </w:p>
        </w:tc>
        <w:tc>
          <w:tcPr>
            <w:tcW w:w="4320" w:type="dxa"/>
            <w:vAlign w:val="center"/>
          </w:tcPr>
          <w:p w:rsidR="007D5E3C" w:rsidRDefault="001D78AE">
            <w:pPr>
              <w:jc w:val="left"/>
            </w:pPr>
            <w:r>
              <w:rPr>
                <w:color w:val="000000"/>
                <w:sz w:val="24"/>
              </w:rPr>
              <w:t>交银施罗德基金管理有限公司关于增加华宝证券有限责任公司为旗下基金的销售机构的公告</w:t>
            </w:r>
          </w:p>
        </w:tc>
        <w:tc>
          <w:tcPr>
            <w:tcW w:w="2331" w:type="dxa"/>
            <w:vAlign w:val="center"/>
          </w:tcPr>
          <w:p w:rsidR="007D5E3C" w:rsidRDefault="001D78AE">
            <w:pPr>
              <w:jc w:val="center"/>
            </w:pPr>
            <w:r>
              <w:rPr>
                <w:color w:val="000000"/>
                <w:sz w:val="24"/>
              </w:rPr>
              <w:t>中国证券报、上海证券报、证券时报、公司网站</w:t>
            </w:r>
          </w:p>
        </w:tc>
        <w:tc>
          <w:tcPr>
            <w:tcW w:w="1629" w:type="dxa"/>
            <w:vAlign w:val="center"/>
          </w:tcPr>
          <w:p w:rsidR="007D5E3C" w:rsidRDefault="001D78AE">
            <w:pPr>
              <w:jc w:val="center"/>
            </w:pPr>
            <w:r>
              <w:rPr>
                <w:color w:val="000000"/>
                <w:sz w:val="24"/>
              </w:rPr>
              <w:t>2020-12-01</w:t>
            </w:r>
          </w:p>
        </w:tc>
      </w:tr>
      <w:tr w:rsidR="007D5E3C">
        <w:tc>
          <w:tcPr>
            <w:tcW w:w="720" w:type="dxa"/>
            <w:vAlign w:val="center"/>
          </w:tcPr>
          <w:p w:rsidR="007D5E3C" w:rsidRDefault="001D78AE">
            <w:pPr>
              <w:jc w:val="center"/>
            </w:pPr>
            <w:r>
              <w:rPr>
                <w:color w:val="000000"/>
                <w:sz w:val="24"/>
              </w:rPr>
              <w:t>44</w:t>
            </w:r>
          </w:p>
        </w:tc>
        <w:tc>
          <w:tcPr>
            <w:tcW w:w="4320" w:type="dxa"/>
            <w:vAlign w:val="center"/>
          </w:tcPr>
          <w:p w:rsidR="007D5E3C" w:rsidRDefault="001D78AE">
            <w:pPr>
              <w:jc w:val="left"/>
            </w:pPr>
            <w:r>
              <w:rPr>
                <w:color w:val="000000"/>
                <w:sz w:val="24"/>
              </w:rPr>
              <w:t>交银施罗德基金管理有限公司关于旗下部分基金投资非公开发行股票的公告</w:t>
            </w:r>
          </w:p>
        </w:tc>
        <w:tc>
          <w:tcPr>
            <w:tcW w:w="2331" w:type="dxa"/>
            <w:vAlign w:val="center"/>
          </w:tcPr>
          <w:p w:rsidR="007D5E3C" w:rsidRDefault="001D78AE">
            <w:pPr>
              <w:jc w:val="center"/>
            </w:pPr>
            <w:r>
              <w:rPr>
                <w:color w:val="000000"/>
                <w:sz w:val="24"/>
              </w:rPr>
              <w:t>中国证券报、上海证券报、证券时报、公司网站</w:t>
            </w:r>
          </w:p>
        </w:tc>
        <w:tc>
          <w:tcPr>
            <w:tcW w:w="1629" w:type="dxa"/>
            <w:vAlign w:val="center"/>
          </w:tcPr>
          <w:p w:rsidR="007D5E3C" w:rsidRDefault="001D78AE">
            <w:pPr>
              <w:jc w:val="center"/>
            </w:pPr>
            <w:r>
              <w:rPr>
                <w:color w:val="000000"/>
                <w:sz w:val="24"/>
              </w:rPr>
              <w:t>2020-12-04</w:t>
            </w:r>
          </w:p>
        </w:tc>
      </w:tr>
      <w:tr w:rsidR="007D5E3C">
        <w:tc>
          <w:tcPr>
            <w:tcW w:w="720" w:type="dxa"/>
            <w:vAlign w:val="center"/>
          </w:tcPr>
          <w:p w:rsidR="007D5E3C" w:rsidRDefault="001D78AE">
            <w:pPr>
              <w:jc w:val="center"/>
            </w:pPr>
            <w:r>
              <w:rPr>
                <w:color w:val="000000"/>
                <w:sz w:val="24"/>
              </w:rPr>
              <w:t>45</w:t>
            </w:r>
          </w:p>
        </w:tc>
        <w:tc>
          <w:tcPr>
            <w:tcW w:w="4320" w:type="dxa"/>
            <w:vAlign w:val="center"/>
          </w:tcPr>
          <w:p w:rsidR="007D5E3C" w:rsidRDefault="001D78AE">
            <w:pPr>
              <w:jc w:val="left"/>
            </w:pPr>
            <w:r>
              <w:rPr>
                <w:color w:val="000000"/>
                <w:sz w:val="24"/>
              </w:rPr>
              <w:t>交银施罗德基金管理有限公司关于增加中国人寿保险股份有限公司为旗下基金销售机构的公告</w:t>
            </w:r>
          </w:p>
        </w:tc>
        <w:tc>
          <w:tcPr>
            <w:tcW w:w="2331" w:type="dxa"/>
            <w:vAlign w:val="center"/>
          </w:tcPr>
          <w:p w:rsidR="007D5E3C" w:rsidRDefault="001D78AE">
            <w:pPr>
              <w:jc w:val="center"/>
            </w:pPr>
            <w:r>
              <w:rPr>
                <w:color w:val="000000"/>
                <w:sz w:val="24"/>
              </w:rPr>
              <w:t>中国证券报、上海证券报、证券时报、公司网站</w:t>
            </w:r>
          </w:p>
        </w:tc>
        <w:tc>
          <w:tcPr>
            <w:tcW w:w="1629" w:type="dxa"/>
            <w:vAlign w:val="center"/>
          </w:tcPr>
          <w:p w:rsidR="007D5E3C" w:rsidRDefault="001D78AE">
            <w:pPr>
              <w:jc w:val="center"/>
            </w:pPr>
            <w:r>
              <w:rPr>
                <w:color w:val="000000"/>
                <w:sz w:val="24"/>
              </w:rPr>
              <w:t>2020-12-14</w:t>
            </w:r>
          </w:p>
        </w:tc>
      </w:tr>
      <w:tr w:rsidR="007D5E3C">
        <w:tc>
          <w:tcPr>
            <w:tcW w:w="720" w:type="dxa"/>
            <w:vAlign w:val="center"/>
          </w:tcPr>
          <w:p w:rsidR="007D5E3C" w:rsidRDefault="001D78AE">
            <w:pPr>
              <w:jc w:val="center"/>
            </w:pPr>
            <w:r>
              <w:rPr>
                <w:color w:val="000000"/>
                <w:sz w:val="24"/>
              </w:rPr>
              <w:t>46</w:t>
            </w:r>
          </w:p>
        </w:tc>
        <w:tc>
          <w:tcPr>
            <w:tcW w:w="4320" w:type="dxa"/>
            <w:vAlign w:val="center"/>
          </w:tcPr>
          <w:p w:rsidR="007D5E3C" w:rsidRDefault="001D78AE">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7D5E3C" w:rsidRDefault="001D78AE">
            <w:pPr>
              <w:jc w:val="center"/>
            </w:pPr>
            <w:r>
              <w:rPr>
                <w:color w:val="000000"/>
                <w:sz w:val="24"/>
              </w:rPr>
              <w:t>中国证券报、上海证券报、证券时报、公司网站</w:t>
            </w:r>
          </w:p>
        </w:tc>
        <w:tc>
          <w:tcPr>
            <w:tcW w:w="1629" w:type="dxa"/>
            <w:vAlign w:val="center"/>
          </w:tcPr>
          <w:p w:rsidR="007D5E3C" w:rsidRDefault="001D78AE">
            <w:pPr>
              <w:jc w:val="center"/>
            </w:pPr>
            <w:r>
              <w:rPr>
                <w:color w:val="000000"/>
                <w:sz w:val="24"/>
              </w:rPr>
              <w:t>2020-12-31</w:t>
            </w:r>
          </w:p>
        </w:tc>
      </w:tr>
    </w:tbl>
    <w:p w:rsidR="00FC41BE" w:rsidRPr="00D754A9" w:rsidRDefault="00FC41BE" w:rsidP="00D754A9">
      <w:pPr>
        <w:tabs>
          <w:tab w:val="left" w:pos="426"/>
        </w:tabs>
        <w:spacing w:before="29" w:line="288" w:lineRule="auto"/>
        <w:jc w:val="left"/>
        <w:rPr>
          <w:kern w:val="0"/>
          <w:sz w:val="24"/>
        </w:rPr>
      </w:pPr>
    </w:p>
    <w:p w:rsidR="00E56DA8" w:rsidRPr="00723729" w:rsidRDefault="00F36E64" w:rsidP="00922A4A">
      <w:pPr>
        <w:pStyle w:val="1"/>
        <w:keepNext/>
        <w:keepLines/>
        <w:widowControl w:val="0"/>
        <w:spacing w:beforeLines="100" w:before="312" w:afterLines="100" w:after="312" w:line="360" w:lineRule="auto"/>
        <w:jc w:val="center"/>
        <w:rPr>
          <w:rFonts w:eastAsiaTheme="minorEastAsia"/>
          <w:b/>
          <w:bCs/>
          <w:sz w:val="21"/>
          <w:szCs w:val="21"/>
          <w:lang w:val="en-US"/>
        </w:rPr>
      </w:pPr>
      <w:bookmarkStart w:id="280" w:name="_Toc374532345"/>
      <w:bookmarkStart w:id="281" w:name="_Toc67908362"/>
      <w:r w:rsidRPr="0004693B">
        <w:rPr>
          <w:rFonts w:hint="eastAsia"/>
          <w:b/>
          <w:bCs/>
          <w:color w:val="000000"/>
          <w:szCs w:val="24"/>
        </w:rPr>
        <w:t>§</w:t>
      </w:r>
      <w:r w:rsidR="00E56DA8" w:rsidRPr="00723729">
        <w:rPr>
          <w:rFonts w:eastAsiaTheme="minorEastAsia"/>
          <w:b/>
          <w:bCs/>
          <w:sz w:val="21"/>
          <w:szCs w:val="21"/>
          <w:lang w:val="en-US"/>
        </w:rPr>
        <w:t xml:space="preserve">12  </w:t>
      </w:r>
      <w:r w:rsidR="00E56DA8" w:rsidRPr="00723729">
        <w:rPr>
          <w:rFonts w:eastAsiaTheme="minorEastAsia"/>
          <w:b/>
          <w:bCs/>
          <w:sz w:val="21"/>
          <w:szCs w:val="21"/>
          <w:lang w:val="en-US"/>
        </w:rPr>
        <w:t>影响投资者决策的其他重要信息</w:t>
      </w:r>
      <w:bookmarkEnd w:id="280"/>
      <w:bookmarkEnd w:id="281"/>
    </w:p>
    <w:p w:rsidR="00E56DA8" w:rsidRPr="006767DA" w:rsidRDefault="00E56DA8" w:rsidP="006767DA">
      <w:pPr>
        <w:pStyle w:val="20"/>
        <w:spacing w:before="29" w:after="0" w:line="288" w:lineRule="auto"/>
        <w:rPr>
          <w:rFonts w:ascii="Times New Roman" w:hAnsi="Times New Roman"/>
          <w:kern w:val="0"/>
          <w:szCs w:val="24"/>
        </w:rPr>
      </w:pPr>
      <w:bookmarkStart w:id="282" w:name="_Toc67908363"/>
      <w:r w:rsidRPr="006767DA">
        <w:rPr>
          <w:rFonts w:ascii="Times New Roman" w:hAnsi="Times New Roman" w:hint="eastAsia"/>
          <w:kern w:val="0"/>
          <w:szCs w:val="24"/>
        </w:rPr>
        <w:t xml:space="preserve">12.1 </w:t>
      </w:r>
      <w:r w:rsidRPr="006767DA">
        <w:rPr>
          <w:rFonts w:ascii="Times New Roman" w:hAnsi="Times New Roman" w:hint="eastAsia"/>
          <w:kern w:val="0"/>
          <w:szCs w:val="24"/>
        </w:rPr>
        <w:t>影响投资者决策的其他重要信息</w:t>
      </w:r>
      <w:bookmarkEnd w:id="282"/>
    </w:p>
    <w:p w:rsidR="00E56DA8" w:rsidRPr="004F0662" w:rsidRDefault="00E56DA8" w:rsidP="00E56DA8">
      <w:pPr>
        <w:spacing w:line="360" w:lineRule="auto"/>
        <w:ind w:firstLineChars="200" w:firstLine="420"/>
        <w:rPr>
          <w:rFonts w:ascii="宋体" w:hAnsi="宋体"/>
          <w:color w:val="000000"/>
          <w:szCs w:val="21"/>
        </w:rPr>
      </w:pPr>
      <w:r w:rsidRPr="004F0662">
        <w:rPr>
          <w:rFonts w:ascii="宋体" w:hAnsi="宋体"/>
          <w:color w:val="000000"/>
          <w:szCs w:val="21"/>
        </w:rPr>
        <w:t>根据《中华人民共和国证券投资基金法》、《公开募集证券投资基金运作管理办法》、《存托凭证发行与交易管理办法（试行）》等法律法规及本基金基金合同、招募说明书及其更新等规定，经与基金托管人协商一致，本基金管理人对本基金参与存托凭证投资修订了基金合同等法律文件，欲知详情请查阅本基金管理人发布的最新法律文件。</w:t>
      </w:r>
    </w:p>
    <w:p w:rsidR="00AF2491" w:rsidRPr="0091212A" w:rsidRDefault="00AF2491" w:rsidP="00E048F4">
      <w:pPr>
        <w:spacing w:line="360" w:lineRule="auto"/>
        <w:ind w:firstLineChars="200" w:firstLine="420"/>
        <w:rPr>
          <w:rFonts w:asciiTheme="minorEastAsia" w:eastAsiaTheme="minorEastAsia" w:hAnsiTheme="minorEastAsia"/>
          <w:szCs w:val="21"/>
        </w:rPr>
      </w:pPr>
    </w:p>
    <w:p w:rsidR="001A59F9" w:rsidRDefault="001A59F9" w:rsidP="00922A4A">
      <w:pPr>
        <w:pStyle w:val="1"/>
        <w:keepNext/>
        <w:keepLines/>
        <w:widowControl w:val="0"/>
        <w:spacing w:beforeLines="100" w:before="312" w:afterLines="100" w:after="312" w:line="288" w:lineRule="auto"/>
        <w:jc w:val="center"/>
        <w:rPr>
          <w:b/>
          <w:bCs/>
          <w:color w:val="000000"/>
          <w:szCs w:val="24"/>
        </w:rPr>
      </w:pPr>
      <w:bookmarkStart w:id="283" w:name="_Toc225500055"/>
      <w:bookmarkStart w:id="284" w:name="_Toc361324903"/>
      <w:bookmarkStart w:id="285" w:name="_Toc67908364"/>
      <w:r w:rsidRPr="0004693B">
        <w:rPr>
          <w:rFonts w:hint="eastAsia"/>
          <w:b/>
          <w:bCs/>
          <w:color w:val="000000"/>
          <w:szCs w:val="24"/>
        </w:rPr>
        <w:t>§</w:t>
      </w:r>
      <w:r w:rsidRPr="0004693B">
        <w:rPr>
          <w:b/>
          <w:bCs/>
          <w:color w:val="000000"/>
          <w:szCs w:val="24"/>
        </w:rPr>
        <w:t>13</w:t>
      </w:r>
      <w:r w:rsidRPr="0004693B">
        <w:rPr>
          <w:rFonts w:hint="eastAsia"/>
          <w:b/>
          <w:bCs/>
          <w:color w:val="000000"/>
          <w:szCs w:val="24"/>
        </w:rPr>
        <w:t>备查文件目录</w:t>
      </w:r>
      <w:bookmarkEnd w:id="283"/>
      <w:bookmarkEnd w:id="284"/>
      <w:bookmarkEnd w:id="285"/>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286" w:name="_Toc361324904"/>
      <w:bookmarkStart w:id="287" w:name="_Toc67908365"/>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286"/>
      <w:bookmarkEnd w:id="287"/>
    </w:p>
    <w:p w:rsidR="007D5E3C" w:rsidRDefault="001D78AE">
      <w:pPr>
        <w:spacing w:before="29" w:line="288" w:lineRule="auto"/>
        <w:rPr>
          <w:color w:val="000000"/>
          <w:sz w:val="24"/>
        </w:rPr>
      </w:pPr>
      <w:r>
        <w:rPr>
          <w:color w:val="000000"/>
          <w:sz w:val="24"/>
        </w:rPr>
        <w:t>1</w:t>
      </w:r>
      <w:r>
        <w:rPr>
          <w:color w:val="000000"/>
          <w:sz w:val="24"/>
        </w:rPr>
        <w:t>、中国证监会准予交银施罗德经济新动力混合型证券投资基金募集注册的文件；</w:t>
      </w:r>
      <w:r>
        <w:rPr>
          <w:color w:val="000000"/>
          <w:sz w:val="24"/>
        </w:rPr>
        <w:t xml:space="preserve"> </w:t>
      </w:r>
    </w:p>
    <w:p w:rsidR="007D5E3C" w:rsidRDefault="001D78AE">
      <w:pPr>
        <w:spacing w:before="29" w:line="288" w:lineRule="auto"/>
        <w:rPr>
          <w:color w:val="000000"/>
          <w:sz w:val="24"/>
        </w:rPr>
      </w:pPr>
      <w:r>
        <w:rPr>
          <w:color w:val="000000"/>
          <w:sz w:val="24"/>
        </w:rPr>
        <w:t>2</w:t>
      </w:r>
      <w:r>
        <w:rPr>
          <w:color w:val="000000"/>
          <w:sz w:val="24"/>
        </w:rPr>
        <w:t>、《交银施罗德经济新动力混合型证券投资基金基金合同》；</w:t>
      </w:r>
      <w:r>
        <w:rPr>
          <w:color w:val="000000"/>
          <w:sz w:val="24"/>
        </w:rPr>
        <w:t xml:space="preserve"> </w:t>
      </w:r>
    </w:p>
    <w:p w:rsidR="007D5E3C" w:rsidRDefault="001D78AE">
      <w:pPr>
        <w:spacing w:before="29" w:line="288" w:lineRule="auto"/>
        <w:rPr>
          <w:color w:val="000000"/>
          <w:sz w:val="24"/>
        </w:rPr>
      </w:pPr>
      <w:r>
        <w:rPr>
          <w:color w:val="000000"/>
          <w:sz w:val="24"/>
        </w:rPr>
        <w:t>3</w:t>
      </w:r>
      <w:r>
        <w:rPr>
          <w:color w:val="000000"/>
          <w:sz w:val="24"/>
        </w:rPr>
        <w:t>、《交银施罗德经济新动力混合型证券投资基金招募说明书》；</w:t>
      </w:r>
      <w:r>
        <w:rPr>
          <w:color w:val="000000"/>
          <w:sz w:val="24"/>
        </w:rPr>
        <w:t xml:space="preserve"> </w:t>
      </w:r>
    </w:p>
    <w:p w:rsidR="007D5E3C" w:rsidRDefault="001D78AE">
      <w:pPr>
        <w:spacing w:before="29" w:line="288" w:lineRule="auto"/>
        <w:rPr>
          <w:color w:val="000000"/>
          <w:sz w:val="24"/>
        </w:rPr>
      </w:pPr>
      <w:r>
        <w:rPr>
          <w:color w:val="000000"/>
          <w:sz w:val="24"/>
        </w:rPr>
        <w:t>4</w:t>
      </w:r>
      <w:r>
        <w:rPr>
          <w:color w:val="000000"/>
          <w:sz w:val="24"/>
        </w:rPr>
        <w:t>、《交银施罗德经济新动力混合型证券投资基金托管协议》；</w:t>
      </w:r>
      <w:r>
        <w:rPr>
          <w:color w:val="000000"/>
          <w:sz w:val="24"/>
        </w:rPr>
        <w:t xml:space="preserve"> </w:t>
      </w:r>
    </w:p>
    <w:p w:rsidR="007D5E3C" w:rsidRDefault="001D78AE">
      <w:pPr>
        <w:spacing w:before="29" w:line="288" w:lineRule="auto"/>
        <w:rPr>
          <w:color w:val="000000"/>
          <w:sz w:val="24"/>
        </w:rPr>
      </w:pPr>
      <w:r>
        <w:rPr>
          <w:color w:val="000000"/>
          <w:sz w:val="24"/>
        </w:rPr>
        <w:t>5</w:t>
      </w:r>
      <w:r>
        <w:rPr>
          <w:color w:val="000000"/>
          <w:sz w:val="24"/>
        </w:rPr>
        <w:t>、关于申请募集注册交银施罗德经济新动力混合型证券投资基金的法律意见书；</w:t>
      </w:r>
      <w:r>
        <w:rPr>
          <w:color w:val="000000"/>
          <w:sz w:val="24"/>
        </w:rPr>
        <w:t xml:space="preserve"> </w:t>
      </w:r>
    </w:p>
    <w:p w:rsidR="007D5E3C" w:rsidRDefault="001D78AE">
      <w:pPr>
        <w:spacing w:before="29" w:line="288" w:lineRule="auto"/>
        <w:rPr>
          <w:color w:val="000000"/>
          <w:sz w:val="24"/>
        </w:rPr>
      </w:pPr>
      <w:r>
        <w:rPr>
          <w:color w:val="000000"/>
          <w:sz w:val="24"/>
        </w:rPr>
        <w:t>6</w:t>
      </w:r>
      <w:r>
        <w:rPr>
          <w:color w:val="000000"/>
          <w:sz w:val="24"/>
        </w:rPr>
        <w:t>、基金管理人业务资格批件、营业执照；</w:t>
      </w:r>
      <w:r>
        <w:rPr>
          <w:color w:val="000000"/>
          <w:sz w:val="24"/>
        </w:rPr>
        <w:t xml:space="preserve"> </w:t>
      </w:r>
    </w:p>
    <w:p w:rsidR="007D5E3C" w:rsidRDefault="001D78AE">
      <w:pPr>
        <w:spacing w:before="29" w:line="288" w:lineRule="auto"/>
        <w:rPr>
          <w:color w:val="000000"/>
          <w:sz w:val="24"/>
        </w:rPr>
      </w:pPr>
      <w:r>
        <w:rPr>
          <w:color w:val="000000"/>
          <w:sz w:val="24"/>
        </w:rPr>
        <w:t>7</w:t>
      </w:r>
      <w:r>
        <w:rPr>
          <w:color w:val="000000"/>
          <w:sz w:val="24"/>
        </w:rPr>
        <w:t>、基金托管人业务资格批件、营业执照；</w:t>
      </w:r>
      <w:r>
        <w:rPr>
          <w:color w:val="000000"/>
          <w:sz w:val="24"/>
        </w:rPr>
        <w:t xml:space="preserve"> </w:t>
      </w:r>
    </w:p>
    <w:p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、报告期内交银施罗德经济新动力混合型证券投资基金在指定报刊上各项公告的原稿。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8" w:name="_Toc361324905"/>
      <w:bookmarkStart w:id="289" w:name="_Toc67908366"/>
      <w:r w:rsidRPr="00761CD0">
        <w:rPr>
          <w:rFonts w:ascii="Times New Roman" w:hAnsi="Times New Roman"/>
          <w:kern w:val="0"/>
          <w:szCs w:val="24"/>
        </w:rPr>
        <w:t>13.2</w:t>
      </w:r>
      <w:r w:rsidRPr="00761CD0">
        <w:rPr>
          <w:rFonts w:ascii="Times New Roman" w:hAnsi="Times New Roman" w:hint="eastAsia"/>
          <w:kern w:val="0"/>
          <w:szCs w:val="24"/>
        </w:rPr>
        <w:t>存放地点</w:t>
      </w:r>
      <w:bookmarkEnd w:id="288"/>
      <w:bookmarkEnd w:id="289"/>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0" w:name="_Toc361324906"/>
      <w:bookmarkStart w:id="291" w:name="_Toc67908367"/>
      <w:r w:rsidRPr="00761CD0">
        <w:rPr>
          <w:rFonts w:ascii="Times New Roman" w:hAnsi="Times New Roman"/>
          <w:kern w:val="0"/>
          <w:szCs w:val="24"/>
        </w:rPr>
        <w:t>13.3</w:t>
      </w:r>
      <w:r w:rsidRPr="00761CD0">
        <w:rPr>
          <w:rFonts w:ascii="Times New Roman" w:hAnsi="Times New Roman" w:hint="eastAsia"/>
          <w:kern w:val="0"/>
          <w:szCs w:val="24"/>
        </w:rPr>
        <w:t>查阅方式</w:t>
      </w:r>
      <w:bookmarkEnd w:id="290"/>
      <w:bookmarkEnd w:id="291"/>
    </w:p>
    <w:p w:rsidR="007D5E3C" w:rsidRDefault="001D78AE">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二〇二一年三月三十日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6"/>
      <w:footerReference w:type="default" r:id="rId17"/>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90D" w:rsidRDefault="00BA690D">
      <w:r>
        <w:separator/>
      </w:r>
    </w:p>
  </w:endnote>
  <w:endnote w:type="continuationSeparator" w:id="0">
    <w:p w:rsidR="00BA690D" w:rsidRDefault="00BA6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黑体"/>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59" w:rsidRDefault="00DB5159">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59" w:rsidRDefault="00DB5159">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59" w:rsidRDefault="00DB5159">
    <w:pPr>
      <w:pStyle w:val="a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59" w:rsidRDefault="002A0135" w:rsidP="00C03B3A">
    <w:pPr>
      <w:pStyle w:val="aa"/>
      <w:framePr w:wrap="around" w:vAnchor="text" w:hAnchor="margin" w:xAlign="right" w:y="1"/>
      <w:rPr>
        <w:rStyle w:val="ac"/>
      </w:rPr>
    </w:pPr>
    <w:r>
      <w:rPr>
        <w:rStyle w:val="ac"/>
      </w:rPr>
      <w:fldChar w:fldCharType="begin"/>
    </w:r>
    <w:r w:rsidR="00DB5159">
      <w:rPr>
        <w:rStyle w:val="ac"/>
      </w:rPr>
      <w:instrText xml:space="preserve">PAGE  </w:instrText>
    </w:r>
    <w:r>
      <w:rPr>
        <w:rStyle w:val="ac"/>
      </w:rPr>
      <w:fldChar w:fldCharType="end"/>
    </w:r>
  </w:p>
  <w:p w:rsidR="00DB5159" w:rsidRDefault="00DB5159" w:rsidP="00C03B3A">
    <w:pPr>
      <w:pStyle w:val="aa"/>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59" w:rsidRDefault="00DB5159" w:rsidP="00C03B3A">
    <w:pPr>
      <w:pStyle w:val="aa"/>
      <w:ind w:right="360"/>
      <w:jc w:val="center"/>
    </w:pPr>
    <w:r>
      <w:rPr>
        <w:rFonts w:hint="eastAsia"/>
        <w:kern w:val="0"/>
        <w:szCs w:val="21"/>
      </w:rPr>
      <w:t>第</w:t>
    </w:r>
    <w:r w:rsidR="002A0135">
      <w:rPr>
        <w:kern w:val="0"/>
        <w:szCs w:val="21"/>
      </w:rPr>
      <w:fldChar w:fldCharType="begin"/>
    </w:r>
    <w:r>
      <w:rPr>
        <w:kern w:val="0"/>
        <w:szCs w:val="21"/>
      </w:rPr>
      <w:instrText xml:space="preserve"> PAGE </w:instrText>
    </w:r>
    <w:r w:rsidR="002A0135">
      <w:rPr>
        <w:kern w:val="0"/>
        <w:szCs w:val="21"/>
      </w:rPr>
      <w:fldChar w:fldCharType="separate"/>
    </w:r>
    <w:r w:rsidR="005E6439">
      <w:rPr>
        <w:noProof/>
        <w:kern w:val="0"/>
        <w:szCs w:val="21"/>
      </w:rPr>
      <w:t>53</w:t>
    </w:r>
    <w:r w:rsidR="002A0135">
      <w:rPr>
        <w:kern w:val="0"/>
        <w:szCs w:val="21"/>
      </w:rPr>
      <w:fldChar w:fldCharType="end"/>
    </w:r>
    <w:r>
      <w:rPr>
        <w:rFonts w:hint="eastAsia"/>
        <w:kern w:val="0"/>
        <w:szCs w:val="21"/>
      </w:rPr>
      <w:t>页共</w:t>
    </w:r>
    <w:r w:rsidR="002A0135">
      <w:rPr>
        <w:kern w:val="0"/>
        <w:szCs w:val="21"/>
      </w:rPr>
      <w:fldChar w:fldCharType="begin"/>
    </w:r>
    <w:r>
      <w:rPr>
        <w:kern w:val="0"/>
        <w:szCs w:val="21"/>
      </w:rPr>
      <w:instrText xml:space="preserve"> NUMPAGES </w:instrText>
    </w:r>
    <w:r w:rsidR="002A0135">
      <w:rPr>
        <w:kern w:val="0"/>
        <w:szCs w:val="21"/>
      </w:rPr>
      <w:fldChar w:fldCharType="separate"/>
    </w:r>
    <w:r w:rsidR="005E6439">
      <w:rPr>
        <w:noProof/>
        <w:kern w:val="0"/>
        <w:szCs w:val="21"/>
      </w:rPr>
      <w:t>62</w:t>
    </w:r>
    <w:r w:rsidR="002A0135">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90D" w:rsidRDefault="00BA690D">
      <w:r>
        <w:separator/>
      </w:r>
    </w:p>
  </w:footnote>
  <w:footnote w:type="continuationSeparator" w:id="0">
    <w:p w:rsidR="00BA690D" w:rsidRDefault="00BA69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59" w:rsidRDefault="00DB5159">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59" w:rsidRPr="00A46608" w:rsidRDefault="00DB5159" w:rsidP="00A46608">
    <w:pPr>
      <w:spacing w:before="29" w:line="288" w:lineRule="auto"/>
      <w:jc w:val="right"/>
      <w:rPr>
        <w:rFonts w:eastAsiaTheme="minorEastAsia"/>
        <w:sz w:val="24"/>
      </w:rPr>
    </w:pPr>
    <w:r w:rsidRPr="00D3445F">
      <w:rPr>
        <w:rFonts w:eastAsiaTheme="minorEastAsia"/>
        <w:sz w:val="24"/>
      </w:rPr>
      <w:t>交银施罗德经济新动力混合型证券投资基金</w:t>
    </w:r>
    <w:r w:rsidRPr="00D3445F">
      <w:rPr>
        <w:rFonts w:eastAsiaTheme="minorEastAsia"/>
        <w:sz w:val="24"/>
      </w:rPr>
      <w:t>2020</w:t>
    </w:r>
    <w:r w:rsidRPr="00D3445F">
      <w:rPr>
        <w:rFonts w:eastAsiaTheme="minorEastAsia"/>
        <w:sz w:val="24"/>
      </w:rPr>
      <w:t>年年度报告</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59" w:rsidRDefault="00DB5159">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28FA"/>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27B03"/>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4E49"/>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8E0"/>
    <w:rsid w:val="00055AF1"/>
    <w:rsid w:val="000573B5"/>
    <w:rsid w:val="00060010"/>
    <w:rsid w:val="00060597"/>
    <w:rsid w:val="00060A2C"/>
    <w:rsid w:val="00060CB4"/>
    <w:rsid w:val="00061167"/>
    <w:rsid w:val="00061582"/>
    <w:rsid w:val="00062461"/>
    <w:rsid w:val="00062997"/>
    <w:rsid w:val="00062F1A"/>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2F91"/>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0F"/>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071A6"/>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1765B"/>
    <w:rsid w:val="0012065E"/>
    <w:rsid w:val="00120825"/>
    <w:rsid w:val="00120EED"/>
    <w:rsid w:val="001212B4"/>
    <w:rsid w:val="001213C8"/>
    <w:rsid w:val="00121745"/>
    <w:rsid w:val="0012304E"/>
    <w:rsid w:val="00123252"/>
    <w:rsid w:val="001239C8"/>
    <w:rsid w:val="00123A56"/>
    <w:rsid w:val="001248EF"/>
    <w:rsid w:val="00125363"/>
    <w:rsid w:val="00125420"/>
    <w:rsid w:val="00125692"/>
    <w:rsid w:val="001257C7"/>
    <w:rsid w:val="00126502"/>
    <w:rsid w:val="001268F9"/>
    <w:rsid w:val="00126AF2"/>
    <w:rsid w:val="00126DDF"/>
    <w:rsid w:val="001270BF"/>
    <w:rsid w:val="00127235"/>
    <w:rsid w:val="00127BAC"/>
    <w:rsid w:val="00127FF5"/>
    <w:rsid w:val="00131531"/>
    <w:rsid w:val="00131666"/>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6EC"/>
    <w:rsid w:val="001577C8"/>
    <w:rsid w:val="00157B5A"/>
    <w:rsid w:val="00157FF3"/>
    <w:rsid w:val="0016050B"/>
    <w:rsid w:val="00160541"/>
    <w:rsid w:val="00161B06"/>
    <w:rsid w:val="00162C6F"/>
    <w:rsid w:val="0016380C"/>
    <w:rsid w:val="00163816"/>
    <w:rsid w:val="00163B27"/>
    <w:rsid w:val="00163BF6"/>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8737D"/>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0D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61E"/>
    <w:rsid w:val="001B5AAF"/>
    <w:rsid w:val="001B724A"/>
    <w:rsid w:val="001B7890"/>
    <w:rsid w:val="001B7C66"/>
    <w:rsid w:val="001C005A"/>
    <w:rsid w:val="001C00CF"/>
    <w:rsid w:val="001C0427"/>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D78AE"/>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37F0C"/>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119"/>
    <w:rsid w:val="00247729"/>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548"/>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87B46"/>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3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AAA"/>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D77E9"/>
    <w:rsid w:val="002E0394"/>
    <w:rsid w:val="002E0644"/>
    <w:rsid w:val="002E0BA7"/>
    <w:rsid w:val="002E0FEB"/>
    <w:rsid w:val="002E171B"/>
    <w:rsid w:val="002E1DFE"/>
    <w:rsid w:val="002E2E3E"/>
    <w:rsid w:val="002E319D"/>
    <w:rsid w:val="002E4AD5"/>
    <w:rsid w:val="002E4C2D"/>
    <w:rsid w:val="002E523E"/>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65D"/>
    <w:rsid w:val="00300871"/>
    <w:rsid w:val="00300951"/>
    <w:rsid w:val="00300E8A"/>
    <w:rsid w:val="00302201"/>
    <w:rsid w:val="003023C9"/>
    <w:rsid w:val="00302CA8"/>
    <w:rsid w:val="00302DE9"/>
    <w:rsid w:val="00303836"/>
    <w:rsid w:val="00304860"/>
    <w:rsid w:val="00304E23"/>
    <w:rsid w:val="00305084"/>
    <w:rsid w:val="00305CE9"/>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86"/>
    <w:rsid w:val="00331592"/>
    <w:rsid w:val="00331A88"/>
    <w:rsid w:val="003329EA"/>
    <w:rsid w:val="00332C6E"/>
    <w:rsid w:val="00332D73"/>
    <w:rsid w:val="00332F24"/>
    <w:rsid w:val="003335D1"/>
    <w:rsid w:val="003338BE"/>
    <w:rsid w:val="00333D8E"/>
    <w:rsid w:val="00333E30"/>
    <w:rsid w:val="0033410F"/>
    <w:rsid w:val="003345CB"/>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710"/>
    <w:rsid w:val="00396863"/>
    <w:rsid w:val="00397156"/>
    <w:rsid w:val="00397960"/>
    <w:rsid w:val="003A0663"/>
    <w:rsid w:val="003A0FD0"/>
    <w:rsid w:val="003A1FE0"/>
    <w:rsid w:val="003A3B3B"/>
    <w:rsid w:val="003A3BC4"/>
    <w:rsid w:val="003A458A"/>
    <w:rsid w:val="003A4FE2"/>
    <w:rsid w:val="003A551D"/>
    <w:rsid w:val="003A6CFA"/>
    <w:rsid w:val="003A7C1A"/>
    <w:rsid w:val="003A7D42"/>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B7837"/>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5BE"/>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D7E38"/>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9AD"/>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B70"/>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04DE"/>
    <w:rsid w:val="004A16E8"/>
    <w:rsid w:val="004A1BBA"/>
    <w:rsid w:val="004A23C2"/>
    <w:rsid w:val="004A2CB1"/>
    <w:rsid w:val="004A3336"/>
    <w:rsid w:val="004A3952"/>
    <w:rsid w:val="004A3E3C"/>
    <w:rsid w:val="004A4069"/>
    <w:rsid w:val="004A43C6"/>
    <w:rsid w:val="004A484E"/>
    <w:rsid w:val="004A4D8C"/>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6B22"/>
    <w:rsid w:val="004C70AC"/>
    <w:rsid w:val="004C7235"/>
    <w:rsid w:val="004C75C5"/>
    <w:rsid w:val="004C7757"/>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06C"/>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7E8"/>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6D90"/>
    <w:rsid w:val="00517917"/>
    <w:rsid w:val="00517C92"/>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B11"/>
    <w:rsid w:val="00552CF7"/>
    <w:rsid w:val="005535B7"/>
    <w:rsid w:val="0055369A"/>
    <w:rsid w:val="0055412E"/>
    <w:rsid w:val="00554CAC"/>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497"/>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70"/>
    <w:rsid w:val="00590D20"/>
    <w:rsid w:val="00590FE4"/>
    <w:rsid w:val="00591103"/>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91E"/>
    <w:rsid w:val="00597AAB"/>
    <w:rsid w:val="00597D8B"/>
    <w:rsid w:val="005A0742"/>
    <w:rsid w:val="005A1B62"/>
    <w:rsid w:val="005A1C30"/>
    <w:rsid w:val="005A3147"/>
    <w:rsid w:val="005A31C9"/>
    <w:rsid w:val="005A3294"/>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155"/>
    <w:rsid w:val="005D25E3"/>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E643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27"/>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32C"/>
    <w:rsid w:val="00632540"/>
    <w:rsid w:val="00632D22"/>
    <w:rsid w:val="00632E88"/>
    <w:rsid w:val="00633CE1"/>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0D7B"/>
    <w:rsid w:val="00661974"/>
    <w:rsid w:val="006623E2"/>
    <w:rsid w:val="006624E3"/>
    <w:rsid w:val="00663003"/>
    <w:rsid w:val="006640F9"/>
    <w:rsid w:val="00664551"/>
    <w:rsid w:val="00664685"/>
    <w:rsid w:val="00664B95"/>
    <w:rsid w:val="00665D5F"/>
    <w:rsid w:val="006666AF"/>
    <w:rsid w:val="006676A0"/>
    <w:rsid w:val="006678DA"/>
    <w:rsid w:val="006704F3"/>
    <w:rsid w:val="00670857"/>
    <w:rsid w:val="0067103C"/>
    <w:rsid w:val="00671124"/>
    <w:rsid w:val="00671179"/>
    <w:rsid w:val="00671EE0"/>
    <w:rsid w:val="0067271C"/>
    <w:rsid w:val="006727B0"/>
    <w:rsid w:val="0067307E"/>
    <w:rsid w:val="006739C0"/>
    <w:rsid w:val="00673F6D"/>
    <w:rsid w:val="00674573"/>
    <w:rsid w:val="00674850"/>
    <w:rsid w:val="00675116"/>
    <w:rsid w:val="006754DB"/>
    <w:rsid w:val="00675D03"/>
    <w:rsid w:val="00676016"/>
    <w:rsid w:val="0067671F"/>
    <w:rsid w:val="006767DA"/>
    <w:rsid w:val="00676850"/>
    <w:rsid w:val="00676EA7"/>
    <w:rsid w:val="0067768C"/>
    <w:rsid w:val="006806CD"/>
    <w:rsid w:val="00680AEF"/>
    <w:rsid w:val="00680B68"/>
    <w:rsid w:val="0068137A"/>
    <w:rsid w:val="00681920"/>
    <w:rsid w:val="00681DBF"/>
    <w:rsid w:val="00682AAC"/>
    <w:rsid w:val="00682EFD"/>
    <w:rsid w:val="00683498"/>
    <w:rsid w:val="00683E4D"/>
    <w:rsid w:val="00683F61"/>
    <w:rsid w:val="00686378"/>
    <w:rsid w:val="00686A36"/>
    <w:rsid w:val="00686A41"/>
    <w:rsid w:val="00687AD5"/>
    <w:rsid w:val="00691710"/>
    <w:rsid w:val="0069211A"/>
    <w:rsid w:val="00692B81"/>
    <w:rsid w:val="00692C4F"/>
    <w:rsid w:val="00692F83"/>
    <w:rsid w:val="0069310C"/>
    <w:rsid w:val="0069410F"/>
    <w:rsid w:val="006949D2"/>
    <w:rsid w:val="00694C5F"/>
    <w:rsid w:val="00695027"/>
    <w:rsid w:val="00695251"/>
    <w:rsid w:val="006953EF"/>
    <w:rsid w:val="00695689"/>
    <w:rsid w:val="0069588C"/>
    <w:rsid w:val="00695AD5"/>
    <w:rsid w:val="00695ADE"/>
    <w:rsid w:val="00695B91"/>
    <w:rsid w:val="00695C0D"/>
    <w:rsid w:val="00695CAE"/>
    <w:rsid w:val="00695E5A"/>
    <w:rsid w:val="00696356"/>
    <w:rsid w:val="00696799"/>
    <w:rsid w:val="006968EA"/>
    <w:rsid w:val="006969E9"/>
    <w:rsid w:val="006A015D"/>
    <w:rsid w:val="006A0945"/>
    <w:rsid w:val="006A1F6E"/>
    <w:rsid w:val="006A2EA3"/>
    <w:rsid w:val="006A3BE4"/>
    <w:rsid w:val="006A3CC1"/>
    <w:rsid w:val="006A4899"/>
    <w:rsid w:val="006A62E1"/>
    <w:rsid w:val="006A6566"/>
    <w:rsid w:val="006A72C6"/>
    <w:rsid w:val="006A7310"/>
    <w:rsid w:val="006A74F4"/>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5E5"/>
    <w:rsid w:val="006E2BD3"/>
    <w:rsid w:val="006E3379"/>
    <w:rsid w:val="006E33C9"/>
    <w:rsid w:val="006E34B7"/>
    <w:rsid w:val="006E36B8"/>
    <w:rsid w:val="006E3874"/>
    <w:rsid w:val="006E44A6"/>
    <w:rsid w:val="006E50D1"/>
    <w:rsid w:val="006E5585"/>
    <w:rsid w:val="006E5D83"/>
    <w:rsid w:val="006E5E32"/>
    <w:rsid w:val="006E5F67"/>
    <w:rsid w:val="006E633A"/>
    <w:rsid w:val="006E66C3"/>
    <w:rsid w:val="006E6A14"/>
    <w:rsid w:val="006E6B16"/>
    <w:rsid w:val="006E6DE8"/>
    <w:rsid w:val="006E780C"/>
    <w:rsid w:val="006E7B0D"/>
    <w:rsid w:val="006F0B8C"/>
    <w:rsid w:val="006F0BA7"/>
    <w:rsid w:val="006F0F01"/>
    <w:rsid w:val="006F1319"/>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26B4"/>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0C30"/>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2B2A"/>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0F11"/>
    <w:rsid w:val="007819A1"/>
    <w:rsid w:val="00782935"/>
    <w:rsid w:val="00782F76"/>
    <w:rsid w:val="0078339D"/>
    <w:rsid w:val="00783BA5"/>
    <w:rsid w:val="00784C54"/>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5DB"/>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3B1"/>
    <w:rsid w:val="007A3680"/>
    <w:rsid w:val="007A3BCD"/>
    <w:rsid w:val="007A5214"/>
    <w:rsid w:val="007A59B8"/>
    <w:rsid w:val="007A65AF"/>
    <w:rsid w:val="007A7682"/>
    <w:rsid w:val="007A79FA"/>
    <w:rsid w:val="007A7AC1"/>
    <w:rsid w:val="007A7F42"/>
    <w:rsid w:val="007B0A16"/>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EAB"/>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E3C"/>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6C44"/>
    <w:rsid w:val="008174D4"/>
    <w:rsid w:val="0082002E"/>
    <w:rsid w:val="0082083C"/>
    <w:rsid w:val="008209AC"/>
    <w:rsid w:val="00820C54"/>
    <w:rsid w:val="00820F37"/>
    <w:rsid w:val="00820FE6"/>
    <w:rsid w:val="00821A66"/>
    <w:rsid w:val="00821B69"/>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6A78"/>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A07"/>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151E"/>
    <w:rsid w:val="00922567"/>
    <w:rsid w:val="009228DB"/>
    <w:rsid w:val="00922A4A"/>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456"/>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2A9"/>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32C"/>
    <w:rsid w:val="00991602"/>
    <w:rsid w:val="00991675"/>
    <w:rsid w:val="00992382"/>
    <w:rsid w:val="00992BA2"/>
    <w:rsid w:val="00992F83"/>
    <w:rsid w:val="0099344F"/>
    <w:rsid w:val="0099360A"/>
    <w:rsid w:val="00993A3C"/>
    <w:rsid w:val="0099449B"/>
    <w:rsid w:val="0099508A"/>
    <w:rsid w:val="00995618"/>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A0F"/>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7FE"/>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6608"/>
    <w:rsid w:val="00A47856"/>
    <w:rsid w:val="00A47B15"/>
    <w:rsid w:val="00A500C1"/>
    <w:rsid w:val="00A5094A"/>
    <w:rsid w:val="00A51708"/>
    <w:rsid w:val="00A51890"/>
    <w:rsid w:val="00A52F84"/>
    <w:rsid w:val="00A533CC"/>
    <w:rsid w:val="00A5403A"/>
    <w:rsid w:val="00A54284"/>
    <w:rsid w:val="00A5465A"/>
    <w:rsid w:val="00A54FB5"/>
    <w:rsid w:val="00A55E50"/>
    <w:rsid w:val="00A560F7"/>
    <w:rsid w:val="00A56B05"/>
    <w:rsid w:val="00A56C06"/>
    <w:rsid w:val="00A56E50"/>
    <w:rsid w:val="00A5726C"/>
    <w:rsid w:val="00A57678"/>
    <w:rsid w:val="00A57972"/>
    <w:rsid w:val="00A579F5"/>
    <w:rsid w:val="00A57C28"/>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3EB8"/>
    <w:rsid w:val="00A74078"/>
    <w:rsid w:val="00A747D2"/>
    <w:rsid w:val="00A75123"/>
    <w:rsid w:val="00A75705"/>
    <w:rsid w:val="00A75A86"/>
    <w:rsid w:val="00A75F35"/>
    <w:rsid w:val="00A765A9"/>
    <w:rsid w:val="00A765BC"/>
    <w:rsid w:val="00A76E17"/>
    <w:rsid w:val="00A7710C"/>
    <w:rsid w:val="00A772C7"/>
    <w:rsid w:val="00A77B30"/>
    <w:rsid w:val="00A77C51"/>
    <w:rsid w:val="00A77C69"/>
    <w:rsid w:val="00A77DB7"/>
    <w:rsid w:val="00A8063F"/>
    <w:rsid w:val="00A812B1"/>
    <w:rsid w:val="00A8283B"/>
    <w:rsid w:val="00A82A4D"/>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8784F"/>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8D5"/>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3E2B"/>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4AB"/>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6AF"/>
    <w:rsid w:val="00B04ACB"/>
    <w:rsid w:val="00B04DAC"/>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EB9"/>
    <w:rsid w:val="00B12F0D"/>
    <w:rsid w:val="00B12FCF"/>
    <w:rsid w:val="00B13A85"/>
    <w:rsid w:val="00B13BC7"/>
    <w:rsid w:val="00B13CD4"/>
    <w:rsid w:val="00B153D8"/>
    <w:rsid w:val="00B154DE"/>
    <w:rsid w:val="00B15814"/>
    <w:rsid w:val="00B17B14"/>
    <w:rsid w:val="00B203C4"/>
    <w:rsid w:val="00B20863"/>
    <w:rsid w:val="00B20BEC"/>
    <w:rsid w:val="00B20CDD"/>
    <w:rsid w:val="00B2123E"/>
    <w:rsid w:val="00B2157C"/>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6C2"/>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90D"/>
    <w:rsid w:val="00BA6E49"/>
    <w:rsid w:val="00BA79D4"/>
    <w:rsid w:val="00BB0187"/>
    <w:rsid w:val="00BB0604"/>
    <w:rsid w:val="00BB06E7"/>
    <w:rsid w:val="00BB0831"/>
    <w:rsid w:val="00BB0E56"/>
    <w:rsid w:val="00BB125B"/>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3EDE"/>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1D5A"/>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1F9"/>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053"/>
    <w:rsid w:val="00C371C9"/>
    <w:rsid w:val="00C379E9"/>
    <w:rsid w:val="00C379FD"/>
    <w:rsid w:val="00C403CD"/>
    <w:rsid w:val="00C40857"/>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683"/>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03D"/>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1BBB"/>
    <w:rsid w:val="00CC26A4"/>
    <w:rsid w:val="00CC3767"/>
    <w:rsid w:val="00CC3C05"/>
    <w:rsid w:val="00CC547C"/>
    <w:rsid w:val="00CC5596"/>
    <w:rsid w:val="00CC5767"/>
    <w:rsid w:val="00CC5D2F"/>
    <w:rsid w:val="00CC68CC"/>
    <w:rsid w:val="00CC701E"/>
    <w:rsid w:val="00CC7611"/>
    <w:rsid w:val="00CC7735"/>
    <w:rsid w:val="00CD0310"/>
    <w:rsid w:val="00CD0AD9"/>
    <w:rsid w:val="00CD185D"/>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11"/>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964"/>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13D"/>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0F95"/>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3E"/>
    <w:rsid w:val="00D754A9"/>
    <w:rsid w:val="00D7585A"/>
    <w:rsid w:val="00D776F5"/>
    <w:rsid w:val="00D779FA"/>
    <w:rsid w:val="00D77C53"/>
    <w:rsid w:val="00D77E96"/>
    <w:rsid w:val="00D8021D"/>
    <w:rsid w:val="00D80618"/>
    <w:rsid w:val="00D807DF"/>
    <w:rsid w:val="00D82085"/>
    <w:rsid w:val="00D82339"/>
    <w:rsid w:val="00D823AC"/>
    <w:rsid w:val="00D82494"/>
    <w:rsid w:val="00D82DAA"/>
    <w:rsid w:val="00D82FF2"/>
    <w:rsid w:val="00D83774"/>
    <w:rsid w:val="00D83C27"/>
    <w:rsid w:val="00D84A4B"/>
    <w:rsid w:val="00D85686"/>
    <w:rsid w:val="00D864AB"/>
    <w:rsid w:val="00D86793"/>
    <w:rsid w:val="00D877B1"/>
    <w:rsid w:val="00D8782C"/>
    <w:rsid w:val="00D87B33"/>
    <w:rsid w:val="00D90A81"/>
    <w:rsid w:val="00D90B7D"/>
    <w:rsid w:val="00D90DCE"/>
    <w:rsid w:val="00D91A7E"/>
    <w:rsid w:val="00D92168"/>
    <w:rsid w:val="00D9231C"/>
    <w:rsid w:val="00D92A5E"/>
    <w:rsid w:val="00D93315"/>
    <w:rsid w:val="00D935BD"/>
    <w:rsid w:val="00D93F1F"/>
    <w:rsid w:val="00D940B5"/>
    <w:rsid w:val="00D95017"/>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159"/>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149D"/>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54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1B98"/>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4B0"/>
    <w:rsid w:val="00E55B64"/>
    <w:rsid w:val="00E56331"/>
    <w:rsid w:val="00E56DA8"/>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126B"/>
    <w:rsid w:val="00E820BD"/>
    <w:rsid w:val="00E8227B"/>
    <w:rsid w:val="00E826BC"/>
    <w:rsid w:val="00E8342F"/>
    <w:rsid w:val="00E83FCA"/>
    <w:rsid w:val="00E84210"/>
    <w:rsid w:val="00E844CD"/>
    <w:rsid w:val="00E847A7"/>
    <w:rsid w:val="00E84FE5"/>
    <w:rsid w:val="00E85768"/>
    <w:rsid w:val="00E86682"/>
    <w:rsid w:val="00E86E79"/>
    <w:rsid w:val="00E9034F"/>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5796"/>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5F56"/>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265"/>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11DF"/>
    <w:rsid w:val="00EF130D"/>
    <w:rsid w:val="00EF1D48"/>
    <w:rsid w:val="00EF30E0"/>
    <w:rsid w:val="00EF3D05"/>
    <w:rsid w:val="00EF3FFA"/>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16AFA"/>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7F0"/>
    <w:rsid w:val="00F339EC"/>
    <w:rsid w:val="00F3443B"/>
    <w:rsid w:val="00F34CCB"/>
    <w:rsid w:val="00F34FDD"/>
    <w:rsid w:val="00F35279"/>
    <w:rsid w:val="00F35923"/>
    <w:rsid w:val="00F35F1A"/>
    <w:rsid w:val="00F36130"/>
    <w:rsid w:val="00F362AC"/>
    <w:rsid w:val="00F3644F"/>
    <w:rsid w:val="00F36B71"/>
    <w:rsid w:val="00F36E64"/>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7EE"/>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5114"/>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1879"/>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98004720-C768-441D-8FE5-61708C646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4">
    <w:name w:val="Balloon Text"/>
    <w:basedOn w:val="a"/>
    <w:link w:val="a5"/>
    <w:uiPriority w:val="99"/>
    <w:semiHidden/>
    <w:rsid w:val="00FB732E"/>
    <w:rPr>
      <w:sz w:val="18"/>
      <w:szCs w:val="18"/>
    </w:rPr>
  </w:style>
  <w:style w:type="character" w:customStyle="1" w:styleId="a5">
    <w:name w:val="批注框文本 字符"/>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6">
    <w:name w:val="Body Text Indent"/>
    <w:basedOn w:val="a"/>
    <w:link w:val="a7"/>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locked/>
    <w:rsid w:val="006D141C"/>
    <w:rPr>
      <w:rFonts w:ascii="Arial Unicode MS" w:eastAsia="Times New Roman" w:hAnsi="Arial Unicode MS" w:cs="Arial Unicode MS"/>
      <w:sz w:val="24"/>
      <w:szCs w:val="24"/>
    </w:rPr>
  </w:style>
  <w:style w:type="paragraph" w:styleId="a8">
    <w:name w:val="Plain Text"/>
    <w:basedOn w:val="a"/>
    <w:link w:val="a9"/>
    <w:rsid w:val="00FB732E"/>
    <w:rPr>
      <w:rFonts w:ascii="宋体" w:hAnsi="Courier New"/>
      <w:szCs w:val="21"/>
    </w:rPr>
  </w:style>
  <w:style w:type="character" w:customStyle="1" w:styleId="a9">
    <w:name w:val="纯文本 字符"/>
    <w:link w:val="a8"/>
    <w:locked/>
    <w:rsid w:val="00586E9A"/>
    <w:rPr>
      <w:rFonts w:ascii="宋体" w:hAnsi="Courier New"/>
      <w:kern w:val="2"/>
      <w:sz w:val="21"/>
    </w:rPr>
  </w:style>
  <w:style w:type="paragraph" w:styleId="22">
    <w:name w:val="Body Text Indent 2"/>
    <w:basedOn w:val="a"/>
    <w:link w:val="23"/>
    <w:uiPriority w:val="99"/>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locked/>
    <w:rsid w:val="006D141C"/>
    <w:rPr>
      <w:rFonts w:ascii="宋体" w:eastAsia="宋体" w:cs="Times New Roman"/>
      <w:color w:val="FF0000"/>
      <w:kern w:val="2"/>
      <w:sz w:val="24"/>
      <w:szCs w:val="24"/>
    </w:rPr>
  </w:style>
  <w:style w:type="paragraph" w:styleId="aa">
    <w:name w:val="footer"/>
    <w:basedOn w:val="a"/>
    <w:link w:val="ab"/>
    <w:uiPriority w:val="99"/>
    <w:rsid w:val="00FB732E"/>
    <w:pPr>
      <w:tabs>
        <w:tab w:val="center" w:pos="4153"/>
        <w:tab w:val="right" w:pos="8306"/>
      </w:tabs>
      <w:snapToGrid w:val="0"/>
      <w:jc w:val="left"/>
    </w:pPr>
    <w:rPr>
      <w:sz w:val="18"/>
      <w:szCs w:val="18"/>
    </w:rPr>
  </w:style>
  <w:style w:type="character" w:customStyle="1" w:styleId="ab">
    <w:name w:val="页脚 字符"/>
    <w:link w:val="aa"/>
    <w:uiPriority w:val="99"/>
    <w:locked/>
    <w:rsid w:val="006D141C"/>
    <w:rPr>
      <w:rFonts w:cs="Times New Roman"/>
      <w:kern w:val="2"/>
      <w:sz w:val="18"/>
      <w:szCs w:val="18"/>
    </w:rPr>
  </w:style>
  <w:style w:type="character" w:styleId="ac">
    <w:name w:val="page number"/>
    <w:uiPriority w:val="99"/>
    <w:rsid w:val="00FB732E"/>
    <w:rPr>
      <w:rFonts w:cs="Times New Roman"/>
    </w:rPr>
  </w:style>
  <w:style w:type="character" w:styleId="ad">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e">
    <w:name w:val="header"/>
    <w:basedOn w:val="a"/>
    <w:link w:val="af"/>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locked/>
    <w:rsid w:val="006D141C"/>
    <w:rPr>
      <w:rFonts w:cs="Times New Roman"/>
      <w:kern w:val="2"/>
      <w:sz w:val="18"/>
      <w:szCs w:val="18"/>
    </w:rPr>
  </w:style>
  <w:style w:type="character" w:styleId="af0">
    <w:name w:val="FollowedHyperlink"/>
    <w:uiPriority w:val="99"/>
    <w:rsid w:val="00FB732E"/>
    <w:rPr>
      <w:rFonts w:cs="Times New Roman"/>
      <w:color w:val="800080"/>
      <w:u w:val="single"/>
    </w:rPr>
  </w:style>
  <w:style w:type="paragraph" w:styleId="af1">
    <w:name w:val="List"/>
    <w:basedOn w:val="af2"/>
    <w:uiPriority w:val="99"/>
    <w:rsid w:val="00FB732E"/>
    <w:pPr>
      <w:spacing w:after="220" w:line="220" w:lineRule="atLeast"/>
      <w:ind w:left="1440" w:hanging="360"/>
    </w:pPr>
    <w:rPr>
      <w:szCs w:val="20"/>
    </w:rPr>
  </w:style>
  <w:style w:type="paragraph" w:styleId="af2">
    <w:name w:val="Body Text"/>
    <w:basedOn w:val="a"/>
    <w:link w:val="af3"/>
    <w:uiPriority w:val="99"/>
    <w:rsid w:val="00FB732E"/>
    <w:pPr>
      <w:spacing w:after="120"/>
    </w:pPr>
  </w:style>
  <w:style w:type="character" w:customStyle="1" w:styleId="af3">
    <w:name w:val="正文文本 字符"/>
    <w:link w:val="af2"/>
    <w:uiPriority w:val="99"/>
    <w:locked/>
    <w:rsid w:val="006D141C"/>
    <w:rPr>
      <w:rFonts w:cs="Times New Roman"/>
      <w:kern w:val="2"/>
      <w:sz w:val="24"/>
      <w:szCs w:val="24"/>
    </w:rPr>
  </w:style>
  <w:style w:type="paragraph" w:styleId="af4">
    <w:name w:val="Date"/>
    <w:basedOn w:val="a"/>
    <w:next w:val="a"/>
    <w:link w:val="af5"/>
    <w:uiPriority w:val="99"/>
    <w:rsid w:val="00FB732E"/>
    <w:rPr>
      <w:sz w:val="24"/>
      <w:szCs w:val="20"/>
    </w:rPr>
  </w:style>
  <w:style w:type="character" w:customStyle="1" w:styleId="af5">
    <w:name w:val="日期 字符"/>
    <w:link w:val="af4"/>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AE34CD"/>
    <w:pPr>
      <w:tabs>
        <w:tab w:val="right" w:leader="dot" w:pos="9072"/>
      </w:tabs>
    </w:pPr>
  </w:style>
  <w:style w:type="paragraph" w:styleId="34">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f3">
    <w:name w:val="Strong"/>
    <w:basedOn w:val="a1"/>
    <w:uiPriority w:val="22"/>
    <w:qFormat/>
    <w:locked/>
    <w:rsid w:val="00EF021C"/>
    <w:rPr>
      <w:b/>
      <w:bCs/>
    </w:rPr>
  </w:style>
  <w:style w:type="paragraph" w:styleId="40">
    <w:name w:val="toc 4"/>
    <w:basedOn w:val="a"/>
    <w:next w:val="a"/>
    <w:autoRedefine/>
    <w:uiPriority w:val="39"/>
    <w:unhideWhenUsed/>
    <w:rsid w:val="006767DA"/>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6767DA"/>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6767DA"/>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6767DA"/>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6767DA"/>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6767DA"/>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61245">
      <w:bodyDiv w:val="1"/>
      <w:marLeft w:val="0"/>
      <w:marRight w:val="0"/>
      <w:marTop w:val="0"/>
      <w:marBottom w:val="0"/>
      <w:divBdr>
        <w:top w:val="none" w:sz="0" w:space="0" w:color="auto"/>
        <w:left w:val="none" w:sz="0" w:space="0" w:color="auto"/>
        <w:bottom w:val="none" w:sz="0" w:space="0" w:color="auto"/>
        <w:right w:val="none" w:sz="0" w:space="0" w:color="auto"/>
      </w:divBdr>
    </w:div>
    <w:div w:id="149954411">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678117316">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F88AD-8BF2-4657-849D-FDF4A8C22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1840</TotalTime>
  <Pages>62</Pages>
  <Words>8870</Words>
  <Characters>50564</Characters>
  <Application>Microsoft Office Word</Application>
  <DocSecurity>0</DocSecurity>
  <Lines>421</Lines>
  <Paragraphs>118</Paragraphs>
  <ScaleCrop>false</ScaleCrop>
  <Company/>
  <LinksUpToDate>false</LinksUpToDate>
  <CharactersWithSpaces>59316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杨书月</cp:lastModifiedBy>
  <cp:revision>1521</cp:revision>
  <cp:lastPrinted>2007-07-19T00:46:00Z</cp:lastPrinted>
  <dcterms:created xsi:type="dcterms:W3CDTF">2013-08-07T09:12:00Z</dcterms:created>
  <dcterms:modified xsi:type="dcterms:W3CDTF">2021-03-31T04:04:00Z</dcterms:modified>
</cp:coreProperties>
</file>