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6C234" w14:textId="3C061847" w:rsidR="004922AA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r w:rsidRPr="00B87C7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B87C7F">
        <w:rPr>
          <w:rFonts w:ascii="Times New Roman" w:hAnsi="宋体"/>
          <w:b/>
          <w:sz w:val="28"/>
          <w:szCs w:val="28"/>
        </w:rPr>
        <w:t>关于</w:t>
      </w:r>
      <w:r w:rsidR="00E1174A" w:rsidRPr="00E1174A">
        <w:rPr>
          <w:rFonts w:ascii="Times New Roman" w:hAnsi="宋体" w:hint="eastAsia"/>
          <w:b/>
          <w:sz w:val="28"/>
          <w:szCs w:val="28"/>
        </w:rPr>
        <w:t>交银施罗德</w:t>
      </w:r>
      <w:r w:rsidR="004922AA">
        <w:rPr>
          <w:rFonts w:ascii="Times New Roman" w:hAnsi="宋体" w:hint="eastAsia"/>
          <w:b/>
          <w:sz w:val="28"/>
          <w:szCs w:val="28"/>
        </w:rPr>
        <w:t>鸿福六个月持有期</w:t>
      </w:r>
    </w:p>
    <w:p w14:paraId="7E916637" w14:textId="6EC52073" w:rsidR="00777368" w:rsidRPr="00B87C7F" w:rsidRDefault="00E1174A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r w:rsidRPr="00E1174A">
        <w:rPr>
          <w:rFonts w:ascii="Times New Roman" w:hAnsi="宋体" w:hint="eastAsia"/>
          <w:b/>
          <w:sz w:val="28"/>
          <w:szCs w:val="28"/>
        </w:rPr>
        <w:t>混合型证券投资基金</w:t>
      </w:r>
      <w:r w:rsidR="00CF309F">
        <w:rPr>
          <w:rFonts w:ascii="Times New Roman" w:hAnsi="宋体" w:hint="eastAsia"/>
          <w:b/>
          <w:sz w:val="28"/>
          <w:szCs w:val="28"/>
        </w:rPr>
        <w:t>调整募集</w:t>
      </w:r>
      <w:r w:rsidR="00CF309F">
        <w:rPr>
          <w:rFonts w:ascii="Times New Roman" w:hAnsi="宋体"/>
          <w:b/>
          <w:sz w:val="28"/>
          <w:szCs w:val="28"/>
        </w:rPr>
        <w:t>期限</w:t>
      </w:r>
      <w:r w:rsidR="004E67A9" w:rsidRPr="00B87C7F">
        <w:rPr>
          <w:rFonts w:ascii="Times New Roman" w:hAnsi="宋体"/>
          <w:b/>
          <w:sz w:val="28"/>
          <w:szCs w:val="28"/>
        </w:rPr>
        <w:t>的公告</w:t>
      </w:r>
    </w:p>
    <w:p w14:paraId="2B0B5361" w14:textId="06451771" w:rsidR="00B20A45" w:rsidRPr="00B20A45" w:rsidRDefault="004E67A9" w:rsidP="00375BDE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br/>
      </w:r>
      <w:r w:rsidR="00290236" w:rsidRPr="00B87C7F">
        <w:rPr>
          <w:rFonts w:ascii="Times New Roman" w:hAnsi="宋体"/>
          <w:sz w:val="24"/>
          <w:szCs w:val="24"/>
        </w:rPr>
        <w:t xml:space="preserve">　</w:t>
      </w:r>
      <w:r w:rsidR="001F0E4F" w:rsidRPr="00B87C7F">
        <w:rPr>
          <w:rFonts w:ascii="Times New Roman" w:hAnsi="宋体" w:hint="eastAsia"/>
          <w:sz w:val="24"/>
          <w:szCs w:val="24"/>
        </w:rPr>
        <w:t xml:space="preserve">  </w:t>
      </w:r>
      <w:r w:rsidR="00E1174A" w:rsidRPr="00E1174A">
        <w:rPr>
          <w:rFonts w:ascii="Times New Roman" w:hAnsi="宋体" w:hint="eastAsia"/>
          <w:sz w:val="24"/>
          <w:szCs w:val="24"/>
        </w:rPr>
        <w:t>交银施罗德</w:t>
      </w:r>
      <w:r w:rsidR="004922AA">
        <w:rPr>
          <w:rFonts w:ascii="Times New Roman" w:hAnsi="宋体" w:hint="eastAsia"/>
          <w:sz w:val="24"/>
          <w:szCs w:val="24"/>
        </w:rPr>
        <w:t>鸿福六个月持有期</w:t>
      </w:r>
      <w:r w:rsidR="00E1174A" w:rsidRPr="00E1174A">
        <w:rPr>
          <w:rFonts w:ascii="Times New Roman" w:hAnsi="宋体" w:hint="eastAsia"/>
          <w:sz w:val="24"/>
          <w:szCs w:val="24"/>
        </w:rPr>
        <w:t>混合型证券投资基金</w:t>
      </w:r>
      <w:r w:rsidR="001F0E4F" w:rsidRPr="00B87C7F">
        <w:rPr>
          <w:rFonts w:ascii="Times New Roman" w:hAnsi="宋体" w:hint="eastAsia"/>
          <w:sz w:val="24"/>
          <w:szCs w:val="24"/>
        </w:rPr>
        <w:t>（以下简称</w:t>
      </w:r>
      <w:r w:rsidR="00D05EB8" w:rsidRPr="00B87C7F">
        <w:rPr>
          <w:rFonts w:ascii="Times New Roman" w:hAnsi="宋体" w:hint="eastAsia"/>
          <w:sz w:val="24"/>
          <w:szCs w:val="24"/>
        </w:rPr>
        <w:t>“</w:t>
      </w:r>
      <w:r w:rsidR="00D05EB8" w:rsidRPr="00B87C7F">
        <w:rPr>
          <w:rFonts w:ascii="Times New Roman" w:hAnsi="宋体"/>
          <w:sz w:val="24"/>
          <w:szCs w:val="24"/>
        </w:rPr>
        <w:t>本基金”</w:t>
      </w:r>
      <w:r w:rsidR="004922AA">
        <w:rPr>
          <w:rFonts w:ascii="Times New Roman" w:hAnsi="宋体" w:hint="eastAsia"/>
          <w:sz w:val="24"/>
          <w:szCs w:val="24"/>
        </w:rPr>
        <w:t>；</w:t>
      </w:r>
      <w:r w:rsidR="004922AA" w:rsidRPr="004922AA">
        <w:rPr>
          <w:rFonts w:ascii="Times New Roman" w:hAnsi="宋体" w:hint="eastAsia"/>
          <w:sz w:val="24"/>
          <w:szCs w:val="24"/>
        </w:rPr>
        <w:t>A</w:t>
      </w:r>
      <w:r w:rsidR="004922AA" w:rsidRPr="004922AA">
        <w:rPr>
          <w:rFonts w:ascii="Times New Roman" w:hAnsi="宋体" w:hint="eastAsia"/>
          <w:sz w:val="24"/>
          <w:szCs w:val="24"/>
        </w:rPr>
        <w:t>类基金份额基金代码：</w:t>
      </w:r>
      <w:r w:rsidR="004922AA" w:rsidRPr="004922AA">
        <w:rPr>
          <w:rFonts w:ascii="Times New Roman" w:hAnsi="宋体" w:hint="eastAsia"/>
          <w:sz w:val="24"/>
          <w:szCs w:val="24"/>
        </w:rPr>
        <w:t>010890</w:t>
      </w:r>
      <w:r w:rsidR="004922AA" w:rsidRPr="004922AA">
        <w:rPr>
          <w:rFonts w:ascii="Times New Roman" w:hAnsi="宋体" w:hint="eastAsia"/>
          <w:sz w:val="24"/>
          <w:szCs w:val="24"/>
        </w:rPr>
        <w:t>，基金简称：交银鸿福六个月混合</w:t>
      </w:r>
      <w:r w:rsidR="004922AA" w:rsidRPr="004922AA">
        <w:rPr>
          <w:rFonts w:ascii="Times New Roman" w:hAnsi="宋体" w:hint="eastAsia"/>
          <w:sz w:val="24"/>
          <w:szCs w:val="24"/>
        </w:rPr>
        <w:t>A</w:t>
      </w:r>
      <w:r w:rsidR="004922AA" w:rsidRPr="004922AA">
        <w:rPr>
          <w:rFonts w:ascii="Times New Roman" w:hAnsi="宋体" w:hint="eastAsia"/>
          <w:sz w:val="24"/>
          <w:szCs w:val="24"/>
        </w:rPr>
        <w:t>；</w:t>
      </w:r>
      <w:r w:rsidR="004922AA" w:rsidRPr="004922AA">
        <w:rPr>
          <w:rFonts w:ascii="Times New Roman" w:hAnsi="宋体" w:hint="eastAsia"/>
          <w:sz w:val="24"/>
          <w:szCs w:val="24"/>
        </w:rPr>
        <w:t>C</w:t>
      </w:r>
      <w:r w:rsidR="004922AA" w:rsidRPr="004922AA">
        <w:rPr>
          <w:rFonts w:ascii="Times New Roman" w:hAnsi="宋体" w:hint="eastAsia"/>
          <w:sz w:val="24"/>
          <w:szCs w:val="24"/>
        </w:rPr>
        <w:t>类基金份额基金代码：</w:t>
      </w:r>
      <w:r w:rsidR="004922AA" w:rsidRPr="004922AA">
        <w:rPr>
          <w:rFonts w:ascii="Times New Roman" w:hAnsi="宋体" w:hint="eastAsia"/>
          <w:sz w:val="24"/>
          <w:szCs w:val="24"/>
        </w:rPr>
        <w:t>010891</w:t>
      </w:r>
      <w:r w:rsidR="004922AA" w:rsidRPr="004922AA">
        <w:rPr>
          <w:rFonts w:ascii="Times New Roman" w:hAnsi="宋体" w:hint="eastAsia"/>
          <w:sz w:val="24"/>
          <w:szCs w:val="24"/>
        </w:rPr>
        <w:t>，基金简称：交银鸿福六个月混合</w:t>
      </w:r>
      <w:r w:rsidR="004922AA" w:rsidRPr="004922AA">
        <w:rPr>
          <w:rFonts w:ascii="Times New Roman" w:hAnsi="宋体" w:hint="eastAsia"/>
          <w:sz w:val="24"/>
          <w:szCs w:val="24"/>
        </w:rPr>
        <w:t>C</w:t>
      </w:r>
      <w:r w:rsidR="001F0E4F" w:rsidRPr="00B87C7F">
        <w:rPr>
          <w:rFonts w:ascii="Times New Roman" w:hAnsi="宋体"/>
          <w:sz w:val="24"/>
          <w:szCs w:val="24"/>
        </w:rPr>
        <w:t>）</w:t>
      </w:r>
      <w:r w:rsidR="001F0E4F" w:rsidRPr="00B87C7F">
        <w:rPr>
          <w:rFonts w:ascii="Times New Roman" w:hAnsi="宋体" w:hint="eastAsia"/>
          <w:sz w:val="24"/>
          <w:szCs w:val="24"/>
        </w:rPr>
        <w:t>经</w:t>
      </w:r>
      <w:r w:rsidR="004922AA">
        <w:rPr>
          <w:rFonts w:ascii="Times New Roman" w:hAnsi="宋体"/>
          <w:sz w:val="24"/>
          <w:szCs w:val="24"/>
        </w:rPr>
        <w:t>2020</w:t>
      </w:r>
      <w:r w:rsidR="004922AA">
        <w:rPr>
          <w:rFonts w:ascii="Times New Roman" w:hAnsi="宋体"/>
          <w:sz w:val="24"/>
          <w:szCs w:val="24"/>
        </w:rPr>
        <w:t>年</w:t>
      </w:r>
      <w:r w:rsidR="004922AA">
        <w:rPr>
          <w:rFonts w:ascii="Times New Roman" w:hAnsi="宋体"/>
          <w:sz w:val="24"/>
          <w:szCs w:val="24"/>
        </w:rPr>
        <w:t>11</w:t>
      </w:r>
      <w:r w:rsidR="004922AA">
        <w:rPr>
          <w:rFonts w:ascii="Times New Roman" w:hAnsi="宋体"/>
          <w:sz w:val="24"/>
          <w:szCs w:val="24"/>
        </w:rPr>
        <w:t>月</w:t>
      </w:r>
      <w:r w:rsidR="004922AA">
        <w:rPr>
          <w:rFonts w:ascii="Times New Roman" w:hAnsi="宋体"/>
          <w:sz w:val="24"/>
          <w:szCs w:val="24"/>
        </w:rPr>
        <w:t>12</w:t>
      </w:r>
      <w:r w:rsidR="004922AA">
        <w:rPr>
          <w:rFonts w:ascii="Times New Roman" w:hAnsi="宋体"/>
          <w:sz w:val="24"/>
          <w:szCs w:val="24"/>
        </w:rPr>
        <w:t>日</w:t>
      </w:r>
      <w:r w:rsidR="001F0E4F" w:rsidRPr="00B87C7F">
        <w:rPr>
          <w:rFonts w:ascii="Times New Roman" w:hAnsi="宋体" w:hint="eastAsia"/>
          <w:sz w:val="24"/>
          <w:szCs w:val="24"/>
        </w:rPr>
        <w:t>中国证券监督管理委员会证监许可</w:t>
      </w:r>
      <w:r w:rsidR="004922AA" w:rsidRPr="00CF309F">
        <w:rPr>
          <w:rFonts w:ascii="Times New Roman" w:hAnsi="宋体" w:hint="eastAsia"/>
          <w:sz w:val="24"/>
          <w:szCs w:val="24"/>
        </w:rPr>
        <w:t>【</w:t>
      </w:r>
      <w:r w:rsidR="004922AA">
        <w:rPr>
          <w:rFonts w:ascii="Times New Roman" w:hAnsi="宋体"/>
          <w:sz w:val="24"/>
          <w:szCs w:val="24"/>
        </w:rPr>
        <w:t>2020</w:t>
      </w:r>
      <w:r w:rsidR="00CF309F" w:rsidRPr="00CF309F">
        <w:rPr>
          <w:rFonts w:ascii="Times New Roman" w:hAnsi="宋体" w:hint="eastAsia"/>
          <w:sz w:val="24"/>
          <w:szCs w:val="24"/>
        </w:rPr>
        <w:t>】</w:t>
      </w:r>
      <w:r w:rsidR="004922AA">
        <w:rPr>
          <w:rFonts w:ascii="Times New Roman" w:hAnsi="宋体"/>
          <w:sz w:val="24"/>
          <w:szCs w:val="24"/>
        </w:rPr>
        <w:t>3032</w:t>
      </w:r>
      <w:r w:rsidR="001F0E4F" w:rsidRPr="00B87C7F">
        <w:rPr>
          <w:rFonts w:ascii="Times New Roman" w:hAnsi="宋体" w:hint="eastAsia"/>
          <w:sz w:val="24"/>
          <w:szCs w:val="24"/>
        </w:rPr>
        <w:t>号文</w:t>
      </w:r>
      <w:r w:rsidR="00F63073">
        <w:rPr>
          <w:rFonts w:ascii="Times New Roman" w:hAnsi="宋体" w:hint="eastAsia"/>
          <w:sz w:val="24"/>
          <w:szCs w:val="24"/>
        </w:rPr>
        <w:t>准予</w:t>
      </w:r>
      <w:r w:rsidR="001F0E4F" w:rsidRPr="00B87C7F">
        <w:rPr>
          <w:rFonts w:ascii="Times New Roman" w:hAnsi="宋体" w:hint="eastAsia"/>
          <w:sz w:val="24"/>
          <w:szCs w:val="24"/>
        </w:rPr>
        <w:t>注册，</w:t>
      </w:r>
      <w:r w:rsidR="00F63073" w:rsidRPr="00F63073">
        <w:rPr>
          <w:rFonts w:ascii="Times New Roman" w:hAnsi="宋体" w:hint="eastAsia"/>
          <w:sz w:val="24"/>
          <w:szCs w:val="24"/>
        </w:rPr>
        <w:t>原定募集期为</w:t>
      </w:r>
      <w:r w:rsidR="004922AA">
        <w:rPr>
          <w:rFonts w:ascii="Times New Roman" w:hAnsi="宋体"/>
          <w:sz w:val="24"/>
          <w:szCs w:val="24"/>
        </w:rPr>
        <w:t>2021</w:t>
      </w:r>
      <w:r w:rsidR="004922AA">
        <w:rPr>
          <w:rFonts w:ascii="Times New Roman" w:hAnsi="宋体"/>
          <w:sz w:val="24"/>
          <w:szCs w:val="24"/>
        </w:rPr>
        <w:t>年</w:t>
      </w:r>
      <w:r w:rsidR="004922AA">
        <w:rPr>
          <w:rFonts w:ascii="Times New Roman" w:hAnsi="宋体"/>
          <w:sz w:val="24"/>
          <w:szCs w:val="24"/>
        </w:rPr>
        <w:t>3</w:t>
      </w:r>
      <w:r w:rsidR="004922AA">
        <w:rPr>
          <w:rFonts w:ascii="Times New Roman" w:hAnsi="宋体"/>
          <w:sz w:val="24"/>
          <w:szCs w:val="24"/>
        </w:rPr>
        <w:t>月</w:t>
      </w:r>
      <w:r w:rsidR="004922AA">
        <w:rPr>
          <w:rFonts w:ascii="Times New Roman" w:hAnsi="宋体"/>
          <w:sz w:val="24"/>
          <w:szCs w:val="24"/>
        </w:rPr>
        <w:t>2</w:t>
      </w:r>
      <w:r w:rsidR="004922AA">
        <w:rPr>
          <w:rFonts w:ascii="Times New Roman" w:hAnsi="宋体"/>
          <w:sz w:val="24"/>
          <w:szCs w:val="24"/>
        </w:rPr>
        <w:t>日</w:t>
      </w:r>
      <w:r w:rsidR="00F63073" w:rsidRPr="00F63073">
        <w:rPr>
          <w:rFonts w:ascii="Times New Roman" w:hAnsi="宋体" w:hint="eastAsia"/>
          <w:sz w:val="24"/>
          <w:szCs w:val="24"/>
        </w:rPr>
        <w:t>至</w:t>
      </w:r>
      <w:r w:rsidR="004922AA">
        <w:rPr>
          <w:rFonts w:ascii="Times New Roman" w:hAnsi="宋体"/>
          <w:sz w:val="24"/>
          <w:szCs w:val="24"/>
        </w:rPr>
        <w:t>2021</w:t>
      </w:r>
      <w:r w:rsidR="004922AA">
        <w:rPr>
          <w:rFonts w:ascii="Times New Roman" w:hAnsi="宋体"/>
          <w:sz w:val="24"/>
          <w:szCs w:val="24"/>
        </w:rPr>
        <w:t>年</w:t>
      </w:r>
      <w:r w:rsidR="004922AA">
        <w:rPr>
          <w:rFonts w:ascii="Times New Roman" w:hAnsi="宋体"/>
          <w:sz w:val="24"/>
          <w:szCs w:val="24"/>
        </w:rPr>
        <w:t>3</w:t>
      </w:r>
      <w:r w:rsidR="004922AA">
        <w:rPr>
          <w:rFonts w:ascii="Times New Roman" w:hAnsi="宋体"/>
          <w:sz w:val="24"/>
          <w:szCs w:val="24"/>
        </w:rPr>
        <w:t>月</w:t>
      </w:r>
      <w:r w:rsidR="004922AA">
        <w:rPr>
          <w:rFonts w:ascii="Times New Roman" w:hAnsi="宋体"/>
          <w:sz w:val="24"/>
          <w:szCs w:val="24"/>
        </w:rPr>
        <w:t>29</w:t>
      </w:r>
      <w:r w:rsidR="004922AA">
        <w:rPr>
          <w:rFonts w:ascii="Times New Roman" w:hAnsi="宋体"/>
          <w:sz w:val="24"/>
          <w:szCs w:val="24"/>
        </w:rPr>
        <w:t>日</w:t>
      </w:r>
      <w:r w:rsidR="00F5628F">
        <w:rPr>
          <w:rFonts w:ascii="Times New Roman" w:hAnsi="宋体" w:hint="eastAsia"/>
          <w:sz w:val="24"/>
          <w:szCs w:val="24"/>
        </w:rPr>
        <w:t>。</w:t>
      </w:r>
    </w:p>
    <w:p w14:paraId="6C8A6C67" w14:textId="59D90FF7" w:rsidR="001F0E4F" w:rsidRDefault="001F0E4F" w:rsidP="00375BDE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t>根据《中华人民共和国证券投资基金法》、《</w:t>
      </w:r>
      <w:r w:rsidR="00B33417" w:rsidRPr="00B87C7F">
        <w:rPr>
          <w:rFonts w:ascii="Times New Roman" w:hAnsi="宋体" w:hint="eastAsia"/>
          <w:sz w:val="24"/>
          <w:szCs w:val="24"/>
        </w:rPr>
        <w:t>公开募集证券投资基金运作管理办法</w:t>
      </w:r>
      <w:r w:rsidRPr="00B87C7F">
        <w:rPr>
          <w:rFonts w:ascii="Times New Roman" w:hAnsi="宋体"/>
          <w:sz w:val="24"/>
          <w:szCs w:val="24"/>
        </w:rPr>
        <w:t>》</w:t>
      </w:r>
      <w:r w:rsidRPr="00B87C7F">
        <w:rPr>
          <w:rFonts w:ascii="Times New Roman" w:hAnsi="宋体" w:hint="eastAsia"/>
          <w:sz w:val="24"/>
          <w:szCs w:val="24"/>
        </w:rPr>
        <w:t>、</w:t>
      </w:r>
      <w:r w:rsidR="00C72BE8" w:rsidRPr="00B87C7F">
        <w:rPr>
          <w:rFonts w:ascii="Times New Roman" w:hAnsi="宋体"/>
          <w:sz w:val="24"/>
          <w:szCs w:val="24"/>
        </w:rPr>
        <w:t>《</w:t>
      </w:r>
      <w:r w:rsidR="00E1174A" w:rsidRPr="00E1174A">
        <w:rPr>
          <w:rFonts w:ascii="Times New Roman" w:hAnsi="宋体" w:hint="eastAsia"/>
          <w:sz w:val="24"/>
          <w:szCs w:val="24"/>
        </w:rPr>
        <w:t>交银施罗德</w:t>
      </w:r>
      <w:r w:rsidR="004922AA">
        <w:rPr>
          <w:rFonts w:ascii="Times New Roman" w:hAnsi="宋体" w:hint="eastAsia"/>
          <w:sz w:val="24"/>
          <w:szCs w:val="24"/>
        </w:rPr>
        <w:t>鸿福六个月持有期</w:t>
      </w:r>
      <w:r w:rsidR="00E1174A" w:rsidRPr="00E1174A">
        <w:rPr>
          <w:rFonts w:ascii="Times New Roman" w:hAnsi="宋体" w:hint="eastAsia"/>
          <w:sz w:val="24"/>
          <w:szCs w:val="24"/>
        </w:rPr>
        <w:t>混合型证券投资基金</w:t>
      </w:r>
      <w:r w:rsidR="00C72BE8" w:rsidRPr="00B87C7F">
        <w:rPr>
          <w:rFonts w:ascii="Times New Roman" w:hAnsi="宋体"/>
          <w:sz w:val="24"/>
          <w:szCs w:val="24"/>
        </w:rPr>
        <w:t>基金合同》</w:t>
      </w:r>
      <w:r w:rsidR="00F73F3F">
        <w:rPr>
          <w:rFonts w:ascii="Times New Roman" w:hAnsi="宋体" w:hint="eastAsia"/>
          <w:sz w:val="24"/>
          <w:szCs w:val="24"/>
        </w:rPr>
        <w:t>、</w:t>
      </w:r>
      <w:r w:rsidRPr="00B87C7F">
        <w:rPr>
          <w:rFonts w:ascii="Times New Roman" w:hAnsi="宋体"/>
          <w:sz w:val="24"/>
          <w:szCs w:val="24"/>
        </w:rPr>
        <w:t>《</w:t>
      </w:r>
      <w:r w:rsidR="00E1174A" w:rsidRPr="00E1174A">
        <w:rPr>
          <w:rFonts w:ascii="Times New Roman" w:hAnsi="宋体" w:hint="eastAsia"/>
          <w:sz w:val="24"/>
          <w:szCs w:val="24"/>
        </w:rPr>
        <w:t>交银施罗德</w:t>
      </w:r>
      <w:r w:rsidR="004922AA">
        <w:rPr>
          <w:rFonts w:ascii="Times New Roman" w:hAnsi="宋体" w:hint="eastAsia"/>
          <w:sz w:val="24"/>
          <w:szCs w:val="24"/>
        </w:rPr>
        <w:t>鸿福六个月持有期</w:t>
      </w:r>
      <w:r w:rsidR="00E1174A" w:rsidRPr="00E1174A">
        <w:rPr>
          <w:rFonts w:ascii="Times New Roman" w:hAnsi="宋体" w:hint="eastAsia"/>
          <w:sz w:val="24"/>
          <w:szCs w:val="24"/>
        </w:rPr>
        <w:t>混合型证券投资基金</w:t>
      </w:r>
      <w:r w:rsidRPr="00B87C7F">
        <w:rPr>
          <w:rFonts w:ascii="Times New Roman" w:hAnsi="宋体"/>
          <w:sz w:val="24"/>
          <w:szCs w:val="24"/>
        </w:rPr>
        <w:t>招募说明书》</w:t>
      </w:r>
      <w:r w:rsidR="00F73F3F">
        <w:rPr>
          <w:rFonts w:ascii="Times New Roman" w:hAnsi="宋体" w:hint="eastAsia"/>
          <w:sz w:val="24"/>
          <w:szCs w:val="24"/>
        </w:rPr>
        <w:t>和</w:t>
      </w:r>
      <w:r w:rsidR="00F73F3F" w:rsidRPr="00B87C7F">
        <w:rPr>
          <w:rFonts w:ascii="Times New Roman" w:hAnsi="宋体"/>
          <w:sz w:val="24"/>
          <w:szCs w:val="24"/>
        </w:rPr>
        <w:t>《</w:t>
      </w:r>
      <w:r w:rsidR="00F73F3F" w:rsidRPr="00E1174A">
        <w:rPr>
          <w:rFonts w:ascii="Times New Roman" w:hAnsi="宋体" w:hint="eastAsia"/>
          <w:sz w:val="24"/>
          <w:szCs w:val="24"/>
        </w:rPr>
        <w:t>交银施罗德</w:t>
      </w:r>
      <w:r w:rsidR="004922AA">
        <w:rPr>
          <w:rFonts w:ascii="Times New Roman" w:hAnsi="宋体" w:hint="eastAsia"/>
          <w:sz w:val="24"/>
          <w:szCs w:val="24"/>
        </w:rPr>
        <w:t>鸿福六个月持有期</w:t>
      </w:r>
      <w:r w:rsidR="00F73F3F" w:rsidRPr="00E1174A">
        <w:rPr>
          <w:rFonts w:ascii="Times New Roman" w:hAnsi="宋体" w:hint="eastAsia"/>
          <w:sz w:val="24"/>
          <w:szCs w:val="24"/>
        </w:rPr>
        <w:t>混合型证券投资基金</w:t>
      </w:r>
      <w:r w:rsidR="00237A5B">
        <w:rPr>
          <w:rFonts w:ascii="Times New Roman" w:hAnsi="宋体" w:hint="eastAsia"/>
          <w:sz w:val="24"/>
          <w:szCs w:val="24"/>
        </w:rPr>
        <w:t>基金</w:t>
      </w:r>
      <w:r w:rsidR="00F73F3F" w:rsidRPr="00F73F3F">
        <w:rPr>
          <w:rFonts w:ascii="Times New Roman" w:hAnsi="宋体" w:hint="eastAsia"/>
          <w:sz w:val="24"/>
          <w:szCs w:val="24"/>
        </w:rPr>
        <w:t>份额发售公告</w:t>
      </w:r>
      <w:r w:rsidR="00F73F3F" w:rsidRPr="00B87C7F">
        <w:rPr>
          <w:rFonts w:ascii="Times New Roman" w:hAnsi="宋体"/>
          <w:sz w:val="24"/>
          <w:szCs w:val="24"/>
        </w:rPr>
        <w:t>》</w:t>
      </w:r>
      <w:r w:rsidRPr="00B87C7F">
        <w:rPr>
          <w:rFonts w:ascii="Times New Roman" w:hAnsi="宋体"/>
          <w:sz w:val="24"/>
          <w:szCs w:val="24"/>
        </w:rPr>
        <w:t>的有关规定，经本基金管理人</w:t>
      </w:r>
      <w:r w:rsidRPr="00B87C7F">
        <w:rPr>
          <w:rFonts w:ascii="Times New Roman" w:hAnsi="宋体" w:hint="eastAsia"/>
          <w:sz w:val="24"/>
          <w:szCs w:val="24"/>
        </w:rPr>
        <w:t>交银施罗德</w:t>
      </w:r>
      <w:r w:rsidRPr="00B87C7F">
        <w:rPr>
          <w:rFonts w:ascii="Times New Roman" w:hAnsi="宋体"/>
          <w:sz w:val="24"/>
          <w:szCs w:val="24"/>
        </w:rPr>
        <w:t>基金管理有限公司（以下简称</w:t>
      </w:r>
      <w:r w:rsidR="00D05EB8" w:rsidRPr="00B87C7F">
        <w:rPr>
          <w:rFonts w:ascii="Times New Roman" w:hAnsi="宋体"/>
          <w:sz w:val="24"/>
          <w:szCs w:val="24"/>
        </w:rPr>
        <w:t>“本</w:t>
      </w:r>
      <w:r w:rsidR="00D05EB8" w:rsidRPr="00B87C7F">
        <w:rPr>
          <w:rFonts w:ascii="Times New Roman" w:hAnsi="宋体" w:hint="eastAsia"/>
          <w:sz w:val="24"/>
          <w:szCs w:val="24"/>
        </w:rPr>
        <w:t>基金管理人</w:t>
      </w:r>
      <w:r w:rsidR="00D05EB8" w:rsidRPr="00B87C7F">
        <w:rPr>
          <w:rFonts w:ascii="Times New Roman" w:hAnsi="宋体"/>
          <w:sz w:val="24"/>
          <w:szCs w:val="24"/>
        </w:rPr>
        <w:t>”</w:t>
      </w:r>
      <w:bookmarkStart w:id="0" w:name="_GoBack"/>
      <w:r w:rsidRPr="00B87C7F">
        <w:rPr>
          <w:rFonts w:ascii="Times New Roman" w:hAnsi="宋体"/>
          <w:sz w:val="24"/>
          <w:szCs w:val="24"/>
        </w:rPr>
        <w:t>）与本基金</w:t>
      </w:r>
      <w:r w:rsidR="00801DAD">
        <w:rPr>
          <w:rFonts w:ascii="Times New Roman" w:hAnsi="宋体" w:hint="eastAsia"/>
          <w:sz w:val="24"/>
          <w:szCs w:val="24"/>
        </w:rPr>
        <w:t>托管人</w:t>
      </w:r>
      <w:r w:rsidR="00F63073">
        <w:rPr>
          <w:rFonts w:ascii="Times New Roman" w:hAnsi="宋体" w:hint="eastAsia"/>
          <w:sz w:val="24"/>
          <w:szCs w:val="24"/>
        </w:rPr>
        <w:t>中国</w:t>
      </w:r>
      <w:r w:rsidR="00F63073">
        <w:rPr>
          <w:rFonts w:ascii="Times New Roman" w:hAnsi="宋体"/>
          <w:sz w:val="24"/>
          <w:szCs w:val="24"/>
        </w:rPr>
        <w:t>农业银行股份有限公司</w:t>
      </w:r>
      <w:r w:rsidR="00F63073">
        <w:rPr>
          <w:rFonts w:ascii="Times New Roman" w:hAnsi="宋体" w:hint="eastAsia"/>
          <w:sz w:val="24"/>
          <w:szCs w:val="24"/>
        </w:rPr>
        <w:t>协商</w:t>
      </w:r>
      <w:r w:rsidRPr="00B87C7F">
        <w:rPr>
          <w:rFonts w:ascii="Times New Roman" w:hAnsi="宋体"/>
          <w:sz w:val="24"/>
          <w:szCs w:val="24"/>
        </w:rPr>
        <w:t>，</w:t>
      </w:r>
      <w:bookmarkEnd w:id="0"/>
      <w:r w:rsidRPr="00B87C7F">
        <w:rPr>
          <w:rFonts w:ascii="Times New Roman" w:hAnsi="宋体"/>
          <w:sz w:val="24"/>
          <w:szCs w:val="24"/>
        </w:rPr>
        <w:t>决定</w:t>
      </w:r>
      <w:r w:rsidR="00F63073">
        <w:rPr>
          <w:rFonts w:ascii="Times New Roman" w:hAnsi="宋体" w:hint="eastAsia"/>
          <w:sz w:val="24"/>
          <w:szCs w:val="24"/>
        </w:rPr>
        <w:t>将本</w:t>
      </w:r>
      <w:r w:rsidR="00F63073">
        <w:rPr>
          <w:rFonts w:ascii="Times New Roman" w:hAnsi="宋体"/>
          <w:sz w:val="24"/>
          <w:szCs w:val="24"/>
        </w:rPr>
        <w:t>基金</w:t>
      </w:r>
      <w:r w:rsidR="00F63073">
        <w:rPr>
          <w:rFonts w:ascii="Times New Roman" w:hAnsi="宋体" w:hint="eastAsia"/>
          <w:sz w:val="24"/>
          <w:szCs w:val="24"/>
        </w:rPr>
        <w:t>募集期调整为</w:t>
      </w:r>
      <w:r w:rsidR="004922AA">
        <w:rPr>
          <w:rFonts w:ascii="Times New Roman" w:hAnsi="宋体"/>
          <w:sz w:val="24"/>
          <w:szCs w:val="24"/>
        </w:rPr>
        <w:t>2021</w:t>
      </w:r>
      <w:r w:rsidR="004922AA">
        <w:rPr>
          <w:rFonts w:ascii="Times New Roman" w:hAnsi="宋体"/>
          <w:sz w:val="24"/>
          <w:szCs w:val="24"/>
        </w:rPr>
        <w:t>年</w:t>
      </w:r>
      <w:r w:rsidR="004922AA">
        <w:rPr>
          <w:rFonts w:ascii="Times New Roman" w:hAnsi="宋体"/>
          <w:sz w:val="24"/>
          <w:szCs w:val="24"/>
        </w:rPr>
        <w:t>3</w:t>
      </w:r>
      <w:r w:rsidR="004922AA">
        <w:rPr>
          <w:rFonts w:ascii="Times New Roman" w:hAnsi="宋体"/>
          <w:sz w:val="24"/>
          <w:szCs w:val="24"/>
        </w:rPr>
        <w:t>月</w:t>
      </w:r>
      <w:r w:rsidR="004922AA">
        <w:rPr>
          <w:rFonts w:ascii="Times New Roman" w:hAnsi="宋体"/>
          <w:sz w:val="24"/>
          <w:szCs w:val="24"/>
        </w:rPr>
        <w:t>2</w:t>
      </w:r>
      <w:r w:rsidR="004922AA">
        <w:rPr>
          <w:rFonts w:ascii="Times New Roman" w:hAnsi="宋体"/>
          <w:sz w:val="24"/>
          <w:szCs w:val="24"/>
        </w:rPr>
        <w:t>日</w:t>
      </w:r>
      <w:r w:rsidR="004922AA" w:rsidRPr="00F63073">
        <w:rPr>
          <w:rFonts w:ascii="Times New Roman" w:hAnsi="宋体" w:hint="eastAsia"/>
          <w:sz w:val="24"/>
          <w:szCs w:val="24"/>
        </w:rPr>
        <w:t>至</w:t>
      </w:r>
      <w:r w:rsidR="004922AA">
        <w:rPr>
          <w:rFonts w:ascii="Times New Roman" w:hAnsi="宋体"/>
          <w:sz w:val="24"/>
          <w:szCs w:val="24"/>
        </w:rPr>
        <w:t>2021</w:t>
      </w:r>
      <w:r w:rsidR="004922AA">
        <w:rPr>
          <w:rFonts w:ascii="Times New Roman" w:hAnsi="宋体"/>
          <w:sz w:val="24"/>
          <w:szCs w:val="24"/>
        </w:rPr>
        <w:t>年</w:t>
      </w:r>
      <w:r w:rsidR="004922AA">
        <w:rPr>
          <w:rFonts w:ascii="Times New Roman" w:hAnsi="宋体"/>
          <w:sz w:val="24"/>
          <w:szCs w:val="24"/>
        </w:rPr>
        <w:t>3</w:t>
      </w:r>
      <w:r w:rsidR="004922AA">
        <w:rPr>
          <w:rFonts w:ascii="Times New Roman" w:hAnsi="宋体"/>
          <w:sz w:val="24"/>
          <w:szCs w:val="24"/>
        </w:rPr>
        <w:t>月</w:t>
      </w:r>
      <w:r w:rsidR="004922AA">
        <w:rPr>
          <w:rFonts w:ascii="Times New Roman" w:hAnsi="宋体"/>
          <w:sz w:val="24"/>
          <w:szCs w:val="24"/>
        </w:rPr>
        <w:t>25</w:t>
      </w:r>
      <w:r w:rsidR="004922AA">
        <w:rPr>
          <w:rFonts w:ascii="Times New Roman" w:hAnsi="宋体"/>
          <w:sz w:val="24"/>
          <w:szCs w:val="24"/>
        </w:rPr>
        <w:t>日</w:t>
      </w:r>
      <w:r w:rsidRPr="00B87C7F">
        <w:rPr>
          <w:rFonts w:ascii="Times New Roman" w:hAnsi="宋体" w:hint="eastAsia"/>
          <w:sz w:val="24"/>
          <w:szCs w:val="24"/>
        </w:rPr>
        <w:t>。</w:t>
      </w:r>
    </w:p>
    <w:p w14:paraId="156DA627" w14:textId="77777777" w:rsidR="00B11D71" w:rsidRPr="004922AA" w:rsidRDefault="00B11D71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</w:p>
    <w:p w14:paraId="2A8BEE07" w14:textId="77777777" w:rsidR="001F0E4F" w:rsidRPr="00B87C7F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t xml:space="preserve">　</w:t>
      </w:r>
      <w:r w:rsidRPr="00B87C7F">
        <w:rPr>
          <w:rFonts w:ascii="Times New Roman" w:hAnsi="宋体" w:hint="eastAsia"/>
          <w:sz w:val="24"/>
          <w:szCs w:val="24"/>
        </w:rPr>
        <w:t xml:space="preserve">  </w:t>
      </w:r>
      <w:r w:rsidRPr="00B87C7F">
        <w:rPr>
          <w:rFonts w:ascii="Times New Roman" w:hAnsi="Times New Roman"/>
          <w:bCs/>
          <w:sz w:val="24"/>
          <w:szCs w:val="24"/>
        </w:rPr>
        <w:t>重要提示：</w:t>
      </w:r>
    </w:p>
    <w:p w14:paraId="55373D70" w14:textId="5C135E0F" w:rsidR="00BF3754" w:rsidRDefault="004922AA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1F0E4F" w:rsidRPr="00B87C7F">
        <w:rPr>
          <w:rFonts w:ascii="Times New Roman" w:hAnsi="Times New Roman"/>
          <w:bCs/>
          <w:sz w:val="24"/>
          <w:szCs w:val="24"/>
        </w:rPr>
        <w:t>、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投资人欲了解</w:t>
      </w:r>
      <w:r w:rsidR="00F63073">
        <w:rPr>
          <w:rFonts w:ascii="Times New Roman" w:hAnsi="Times New Roman" w:hint="eastAsia"/>
          <w:bCs/>
          <w:sz w:val="24"/>
          <w:szCs w:val="24"/>
        </w:rPr>
        <w:t>本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基金及</w:t>
      </w:r>
      <w:r w:rsidR="00F63073">
        <w:rPr>
          <w:rFonts w:ascii="Times New Roman" w:hAnsi="Times New Roman" w:hint="eastAsia"/>
          <w:bCs/>
          <w:sz w:val="24"/>
          <w:szCs w:val="24"/>
        </w:rPr>
        <w:t>本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基金基金份额发售的详细情况，请</w:t>
      </w:r>
      <w:r w:rsidR="00F63073">
        <w:rPr>
          <w:rFonts w:ascii="Times New Roman" w:hAnsi="Times New Roman" w:hint="eastAsia"/>
          <w:bCs/>
          <w:sz w:val="24"/>
          <w:szCs w:val="24"/>
        </w:rPr>
        <w:t>详细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阅读</w:t>
      </w:r>
      <w:r>
        <w:rPr>
          <w:rFonts w:ascii="Times New Roman" w:hAnsi="Times New Roman"/>
          <w:bCs/>
          <w:sz w:val="24"/>
          <w:szCs w:val="24"/>
        </w:rPr>
        <w:t>2021</w:t>
      </w:r>
      <w:r>
        <w:rPr>
          <w:rFonts w:ascii="Times New Roman" w:hAnsi="Times New Roman"/>
          <w:bCs/>
          <w:sz w:val="24"/>
          <w:szCs w:val="24"/>
        </w:rPr>
        <w:t>年</w:t>
      </w: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月</w:t>
      </w:r>
      <w:r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日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在本公司网站（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www.fund001.com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）和中国证监会基金电子披露网站（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http://eid.csrc.gov.cn/fund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）披露的</w:t>
      </w:r>
      <w:r w:rsidR="00F63073">
        <w:rPr>
          <w:rFonts w:ascii="Times New Roman" w:hAnsi="Times New Roman" w:hint="eastAsia"/>
          <w:bCs/>
          <w:sz w:val="24"/>
          <w:szCs w:val="24"/>
        </w:rPr>
        <w:t>本基金</w:t>
      </w:r>
      <w:r w:rsidR="00F63073">
        <w:rPr>
          <w:rFonts w:ascii="Times New Roman" w:hAnsi="Times New Roman"/>
          <w:bCs/>
          <w:sz w:val="24"/>
          <w:szCs w:val="24"/>
        </w:rPr>
        <w:t>的</w:t>
      </w:r>
      <w:r w:rsidR="00093E78">
        <w:rPr>
          <w:rFonts w:ascii="Times New Roman" w:hAnsi="Times New Roman" w:hint="eastAsia"/>
          <w:bCs/>
          <w:sz w:val="24"/>
          <w:szCs w:val="24"/>
        </w:rPr>
        <w:t>基金</w:t>
      </w:r>
      <w:r w:rsidR="00093E78">
        <w:rPr>
          <w:rFonts w:ascii="Times New Roman" w:hAnsi="Times New Roman"/>
          <w:bCs/>
          <w:sz w:val="24"/>
          <w:szCs w:val="24"/>
        </w:rPr>
        <w:t>份额发售公告、</w:t>
      </w:r>
      <w:r w:rsidR="00F63073" w:rsidRPr="00F63073">
        <w:rPr>
          <w:rFonts w:ascii="Times New Roman" w:hAnsi="Times New Roman" w:hint="eastAsia"/>
          <w:bCs/>
          <w:sz w:val="24"/>
          <w:szCs w:val="24"/>
        </w:rPr>
        <w:t>基金合同和招募说明书</w:t>
      </w:r>
      <w:r w:rsidR="00093E78">
        <w:rPr>
          <w:rFonts w:ascii="Times New Roman" w:hAnsi="Times New Roman" w:hint="eastAsia"/>
          <w:bCs/>
          <w:sz w:val="24"/>
          <w:szCs w:val="24"/>
        </w:rPr>
        <w:t>等</w:t>
      </w:r>
      <w:r w:rsidR="00F63073">
        <w:rPr>
          <w:rFonts w:ascii="Times New Roman" w:hAnsi="Times New Roman" w:hint="eastAsia"/>
          <w:bCs/>
          <w:sz w:val="24"/>
          <w:szCs w:val="24"/>
        </w:rPr>
        <w:t>。</w:t>
      </w:r>
    </w:p>
    <w:p w14:paraId="433CC2AF" w14:textId="6E0C5551" w:rsidR="001F0E4F" w:rsidRPr="00B87C7F" w:rsidRDefault="004922AA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BF3754">
        <w:rPr>
          <w:rFonts w:ascii="Times New Roman" w:hAnsi="Times New Roman" w:hint="eastAsia"/>
          <w:bCs/>
          <w:sz w:val="24"/>
          <w:szCs w:val="24"/>
        </w:rPr>
        <w:t>、</w:t>
      </w:r>
      <w:r w:rsidR="001F0E4F" w:rsidRPr="00B87C7F">
        <w:rPr>
          <w:rFonts w:ascii="Times New Roman" w:hAnsi="Times New Roman"/>
          <w:bCs/>
          <w:sz w:val="24"/>
          <w:szCs w:val="24"/>
        </w:rPr>
        <w:t>投资人</w:t>
      </w:r>
      <w:r w:rsidR="001F0E4F" w:rsidRPr="00B87C7F">
        <w:rPr>
          <w:rFonts w:ascii="Times New Roman"/>
          <w:color w:val="000000"/>
          <w:sz w:val="24"/>
        </w:rPr>
        <w:t>可以登录本基金管理人网站</w:t>
      </w:r>
      <w:r w:rsidR="001F0E4F" w:rsidRPr="00B87C7F">
        <w:rPr>
          <w:rFonts w:ascii="Times New Roman" w:hint="eastAsia"/>
          <w:color w:val="000000"/>
          <w:sz w:val="24"/>
        </w:rPr>
        <w:t>（</w:t>
      </w:r>
      <w:r w:rsidR="001F0E4F" w:rsidRPr="00B87C7F">
        <w:rPr>
          <w:rFonts w:ascii="Times New Roman" w:hAnsi="Times New Roman" w:hint="eastAsia"/>
          <w:color w:val="000000"/>
          <w:sz w:val="24"/>
        </w:rPr>
        <w:t>www.fund001.com</w:t>
      </w:r>
      <w:r w:rsidR="001F0E4F" w:rsidRPr="00B87C7F">
        <w:rPr>
          <w:rFonts w:ascii="Times New Roman"/>
          <w:color w:val="000000"/>
          <w:sz w:val="24"/>
        </w:rPr>
        <w:t>）或拨打本基金管理人的客户服务电话</w:t>
      </w:r>
      <w:r w:rsidR="001F0E4F" w:rsidRPr="00B87C7F">
        <w:rPr>
          <w:rFonts w:ascii="Times New Roman" w:hAnsi="Times New Roman"/>
          <w:color w:val="000000"/>
          <w:sz w:val="24"/>
        </w:rPr>
        <w:t>400-700-5000</w:t>
      </w:r>
      <w:r w:rsidR="001F0E4F" w:rsidRPr="00B87C7F">
        <w:rPr>
          <w:rFonts w:ascii="Times New Roman"/>
          <w:color w:val="000000"/>
          <w:sz w:val="24"/>
        </w:rPr>
        <w:t>（免长途话费），（</w:t>
      </w:r>
      <w:r w:rsidR="001F0E4F" w:rsidRPr="00B87C7F">
        <w:rPr>
          <w:rFonts w:ascii="Times New Roman" w:hAnsi="Times New Roman"/>
          <w:color w:val="000000"/>
          <w:sz w:val="24"/>
        </w:rPr>
        <w:t>021</w:t>
      </w:r>
      <w:r w:rsidR="001F0E4F" w:rsidRPr="00B87C7F">
        <w:rPr>
          <w:rFonts w:ascii="Times New Roman"/>
          <w:color w:val="000000"/>
          <w:sz w:val="24"/>
        </w:rPr>
        <w:t>）</w:t>
      </w:r>
      <w:r w:rsidR="001F0E4F" w:rsidRPr="00B87C7F">
        <w:rPr>
          <w:rFonts w:ascii="Times New Roman" w:hAnsi="Times New Roman"/>
          <w:color w:val="000000"/>
          <w:sz w:val="24"/>
        </w:rPr>
        <w:t>61055000</w:t>
      </w:r>
      <w:r w:rsidR="001F0E4F" w:rsidRPr="00B87C7F">
        <w:rPr>
          <w:rFonts w:ascii="Times New Roman"/>
          <w:color w:val="000000"/>
          <w:sz w:val="24"/>
        </w:rPr>
        <w:t>咨询有关详情。</w:t>
      </w:r>
    </w:p>
    <w:p w14:paraId="0D059AFB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</w:p>
    <w:p w14:paraId="2B1735C6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风险提示：</w:t>
      </w:r>
      <w:r w:rsidRPr="00B87C7F">
        <w:rPr>
          <w:bCs/>
          <w:sz w:val="24"/>
          <w:szCs w:val="24"/>
        </w:rPr>
        <w:t xml:space="preserve"> </w:t>
      </w:r>
    </w:p>
    <w:p w14:paraId="3476B550" w14:textId="77777777" w:rsidR="002D7038" w:rsidRDefault="002D7038" w:rsidP="002D7038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0352BE">
        <w:rPr>
          <w:rFonts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</w:t>
      </w:r>
      <w:r w:rsidRPr="000352BE">
        <w:rPr>
          <w:rFonts w:hAnsi="宋体"/>
          <w:bCs/>
          <w:sz w:val="24"/>
          <w:szCs w:val="24"/>
        </w:rPr>
        <w:lastRenderedPageBreak/>
        <w:t>受能力的投资品种进行投资。</w:t>
      </w:r>
      <w:r w:rsidRPr="000352BE">
        <w:rPr>
          <w:bCs/>
          <w:sz w:val="24"/>
          <w:szCs w:val="24"/>
        </w:rPr>
        <w:t xml:space="preserve"> </w:t>
      </w:r>
      <w:r w:rsidR="001F0E4F" w:rsidRPr="00B87C7F">
        <w:rPr>
          <w:bCs/>
          <w:sz w:val="24"/>
          <w:szCs w:val="24"/>
        </w:rPr>
        <w:br/>
        <w:t xml:space="preserve">    </w:t>
      </w:r>
    </w:p>
    <w:p w14:paraId="4916835F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特此公告。</w:t>
      </w:r>
      <w:r w:rsidRPr="00B87C7F">
        <w:rPr>
          <w:bCs/>
          <w:sz w:val="24"/>
          <w:szCs w:val="24"/>
        </w:rPr>
        <w:t xml:space="preserve"> </w:t>
      </w:r>
    </w:p>
    <w:p w14:paraId="7FBAAE06" w14:textId="77777777" w:rsidR="001F0E4F" w:rsidRPr="00B87C7F" w:rsidRDefault="001F0E4F" w:rsidP="001F0E4F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B87C7F">
        <w:rPr>
          <w:bCs/>
          <w:sz w:val="24"/>
          <w:szCs w:val="24"/>
        </w:rPr>
        <w:t xml:space="preserve">    </w:t>
      </w:r>
    </w:p>
    <w:p w14:paraId="37B30634" w14:textId="77777777"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交银施罗德基金管理有限公司</w:t>
      </w:r>
      <w:r w:rsidRPr="00B87C7F">
        <w:rPr>
          <w:bCs/>
          <w:sz w:val="24"/>
          <w:szCs w:val="24"/>
        </w:rPr>
        <w:t xml:space="preserve"> </w:t>
      </w:r>
    </w:p>
    <w:p w14:paraId="6A01D3A0" w14:textId="49C04143" w:rsidR="001F0E4F" w:rsidRDefault="004922AA" w:rsidP="001F0E4F">
      <w:pPr>
        <w:adjustRightInd w:val="0"/>
        <w:snapToGrid w:val="0"/>
        <w:spacing w:line="360" w:lineRule="auto"/>
        <w:ind w:firstLineChars="200" w:firstLine="480"/>
        <w:jc w:val="right"/>
        <w:rPr>
          <w:bCs/>
          <w:sz w:val="24"/>
          <w:szCs w:val="24"/>
        </w:rPr>
      </w:pPr>
      <w:r w:rsidRPr="007040FE">
        <w:rPr>
          <w:rFonts w:hAnsi="宋体"/>
          <w:bCs/>
          <w:sz w:val="24"/>
          <w:szCs w:val="24"/>
        </w:rPr>
        <w:t>二〇二</w:t>
      </w:r>
      <w:r>
        <w:rPr>
          <w:rFonts w:hAnsi="宋体" w:hint="eastAsia"/>
          <w:bCs/>
          <w:sz w:val="24"/>
          <w:szCs w:val="24"/>
        </w:rPr>
        <w:t>一</w:t>
      </w:r>
      <w:r w:rsidRPr="007040FE">
        <w:rPr>
          <w:rFonts w:hAnsi="宋体"/>
          <w:bCs/>
          <w:sz w:val="24"/>
          <w:szCs w:val="24"/>
        </w:rPr>
        <w:t>年</w:t>
      </w:r>
      <w:r>
        <w:rPr>
          <w:rFonts w:hAnsi="宋体" w:hint="eastAsia"/>
          <w:bCs/>
          <w:sz w:val="24"/>
          <w:szCs w:val="24"/>
        </w:rPr>
        <w:t>三</w:t>
      </w:r>
      <w:r w:rsidRPr="007040FE">
        <w:rPr>
          <w:rFonts w:hAnsi="宋体"/>
          <w:bCs/>
          <w:sz w:val="24"/>
          <w:szCs w:val="24"/>
        </w:rPr>
        <w:t>月</w:t>
      </w:r>
      <w:r>
        <w:rPr>
          <w:rFonts w:hAnsi="宋体" w:hint="eastAsia"/>
          <w:bCs/>
          <w:sz w:val="24"/>
          <w:szCs w:val="24"/>
        </w:rPr>
        <w:t>十九</w:t>
      </w:r>
      <w:r w:rsidRPr="007040FE">
        <w:rPr>
          <w:rFonts w:hAnsi="宋体"/>
          <w:bCs/>
          <w:sz w:val="24"/>
          <w:szCs w:val="24"/>
        </w:rPr>
        <w:t>日</w:t>
      </w:r>
      <w:r w:rsidR="001F0E4F" w:rsidRPr="00B87C7F">
        <w:rPr>
          <w:bCs/>
          <w:sz w:val="24"/>
          <w:szCs w:val="24"/>
        </w:rPr>
        <w:t xml:space="preserve"> </w:t>
      </w:r>
    </w:p>
    <w:p w14:paraId="6320A00D" w14:textId="77777777" w:rsidR="00141EC7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A62BD" w14:textId="77777777" w:rsidR="007411D1" w:rsidRDefault="007411D1" w:rsidP="00F8486E">
      <w:r>
        <w:separator/>
      </w:r>
    </w:p>
  </w:endnote>
  <w:endnote w:type="continuationSeparator" w:id="0">
    <w:p w14:paraId="63439D5C" w14:textId="77777777" w:rsidR="007411D1" w:rsidRDefault="007411D1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E8A5D" w14:textId="77777777" w:rsidR="007411D1" w:rsidRDefault="007411D1" w:rsidP="00F8486E">
      <w:r>
        <w:separator/>
      </w:r>
    </w:p>
  </w:footnote>
  <w:footnote w:type="continuationSeparator" w:id="0">
    <w:p w14:paraId="1B904E17" w14:textId="77777777" w:rsidR="007411D1" w:rsidRDefault="007411D1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0020A0"/>
    <w:rsid w:val="000363D0"/>
    <w:rsid w:val="00040373"/>
    <w:rsid w:val="00051D2E"/>
    <w:rsid w:val="000528EE"/>
    <w:rsid w:val="00063DCA"/>
    <w:rsid w:val="000816A4"/>
    <w:rsid w:val="000876F1"/>
    <w:rsid w:val="00093E78"/>
    <w:rsid w:val="00096F0A"/>
    <w:rsid w:val="000A0DDA"/>
    <w:rsid w:val="000A2D14"/>
    <w:rsid w:val="000A2F83"/>
    <w:rsid w:val="000A73CB"/>
    <w:rsid w:val="000A79DE"/>
    <w:rsid w:val="000B4C46"/>
    <w:rsid w:val="000C28E2"/>
    <w:rsid w:val="000C36DD"/>
    <w:rsid w:val="000D37CA"/>
    <w:rsid w:val="000D53ED"/>
    <w:rsid w:val="000F4467"/>
    <w:rsid w:val="000F4531"/>
    <w:rsid w:val="000F6AFD"/>
    <w:rsid w:val="00102DB6"/>
    <w:rsid w:val="00102F32"/>
    <w:rsid w:val="001107F7"/>
    <w:rsid w:val="00113886"/>
    <w:rsid w:val="00141EC7"/>
    <w:rsid w:val="00143926"/>
    <w:rsid w:val="00145A12"/>
    <w:rsid w:val="001662B4"/>
    <w:rsid w:val="00176684"/>
    <w:rsid w:val="001905F2"/>
    <w:rsid w:val="0019498C"/>
    <w:rsid w:val="001B2DAF"/>
    <w:rsid w:val="001F0E4F"/>
    <w:rsid w:val="002009A0"/>
    <w:rsid w:val="00205585"/>
    <w:rsid w:val="00205667"/>
    <w:rsid w:val="00212D14"/>
    <w:rsid w:val="002171F8"/>
    <w:rsid w:val="00220CC6"/>
    <w:rsid w:val="002255DD"/>
    <w:rsid w:val="002273B8"/>
    <w:rsid w:val="002350A2"/>
    <w:rsid w:val="00237A5B"/>
    <w:rsid w:val="002478B2"/>
    <w:rsid w:val="00251BF0"/>
    <w:rsid w:val="00252E4A"/>
    <w:rsid w:val="0026084D"/>
    <w:rsid w:val="002652D0"/>
    <w:rsid w:val="00266041"/>
    <w:rsid w:val="00277AF8"/>
    <w:rsid w:val="00283AF9"/>
    <w:rsid w:val="00290236"/>
    <w:rsid w:val="002A02D8"/>
    <w:rsid w:val="002A493C"/>
    <w:rsid w:val="002A7356"/>
    <w:rsid w:val="002B1733"/>
    <w:rsid w:val="002B1E94"/>
    <w:rsid w:val="002B3853"/>
    <w:rsid w:val="002B6D47"/>
    <w:rsid w:val="002B7201"/>
    <w:rsid w:val="002D7038"/>
    <w:rsid w:val="002E34CB"/>
    <w:rsid w:val="002F1AAE"/>
    <w:rsid w:val="002F3314"/>
    <w:rsid w:val="00302767"/>
    <w:rsid w:val="0032426D"/>
    <w:rsid w:val="003255C5"/>
    <w:rsid w:val="00326EFA"/>
    <w:rsid w:val="003336B5"/>
    <w:rsid w:val="00335D35"/>
    <w:rsid w:val="0034273C"/>
    <w:rsid w:val="00355029"/>
    <w:rsid w:val="00375BDE"/>
    <w:rsid w:val="003777AF"/>
    <w:rsid w:val="00394BAC"/>
    <w:rsid w:val="003A03C4"/>
    <w:rsid w:val="003D14D6"/>
    <w:rsid w:val="003E7EDF"/>
    <w:rsid w:val="003F1CD6"/>
    <w:rsid w:val="003F5910"/>
    <w:rsid w:val="00414669"/>
    <w:rsid w:val="004269BC"/>
    <w:rsid w:val="004433E8"/>
    <w:rsid w:val="004726CA"/>
    <w:rsid w:val="00483EFE"/>
    <w:rsid w:val="004922AA"/>
    <w:rsid w:val="00494687"/>
    <w:rsid w:val="004B011B"/>
    <w:rsid w:val="004B51F2"/>
    <w:rsid w:val="004D04E9"/>
    <w:rsid w:val="004D05D8"/>
    <w:rsid w:val="004D56A1"/>
    <w:rsid w:val="004D7913"/>
    <w:rsid w:val="004E3890"/>
    <w:rsid w:val="004E67A9"/>
    <w:rsid w:val="005469C6"/>
    <w:rsid w:val="00555FDA"/>
    <w:rsid w:val="00556C56"/>
    <w:rsid w:val="005B533E"/>
    <w:rsid w:val="005B7968"/>
    <w:rsid w:val="005C3A45"/>
    <w:rsid w:val="005D4BA4"/>
    <w:rsid w:val="005D68A5"/>
    <w:rsid w:val="005E01A3"/>
    <w:rsid w:val="005E6E70"/>
    <w:rsid w:val="00607FA1"/>
    <w:rsid w:val="0061233F"/>
    <w:rsid w:val="006153E4"/>
    <w:rsid w:val="00615453"/>
    <w:rsid w:val="00620FB8"/>
    <w:rsid w:val="006364F2"/>
    <w:rsid w:val="006517AD"/>
    <w:rsid w:val="00654008"/>
    <w:rsid w:val="006617A2"/>
    <w:rsid w:val="00662D5E"/>
    <w:rsid w:val="006635D2"/>
    <w:rsid w:val="0066480D"/>
    <w:rsid w:val="00677414"/>
    <w:rsid w:val="006B1307"/>
    <w:rsid w:val="006C1F94"/>
    <w:rsid w:val="006C65D1"/>
    <w:rsid w:val="006D1B62"/>
    <w:rsid w:val="006D2303"/>
    <w:rsid w:val="006D25EF"/>
    <w:rsid w:val="006E41D4"/>
    <w:rsid w:val="006E45AF"/>
    <w:rsid w:val="006F5115"/>
    <w:rsid w:val="007040FE"/>
    <w:rsid w:val="007078FC"/>
    <w:rsid w:val="007137F0"/>
    <w:rsid w:val="007411D1"/>
    <w:rsid w:val="00753EF6"/>
    <w:rsid w:val="007602ED"/>
    <w:rsid w:val="00766126"/>
    <w:rsid w:val="007665FF"/>
    <w:rsid w:val="00770319"/>
    <w:rsid w:val="0077444E"/>
    <w:rsid w:val="00777368"/>
    <w:rsid w:val="007801D9"/>
    <w:rsid w:val="007855CC"/>
    <w:rsid w:val="0079309B"/>
    <w:rsid w:val="007A1E41"/>
    <w:rsid w:val="007A2868"/>
    <w:rsid w:val="007C4F1E"/>
    <w:rsid w:val="007C7FD5"/>
    <w:rsid w:val="007E4089"/>
    <w:rsid w:val="007E578F"/>
    <w:rsid w:val="00801DAD"/>
    <w:rsid w:val="00803DAE"/>
    <w:rsid w:val="00811744"/>
    <w:rsid w:val="008159BD"/>
    <w:rsid w:val="008218EE"/>
    <w:rsid w:val="00823D31"/>
    <w:rsid w:val="008256F1"/>
    <w:rsid w:val="0083404D"/>
    <w:rsid w:val="008446DC"/>
    <w:rsid w:val="008529EF"/>
    <w:rsid w:val="00855C7A"/>
    <w:rsid w:val="00856F6E"/>
    <w:rsid w:val="0085792E"/>
    <w:rsid w:val="008607BD"/>
    <w:rsid w:val="00872774"/>
    <w:rsid w:val="0087386A"/>
    <w:rsid w:val="008743F2"/>
    <w:rsid w:val="0087794C"/>
    <w:rsid w:val="0089227F"/>
    <w:rsid w:val="008A2BFC"/>
    <w:rsid w:val="008B18B1"/>
    <w:rsid w:val="008B316E"/>
    <w:rsid w:val="008B65AC"/>
    <w:rsid w:val="008E4A0C"/>
    <w:rsid w:val="008E6231"/>
    <w:rsid w:val="009242E4"/>
    <w:rsid w:val="00926DD6"/>
    <w:rsid w:val="009357CC"/>
    <w:rsid w:val="00945B79"/>
    <w:rsid w:val="00960472"/>
    <w:rsid w:val="0096577C"/>
    <w:rsid w:val="0096600D"/>
    <w:rsid w:val="0097490E"/>
    <w:rsid w:val="009B2799"/>
    <w:rsid w:val="009C0BF0"/>
    <w:rsid w:val="009C42B1"/>
    <w:rsid w:val="009D4164"/>
    <w:rsid w:val="009E4CE1"/>
    <w:rsid w:val="00A2007E"/>
    <w:rsid w:val="00A4473C"/>
    <w:rsid w:val="00A47A51"/>
    <w:rsid w:val="00A50997"/>
    <w:rsid w:val="00A51037"/>
    <w:rsid w:val="00A57494"/>
    <w:rsid w:val="00A60CE8"/>
    <w:rsid w:val="00A61860"/>
    <w:rsid w:val="00A63C01"/>
    <w:rsid w:val="00A745F3"/>
    <w:rsid w:val="00A751E4"/>
    <w:rsid w:val="00A77844"/>
    <w:rsid w:val="00A80AC1"/>
    <w:rsid w:val="00A9046D"/>
    <w:rsid w:val="00A927EC"/>
    <w:rsid w:val="00A966E2"/>
    <w:rsid w:val="00AA435C"/>
    <w:rsid w:val="00AA7663"/>
    <w:rsid w:val="00AB3015"/>
    <w:rsid w:val="00AD076A"/>
    <w:rsid w:val="00AD7069"/>
    <w:rsid w:val="00AD7A37"/>
    <w:rsid w:val="00AF0FB6"/>
    <w:rsid w:val="00AF3D0A"/>
    <w:rsid w:val="00B067DA"/>
    <w:rsid w:val="00B11D71"/>
    <w:rsid w:val="00B20A45"/>
    <w:rsid w:val="00B21182"/>
    <w:rsid w:val="00B3158C"/>
    <w:rsid w:val="00B33417"/>
    <w:rsid w:val="00B54DA8"/>
    <w:rsid w:val="00B55C88"/>
    <w:rsid w:val="00B61CD2"/>
    <w:rsid w:val="00B6787A"/>
    <w:rsid w:val="00B87C7F"/>
    <w:rsid w:val="00BA09BD"/>
    <w:rsid w:val="00BA5F90"/>
    <w:rsid w:val="00BB267E"/>
    <w:rsid w:val="00BB338F"/>
    <w:rsid w:val="00BB4301"/>
    <w:rsid w:val="00BB5A40"/>
    <w:rsid w:val="00BE3F66"/>
    <w:rsid w:val="00BE4996"/>
    <w:rsid w:val="00BF3754"/>
    <w:rsid w:val="00BF66C1"/>
    <w:rsid w:val="00C16542"/>
    <w:rsid w:val="00C30D8E"/>
    <w:rsid w:val="00C42B15"/>
    <w:rsid w:val="00C52440"/>
    <w:rsid w:val="00C56F4D"/>
    <w:rsid w:val="00C61D78"/>
    <w:rsid w:val="00C72BE8"/>
    <w:rsid w:val="00C72BE9"/>
    <w:rsid w:val="00C94A48"/>
    <w:rsid w:val="00CA07AD"/>
    <w:rsid w:val="00CA21A8"/>
    <w:rsid w:val="00CA50E5"/>
    <w:rsid w:val="00CA5B3C"/>
    <w:rsid w:val="00CB19FE"/>
    <w:rsid w:val="00CC603F"/>
    <w:rsid w:val="00CD05F2"/>
    <w:rsid w:val="00CF1FD5"/>
    <w:rsid w:val="00CF309F"/>
    <w:rsid w:val="00CF3235"/>
    <w:rsid w:val="00D05EB8"/>
    <w:rsid w:val="00D06621"/>
    <w:rsid w:val="00D2353B"/>
    <w:rsid w:val="00D35345"/>
    <w:rsid w:val="00D3689E"/>
    <w:rsid w:val="00D560BD"/>
    <w:rsid w:val="00D81E53"/>
    <w:rsid w:val="00D8483F"/>
    <w:rsid w:val="00D852A2"/>
    <w:rsid w:val="00D92C2F"/>
    <w:rsid w:val="00DB6105"/>
    <w:rsid w:val="00DC6C7E"/>
    <w:rsid w:val="00DD39DF"/>
    <w:rsid w:val="00DE1EBE"/>
    <w:rsid w:val="00DF1D51"/>
    <w:rsid w:val="00DF3186"/>
    <w:rsid w:val="00DF71A3"/>
    <w:rsid w:val="00E06E5C"/>
    <w:rsid w:val="00E1174A"/>
    <w:rsid w:val="00E14100"/>
    <w:rsid w:val="00E206CC"/>
    <w:rsid w:val="00E2293B"/>
    <w:rsid w:val="00E24319"/>
    <w:rsid w:val="00E25D52"/>
    <w:rsid w:val="00E40782"/>
    <w:rsid w:val="00E61233"/>
    <w:rsid w:val="00E63489"/>
    <w:rsid w:val="00E72E18"/>
    <w:rsid w:val="00E745D3"/>
    <w:rsid w:val="00E831AF"/>
    <w:rsid w:val="00E85489"/>
    <w:rsid w:val="00EA1CE5"/>
    <w:rsid w:val="00EA2C2B"/>
    <w:rsid w:val="00EB5201"/>
    <w:rsid w:val="00EB7A77"/>
    <w:rsid w:val="00ED5054"/>
    <w:rsid w:val="00ED5290"/>
    <w:rsid w:val="00EE073D"/>
    <w:rsid w:val="00EE7153"/>
    <w:rsid w:val="00F04E20"/>
    <w:rsid w:val="00F10B49"/>
    <w:rsid w:val="00F14BC7"/>
    <w:rsid w:val="00F17D01"/>
    <w:rsid w:val="00F3295F"/>
    <w:rsid w:val="00F424CE"/>
    <w:rsid w:val="00F5628F"/>
    <w:rsid w:val="00F63073"/>
    <w:rsid w:val="00F73BEA"/>
    <w:rsid w:val="00F73F3F"/>
    <w:rsid w:val="00F773F6"/>
    <w:rsid w:val="00F8486E"/>
    <w:rsid w:val="00F86084"/>
    <w:rsid w:val="00FA3FD3"/>
    <w:rsid w:val="00F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D43F"/>
  <w15:docId w15:val="{564FF171-EFFA-4DD5-92A2-58E6855A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848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8486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736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77368"/>
    <w:rPr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85489"/>
    <w:pPr>
      <w:jc w:val="left"/>
    </w:pPr>
  </w:style>
  <w:style w:type="character" w:customStyle="1" w:styleId="Char2">
    <w:name w:val="批注文字 Char"/>
    <w:link w:val="a7"/>
    <w:uiPriority w:val="99"/>
    <w:semiHidden/>
    <w:rsid w:val="00E85489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85489"/>
    <w:rPr>
      <w:b/>
      <w:bCs/>
    </w:rPr>
  </w:style>
  <w:style w:type="character" w:customStyle="1" w:styleId="Char3">
    <w:name w:val="批注主题 Char"/>
    <w:link w:val="a8"/>
    <w:uiPriority w:val="99"/>
    <w:semiHidden/>
    <w:rsid w:val="00E85489"/>
    <w:rPr>
      <w:b/>
      <w:bCs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a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leiwen</dc:creator>
  <cp:lastModifiedBy>喻秋燕</cp:lastModifiedBy>
  <cp:revision>8</cp:revision>
  <cp:lastPrinted>2014-12-08T01:47:00Z</cp:lastPrinted>
  <dcterms:created xsi:type="dcterms:W3CDTF">2020-02-03T07:27:00Z</dcterms:created>
  <dcterms:modified xsi:type="dcterms:W3CDTF">2021-03-19T03:06:00Z</dcterms:modified>
</cp:coreProperties>
</file>