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F98CB" w14:textId="6A3E2E07" w:rsidR="00281FDC" w:rsidRPr="00AC361D" w:rsidRDefault="00281FDC" w:rsidP="00281FDC">
      <w:pPr>
        <w:spacing w:line="360" w:lineRule="auto"/>
        <w:jc w:val="center"/>
        <w:rPr>
          <w:rFonts w:ascii="Times New Roman" w:eastAsia="宋体" w:hAnsi="Times New Roman" w:cs="Times New Roman"/>
          <w:b/>
          <w:bCs/>
          <w:color w:val="000000"/>
          <w:sz w:val="30"/>
          <w:szCs w:val="30"/>
        </w:rPr>
      </w:pPr>
      <w:bookmarkStart w:id="0" w:name="_Toc249760023"/>
      <w:r w:rsidRPr="00AC361D">
        <w:rPr>
          <w:rFonts w:ascii="Times New Roman" w:eastAsia="宋体" w:hAnsi="Times New Roman" w:cs="Times New Roman" w:hint="eastAsia"/>
          <w:b/>
          <w:bCs/>
          <w:color w:val="000000"/>
          <w:sz w:val="30"/>
          <w:szCs w:val="30"/>
        </w:rPr>
        <w:t>交银施罗德基金管理有限公司关于</w:t>
      </w:r>
      <w:r w:rsidR="00901080" w:rsidRPr="00AC361D">
        <w:rPr>
          <w:rFonts w:ascii="Times New Roman" w:eastAsia="宋体" w:hAnsi="Times New Roman" w:cs="Times New Roman" w:hint="eastAsia"/>
          <w:b/>
          <w:bCs/>
          <w:color w:val="000000"/>
          <w:sz w:val="30"/>
          <w:szCs w:val="30"/>
        </w:rPr>
        <w:t>交银施罗德</w:t>
      </w:r>
      <w:r w:rsidR="007D32BD" w:rsidRPr="00AC361D">
        <w:rPr>
          <w:rFonts w:ascii="Times New Roman" w:eastAsia="宋体" w:hAnsi="Times New Roman" w:cs="Times New Roman" w:hint="eastAsia"/>
          <w:b/>
          <w:bCs/>
          <w:color w:val="000000"/>
          <w:sz w:val="30"/>
          <w:szCs w:val="30"/>
        </w:rPr>
        <w:t>现金宝</w:t>
      </w:r>
      <w:r w:rsidR="00901080" w:rsidRPr="00AC361D">
        <w:rPr>
          <w:rFonts w:ascii="Times New Roman" w:eastAsia="宋体" w:hAnsi="Times New Roman" w:cs="Times New Roman" w:hint="eastAsia"/>
          <w:b/>
          <w:bCs/>
          <w:color w:val="000000"/>
          <w:sz w:val="30"/>
          <w:szCs w:val="30"/>
        </w:rPr>
        <w:t>货币市场基金</w:t>
      </w:r>
      <w:r w:rsidR="00527819" w:rsidRPr="00AC361D">
        <w:rPr>
          <w:rFonts w:ascii="Times New Roman" w:eastAsia="宋体" w:hAnsi="Times New Roman" w:cs="Times New Roman" w:hint="eastAsia"/>
          <w:b/>
          <w:bCs/>
          <w:color w:val="000000"/>
          <w:sz w:val="30"/>
          <w:szCs w:val="30"/>
        </w:rPr>
        <w:t>暂停非直销销售机构大额申购</w:t>
      </w:r>
      <w:r w:rsidR="00C337AF" w:rsidRPr="00AC361D">
        <w:rPr>
          <w:rFonts w:ascii="Times New Roman" w:eastAsia="宋体" w:hAnsi="Times New Roman" w:cs="Times New Roman" w:hint="eastAsia"/>
          <w:b/>
          <w:bCs/>
          <w:color w:val="000000"/>
          <w:sz w:val="30"/>
          <w:szCs w:val="30"/>
        </w:rPr>
        <w:t>（</w:t>
      </w:r>
      <w:r w:rsidR="00C337AF" w:rsidRPr="00AC361D">
        <w:rPr>
          <w:rFonts w:ascii="Times New Roman" w:eastAsia="宋体" w:hAnsi="Times New Roman" w:cs="Times New Roman"/>
          <w:b/>
          <w:bCs/>
          <w:color w:val="000000"/>
          <w:sz w:val="30"/>
          <w:szCs w:val="30"/>
        </w:rPr>
        <w:t>转换</w:t>
      </w:r>
      <w:r w:rsidR="00C337AF" w:rsidRPr="00AC361D">
        <w:rPr>
          <w:rFonts w:ascii="Times New Roman" w:eastAsia="宋体" w:hAnsi="Times New Roman" w:cs="Times New Roman" w:hint="eastAsia"/>
          <w:b/>
          <w:bCs/>
          <w:color w:val="000000"/>
          <w:sz w:val="30"/>
          <w:szCs w:val="30"/>
        </w:rPr>
        <w:t>转入</w:t>
      </w:r>
      <w:r w:rsidR="001E6E6F" w:rsidRPr="00AC361D">
        <w:rPr>
          <w:rFonts w:ascii="Times New Roman" w:eastAsia="宋体" w:hAnsi="Times New Roman" w:cs="Times New Roman" w:hint="eastAsia"/>
          <w:b/>
          <w:bCs/>
          <w:color w:val="000000"/>
          <w:sz w:val="30"/>
          <w:szCs w:val="30"/>
        </w:rPr>
        <w:t>、</w:t>
      </w:r>
      <w:r w:rsidR="001E6E6F" w:rsidRPr="00AC361D">
        <w:rPr>
          <w:rFonts w:ascii="Times New Roman" w:eastAsia="宋体" w:hAnsi="Times New Roman" w:cs="Times New Roman"/>
          <w:b/>
          <w:bCs/>
          <w:color w:val="000000"/>
          <w:sz w:val="30"/>
          <w:szCs w:val="30"/>
        </w:rPr>
        <w:t>定期定额投资</w:t>
      </w:r>
      <w:r w:rsidR="00C337AF" w:rsidRPr="00AC361D">
        <w:rPr>
          <w:rFonts w:ascii="Times New Roman" w:eastAsia="宋体" w:hAnsi="Times New Roman" w:cs="Times New Roman"/>
          <w:b/>
          <w:bCs/>
          <w:color w:val="000000"/>
          <w:sz w:val="30"/>
          <w:szCs w:val="30"/>
        </w:rPr>
        <w:t>）</w:t>
      </w:r>
      <w:r w:rsidR="009678EC" w:rsidRPr="00AC361D">
        <w:rPr>
          <w:rFonts w:ascii="Times New Roman" w:eastAsia="宋体" w:hAnsi="Times New Roman" w:cs="Times New Roman" w:hint="eastAsia"/>
          <w:b/>
          <w:bCs/>
          <w:color w:val="000000"/>
          <w:sz w:val="30"/>
          <w:szCs w:val="30"/>
        </w:rPr>
        <w:t>业务</w:t>
      </w:r>
      <w:r w:rsidR="00EC2D95" w:rsidRPr="00AC361D">
        <w:rPr>
          <w:rFonts w:ascii="Times New Roman" w:eastAsia="宋体" w:hAnsi="Times New Roman" w:cs="Times New Roman"/>
          <w:b/>
          <w:bCs/>
          <w:color w:val="000000"/>
          <w:sz w:val="30"/>
          <w:szCs w:val="30"/>
        </w:rPr>
        <w:t>的</w:t>
      </w:r>
      <w:r w:rsidRPr="00AC361D">
        <w:rPr>
          <w:rFonts w:ascii="Times New Roman" w:eastAsia="宋体" w:hAnsi="Times New Roman" w:cs="Times New Roman" w:hint="eastAsia"/>
          <w:b/>
          <w:bCs/>
          <w:color w:val="000000"/>
          <w:sz w:val="30"/>
          <w:szCs w:val="30"/>
        </w:rPr>
        <w:t>公告</w:t>
      </w:r>
    </w:p>
    <w:p w14:paraId="1855A526" w14:textId="22E1A7B5" w:rsidR="00281FDC" w:rsidRPr="00AC361D" w:rsidRDefault="00281FDC" w:rsidP="00281FDC">
      <w:pPr>
        <w:spacing w:line="360" w:lineRule="auto"/>
        <w:jc w:val="center"/>
        <w:rPr>
          <w:rFonts w:ascii="Times New Roman" w:eastAsia="宋体" w:hAnsi="Times New Roman" w:cs="Times New Roman"/>
          <w:b/>
          <w:sz w:val="24"/>
          <w:szCs w:val="24"/>
        </w:rPr>
      </w:pPr>
      <w:r w:rsidRPr="00AC361D">
        <w:rPr>
          <w:rFonts w:ascii="Times New Roman" w:eastAsia="宋体" w:hAnsi="Times New Roman" w:cs="Times New Roman" w:hint="eastAsia"/>
          <w:b/>
          <w:sz w:val="24"/>
          <w:szCs w:val="24"/>
        </w:rPr>
        <w:t>公告送出日期：</w:t>
      </w:r>
      <w:r w:rsidR="004D3349" w:rsidRPr="00AC361D">
        <w:rPr>
          <w:rFonts w:ascii="Times New Roman" w:eastAsia="宋体" w:hAnsi="Times New Roman" w:cs="Times New Roman" w:hint="eastAsia"/>
          <w:b/>
          <w:color w:val="000000"/>
          <w:sz w:val="24"/>
          <w:szCs w:val="24"/>
        </w:rPr>
        <w:t>20</w:t>
      </w:r>
      <w:r w:rsidR="00527819" w:rsidRPr="00AC361D">
        <w:rPr>
          <w:rFonts w:ascii="Times New Roman" w:eastAsia="宋体" w:hAnsi="Times New Roman" w:cs="Times New Roman" w:hint="eastAsia"/>
          <w:b/>
          <w:color w:val="000000"/>
          <w:sz w:val="24"/>
          <w:szCs w:val="24"/>
        </w:rPr>
        <w:t>21</w:t>
      </w:r>
      <w:r w:rsidR="00786B5C" w:rsidRPr="00AC361D">
        <w:rPr>
          <w:rFonts w:ascii="Times New Roman" w:eastAsia="宋体" w:hAnsi="Times New Roman" w:cs="Times New Roman"/>
          <w:b/>
          <w:sz w:val="24"/>
          <w:szCs w:val="24"/>
        </w:rPr>
        <w:t>年</w:t>
      </w:r>
      <w:r w:rsidR="00527819" w:rsidRPr="00AC361D">
        <w:rPr>
          <w:rFonts w:ascii="Times New Roman" w:eastAsia="宋体" w:hAnsi="Times New Roman" w:cs="Times New Roman"/>
          <w:b/>
          <w:sz w:val="24"/>
          <w:szCs w:val="24"/>
        </w:rPr>
        <w:t>3</w:t>
      </w:r>
      <w:r w:rsidR="00786B5C" w:rsidRPr="00AC361D">
        <w:rPr>
          <w:rFonts w:ascii="Times New Roman" w:eastAsia="宋体" w:hAnsi="Times New Roman" w:cs="Times New Roman"/>
          <w:b/>
          <w:sz w:val="24"/>
          <w:szCs w:val="24"/>
        </w:rPr>
        <w:t>月</w:t>
      </w:r>
      <w:r w:rsidR="00527819" w:rsidRPr="00AC361D">
        <w:rPr>
          <w:rFonts w:ascii="Times New Roman" w:eastAsia="宋体" w:hAnsi="Times New Roman" w:cs="Times New Roman"/>
          <w:b/>
          <w:sz w:val="24"/>
          <w:szCs w:val="24"/>
        </w:rPr>
        <w:t>16</w:t>
      </w:r>
      <w:r w:rsidRPr="00AC361D">
        <w:rPr>
          <w:rFonts w:ascii="Times New Roman" w:eastAsia="宋体" w:hAnsi="Times New Roman" w:cs="Times New Roman"/>
          <w:b/>
          <w:sz w:val="24"/>
          <w:szCs w:val="24"/>
        </w:rPr>
        <w:t>日</w:t>
      </w:r>
    </w:p>
    <w:p w14:paraId="28AD70F5" w14:textId="77777777" w:rsidR="00281FDC" w:rsidRPr="00AC361D" w:rsidRDefault="00281FDC" w:rsidP="00281FDC">
      <w:pPr>
        <w:spacing w:line="360" w:lineRule="auto"/>
        <w:jc w:val="center"/>
        <w:rPr>
          <w:rFonts w:ascii="Times New Roman" w:eastAsia="宋体" w:hAnsi="Times New Roman" w:cs="Times New Roman"/>
          <w:color w:val="000000"/>
          <w:sz w:val="24"/>
          <w:szCs w:val="24"/>
        </w:rPr>
      </w:pPr>
    </w:p>
    <w:bookmarkEnd w:id="0"/>
    <w:p w14:paraId="20D32BCA" w14:textId="77777777" w:rsidR="00281FDC" w:rsidRPr="00AC361D" w:rsidRDefault="00281FDC" w:rsidP="00281FDC">
      <w:pPr>
        <w:spacing w:line="360" w:lineRule="auto"/>
        <w:outlineLvl w:val="2"/>
        <w:rPr>
          <w:rFonts w:ascii="Times New Roman" w:eastAsia="宋体" w:hAnsi="Times New Roman" w:cs="Times New Roman"/>
          <w:b/>
          <w:sz w:val="24"/>
          <w:szCs w:val="24"/>
        </w:rPr>
      </w:pPr>
      <w:r w:rsidRPr="00AC361D">
        <w:rPr>
          <w:rFonts w:ascii="Times New Roman" w:eastAsia="宋体" w:hAnsi="Times New Roman" w:cs="Times New Roman" w:hint="eastAsia"/>
          <w:b/>
          <w:sz w:val="24"/>
          <w:szCs w:val="24"/>
        </w:rPr>
        <w:t>1.</w:t>
      </w:r>
      <w:r w:rsidRPr="00AC361D">
        <w:rPr>
          <w:rFonts w:ascii="Times New Roman" w:eastAsia="宋体" w:hAnsi="Times New Roman" w:cs="Times New Roman" w:hint="eastAsia"/>
          <w:b/>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281FDC" w:rsidRPr="00AC361D" w14:paraId="783A36D7" w14:textId="77777777"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043B47B" w14:textId="77777777" w:rsidR="00281FDC" w:rsidRPr="00AC361D" w:rsidRDefault="00281FDC" w:rsidP="00281FDC">
            <w:pPr>
              <w:rPr>
                <w:rFonts w:ascii="Times New Roman" w:eastAsia="宋体" w:hAnsi="Times New Roman" w:cs="Times New Roman"/>
                <w:sz w:val="24"/>
                <w:szCs w:val="24"/>
              </w:rPr>
            </w:pPr>
            <w:r w:rsidRPr="00AC361D">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206FB332" w14:textId="77777777" w:rsidR="00281FDC" w:rsidRPr="00AC361D" w:rsidRDefault="00901080" w:rsidP="00281FDC">
            <w:pPr>
              <w:rPr>
                <w:rFonts w:ascii="Times New Roman" w:eastAsia="宋体" w:hAnsi="Times New Roman" w:cs="Times New Roman"/>
                <w:sz w:val="24"/>
                <w:szCs w:val="24"/>
              </w:rPr>
            </w:pPr>
            <w:r w:rsidRPr="00AC361D">
              <w:rPr>
                <w:rFonts w:ascii="Times New Roman" w:hAnsi="Times New Roman" w:hint="eastAsia"/>
                <w:sz w:val="24"/>
              </w:rPr>
              <w:t>交银施罗德</w:t>
            </w:r>
            <w:r w:rsidR="002D4209" w:rsidRPr="00AC361D">
              <w:rPr>
                <w:rFonts w:ascii="Times New Roman" w:hAnsi="Times New Roman" w:hint="eastAsia"/>
                <w:sz w:val="24"/>
              </w:rPr>
              <w:t>现金宝</w:t>
            </w:r>
            <w:r w:rsidRPr="00AC361D">
              <w:rPr>
                <w:rFonts w:ascii="Times New Roman" w:hAnsi="Times New Roman" w:hint="eastAsia"/>
                <w:sz w:val="24"/>
              </w:rPr>
              <w:t>货币市场基金</w:t>
            </w:r>
          </w:p>
        </w:tc>
      </w:tr>
      <w:tr w:rsidR="00281FDC" w:rsidRPr="00AC361D" w14:paraId="3B9AB1C1" w14:textId="77777777"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C56C05A" w14:textId="77777777" w:rsidR="00281FDC" w:rsidRPr="00AC361D" w:rsidRDefault="00281FDC" w:rsidP="00281FDC">
            <w:pPr>
              <w:rPr>
                <w:rFonts w:ascii="Times New Roman" w:eastAsia="宋体" w:hAnsi="Times New Roman" w:cs="Times New Roman"/>
                <w:sz w:val="24"/>
                <w:szCs w:val="24"/>
              </w:rPr>
            </w:pPr>
            <w:r w:rsidRPr="00AC361D">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571E2C6A" w14:textId="77777777" w:rsidR="00281FDC" w:rsidRPr="00AC361D" w:rsidRDefault="00EC2D95" w:rsidP="00C517A0">
            <w:pPr>
              <w:rPr>
                <w:rFonts w:ascii="Times New Roman" w:eastAsia="宋体" w:hAnsi="Times New Roman" w:cs="Times New Roman"/>
                <w:sz w:val="24"/>
                <w:szCs w:val="24"/>
              </w:rPr>
            </w:pPr>
            <w:r w:rsidRPr="00AC361D">
              <w:rPr>
                <w:rFonts w:ascii="Times New Roman" w:hAnsi="Times New Roman" w:hint="eastAsia"/>
                <w:sz w:val="24"/>
              </w:rPr>
              <w:t>交银</w:t>
            </w:r>
            <w:r w:rsidR="002D4209" w:rsidRPr="00AC361D">
              <w:rPr>
                <w:rFonts w:ascii="Times New Roman" w:hAnsi="Times New Roman" w:hint="eastAsia"/>
                <w:sz w:val="24"/>
              </w:rPr>
              <w:t>现金</w:t>
            </w:r>
            <w:proofErr w:type="gramStart"/>
            <w:r w:rsidR="002D4209" w:rsidRPr="00AC361D">
              <w:rPr>
                <w:rFonts w:ascii="Times New Roman" w:hAnsi="Times New Roman" w:hint="eastAsia"/>
                <w:sz w:val="24"/>
              </w:rPr>
              <w:t>宝</w:t>
            </w:r>
            <w:r w:rsidRPr="00AC361D">
              <w:rPr>
                <w:rFonts w:ascii="Times New Roman" w:hAnsi="Times New Roman" w:hint="eastAsia"/>
                <w:sz w:val="24"/>
              </w:rPr>
              <w:t>货币</w:t>
            </w:r>
            <w:proofErr w:type="gramEnd"/>
          </w:p>
        </w:tc>
      </w:tr>
      <w:tr w:rsidR="00281FDC" w:rsidRPr="00AC361D" w14:paraId="5B57CB7E" w14:textId="77777777"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8A20B63" w14:textId="77777777" w:rsidR="00281FDC" w:rsidRPr="00AC361D" w:rsidRDefault="00281FDC" w:rsidP="00281FDC">
            <w:pPr>
              <w:rPr>
                <w:rFonts w:ascii="Times New Roman" w:eastAsia="宋体" w:hAnsi="Times New Roman" w:cs="Times New Roman"/>
                <w:sz w:val="24"/>
                <w:szCs w:val="24"/>
              </w:rPr>
            </w:pPr>
            <w:r w:rsidRPr="00AC361D">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3B9B9960" w14:textId="77777777" w:rsidR="00281FDC" w:rsidRPr="00AC361D" w:rsidRDefault="002D4209" w:rsidP="00121CFB">
            <w:pPr>
              <w:rPr>
                <w:rFonts w:ascii="Times New Roman" w:eastAsia="宋体" w:hAnsi="Times New Roman" w:cs="Times New Roman"/>
                <w:sz w:val="24"/>
                <w:szCs w:val="24"/>
              </w:rPr>
            </w:pPr>
            <w:r w:rsidRPr="00AC361D">
              <w:rPr>
                <w:rFonts w:ascii="Times New Roman" w:hAnsi="Times New Roman" w:cs="Times New Roman"/>
                <w:sz w:val="24"/>
              </w:rPr>
              <w:t>000710</w:t>
            </w:r>
          </w:p>
        </w:tc>
      </w:tr>
      <w:tr w:rsidR="00281FDC" w:rsidRPr="00AC361D" w14:paraId="16D24B59" w14:textId="77777777"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522695E3" w14:textId="77777777" w:rsidR="00281FDC" w:rsidRPr="00AC361D" w:rsidRDefault="00281FDC" w:rsidP="00281FDC">
            <w:pPr>
              <w:rPr>
                <w:rFonts w:ascii="Times New Roman" w:eastAsia="宋体" w:hAnsi="Times New Roman" w:cs="Times New Roman"/>
                <w:sz w:val="24"/>
                <w:szCs w:val="24"/>
              </w:rPr>
            </w:pPr>
            <w:r w:rsidRPr="00AC361D">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2D50FBA2" w14:textId="77777777" w:rsidR="00281FDC" w:rsidRPr="00AC361D" w:rsidRDefault="00281FDC" w:rsidP="00281FDC">
            <w:pPr>
              <w:rPr>
                <w:rFonts w:ascii="Times New Roman" w:eastAsia="宋体" w:hAnsi="Times New Roman" w:cs="Times New Roman"/>
                <w:sz w:val="24"/>
                <w:szCs w:val="24"/>
              </w:rPr>
            </w:pPr>
            <w:r w:rsidRPr="00AC361D">
              <w:rPr>
                <w:rFonts w:ascii="Times New Roman" w:hAnsi="Times New Roman" w:hint="eastAsia"/>
                <w:sz w:val="24"/>
              </w:rPr>
              <w:t>交银施罗德基金管理有限公司</w:t>
            </w:r>
          </w:p>
        </w:tc>
      </w:tr>
      <w:tr w:rsidR="00281FDC" w:rsidRPr="00AC361D" w14:paraId="5223E64C" w14:textId="77777777" w:rsidTr="00D83ECB">
        <w:trPr>
          <w:jc w:val="center"/>
        </w:trPr>
        <w:tc>
          <w:tcPr>
            <w:tcW w:w="3042" w:type="dxa"/>
            <w:tcBorders>
              <w:top w:val="single" w:sz="4" w:space="0" w:color="000000"/>
              <w:left w:val="single" w:sz="4" w:space="0" w:color="000000"/>
              <w:bottom w:val="single" w:sz="4" w:space="0" w:color="auto"/>
              <w:right w:val="single" w:sz="4" w:space="0" w:color="000000"/>
            </w:tcBorders>
            <w:vAlign w:val="center"/>
          </w:tcPr>
          <w:p w14:paraId="1CA1527A" w14:textId="77777777" w:rsidR="00281FDC" w:rsidRPr="00AC361D" w:rsidRDefault="00281FDC" w:rsidP="00281FDC">
            <w:pPr>
              <w:rPr>
                <w:rFonts w:ascii="Times New Roman" w:eastAsia="宋体" w:hAnsi="Times New Roman" w:cs="Times New Roman"/>
                <w:sz w:val="24"/>
                <w:szCs w:val="24"/>
              </w:rPr>
            </w:pPr>
            <w:r w:rsidRPr="00AC361D">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auto"/>
              <w:right w:val="single" w:sz="4" w:space="0" w:color="000000"/>
            </w:tcBorders>
            <w:vAlign w:val="center"/>
          </w:tcPr>
          <w:p w14:paraId="73E5CE2F" w14:textId="77777777" w:rsidR="00281FDC" w:rsidRPr="00AC361D" w:rsidRDefault="00281FDC" w:rsidP="00281FDC">
            <w:pPr>
              <w:rPr>
                <w:rFonts w:ascii="Times New Roman" w:eastAsia="宋体" w:hAnsi="Times New Roman" w:cs="Times New Roman"/>
                <w:sz w:val="24"/>
                <w:szCs w:val="24"/>
              </w:rPr>
            </w:pPr>
            <w:r w:rsidRPr="00AC361D">
              <w:rPr>
                <w:rFonts w:ascii="Times New Roman" w:hAnsi="Times New Roman" w:hint="eastAsia"/>
                <w:sz w:val="24"/>
              </w:rPr>
              <w:t>《</w:t>
            </w:r>
            <w:r w:rsidR="00901080" w:rsidRPr="00AC361D">
              <w:rPr>
                <w:rFonts w:ascii="Times New Roman" w:hAnsi="Times New Roman" w:hint="eastAsia"/>
                <w:sz w:val="24"/>
              </w:rPr>
              <w:t>交银施罗德</w:t>
            </w:r>
            <w:r w:rsidR="007D32BD" w:rsidRPr="00AC361D">
              <w:rPr>
                <w:rFonts w:ascii="Times New Roman" w:hAnsi="Times New Roman" w:hint="eastAsia"/>
                <w:sz w:val="24"/>
              </w:rPr>
              <w:t>现金宝</w:t>
            </w:r>
            <w:r w:rsidR="00901080" w:rsidRPr="00AC361D">
              <w:rPr>
                <w:rFonts w:ascii="Times New Roman" w:hAnsi="Times New Roman" w:hint="eastAsia"/>
                <w:sz w:val="24"/>
              </w:rPr>
              <w:t>货币市场基金</w:t>
            </w:r>
            <w:r w:rsidRPr="00AC361D">
              <w:rPr>
                <w:rFonts w:ascii="Times New Roman" w:hAnsi="Times New Roman" w:hint="eastAsia"/>
                <w:sz w:val="24"/>
              </w:rPr>
              <w:t>基金合同》、《</w:t>
            </w:r>
            <w:r w:rsidR="00901080" w:rsidRPr="00AC361D">
              <w:rPr>
                <w:rFonts w:ascii="Times New Roman" w:hAnsi="Times New Roman" w:hint="eastAsia"/>
                <w:sz w:val="24"/>
              </w:rPr>
              <w:t>交银施罗德</w:t>
            </w:r>
            <w:r w:rsidR="007D32BD" w:rsidRPr="00AC361D">
              <w:rPr>
                <w:rFonts w:ascii="Times New Roman" w:hAnsi="Times New Roman" w:hint="eastAsia"/>
                <w:sz w:val="24"/>
              </w:rPr>
              <w:t>现金宝</w:t>
            </w:r>
            <w:r w:rsidR="00901080" w:rsidRPr="00AC361D">
              <w:rPr>
                <w:rFonts w:ascii="Times New Roman" w:hAnsi="Times New Roman" w:hint="eastAsia"/>
                <w:sz w:val="24"/>
              </w:rPr>
              <w:t>货币市场基金</w:t>
            </w:r>
            <w:r w:rsidRPr="00AC361D">
              <w:rPr>
                <w:rFonts w:ascii="Times New Roman" w:hAnsi="Times New Roman" w:hint="eastAsia"/>
                <w:sz w:val="24"/>
              </w:rPr>
              <w:t>招募说明书》等</w:t>
            </w:r>
          </w:p>
        </w:tc>
      </w:tr>
      <w:tr w:rsidR="00281FDC" w:rsidRPr="00AC361D" w14:paraId="674AD934" w14:textId="77777777" w:rsidTr="00D83ECB">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single" w:sz="4" w:space="0" w:color="auto"/>
              <w:left w:val="single" w:sz="4" w:space="0" w:color="auto"/>
              <w:bottom w:val="single" w:sz="4" w:space="0" w:color="auto"/>
              <w:right w:val="single" w:sz="4" w:space="0" w:color="auto"/>
            </w:tcBorders>
            <w:vAlign w:val="center"/>
          </w:tcPr>
          <w:p w14:paraId="4646C9F3" w14:textId="77777777" w:rsidR="00281FDC" w:rsidRPr="00AC361D" w:rsidRDefault="00281FDC" w:rsidP="00281FDC">
            <w:pPr>
              <w:rPr>
                <w:rFonts w:ascii="Times New Roman" w:eastAsia="宋体" w:hAnsi="Times New Roman" w:cs="Times New Roman"/>
                <w:sz w:val="24"/>
                <w:szCs w:val="24"/>
              </w:rPr>
            </w:pPr>
            <w:r w:rsidRPr="00AC361D">
              <w:rPr>
                <w:rFonts w:ascii="Times New Roman" w:eastAsia="宋体" w:hAnsi="Times New Roman" w:cs="Times New Roman" w:hint="eastAsia"/>
                <w:sz w:val="24"/>
                <w:szCs w:val="24"/>
              </w:rPr>
              <w:t>暂停相关业务的起始日、金额及原因说明</w:t>
            </w:r>
          </w:p>
          <w:p w14:paraId="24BE4F0A" w14:textId="77777777" w:rsidR="00281FDC" w:rsidRPr="00AC361D" w:rsidRDefault="00281FDC" w:rsidP="00281FDC">
            <w:pPr>
              <w:rPr>
                <w:rFonts w:ascii="Times New Roman" w:eastAsia="宋体" w:hAnsi="Times New Roman" w:cs="Times New Roman"/>
                <w:sz w:val="24"/>
                <w:szCs w:val="24"/>
              </w:rPr>
            </w:pPr>
            <w:r w:rsidRPr="00AC361D">
              <w:rPr>
                <w:rFonts w:ascii="Times New Roman" w:eastAsia="宋体" w:hAnsi="Times New Roman" w:cs="Times New Roman"/>
                <w:color w:val="000000"/>
                <w:sz w:val="24"/>
                <w:szCs w:val="24"/>
              </w:rPr>
              <w:tab/>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33EAEB5B" w14:textId="77777777" w:rsidR="00281FDC" w:rsidRPr="00AC361D" w:rsidRDefault="00281FDC" w:rsidP="00281FDC">
            <w:pPr>
              <w:rPr>
                <w:rFonts w:ascii="Times New Roman" w:eastAsia="宋体" w:hAnsi="Times New Roman" w:cs="Times New Roman"/>
                <w:sz w:val="24"/>
                <w:szCs w:val="24"/>
              </w:rPr>
            </w:pPr>
            <w:r w:rsidRPr="00AC361D">
              <w:rPr>
                <w:rFonts w:ascii="Times New Roman" w:eastAsia="宋体" w:hAnsi="Times New Roman" w:cs="Times New Roman" w:hint="eastAsia"/>
                <w:sz w:val="24"/>
                <w:szCs w:val="24"/>
              </w:rPr>
              <w:t>暂停大额申购起始日</w:t>
            </w:r>
          </w:p>
        </w:tc>
        <w:tc>
          <w:tcPr>
            <w:tcW w:w="3157" w:type="dxa"/>
            <w:tcBorders>
              <w:top w:val="single" w:sz="4" w:space="0" w:color="auto"/>
              <w:left w:val="single" w:sz="4" w:space="0" w:color="auto"/>
              <w:bottom w:val="single" w:sz="4" w:space="0" w:color="auto"/>
              <w:right w:val="single" w:sz="4" w:space="0" w:color="auto"/>
            </w:tcBorders>
            <w:vAlign w:val="center"/>
          </w:tcPr>
          <w:p w14:paraId="5653C8CA" w14:textId="7C9C19B2" w:rsidR="00281FDC" w:rsidRPr="00AC361D" w:rsidRDefault="004D3349" w:rsidP="007D32BD">
            <w:pPr>
              <w:rPr>
                <w:rFonts w:ascii="Times New Roman" w:eastAsia="宋体" w:hAnsi="Times New Roman" w:cs="Times New Roman"/>
                <w:sz w:val="24"/>
                <w:szCs w:val="24"/>
              </w:rPr>
            </w:pPr>
            <w:r w:rsidRPr="00AC361D">
              <w:rPr>
                <w:rFonts w:ascii="Times New Roman" w:eastAsia="宋体" w:hAnsi="Times New Roman" w:cs="Times New Roman" w:hint="eastAsia"/>
                <w:color w:val="000000"/>
                <w:sz w:val="24"/>
                <w:szCs w:val="24"/>
              </w:rPr>
              <w:t>20</w:t>
            </w:r>
            <w:r w:rsidR="00527819" w:rsidRPr="00AC361D">
              <w:rPr>
                <w:rFonts w:ascii="Times New Roman" w:eastAsia="宋体" w:hAnsi="Times New Roman" w:cs="Times New Roman" w:hint="eastAsia"/>
                <w:color w:val="000000"/>
                <w:sz w:val="24"/>
                <w:szCs w:val="24"/>
              </w:rPr>
              <w:t>21</w:t>
            </w:r>
            <w:r w:rsidR="00281FDC" w:rsidRPr="00AC361D">
              <w:rPr>
                <w:rFonts w:ascii="Times New Roman" w:eastAsia="宋体" w:hAnsi="Times New Roman" w:cs="Times New Roman" w:hint="eastAsia"/>
                <w:sz w:val="24"/>
                <w:szCs w:val="24"/>
              </w:rPr>
              <w:t>年</w:t>
            </w:r>
            <w:r w:rsidR="00527819" w:rsidRPr="00AC361D">
              <w:rPr>
                <w:rFonts w:ascii="Times New Roman" w:eastAsia="宋体" w:hAnsi="Times New Roman" w:cs="Times New Roman"/>
                <w:sz w:val="24"/>
                <w:szCs w:val="24"/>
              </w:rPr>
              <w:t>3</w:t>
            </w:r>
            <w:r w:rsidR="00281FDC" w:rsidRPr="00AC361D">
              <w:rPr>
                <w:rFonts w:ascii="Times New Roman" w:eastAsia="宋体" w:hAnsi="Times New Roman" w:cs="Times New Roman" w:hint="eastAsia"/>
                <w:sz w:val="24"/>
                <w:szCs w:val="24"/>
              </w:rPr>
              <w:t>月</w:t>
            </w:r>
            <w:r w:rsidRPr="00AC361D">
              <w:rPr>
                <w:rFonts w:ascii="Times New Roman" w:eastAsia="宋体" w:hAnsi="Times New Roman" w:cs="Times New Roman"/>
                <w:sz w:val="24"/>
                <w:szCs w:val="24"/>
              </w:rPr>
              <w:t>1</w:t>
            </w:r>
            <w:r w:rsidR="007D32BD" w:rsidRPr="00AC361D">
              <w:rPr>
                <w:rFonts w:ascii="Times New Roman" w:eastAsia="宋体" w:hAnsi="Times New Roman" w:cs="Times New Roman"/>
                <w:sz w:val="24"/>
                <w:szCs w:val="24"/>
              </w:rPr>
              <w:t>7</w:t>
            </w:r>
            <w:r w:rsidR="00281FDC" w:rsidRPr="00AC361D">
              <w:rPr>
                <w:rFonts w:ascii="Times New Roman" w:eastAsia="宋体" w:hAnsi="Times New Roman" w:cs="Times New Roman" w:hint="eastAsia"/>
                <w:sz w:val="24"/>
                <w:szCs w:val="24"/>
              </w:rPr>
              <w:t>日</w:t>
            </w:r>
          </w:p>
        </w:tc>
      </w:tr>
      <w:tr w:rsidR="003821C2" w:rsidRPr="00AC361D" w14:paraId="1CF2CBCB" w14:textId="77777777" w:rsidTr="00D83ECB">
        <w:tblPrEx>
          <w:tblBorders>
            <w:top w:val="none" w:sz="0" w:space="0" w:color="auto"/>
            <w:bottom w:val="none" w:sz="0" w:space="0" w:color="auto"/>
            <w:insideH w:val="none" w:sz="0" w:space="0" w:color="auto"/>
          </w:tblBorders>
        </w:tblPrEx>
        <w:trPr>
          <w:trHeight w:val="423"/>
          <w:jc w:val="center"/>
        </w:trPr>
        <w:tc>
          <w:tcPr>
            <w:tcW w:w="3042" w:type="dxa"/>
            <w:vMerge/>
            <w:tcBorders>
              <w:top w:val="single" w:sz="4" w:space="0" w:color="auto"/>
              <w:left w:val="single" w:sz="4" w:space="0" w:color="auto"/>
              <w:bottom w:val="single" w:sz="4" w:space="0" w:color="auto"/>
              <w:right w:val="single" w:sz="4" w:space="0" w:color="auto"/>
            </w:tcBorders>
            <w:vAlign w:val="center"/>
          </w:tcPr>
          <w:p w14:paraId="3D7B8857" w14:textId="77777777" w:rsidR="003821C2" w:rsidRPr="00AC361D" w:rsidRDefault="003821C2" w:rsidP="00281FDC">
            <w:pPr>
              <w:rPr>
                <w:rFonts w:ascii="Times New Roman" w:eastAsia="宋体" w:hAnsi="Times New Roman" w:cs="Times New Roman"/>
                <w:sz w:val="24"/>
                <w:szCs w:val="24"/>
              </w:rPr>
            </w:pP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472A5363" w14:textId="77777777" w:rsidR="003821C2" w:rsidRPr="00AC361D" w:rsidRDefault="003821C2" w:rsidP="00281FDC">
            <w:pPr>
              <w:rPr>
                <w:rFonts w:ascii="Times New Roman" w:eastAsia="宋体" w:hAnsi="Times New Roman" w:cs="Times New Roman"/>
                <w:sz w:val="24"/>
                <w:szCs w:val="24"/>
              </w:rPr>
            </w:pPr>
            <w:r w:rsidRPr="00AC361D">
              <w:rPr>
                <w:rFonts w:ascii="Times New Roman" w:eastAsia="宋体" w:hAnsi="Times New Roman" w:cs="Times New Roman" w:hint="eastAsia"/>
                <w:sz w:val="24"/>
                <w:szCs w:val="24"/>
              </w:rPr>
              <w:t>暂停</w:t>
            </w:r>
            <w:r w:rsidR="009678EC" w:rsidRPr="00AC361D">
              <w:rPr>
                <w:rFonts w:ascii="Times New Roman" w:eastAsia="宋体" w:hAnsi="Times New Roman" w:cs="Times New Roman" w:hint="eastAsia"/>
                <w:sz w:val="24"/>
                <w:szCs w:val="24"/>
              </w:rPr>
              <w:t>大额</w:t>
            </w:r>
            <w:r w:rsidRPr="00AC361D">
              <w:rPr>
                <w:rFonts w:ascii="Times New Roman" w:eastAsia="宋体" w:hAnsi="Times New Roman" w:cs="Times New Roman"/>
                <w:sz w:val="24"/>
                <w:szCs w:val="24"/>
              </w:rPr>
              <w:t>转换转入起始日</w:t>
            </w:r>
          </w:p>
        </w:tc>
        <w:tc>
          <w:tcPr>
            <w:tcW w:w="3157" w:type="dxa"/>
            <w:tcBorders>
              <w:top w:val="single" w:sz="4" w:space="0" w:color="auto"/>
              <w:left w:val="single" w:sz="4" w:space="0" w:color="auto"/>
              <w:bottom w:val="single" w:sz="4" w:space="0" w:color="auto"/>
              <w:right w:val="single" w:sz="4" w:space="0" w:color="auto"/>
            </w:tcBorders>
            <w:vAlign w:val="center"/>
          </w:tcPr>
          <w:p w14:paraId="3DCDD861" w14:textId="170CE8D5" w:rsidR="003821C2" w:rsidRPr="00AC361D" w:rsidDel="004D3349" w:rsidRDefault="003821C2" w:rsidP="007D32BD">
            <w:pPr>
              <w:rPr>
                <w:rFonts w:ascii="Times New Roman" w:eastAsia="宋体" w:hAnsi="Times New Roman" w:cs="Times New Roman"/>
                <w:color w:val="000000"/>
                <w:sz w:val="24"/>
                <w:szCs w:val="24"/>
              </w:rPr>
            </w:pPr>
            <w:r w:rsidRPr="00AC361D">
              <w:rPr>
                <w:rFonts w:ascii="Times New Roman" w:eastAsia="宋体" w:hAnsi="Times New Roman" w:cs="Times New Roman" w:hint="eastAsia"/>
                <w:color w:val="000000"/>
                <w:sz w:val="24"/>
                <w:szCs w:val="24"/>
              </w:rPr>
              <w:t>20</w:t>
            </w:r>
            <w:r w:rsidR="00527819" w:rsidRPr="00AC361D">
              <w:rPr>
                <w:rFonts w:ascii="Times New Roman" w:eastAsia="宋体" w:hAnsi="Times New Roman" w:cs="Times New Roman" w:hint="eastAsia"/>
                <w:color w:val="000000"/>
                <w:sz w:val="24"/>
                <w:szCs w:val="24"/>
              </w:rPr>
              <w:t>21</w:t>
            </w:r>
            <w:r w:rsidRPr="00AC361D">
              <w:rPr>
                <w:rFonts w:ascii="Times New Roman" w:eastAsia="宋体" w:hAnsi="Times New Roman" w:cs="Times New Roman" w:hint="eastAsia"/>
                <w:sz w:val="24"/>
                <w:szCs w:val="24"/>
              </w:rPr>
              <w:t>年</w:t>
            </w:r>
            <w:r w:rsidR="00527819" w:rsidRPr="00AC361D">
              <w:rPr>
                <w:rFonts w:ascii="Times New Roman" w:eastAsia="宋体" w:hAnsi="Times New Roman" w:cs="Times New Roman"/>
                <w:sz w:val="24"/>
                <w:szCs w:val="24"/>
              </w:rPr>
              <w:t>3</w:t>
            </w:r>
            <w:r w:rsidRPr="00AC361D">
              <w:rPr>
                <w:rFonts w:ascii="Times New Roman" w:eastAsia="宋体" w:hAnsi="Times New Roman" w:cs="Times New Roman" w:hint="eastAsia"/>
                <w:sz w:val="24"/>
                <w:szCs w:val="24"/>
              </w:rPr>
              <w:t>月</w:t>
            </w:r>
            <w:r w:rsidRPr="00AC361D">
              <w:rPr>
                <w:rFonts w:ascii="Times New Roman" w:eastAsia="宋体" w:hAnsi="Times New Roman" w:cs="Times New Roman"/>
                <w:sz w:val="24"/>
                <w:szCs w:val="24"/>
              </w:rPr>
              <w:t>17</w:t>
            </w:r>
            <w:r w:rsidRPr="00AC361D">
              <w:rPr>
                <w:rFonts w:ascii="Times New Roman" w:eastAsia="宋体" w:hAnsi="Times New Roman" w:cs="Times New Roman" w:hint="eastAsia"/>
                <w:sz w:val="24"/>
                <w:szCs w:val="24"/>
              </w:rPr>
              <w:t>日</w:t>
            </w:r>
          </w:p>
        </w:tc>
      </w:tr>
      <w:tr w:rsidR="001E6E6F" w:rsidRPr="00AC361D" w14:paraId="7D1296BF" w14:textId="77777777" w:rsidTr="00D83ECB">
        <w:tblPrEx>
          <w:tblBorders>
            <w:top w:val="none" w:sz="0" w:space="0" w:color="auto"/>
            <w:bottom w:val="none" w:sz="0" w:space="0" w:color="auto"/>
            <w:insideH w:val="none" w:sz="0" w:space="0" w:color="auto"/>
          </w:tblBorders>
        </w:tblPrEx>
        <w:trPr>
          <w:trHeight w:val="423"/>
          <w:jc w:val="center"/>
        </w:trPr>
        <w:tc>
          <w:tcPr>
            <w:tcW w:w="3042" w:type="dxa"/>
            <w:vMerge/>
            <w:tcBorders>
              <w:top w:val="single" w:sz="4" w:space="0" w:color="auto"/>
              <w:left w:val="single" w:sz="4" w:space="0" w:color="auto"/>
              <w:bottom w:val="single" w:sz="4" w:space="0" w:color="auto"/>
              <w:right w:val="single" w:sz="4" w:space="0" w:color="auto"/>
            </w:tcBorders>
            <w:vAlign w:val="center"/>
          </w:tcPr>
          <w:p w14:paraId="2980FA52" w14:textId="77777777" w:rsidR="001E6E6F" w:rsidRPr="00AC361D" w:rsidRDefault="001E6E6F" w:rsidP="001E6E6F">
            <w:pPr>
              <w:rPr>
                <w:rFonts w:ascii="Times New Roman" w:eastAsia="宋体" w:hAnsi="Times New Roman" w:cs="Times New Roman"/>
                <w:sz w:val="24"/>
                <w:szCs w:val="24"/>
              </w:rPr>
            </w:pP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540FF1E1" w14:textId="77777777" w:rsidR="001E6E6F" w:rsidRPr="00AC361D" w:rsidRDefault="001E6E6F" w:rsidP="001E6E6F">
            <w:pPr>
              <w:rPr>
                <w:rFonts w:ascii="Times New Roman" w:eastAsia="宋体" w:hAnsi="Times New Roman" w:cs="Times New Roman"/>
                <w:sz w:val="24"/>
                <w:szCs w:val="24"/>
              </w:rPr>
            </w:pPr>
            <w:r w:rsidRPr="00AC361D">
              <w:rPr>
                <w:rFonts w:ascii="Times New Roman" w:hAnsi="Times New Roman" w:hint="eastAsia"/>
                <w:color w:val="000000"/>
                <w:sz w:val="24"/>
                <w:szCs w:val="24"/>
              </w:rPr>
              <w:t>暂停大额</w:t>
            </w:r>
            <w:bookmarkStart w:id="1" w:name="OLE_LINK23"/>
            <w:r w:rsidRPr="00AC361D">
              <w:rPr>
                <w:rFonts w:ascii="Times New Roman" w:hAnsi="Times New Roman" w:hint="eastAsia"/>
                <w:color w:val="000000"/>
                <w:sz w:val="24"/>
                <w:szCs w:val="24"/>
              </w:rPr>
              <w:t>定期定额投资</w:t>
            </w:r>
            <w:bookmarkEnd w:id="1"/>
            <w:r w:rsidRPr="00AC361D">
              <w:rPr>
                <w:rFonts w:ascii="Times New Roman" w:hAnsi="Times New Roman" w:hint="eastAsia"/>
                <w:color w:val="000000"/>
                <w:sz w:val="24"/>
                <w:szCs w:val="24"/>
              </w:rPr>
              <w:t>起始日</w:t>
            </w:r>
          </w:p>
        </w:tc>
        <w:tc>
          <w:tcPr>
            <w:tcW w:w="3157" w:type="dxa"/>
            <w:tcBorders>
              <w:top w:val="single" w:sz="4" w:space="0" w:color="auto"/>
              <w:left w:val="single" w:sz="4" w:space="0" w:color="auto"/>
              <w:bottom w:val="single" w:sz="4" w:space="0" w:color="auto"/>
              <w:right w:val="single" w:sz="4" w:space="0" w:color="auto"/>
            </w:tcBorders>
            <w:vAlign w:val="center"/>
          </w:tcPr>
          <w:p w14:paraId="02BF39A1" w14:textId="55604D47" w:rsidR="001E6E6F" w:rsidRPr="00AC361D" w:rsidRDefault="001E6E6F" w:rsidP="001E6E6F">
            <w:pPr>
              <w:rPr>
                <w:rFonts w:ascii="Times New Roman" w:eastAsia="宋体" w:hAnsi="Times New Roman" w:cs="Times New Roman"/>
                <w:color w:val="000000"/>
                <w:sz w:val="24"/>
                <w:szCs w:val="24"/>
              </w:rPr>
            </w:pPr>
            <w:r w:rsidRPr="00AC361D">
              <w:rPr>
                <w:rFonts w:ascii="Times New Roman" w:eastAsia="宋体" w:hAnsi="Times New Roman" w:cs="Times New Roman"/>
                <w:color w:val="000000"/>
                <w:sz w:val="24"/>
                <w:szCs w:val="24"/>
              </w:rPr>
              <w:t>20</w:t>
            </w:r>
            <w:r w:rsidR="00527819" w:rsidRPr="00AC361D">
              <w:rPr>
                <w:rFonts w:ascii="Times New Roman" w:eastAsia="宋体" w:hAnsi="Times New Roman" w:cs="Times New Roman"/>
                <w:color w:val="000000"/>
                <w:sz w:val="24"/>
                <w:szCs w:val="24"/>
              </w:rPr>
              <w:t>21</w:t>
            </w:r>
            <w:r w:rsidRPr="00AC361D">
              <w:rPr>
                <w:rFonts w:ascii="Times New Roman" w:eastAsia="宋体" w:hAnsi="Times New Roman" w:cs="Times New Roman" w:hint="eastAsia"/>
                <w:color w:val="000000"/>
                <w:sz w:val="24"/>
                <w:szCs w:val="24"/>
              </w:rPr>
              <w:t>年</w:t>
            </w:r>
            <w:r w:rsidR="00527819" w:rsidRPr="00AC361D">
              <w:rPr>
                <w:rFonts w:ascii="Times New Roman" w:eastAsia="宋体" w:hAnsi="Times New Roman" w:cs="Times New Roman"/>
                <w:color w:val="000000"/>
                <w:sz w:val="24"/>
                <w:szCs w:val="24"/>
              </w:rPr>
              <w:t>3</w:t>
            </w:r>
            <w:r w:rsidRPr="00AC361D">
              <w:rPr>
                <w:rFonts w:ascii="Times New Roman" w:eastAsia="宋体" w:hAnsi="Times New Roman" w:cs="Times New Roman" w:hint="eastAsia"/>
                <w:color w:val="000000"/>
                <w:sz w:val="24"/>
                <w:szCs w:val="24"/>
              </w:rPr>
              <w:t>月</w:t>
            </w:r>
            <w:r w:rsidRPr="00AC361D">
              <w:rPr>
                <w:rFonts w:ascii="Times New Roman" w:eastAsia="宋体" w:hAnsi="Times New Roman" w:cs="Times New Roman"/>
                <w:color w:val="000000"/>
                <w:sz w:val="24"/>
                <w:szCs w:val="24"/>
              </w:rPr>
              <w:t>17</w:t>
            </w:r>
            <w:r w:rsidRPr="00AC361D">
              <w:rPr>
                <w:rFonts w:ascii="Times New Roman" w:eastAsia="宋体" w:hAnsi="Times New Roman" w:cs="Times New Roman" w:hint="eastAsia"/>
                <w:color w:val="000000"/>
                <w:sz w:val="24"/>
                <w:szCs w:val="24"/>
              </w:rPr>
              <w:t>日</w:t>
            </w:r>
          </w:p>
        </w:tc>
      </w:tr>
      <w:tr w:rsidR="001E6E6F" w:rsidRPr="00AC361D" w14:paraId="6443B391" w14:textId="77777777" w:rsidTr="00D83ECB">
        <w:tblPrEx>
          <w:tblBorders>
            <w:top w:val="none" w:sz="0" w:space="0" w:color="auto"/>
            <w:bottom w:val="none" w:sz="0" w:space="0" w:color="auto"/>
            <w:insideH w:val="none" w:sz="0" w:space="0" w:color="auto"/>
          </w:tblBorders>
        </w:tblPrEx>
        <w:trPr>
          <w:trHeight w:val="423"/>
          <w:jc w:val="center"/>
        </w:trPr>
        <w:tc>
          <w:tcPr>
            <w:tcW w:w="3042" w:type="dxa"/>
            <w:vMerge/>
            <w:tcBorders>
              <w:top w:val="single" w:sz="4" w:space="0" w:color="auto"/>
              <w:left w:val="single" w:sz="4" w:space="0" w:color="auto"/>
              <w:bottom w:val="single" w:sz="4" w:space="0" w:color="auto"/>
              <w:right w:val="single" w:sz="4" w:space="0" w:color="auto"/>
            </w:tcBorders>
            <w:vAlign w:val="center"/>
          </w:tcPr>
          <w:p w14:paraId="4D2E259C" w14:textId="77777777" w:rsidR="001E6E6F" w:rsidRPr="00AC361D" w:rsidRDefault="001E6E6F" w:rsidP="001E6E6F">
            <w:pPr>
              <w:rPr>
                <w:rFonts w:ascii="Times New Roman" w:eastAsia="宋体" w:hAnsi="Times New Roman" w:cs="Times New Roman"/>
                <w:sz w:val="24"/>
                <w:szCs w:val="24"/>
              </w:rPr>
            </w:pP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7E65A4C4" w14:textId="77777777" w:rsidR="001E6E6F" w:rsidRPr="00AC361D" w:rsidRDefault="001E6E6F" w:rsidP="001E6E6F">
            <w:pPr>
              <w:rPr>
                <w:rFonts w:ascii="Times New Roman" w:eastAsia="宋体" w:hAnsi="Times New Roman" w:cs="Times New Roman"/>
                <w:sz w:val="24"/>
                <w:szCs w:val="24"/>
              </w:rPr>
            </w:pPr>
            <w:r w:rsidRPr="00AC361D">
              <w:rPr>
                <w:rFonts w:ascii="Times New Roman" w:eastAsia="宋体" w:hAnsi="Times New Roman" w:cs="Times New Roman" w:hint="eastAsia"/>
                <w:sz w:val="24"/>
                <w:szCs w:val="24"/>
              </w:rPr>
              <w:t>限制大额申购金额（单位：元）</w:t>
            </w:r>
          </w:p>
        </w:tc>
        <w:tc>
          <w:tcPr>
            <w:tcW w:w="3157" w:type="dxa"/>
            <w:tcBorders>
              <w:top w:val="single" w:sz="4" w:space="0" w:color="auto"/>
              <w:left w:val="single" w:sz="4" w:space="0" w:color="auto"/>
              <w:bottom w:val="single" w:sz="4" w:space="0" w:color="auto"/>
              <w:right w:val="single" w:sz="4" w:space="0" w:color="auto"/>
            </w:tcBorders>
            <w:vAlign w:val="center"/>
          </w:tcPr>
          <w:p w14:paraId="1C6EDDE7" w14:textId="77777777" w:rsidR="001E6E6F" w:rsidRPr="00AC361D" w:rsidRDefault="001E6E6F" w:rsidP="001E6E6F">
            <w:pPr>
              <w:rPr>
                <w:rFonts w:ascii="Times New Roman" w:eastAsia="宋体" w:hAnsi="Times New Roman" w:cs="Times New Roman"/>
                <w:szCs w:val="24"/>
              </w:rPr>
            </w:pPr>
            <w:r w:rsidRPr="00AC361D">
              <w:rPr>
                <w:rFonts w:ascii="Times New Roman" w:hAnsi="Times New Roman" w:hint="eastAsia"/>
                <w:sz w:val="24"/>
              </w:rPr>
              <w:t>1</w:t>
            </w:r>
            <w:r w:rsidR="00527819" w:rsidRPr="00AC361D">
              <w:rPr>
                <w:rFonts w:ascii="Times New Roman" w:hAnsi="Times New Roman" w:hint="eastAsia"/>
                <w:sz w:val="24"/>
              </w:rPr>
              <w:t>0</w:t>
            </w:r>
            <w:r w:rsidRPr="00AC361D">
              <w:rPr>
                <w:rFonts w:ascii="Times New Roman" w:hAnsi="Times New Roman"/>
                <w:sz w:val="24"/>
              </w:rPr>
              <w:t>,</w:t>
            </w:r>
            <w:r w:rsidRPr="00AC361D">
              <w:rPr>
                <w:rFonts w:ascii="Times New Roman" w:hAnsi="Times New Roman" w:hint="eastAsia"/>
                <w:sz w:val="24"/>
              </w:rPr>
              <w:t>00</w:t>
            </w:r>
            <w:r w:rsidRPr="00AC361D">
              <w:rPr>
                <w:rFonts w:ascii="Times New Roman" w:hAnsi="Times New Roman"/>
                <w:sz w:val="24"/>
              </w:rPr>
              <w:t>0,000</w:t>
            </w:r>
          </w:p>
        </w:tc>
      </w:tr>
      <w:tr w:rsidR="001E6E6F" w:rsidRPr="00AC361D" w14:paraId="58DEAA23" w14:textId="77777777" w:rsidTr="00D83ECB">
        <w:tblPrEx>
          <w:tblBorders>
            <w:top w:val="none" w:sz="0" w:space="0" w:color="auto"/>
            <w:bottom w:val="none" w:sz="0" w:space="0" w:color="auto"/>
            <w:insideH w:val="none" w:sz="0" w:space="0" w:color="auto"/>
          </w:tblBorders>
        </w:tblPrEx>
        <w:trPr>
          <w:trHeight w:val="423"/>
          <w:jc w:val="center"/>
        </w:trPr>
        <w:tc>
          <w:tcPr>
            <w:tcW w:w="3042" w:type="dxa"/>
            <w:vMerge/>
            <w:tcBorders>
              <w:top w:val="single" w:sz="4" w:space="0" w:color="auto"/>
              <w:left w:val="single" w:sz="4" w:space="0" w:color="auto"/>
              <w:bottom w:val="single" w:sz="4" w:space="0" w:color="auto"/>
              <w:right w:val="single" w:sz="4" w:space="0" w:color="auto"/>
            </w:tcBorders>
            <w:vAlign w:val="center"/>
          </w:tcPr>
          <w:p w14:paraId="144CBAEA" w14:textId="77777777" w:rsidR="001E6E6F" w:rsidRPr="00AC361D" w:rsidRDefault="001E6E6F" w:rsidP="001E6E6F">
            <w:pPr>
              <w:rPr>
                <w:rFonts w:ascii="Times New Roman" w:eastAsia="宋体" w:hAnsi="Times New Roman" w:cs="Times New Roman"/>
                <w:sz w:val="24"/>
                <w:szCs w:val="24"/>
              </w:rPr>
            </w:pP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5EAB5270" w14:textId="77777777" w:rsidR="001E6E6F" w:rsidRPr="00AC361D" w:rsidRDefault="001E6E6F" w:rsidP="001E6E6F">
            <w:pPr>
              <w:rPr>
                <w:rFonts w:ascii="Times New Roman" w:eastAsia="宋体" w:hAnsi="Times New Roman" w:cs="Times New Roman"/>
                <w:sz w:val="24"/>
                <w:szCs w:val="24"/>
              </w:rPr>
            </w:pPr>
            <w:r w:rsidRPr="00AC361D">
              <w:rPr>
                <w:rFonts w:ascii="Times New Roman" w:hAnsi="Times New Roman"/>
                <w:color w:val="000000"/>
                <w:sz w:val="24"/>
                <w:szCs w:val="24"/>
              </w:rPr>
              <w:t>限制</w:t>
            </w:r>
            <w:r w:rsidRPr="00AC361D">
              <w:rPr>
                <w:rFonts w:ascii="Times New Roman" w:hAnsi="Times New Roman" w:hint="eastAsia"/>
                <w:color w:val="000000"/>
                <w:sz w:val="24"/>
                <w:szCs w:val="24"/>
              </w:rPr>
              <w:t>大额转换转入</w:t>
            </w:r>
            <w:r w:rsidRPr="00AC361D">
              <w:rPr>
                <w:rFonts w:ascii="Times New Roman" w:hAnsi="Times New Roman"/>
                <w:color w:val="000000"/>
                <w:sz w:val="24"/>
                <w:szCs w:val="24"/>
              </w:rPr>
              <w:t>金额（单位：</w:t>
            </w:r>
            <w:r w:rsidRPr="00AC361D">
              <w:rPr>
                <w:rFonts w:ascii="Times New Roman" w:hAnsi="Times New Roman" w:hint="eastAsia"/>
                <w:color w:val="000000"/>
                <w:sz w:val="24"/>
                <w:szCs w:val="24"/>
              </w:rPr>
              <w:t>元</w:t>
            </w:r>
            <w:r w:rsidRPr="00AC361D">
              <w:rPr>
                <w:rFonts w:ascii="Times New Roman" w:hAnsi="Times New Roman"/>
                <w:color w:val="000000"/>
                <w:sz w:val="24"/>
                <w:szCs w:val="24"/>
              </w:rPr>
              <w:t xml:space="preserve"> </w:t>
            </w:r>
            <w:r w:rsidRPr="00AC361D">
              <w:rPr>
                <w:rFonts w:ascii="Times New Roman" w:hAnsi="Times New Roman"/>
                <w:color w:val="000000"/>
                <w:sz w:val="24"/>
                <w:szCs w:val="24"/>
              </w:rPr>
              <w:t>）</w:t>
            </w:r>
          </w:p>
        </w:tc>
        <w:tc>
          <w:tcPr>
            <w:tcW w:w="3157" w:type="dxa"/>
            <w:tcBorders>
              <w:top w:val="single" w:sz="4" w:space="0" w:color="auto"/>
              <w:left w:val="single" w:sz="4" w:space="0" w:color="auto"/>
              <w:bottom w:val="single" w:sz="4" w:space="0" w:color="auto"/>
              <w:right w:val="single" w:sz="4" w:space="0" w:color="auto"/>
            </w:tcBorders>
            <w:vAlign w:val="center"/>
          </w:tcPr>
          <w:p w14:paraId="6D866BB3" w14:textId="77777777" w:rsidR="001E6E6F" w:rsidRPr="00AC361D" w:rsidRDefault="001E6E6F" w:rsidP="001E6E6F">
            <w:pPr>
              <w:rPr>
                <w:rFonts w:ascii="Times New Roman" w:hAnsi="Times New Roman"/>
                <w:sz w:val="24"/>
              </w:rPr>
            </w:pPr>
            <w:r w:rsidRPr="00AC361D">
              <w:rPr>
                <w:rFonts w:ascii="Times New Roman" w:hAnsi="Times New Roman" w:hint="eastAsia"/>
                <w:sz w:val="24"/>
              </w:rPr>
              <w:t>1</w:t>
            </w:r>
            <w:r w:rsidR="00527819" w:rsidRPr="00AC361D">
              <w:rPr>
                <w:rFonts w:ascii="Times New Roman" w:hAnsi="Times New Roman" w:hint="eastAsia"/>
                <w:sz w:val="24"/>
              </w:rPr>
              <w:t>0</w:t>
            </w:r>
            <w:r w:rsidRPr="00AC361D">
              <w:rPr>
                <w:rFonts w:ascii="Times New Roman" w:hAnsi="Times New Roman"/>
                <w:sz w:val="24"/>
              </w:rPr>
              <w:t>,000,000</w:t>
            </w:r>
          </w:p>
        </w:tc>
        <w:bookmarkStart w:id="2" w:name="_GoBack"/>
        <w:bookmarkEnd w:id="2"/>
      </w:tr>
      <w:tr w:rsidR="001E6E6F" w:rsidRPr="00AC361D" w14:paraId="6C30C1F5" w14:textId="77777777" w:rsidTr="00D83ECB">
        <w:tblPrEx>
          <w:tblBorders>
            <w:top w:val="none" w:sz="0" w:space="0" w:color="auto"/>
            <w:bottom w:val="none" w:sz="0" w:space="0" w:color="auto"/>
            <w:insideH w:val="none" w:sz="0" w:space="0" w:color="auto"/>
          </w:tblBorders>
        </w:tblPrEx>
        <w:trPr>
          <w:trHeight w:val="423"/>
          <w:jc w:val="center"/>
        </w:trPr>
        <w:tc>
          <w:tcPr>
            <w:tcW w:w="3042" w:type="dxa"/>
            <w:vMerge/>
            <w:tcBorders>
              <w:top w:val="single" w:sz="4" w:space="0" w:color="auto"/>
              <w:left w:val="single" w:sz="4" w:space="0" w:color="auto"/>
              <w:bottom w:val="single" w:sz="4" w:space="0" w:color="auto"/>
              <w:right w:val="single" w:sz="4" w:space="0" w:color="auto"/>
            </w:tcBorders>
            <w:vAlign w:val="center"/>
          </w:tcPr>
          <w:p w14:paraId="7131E125" w14:textId="77777777" w:rsidR="001E6E6F" w:rsidRPr="00AC361D" w:rsidRDefault="001E6E6F" w:rsidP="001E6E6F">
            <w:pPr>
              <w:rPr>
                <w:rFonts w:ascii="Times New Roman" w:eastAsia="宋体" w:hAnsi="Times New Roman" w:cs="Times New Roman"/>
                <w:sz w:val="24"/>
                <w:szCs w:val="24"/>
              </w:rPr>
            </w:pP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21973FE1" w14:textId="77777777" w:rsidR="001E6E6F" w:rsidRPr="00AC361D" w:rsidRDefault="001E6E6F" w:rsidP="001E6E6F">
            <w:pPr>
              <w:rPr>
                <w:rFonts w:ascii="Times New Roman" w:hAnsi="Times New Roman"/>
                <w:color w:val="000000"/>
                <w:sz w:val="24"/>
                <w:szCs w:val="24"/>
              </w:rPr>
            </w:pPr>
            <w:r w:rsidRPr="00AC361D">
              <w:rPr>
                <w:rFonts w:ascii="Times New Roman" w:hAnsi="Times New Roman" w:hint="eastAsia"/>
                <w:color w:val="000000"/>
                <w:sz w:val="24"/>
                <w:szCs w:val="24"/>
              </w:rPr>
              <w:t>限制大额定期定额投资金额（单位：元）</w:t>
            </w:r>
          </w:p>
        </w:tc>
        <w:tc>
          <w:tcPr>
            <w:tcW w:w="3157" w:type="dxa"/>
            <w:tcBorders>
              <w:top w:val="single" w:sz="4" w:space="0" w:color="auto"/>
              <w:left w:val="single" w:sz="4" w:space="0" w:color="auto"/>
              <w:bottom w:val="single" w:sz="4" w:space="0" w:color="auto"/>
              <w:right w:val="single" w:sz="4" w:space="0" w:color="auto"/>
            </w:tcBorders>
            <w:vAlign w:val="center"/>
          </w:tcPr>
          <w:p w14:paraId="427A62E5" w14:textId="77777777" w:rsidR="001E6E6F" w:rsidRPr="00AC361D" w:rsidRDefault="001E6E6F" w:rsidP="001E6E6F">
            <w:pPr>
              <w:rPr>
                <w:rFonts w:ascii="Times New Roman" w:hAnsi="Times New Roman"/>
                <w:sz w:val="24"/>
              </w:rPr>
            </w:pPr>
            <w:r w:rsidRPr="00AC361D">
              <w:rPr>
                <w:rFonts w:ascii="Times New Roman" w:hAnsi="Times New Roman"/>
                <w:color w:val="000000"/>
                <w:sz w:val="24"/>
                <w:szCs w:val="24"/>
              </w:rPr>
              <w:t>1</w:t>
            </w:r>
            <w:r w:rsidR="00527819" w:rsidRPr="00AC361D">
              <w:rPr>
                <w:rFonts w:ascii="Times New Roman" w:hAnsi="Times New Roman"/>
                <w:color w:val="000000"/>
                <w:sz w:val="24"/>
                <w:szCs w:val="24"/>
              </w:rPr>
              <w:t>0</w:t>
            </w:r>
            <w:r w:rsidRPr="00AC361D">
              <w:rPr>
                <w:rFonts w:ascii="Times New Roman" w:hAnsi="Times New Roman"/>
                <w:color w:val="000000"/>
                <w:sz w:val="24"/>
                <w:szCs w:val="24"/>
              </w:rPr>
              <w:t>,000,000</w:t>
            </w:r>
          </w:p>
        </w:tc>
      </w:tr>
      <w:tr w:rsidR="001E6E6F" w:rsidRPr="00AC361D" w14:paraId="56EF4DFD" w14:textId="77777777"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top w:val="single" w:sz="4" w:space="0" w:color="auto"/>
              <w:left w:val="single" w:sz="4" w:space="0" w:color="auto"/>
              <w:bottom w:val="single" w:sz="4" w:space="0" w:color="auto"/>
              <w:right w:val="single" w:sz="4" w:space="0" w:color="auto"/>
            </w:tcBorders>
            <w:vAlign w:val="center"/>
          </w:tcPr>
          <w:p w14:paraId="258DBAE2" w14:textId="77777777" w:rsidR="001E6E6F" w:rsidRPr="00AC361D" w:rsidRDefault="001E6E6F" w:rsidP="001E6E6F">
            <w:pPr>
              <w:rPr>
                <w:rFonts w:ascii="Times New Roman" w:eastAsia="宋体"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tcPr>
          <w:p w14:paraId="494732B6" w14:textId="77777777" w:rsidR="001E6E6F" w:rsidRPr="00AC361D" w:rsidRDefault="001E6E6F" w:rsidP="001E6E6F">
            <w:pPr>
              <w:spacing w:line="560" w:lineRule="exact"/>
              <w:rPr>
                <w:rFonts w:ascii="Times New Roman" w:eastAsia="宋体" w:hAnsi="Times New Roman" w:cs="Times New Roman"/>
                <w:color w:val="000000"/>
                <w:kern w:val="0"/>
                <w:sz w:val="24"/>
                <w:szCs w:val="24"/>
              </w:rPr>
            </w:pPr>
            <w:r w:rsidRPr="00AC361D">
              <w:rPr>
                <w:rFonts w:ascii="Times New Roman" w:eastAsia="宋体" w:hAnsi="Times New Roman" w:cs="Times New Roman" w:hint="eastAsia"/>
                <w:color w:val="000000"/>
                <w:kern w:val="0"/>
                <w:sz w:val="24"/>
                <w:szCs w:val="24"/>
              </w:rPr>
              <w:t>暂停大额申购（</w:t>
            </w:r>
            <w:r w:rsidRPr="00AC361D">
              <w:rPr>
                <w:rFonts w:ascii="Times New Roman" w:eastAsia="宋体" w:hAnsi="Times New Roman" w:cs="Times New Roman"/>
                <w:color w:val="000000"/>
                <w:kern w:val="0"/>
                <w:sz w:val="24"/>
                <w:szCs w:val="24"/>
              </w:rPr>
              <w:t>转换转入</w:t>
            </w:r>
            <w:r w:rsidRPr="00AC361D">
              <w:rPr>
                <w:rFonts w:ascii="Times New Roman" w:eastAsia="宋体" w:hAnsi="Times New Roman" w:cs="Times New Roman" w:hint="eastAsia"/>
                <w:color w:val="000000"/>
                <w:kern w:val="0"/>
                <w:sz w:val="24"/>
                <w:szCs w:val="24"/>
              </w:rPr>
              <w:t>、</w:t>
            </w:r>
            <w:r w:rsidRPr="00AC361D">
              <w:rPr>
                <w:rFonts w:ascii="Times New Roman" w:eastAsia="宋体" w:hAnsi="Times New Roman" w:cs="Times New Roman"/>
                <w:color w:val="000000"/>
                <w:kern w:val="0"/>
                <w:sz w:val="24"/>
                <w:szCs w:val="24"/>
              </w:rPr>
              <w:t>定期定额投资）</w:t>
            </w:r>
            <w:r w:rsidRPr="00AC361D">
              <w:rPr>
                <w:rFonts w:ascii="Times New Roman" w:eastAsia="宋体" w:hAnsi="Times New Roman" w:cs="Times New Roman" w:hint="eastAsia"/>
                <w:color w:val="000000"/>
                <w:kern w:val="0"/>
                <w:sz w:val="24"/>
                <w:szCs w:val="24"/>
              </w:rPr>
              <w:t>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4B715C50" w14:textId="77777777" w:rsidR="001E6E6F" w:rsidRPr="00AC361D" w:rsidRDefault="001E6E6F" w:rsidP="001E6E6F">
            <w:pPr>
              <w:rPr>
                <w:rFonts w:ascii="Times New Roman" w:eastAsia="宋体" w:hAnsi="Times New Roman" w:cs="Times New Roman"/>
                <w:sz w:val="24"/>
                <w:szCs w:val="24"/>
              </w:rPr>
            </w:pPr>
            <w:r w:rsidRPr="00AC361D">
              <w:rPr>
                <w:rFonts w:ascii="Times New Roman" w:eastAsia="宋体" w:hAnsi="Times New Roman" w:cs="Times New Roman" w:hint="eastAsia"/>
                <w:sz w:val="24"/>
                <w:szCs w:val="24"/>
              </w:rPr>
              <w:t>为保护现有基金份额持有人的利益，稳定基金规模，追求平稳运作</w:t>
            </w:r>
          </w:p>
        </w:tc>
      </w:tr>
      <w:tr w:rsidR="001E6E6F" w:rsidRPr="00AC361D" w14:paraId="2AF160E7" w14:textId="77777777"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358FD673" w14:textId="77777777" w:rsidR="001E6E6F" w:rsidRPr="00AC361D" w:rsidRDefault="001E6E6F" w:rsidP="001E6E6F">
            <w:pPr>
              <w:rPr>
                <w:rFonts w:ascii="Times New Roman" w:hAnsi="Times New Roman"/>
                <w:sz w:val="24"/>
              </w:rPr>
            </w:pPr>
            <w:r w:rsidRPr="00AC361D">
              <w:rPr>
                <w:rFonts w:ascii="Times New Roman" w:hAnsi="Times New Roman" w:hint="eastAsia"/>
                <w:sz w:val="24"/>
              </w:rPr>
              <w:t>下属分级基金的基金简称</w:t>
            </w:r>
            <w:r w:rsidRPr="00AC361D">
              <w:rPr>
                <w:rFonts w:ascii="Times New Roman" w:hAnsi="Times New Roman" w:hint="eastAsia"/>
                <w:sz w:val="24"/>
              </w:rPr>
              <w:t xml:space="preserve"> </w:t>
            </w:r>
          </w:p>
        </w:tc>
        <w:tc>
          <w:tcPr>
            <w:tcW w:w="3150" w:type="dxa"/>
            <w:tcBorders>
              <w:top w:val="single" w:sz="4" w:space="0" w:color="auto"/>
              <w:left w:val="single" w:sz="4" w:space="0" w:color="auto"/>
              <w:bottom w:val="single" w:sz="4" w:space="0" w:color="auto"/>
              <w:right w:val="single" w:sz="4" w:space="0" w:color="auto"/>
            </w:tcBorders>
            <w:vAlign w:val="center"/>
          </w:tcPr>
          <w:p w14:paraId="6A22D710" w14:textId="77777777" w:rsidR="001E6E6F" w:rsidRPr="00AC361D" w:rsidRDefault="001E6E6F" w:rsidP="001E6E6F">
            <w:pPr>
              <w:rPr>
                <w:rFonts w:ascii="Times New Roman" w:hAnsi="Times New Roman"/>
                <w:sz w:val="24"/>
              </w:rPr>
            </w:pPr>
            <w:r w:rsidRPr="00AC361D">
              <w:rPr>
                <w:rFonts w:ascii="Times New Roman" w:hAnsi="Times New Roman" w:hint="eastAsia"/>
                <w:sz w:val="24"/>
              </w:rPr>
              <w:t>交银现金</w:t>
            </w:r>
            <w:proofErr w:type="gramStart"/>
            <w:r w:rsidRPr="00AC361D">
              <w:rPr>
                <w:rFonts w:ascii="Times New Roman" w:hAnsi="Times New Roman" w:hint="eastAsia"/>
                <w:sz w:val="24"/>
              </w:rPr>
              <w:t>宝货币</w:t>
            </w:r>
            <w:proofErr w:type="gramEnd"/>
            <w:r w:rsidRPr="00AC361D">
              <w:rPr>
                <w:rFonts w:ascii="Times New Roman" w:hAnsi="Times New Roman" w:hint="eastAsia"/>
                <w:sz w:val="24"/>
              </w:rPr>
              <w:t>A</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55A1601F" w14:textId="77777777" w:rsidR="001E6E6F" w:rsidRPr="00AC361D" w:rsidRDefault="001E6E6F" w:rsidP="001E6E6F">
            <w:pPr>
              <w:rPr>
                <w:rFonts w:ascii="Times New Roman" w:hAnsi="Times New Roman"/>
                <w:sz w:val="24"/>
              </w:rPr>
            </w:pPr>
            <w:r w:rsidRPr="00AC361D">
              <w:rPr>
                <w:rFonts w:ascii="Times New Roman" w:hAnsi="Times New Roman" w:hint="eastAsia"/>
                <w:sz w:val="24"/>
              </w:rPr>
              <w:t>交银现金</w:t>
            </w:r>
            <w:proofErr w:type="gramStart"/>
            <w:r w:rsidRPr="00AC361D">
              <w:rPr>
                <w:rFonts w:ascii="Times New Roman" w:hAnsi="Times New Roman" w:hint="eastAsia"/>
                <w:sz w:val="24"/>
              </w:rPr>
              <w:t>宝货币</w:t>
            </w:r>
            <w:proofErr w:type="gramEnd"/>
            <w:r w:rsidRPr="00AC361D">
              <w:rPr>
                <w:rFonts w:ascii="Times New Roman" w:hAnsi="Times New Roman"/>
                <w:sz w:val="24"/>
              </w:rPr>
              <w:t>E</w:t>
            </w:r>
          </w:p>
        </w:tc>
      </w:tr>
      <w:tr w:rsidR="001E6E6F" w:rsidRPr="00AC361D" w14:paraId="4BFA99C8" w14:textId="77777777"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091F3704" w14:textId="77777777" w:rsidR="001E6E6F" w:rsidRPr="00AC361D" w:rsidRDefault="001E6E6F" w:rsidP="001E6E6F">
            <w:pPr>
              <w:rPr>
                <w:rFonts w:ascii="Times New Roman" w:hAnsi="Times New Roman"/>
                <w:sz w:val="24"/>
              </w:rPr>
            </w:pPr>
            <w:r w:rsidRPr="00AC361D">
              <w:rPr>
                <w:rFonts w:ascii="Times New Roman" w:hAnsi="Times New Roman" w:hint="eastAsia"/>
                <w:sz w:val="24"/>
              </w:rPr>
              <w:t>下属分级基金的交易代码</w:t>
            </w:r>
          </w:p>
        </w:tc>
        <w:tc>
          <w:tcPr>
            <w:tcW w:w="3150" w:type="dxa"/>
            <w:tcBorders>
              <w:top w:val="single" w:sz="4" w:space="0" w:color="auto"/>
              <w:left w:val="single" w:sz="4" w:space="0" w:color="auto"/>
              <w:bottom w:val="single" w:sz="4" w:space="0" w:color="auto"/>
              <w:right w:val="single" w:sz="4" w:space="0" w:color="auto"/>
            </w:tcBorders>
            <w:vAlign w:val="center"/>
          </w:tcPr>
          <w:p w14:paraId="0D8E57AB" w14:textId="77777777" w:rsidR="001E6E6F" w:rsidRPr="00AC361D" w:rsidRDefault="001E6E6F" w:rsidP="001E6E6F">
            <w:pPr>
              <w:rPr>
                <w:rFonts w:ascii="Times New Roman" w:hAnsi="Times New Roman" w:cs="Times New Roman"/>
                <w:sz w:val="24"/>
              </w:rPr>
            </w:pPr>
            <w:r w:rsidRPr="00AC361D">
              <w:rPr>
                <w:rFonts w:ascii="Times New Roman" w:hAnsi="Times New Roman" w:cs="Times New Roman"/>
                <w:sz w:val="24"/>
              </w:rPr>
              <w:t>000710</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28C5EBFA" w14:textId="77777777" w:rsidR="001E6E6F" w:rsidRPr="00AC361D" w:rsidRDefault="001E6E6F" w:rsidP="001E6E6F">
            <w:pPr>
              <w:rPr>
                <w:rFonts w:ascii="Times New Roman" w:hAnsi="Times New Roman" w:cs="Times New Roman"/>
                <w:sz w:val="24"/>
              </w:rPr>
            </w:pPr>
            <w:r w:rsidRPr="00AC361D">
              <w:rPr>
                <w:rFonts w:ascii="Times New Roman" w:hAnsi="Times New Roman" w:cs="Times New Roman"/>
                <w:sz w:val="24"/>
              </w:rPr>
              <w:t>002918</w:t>
            </w:r>
          </w:p>
        </w:tc>
      </w:tr>
      <w:tr w:rsidR="001E6E6F" w:rsidRPr="00AC361D" w14:paraId="16D50EED" w14:textId="77777777"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67EA5DD4" w14:textId="77777777" w:rsidR="001E6E6F" w:rsidRPr="00AC361D" w:rsidRDefault="001E6E6F" w:rsidP="001E6E6F">
            <w:pPr>
              <w:rPr>
                <w:rFonts w:ascii="Times New Roman" w:hAnsi="Times New Roman"/>
                <w:sz w:val="24"/>
              </w:rPr>
            </w:pPr>
            <w:r w:rsidRPr="00AC361D">
              <w:rPr>
                <w:rFonts w:ascii="Times New Roman" w:hAnsi="Times New Roman" w:hint="eastAsia"/>
                <w:sz w:val="24"/>
              </w:rPr>
              <w:t>该分级基金是否暂停大额申购</w:t>
            </w:r>
            <w:r w:rsidR="003C787A" w:rsidRPr="00AC361D">
              <w:rPr>
                <w:rFonts w:ascii="Times New Roman" w:hAnsi="Times New Roman" w:hint="eastAsia"/>
                <w:sz w:val="24"/>
              </w:rPr>
              <w:t>（转换转入、定期定额投资）</w:t>
            </w:r>
          </w:p>
        </w:tc>
        <w:tc>
          <w:tcPr>
            <w:tcW w:w="3150" w:type="dxa"/>
            <w:tcBorders>
              <w:top w:val="single" w:sz="4" w:space="0" w:color="auto"/>
              <w:left w:val="single" w:sz="4" w:space="0" w:color="auto"/>
              <w:bottom w:val="single" w:sz="4" w:space="0" w:color="auto"/>
              <w:right w:val="single" w:sz="4" w:space="0" w:color="auto"/>
            </w:tcBorders>
            <w:vAlign w:val="center"/>
          </w:tcPr>
          <w:p w14:paraId="251E757E" w14:textId="77777777" w:rsidR="001E6E6F" w:rsidRPr="00AC361D" w:rsidRDefault="001E6E6F" w:rsidP="001E6E6F">
            <w:pPr>
              <w:rPr>
                <w:rFonts w:ascii="Times New Roman" w:hAnsi="Times New Roman"/>
                <w:sz w:val="24"/>
              </w:rPr>
            </w:pPr>
            <w:r w:rsidRPr="00AC361D">
              <w:rPr>
                <w:rFonts w:ascii="Times New Roman" w:hAnsi="Times New Roman" w:hint="eastAsia"/>
                <w:sz w:val="24"/>
              </w:rPr>
              <w:t>是</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1C8E36B2" w14:textId="77777777" w:rsidR="001E6E6F" w:rsidRPr="00AC361D" w:rsidRDefault="001E6E6F" w:rsidP="001E6E6F">
            <w:pPr>
              <w:rPr>
                <w:rFonts w:ascii="Times New Roman" w:hAnsi="Times New Roman"/>
                <w:sz w:val="24"/>
              </w:rPr>
            </w:pPr>
            <w:r w:rsidRPr="00AC361D">
              <w:rPr>
                <w:rFonts w:ascii="Times New Roman" w:hAnsi="Times New Roman" w:hint="eastAsia"/>
                <w:sz w:val="24"/>
              </w:rPr>
              <w:t>是</w:t>
            </w:r>
          </w:p>
        </w:tc>
      </w:tr>
    </w:tbl>
    <w:p w14:paraId="06AA5FC9" w14:textId="77777777" w:rsidR="00D83ECB" w:rsidRPr="00AC361D" w:rsidRDefault="00281FDC" w:rsidP="00D83ECB">
      <w:pPr>
        <w:spacing w:line="360" w:lineRule="auto"/>
        <w:rPr>
          <w:rFonts w:ascii="Times New Roman" w:eastAsia="宋体" w:hAnsi="Times New Roman" w:cs="Times New Roman"/>
          <w:color w:val="000000"/>
          <w:sz w:val="24"/>
          <w:szCs w:val="24"/>
        </w:rPr>
      </w:pPr>
      <w:r w:rsidRPr="00AC361D">
        <w:rPr>
          <w:rFonts w:ascii="Times New Roman" w:eastAsia="宋体" w:hAnsi="Times New Roman" w:cs="Times New Roman" w:hint="eastAsia"/>
          <w:color w:val="000000"/>
          <w:sz w:val="24"/>
          <w:szCs w:val="24"/>
        </w:rPr>
        <w:t>注：</w:t>
      </w:r>
      <w:r w:rsidR="00D83ECB" w:rsidRPr="00AC361D">
        <w:rPr>
          <w:rFonts w:ascii="Times New Roman" w:hAnsi="Times New Roman" w:cs="Times New Roman" w:hint="eastAsia"/>
          <w:color w:val="000000"/>
          <w:sz w:val="24"/>
        </w:rPr>
        <w:t>除了对</w:t>
      </w:r>
      <w:r w:rsidR="00527819" w:rsidRPr="00AC361D">
        <w:rPr>
          <w:rFonts w:ascii="Times New Roman" w:hAnsi="Times New Roman" w:cs="Times New Roman" w:hint="eastAsia"/>
          <w:color w:val="000000"/>
          <w:sz w:val="24"/>
        </w:rPr>
        <w:t>在非直销销售机构</w:t>
      </w:r>
      <w:r w:rsidR="00D83ECB" w:rsidRPr="00AC361D">
        <w:rPr>
          <w:rFonts w:ascii="Times New Roman" w:hAnsi="Times New Roman" w:cs="Times New Roman" w:hint="eastAsia"/>
          <w:color w:val="000000"/>
          <w:sz w:val="24"/>
        </w:rPr>
        <w:t>单笔金额在人民币</w:t>
      </w:r>
      <w:r w:rsidR="00D83ECB" w:rsidRPr="00AC361D">
        <w:rPr>
          <w:rFonts w:ascii="Times New Roman" w:hAnsi="Times New Roman" w:cs="Times New Roman" w:hint="eastAsia"/>
          <w:color w:val="000000"/>
          <w:sz w:val="24"/>
        </w:rPr>
        <w:t>1</w:t>
      </w:r>
      <w:r w:rsidR="003B7BA1" w:rsidRPr="00AC361D">
        <w:rPr>
          <w:rFonts w:ascii="Times New Roman" w:hAnsi="Times New Roman" w:cs="Times New Roman" w:hint="eastAsia"/>
          <w:color w:val="000000"/>
          <w:sz w:val="24"/>
        </w:rPr>
        <w:t>00</w:t>
      </w:r>
      <w:r w:rsidR="00527819" w:rsidRPr="00AC361D">
        <w:rPr>
          <w:rFonts w:ascii="Times New Roman" w:hAnsi="Times New Roman" w:cs="Times New Roman" w:hint="eastAsia"/>
          <w:color w:val="000000"/>
          <w:sz w:val="24"/>
        </w:rPr>
        <w:t>0</w:t>
      </w:r>
      <w:r w:rsidR="00D83ECB" w:rsidRPr="00AC361D">
        <w:rPr>
          <w:rFonts w:ascii="Times New Roman" w:hAnsi="Times New Roman" w:cs="Times New Roman" w:hint="eastAsia"/>
          <w:color w:val="000000"/>
          <w:sz w:val="24"/>
        </w:rPr>
        <w:t>万元以上</w:t>
      </w:r>
      <w:r w:rsidR="00EE7A6E" w:rsidRPr="00AC361D">
        <w:rPr>
          <w:rFonts w:ascii="Times New Roman" w:hAnsi="Times New Roman" w:cs="Times New Roman" w:hint="eastAsia"/>
          <w:color w:val="000000"/>
          <w:sz w:val="24"/>
        </w:rPr>
        <w:t>（</w:t>
      </w:r>
      <w:r w:rsidR="00D83ECB" w:rsidRPr="00AC361D">
        <w:rPr>
          <w:rFonts w:ascii="Times New Roman" w:hAnsi="Times New Roman" w:cs="Times New Roman" w:hint="eastAsia"/>
          <w:color w:val="000000"/>
          <w:sz w:val="24"/>
        </w:rPr>
        <w:t>不含</w:t>
      </w:r>
      <w:r w:rsidR="00D83ECB" w:rsidRPr="00AC361D">
        <w:rPr>
          <w:rFonts w:ascii="Times New Roman" w:hAnsi="Times New Roman" w:cs="Times New Roman"/>
          <w:color w:val="000000"/>
          <w:sz w:val="24"/>
        </w:rPr>
        <w:t>1</w:t>
      </w:r>
      <w:r w:rsidR="003B7BA1" w:rsidRPr="00AC361D">
        <w:rPr>
          <w:rFonts w:ascii="Times New Roman" w:hAnsi="Times New Roman" w:cs="Times New Roman" w:hint="eastAsia"/>
          <w:color w:val="000000"/>
          <w:sz w:val="24"/>
        </w:rPr>
        <w:t>00</w:t>
      </w:r>
      <w:r w:rsidR="00527819" w:rsidRPr="00AC361D">
        <w:rPr>
          <w:rFonts w:ascii="Times New Roman" w:hAnsi="Times New Roman" w:cs="Times New Roman" w:hint="eastAsia"/>
          <w:color w:val="000000"/>
          <w:sz w:val="24"/>
        </w:rPr>
        <w:t>0</w:t>
      </w:r>
      <w:r w:rsidR="00D83ECB" w:rsidRPr="00AC361D">
        <w:rPr>
          <w:rFonts w:ascii="Times New Roman" w:hAnsi="Times New Roman" w:cs="Times New Roman" w:hint="eastAsia"/>
          <w:color w:val="000000"/>
          <w:sz w:val="24"/>
        </w:rPr>
        <w:t>万元</w:t>
      </w:r>
      <w:r w:rsidR="00EE7A6E" w:rsidRPr="00AC361D">
        <w:rPr>
          <w:rFonts w:ascii="Times New Roman" w:hAnsi="Times New Roman" w:cs="Times New Roman" w:hint="eastAsia"/>
          <w:color w:val="000000"/>
          <w:sz w:val="24"/>
        </w:rPr>
        <w:t>）</w:t>
      </w:r>
      <w:r w:rsidR="00D83ECB" w:rsidRPr="00AC361D">
        <w:rPr>
          <w:rFonts w:ascii="Times New Roman" w:hAnsi="Times New Roman" w:cs="Times New Roman" w:hint="eastAsia"/>
          <w:color w:val="000000"/>
          <w:sz w:val="24"/>
        </w:rPr>
        <w:t>的申购</w:t>
      </w:r>
      <w:r w:rsidR="00BC76CD" w:rsidRPr="00AC361D">
        <w:rPr>
          <w:rFonts w:ascii="Times New Roman" w:eastAsia="宋体" w:hAnsi="Times New Roman" w:cs="Times New Roman" w:hint="eastAsia"/>
          <w:color w:val="000000"/>
          <w:sz w:val="24"/>
          <w:szCs w:val="24"/>
        </w:rPr>
        <w:t>及</w:t>
      </w:r>
      <w:r w:rsidR="00BC76CD" w:rsidRPr="00AC361D">
        <w:rPr>
          <w:rFonts w:ascii="Times New Roman" w:eastAsia="宋体" w:hAnsi="Times New Roman" w:cs="Times New Roman"/>
          <w:color w:val="000000"/>
          <w:sz w:val="24"/>
          <w:szCs w:val="24"/>
        </w:rPr>
        <w:t>转换转入</w:t>
      </w:r>
      <w:r w:rsidR="00D83ECB" w:rsidRPr="00AC361D">
        <w:rPr>
          <w:rFonts w:ascii="Times New Roman" w:hAnsi="Times New Roman" w:cs="Times New Roman" w:hint="eastAsia"/>
          <w:color w:val="000000"/>
          <w:sz w:val="24"/>
        </w:rPr>
        <w:t>申请</w:t>
      </w:r>
      <w:r w:rsidR="001E6E6F" w:rsidRPr="00AC361D">
        <w:rPr>
          <w:rFonts w:ascii="Times New Roman" w:hAnsi="Times New Roman" w:cs="Times New Roman" w:hint="eastAsia"/>
          <w:color w:val="000000"/>
          <w:sz w:val="24"/>
        </w:rPr>
        <w:t>（含定期定额投资业务发起的申购申请）</w:t>
      </w:r>
      <w:r w:rsidR="00D83ECB" w:rsidRPr="00AC361D">
        <w:rPr>
          <w:rFonts w:ascii="Times New Roman" w:hAnsi="Times New Roman" w:cs="Times New Roman" w:hint="eastAsia"/>
          <w:color w:val="000000"/>
          <w:sz w:val="24"/>
        </w:rPr>
        <w:t>进行限制外，对于当日单个基金账户</w:t>
      </w:r>
      <w:r w:rsidR="00527819" w:rsidRPr="00AC361D">
        <w:rPr>
          <w:rFonts w:ascii="Times New Roman" w:eastAsia="宋体" w:hAnsi="Times New Roman" w:hint="eastAsia"/>
          <w:color w:val="000000"/>
          <w:sz w:val="24"/>
        </w:rPr>
        <w:t>通过非直销销售机构</w:t>
      </w:r>
      <w:r w:rsidR="00D83ECB" w:rsidRPr="00AC361D">
        <w:rPr>
          <w:rFonts w:ascii="Times New Roman" w:hAnsi="Times New Roman" w:cs="Times New Roman" w:hint="eastAsia"/>
          <w:color w:val="000000"/>
          <w:sz w:val="24"/>
        </w:rPr>
        <w:t>累计申购</w:t>
      </w:r>
      <w:r w:rsidR="001E6E6F" w:rsidRPr="00AC361D">
        <w:rPr>
          <w:rFonts w:ascii="Times New Roman" w:eastAsia="宋体" w:hAnsi="Times New Roman" w:cs="Times New Roman" w:hint="eastAsia"/>
          <w:color w:val="000000"/>
          <w:sz w:val="24"/>
          <w:szCs w:val="24"/>
        </w:rPr>
        <w:t>及</w:t>
      </w:r>
      <w:r w:rsidR="001E6E6F" w:rsidRPr="00AC361D">
        <w:rPr>
          <w:rFonts w:ascii="Times New Roman" w:eastAsia="宋体" w:hAnsi="Times New Roman" w:cs="Times New Roman"/>
          <w:color w:val="000000"/>
          <w:sz w:val="24"/>
          <w:szCs w:val="24"/>
        </w:rPr>
        <w:t>转换转入</w:t>
      </w:r>
      <w:r w:rsidR="00D83ECB" w:rsidRPr="00AC361D">
        <w:rPr>
          <w:rFonts w:ascii="Times New Roman" w:hAnsi="Times New Roman" w:cs="Times New Roman" w:hint="eastAsia"/>
          <w:color w:val="000000"/>
          <w:sz w:val="24"/>
        </w:rPr>
        <w:t>金额在人民币</w:t>
      </w:r>
      <w:r w:rsidR="00D83ECB" w:rsidRPr="00AC361D">
        <w:rPr>
          <w:rFonts w:ascii="Times New Roman" w:hAnsi="Times New Roman" w:cs="Times New Roman"/>
          <w:color w:val="000000"/>
          <w:sz w:val="24"/>
        </w:rPr>
        <w:t>1</w:t>
      </w:r>
      <w:r w:rsidR="003B7BA1" w:rsidRPr="00AC361D">
        <w:rPr>
          <w:rFonts w:ascii="Times New Roman" w:hAnsi="Times New Roman" w:cs="Times New Roman" w:hint="eastAsia"/>
          <w:color w:val="000000"/>
          <w:sz w:val="24"/>
        </w:rPr>
        <w:t>00</w:t>
      </w:r>
      <w:r w:rsidR="00527819" w:rsidRPr="00AC361D">
        <w:rPr>
          <w:rFonts w:ascii="Times New Roman" w:hAnsi="Times New Roman" w:cs="Times New Roman" w:hint="eastAsia"/>
          <w:color w:val="000000"/>
          <w:sz w:val="24"/>
        </w:rPr>
        <w:t>0</w:t>
      </w:r>
      <w:r w:rsidR="00D83ECB" w:rsidRPr="00AC361D">
        <w:rPr>
          <w:rFonts w:ascii="Times New Roman" w:hAnsi="Times New Roman" w:cs="Times New Roman" w:hint="eastAsia"/>
          <w:color w:val="000000"/>
          <w:sz w:val="24"/>
        </w:rPr>
        <w:t>万元以上（不含</w:t>
      </w:r>
      <w:r w:rsidR="00D83ECB" w:rsidRPr="00AC361D">
        <w:rPr>
          <w:rFonts w:ascii="Times New Roman" w:hAnsi="Times New Roman" w:cs="Times New Roman"/>
          <w:color w:val="000000"/>
          <w:sz w:val="24"/>
        </w:rPr>
        <w:t>1</w:t>
      </w:r>
      <w:r w:rsidR="003B7BA1" w:rsidRPr="00AC361D">
        <w:rPr>
          <w:rFonts w:ascii="Times New Roman" w:hAnsi="Times New Roman" w:cs="Times New Roman" w:hint="eastAsia"/>
          <w:color w:val="000000"/>
          <w:sz w:val="24"/>
        </w:rPr>
        <w:t>00</w:t>
      </w:r>
      <w:r w:rsidR="00527819" w:rsidRPr="00AC361D">
        <w:rPr>
          <w:rFonts w:ascii="Times New Roman" w:hAnsi="Times New Roman" w:cs="Times New Roman" w:hint="eastAsia"/>
          <w:color w:val="000000"/>
          <w:sz w:val="24"/>
        </w:rPr>
        <w:t>0</w:t>
      </w:r>
      <w:r w:rsidR="00D83ECB" w:rsidRPr="00AC361D">
        <w:rPr>
          <w:rFonts w:ascii="Times New Roman" w:hAnsi="Times New Roman" w:cs="Times New Roman" w:hint="eastAsia"/>
          <w:color w:val="000000"/>
          <w:sz w:val="24"/>
        </w:rPr>
        <w:t>万元）的申购</w:t>
      </w:r>
      <w:r w:rsidR="00BC76CD" w:rsidRPr="00AC361D">
        <w:rPr>
          <w:rFonts w:ascii="Times New Roman" w:eastAsia="宋体" w:hAnsi="Times New Roman" w:cs="Times New Roman" w:hint="eastAsia"/>
          <w:color w:val="000000"/>
          <w:sz w:val="24"/>
          <w:szCs w:val="24"/>
        </w:rPr>
        <w:t>及</w:t>
      </w:r>
      <w:r w:rsidR="00BC76CD" w:rsidRPr="00AC361D">
        <w:rPr>
          <w:rFonts w:ascii="Times New Roman" w:eastAsia="宋体" w:hAnsi="Times New Roman" w:cs="Times New Roman"/>
          <w:color w:val="000000"/>
          <w:sz w:val="24"/>
          <w:szCs w:val="24"/>
        </w:rPr>
        <w:t>转换转入</w:t>
      </w:r>
      <w:r w:rsidR="00D83ECB" w:rsidRPr="00AC361D">
        <w:rPr>
          <w:rFonts w:ascii="Times New Roman" w:hAnsi="Times New Roman" w:cs="Times New Roman" w:hint="eastAsia"/>
          <w:color w:val="000000"/>
          <w:sz w:val="24"/>
        </w:rPr>
        <w:t>申请（</w:t>
      </w:r>
      <w:r w:rsidR="001E6E6F" w:rsidRPr="00AC361D">
        <w:rPr>
          <w:rFonts w:ascii="Times New Roman" w:eastAsia="宋体" w:hAnsi="Times New Roman" w:hint="eastAsia"/>
          <w:color w:val="000000"/>
          <w:sz w:val="24"/>
        </w:rPr>
        <w:t>含定期定额投资业务发起的申购申请</w:t>
      </w:r>
      <w:r w:rsidR="001E6E6F" w:rsidRPr="00AC361D">
        <w:rPr>
          <w:rFonts w:ascii="Times New Roman" w:eastAsia="宋体" w:hAnsi="Times New Roman" w:hint="eastAsia"/>
          <w:color w:val="000000"/>
          <w:kern w:val="0"/>
          <w:sz w:val="24"/>
        </w:rPr>
        <w:t>，</w:t>
      </w:r>
      <w:r w:rsidR="00D83ECB" w:rsidRPr="00AC361D">
        <w:rPr>
          <w:rFonts w:ascii="Times New Roman" w:hAnsi="Times New Roman" w:hint="eastAsia"/>
          <w:color w:val="000000"/>
          <w:sz w:val="24"/>
        </w:rPr>
        <w:t>本基金</w:t>
      </w:r>
      <w:r w:rsidR="00D83ECB" w:rsidRPr="00AC361D">
        <w:rPr>
          <w:rFonts w:ascii="Times New Roman" w:hAnsi="Times New Roman"/>
          <w:color w:val="000000"/>
          <w:sz w:val="24"/>
        </w:rPr>
        <w:t>A</w:t>
      </w:r>
      <w:r w:rsidR="00D83ECB" w:rsidRPr="00AC361D">
        <w:rPr>
          <w:rFonts w:ascii="Times New Roman" w:hAnsi="Times New Roman" w:hint="eastAsia"/>
          <w:color w:val="000000"/>
          <w:sz w:val="24"/>
        </w:rPr>
        <w:t>、</w:t>
      </w:r>
      <w:r w:rsidR="00D83ECB" w:rsidRPr="00AC361D">
        <w:rPr>
          <w:rFonts w:ascii="Times New Roman" w:hAnsi="Times New Roman"/>
          <w:color w:val="000000"/>
          <w:sz w:val="24"/>
        </w:rPr>
        <w:t>E</w:t>
      </w:r>
      <w:r w:rsidR="00D83ECB" w:rsidRPr="00AC361D">
        <w:rPr>
          <w:rFonts w:ascii="Times New Roman" w:hAnsi="Times New Roman" w:hint="eastAsia"/>
          <w:color w:val="000000"/>
          <w:sz w:val="24"/>
        </w:rPr>
        <w:t>两类基金份额申请金额并予以合计</w:t>
      </w:r>
      <w:r w:rsidR="00D83ECB" w:rsidRPr="00AC361D">
        <w:rPr>
          <w:rFonts w:ascii="Times New Roman" w:hAnsi="Times New Roman" w:cs="Times New Roman" w:hint="eastAsia"/>
          <w:color w:val="000000"/>
          <w:sz w:val="24"/>
        </w:rPr>
        <w:t>），本基金管理</w:t>
      </w:r>
      <w:r w:rsidR="00D83ECB" w:rsidRPr="00AC361D">
        <w:rPr>
          <w:rFonts w:ascii="Times New Roman" w:hAnsi="Times New Roman" w:cs="Times New Roman" w:hint="eastAsia"/>
          <w:color w:val="000000"/>
          <w:sz w:val="24"/>
        </w:rPr>
        <w:lastRenderedPageBreak/>
        <w:t>人也有权拒绝，不予确认。</w:t>
      </w:r>
    </w:p>
    <w:p w14:paraId="512952A6" w14:textId="77777777" w:rsidR="00281FDC" w:rsidRPr="00AC361D" w:rsidRDefault="00281FDC" w:rsidP="00281FDC">
      <w:pPr>
        <w:spacing w:line="360" w:lineRule="auto"/>
        <w:rPr>
          <w:rFonts w:ascii="Times New Roman" w:eastAsia="宋体" w:hAnsi="Times New Roman" w:cs="Times New Roman"/>
          <w:color w:val="000000"/>
          <w:sz w:val="24"/>
          <w:szCs w:val="24"/>
        </w:rPr>
      </w:pPr>
    </w:p>
    <w:p w14:paraId="39547FB9" w14:textId="77777777" w:rsidR="00281FDC" w:rsidRPr="00AC361D" w:rsidRDefault="00281FDC" w:rsidP="00281FDC">
      <w:pPr>
        <w:spacing w:line="360" w:lineRule="auto"/>
        <w:outlineLvl w:val="2"/>
        <w:rPr>
          <w:rFonts w:ascii="Times New Roman" w:eastAsia="宋体" w:hAnsi="Times New Roman" w:cs="Times New Roman"/>
          <w:b/>
          <w:bCs/>
          <w:color w:val="000000"/>
          <w:sz w:val="24"/>
          <w:szCs w:val="24"/>
        </w:rPr>
      </w:pPr>
      <w:r w:rsidRPr="00AC361D">
        <w:rPr>
          <w:rFonts w:ascii="Times New Roman" w:eastAsia="宋体" w:hAnsi="Times New Roman" w:cs="Times New Roman" w:hint="eastAsia"/>
          <w:b/>
          <w:bCs/>
          <w:color w:val="000000"/>
          <w:sz w:val="24"/>
          <w:szCs w:val="24"/>
        </w:rPr>
        <w:t>2.</w:t>
      </w:r>
      <w:r w:rsidRPr="00AC361D">
        <w:rPr>
          <w:rFonts w:ascii="Times New Roman" w:eastAsia="宋体" w:hAnsi="Times New Roman" w:cs="Times New Roman" w:hint="eastAsia"/>
          <w:b/>
          <w:bCs/>
          <w:color w:val="000000"/>
          <w:sz w:val="24"/>
          <w:szCs w:val="24"/>
        </w:rPr>
        <w:t>其他需要提示的事项</w:t>
      </w:r>
    </w:p>
    <w:p w14:paraId="79B4B8BE" w14:textId="47547124" w:rsidR="001E6E6F" w:rsidRPr="00AC361D" w:rsidRDefault="001E6E6F" w:rsidP="001E6E6F">
      <w:pPr>
        <w:spacing w:line="360" w:lineRule="auto"/>
        <w:ind w:firstLineChars="200" w:firstLine="480"/>
        <w:rPr>
          <w:rFonts w:ascii="Times New Roman" w:eastAsia="宋体" w:hAnsi="Times New Roman" w:cs="Times New Roman"/>
          <w:color w:val="000000"/>
          <w:sz w:val="24"/>
          <w:szCs w:val="24"/>
        </w:rPr>
      </w:pPr>
      <w:r w:rsidRPr="00AC361D">
        <w:rPr>
          <w:rFonts w:ascii="Times New Roman" w:eastAsia="宋体" w:hAnsi="Times New Roman" w:cs="Times New Roman" w:hint="eastAsia"/>
          <w:color w:val="000000"/>
          <w:sz w:val="24"/>
          <w:szCs w:val="24"/>
        </w:rPr>
        <w:t>（</w:t>
      </w:r>
      <w:r w:rsidRPr="00AC361D">
        <w:rPr>
          <w:rFonts w:ascii="Times New Roman" w:eastAsia="宋体" w:hAnsi="Times New Roman" w:cs="Times New Roman" w:hint="eastAsia"/>
          <w:color w:val="000000"/>
          <w:sz w:val="24"/>
          <w:szCs w:val="24"/>
        </w:rPr>
        <w:t>1</w:t>
      </w:r>
      <w:r w:rsidRPr="00AC361D">
        <w:rPr>
          <w:rFonts w:ascii="Times New Roman" w:eastAsia="宋体" w:hAnsi="Times New Roman" w:cs="Times New Roman" w:hint="eastAsia"/>
          <w:color w:val="000000"/>
          <w:sz w:val="24"/>
          <w:szCs w:val="24"/>
        </w:rPr>
        <w:t>）在本基金上述暂停</w:t>
      </w:r>
      <w:r w:rsidR="00527819" w:rsidRPr="00AC361D">
        <w:rPr>
          <w:rFonts w:ascii="Times New Roman" w:eastAsia="宋体" w:hAnsi="Times New Roman" w:hint="eastAsia"/>
          <w:color w:val="000000"/>
          <w:sz w:val="24"/>
        </w:rPr>
        <w:t>非直销销售机构</w:t>
      </w:r>
      <w:r w:rsidRPr="00AC361D">
        <w:rPr>
          <w:rFonts w:ascii="Times New Roman" w:eastAsia="宋体" w:hAnsi="Times New Roman" w:cs="Times New Roman" w:hint="eastAsia"/>
          <w:color w:val="000000"/>
          <w:sz w:val="24"/>
          <w:szCs w:val="24"/>
        </w:rPr>
        <w:t>大额申购（转换转入、定期定额投资）业务期间，本基金</w:t>
      </w:r>
      <w:r w:rsidR="00490451" w:rsidRPr="00AC361D">
        <w:rPr>
          <w:rFonts w:ascii="Times New Roman" w:eastAsia="宋体" w:hAnsi="Times New Roman" w:hint="eastAsia"/>
          <w:color w:val="000000"/>
          <w:sz w:val="24"/>
        </w:rPr>
        <w:t>非直销销售机构</w:t>
      </w:r>
      <w:r w:rsidRPr="00AC361D">
        <w:rPr>
          <w:rFonts w:ascii="Times New Roman" w:eastAsia="宋体" w:hAnsi="Times New Roman" w:cs="Times New Roman" w:hint="eastAsia"/>
          <w:color w:val="000000"/>
          <w:sz w:val="24"/>
          <w:szCs w:val="24"/>
        </w:rPr>
        <w:t>的赎回、转换转出业务正常进行。</w:t>
      </w:r>
    </w:p>
    <w:p w14:paraId="0D855A9B" w14:textId="0F4CA6DF" w:rsidR="00490451" w:rsidRPr="00AC361D" w:rsidRDefault="00490451" w:rsidP="001E6E6F">
      <w:pPr>
        <w:spacing w:line="360" w:lineRule="auto"/>
        <w:ind w:firstLineChars="200" w:firstLine="480"/>
        <w:rPr>
          <w:rFonts w:ascii="Times New Roman" w:eastAsia="宋体" w:hAnsi="Times New Roman" w:cs="Times New Roman"/>
          <w:color w:val="000000"/>
          <w:sz w:val="24"/>
          <w:szCs w:val="24"/>
        </w:rPr>
      </w:pPr>
      <w:r w:rsidRPr="00AC361D">
        <w:rPr>
          <w:rFonts w:ascii="Times New Roman" w:eastAsia="宋体" w:hAnsi="Times New Roman" w:hint="eastAsia"/>
          <w:color w:val="000000"/>
          <w:sz w:val="24"/>
        </w:rPr>
        <w:t>（</w:t>
      </w:r>
      <w:r w:rsidRPr="00AC361D">
        <w:rPr>
          <w:rFonts w:ascii="Times New Roman" w:eastAsia="宋体" w:hAnsi="Times New Roman" w:hint="eastAsia"/>
          <w:color w:val="000000"/>
          <w:sz w:val="24"/>
        </w:rPr>
        <w:t>2</w:t>
      </w:r>
      <w:r w:rsidRPr="00AC361D">
        <w:rPr>
          <w:rFonts w:ascii="Times New Roman" w:eastAsia="宋体" w:hAnsi="Times New Roman" w:hint="eastAsia"/>
          <w:color w:val="000000"/>
          <w:sz w:val="24"/>
        </w:rPr>
        <w:t>）本基金直销机构的申购、赎回、转换、定期定额投资等业务正常进行。本基金直销机构为基金管理人直销柜台以及基金管理人的网上直销交易平台（网站及手机</w:t>
      </w:r>
      <w:r w:rsidRPr="00AC361D">
        <w:rPr>
          <w:rFonts w:ascii="Times New Roman" w:eastAsia="宋体" w:hAnsi="Times New Roman" w:hint="eastAsia"/>
          <w:color w:val="000000"/>
          <w:sz w:val="24"/>
        </w:rPr>
        <w:t>APP</w:t>
      </w:r>
      <w:r w:rsidRPr="00AC361D">
        <w:rPr>
          <w:rFonts w:ascii="Times New Roman" w:eastAsia="宋体" w:hAnsi="Times New Roman" w:hint="eastAsia"/>
          <w:color w:val="000000"/>
          <w:sz w:val="24"/>
        </w:rPr>
        <w:t>）。</w:t>
      </w:r>
    </w:p>
    <w:p w14:paraId="25203761" w14:textId="6A817B6D" w:rsidR="00556A4D" w:rsidRPr="00AC361D" w:rsidRDefault="001E6E6F" w:rsidP="00556A4D">
      <w:pPr>
        <w:spacing w:line="360" w:lineRule="auto"/>
        <w:ind w:firstLineChars="200" w:firstLine="480"/>
        <w:rPr>
          <w:rFonts w:ascii="Times New Roman" w:hAnsi="Times New Roman"/>
          <w:color w:val="000000"/>
          <w:sz w:val="24"/>
        </w:rPr>
      </w:pPr>
      <w:r w:rsidRPr="00AC361D">
        <w:rPr>
          <w:rFonts w:ascii="Times New Roman" w:eastAsia="宋体" w:hAnsi="Times New Roman" w:cs="Times New Roman" w:hint="eastAsia"/>
          <w:color w:val="000000"/>
          <w:sz w:val="24"/>
          <w:szCs w:val="24"/>
        </w:rPr>
        <w:t>（</w:t>
      </w:r>
      <w:r w:rsidR="00490451" w:rsidRPr="00AC361D">
        <w:rPr>
          <w:rFonts w:ascii="Times New Roman" w:eastAsia="宋体" w:hAnsi="Times New Roman" w:cs="Times New Roman"/>
          <w:color w:val="000000"/>
          <w:sz w:val="24"/>
          <w:szCs w:val="24"/>
        </w:rPr>
        <w:t>3</w:t>
      </w:r>
      <w:r w:rsidRPr="00AC361D">
        <w:rPr>
          <w:rFonts w:ascii="Times New Roman" w:eastAsia="宋体" w:hAnsi="Times New Roman" w:cs="Times New Roman" w:hint="eastAsia"/>
          <w:color w:val="000000"/>
          <w:sz w:val="24"/>
          <w:szCs w:val="24"/>
        </w:rPr>
        <w:t>）关于取消上述暂停</w:t>
      </w:r>
      <w:r w:rsidR="00527819" w:rsidRPr="00AC361D">
        <w:rPr>
          <w:rFonts w:ascii="Times New Roman" w:eastAsia="宋体" w:hAnsi="Times New Roman" w:hint="eastAsia"/>
          <w:color w:val="000000"/>
          <w:sz w:val="24"/>
        </w:rPr>
        <w:t>非直销销售机构</w:t>
      </w:r>
      <w:r w:rsidRPr="00AC361D">
        <w:rPr>
          <w:rFonts w:ascii="Times New Roman" w:eastAsia="宋体" w:hAnsi="Times New Roman" w:cs="Times New Roman" w:hint="eastAsia"/>
          <w:color w:val="000000"/>
          <w:sz w:val="24"/>
          <w:szCs w:val="24"/>
        </w:rPr>
        <w:t>大额申购（转换转入、定期定额投资）业务限制的时间，本基金管理人将另行公告。</w:t>
      </w:r>
    </w:p>
    <w:p w14:paraId="57B750D7" w14:textId="292E9035" w:rsidR="00206116" w:rsidRPr="00AC361D" w:rsidRDefault="00206116" w:rsidP="00556A4D">
      <w:pPr>
        <w:spacing w:line="360" w:lineRule="auto"/>
        <w:ind w:firstLineChars="200" w:firstLine="480"/>
        <w:rPr>
          <w:rFonts w:ascii="Times New Roman" w:eastAsia="宋体" w:hAnsi="Times New Roman" w:cs="Times New Roman"/>
          <w:color w:val="000000"/>
          <w:sz w:val="24"/>
          <w:szCs w:val="24"/>
        </w:rPr>
      </w:pPr>
      <w:r w:rsidRPr="00AC361D">
        <w:rPr>
          <w:rFonts w:ascii="Times New Roman" w:eastAsia="宋体" w:hAnsi="Times New Roman" w:hint="eastAsia"/>
          <w:sz w:val="24"/>
          <w:szCs w:val="24"/>
        </w:rPr>
        <w:t>（</w:t>
      </w:r>
      <w:r w:rsidRPr="00AC361D">
        <w:rPr>
          <w:rFonts w:ascii="Times New Roman" w:eastAsia="宋体" w:hAnsi="Times New Roman" w:hint="eastAsia"/>
          <w:sz w:val="24"/>
          <w:szCs w:val="24"/>
        </w:rPr>
        <w:t>4</w:t>
      </w:r>
      <w:r w:rsidRPr="00AC361D">
        <w:rPr>
          <w:rFonts w:ascii="Times New Roman" w:eastAsia="宋体" w:hAnsi="Times New Roman" w:hint="eastAsia"/>
          <w:sz w:val="24"/>
          <w:szCs w:val="24"/>
        </w:rPr>
        <w:t>）投资者可以通过本基金管理人网站（</w:t>
      </w:r>
      <w:r w:rsidRPr="00AC361D">
        <w:rPr>
          <w:rFonts w:ascii="Times New Roman" w:eastAsia="宋体" w:hAnsi="Times New Roman"/>
          <w:sz w:val="24"/>
          <w:szCs w:val="24"/>
        </w:rPr>
        <w:t>www.fund001.com</w:t>
      </w:r>
      <w:r w:rsidRPr="00AC361D">
        <w:rPr>
          <w:rFonts w:ascii="Times New Roman" w:eastAsia="宋体" w:hAnsi="Times New Roman" w:hint="eastAsia"/>
          <w:sz w:val="24"/>
          <w:szCs w:val="24"/>
        </w:rPr>
        <w:t>）或客户服务电话</w:t>
      </w:r>
      <w:r w:rsidRPr="00AC361D">
        <w:rPr>
          <w:rFonts w:ascii="Times New Roman" w:eastAsia="宋体" w:hAnsi="Times New Roman"/>
          <w:sz w:val="24"/>
          <w:szCs w:val="24"/>
        </w:rPr>
        <w:t>400-700-5000</w:t>
      </w:r>
      <w:r w:rsidRPr="00AC361D">
        <w:rPr>
          <w:rFonts w:ascii="Times New Roman" w:eastAsia="宋体" w:hAnsi="Times New Roman" w:hint="eastAsia"/>
          <w:sz w:val="24"/>
          <w:szCs w:val="24"/>
        </w:rPr>
        <w:t>（免长途话费），</w:t>
      </w:r>
      <w:r w:rsidRPr="00AC361D">
        <w:rPr>
          <w:rFonts w:ascii="Times New Roman" w:eastAsia="宋体" w:hAnsi="Times New Roman"/>
          <w:sz w:val="24"/>
          <w:szCs w:val="24"/>
        </w:rPr>
        <w:t>021-61055000</w:t>
      </w:r>
      <w:r w:rsidRPr="00AC361D">
        <w:rPr>
          <w:rFonts w:ascii="Times New Roman" w:eastAsia="宋体" w:hAnsi="Times New Roman" w:hint="eastAsia"/>
          <w:sz w:val="24"/>
          <w:szCs w:val="24"/>
        </w:rPr>
        <w:t>咨询有关详情。</w:t>
      </w:r>
    </w:p>
    <w:p w14:paraId="779330DF" w14:textId="77777777" w:rsidR="00281FDC" w:rsidRPr="00AC361D" w:rsidRDefault="00281FDC" w:rsidP="00281FDC">
      <w:pPr>
        <w:spacing w:line="360" w:lineRule="auto"/>
        <w:ind w:firstLineChars="200" w:firstLine="480"/>
        <w:rPr>
          <w:rFonts w:ascii="Times New Roman" w:eastAsia="宋体" w:hAnsi="Times New Roman" w:cs="Times New Roman"/>
          <w:color w:val="000000"/>
          <w:sz w:val="24"/>
          <w:szCs w:val="24"/>
        </w:rPr>
      </w:pPr>
    </w:p>
    <w:p w14:paraId="64C6DF8F" w14:textId="77777777" w:rsidR="00281FDC" w:rsidRPr="00AC361D" w:rsidRDefault="00281FDC" w:rsidP="00281FDC">
      <w:pPr>
        <w:spacing w:line="360" w:lineRule="auto"/>
        <w:ind w:firstLineChars="200" w:firstLine="480"/>
        <w:rPr>
          <w:rFonts w:ascii="Times New Roman" w:eastAsia="宋体" w:hAnsi="Times New Roman" w:cs="Times New Roman"/>
          <w:color w:val="000000"/>
          <w:sz w:val="24"/>
          <w:szCs w:val="24"/>
        </w:rPr>
      </w:pPr>
      <w:r w:rsidRPr="00AC361D">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3C7B573A" w14:textId="77777777" w:rsidR="00281FDC" w:rsidRPr="00AC361D" w:rsidRDefault="00281FDC" w:rsidP="00281FDC">
      <w:pPr>
        <w:spacing w:line="360" w:lineRule="auto"/>
        <w:ind w:firstLineChars="200" w:firstLine="480"/>
        <w:rPr>
          <w:rFonts w:ascii="Times New Roman" w:eastAsia="宋体" w:hAnsi="Times New Roman" w:cs="Times New Roman"/>
          <w:color w:val="000000"/>
          <w:sz w:val="24"/>
          <w:szCs w:val="24"/>
        </w:rPr>
      </w:pPr>
    </w:p>
    <w:p w14:paraId="62CE2396" w14:textId="77777777" w:rsidR="00281FDC" w:rsidRPr="00AC361D" w:rsidRDefault="00281FDC" w:rsidP="00281FDC">
      <w:pPr>
        <w:spacing w:line="360" w:lineRule="auto"/>
        <w:ind w:firstLineChars="200" w:firstLine="480"/>
        <w:rPr>
          <w:rFonts w:ascii="Times New Roman" w:eastAsia="宋体" w:hAnsi="Times New Roman" w:cs="Times New Roman"/>
          <w:color w:val="000000"/>
          <w:sz w:val="24"/>
          <w:szCs w:val="24"/>
        </w:rPr>
      </w:pPr>
      <w:r w:rsidRPr="00AC361D">
        <w:rPr>
          <w:rFonts w:ascii="Times New Roman" w:eastAsia="宋体" w:hAnsi="Times New Roman" w:cs="Times New Roman" w:hint="eastAsia"/>
          <w:color w:val="000000"/>
          <w:sz w:val="24"/>
          <w:szCs w:val="24"/>
        </w:rPr>
        <w:t>特此公告。</w:t>
      </w:r>
    </w:p>
    <w:p w14:paraId="19381154" w14:textId="77777777" w:rsidR="00281FDC" w:rsidRPr="00AC361D" w:rsidRDefault="00281FDC" w:rsidP="00281FDC">
      <w:pPr>
        <w:spacing w:line="360" w:lineRule="auto"/>
        <w:rPr>
          <w:rFonts w:ascii="Times New Roman" w:eastAsia="宋体" w:hAnsi="Times New Roman" w:cs="Times New Roman"/>
          <w:color w:val="000000"/>
          <w:sz w:val="24"/>
          <w:szCs w:val="24"/>
        </w:rPr>
      </w:pPr>
    </w:p>
    <w:p w14:paraId="16FD8335" w14:textId="77777777" w:rsidR="00281FDC" w:rsidRPr="00AC361D" w:rsidRDefault="00281FDC" w:rsidP="00281FDC">
      <w:pPr>
        <w:rPr>
          <w:rFonts w:ascii="Times New Roman" w:eastAsia="宋体" w:hAnsi="Times New Roman" w:cs="Times New Roman"/>
          <w:sz w:val="24"/>
          <w:szCs w:val="24"/>
        </w:rPr>
      </w:pPr>
    </w:p>
    <w:p w14:paraId="169F4ADE" w14:textId="77777777" w:rsidR="00281FDC" w:rsidRPr="00AC361D" w:rsidRDefault="00281FDC" w:rsidP="00281FDC">
      <w:pPr>
        <w:rPr>
          <w:rFonts w:ascii="Times New Roman" w:eastAsia="宋体" w:hAnsi="Times New Roman" w:cs="Times New Roman"/>
          <w:szCs w:val="24"/>
        </w:rPr>
      </w:pPr>
    </w:p>
    <w:p w14:paraId="7807EC7A" w14:textId="77777777" w:rsidR="00281FDC" w:rsidRPr="00AC361D" w:rsidRDefault="00281FDC" w:rsidP="00281FDC">
      <w:pPr>
        <w:rPr>
          <w:rFonts w:ascii="Times New Roman" w:eastAsia="宋体" w:hAnsi="Times New Roman" w:cs="Times New Roman"/>
          <w:szCs w:val="24"/>
        </w:rPr>
      </w:pPr>
    </w:p>
    <w:p w14:paraId="63080F9C" w14:textId="77777777" w:rsidR="00281FDC" w:rsidRPr="00AC361D" w:rsidRDefault="00281FDC" w:rsidP="00281FDC">
      <w:pPr>
        <w:rPr>
          <w:rFonts w:ascii="Times New Roman" w:eastAsia="宋体" w:hAnsi="Times New Roman" w:cs="Times New Roman"/>
          <w:szCs w:val="24"/>
        </w:rPr>
      </w:pPr>
    </w:p>
    <w:p w14:paraId="474BC749" w14:textId="77777777" w:rsidR="00281FDC" w:rsidRPr="00AC361D" w:rsidRDefault="00281FDC" w:rsidP="00281FDC">
      <w:pPr>
        <w:rPr>
          <w:rFonts w:ascii="Times New Roman" w:eastAsia="宋体" w:hAnsi="Times New Roman" w:cs="Times New Roman"/>
          <w:szCs w:val="24"/>
        </w:rPr>
      </w:pPr>
    </w:p>
    <w:p w14:paraId="41291FC6" w14:textId="77777777" w:rsidR="00281FDC" w:rsidRPr="00AC361D" w:rsidRDefault="00281FDC" w:rsidP="00281FDC">
      <w:pPr>
        <w:rPr>
          <w:rFonts w:ascii="Times New Roman" w:eastAsia="宋体" w:hAnsi="Times New Roman" w:cs="Times New Roman"/>
          <w:szCs w:val="24"/>
        </w:rPr>
      </w:pPr>
    </w:p>
    <w:p w14:paraId="61B4CA1E" w14:textId="77777777" w:rsidR="00281FDC" w:rsidRPr="00AC361D" w:rsidRDefault="00281FDC" w:rsidP="00281FDC">
      <w:pPr>
        <w:rPr>
          <w:rFonts w:ascii="Times New Roman" w:hAnsi="Times New Roman"/>
        </w:rPr>
      </w:pPr>
    </w:p>
    <w:p w14:paraId="6FBABCE8" w14:textId="77777777" w:rsidR="00281FDC" w:rsidRPr="00AC361D" w:rsidRDefault="00281FDC" w:rsidP="00281FDC">
      <w:pPr>
        <w:rPr>
          <w:rFonts w:ascii="Times New Roman" w:hAnsi="Times New Roman"/>
        </w:rPr>
      </w:pPr>
    </w:p>
    <w:p w14:paraId="69EE1294" w14:textId="77777777" w:rsidR="00281FDC" w:rsidRPr="00AC361D" w:rsidRDefault="00281FDC" w:rsidP="00281FDC">
      <w:pPr>
        <w:rPr>
          <w:rFonts w:ascii="Times New Roman" w:hAnsi="Times New Roman"/>
        </w:rPr>
      </w:pPr>
    </w:p>
    <w:p w14:paraId="6D4BB32C" w14:textId="77777777" w:rsidR="00281FDC" w:rsidRPr="00AC361D" w:rsidRDefault="00281FDC" w:rsidP="00281FDC">
      <w:pPr>
        <w:rPr>
          <w:rFonts w:ascii="Times New Roman" w:hAnsi="Times New Roman"/>
        </w:rPr>
      </w:pPr>
    </w:p>
    <w:p w14:paraId="0C257F0C" w14:textId="77777777" w:rsidR="00825AFB" w:rsidRPr="00AC361D" w:rsidRDefault="00AC361D">
      <w:pPr>
        <w:rPr>
          <w:rFonts w:ascii="Times New Roman" w:hAnsi="Times New Roman"/>
        </w:rPr>
      </w:pPr>
    </w:p>
    <w:sectPr w:rsidR="00825AFB" w:rsidRPr="00AC361D"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F3C4E" w14:textId="77777777" w:rsidR="00715BC9" w:rsidRDefault="00715BC9">
      <w:r>
        <w:separator/>
      </w:r>
    </w:p>
  </w:endnote>
  <w:endnote w:type="continuationSeparator" w:id="0">
    <w:p w14:paraId="2B6DD63E" w14:textId="77777777" w:rsidR="00715BC9" w:rsidRDefault="0071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29258" w14:textId="77777777" w:rsidR="005401BF" w:rsidRDefault="00D43401" w:rsidP="005401BF">
    <w:pPr>
      <w:pStyle w:val="a4"/>
      <w:framePr w:wrap="around" w:vAnchor="text" w:hAnchor="margin" w:xAlign="center" w:y="1"/>
      <w:rPr>
        <w:rStyle w:val="a5"/>
      </w:rPr>
    </w:pPr>
    <w:r>
      <w:rPr>
        <w:rStyle w:val="a5"/>
      </w:rPr>
      <w:fldChar w:fldCharType="begin"/>
    </w:r>
    <w:r w:rsidR="00281FDC">
      <w:rPr>
        <w:rStyle w:val="a5"/>
      </w:rPr>
      <w:instrText xml:space="preserve">PAGE  </w:instrText>
    </w:r>
    <w:r>
      <w:rPr>
        <w:rStyle w:val="a5"/>
      </w:rPr>
      <w:fldChar w:fldCharType="end"/>
    </w:r>
  </w:p>
  <w:p w14:paraId="04F50487" w14:textId="77777777" w:rsidR="005401BF" w:rsidRDefault="00AC361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58BB5" w14:textId="77777777" w:rsidR="005401BF" w:rsidRDefault="00D43401" w:rsidP="005401BF">
    <w:pPr>
      <w:pStyle w:val="a4"/>
      <w:framePr w:wrap="around" w:vAnchor="text" w:hAnchor="margin" w:xAlign="center" w:y="1"/>
      <w:rPr>
        <w:rStyle w:val="a5"/>
      </w:rPr>
    </w:pPr>
    <w:r>
      <w:rPr>
        <w:rStyle w:val="a5"/>
      </w:rPr>
      <w:fldChar w:fldCharType="begin"/>
    </w:r>
    <w:r w:rsidR="00281FDC">
      <w:rPr>
        <w:rStyle w:val="a5"/>
      </w:rPr>
      <w:instrText xml:space="preserve">PAGE  </w:instrText>
    </w:r>
    <w:r>
      <w:rPr>
        <w:rStyle w:val="a5"/>
      </w:rPr>
      <w:fldChar w:fldCharType="separate"/>
    </w:r>
    <w:r w:rsidR="00AC361D">
      <w:rPr>
        <w:rStyle w:val="a5"/>
        <w:noProof/>
      </w:rPr>
      <w:t>2</w:t>
    </w:r>
    <w:r>
      <w:rPr>
        <w:rStyle w:val="a5"/>
      </w:rPr>
      <w:fldChar w:fldCharType="end"/>
    </w:r>
  </w:p>
  <w:p w14:paraId="4D3D6D47" w14:textId="77777777" w:rsidR="005401BF" w:rsidRDefault="00AC361D"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6B4B1" w14:textId="77777777" w:rsidR="00715BC9" w:rsidRDefault="00715BC9">
      <w:r>
        <w:separator/>
      </w:r>
    </w:p>
  </w:footnote>
  <w:footnote w:type="continuationSeparator" w:id="0">
    <w:p w14:paraId="47281EF1" w14:textId="77777777" w:rsidR="00715BC9" w:rsidRDefault="00715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5B2C1" w14:textId="77777777" w:rsidR="005401BF" w:rsidRPr="004649DF" w:rsidRDefault="00281FDC" w:rsidP="005401BF">
    <w:pPr>
      <w:pStyle w:val="a3"/>
    </w:pPr>
    <w:r>
      <w:rPr>
        <w:rFonts w:hint="eastAsia"/>
        <w:noProof/>
      </w:rPr>
      <w:drawing>
        <wp:anchor distT="0" distB="0" distL="114300" distR="114300" simplePos="0" relativeHeight="251659264" behindDoc="0" locked="0" layoutInCell="1" allowOverlap="1" wp14:anchorId="71DC07F3" wp14:editId="2129E213">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DC"/>
    <w:rsid w:val="00062D29"/>
    <w:rsid w:val="000804F8"/>
    <w:rsid w:val="000B1189"/>
    <w:rsid w:val="000E20B1"/>
    <w:rsid w:val="000F4C49"/>
    <w:rsid w:val="00121CFB"/>
    <w:rsid w:val="00185C5E"/>
    <w:rsid w:val="001943F2"/>
    <w:rsid w:val="001B76A6"/>
    <w:rsid w:val="001E6E6F"/>
    <w:rsid w:val="00206116"/>
    <w:rsid w:val="002169F8"/>
    <w:rsid w:val="00281FDC"/>
    <w:rsid w:val="002A2C0D"/>
    <w:rsid w:val="002A7488"/>
    <w:rsid w:val="002B5D57"/>
    <w:rsid w:val="002D4209"/>
    <w:rsid w:val="00300567"/>
    <w:rsid w:val="00305FDA"/>
    <w:rsid w:val="00336366"/>
    <w:rsid w:val="003376AD"/>
    <w:rsid w:val="00342C5B"/>
    <w:rsid w:val="0034405C"/>
    <w:rsid w:val="00353CCC"/>
    <w:rsid w:val="00354F8E"/>
    <w:rsid w:val="003821C2"/>
    <w:rsid w:val="00394EB0"/>
    <w:rsid w:val="003B7BA1"/>
    <w:rsid w:val="003C787A"/>
    <w:rsid w:val="003D75D1"/>
    <w:rsid w:val="003D7A80"/>
    <w:rsid w:val="00432C1B"/>
    <w:rsid w:val="0048080A"/>
    <w:rsid w:val="00490451"/>
    <w:rsid w:val="00491386"/>
    <w:rsid w:val="004931CE"/>
    <w:rsid w:val="004B39B8"/>
    <w:rsid w:val="004D3349"/>
    <w:rsid w:val="00500ABE"/>
    <w:rsid w:val="00520A12"/>
    <w:rsid w:val="0052595B"/>
    <w:rsid w:val="00527819"/>
    <w:rsid w:val="005355FE"/>
    <w:rsid w:val="005423C0"/>
    <w:rsid w:val="00556A4D"/>
    <w:rsid w:val="00564CAF"/>
    <w:rsid w:val="005D7D92"/>
    <w:rsid w:val="005E289C"/>
    <w:rsid w:val="006556A6"/>
    <w:rsid w:val="006C1113"/>
    <w:rsid w:val="00715BC9"/>
    <w:rsid w:val="007658D3"/>
    <w:rsid w:val="00782729"/>
    <w:rsid w:val="00786B5C"/>
    <w:rsid w:val="007B4523"/>
    <w:rsid w:val="007D32BD"/>
    <w:rsid w:val="00853612"/>
    <w:rsid w:val="008657CB"/>
    <w:rsid w:val="008A5046"/>
    <w:rsid w:val="008B63BA"/>
    <w:rsid w:val="00901080"/>
    <w:rsid w:val="00910FCD"/>
    <w:rsid w:val="00911310"/>
    <w:rsid w:val="00913F8D"/>
    <w:rsid w:val="009232D8"/>
    <w:rsid w:val="00924BBA"/>
    <w:rsid w:val="0094071C"/>
    <w:rsid w:val="0095416A"/>
    <w:rsid w:val="00955345"/>
    <w:rsid w:val="00960370"/>
    <w:rsid w:val="009678EC"/>
    <w:rsid w:val="00984A5F"/>
    <w:rsid w:val="009A6151"/>
    <w:rsid w:val="009D21CC"/>
    <w:rsid w:val="009F4ACC"/>
    <w:rsid w:val="00A26C30"/>
    <w:rsid w:val="00A37AD6"/>
    <w:rsid w:val="00A40C3D"/>
    <w:rsid w:val="00AC361D"/>
    <w:rsid w:val="00AC50CA"/>
    <w:rsid w:val="00AD3C14"/>
    <w:rsid w:val="00AE260B"/>
    <w:rsid w:val="00B500A8"/>
    <w:rsid w:val="00B8324C"/>
    <w:rsid w:val="00BB363E"/>
    <w:rsid w:val="00BC324C"/>
    <w:rsid w:val="00BC76CD"/>
    <w:rsid w:val="00C22670"/>
    <w:rsid w:val="00C23190"/>
    <w:rsid w:val="00C27E94"/>
    <w:rsid w:val="00C337AF"/>
    <w:rsid w:val="00C517A0"/>
    <w:rsid w:val="00C90760"/>
    <w:rsid w:val="00CB113F"/>
    <w:rsid w:val="00CD3B82"/>
    <w:rsid w:val="00CF155E"/>
    <w:rsid w:val="00CF5B26"/>
    <w:rsid w:val="00D1240D"/>
    <w:rsid w:val="00D43401"/>
    <w:rsid w:val="00D73DAD"/>
    <w:rsid w:val="00D83ECB"/>
    <w:rsid w:val="00E17826"/>
    <w:rsid w:val="00E362E3"/>
    <w:rsid w:val="00E61285"/>
    <w:rsid w:val="00E61DBA"/>
    <w:rsid w:val="00E75519"/>
    <w:rsid w:val="00E82457"/>
    <w:rsid w:val="00EC2D95"/>
    <w:rsid w:val="00EE7A6E"/>
    <w:rsid w:val="00F04F69"/>
    <w:rsid w:val="00F22266"/>
    <w:rsid w:val="00F45308"/>
    <w:rsid w:val="00F55873"/>
    <w:rsid w:val="00F93296"/>
    <w:rsid w:val="00FB2A81"/>
    <w:rsid w:val="00FC52F9"/>
    <w:rsid w:val="00FD5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89F7C4"/>
  <w15:docId w15:val="{01AC02AF-C5F2-4947-93C9-B3EC66E7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3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1F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281FDC"/>
    <w:rPr>
      <w:rFonts w:ascii="Times New Roman" w:eastAsia="宋体" w:hAnsi="Times New Roman" w:cs="Times New Roman"/>
      <w:sz w:val="18"/>
      <w:szCs w:val="18"/>
    </w:rPr>
  </w:style>
  <w:style w:type="paragraph" w:styleId="a4">
    <w:name w:val="footer"/>
    <w:basedOn w:val="a"/>
    <w:link w:val="Char0"/>
    <w:rsid w:val="00281FD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281FDC"/>
    <w:rPr>
      <w:rFonts w:ascii="Times New Roman" w:eastAsia="宋体" w:hAnsi="Times New Roman" w:cs="Times New Roman"/>
      <w:sz w:val="18"/>
      <w:szCs w:val="18"/>
    </w:rPr>
  </w:style>
  <w:style w:type="character" w:styleId="a5">
    <w:name w:val="page number"/>
    <w:basedOn w:val="a0"/>
    <w:rsid w:val="00281FDC"/>
  </w:style>
  <w:style w:type="paragraph" w:styleId="a6">
    <w:name w:val="Balloon Text"/>
    <w:basedOn w:val="a"/>
    <w:link w:val="Char1"/>
    <w:uiPriority w:val="99"/>
    <w:semiHidden/>
    <w:unhideWhenUsed/>
    <w:rsid w:val="006556A6"/>
    <w:rPr>
      <w:sz w:val="18"/>
      <w:szCs w:val="18"/>
    </w:rPr>
  </w:style>
  <w:style w:type="character" w:customStyle="1" w:styleId="Char1">
    <w:name w:val="批注框文本 Char"/>
    <w:basedOn w:val="a0"/>
    <w:link w:val="a6"/>
    <w:uiPriority w:val="99"/>
    <w:semiHidden/>
    <w:rsid w:val="00655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1001</Characters>
  <Application>Microsoft Office Word</Application>
  <DocSecurity>0</DocSecurity>
  <Lines>8</Lines>
  <Paragraphs>2</Paragraphs>
  <ScaleCrop>false</ScaleCrop>
  <Company>Microsoft</Company>
  <LinksUpToDate>false</LinksUpToDate>
  <CharactersWithSpaces>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郝婷婷</cp:lastModifiedBy>
  <cp:revision>4</cp:revision>
  <dcterms:created xsi:type="dcterms:W3CDTF">2021-03-15T09:08:00Z</dcterms:created>
  <dcterms:modified xsi:type="dcterms:W3CDTF">2021-03-15T09:20:00Z</dcterms:modified>
</cp:coreProperties>
</file>