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78C1D887" w:rsidR="00C935DF" w:rsidRPr="00915384" w:rsidRDefault="00C935DF" w:rsidP="008A2F24">
      <w:pPr>
        <w:widowControl/>
        <w:jc w:val="center"/>
        <w:rPr>
          <w:rFonts w:eastAsiaTheme="minorEastAsia" w:cs="宋体"/>
          <w:b/>
          <w:kern w:val="0"/>
          <w:sz w:val="30"/>
          <w:szCs w:val="30"/>
        </w:rPr>
      </w:pPr>
      <w:r w:rsidRPr="00915384">
        <w:rPr>
          <w:rFonts w:eastAsiaTheme="minorEastAsia" w:cs="宋体" w:hint="eastAsia"/>
          <w:b/>
          <w:kern w:val="0"/>
          <w:sz w:val="30"/>
          <w:szCs w:val="30"/>
        </w:rPr>
        <w:t>交银施罗德基金管理有限公司关于</w:t>
      </w:r>
      <w:r w:rsidR="0031518D">
        <w:rPr>
          <w:rFonts w:eastAsiaTheme="minorEastAsia" w:cs="宋体" w:hint="eastAsia"/>
          <w:b/>
          <w:kern w:val="0"/>
          <w:sz w:val="30"/>
          <w:szCs w:val="30"/>
        </w:rPr>
        <w:t>交银施罗德</w:t>
      </w:r>
      <w:r w:rsidR="00E736D0">
        <w:rPr>
          <w:rFonts w:eastAsiaTheme="minorEastAsia" w:cs="宋体" w:hint="eastAsia"/>
          <w:b/>
          <w:kern w:val="0"/>
          <w:sz w:val="30"/>
          <w:szCs w:val="30"/>
        </w:rPr>
        <w:t>鸿光</w:t>
      </w:r>
      <w:r w:rsidR="0031518D">
        <w:rPr>
          <w:rFonts w:eastAsiaTheme="minorEastAsia" w:cs="宋体" w:hint="eastAsia"/>
          <w:b/>
          <w:kern w:val="0"/>
          <w:sz w:val="30"/>
          <w:szCs w:val="30"/>
        </w:rPr>
        <w:t>一年持有期混合型证券投资</w:t>
      </w:r>
      <w:proofErr w:type="gramStart"/>
      <w:r w:rsidR="0031518D">
        <w:rPr>
          <w:rFonts w:eastAsiaTheme="minorEastAsia" w:cs="宋体" w:hint="eastAsia"/>
          <w:b/>
          <w:kern w:val="0"/>
          <w:sz w:val="30"/>
          <w:szCs w:val="30"/>
        </w:rPr>
        <w:t>基金</w:t>
      </w:r>
      <w:r w:rsidRPr="00915384">
        <w:rPr>
          <w:rFonts w:eastAsiaTheme="minorEastAsia" w:cs="宋体" w:hint="eastAsia"/>
          <w:b/>
          <w:kern w:val="0"/>
          <w:sz w:val="30"/>
          <w:szCs w:val="30"/>
        </w:rPr>
        <w:t>基金</w:t>
      </w:r>
      <w:proofErr w:type="gramEnd"/>
      <w:r w:rsidRPr="00915384">
        <w:rPr>
          <w:rFonts w:eastAsiaTheme="minorEastAsia" w:cs="宋体" w:hint="eastAsia"/>
          <w:b/>
          <w:kern w:val="0"/>
          <w:sz w:val="30"/>
          <w:szCs w:val="30"/>
        </w:rPr>
        <w:t>合同生效公告</w:t>
      </w:r>
    </w:p>
    <w:p w14:paraId="24818643" w14:textId="77777777" w:rsidR="00F10262" w:rsidRPr="00E620A4" w:rsidRDefault="00F10262" w:rsidP="00EC181E">
      <w:pPr>
        <w:jc w:val="center"/>
        <w:rPr>
          <w:rFonts w:eastAsiaTheme="minorEastAsia"/>
          <w:color w:val="000000"/>
          <w:sz w:val="24"/>
          <w:szCs w:val="24"/>
        </w:rPr>
      </w:pPr>
    </w:p>
    <w:p w14:paraId="1808739C" w14:textId="73EA6615" w:rsidR="00C935DF" w:rsidRPr="00514246" w:rsidRDefault="00C935DF" w:rsidP="00EC181E">
      <w:pPr>
        <w:jc w:val="center"/>
        <w:rPr>
          <w:rFonts w:eastAsiaTheme="minorEastAsia"/>
          <w:kern w:val="0"/>
          <w:sz w:val="24"/>
          <w:szCs w:val="24"/>
        </w:rPr>
      </w:pPr>
      <w:r w:rsidRPr="00514246">
        <w:rPr>
          <w:rFonts w:eastAsiaTheme="minorEastAsia"/>
          <w:color w:val="000000"/>
          <w:sz w:val="24"/>
          <w:szCs w:val="24"/>
        </w:rPr>
        <w:t>公告送出日期：</w:t>
      </w:r>
      <w:r w:rsidR="00E736D0" w:rsidRPr="00514246">
        <w:rPr>
          <w:rFonts w:eastAsiaTheme="minorEastAsia"/>
          <w:bCs/>
          <w:sz w:val="24"/>
          <w:szCs w:val="24"/>
        </w:rPr>
        <w:t>20</w:t>
      </w:r>
      <w:r w:rsidR="00E736D0">
        <w:rPr>
          <w:rFonts w:eastAsiaTheme="minorEastAsia"/>
          <w:bCs/>
          <w:sz w:val="24"/>
          <w:szCs w:val="24"/>
        </w:rPr>
        <w:t>21</w:t>
      </w:r>
      <w:r w:rsidR="00E736D0" w:rsidRPr="00514246">
        <w:rPr>
          <w:rFonts w:eastAsiaTheme="minorEastAsia"/>
          <w:bCs/>
          <w:sz w:val="24"/>
          <w:szCs w:val="24"/>
        </w:rPr>
        <w:t>年</w:t>
      </w:r>
      <w:r w:rsidR="00E736D0">
        <w:rPr>
          <w:rFonts w:eastAsiaTheme="minorEastAsia"/>
          <w:bCs/>
          <w:sz w:val="24"/>
          <w:szCs w:val="24"/>
        </w:rPr>
        <w:t>3</w:t>
      </w:r>
      <w:r w:rsidR="0031518D" w:rsidRPr="00514246">
        <w:rPr>
          <w:rFonts w:eastAsiaTheme="minorEastAsia"/>
          <w:bCs/>
          <w:sz w:val="24"/>
          <w:szCs w:val="24"/>
        </w:rPr>
        <w:t>月</w:t>
      </w:r>
      <w:r w:rsidR="005B599C">
        <w:rPr>
          <w:rFonts w:eastAsiaTheme="minorEastAsia"/>
          <w:bCs/>
          <w:sz w:val="24"/>
          <w:szCs w:val="24"/>
        </w:rPr>
        <w:t>9</w:t>
      </w:r>
      <w:r w:rsidR="0031518D" w:rsidRPr="00514246">
        <w:rPr>
          <w:rFonts w:eastAsiaTheme="minorEastAsia"/>
          <w:bCs/>
          <w:sz w:val="24"/>
          <w:szCs w:val="24"/>
        </w:rPr>
        <w:t>日</w:t>
      </w:r>
    </w:p>
    <w:p w14:paraId="1747F527" w14:textId="77777777" w:rsidR="00C935DF" w:rsidRPr="00915384" w:rsidRDefault="00C935DF" w:rsidP="00C935DF">
      <w:pPr>
        <w:spacing w:line="560" w:lineRule="exact"/>
        <w:rPr>
          <w:rFonts w:eastAsiaTheme="minorEastAsia"/>
          <w:color w:val="000000"/>
          <w:sz w:val="24"/>
          <w:szCs w:val="24"/>
        </w:rPr>
      </w:pPr>
    </w:p>
    <w:p w14:paraId="3B619130" w14:textId="77777777" w:rsidR="00FB4C44" w:rsidRPr="006D67CD" w:rsidRDefault="00C935DF" w:rsidP="00FB4C44">
      <w:pPr>
        <w:pStyle w:val="2"/>
        <w:spacing w:line="560" w:lineRule="exact"/>
        <w:rPr>
          <w:rFonts w:asciiTheme="minorEastAsia" w:eastAsiaTheme="minorEastAsia" w:hAnsiTheme="minorEastAsia"/>
          <w:bCs w:val="0"/>
          <w:color w:val="000000"/>
          <w:sz w:val="24"/>
          <w:szCs w:val="24"/>
        </w:rPr>
      </w:pPr>
      <w:bookmarkStart w:id="0" w:name="_Toc275961391"/>
      <w:r w:rsidRPr="00514246">
        <w:rPr>
          <w:rFonts w:ascii="Times New Roman" w:eastAsiaTheme="minorEastAsia" w:hAnsi="Times New Roman"/>
          <w:bCs w:val="0"/>
          <w:color w:val="000000"/>
          <w:sz w:val="24"/>
          <w:szCs w:val="24"/>
        </w:rPr>
        <w:t xml:space="preserve">1 </w:t>
      </w:r>
      <w:r w:rsidRPr="00514246">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6D67CD" w14:paraId="1E6D0527" w14:textId="77777777" w:rsidTr="004868D7">
        <w:trPr>
          <w:trHeight w:val="386"/>
          <w:jc w:val="center"/>
        </w:trPr>
        <w:tc>
          <w:tcPr>
            <w:tcW w:w="3219" w:type="dxa"/>
            <w:gridSpan w:val="2"/>
            <w:vAlign w:val="center"/>
          </w:tcPr>
          <w:p w14:paraId="290BB8C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基金名称</w:t>
            </w:r>
          </w:p>
        </w:tc>
        <w:tc>
          <w:tcPr>
            <w:tcW w:w="6420" w:type="dxa"/>
            <w:gridSpan w:val="2"/>
            <w:vAlign w:val="center"/>
          </w:tcPr>
          <w:p w14:paraId="41BD8390" w14:textId="025B272C" w:rsidR="00FB4C44" w:rsidRPr="006D67CD" w:rsidRDefault="0031518D" w:rsidP="004868D7">
            <w:pPr>
              <w:rPr>
                <w:rFonts w:asciiTheme="minorEastAsia" w:eastAsiaTheme="minorEastAsia" w:hAnsiTheme="minorEastAsia"/>
                <w:sz w:val="24"/>
                <w:szCs w:val="24"/>
              </w:rPr>
            </w:pPr>
            <w:r>
              <w:rPr>
                <w:rFonts w:asciiTheme="minorEastAsia" w:eastAsiaTheme="minorEastAsia" w:hAnsiTheme="minorEastAsia"/>
                <w:sz w:val="24"/>
                <w:szCs w:val="24"/>
              </w:rPr>
              <w:t>交银施罗德</w:t>
            </w:r>
            <w:r w:rsidR="00E736D0">
              <w:rPr>
                <w:rFonts w:asciiTheme="minorEastAsia" w:eastAsiaTheme="minorEastAsia" w:hAnsiTheme="minorEastAsia"/>
                <w:sz w:val="24"/>
                <w:szCs w:val="24"/>
              </w:rPr>
              <w:t>鸿光</w:t>
            </w:r>
            <w:r>
              <w:rPr>
                <w:rFonts w:asciiTheme="minorEastAsia" w:eastAsiaTheme="minorEastAsia" w:hAnsiTheme="minorEastAsia"/>
                <w:sz w:val="24"/>
                <w:szCs w:val="24"/>
              </w:rPr>
              <w:t>一年持有期混合型证券投资基金</w:t>
            </w:r>
          </w:p>
        </w:tc>
      </w:tr>
      <w:tr w:rsidR="00FB4C44" w:rsidRPr="006D67CD" w14:paraId="2D79CD5D" w14:textId="77777777" w:rsidTr="004868D7">
        <w:trPr>
          <w:trHeight w:val="386"/>
          <w:jc w:val="center"/>
        </w:trPr>
        <w:tc>
          <w:tcPr>
            <w:tcW w:w="3219" w:type="dxa"/>
            <w:gridSpan w:val="2"/>
            <w:vAlign w:val="center"/>
          </w:tcPr>
          <w:p w14:paraId="576B7AD7"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基金简称</w:t>
            </w:r>
          </w:p>
        </w:tc>
        <w:tc>
          <w:tcPr>
            <w:tcW w:w="6420" w:type="dxa"/>
            <w:gridSpan w:val="2"/>
            <w:vAlign w:val="center"/>
          </w:tcPr>
          <w:p w14:paraId="5154637F" w14:textId="7DFA7A0E"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E736D0">
              <w:rPr>
                <w:rFonts w:asciiTheme="minorEastAsia" w:eastAsiaTheme="minorEastAsia" w:hAnsiTheme="minorEastAsia" w:hint="eastAsia"/>
                <w:sz w:val="24"/>
                <w:szCs w:val="24"/>
              </w:rPr>
              <w:t>鸿光</w:t>
            </w:r>
            <w:r w:rsidRPr="0031518D">
              <w:rPr>
                <w:rFonts w:asciiTheme="minorEastAsia" w:eastAsiaTheme="minorEastAsia" w:hAnsiTheme="minorEastAsia" w:hint="eastAsia"/>
                <w:sz w:val="24"/>
                <w:szCs w:val="24"/>
              </w:rPr>
              <w:t>一年混合</w:t>
            </w:r>
          </w:p>
        </w:tc>
      </w:tr>
      <w:tr w:rsidR="00FB4C44" w:rsidRPr="006D67CD" w14:paraId="79EB390D" w14:textId="77777777" w:rsidTr="004868D7">
        <w:trPr>
          <w:trHeight w:val="386"/>
          <w:jc w:val="center"/>
        </w:trPr>
        <w:tc>
          <w:tcPr>
            <w:tcW w:w="3219" w:type="dxa"/>
            <w:gridSpan w:val="2"/>
            <w:vAlign w:val="center"/>
          </w:tcPr>
          <w:p w14:paraId="34C834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基金主代码</w:t>
            </w:r>
          </w:p>
        </w:tc>
        <w:tc>
          <w:tcPr>
            <w:tcW w:w="6420" w:type="dxa"/>
            <w:gridSpan w:val="2"/>
            <w:vAlign w:val="center"/>
          </w:tcPr>
          <w:p w14:paraId="7F945E1B" w14:textId="0D295856" w:rsidR="00FB4C44" w:rsidRPr="006D67CD" w:rsidRDefault="00E736D0" w:rsidP="004868D7">
            <w:pPr>
              <w:spacing w:line="560" w:lineRule="exact"/>
              <w:rPr>
                <w:rFonts w:asciiTheme="minorEastAsia" w:eastAsiaTheme="minorEastAsia" w:hAnsiTheme="minorEastAsia"/>
                <w:sz w:val="24"/>
                <w:szCs w:val="24"/>
              </w:rPr>
            </w:pPr>
            <w:r>
              <w:rPr>
                <w:rFonts w:asciiTheme="minorEastAsia" w:eastAsiaTheme="minorEastAsia" w:hAnsiTheme="minorEastAsia"/>
                <w:sz w:val="24"/>
                <w:szCs w:val="24"/>
              </w:rPr>
              <w:t>011256</w:t>
            </w:r>
          </w:p>
        </w:tc>
      </w:tr>
      <w:tr w:rsidR="00FB4C44" w:rsidRPr="006D67CD" w14:paraId="779F4A7A" w14:textId="77777777" w:rsidTr="004868D7">
        <w:trPr>
          <w:trHeight w:val="386"/>
          <w:jc w:val="center"/>
        </w:trPr>
        <w:tc>
          <w:tcPr>
            <w:tcW w:w="3219" w:type="dxa"/>
            <w:gridSpan w:val="2"/>
            <w:vAlign w:val="center"/>
          </w:tcPr>
          <w:p w14:paraId="4FF8A2AE"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基金运作方式</w:t>
            </w:r>
          </w:p>
        </w:tc>
        <w:tc>
          <w:tcPr>
            <w:tcW w:w="6420" w:type="dxa"/>
            <w:gridSpan w:val="2"/>
            <w:vAlign w:val="center"/>
          </w:tcPr>
          <w:p w14:paraId="1085C9E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契约型开放式</w:t>
            </w:r>
          </w:p>
        </w:tc>
      </w:tr>
      <w:tr w:rsidR="00FB4C44" w:rsidRPr="006D67CD" w14:paraId="0CA4E335" w14:textId="77777777" w:rsidTr="004868D7">
        <w:trPr>
          <w:trHeight w:val="386"/>
          <w:jc w:val="center"/>
        </w:trPr>
        <w:tc>
          <w:tcPr>
            <w:tcW w:w="3219" w:type="dxa"/>
            <w:gridSpan w:val="2"/>
            <w:vAlign w:val="center"/>
          </w:tcPr>
          <w:p w14:paraId="34F926ED"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基金合同生效日</w:t>
            </w:r>
          </w:p>
        </w:tc>
        <w:tc>
          <w:tcPr>
            <w:tcW w:w="6420" w:type="dxa"/>
            <w:gridSpan w:val="2"/>
            <w:vAlign w:val="center"/>
          </w:tcPr>
          <w:p w14:paraId="55572EA2" w14:textId="1A3D9ED6" w:rsidR="00FB4C44" w:rsidRPr="006D67CD" w:rsidRDefault="00E736D0" w:rsidP="005B599C">
            <w:pPr>
              <w:rPr>
                <w:rFonts w:asciiTheme="minorEastAsia" w:eastAsiaTheme="minorEastAsia" w:hAnsiTheme="minorEastAsia"/>
                <w:sz w:val="24"/>
                <w:szCs w:val="24"/>
              </w:rPr>
            </w:pPr>
            <w:r w:rsidRPr="006D67CD">
              <w:rPr>
                <w:rFonts w:asciiTheme="minorEastAsia" w:eastAsiaTheme="minorEastAsia" w:hAnsiTheme="minorEastAsia"/>
                <w:sz w:val="24"/>
                <w:szCs w:val="24"/>
              </w:rPr>
              <w:t>20</w:t>
            </w:r>
            <w:r>
              <w:rPr>
                <w:rFonts w:asciiTheme="minorEastAsia" w:eastAsiaTheme="minorEastAsia" w:hAnsiTheme="minorEastAsia"/>
                <w:sz w:val="24"/>
                <w:szCs w:val="24"/>
              </w:rPr>
              <w:t>21</w:t>
            </w:r>
            <w:r w:rsidRPr="006D67CD">
              <w:rPr>
                <w:rFonts w:asciiTheme="minorEastAsia" w:eastAsiaTheme="minorEastAsia" w:hAnsiTheme="minorEastAsia"/>
                <w:sz w:val="24"/>
                <w:szCs w:val="24"/>
              </w:rPr>
              <w:t>年</w:t>
            </w:r>
            <w:r>
              <w:rPr>
                <w:rFonts w:asciiTheme="minorEastAsia" w:eastAsiaTheme="minorEastAsia" w:hAnsiTheme="minorEastAsia"/>
                <w:sz w:val="24"/>
                <w:szCs w:val="24"/>
              </w:rPr>
              <w:t>3</w:t>
            </w:r>
            <w:r w:rsidR="0031518D" w:rsidRPr="00B276E0">
              <w:rPr>
                <w:rFonts w:asciiTheme="minorEastAsia" w:eastAsiaTheme="minorEastAsia" w:hAnsiTheme="minorEastAsia"/>
                <w:sz w:val="24"/>
                <w:szCs w:val="24"/>
              </w:rPr>
              <w:t>月</w:t>
            </w:r>
            <w:r w:rsidR="005B599C">
              <w:rPr>
                <w:rFonts w:asciiTheme="minorEastAsia" w:eastAsiaTheme="minorEastAsia" w:hAnsiTheme="minorEastAsia"/>
                <w:sz w:val="24"/>
                <w:szCs w:val="24"/>
              </w:rPr>
              <w:t>8</w:t>
            </w:r>
            <w:r w:rsidR="0031518D" w:rsidRPr="00B276E0">
              <w:rPr>
                <w:rFonts w:asciiTheme="minorEastAsia" w:eastAsiaTheme="minorEastAsia" w:hAnsiTheme="minorEastAsia"/>
                <w:sz w:val="24"/>
                <w:szCs w:val="24"/>
              </w:rPr>
              <w:t>日</w:t>
            </w:r>
          </w:p>
        </w:tc>
      </w:tr>
      <w:tr w:rsidR="00FB4C44" w:rsidRPr="006D67CD" w14:paraId="43CB06EB" w14:textId="77777777" w:rsidTr="004868D7">
        <w:trPr>
          <w:trHeight w:val="386"/>
          <w:jc w:val="center"/>
        </w:trPr>
        <w:tc>
          <w:tcPr>
            <w:tcW w:w="3219" w:type="dxa"/>
            <w:gridSpan w:val="2"/>
            <w:vAlign w:val="center"/>
          </w:tcPr>
          <w:p w14:paraId="2CAD2060"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基金管理人名称</w:t>
            </w:r>
          </w:p>
        </w:tc>
        <w:tc>
          <w:tcPr>
            <w:tcW w:w="6420" w:type="dxa"/>
            <w:gridSpan w:val="2"/>
            <w:vAlign w:val="center"/>
          </w:tcPr>
          <w:p w14:paraId="08BFDE97" w14:textId="77777777" w:rsidR="00FB4C44" w:rsidRPr="006D67CD" w:rsidRDefault="00FB4C44" w:rsidP="004868D7">
            <w:pPr>
              <w:rPr>
                <w:rFonts w:asciiTheme="minorEastAsia" w:eastAsiaTheme="minorEastAsia" w:hAnsiTheme="minorEastAsia"/>
                <w:sz w:val="24"/>
                <w:szCs w:val="24"/>
              </w:rPr>
            </w:pPr>
            <w:r w:rsidRPr="006D67CD">
              <w:rPr>
                <w:rFonts w:asciiTheme="minorEastAsia" w:eastAsiaTheme="minorEastAsia" w:hAnsiTheme="minorEastAsia"/>
                <w:sz w:val="24"/>
                <w:szCs w:val="24"/>
              </w:rPr>
              <w:t>交银施罗德基金管理有限公司</w:t>
            </w:r>
          </w:p>
        </w:tc>
      </w:tr>
      <w:tr w:rsidR="00FB4C44" w:rsidRPr="006D67CD" w14:paraId="36DA2953" w14:textId="77777777" w:rsidTr="004868D7">
        <w:trPr>
          <w:trHeight w:val="386"/>
          <w:jc w:val="center"/>
        </w:trPr>
        <w:tc>
          <w:tcPr>
            <w:tcW w:w="3219" w:type="dxa"/>
            <w:gridSpan w:val="2"/>
            <w:vAlign w:val="center"/>
          </w:tcPr>
          <w:p w14:paraId="5ED54AD3"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基金托管人名称</w:t>
            </w:r>
          </w:p>
        </w:tc>
        <w:tc>
          <w:tcPr>
            <w:tcW w:w="6420" w:type="dxa"/>
            <w:gridSpan w:val="2"/>
            <w:vAlign w:val="center"/>
          </w:tcPr>
          <w:p w14:paraId="37A4583F" w14:textId="49033AA7" w:rsidR="00FB4C44" w:rsidRPr="006D67CD" w:rsidRDefault="00E736D0" w:rsidP="004868D7">
            <w:pPr>
              <w:rPr>
                <w:rFonts w:asciiTheme="minorEastAsia" w:eastAsiaTheme="minorEastAsia" w:hAnsiTheme="minorEastAsia"/>
                <w:sz w:val="24"/>
                <w:szCs w:val="24"/>
              </w:rPr>
            </w:pPr>
            <w:r>
              <w:rPr>
                <w:rFonts w:asciiTheme="minorEastAsia" w:eastAsiaTheme="minorEastAsia" w:hAnsiTheme="minorEastAsia" w:hint="eastAsia"/>
                <w:sz w:val="24"/>
                <w:szCs w:val="24"/>
              </w:rPr>
              <w:t>中国</w:t>
            </w:r>
            <w:r>
              <w:rPr>
                <w:rFonts w:asciiTheme="minorEastAsia" w:eastAsiaTheme="minorEastAsia" w:hAnsiTheme="minorEastAsia"/>
                <w:sz w:val="24"/>
                <w:szCs w:val="24"/>
              </w:rPr>
              <w:t>光大</w:t>
            </w:r>
            <w:r w:rsidR="00FB4C44" w:rsidRPr="006D67CD">
              <w:rPr>
                <w:rFonts w:asciiTheme="minorEastAsia" w:eastAsiaTheme="minorEastAsia" w:hAnsiTheme="minorEastAsia"/>
                <w:sz w:val="24"/>
                <w:szCs w:val="24"/>
              </w:rPr>
              <w:t>银行股份有限公司</w:t>
            </w:r>
          </w:p>
        </w:tc>
      </w:tr>
      <w:tr w:rsidR="00FB4C44" w:rsidRPr="006D67CD" w14:paraId="45D1A47F" w14:textId="77777777" w:rsidTr="004868D7">
        <w:trPr>
          <w:trHeight w:val="386"/>
          <w:jc w:val="center"/>
        </w:trPr>
        <w:tc>
          <w:tcPr>
            <w:tcW w:w="3219" w:type="dxa"/>
            <w:gridSpan w:val="2"/>
            <w:vAlign w:val="center"/>
          </w:tcPr>
          <w:p w14:paraId="6A703715"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公告依据</w:t>
            </w:r>
          </w:p>
        </w:tc>
        <w:tc>
          <w:tcPr>
            <w:tcW w:w="6420" w:type="dxa"/>
            <w:gridSpan w:val="2"/>
            <w:vAlign w:val="center"/>
          </w:tcPr>
          <w:p w14:paraId="6DFE09FA" w14:textId="13AB0952" w:rsidR="00FB4C44" w:rsidRPr="006D67CD" w:rsidRDefault="00FB4C44" w:rsidP="004868D7">
            <w:pPr>
              <w:rPr>
                <w:rFonts w:asciiTheme="minorEastAsia" w:eastAsiaTheme="minorEastAsia" w:hAnsiTheme="minorEastAsia"/>
                <w:sz w:val="24"/>
                <w:szCs w:val="24"/>
              </w:rPr>
            </w:pPr>
            <w:r w:rsidRPr="00514246">
              <w:rPr>
                <w:rFonts w:eastAsiaTheme="minorEastAsia" w:hint="eastAsia"/>
                <w:sz w:val="24"/>
                <w:szCs w:val="24"/>
              </w:rPr>
              <w:t>《</w:t>
            </w:r>
            <w:r w:rsidR="0031518D">
              <w:rPr>
                <w:rFonts w:eastAsiaTheme="minorEastAsia" w:hint="eastAsia"/>
                <w:sz w:val="24"/>
                <w:szCs w:val="24"/>
              </w:rPr>
              <w:t>交银施罗德</w:t>
            </w:r>
            <w:r w:rsidR="00E736D0">
              <w:rPr>
                <w:rFonts w:eastAsiaTheme="minorEastAsia" w:hint="eastAsia"/>
                <w:sz w:val="24"/>
                <w:szCs w:val="24"/>
              </w:rPr>
              <w:t>鸿光</w:t>
            </w:r>
            <w:r w:rsidR="0031518D">
              <w:rPr>
                <w:rFonts w:eastAsiaTheme="minorEastAsia" w:hint="eastAsia"/>
                <w:sz w:val="24"/>
                <w:szCs w:val="24"/>
              </w:rPr>
              <w:t>一年持有期混合型证券投资基金</w:t>
            </w:r>
            <w:r w:rsidRPr="00514246">
              <w:rPr>
                <w:rFonts w:eastAsiaTheme="minorEastAsia" w:hint="eastAsia"/>
                <w:sz w:val="24"/>
                <w:szCs w:val="24"/>
              </w:rPr>
              <w:t>基金合同》、《</w:t>
            </w:r>
            <w:r w:rsidR="0031518D">
              <w:rPr>
                <w:rFonts w:eastAsiaTheme="minorEastAsia" w:hint="eastAsia"/>
                <w:sz w:val="24"/>
                <w:szCs w:val="24"/>
              </w:rPr>
              <w:t>交银施罗德</w:t>
            </w:r>
            <w:r w:rsidR="00E736D0">
              <w:rPr>
                <w:rFonts w:eastAsiaTheme="minorEastAsia" w:hint="eastAsia"/>
                <w:sz w:val="24"/>
                <w:szCs w:val="24"/>
              </w:rPr>
              <w:t>鸿光</w:t>
            </w:r>
            <w:r w:rsidR="0031518D">
              <w:rPr>
                <w:rFonts w:eastAsiaTheme="minorEastAsia" w:hint="eastAsia"/>
                <w:sz w:val="24"/>
                <w:szCs w:val="24"/>
              </w:rPr>
              <w:t>一年持有期混合型证券投资基金</w:t>
            </w:r>
            <w:r w:rsidRPr="00514246">
              <w:rPr>
                <w:rFonts w:eastAsiaTheme="minorEastAsia" w:hint="eastAsia"/>
                <w:sz w:val="24"/>
                <w:szCs w:val="24"/>
              </w:rPr>
              <w:t>招募说明书》等</w:t>
            </w:r>
          </w:p>
        </w:tc>
      </w:tr>
      <w:tr w:rsidR="00FB4C44" w:rsidRPr="006D67CD" w14:paraId="78F95FEE" w14:textId="77777777" w:rsidTr="004868D7">
        <w:trPr>
          <w:trHeight w:val="386"/>
          <w:jc w:val="center"/>
        </w:trPr>
        <w:tc>
          <w:tcPr>
            <w:tcW w:w="3213" w:type="dxa"/>
          </w:tcPr>
          <w:p w14:paraId="16A06C8A" w14:textId="77777777" w:rsidR="00FB4C44" w:rsidRPr="006D67CD" w:rsidRDefault="00FB4C44" w:rsidP="004868D7">
            <w:pPr>
              <w:spacing w:line="56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下属分级基金的基金简称</w:t>
            </w:r>
          </w:p>
        </w:tc>
        <w:tc>
          <w:tcPr>
            <w:tcW w:w="3213" w:type="dxa"/>
            <w:gridSpan w:val="2"/>
            <w:vAlign w:val="center"/>
          </w:tcPr>
          <w:p w14:paraId="237099CA" w14:textId="23915D77"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E736D0">
              <w:rPr>
                <w:rFonts w:asciiTheme="minorEastAsia" w:eastAsiaTheme="minorEastAsia" w:hAnsiTheme="minorEastAsia" w:hint="eastAsia"/>
                <w:sz w:val="24"/>
                <w:szCs w:val="24"/>
              </w:rPr>
              <w:t>鸿光</w:t>
            </w:r>
            <w:r w:rsidRPr="0031518D">
              <w:rPr>
                <w:rFonts w:asciiTheme="minorEastAsia" w:eastAsiaTheme="minorEastAsia" w:hAnsiTheme="minorEastAsia" w:hint="eastAsia"/>
                <w:sz w:val="24"/>
                <w:szCs w:val="24"/>
              </w:rPr>
              <w:t>一年混合</w:t>
            </w:r>
            <w:r w:rsidR="00FB4C44" w:rsidRPr="006D67CD">
              <w:rPr>
                <w:rFonts w:asciiTheme="minorEastAsia" w:eastAsiaTheme="minorEastAsia" w:hAnsiTheme="minorEastAsia"/>
                <w:sz w:val="24"/>
                <w:szCs w:val="24"/>
              </w:rPr>
              <w:t>A</w:t>
            </w:r>
          </w:p>
        </w:tc>
        <w:tc>
          <w:tcPr>
            <w:tcW w:w="3213" w:type="dxa"/>
            <w:vAlign w:val="center"/>
          </w:tcPr>
          <w:p w14:paraId="31C8A1F1" w14:textId="1ABB6D6F" w:rsidR="00FB4C44" w:rsidRPr="006D67CD" w:rsidRDefault="0031518D" w:rsidP="004868D7">
            <w:pPr>
              <w:rPr>
                <w:rFonts w:asciiTheme="minorEastAsia" w:eastAsiaTheme="minorEastAsia" w:hAnsiTheme="minorEastAsia"/>
                <w:sz w:val="24"/>
                <w:szCs w:val="24"/>
              </w:rPr>
            </w:pPr>
            <w:r w:rsidRPr="0031518D">
              <w:rPr>
                <w:rFonts w:asciiTheme="minorEastAsia" w:eastAsiaTheme="minorEastAsia" w:hAnsiTheme="minorEastAsia" w:hint="eastAsia"/>
                <w:sz w:val="24"/>
                <w:szCs w:val="24"/>
              </w:rPr>
              <w:t>交银</w:t>
            </w:r>
            <w:r w:rsidR="00E736D0">
              <w:rPr>
                <w:rFonts w:asciiTheme="minorEastAsia" w:eastAsiaTheme="minorEastAsia" w:hAnsiTheme="minorEastAsia" w:hint="eastAsia"/>
                <w:sz w:val="24"/>
                <w:szCs w:val="24"/>
              </w:rPr>
              <w:t>鸿光</w:t>
            </w:r>
            <w:r w:rsidRPr="0031518D">
              <w:rPr>
                <w:rFonts w:asciiTheme="minorEastAsia" w:eastAsiaTheme="minorEastAsia" w:hAnsiTheme="minorEastAsia" w:hint="eastAsia"/>
                <w:sz w:val="24"/>
                <w:szCs w:val="24"/>
              </w:rPr>
              <w:t>一年混合</w:t>
            </w:r>
            <w:r w:rsidR="00FB4C44" w:rsidRPr="006D67CD">
              <w:rPr>
                <w:rFonts w:asciiTheme="minorEastAsia" w:eastAsiaTheme="minorEastAsia" w:hAnsiTheme="minorEastAsia"/>
                <w:sz w:val="24"/>
                <w:szCs w:val="24"/>
              </w:rPr>
              <w:t>C</w:t>
            </w:r>
          </w:p>
        </w:tc>
      </w:tr>
      <w:tr w:rsidR="00FB4C44" w:rsidRPr="006D67CD" w14:paraId="3D114E7E" w14:textId="77777777" w:rsidTr="004868D7">
        <w:trPr>
          <w:trHeight w:val="386"/>
          <w:jc w:val="center"/>
        </w:trPr>
        <w:tc>
          <w:tcPr>
            <w:tcW w:w="3213" w:type="dxa"/>
            <w:vAlign w:val="center"/>
          </w:tcPr>
          <w:p w14:paraId="11E2354F" w14:textId="77777777" w:rsidR="00FB4C44" w:rsidRPr="006D67CD" w:rsidRDefault="00FB4C44" w:rsidP="004868D7">
            <w:pPr>
              <w:spacing w:line="530" w:lineRule="exact"/>
              <w:rPr>
                <w:rFonts w:asciiTheme="minorEastAsia" w:eastAsiaTheme="minorEastAsia" w:hAnsiTheme="minorEastAsia"/>
                <w:color w:val="000000"/>
                <w:sz w:val="24"/>
                <w:szCs w:val="24"/>
              </w:rPr>
            </w:pPr>
            <w:r w:rsidRPr="006D67CD">
              <w:rPr>
                <w:rFonts w:asciiTheme="minorEastAsia" w:eastAsiaTheme="minorEastAsia" w:hAnsiTheme="minorEastAsia"/>
                <w:color w:val="000000"/>
                <w:sz w:val="24"/>
                <w:szCs w:val="24"/>
              </w:rPr>
              <w:t>下属分级基金的交易代码</w:t>
            </w:r>
          </w:p>
        </w:tc>
        <w:tc>
          <w:tcPr>
            <w:tcW w:w="3213" w:type="dxa"/>
            <w:gridSpan w:val="2"/>
            <w:vAlign w:val="center"/>
          </w:tcPr>
          <w:p w14:paraId="2E23D751" w14:textId="2361EE94" w:rsidR="00FB4C44" w:rsidRPr="006D67CD" w:rsidRDefault="00E736D0" w:rsidP="004868D7">
            <w:pPr>
              <w:spacing w:line="530" w:lineRule="exact"/>
              <w:rPr>
                <w:rFonts w:asciiTheme="minorEastAsia" w:eastAsiaTheme="minorEastAsia" w:hAnsiTheme="minorEastAsia"/>
                <w:color w:val="000000"/>
                <w:kern w:val="0"/>
                <w:sz w:val="24"/>
                <w:szCs w:val="24"/>
              </w:rPr>
            </w:pPr>
            <w:r>
              <w:rPr>
                <w:rFonts w:asciiTheme="minorEastAsia" w:eastAsiaTheme="minorEastAsia" w:hAnsiTheme="minorEastAsia"/>
                <w:sz w:val="24"/>
                <w:szCs w:val="24"/>
              </w:rPr>
              <w:t>011256</w:t>
            </w:r>
          </w:p>
        </w:tc>
        <w:tc>
          <w:tcPr>
            <w:tcW w:w="3213" w:type="dxa"/>
            <w:vAlign w:val="center"/>
          </w:tcPr>
          <w:p w14:paraId="3007FA12" w14:textId="4C262729" w:rsidR="00FB4C44" w:rsidRPr="006D67CD" w:rsidRDefault="00E736D0" w:rsidP="0031518D">
            <w:pPr>
              <w:spacing w:line="530" w:lineRule="exact"/>
              <w:rPr>
                <w:rFonts w:asciiTheme="minorEastAsia" w:eastAsiaTheme="minorEastAsia" w:hAnsiTheme="minorEastAsia"/>
                <w:color w:val="000000"/>
                <w:kern w:val="0"/>
                <w:sz w:val="24"/>
                <w:szCs w:val="24"/>
              </w:rPr>
            </w:pPr>
            <w:r>
              <w:rPr>
                <w:rFonts w:asciiTheme="minorEastAsia" w:eastAsiaTheme="minorEastAsia" w:hAnsiTheme="minorEastAsia"/>
                <w:sz w:val="24"/>
                <w:szCs w:val="24"/>
              </w:rPr>
              <w:t>011257</w:t>
            </w:r>
          </w:p>
        </w:tc>
      </w:tr>
    </w:tbl>
    <w:p w14:paraId="3E4DD449" w14:textId="6FF28CFF" w:rsidR="003178CD" w:rsidRDefault="003C0D0A" w:rsidP="00FB4C44">
      <w:pPr>
        <w:pStyle w:val="2"/>
        <w:spacing w:line="560" w:lineRule="exact"/>
        <w:rPr>
          <w:rFonts w:ascii="Times New Roman" w:eastAsiaTheme="minorEastAsia" w:hAnsi="Times New Roman"/>
          <w:bCs w:val="0"/>
          <w:color w:val="000000"/>
          <w:sz w:val="24"/>
          <w:szCs w:val="24"/>
        </w:rPr>
      </w:pPr>
      <w:bookmarkStart w:id="1" w:name="_Toc275961392"/>
      <w:r w:rsidRPr="00514246">
        <w:rPr>
          <w:rFonts w:ascii="Times New Roman" w:eastAsiaTheme="minorEastAsia" w:hAnsi="Times New Roman"/>
          <w:bCs w:val="0"/>
          <w:color w:val="000000"/>
          <w:sz w:val="24"/>
          <w:szCs w:val="24"/>
        </w:rPr>
        <w:t>2</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A57903" w14:paraId="048412B2" w14:textId="77777777" w:rsidTr="003D2582">
        <w:trPr>
          <w:trHeight w:val="386"/>
        </w:trPr>
        <w:tc>
          <w:tcPr>
            <w:tcW w:w="3681" w:type="dxa"/>
            <w:gridSpan w:val="2"/>
          </w:tcPr>
          <w:p w14:paraId="1C1A0FE7"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基金募集申请获中国证监会</w:t>
            </w:r>
            <w:r w:rsidRPr="008E0CC1">
              <w:rPr>
                <w:rFonts w:eastAsiaTheme="minorEastAsia" w:hint="eastAsia"/>
                <w:color w:val="000000"/>
                <w:sz w:val="24"/>
                <w:szCs w:val="24"/>
              </w:rPr>
              <w:t>准予注册</w:t>
            </w:r>
            <w:r w:rsidRPr="008E0CC1">
              <w:rPr>
                <w:rFonts w:eastAsiaTheme="minorEastAsia"/>
                <w:color w:val="000000"/>
                <w:sz w:val="24"/>
                <w:szCs w:val="24"/>
              </w:rPr>
              <w:t>的文号</w:t>
            </w:r>
          </w:p>
        </w:tc>
        <w:tc>
          <w:tcPr>
            <w:tcW w:w="5953" w:type="dxa"/>
            <w:gridSpan w:val="3"/>
            <w:vAlign w:val="center"/>
          </w:tcPr>
          <w:p w14:paraId="2EE0E37E" w14:textId="2460098B" w:rsidR="003178CD" w:rsidRPr="008E0CC1" w:rsidRDefault="003178CD" w:rsidP="003D2582">
            <w:pPr>
              <w:spacing w:line="276" w:lineRule="auto"/>
              <w:rPr>
                <w:rFonts w:eastAsiaTheme="minorEastAsia"/>
                <w:sz w:val="24"/>
                <w:szCs w:val="24"/>
              </w:rPr>
            </w:pPr>
            <w:r w:rsidRPr="008E0CC1">
              <w:rPr>
                <w:rFonts w:eastAsiaTheme="minorEastAsia" w:hint="eastAsia"/>
                <w:sz w:val="24"/>
                <w:szCs w:val="24"/>
              </w:rPr>
              <w:t>证监许可</w:t>
            </w:r>
            <w:r w:rsidR="00450606" w:rsidRPr="008E0CC1">
              <w:rPr>
                <w:rFonts w:eastAsiaTheme="minorEastAsia" w:hint="eastAsia"/>
                <w:sz w:val="24"/>
                <w:szCs w:val="24"/>
              </w:rPr>
              <w:t>【</w:t>
            </w:r>
            <w:r w:rsidR="00450606" w:rsidRPr="008E0CC1">
              <w:rPr>
                <w:rFonts w:eastAsiaTheme="minorEastAsia"/>
                <w:sz w:val="24"/>
                <w:szCs w:val="24"/>
              </w:rPr>
              <w:t>20</w:t>
            </w:r>
            <w:r w:rsidR="00450606">
              <w:rPr>
                <w:rFonts w:eastAsiaTheme="minorEastAsia"/>
                <w:sz w:val="24"/>
                <w:szCs w:val="24"/>
              </w:rPr>
              <w:t>20</w:t>
            </w:r>
            <w:r w:rsidR="00450606" w:rsidRPr="008E0CC1">
              <w:rPr>
                <w:rFonts w:eastAsiaTheme="minorEastAsia" w:hint="eastAsia"/>
                <w:sz w:val="24"/>
                <w:szCs w:val="24"/>
              </w:rPr>
              <w:t>】</w:t>
            </w:r>
            <w:r w:rsidR="00E736D0">
              <w:rPr>
                <w:rFonts w:eastAsiaTheme="minorEastAsia"/>
                <w:sz w:val="24"/>
                <w:szCs w:val="24"/>
              </w:rPr>
              <w:t>3593</w:t>
            </w:r>
            <w:r w:rsidR="00450606" w:rsidRPr="008E0CC1">
              <w:rPr>
                <w:rFonts w:eastAsiaTheme="minorEastAsia" w:hint="eastAsia"/>
                <w:sz w:val="24"/>
                <w:szCs w:val="24"/>
              </w:rPr>
              <w:t>号</w:t>
            </w:r>
          </w:p>
        </w:tc>
      </w:tr>
      <w:tr w:rsidR="003178CD" w:rsidRPr="00A57903" w14:paraId="531868AE" w14:textId="77777777" w:rsidTr="003D2582">
        <w:trPr>
          <w:trHeight w:val="618"/>
        </w:trPr>
        <w:tc>
          <w:tcPr>
            <w:tcW w:w="3681" w:type="dxa"/>
            <w:gridSpan w:val="2"/>
            <w:vAlign w:val="center"/>
          </w:tcPr>
          <w:p w14:paraId="59CDF9CC"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基金募集期间</w:t>
            </w:r>
          </w:p>
        </w:tc>
        <w:tc>
          <w:tcPr>
            <w:tcW w:w="5953" w:type="dxa"/>
            <w:gridSpan w:val="3"/>
            <w:vAlign w:val="center"/>
          </w:tcPr>
          <w:p w14:paraId="4AB66A4A" w14:textId="2FDC3AFF" w:rsidR="003178CD" w:rsidRPr="008E0CC1" w:rsidRDefault="00E736D0" w:rsidP="003D2582">
            <w:pPr>
              <w:spacing w:line="276" w:lineRule="auto"/>
              <w:rPr>
                <w:rFonts w:eastAsiaTheme="minorEastAsia"/>
                <w:sz w:val="24"/>
                <w:szCs w:val="24"/>
              </w:rPr>
            </w:pPr>
            <w:r>
              <w:rPr>
                <w:rFonts w:eastAsiaTheme="minorEastAsia" w:hint="eastAsia"/>
                <w:sz w:val="24"/>
                <w:szCs w:val="24"/>
              </w:rPr>
              <w:t>自</w:t>
            </w:r>
            <w:r w:rsidR="00450606" w:rsidRPr="008E0CC1">
              <w:rPr>
                <w:rFonts w:eastAsiaTheme="minorEastAsia"/>
                <w:sz w:val="24"/>
                <w:szCs w:val="24"/>
              </w:rPr>
              <w:t>20</w:t>
            </w:r>
            <w:r w:rsidR="00450606">
              <w:rPr>
                <w:rFonts w:eastAsiaTheme="minorEastAsia"/>
                <w:sz w:val="24"/>
                <w:szCs w:val="24"/>
              </w:rPr>
              <w:t>21</w:t>
            </w:r>
            <w:r w:rsidR="00450606" w:rsidRPr="008E0CC1">
              <w:rPr>
                <w:rFonts w:eastAsiaTheme="minorEastAsia" w:hint="eastAsia"/>
                <w:sz w:val="24"/>
                <w:szCs w:val="24"/>
              </w:rPr>
              <w:t>年</w:t>
            </w:r>
            <w:r>
              <w:rPr>
                <w:rFonts w:eastAsiaTheme="minorEastAsia"/>
                <w:sz w:val="24"/>
                <w:szCs w:val="24"/>
              </w:rPr>
              <w:t>2</w:t>
            </w:r>
            <w:r w:rsidR="00450606" w:rsidRPr="008E0CC1">
              <w:rPr>
                <w:rFonts w:eastAsiaTheme="minorEastAsia" w:hint="eastAsia"/>
                <w:sz w:val="24"/>
                <w:szCs w:val="24"/>
              </w:rPr>
              <w:t>月</w:t>
            </w:r>
            <w:r w:rsidR="00450606">
              <w:rPr>
                <w:rFonts w:eastAsiaTheme="minorEastAsia" w:hint="eastAsia"/>
                <w:sz w:val="24"/>
                <w:szCs w:val="24"/>
              </w:rPr>
              <w:t>2</w:t>
            </w:r>
            <w:r>
              <w:rPr>
                <w:rFonts w:eastAsiaTheme="minorEastAsia"/>
                <w:sz w:val="24"/>
                <w:szCs w:val="24"/>
              </w:rPr>
              <w:t>5</w:t>
            </w:r>
            <w:r w:rsidR="00450606" w:rsidRPr="008E0CC1">
              <w:rPr>
                <w:rFonts w:eastAsiaTheme="minorEastAsia" w:hint="eastAsia"/>
                <w:sz w:val="24"/>
                <w:szCs w:val="24"/>
              </w:rPr>
              <w:t>日</w:t>
            </w:r>
            <w:r>
              <w:rPr>
                <w:rFonts w:eastAsiaTheme="minorEastAsia" w:hint="eastAsia"/>
                <w:sz w:val="24"/>
                <w:szCs w:val="24"/>
              </w:rPr>
              <w:t>至</w:t>
            </w:r>
            <w:r>
              <w:rPr>
                <w:rFonts w:eastAsiaTheme="minorEastAsia"/>
                <w:sz w:val="24"/>
                <w:szCs w:val="24"/>
              </w:rPr>
              <w:t>2021</w:t>
            </w:r>
            <w:r>
              <w:rPr>
                <w:rFonts w:eastAsiaTheme="minorEastAsia"/>
                <w:sz w:val="24"/>
                <w:szCs w:val="24"/>
              </w:rPr>
              <w:t>年</w:t>
            </w:r>
            <w:r>
              <w:rPr>
                <w:rFonts w:eastAsiaTheme="minorEastAsia"/>
                <w:sz w:val="24"/>
                <w:szCs w:val="24"/>
              </w:rPr>
              <w:t>3</w:t>
            </w:r>
            <w:r>
              <w:rPr>
                <w:rFonts w:eastAsiaTheme="minorEastAsia"/>
                <w:sz w:val="24"/>
                <w:szCs w:val="24"/>
              </w:rPr>
              <w:t>月</w:t>
            </w:r>
            <w:r w:rsidR="005B599C">
              <w:rPr>
                <w:rFonts w:eastAsiaTheme="minorEastAsia"/>
                <w:sz w:val="24"/>
                <w:szCs w:val="24"/>
              </w:rPr>
              <w:t>3</w:t>
            </w:r>
            <w:r>
              <w:rPr>
                <w:rFonts w:eastAsiaTheme="minorEastAsia"/>
                <w:sz w:val="24"/>
                <w:szCs w:val="24"/>
              </w:rPr>
              <w:t>日</w:t>
            </w:r>
          </w:p>
        </w:tc>
      </w:tr>
      <w:tr w:rsidR="003178CD" w:rsidRPr="00A57903" w14:paraId="0FD1060C" w14:textId="77777777" w:rsidTr="003D2582">
        <w:trPr>
          <w:trHeight w:val="386"/>
        </w:trPr>
        <w:tc>
          <w:tcPr>
            <w:tcW w:w="3681" w:type="dxa"/>
            <w:gridSpan w:val="2"/>
            <w:vAlign w:val="center"/>
          </w:tcPr>
          <w:p w14:paraId="6A74C635" w14:textId="77777777" w:rsidR="003178CD" w:rsidRPr="008E0CC1" w:rsidRDefault="003178CD" w:rsidP="003D2582">
            <w:pPr>
              <w:spacing w:line="276" w:lineRule="auto"/>
              <w:rPr>
                <w:rFonts w:eastAsiaTheme="minorEastAsia"/>
                <w:color w:val="000000"/>
                <w:sz w:val="24"/>
                <w:szCs w:val="24"/>
              </w:rPr>
            </w:pPr>
            <w:r w:rsidRPr="008E0CC1">
              <w:rPr>
                <w:rFonts w:eastAsiaTheme="minorEastAsia"/>
                <w:color w:val="000000"/>
                <w:sz w:val="24"/>
                <w:szCs w:val="24"/>
              </w:rPr>
              <w:t>验资机构名称</w:t>
            </w:r>
          </w:p>
        </w:tc>
        <w:tc>
          <w:tcPr>
            <w:tcW w:w="5953" w:type="dxa"/>
            <w:gridSpan w:val="3"/>
            <w:vAlign w:val="center"/>
          </w:tcPr>
          <w:p w14:paraId="1CE4C7C8" w14:textId="77777777" w:rsidR="003178CD" w:rsidRPr="008E0CC1" w:rsidRDefault="003178CD" w:rsidP="003D2582">
            <w:pPr>
              <w:spacing w:line="276" w:lineRule="auto"/>
              <w:rPr>
                <w:rFonts w:eastAsiaTheme="minorEastAsia"/>
                <w:sz w:val="24"/>
                <w:szCs w:val="24"/>
              </w:rPr>
            </w:pPr>
            <w:r w:rsidRPr="008E0CC1">
              <w:rPr>
                <w:rFonts w:eastAsiaTheme="minorEastAsia" w:hint="eastAsia"/>
                <w:sz w:val="24"/>
                <w:szCs w:val="24"/>
              </w:rPr>
              <w:t>普华永道中天会计师事务所（特殊普通合伙）</w:t>
            </w:r>
          </w:p>
        </w:tc>
      </w:tr>
      <w:tr w:rsidR="003178CD" w:rsidRPr="00A57903" w14:paraId="3FACF79D" w14:textId="77777777" w:rsidTr="003D2582">
        <w:trPr>
          <w:trHeight w:val="416"/>
        </w:trPr>
        <w:tc>
          <w:tcPr>
            <w:tcW w:w="3681" w:type="dxa"/>
            <w:gridSpan w:val="2"/>
            <w:vAlign w:val="center"/>
          </w:tcPr>
          <w:p w14:paraId="60E1AB49"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募集资金划入基金托管专户的日期</w:t>
            </w:r>
          </w:p>
        </w:tc>
        <w:tc>
          <w:tcPr>
            <w:tcW w:w="5953" w:type="dxa"/>
            <w:gridSpan w:val="3"/>
            <w:vAlign w:val="center"/>
          </w:tcPr>
          <w:p w14:paraId="4C7500D0" w14:textId="76B2602C" w:rsidR="003178CD" w:rsidRPr="00FC7A57" w:rsidRDefault="00FC7A57" w:rsidP="003D2582">
            <w:pPr>
              <w:spacing w:line="276" w:lineRule="auto"/>
              <w:rPr>
                <w:rFonts w:eastAsiaTheme="minorEastAsia"/>
                <w:sz w:val="24"/>
                <w:szCs w:val="24"/>
                <w:highlight w:val="yellow"/>
              </w:rPr>
            </w:pPr>
            <w:r w:rsidRPr="00FC7A57">
              <w:rPr>
                <w:rFonts w:eastAsiaTheme="minorEastAsia" w:hint="eastAsia"/>
                <w:sz w:val="24"/>
                <w:szCs w:val="24"/>
              </w:rPr>
              <w:t>2021</w:t>
            </w:r>
            <w:r w:rsidRPr="00FC7A57">
              <w:rPr>
                <w:rFonts w:eastAsiaTheme="minorEastAsia" w:hint="eastAsia"/>
                <w:sz w:val="24"/>
                <w:szCs w:val="24"/>
              </w:rPr>
              <w:t>年</w:t>
            </w:r>
            <w:r w:rsidRPr="00FC7A57">
              <w:rPr>
                <w:rFonts w:eastAsiaTheme="minorEastAsia" w:hint="eastAsia"/>
                <w:sz w:val="24"/>
                <w:szCs w:val="24"/>
              </w:rPr>
              <w:t>3</w:t>
            </w:r>
            <w:r w:rsidRPr="00FC7A57">
              <w:rPr>
                <w:rFonts w:eastAsiaTheme="minorEastAsia" w:hint="eastAsia"/>
                <w:sz w:val="24"/>
                <w:szCs w:val="24"/>
              </w:rPr>
              <w:t>月</w:t>
            </w:r>
            <w:r w:rsidRPr="00FC7A57">
              <w:rPr>
                <w:rFonts w:eastAsiaTheme="minorEastAsia" w:hint="eastAsia"/>
                <w:sz w:val="24"/>
                <w:szCs w:val="24"/>
              </w:rPr>
              <w:t>8</w:t>
            </w:r>
            <w:r w:rsidRPr="00FC7A57">
              <w:rPr>
                <w:rFonts w:eastAsiaTheme="minorEastAsia" w:hint="eastAsia"/>
                <w:sz w:val="24"/>
                <w:szCs w:val="24"/>
              </w:rPr>
              <w:t>日</w:t>
            </w:r>
          </w:p>
        </w:tc>
      </w:tr>
      <w:tr w:rsidR="003178CD" w:rsidRPr="00A57903" w14:paraId="29D2294E" w14:textId="77777777" w:rsidTr="003D2582">
        <w:trPr>
          <w:trHeight w:val="627"/>
        </w:trPr>
        <w:tc>
          <w:tcPr>
            <w:tcW w:w="3681" w:type="dxa"/>
            <w:gridSpan w:val="2"/>
            <w:vAlign w:val="center"/>
          </w:tcPr>
          <w:p w14:paraId="69A429E2"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t>募集有效</w:t>
            </w:r>
            <w:proofErr w:type="gramStart"/>
            <w:r w:rsidRPr="00FC7A57">
              <w:rPr>
                <w:rFonts w:eastAsiaTheme="minorEastAsia" w:hint="eastAsia"/>
                <w:color w:val="000000"/>
                <w:sz w:val="24"/>
                <w:szCs w:val="24"/>
              </w:rPr>
              <w:t>认购总</w:t>
            </w:r>
            <w:proofErr w:type="gramEnd"/>
            <w:r w:rsidRPr="00FC7A57">
              <w:rPr>
                <w:rFonts w:eastAsiaTheme="minorEastAsia" w:hint="eastAsia"/>
                <w:color w:val="000000"/>
                <w:sz w:val="24"/>
                <w:szCs w:val="24"/>
              </w:rPr>
              <w:t>户数（单位：</w:t>
            </w:r>
            <w:r w:rsidRPr="00FC7A57">
              <w:rPr>
                <w:rFonts w:eastAsiaTheme="minorEastAsia" w:hint="eastAsia"/>
                <w:color w:val="000000"/>
                <w:kern w:val="0"/>
                <w:sz w:val="24"/>
                <w:szCs w:val="24"/>
              </w:rPr>
              <w:t>户</w:t>
            </w:r>
            <w:r w:rsidRPr="00FC7A57">
              <w:rPr>
                <w:rFonts w:eastAsiaTheme="minorEastAsia" w:hint="eastAsia"/>
                <w:color w:val="000000"/>
                <w:sz w:val="24"/>
                <w:szCs w:val="24"/>
              </w:rPr>
              <w:t>）</w:t>
            </w:r>
          </w:p>
        </w:tc>
        <w:tc>
          <w:tcPr>
            <w:tcW w:w="5953" w:type="dxa"/>
            <w:gridSpan w:val="3"/>
            <w:shd w:val="clear" w:color="auto" w:fill="auto"/>
            <w:vAlign w:val="center"/>
          </w:tcPr>
          <w:p w14:paraId="59E7B9DD" w14:textId="04FCBAA1" w:rsidR="003178CD" w:rsidRPr="00FC7A57" w:rsidRDefault="00FC7A57" w:rsidP="003D2582">
            <w:pPr>
              <w:spacing w:line="276" w:lineRule="auto"/>
              <w:jc w:val="left"/>
              <w:rPr>
                <w:rFonts w:eastAsiaTheme="minorEastAsia"/>
                <w:sz w:val="24"/>
                <w:szCs w:val="24"/>
              </w:rPr>
            </w:pPr>
            <w:r w:rsidRPr="00FC7A57">
              <w:rPr>
                <w:rFonts w:eastAsiaTheme="minorEastAsia"/>
                <w:sz w:val="24"/>
                <w:szCs w:val="24"/>
              </w:rPr>
              <w:t>46,326</w:t>
            </w:r>
          </w:p>
        </w:tc>
      </w:tr>
      <w:tr w:rsidR="002B3895" w:rsidRPr="00A57903" w14:paraId="74AC55DB" w14:textId="77777777" w:rsidTr="003D2582">
        <w:trPr>
          <w:trHeight w:val="386"/>
        </w:trPr>
        <w:tc>
          <w:tcPr>
            <w:tcW w:w="3681" w:type="dxa"/>
            <w:gridSpan w:val="2"/>
            <w:vAlign w:val="center"/>
          </w:tcPr>
          <w:p w14:paraId="7E875CE4" w14:textId="77777777" w:rsidR="003178CD" w:rsidRPr="00FC7A57" w:rsidRDefault="003178CD" w:rsidP="003D2582">
            <w:pPr>
              <w:spacing w:line="276" w:lineRule="auto"/>
              <w:rPr>
                <w:rFonts w:eastAsiaTheme="minorEastAsia"/>
                <w:color w:val="000000"/>
                <w:sz w:val="24"/>
                <w:szCs w:val="24"/>
              </w:rPr>
            </w:pPr>
            <w:r w:rsidRPr="00FC7A57">
              <w:rPr>
                <w:rFonts w:eastAsiaTheme="minorEastAsia" w:hint="eastAsia"/>
                <w:color w:val="000000"/>
                <w:sz w:val="24"/>
                <w:szCs w:val="24"/>
              </w:rPr>
              <w:lastRenderedPageBreak/>
              <w:t>份额级别</w:t>
            </w:r>
          </w:p>
        </w:tc>
        <w:tc>
          <w:tcPr>
            <w:tcW w:w="1984" w:type="dxa"/>
            <w:vAlign w:val="center"/>
          </w:tcPr>
          <w:p w14:paraId="2A038294" w14:textId="3F0312B9" w:rsidR="003178CD" w:rsidRPr="00FC7A57" w:rsidRDefault="0031518D" w:rsidP="003D2582">
            <w:pPr>
              <w:spacing w:line="276" w:lineRule="auto"/>
              <w:rPr>
                <w:rFonts w:eastAsiaTheme="minorEastAsia"/>
                <w:sz w:val="24"/>
                <w:szCs w:val="24"/>
              </w:rPr>
            </w:pPr>
            <w:r w:rsidRPr="00FC7A57">
              <w:rPr>
                <w:rFonts w:eastAsiaTheme="minorEastAsia" w:hint="eastAsia"/>
                <w:sz w:val="24"/>
                <w:szCs w:val="24"/>
              </w:rPr>
              <w:t>交银</w:t>
            </w:r>
            <w:r w:rsidR="00E736D0" w:rsidRPr="00FC7A57">
              <w:rPr>
                <w:rFonts w:eastAsiaTheme="minorEastAsia" w:hint="eastAsia"/>
                <w:sz w:val="24"/>
                <w:szCs w:val="24"/>
              </w:rPr>
              <w:t>鸿光</w:t>
            </w:r>
            <w:r w:rsidRPr="00FC7A57">
              <w:rPr>
                <w:rFonts w:eastAsiaTheme="minorEastAsia" w:hint="eastAsia"/>
                <w:sz w:val="24"/>
                <w:szCs w:val="24"/>
              </w:rPr>
              <w:t>一年混合</w:t>
            </w:r>
            <w:r w:rsidR="0007332E" w:rsidRPr="00FC7A57">
              <w:rPr>
                <w:rFonts w:eastAsiaTheme="minorEastAsia"/>
                <w:sz w:val="24"/>
                <w:szCs w:val="24"/>
              </w:rPr>
              <w:t>A</w:t>
            </w:r>
          </w:p>
        </w:tc>
        <w:tc>
          <w:tcPr>
            <w:tcW w:w="1985" w:type="dxa"/>
            <w:vAlign w:val="center"/>
          </w:tcPr>
          <w:p w14:paraId="63B52308" w14:textId="5B0640C2" w:rsidR="003178CD" w:rsidRPr="00FC7A57" w:rsidRDefault="0031518D" w:rsidP="003D2582">
            <w:pPr>
              <w:spacing w:line="276" w:lineRule="auto"/>
              <w:rPr>
                <w:rFonts w:eastAsiaTheme="minorEastAsia"/>
                <w:sz w:val="24"/>
                <w:szCs w:val="24"/>
              </w:rPr>
            </w:pPr>
            <w:r w:rsidRPr="00FC7A57">
              <w:rPr>
                <w:rFonts w:eastAsiaTheme="minorEastAsia" w:hint="eastAsia"/>
                <w:sz w:val="24"/>
                <w:szCs w:val="24"/>
              </w:rPr>
              <w:t>交银</w:t>
            </w:r>
            <w:r w:rsidR="00E736D0" w:rsidRPr="00FC7A57">
              <w:rPr>
                <w:rFonts w:eastAsiaTheme="minorEastAsia" w:hint="eastAsia"/>
                <w:sz w:val="24"/>
                <w:szCs w:val="24"/>
              </w:rPr>
              <w:t>鸿光</w:t>
            </w:r>
            <w:r w:rsidRPr="00FC7A57">
              <w:rPr>
                <w:rFonts w:eastAsiaTheme="minorEastAsia" w:hint="eastAsia"/>
                <w:sz w:val="24"/>
                <w:szCs w:val="24"/>
              </w:rPr>
              <w:t>一年混合</w:t>
            </w:r>
            <w:r w:rsidR="0007332E" w:rsidRPr="00FC7A57">
              <w:rPr>
                <w:rFonts w:eastAsiaTheme="minorEastAsia"/>
                <w:sz w:val="24"/>
                <w:szCs w:val="24"/>
              </w:rPr>
              <w:t>C</w:t>
            </w:r>
          </w:p>
        </w:tc>
        <w:tc>
          <w:tcPr>
            <w:tcW w:w="1984" w:type="dxa"/>
            <w:vAlign w:val="center"/>
          </w:tcPr>
          <w:p w14:paraId="370DDDBF" w14:textId="73F21C25" w:rsidR="003178CD" w:rsidRPr="00FC7A57" w:rsidRDefault="0031518D" w:rsidP="003D2582">
            <w:pPr>
              <w:spacing w:line="276" w:lineRule="auto"/>
              <w:rPr>
                <w:rFonts w:eastAsiaTheme="minorEastAsia"/>
                <w:sz w:val="24"/>
                <w:szCs w:val="24"/>
              </w:rPr>
            </w:pPr>
            <w:r w:rsidRPr="00FC7A57">
              <w:rPr>
                <w:rFonts w:eastAsiaTheme="minorEastAsia" w:hint="eastAsia"/>
                <w:sz w:val="24"/>
                <w:szCs w:val="24"/>
              </w:rPr>
              <w:t>交银</w:t>
            </w:r>
            <w:r w:rsidR="00E736D0" w:rsidRPr="00FC7A57">
              <w:rPr>
                <w:rFonts w:eastAsiaTheme="minorEastAsia" w:hint="eastAsia"/>
                <w:sz w:val="24"/>
                <w:szCs w:val="24"/>
              </w:rPr>
              <w:t>鸿光</w:t>
            </w:r>
            <w:r w:rsidRPr="00FC7A57">
              <w:rPr>
                <w:rFonts w:eastAsiaTheme="minorEastAsia" w:hint="eastAsia"/>
                <w:sz w:val="24"/>
                <w:szCs w:val="24"/>
              </w:rPr>
              <w:t>一年混合</w:t>
            </w:r>
            <w:r w:rsidR="0007332E" w:rsidRPr="00FC7A57">
              <w:rPr>
                <w:rFonts w:eastAsiaTheme="minorEastAsia" w:hint="eastAsia"/>
                <w:sz w:val="24"/>
                <w:szCs w:val="24"/>
              </w:rPr>
              <w:t>合计</w:t>
            </w:r>
          </w:p>
        </w:tc>
      </w:tr>
      <w:tr w:rsidR="00FC7A57" w:rsidRPr="00A57903" w14:paraId="2D687E78" w14:textId="77777777" w:rsidTr="003D2582">
        <w:trPr>
          <w:trHeight w:val="539"/>
        </w:trPr>
        <w:tc>
          <w:tcPr>
            <w:tcW w:w="3681" w:type="dxa"/>
            <w:gridSpan w:val="2"/>
            <w:vAlign w:val="center"/>
          </w:tcPr>
          <w:p w14:paraId="7919C8E5"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募集</w:t>
            </w:r>
            <w:proofErr w:type="gramStart"/>
            <w:r w:rsidRPr="00FC7A57">
              <w:rPr>
                <w:rFonts w:eastAsiaTheme="minorEastAsia" w:hint="eastAsia"/>
                <w:color w:val="000000"/>
                <w:sz w:val="24"/>
                <w:szCs w:val="24"/>
              </w:rPr>
              <w:t>期间净</w:t>
            </w:r>
            <w:proofErr w:type="gramEnd"/>
            <w:r w:rsidRPr="00FC7A57">
              <w:rPr>
                <w:rFonts w:eastAsiaTheme="minorEastAsia" w:hint="eastAsia"/>
                <w:color w:val="000000"/>
                <w:sz w:val="24"/>
                <w:szCs w:val="24"/>
              </w:rPr>
              <w:t>认购金额（单位：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1984" w:type="dxa"/>
            <w:vAlign w:val="center"/>
          </w:tcPr>
          <w:p w14:paraId="6D3CFCB0" w14:textId="2B14E865"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3,827,858,770.08</w:t>
            </w:r>
          </w:p>
        </w:tc>
        <w:tc>
          <w:tcPr>
            <w:tcW w:w="1985" w:type="dxa"/>
            <w:vAlign w:val="center"/>
          </w:tcPr>
          <w:p w14:paraId="57B6E3BF" w14:textId="5C243325"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1,756,844,579.72</w:t>
            </w:r>
          </w:p>
        </w:tc>
        <w:tc>
          <w:tcPr>
            <w:tcW w:w="1984" w:type="dxa"/>
            <w:vAlign w:val="center"/>
          </w:tcPr>
          <w:p w14:paraId="1E4C0150" w14:textId="012F4BC4"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5,584,703,349.8</w:t>
            </w:r>
            <w:r w:rsidRPr="00FC7A57">
              <w:rPr>
                <w:rFonts w:eastAsiaTheme="minorEastAsia"/>
                <w:sz w:val="24"/>
                <w:szCs w:val="24"/>
              </w:rPr>
              <w:t>0</w:t>
            </w:r>
          </w:p>
        </w:tc>
      </w:tr>
      <w:tr w:rsidR="00FC7A57" w:rsidRPr="00A57903" w14:paraId="0D452D1B" w14:textId="77777777" w:rsidTr="003D2582">
        <w:trPr>
          <w:trHeight w:val="454"/>
        </w:trPr>
        <w:tc>
          <w:tcPr>
            <w:tcW w:w="3681" w:type="dxa"/>
            <w:gridSpan w:val="2"/>
            <w:vAlign w:val="center"/>
          </w:tcPr>
          <w:p w14:paraId="43CB4B7C"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认购资金在募集期间产生的利息（单位：</w:t>
            </w:r>
            <w:r w:rsidRPr="00FC7A57">
              <w:rPr>
                <w:rFonts w:eastAsiaTheme="minorEastAsia" w:hint="eastAsia"/>
                <w:color w:val="000000"/>
                <w:kern w:val="0"/>
                <w:sz w:val="24"/>
                <w:szCs w:val="24"/>
              </w:rPr>
              <w:t>元</w:t>
            </w:r>
            <w:r w:rsidRPr="00FC7A57">
              <w:rPr>
                <w:rFonts w:eastAsiaTheme="minorEastAsia" w:hint="eastAsia"/>
                <w:color w:val="000000"/>
                <w:sz w:val="24"/>
                <w:szCs w:val="24"/>
              </w:rPr>
              <w:t>）</w:t>
            </w:r>
          </w:p>
        </w:tc>
        <w:tc>
          <w:tcPr>
            <w:tcW w:w="1984" w:type="dxa"/>
            <w:vAlign w:val="center"/>
          </w:tcPr>
          <w:p w14:paraId="691BAAF6" w14:textId="03AA6713"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1,043,848.30</w:t>
            </w:r>
          </w:p>
        </w:tc>
        <w:tc>
          <w:tcPr>
            <w:tcW w:w="1985" w:type="dxa"/>
            <w:vAlign w:val="center"/>
          </w:tcPr>
          <w:p w14:paraId="657A942E" w14:textId="3B40EC24"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488,443.32</w:t>
            </w:r>
          </w:p>
        </w:tc>
        <w:tc>
          <w:tcPr>
            <w:tcW w:w="1984" w:type="dxa"/>
            <w:vAlign w:val="center"/>
          </w:tcPr>
          <w:p w14:paraId="2A93895F" w14:textId="44AFE94F"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1,532,291.62</w:t>
            </w:r>
          </w:p>
        </w:tc>
      </w:tr>
      <w:tr w:rsidR="00FC7A57" w:rsidRPr="00A57903" w14:paraId="09254A09" w14:textId="77777777" w:rsidTr="003D2582">
        <w:trPr>
          <w:trHeight w:val="542"/>
        </w:trPr>
        <w:tc>
          <w:tcPr>
            <w:tcW w:w="1985" w:type="dxa"/>
            <w:vMerge w:val="restart"/>
            <w:vAlign w:val="center"/>
          </w:tcPr>
          <w:p w14:paraId="0642CAA3"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募集份额（单位：份）</w:t>
            </w:r>
          </w:p>
        </w:tc>
        <w:tc>
          <w:tcPr>
            <w:tcW w:w="1696" w:type="dxa"/>
            <w:vAlign w:val="center"/>
          </w:tcPr>
          <w:p w14:paraId="4B6472CE"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有效认购份额</w:t>
            </w:r>
          </w:p>
        </w:tc>
        <w:tc>
          <w:tcPr>
            <w:tcW w:w="1984" w:type="dxa"/>
            <w:vAlign w:val="center"/>
          </w:tcPr>
          <w:p w14:paraId="67952D63" w14:textId="57F4ED47"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3,827,858,770.08</w:t>
            </w:r>
          </w:p>
        </w:tc>
        <w:tc>
          <w:tcPr>
            <w:tcW w:w="1985" w:type="dxa"/>
            <w:vAlign w:val="center"/>
          </w:tcPr>
          <w:p w14:paraId="60FB2606" w14:textId="6A3F96DB"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1,756,844,579.72</w:t>
            </w:r>
          </w:p>
        </w:tc>
        <w:tc>
          <w:tcPr>
            <w:tcW w:w="1984" w:type="dxa"/>
            <w:vAlign w:val="center"/>
          </w:tcPr>
          <w:p w14:paraId="1DEEA613" w14:textId="0E7A45C5"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5,584,703,349.8</w:t>
            </w:r>
            <w:r w:rsidRPr="00FC7A57">
              <w:rPr>
                <w:rFonts w:eastAsiaTheme="minorEastAsia"/>
                <w:sz w:val="24"/>
                <w:szCs w:val="24"/>
              </w:rPr>
              <w:t>0</w:t>
            </w:r>
          </w:p>
        </w:tc>
      </w:tr>
      <w:tr w:rsidR="00FC7A57" w:rsidRPr="00A57903" w14:paraId="005F7757" w14:textId="77777777" w:rsidTr="003D2582">
        <w:tc>
          <w:tcPr>
            <w:tcW w:w="1985" w:type="dxa"/>
            <w:vMerge/>
            <w:vAlign w:val="center"/>
          </w:tcPr>
          <w:p w14:paraId="4A0186B4" w14:textId="77777777" w:rsidR="00FC7A57" w:rsidRPr="003D2582" w:rsidRDefault="00FC7A57" w:rsidP="003D2582">
            <w:pPr>
              <w:spacing w:line="276" w:lineRule="auto"/>
              <w:rPr>
                <w:rFonts w:eastAsiaTheme="minorEastAsia"/>
                <w:color w:val="000000"/>
                <w:sz w:val="24"/>
                <w:szCs w:val="24"/>
                <w:highlight w:val="yellow"/>
              </w:rPr>
            </w:pPr>
          </w:p>
        </w:tc>
        <w:tc>
          <w:tcPr>
            <w:tcW w:w="1696" w:type="dxa"/>
            <w:vAlign w:val="center"/>
          </w:tcPr>
          <w:p w14:paraId="37997AC9"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利息结转的份额</w:t>
            </w:r>
          </w:p>
        </w:tc>
        <w:tc>
          <w:tcPr>
            <w:tcW w:w="1984" w:type="dxa"/>
            <w:vAlign w:val="center"/>
          </w:tcPr>
          <w:p w14:paraId="1608513B" w14:textId="371D2F27"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1,043,848.30</w:t>
            </w:r>
          </w:p>
        </w:tc>
        <w:tc>
          <w:tcPr>
            <w:tcW w:w="1985" w:type="dxa"/>
            <w:vAlign w:val="center"/>
          </w:tcPr>
          <w:p w14:paraId="5821009A" w14:textId="75A6AF46"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488,443.32</w:t>
            </w:r>
          </w:p>
        </w:tc>
        <w:tc>
          <w:tcPr>
            <w:tcW w:w="1984" w:type="dxa"/>
            <w:vAlign w:val="center"/>
          </w:tcPr>
          <w:p w14:paraId="0520E852" w14:textId="169F14E8"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1,532,291.62</w:t>
            </w:r>
          </w:p>
        </w:tc>
      </w:tr>
      <w:tr w:rsidR="00FC7A57" w:rsidRPr="00A57903" w14:paraId="1213C1A7" w14:textId="77777777" w:rsidTr="003D2582">
        <w:trPr>
          <w:trHeight w:val="533"/>
        </w:trPr>
        <w:tc>
          <w:tcPr>
            <w:tcW w:w="1985" w:type="dxa"/>
            <w:vMerge/>
            <w:vAlign w:val="center"/>
          </w:tcPr>
          <w:p w14:paraId="101F72AD" w14:textId="77777777" w:rsidR="00FC7A57" w:rsidRPr="003D2582" w:rsidRDefault="00FC7A57" w:rsidP="003D2582">
            <w:pPr>
              <w:spacing w:line="276" w:lineRule="auto"/>
              <w:rPr>
                <w:rFonts w:eastAsiaTheme="minorEastAsia"/>
                <w:color w:val="000000"/>
                <w:sz w:val="24"/>
                <w:szCs w:val="24"/>
                <w:highlight w:val="yellow"/>
              </w:rPr>
            </w:pPr>
          </w:p>
        </w:tc>
        <w:tc>
          <w:tcPr>
            <w:tcW w:w="1696" w:type="dxa"/>
            <w:vAlign w:val="center"/>
          </w:tcPr>
          <w:p w14:paraId="217F09BA" w14:textId="77777777" w:rsidR="00FC7A57" w:rsidRPr="00FC7A57" w:rsidRDefault="00FC7A57" w:rsidP="003D2582">
            <w:pPr>
              <w:spacing w:line="276" w:lineRule="auto"/>
              <w:rPr>
                <w:rFonts w:eastAsiaTheme="minorEastAsia"/>
                <w:color w:val="000000"/>
                <w:sz w:val="24"/>
                <w:szCs w:val="24"/>
              </w:rPr>
            </w:pPr>
            <w:r w:rsidRPr="00FC7A57">
              <w:rPr>
                <w:rFonts w:eastAsiaTheme="minorEastAsia" w:hint="eastAsia"/>
                <w:color w:val="000000"/>
                <w:sz w:val="24"/>
                <w:szCs w:val="24"/>
              </w:rPr>
              <w:t>合计</w:t>
            </w:r>
          </w:p>
        </w:tc>
        <w:tc>
          <w:tcPr>
            <w:tcW w:w="1984" w:type="dxa"/>
            <w:vAlign w:val="center"/>
          </w:tcPr>
          <w:p w14:paraId="21A4E4DC" w14:textId="1F690E7B" w:rsidR="00FC7A57" w:rsidRPr="00FC7A57" w:rsidRDefault="00FC7A57" w:rsidP="003D2582">
            <w:pPr>
              <w:widowControl/>
              <w:spacing w:line="276" w:lineRule="auto"/>
              <w:jc w:val="center"/>
              <w:rPr>
                <w:rFonts w:eastAsiaTheme="minorEastAsia"/>
                <w:sz w:val="24"/>
                <w:szCs w:val="24"/>
              </w:rPr>
            </w:pPr>
            <w:r w:rsidRPr="00FC7A57">
              <w:rPr>
                <w:rFonts w:eastAsiaTheme="minorEastAsia" w:hint="eastAsia"/>
                <w:sz w:val="24"/>
                <w:szCs w:val="24"/>
              </w:rPr>
              <w:t>3,828,902,618.38</w:t>
            </w:r>
          </w:p>
        </w:tc>
        <w:tc>
          <w:tcPr>
            <w:tcW w:w="1985" w:type="dxa"/>
            <w:vAlign w:val="center"/>
          </w:tcPr>
          <w:p w14:paraId="4DEC9FEA" w14:textId="1C5D4772"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1,757,333,023.04</w:t>
            </w:r>
          </w:p>
        </w:tc>
        <w:tc>
          <w:tcPr>
            <w:tcW w:w="1984" w:type="dxa"/>
            <w:vAlign w:val="center"/>
          </w:tcPr>
          <w:p w14:paraId="09BFC59A" w14:textId="418AB42F" w:rsidR="00FC7A57" w:rsidRPr="00FC7A57" w:rsidRDefault="00FC7A57" w:rsidP="003D2582">
            <w:pPr>
              <w:spacing w:line="276" w:lineRule="auto"/>
              <w:jc w:val="center"/>
              <w:rPr>
                <w:rFonts w:eastAsiaTheme="minorEastAsia"/>
                <w:sz w:val="24"/>
                <w:szCs w:val="24"/>
              </w:rPr>
            </w:pPr>
            <w:r w:rsidRPr="00FC7A57">
              <w:rPr>
                <w:rFonts w:eastAsiaTheme="minorEastAsia" w:hint="eastAsia"/>
                <w:sz w:val="24"/>
                <w:szCs w:val="24"/>
              </w:rPr>
              <w:t>5,586,235,641.42</w:t>
            </w:r>
          </w:p>
        </w:tc>
      </w:tr>
      <w:tr w:rsidR="00FC7A57" w:rsidRPr="00A57903" w14:paraId="78160A6B" w14:textId="77777777" w:rsidTr="003D2582">
        <w:trPr>
          <w:trHeight w:val="984"/>
        </w:trPr>
        <w:tc>
          <w:tcPr>
            <w:tcW w:w="1985" w:type="dxa"/>
            <w:vMerge w:val="restart"/>
            <w:vAlign w:val="center"/>
          </w:tcPr>
          <w:p w14:paraId="7FC56097" w14:textId="77777777" w:rsidR="00FC7A57" w:rsidRPr="008E0CC1" w:rsidRDefault="00FC7A57" w:rsidP="004C2AE9">
            <w:pPr>
              <w:spacing w:line="276" w:lineRule="auto"/>
              <w:rPr>
                <w:rFonts w:eastAsiaTheme="minorEastAsia"/>
                <w:color w:val="000000"/>
                <w:sz w:val="24"/>
                <w:szCs w:val="24"/>
              </w:rPr>
            </w:pPr>
            <w:r w:rsidRPr="008E0CC1">
              <w:rPr>
                <w:rFonts w:eastAsiaTheme="minorEastAsia"/>
                <w:color w:val="000000"/>
                <w:sz w:val="24"/>
                <w:szCs w:val="24"/>
              </w:rPr>
              <w:t>其中：募集期间基金管理人运用</w:t>
            </w:r>
            <w:proofErr w:type="gramStart"/>
            <w:r w:rsidRPr="008E0CC1">
              <w:rPr>
                <w:rFonts w:eastAsiaTheme="minorEastAsia"/>
                <w:color w:val="000000"/>
                <w:sz w:val="24"/>
                <w:szCs w:val="24"/>
              </w:rPr>
              <w:t>固有资金</w:t>
            </w:r>
            <w:proofErr w:type="gramEnd"/>
            <w:r w:rsidRPr="008E0CC1">
              <w:rPr>
                <w:rFonts w:eastAsiaTheme="minorEastAsia"/>
                <w:color w:val="000000"/>
                <w:sz w:val="24"/>
                <w:szCs w:val="24"/>
              </w:rPr>
              <w:t>认购本基金情况</w:t>
            </w:r>
          </w:p>
        </w:tc>
        <w:tc>
          <w:tcPr>
            <w:tcW w:w="1696" w:type="dxa"/>
            <w:vAlign w:val="center"/>
          </w:tcPr>
          <w:p w14:paraId="5217791D" w14:textId="77777777" w:rsidR="00FC7A57" w:rsidRPr="008E0CC1" w:rsidRDefault="00FC7A57" w:rsidP="004C2AE9">
            <w:pPr>
              <w:spacing w:line="276" w:lineRule="auto"/>
              <w:rPr>
                <w:rFonts w:eastAsiaTheme="minorEastAsia"/>
                <w:color w:val="000000"/>
                <w:sz w:val="24"/>
                <w:szCs w:val="24"/>
              </w:rPr>
            </w:pPr>
            <w:r w:rsidRPr="008E0CC1">
              <w:rPr>
                <w:rFonts w:eastAsiaTheme="minorEastAsia"/>
                <w:color w:val="000000"/>
                <w:sz w:val="24"/>
                <w:szCs w:val="24"/>
              </w:rPr>
              <w:t>认购的基金份额（单位：</w:t>
            </w:r>
            <w:r w:rsidRPr="008E0CC1">
              <w:rPr>
                <w:rFonts w:eastAsiaTheme="minorEastAsia" w:hint="eastAsia"/>
                <w:color w:val="000000"/>
                <w:kern w:val="0"/>
                <w:sz w:val="24"/>
                <w:szCs w:val="24"/>
              </w:rPr>
              <w:t>份</w:t>
            </w:r>
            <w:r w:rsidRPr="008E0CC1">
              <w:rPr>
                <w:rFonts w:eastAsiaTheme="minorEastAsia"/>
                <w:color w:val="000000"/>
                <w:sz w:val="24"/>
                <w:szCs w:val="24"/>
              </w:rPr>
              <w:t>）</w:t>
            </w:r>
          </w:p>
        </w:tc>
        <w:tc>
          <w:tcPr>
            <w:tcW w:w="1984" w:type="dxa"/>
            <w:vAlign w:val="center"/>
          </w:tcPr>
          <w:p w14:paraId="698E3BE7" w14:textId="5BA51E68"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109CFC1D" w14:textId="09E9711D"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7180AD4A" w14:textId="70ABCD21" w:rsidR="00FC7A57" w:rsidRPr="008E0CC1" w:rsidRDefault="00FC7A57" w:rsidP="004C2AE9">
            <w:pPr>
              <w:spacing w:line="276" w:lineRule="auto"/>
              <w:jc w:val="center"/>
              <w:rPr>
                <w:rFonts w:eastAsiaTheme="minorEastAsia"/>
                <w:sz w:val="24"/>
                <w:szCs w:val="24"/>
              </w:rPr>
            </w:pPr>
            <w:r w:rsidRPr="008E0CC1">
              <w:rPr>
                <w:rFonts w:eastAsiaTheme="minorEastAsia"/>
                <w:sz w:val="24"/>
                <w:szCs w:val="24"/>
              </w:rPr>
              <w:t>-</w:t>
            </w:r>
          </w:p>
        </w:tc>
      </w:tr>
      <w:tr w:rsidR="00FC7A57" w:rsidRPr="00A57903" w14:paraId="6190E254" w14:textId="77777777" w:rsidTr="003D2582">
        <w:tc>
          <w:tcPr>
            <w:tcW w:w="1985" w:type="dxa"/>
            <w:vMerge/>
            <w:vAlign w:val="center"/>
          </w:tcPr>
          <w:p w14:paraId="33609754" w14:textId="77777777" w:rsidR="00FC7A57" w:rsidRPr="008E0CC1" w:rsidRDefault="00FC7A57" w:rsidP="003D2582">
            <w:pPr>
              <w:spacing w:line="276" w:lineRule="auto"/>
              <w:rPr>
                <w:rFonts w:eastAsiaTheme="minorEastAsia"/>
                <w:color w:val="000000"/>
                <w:sz w:val="24"/>
                <w:szCs w:val="24"/>
              </w:rPr>
            </w:pPr>
          </w:p>
        </w:tc>
        <w:tc>
          <w:tcPr>
            <w:tcW w:w="1696" w:type="dxa"/>
            <w:vAlign w:val="center"/>
          </w:tcPr>
          <w:p w14:paraId="1B9A4510" w14:textId="77777777" w:rsidR="00FC7A57" w:rsidRPr="008E0CC1" w:rsidRDefault="00FC7A57" w:rsidP="003D2582">
            <w:pPr>
              <w:spacing w:line="276" w:lineRule="auto"/>
              <w:rPr>
                <w:rFonts w:eastAsiaTheme="minorEastAsia"/>
                <w:color w:val="000000"/>
                <w:sz w:val="24"/>
                <w:szCs w:val="24"/>
              </w:rPr>
            </w:pPr>
            <w:r w:rsidRPr="008E0CC1">
              <w:rPr>
                <w:rFonts w:eastAsiaTheme="minorEastAsia"/>
                <w:color w:val="000000"/>
                <w:sz w:val="24"/>
                <w:szCs w:val="24"/>
              </w:rPr>
              <w:t>占基金总份额比例</w:t>
            </w:r>
          </w:p>
        </w:tc>
        <w:tc>
          <w:tcPr>
            <w:tcW w:w="1984" w:type="dxa"/>
            <w:vAlign w:val="center"/>
          </w:tcPr>
          <w:p w14:paraId="08583E99"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C662782"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36067B59"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r>
      <w:tr w:rsidR="00FC7A57" w:rsidRPr="00A57903" w14:paraId="08848DF8" w14:textId="77777777" w:rsidTr="003D2582">
        <w:tc>
          <w:tcPr>
            <w:tcW w:w="1985" w:type="dxa"/>
            <w:vMerge/>
            <w:vAlign w:val="center"/>
          </w:tcPr>
          <w:p w14:paraId="4BD6981C" w14:textId="77777777" w:rsidR="00FC7A57" w:rsidRPr="008E0CC1" w:rsidRDefault="00FC7A57" w:rsidP="003D2582">
            <w:pPr>
              <w:spacing w:line="276" w:lineRule="auto"/>
              <w:rPr>
                <w:rFonts w:eastAsiaTheme="minorEastAsia"/>
                <w:color w:val="000000"/>
                <w:sz w:val="24"/>
                <w:szCs w:val="24"/>
              </w:rPr>
            </w:pPr>
          </w:p>
        </w:tc>
        <w:tc>
          <w:tcPr>
            <w:tcW w:w="1696" w:type="dxa"/>
            <w:vAlign w:val="center"/>
          </w:tcPr>
          <w:p w14:paraId="02964729" w14:textId="77777777" w:rsidR="00FC7A57" w:rsidRPr="008E0CC1" w:rsidRDefault="00FC7A57" w:rsidP="003D2582">
            <w:pPr>
              <w:spacing w:line="276" w:lineRule="auto"/>
              <w:rPr>
                <w:rFonts w:eastAsiaTheme="minorEastAsia"/>
                <w:color w:val="000000"/>
                <w:sz w:val="24"/>
                <w:szCs w:val="24"/>
              </w:rPr>
            </w:pPr>
            <w:r w:rsidRPr="008E0CC1">
              <w:rPr>
                <w:rFonts w:eastAsiaTheme="minorEastAsia"/>
                <w:color w:val="000000"/>
                <w:sz w:val="24"/>
                <w:szCs w:val="24"/>
              </w:rPr>
              <w:t>其他需要说明的事项</w:t>
            </w:r>
          </w:p>
        </w:tc>
        <w:tc>
          <w:tcPr>
            <w:tcW w:w="1984" w:type="dxa"/>
            <w:vAlign w:val="center"/>
          </w:tcPr>
          <w:p w14:paraId="5A34B354"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5" w:type="dxa"/>
            <w:vAlign w:val="center"/>
          </w:tcPr>
          <w:p w14:paraId="32D089A4"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c>
          <w:tcPr>
            <w:tcW w:w="1984" w:type="dxa"/>
            <w:vAlign w:val="center"/>
          </w:tcPr>
          <w:p w14:paraId="053D272F" w14:textId="77777777" w:rsidR="00FC7A57" w:rsidRPr="008E0CC1" w:rsidRDefault="00FC7A57" w:rsidP="003D2582">
            <w:pPr>
              <w:spacing w:line="276" w:lineRule="auto"/>
              <w:jc w:val="center"/>
              <w:rPr>
                <w:rFonts w:eastAsiaTheme="minorEastAsia"/>
                <w:sz w:val="24"/>
                <w:szCs w:val="24"/>
              </w:rPr>
            </w:pPr>
            <w:r w:rsidRPr="008E0CC1">
              <w:rPr>
                <w:rFonts w:eastAsiaTheme="minorEastAsia"/>
                <w:sz w:val="24"/>
                <w:szCs w:val="24"/>
              </w:rPr>
              <w:t>-</w:t>
            </w:r>
          </w:p>
        </w:tc>
      </w:tr>
      <w:tr w:rsidR="004C2AE9" w:rsidRPr="00A57903" w14:paraId="59841877" w14:textId="77777777" w:rsidTr="003D2582">
        <w:tc>
          <w:tcPr>
            <w:tcW w:w="1985" w:type="dxa"/>
            <w:vMerge w:val="restart"/>
            <w:vAlign w:val="center"/>
          </w:tcPr>
          <w:p w14:paraId="38AD1649" w14:textId="77777777" w:rsidR="004C2AE9" w:rsidRPr="004C2AE9" w:rsidRDefault="004C2AE9" w:rsidP="004C2AE9">
            <w:pPr>
              <w:spacing w:line="276" w:lineRule="auto"/>
              <w:rPr>
                <w:rFonts w:eastAsiaTheme="minorEastAsia"/>
                <w:color w:val="000000"/>
                <w:sz w:val="24"/>
                <w:szCs w:val="24"/>
              </w:rPr>
            </w:pPr>
            <w:r w:rsidRPr="004C2AE9">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4C2AE9" w:rsidRPr="004C2AE9" w:rsidRDefault="004C2AE9" w:rsidP="004C2AE9">
            <w:pPr>
              <w:spacing w:line="276" w:lineRule="auto"/>
              <w:rPr>
                <w:rFonts w:eastAsiaTheme="minorEastAsia"/>
                <w:color w:val="000000"/>
                <w:sz w:val="24"/>
                <w:szCs w:val="24"/>
              </w:rPr>
            </w:pPr>
            <w:r w:rsidRPr="004C2AE9">
              <w:rPr>
                <w:rFonts w:eastAsiaTheme="minorEastAsia" w:hint="eastAsia"/>
                <w:color w:val="000000"/>
                <w:sz w:val="24"/>
                <w:szCs w:val="24"/>
              </w:rPr>
              <w:t>认购的基金份额（单位：</w:t>
            </w:r>
            <w:r w:rsidRPr="004C2AE9">
              <w:rPr>
                <w:rFonts w:eastAsiaTheme="minorEastAsia" w:hint="eastAsia"/>
                <w:color w:val="000000"/>
                <w:kern w:val="0"/>
                <w:sz w:val="24"/>
                <w:szCs w:val="24"/>
              </w:rPr>
              <w:t>份</w:t>
            </w:r>
            <w:r w:rsidRPr="004C2AE9">
              <w:rPr>
                <w:rFonts w:eastAsiaTheme="minorEastAsia" w:hint="eastAsia"/>
                <w:color w:val="000000"/>
                <w:sz w:val="24"/>
                <w:szCs w:val="24"/>
              </w:rPr>
              <w:t>）</w:t>
            </w:r>
          </w:p>
        </w:tc>
        <w:tc>
          <w:tcPr>
            <w:tcW w:w="1984" w:type="dxa"/>
            <w:vAlign w:val="center"/>
          </w:tcPr>
          <w:p w14:paraId="2F3553B5" w14:textId="3C2938BD" w:rsidR="004C2AE9" w:rsidRPr="004C2AE9" w:rsidRDefault="004C2AE9" w:rsidP="004C2AE9">
            <w:pPr>
              <w:widowControl/>
              <w:spacing w:line="276" w:lineRule="auto"/>
              <w:jc w:val="center"/>
              <w:rPr>
                <w:rFonts w:eastAsiaTheme="minorEastAsia"/>
                <w:sz w:val="24"/>
                <w:szCs w:val="24"/>
              </w:rPr>
            </w:pPr>
            <w:r w:rsidRPr="004C2AE9">
              <w:rPr>
                <w:rFonts w:eastAsiaTheme="minorEastAsia" w:hint="eastAsia"/>
                <w:sz w:val="24"/>
                <w:szCs w:val="24"/>
              </w:rPr>
              <w:t>158</w:t>
            </w:r>
            <w:r>
              <w:rPr>
                <w:rFonts w:eastAsiaTheme="minorEastAsia"/>
                <w:sz w:val="24"/>
                <w:szCs w:val="24"/>
              </w:rPr>
              <w:t>,</w:t>
            </w:r>
            <w:r w:rsidRPr="004C2AE9">
              <w:rPr>
                <w:rFonts w:eastAsiaTheme="minorEastAsia" w:hint="eastAsia"/>
                <w:sz w:val="24"/>
                <w:szCs w:val="24"/>
              </w:rPr>
              <w:t>781.54</w:t>
            </w:r>
          </w:p>
        </w:tc>
        <w:tc>
          <w:tcPr>
            <w:tcW w:w="1985" w:type="dxa"/>
            <w:vAlign w:val="center"/>
          </w:tcPr>
          <w:p w14:paraId="2BD90219" w14:textId="147280AE" w:rsidR="004C2AE9" w:rsidRPr="004C2AE9" w:rsidRDefault="004C2AE9" w:rsidP="004C2AE9">
            <w:pPr>
              <w:spacing w:line="276" w:lineRule="auto"/>
              <w:jc w:val="center"/>
              <w:rPr>
                <w:rFonts w:eastAsiaTheme="minorEastAsia"/>
                <w:sz w:val="24"/>
                <w:szCs w:val="24"/>
              </w:rPr>
            </w:pPr>
            <w:r w:rsidRPr="004C2AE9">
              <w:rPr>
                <w:rFonts w:eastAsiaTheme="minorEastAsia" w:hint="eastAsia"/>
                <w:sz w:val="24"/>
                <w:szCs w:val="24"/>
              </w:rPr>
              <w:t>265</w:t>
            </w:r>
            <w:r>
              <w:rPr>
                <w:rFonts w:eastAsiaTheme="minorEastAsia"/>
                <w:sz w:val="24"/>
                <w:szCs w:val="24"/>
              </w:rPr>
              <w:t>,</w:t>
            </w:r>
            <w:r w:rsidRPr="004C2AE9">
              <w:rPr>
                <w:rFonts w:eastAsiaTheme="minorEastAsia" w:hint="eastAsia"/>
                <w:sz w:val="24"/>
                <w:szCs w:val="24"/>
              </w:rPr>
              <w:t>120.08</w:t>
            </w:r>
          </w:p>
        </w:tc>
        <w:tc>
          <w:tcPr>
            <w:tcW w:w="1984" w:type="dxa"/>
            <w:vAlign w:val="center"/>
          </w:tcPr>
          <w:p w14:paraId="3F324D87" w14:textId="202B97C5" w:rsidR="004C2AE9" w:rsidRPr="004C2AE9" w:rsidRDefault="004C2AE9" w:rsidP="004C2AE9">
            <w:pPr>
              <w:widowControl/>
              <w:spacing w:line="276" w:lineRule="auto"/>
              <w:jc w:val="center"/>
              <w:rPr>
                <w:rFonts w:eastAsiaTheme="minorEastAsia"/>
                <w:sz w:val="24"/>
                <w:szCs w:val="24"/>
              </w:rPr>
            </w:pPr>
            <w:r w:rsidRPr="004C2AE9">
              <w:rPr>
                <w:rFonts w:eastAsiaTheme="minorEastAsia"/>
                <w:sz w:val="24"/>
                <w:szCs w:val="24"/>
              </w:rPr>
              <w:t>423</w:t>
            </w:r>
            <w:r>
              <w:rPr>
                <w:rFonts w:eastAsiaTheme="minorEastAsia"/>
                <w:sz w:val="24"/>
                <w:szCs w:val="24"/>
              </w:rPr>
              <w:t>,</w:t>
            </w:r>
            <w:r w:rsidRPr="004C2AE9">
              <w:rPr>
                <w:rFonts w:eastAsiaTheme="minorEastAsia"/>
                <w:sz w:val="24"/>
                <w:szCs w:val="24"/>
              </w:rPr>
              <w:t>901.62</w:t>
            </w:r>
          </w:p>
        </w:tc>
      </w:tr>
      <w:tr w:rsidR="004C2AE9" w:rsidRPr="00A57903" w14:paraId="55657BB9" w14:textId="77777777" w:rsidTr="003D2582">
        <w:trPr>
          <w:trHeight w:val="951"/>
        </w:trPr>
        <w:tc>
          <w:tcPr>
            <w:tcW w:w="1985" w:type="dxa"/>
            <w:vMerge/>
            <w:vAlign w:val="center"/>
          </w:tcPr>
          <w:p w14:paraId="11D61C0C" w14:textId="77777777" w:rsidR="004C2AE9" w:rsidRPr="004C2AE9" w:rsidRDefault="004C2AE9" w:rsidP="003D2582">
            <w:pPr>
              <w:spacing w:line="276" w:lineRule="auto"/>
              <w:rPr>
                <w:rFonts w:eastAsiaTheme="minorEastAsia"/>
                <w:color w:val="000000"/>
                <w:sz w:val="24"/>
                <w:szCs w:val="24"/>
              </w:rPr>
            </w:pPr>
          </w:p>
        </w:tc>
        <w:tc>
          <w:tcPr>
            <w:tcW w:w="1696" w:type="dxa"/>
            <w:vAlign w:val="center"/>
          </w:tcPr>
          <w:p w14:paraId="5DFEAB9C" w14:textId="77777777" w:rsidR="004C2AE9" w:rsidRPr="004C2AE9" w:rsidRDefault="004C2AE9" w:rsidP="003D2582">
            <w:pPr>
              <w:spacing w:line="276" w:lineRule="auto"/>
              <w:rPr>
                <w:rFonts w:eastAsiaTheme="minorEastAsia"/>
                <w:color w:val="000000"/>
                <w:sz w:val="24"/>
                <w:szCs w:val="24"/>
              </w:rPr>
            </w:pPr>
            <w:r w:rsidRPr="004C2AE9">
              <w:rPr>
                <w:rFonts w:eastAsiaTheme="minorEastAsia" w:hint="eastAsia"/>
                <w:color w:val="000000"/>
                <w:sz w:val="24"/>
                <w:szCs w:val="24"/>
              </w:rPr>
              <w:t>占基金总份额比例</w:t>
            </w:r>
          </w:p>
        </w:tc>
        <w:tc>
          <w:tcPr>
            <w:tcW w:w="1984" w:type="dxa"/>
            <w:vAlign w:val="center"/>
          </w:tcPr>
          <w:p w14:paraId="0E0A62CE" w14:textId="4139D7C2" w:rsidR="004C2AE9" w:rsidRPr="004C2AE9" w:rsidRDefault="004C2AE9" w:rsidP="004C2AE9">
            <w:pPr>
              <w:widowControl/>
              <w:spacing w:line="276" w:lineRule="auto"/>
              <w:jc w:val="center"/>
              <w:rPr>
                <w:rFonts w:eastAsiaTheme="minorEastAsia"/>
                <w:sz w:val="24"/>
                <w:szCs w:val="24"/>
              </w:rPr>
            </w:pPr>
            <w:r w:rsidRPr="004C2AE9">
              <w:rPr>
                <w:rFonts w:eastAsiaTheme="minorEastAsia" w:hint="eastAsia"/>
                <w:sz w:val="24"/>
                <w:szCs w:val="24"/>
              </w:rPr>
              <w:t>0.0041%</w:t>
            </w:r>
          </w:p>
        </w:tc>
        <w:tc>
          <w:tcPr>
            <w:tcW w:w="1985" w:type="dxa"/>
            <w:vAlign w:val="center"/>
          </w:tcPr>
          <w:p w14:paraId="3F7D383A" w14:textId="074F4B48" w:rsidR="004C2AE9" w:rsidRPr="004C2AE9" w:rsidRDefault="004C2AE9" w:rsidP="004C2AE9">
            <w:pPr>
              <w:spacing w:line="276" w:lineRule="auto"/>
              <w:jc w:val="center"/>
              <w:rPr>
                <w:rFonts w:eastAsiaTheme="minorEastAsia"/>
                <w:sz w:val="24"/>
                <w:szCs w:val="24"/>
              </w:rPr>
            </w:pPr>
            <w:r w:rsidRPr="004C2AE9">
              <w:rPr>
                <w:rFonts w:eastAsiaTheme="minorEastAsia" w:hint="eastAsia"/>
                <w:sz w:val="24"/>
                <w:szCs w:val="24"/>
              </w:rPr>
              <w:t>0.0151%</w:t>
            </w:r>
          </w:p>
        </w:tc>
        <w:tc>
          <w:tcPr>
            <w:tcW w:w="1984" w:type="dxa"/>
            <w:vAlign w:val="center"/>
          </w:tcPr>
          <w:p w14:paraId="41E2D62C" w14:textId="2A1918D4" w:rsidR="004C2AE9" w:rsidRPr="004C2AE9" w:rsidRDefault="004C2AE9" w:rsidP="004C2AE9">
            <w:pPr>
              <w:widowControl/>
              <w:spacing w:line="276" w:lineRule="auto"/>
              <w:jc w:val="center"/>
              <w:rPr>
                <w:rFonts w:eastAsiaTheme="minorEastAsia"/>
                <w:sz w:val="24"/>
                <w:szCs w:val="24"/>
              </w:rPr>
            </w:pPr>
            <w:r w:rsidRPr="004C2AE9">
              <w:rPr>
                <w:rFonts w:eastAsiaTheme="minorEastAsia" w:hint="eastAsia"/>
                <w:sz w:val="24"/>
                <w:szCs w:val="24"/>
              </w:rPr>
              <w:t>0.0076%</w:t>
            </w:r>
          </w:p>
        </w:tc>
      </w:tr>
      <w:tr w:rsidR="00FC7A57" w:rsidRPr="00A57903" w14:paraId="76AC4930" w14:textId="77777777" w:rsidTr="003D2582">
        <w:tc>
          <w:tcPr>
            <w:tcW w:w="7650" w:type="dxa"/>
            <w:gridSpan w:val="4"/>
            <w:vAlign w:val="center"/>
          </w:tcPr>
          <w:p w14:paraId="30936967"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FC7A57" w:rsidRPr="008E0CC1" w:rsidRDefault="00FC7A57" w:rsidP="00FC7A57">
            <w:pPr>
              <w:spacing w:line="560" w:lineRule="exact"/>
              <w:jc w:val="center"/>
              <w:rPr>
                <w:rFonts w:eastAsiaTheme="minorEastAsia" w:cs="宋体"/>
                <w:sz w:val="24"/>
                <w:szCs w:val="24"/>
              </w:rPr>
            </w:pPr>
            <w:r w:rsidRPr="008E0CC1">
              <w:rPr>
                <w:rFonts w:eastAsiaTheme="minorEastAsia" w:hint="eastAsia"/>
                <w:sz w:val="24"/>
                <w:szCs w:val="24"/>
              </w:rPr>
              <w:t>是</w:t>
            </w:r>
          </w:p>
        </w:tc>
      </w:tr>
      <w:tr w:rsidR="00FC7A57" w:rsidRPr="00A57903" w14:paraId="32A9DC98" w14:textId="77777777" w:rsidTr="003D2582">
        <w:tc>
          <w:tcPr>
            <w:tcW w:w="7650" w:type="dxa"/>
            <w:gridSpan w:val="4"/>
            <w:vAlign w:val="center"/>
          </w:tcPr>
          <w:p w14:paraId="4A80B49E" w14:textId="77777777" w:rsidR="00FC7A57" w:rsidRPr="008E0CC1" w:rsidRDefault="00FC7A57" w:rsidP="00FC7A57">
            <w:pPr>
              <w:spacing w:line="560" w:lineRule="exact"/>
              <w:rPr>
                <w:rFonts w:eastAsiaTheme="minorEastAsia"/>
                <w:color w:val="000000"/>
                <w:sz w:val="24"/>
                <w:szCs w:val="24"/>
              </w:rPr>
            </w:pPr>
            <w:r w:rsidRPr="008E0CC1">
              <w:rPr>
                <w:rFonts w:eastAsiaTheme="minorEastAsia"/>
                <w:color w:val="000000"/>
                <w:sz w:val="24"/>
                <w:szCs w:val="24"/>
              </w:rPr>
              <w:t>向中国证监会办理基金备案手续获得书面确认的日期</w:t>
            </w:r>
          </w:p>
        </w:tc>
        <w:tc>
          <w:tcPr>
            <w:tcW w:w="1984" w:type="dxa"/>
            <w:vAlign w:val="center"/>
          </w:tcPr>
          <w:p w14:paraId="469DE6BE" w14:textId="5E915B08" w:rsidR="00FC7A57" w:rsidRPr="008E0CC1" w:rsidRDefault="00FC7A57" w:rsidP="00FC7A57">
            <w:pPr>
              <w:rPr>
                <w:rFonts w:eastAsiaTheme="minorEastAsia" w:cs="宋体"/>
                <w:sz w:val="24"/>
                <w:szCs w:val="24"/>
              </w:rPr>
            </w:pPr>
            <w:r w:rsidRPr="008E0CC1">
              <w:rPr>
                <w:rFonts w:eastAsiaTheme="minorEastAsia"/>
                <w:sz w:val="24"/>
                <w:szCs w:val="24"/>
              </w:rPr>
              <w:t>20</w:t>
            </w:r>
            <w:r>
              <w:rPr>
                <w:rFonts w:eastAsiaTheme="minorEastAsia"/>
                <w:sz w:val="24"/>
                <w:szCs w:val="24"/>
              </w:rPr>
              <w:t>21</w:t>
            </w:r>
            <w:r w:rsidRPr="008E0CC1">
              <w:rPr>
                <w:rFonts w:eastAsiaTheme="minorEastAsia" w:hint="eastAsia"/>
                <w:sz w:val="24"/>
                <w:szCs w:val="24"/>
              </w:rPr>
              <w:t>年</w:t>
            </w:r>
            <w:r>
              <w:rPr>
                <w:rFonts w:eastAsiaTheme="minorEastAsia"/>
                <w:sz w:val="24"/>
                <w:szCs w:val="24"/>
              </w:rPr>
              <w:t>3</w:t>
            </w:r>
            <w:r w:rsidRPr="008E0CC1">
              <w:rPr>
                <w:rFonts w:eastAsiaTheme="minorEastAsia" w:hint="eastAsia"/>
                <w:sz w:val="24"/>
                <w:szCs w:val="24"/>
              </w:rPr>
              <w:t>月</w:t>
            </w:r>
            <w:r>
              <w:rPr>
                <w:rFonts w:eastAsiaTheme="minorEastAsia"/>
                <w:sz w:val="24"/>
                <w:szCs w:val="24"/>
              </w:rPr>
              <w:t>8</w:t>
            </w:r>
            <w:r w:rsidRPr="008E0CC1">
              <w:rPr>
                <w:rFonts w:eastAsiaTheme="minorEastAsia" w:hint="eastAsia"/>
                <w:sz w:val="24"/>
                <w:szCs w:val="24"/>
              </w:rPr>
              <w:t>日</w:t>
            </w:r>
          </w:p>
        </w:tc>
      </w:tr>
    </w:tbl>
    <w:p w14:paraId="6D2D1858" w14:textId="77777777" w:rsidR="008E1A0F" w:rsidRPr="00514246" w:rsidRDefault="00AA5998" w:rsidP="008E1A0F">
      <w:pPr>
        <w:spacing w:line="360" w:lineRule="auto"/>
        <w:rPr>
          <w:rFonts w:eastAsiaTheme="minorEastAsia"/>
          <w:kern w:val="0"/>
          <w:sz w:val="24"/>
          <w:szCs w:val="24"/>
        </w:rPr>
      </w:pPr>
      <w:r w:rsidRPr="00514246">
        <w:rPr>
          <w:rFonts w:eastAsiaTheme="minorEastAsia" w:hint="eastAsia"/>
          <w:kern w:val="0"/>
          <w:sz w:val="24"/>
          <w:szCs w:val="24"/>
        </w:rPr>
        <w:t>注：</w:t>
      </w:r>
      <w:r w:rsidRPr="00514246">
        <w:rPr>
          <w:rFonts w:eastAsiaTheme="minorEastAsia"/>
          <w:kern w:val="0"/>
          <w:sz w:val="24"/>
          <w:szCs w:val="24"/>
        </w:rPr>
        <w:t>1</w:t>
      </w:r>
      <w:r w:rsidRPr="0051424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34207065" w:rsidR="004916FC" w:rsidRPr="00514246" w:rsidRDefault="00010E30" w:rsidP="00DB18F9">
      <w:pPr>
        <w:spacing w:line="360" w:lineRule="auto"/>
        <w:ind w:firstLineChars="200" w:firstLine="480"/>
        <w:rPr>
          <w:rFonts w:eastAsiaTheme="minorEastAsia"/>
          <w:kern w:val="0"/>
          <w:sz w:val="24"/>
          <w:szCs w:val="24"/>
        </w:rPr>
      </w:pPr>
      <w:r w:rsidRPr="004C2AE9">
        <w:rPr>
          <w:rFonts w:eastAsiaTheme="minorEastAsia"/>
          <w:kern w:val="0"/>
          <w:sz w:val="24"/>
          <w:szCs w:val="24"/>
        </w:rPr>
        <w:t>2</w:t>
      </w:r>
      <w:r w:rsidRPr="004C2AE9">
        <w:rPr>
          <w:rFonts w:eastAsiaTheme="minorEastAsia" w:hint="eastAsia"/>
          <w:kern w:val="0"/>
          <w:sz w:val="24"/>
          <w:szCs w:val="24"/>
        </w:rPr>
        <w:t>、</w:t>
      </w:r>
      <w:r w:rsidR="004F5E38" w:rsidRPr="004C2AE9">
        <w:rPr>
          <w:rFonts w:eastAsiaTheme="minorEastAsia" w:hint="eastAsia"/>
          <w:kern w:val="0"/>
          <w:sz w:val="24"/>
          <w:szCs w:val="24"/>
        </w:rPr>
        <w:t>本基金管理人的基金投资和研究部门负责人</w:t>
      </w:r>
      <w:r w:rsidR="00FF16DB" w:rsidRPr="004C2AE9">
        <w:rPr>
          <w:rFonts w:eastAsiaTheme="minorEastAsia" w:hint="eastAsia"/>
          <w:kern w:val="0"/>
          <w:sz w:val="24"/>
          <w:szCs w:val="24"/>
        </w:rPr>
        <w:t>未认购本基金</w:t>
      </w:r>
      <w:r w:rsidR="004F5E38" w:rsidRPr="004C2AE9">
        <w:rPr>
          <w:rFonts w:eastAsiaTheme="minorEastAsia" w:hint="eastAsia"/>
          <w:kern w:val="0"/>
          <w:sz w:val="24"/>
          <w:szCs w:val="24"/>
        </w:rPr>
        <w:t>；本基金管理人的高级管理人员</w:t>
      </w:r>
      <w:r w:rsidR="004C2AE9" w:rsidRPr="004C2AE9">
        <w:rPr>
          <w:rFonts w:eastAsiaTheme="minorEastAsia" w:hint="eastAsia"/>
          <w:kern w:val="0"/>
          <w:sz w:val="24"/>
          <w:szCs w:val="24"/>
        </w:rPr>
        <w:t>持有本基金份额的数量区间为</w:t>
      </w:r>
      <w:r w:rsidR="004C2AE9" w:rsidRPr="004C2AE9">
        <w:rPr>
          <w:rFonts w:eastAsiaTheme="minorEastAsia" w:hint="eastAsia"/>
          <w:kern w:val="0"/>
          <w:sz w:val="24"/>
          <w:szCs w:val="24"/>
        </w:rPr>
        <w:t>10</w:t>
      </w:r>
      <w:r w:rsidR="004C2AE9" w:rsidRPr="004C2AE9">
        <w:rPr>
          <w:rFonts w:eastAsiaTheme="minorEastAsia" w:hint="eastAsia"/>
          <w:kern w:val="0"/>
          <w:sz w:val="24"/>
          <w:szCs w:val="24"/>
        </w:rPr>
        <w:t>至</w:t>
      </w:r>
      <w:r w:rsidR="004C2AE9" w:rsidRPr="004C2AE9">
        <w:rPr>
          <w:rFonts w:eastAsiaTheme="minorEastAsia" w:hint="eastAsia"/>
          <w:kern w:val="0"/>
          <w:sz w:val="24"/>
          <w:szCs w:val="24"/>
        </w:rPr>
        <w:t>50</w:t>
      </w:r>
      <w:r w:rsidR="004C2AE9" w:rsidRPr="004C2AE9">
        <w:rPr>
          <w:rFonts w:eastAsiaTheme="minorEastAsia" w:hint="eastAsia"/>
          <w:kern w:val="0"/>
          <w:sz w:val="24"/>
          <w:szCs w:val="24"/>
        </w:rPr>
        <w:t>万份</w:t>
      </w:r>
      <w:r w:rsidR="004F5E38" w:rsidRPr="004C2AE9">
        <w:rPr>
          <w:rFonts w:eastAsiaTheme="minorEastAsia" w:hint="eastAsia"/>
          <w:kern w:val="0"/>
          <w:sz w:val="24"/>
          <w:szCs w:val="24"/>
        </w:rPr>
        <w:t>；本</w:t>
      </w:r>
      <w:proofErr w:type="gramStart"/>
      <w:r w:rsidR="004F5E38" w:rsidRPr="004C2AE9">
        <w:rPr>
          <w:rFonts w:eastAsiaTheme="minorEastAsia" w:hint="eastAsia"/>
          <w:kern w:val="0"/>
          <w:sz w:val="24"/>
          <w:szCs w:val="24"/>
        </w:rPr>
        <w:t>基金基金</w:t>
      </w:r>
      <w:proofErr w:type="gramEnd"/>
      <w:r w:rsidR="004F5E38" w:rsidRPr="004C2AE9">
        <w:rPr>
          <w:rFonts w:eastAsiaTheme="minorEastAsia" w:hint="eastAsia"/>
          <w:kern w:val="0"/>
          <w:sz w:val="24"/>
          <w:szCs w:val="24"/>
        </w:rPr>
        <w:t>经理</w:t>
      </w:r>
      <w:r w:rsidR="00176A74" w:rsidRPr="004C2AE9">
        <w:rPr>
          <w:rFonts w:eastAsiaTheme="minorEastAsia" w:hint="eastAsia"/>
          <w:kern w:val="0"/>
          <w:sz w:val="24"/>
          <w:szCs w:val="24"/>
        </w:rPr>
        <w:t>未认购本基金</w:t>
      </w:r>
      <w:r w:rsidR="005257A2" w:rsidRPr="004C2AE9">
        <w:rPr>
          <w:rFonts w:eastAsiaTheme="minorEastAsia" w:hint="eastAsia"/>
          <w:kern w:val="0"/>
          <w:sz w:val="24"/>
          <w:szCs w:val="24"/>
        </w:rPr>
        <w:t>。</w:t>
      </w:r>
    </w:p>
    <w:p w14:paraId="4160D71C" w14:textId="1A32EEF9" w:rsidR="00817E03" w:rsidRPr="00514246" w:rsidRDefault="006D4AE3" w:rsidP="00DB18F9">
      <w:pPr>
        <w:spacing w:line="360" w:lineRule="auto"/>
        <w:ind w:firstLineChars="200" w:firstLine="480"/>
        <w:rPr>
          <w:rFonts w:eastAsiaTheme="minorEastAsia"/>
          <w:kern w:val="0"/>
          <w:sz w:val="24"/>
          <w:szCs w:val="24"/>
        </w:rPr>
      </w:pPr>
      <w:r w:rsidRPr="006D4AE3">
        <w:rPr>
          <w:rFonts w:eastAsiaTheme="minorEastAsia" w:hint="eastAsia"/>
          <w:kern w:val="0"/>
          <w:sz w:val="24"/>
          <w:szCs w:val="24"/>
        </w:rPr>
        <w:t>3</w:t>
      </w:r>
      <w:r w:rsidRPr="006D4AE3">
        <w:rPr>
          <w:rFonts w:eastAsiaTheme="minorEastAsia" w:hint="eastAsia"/>
          <w:kern w:val="0"/>
          <w:sz w:val="24"/>
          <w:szCs w:val="24"/>
        </w:rPr>
        <w:t>、本表列示的募集期间基金管理人运用</w:t>
      </w:r>
      <w:proofErr w:type="gramStart"/>
      <w:r w:rsidRPr="006D4AE3">
        <w:rPr>
          <w:rFonts w:eastAsiaTheme="minorEastAsia" w:hint="eastAsia"/>
          <w:kern w:val="0"/>
          <w:sz w:val="24"/>
          <w:szCs w:val="24"/>
        </w:rPr>
        <w:t>固有资金</w:t>
      </w:r>
      <w:proofErr w:type="gramEnd"/>
      <w:r w:rsidRPr="006D4AE3">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bookmarkStart w:id="2" w:name="_GoBack"/>
      <w:bookmarkEnd w:id="2"/>
    </w:p>
    <w:p w14:paraId="6B68B436" w14:textId="77777777" w:rsidR="004916FC" w:rsidRPr="00176A74" w:rsidRDefault="004916FC" w:rsidP="00FD1D57">
      <w:pPr>
        <w:widowControl/>
        <w:jc w:val="left"/>
        <w:rPr>
          <w:rFonts w:eastAsiaTheme="minorEastAsia"/>
          <w:kern w:val="0"/>
          <w:sz w:val="24"/>
          <w:szCs w:val="24"/>
        </w:rPr>
      </w:pPr>
    </w:p>
    <w:p w14:paraId="3365FFCD" w14:textId="77777777" w:rsidR="00C935DF" w:rsidRPr="00514246" w:rsidRDefault="003C0D0A" w:rsidP="00C935DF">
      <w:pPr>
        <w:pStyle w:val="2"/>
        <w:spacing w:line="560" w:lineRule="exact"/>
        <w:rPr>
          <w:rFonts w:ascii="Times New Roman" w:eastAsiaTheme="minorEastAsia" w:hAnsi="Times New Roman"/>
          <w:bCs w:val="0"/>
          <w:color w:val="000000"/>
          <w:sz w:val="24"/>
          <w:szCs w:val="24"/>
        </w:rPr>
      </w:pPr>
      <w:r w:rsidRPr="00514246">
        <w:rPr>
          <w:rFonts w:ascii="Times New Roman" w:eastAsiaTheme="minorEastAsia" w:hAnsi="Times New Roman"/>
          <w:bCs w:val="0"/>
          <w:color w:val="000000"/>
          <w:sz w:val="24"/>
          <w:szCs w:val="24"/>
        </w:rPr>
        <w:lastRenderedPageBreak/>
        <w:t>3</w:t>
      </w:r>
      <w:r w:rsidR="00C935DF" w:rsidRPr="00514246">
        <w:rPr>
          <w:rFonts w:ascii="Times New Roman" w:eastAsiaTheme="minorEastAsia" w:hAnsi="Times New Roman"/>
          <w:bCs w:val="0"/>
          <w:color w:val="000000"/>
          <w:sz w:val="24"/>
          <w:szCs w:val="24"/>
        </w:rPr>
        <w:t xml:space="preserve"> </w:t>
      </w:r>
      <w:r w:rsidR="00C935DF" w:rsidRPr="00514246">
        <w:rPr>
          <w:rFonts w:ascii="Times New Roman" w:eastAsiaTheme="minorEastAsia" w:hAnsi="Times New Roman"/>
          <w:bCs w:val="0"/>
          <w:color w:val="000000"/>
          <w:sz w:val="24"/>
          <w:szCs w:val="24"/>
        </w:rPr>
        <w:t>其他需要提示的事项</w:t>
      </w:r>
    </w:p>
    <w:p w14:paraId="4A8B8B1A" w14:textId="77777777"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Pr="006C489F">
        <w:rPr>
          <w:rFonts w:eastAsiaTheme="minorEastAsia"/>
          <w:kern w:val="0"/>
          <w:sz w:val="24"/>
          <w:szCs w:val="24"/>
        </w:rPr>
        <w:t>基金份额持有人可以在基金合同生效之日起</w:t>
      </w:r>
      <w:r w:rsidRPr="006C489F">
        <w:rPr>
          <w:rFonts w:eastAsiaTheme="minorEastAsia"/>
          <w:kern w:val="0"/>
          <w:sz w:val="24"/>
          <w:szCs w:val="24"/>
        </w:rPr>
        <w:t>2</w:t>
      </w:r>
      <w:r w:rsidRPr="006C489F">
        <w:rPr>
          <w:rFonts w:eastAsiaTheme="minorEastAsia"/>
          <w:kern w:val="0"/>
          <w:sz w:val="24"/>
          <w:szCs w:val="24"/>
        </w:rPr>
        <w:t>个工作日后到销售机构的网点进行交易确认单的查询和打印，也可以通过本基金管理人的网站（</w:t>
      </w:r>
      <w:r w:rsidRPr="006C489F">
        <w:rPr>
          <w:rFonts w:eastAsiaTheme="minorEastAsia"/>
          <w:kern w:val="0"/>
          <w:sz w:val="24"/>
          <w:szCs w:val="24"/>
        </w:rPr>
        <w:t>www.fund001.com</w:t>
      </w:r>
      <w:r w:rsidRPr="006C489F">
        <w:rPr>
          <w:rFonts w:eastAsiaTheme="minorEastAsia"/>
          <w:kern w:val="0"/>
          <w:sz w:val="24"/>
          <w:szCs w:val="24"/>
        </w:rPr>
        <w:t>）查询交易确认情况。</w:t>
      </w:r>
    </w:p>
    <w:p w14:paraId="4FB7A7D9" w14:textId="65C39B72" w:rsidR="0031518D" w:rsidRDefault="0031518D" w:rsidP="0031518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2</w:t>
      </w:r>
      <w:r>
        <w:rPr>
          <w:rFonts w:eastAsiaTheme="minorEastAsia"/>
          <w:kern w:val="0"/>
          <w:sz w:val="24"/>
          <w:szCs w:val="24"/>
        </w:rPr>
        <w:t>）</w:t>
      </w:r>
      <w:r w:rsidRPr="0031518D">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w:t>
      </w:r>
      <w:r w:rsidRPr="001B6598">
        <w:rPr>
          <w:rFonts w:eastAsiaTheme="minorEastAsia" w:hint="eastAsia"/>
          <w:kern w:val="0"/>
          <w:sz w:val="24"/>
          <w:szCs w:val="24"/>
        </w:rPr>
        <w:t>因此，对于基金份额持有人而言，存在投资本基金后一年内无法赎回的风险。</w:t>
      </w:r>
    </w:p>
    <w:p w14:paraId="7B9FAAEA" w14:textId="354294AE" w:rsidR="00FD1D57" w:rsidRDefault="0031518D" w:rsidP="00966BB8">
      <w:pPr>
        <w:widowControl/>
        <w:spacing w:line="360" w:lineRule="auto"/>
        <w:ind w:firstLineChars="200" w:firstLine="480"/>
        <w:rPr>
          <w:rFonts w:eastAsiaTheme="minorEastAsia"/>
          <w:kern w:val="0"/>
          <w:sz w:val="24"/>
          <w:szCs w:val="24"/>
        </w:rPr>
      </w:pPr>
      <w:r w:rsidRPr="006C489F">
        <w:rPr>
          <w:rFonts w:eastAsiaTheme="minorEastAsia"/>
          <w:kern w:val="0"/>
          <w:sz w:val="24"/>
          <w:szCs w:val="24"/>
        </w:rPr>
        <w:t>（</w:t>
      </w:r>
      <w:r>
        <w:rPr>
          <w:rFonts w:eastAsiaTheme="minorEastAsia"/>
          <w:kern w:val="0"/>
          <w:sz w:val="24"/>
          <w:szCs w:val="24"/>
        </w:rPr>
        <w:t>3</w:t>
      </w:r>
      <w:r w:rsidRPr="006C489F">
        <w:rPr>
          <w:rFonts w:eastAsiaTheme="minorEastAsia"/>
          <w:kern w:val="0"/>
          <w:sz w:val="24"/>
          <w:szCs w:val="24"/>
        </w:rPr>
        <w:t>）</w:t>
      </w:r>
      <w:r w:rsidRPr="008E0CC1">
        <w:rPr>
          <w:rFonts w:eastAsiaTheme="minorEastAsia"/>
          <w:kern w:val="0"/>
          <w:sz w:val="24"/>
          <w:szCs w:val="24"/>
        </w:rPr>
        <w:t>本基金的申购自基金合同生效之日起三个月内开始办理</w:t>
      </w:r>
      <w:r>
        <w:rPr>
          <w:rFonts w:eastAsiaTheme="minorEastAsia" w:hint="eastAsia"/>
          <w:kern w:val="0"/>
          <w:sz w:val="24"/>
          <w:szCs w:val="24"/>
        </w:rPr>
        <w:t>，</w:t>
      </w:r>
      <w:r w:rsidRPr="001B6598">
        <w:rPr>
          <w:rFonts w:eastAsiaTheme="minorEastAsia" w:hint="eastAsia"/>
          <w:kern w:val="0"/>
          <w:sz w:val="24"/>
          <w:szCs w:val="24"/>
        </w:rPr>
        <w:t>本基金的赎回自基金合同生效之日起一年后的年度对日（含该日）开始办理。</w:t>
      </w:r>
      <w:r w:rsidRPr="008E0CC1">
        <w:rPr>
          <w:rFonts w:eastAsiaTheme="minorEastAsia"/>
          <w:kern w:val="0"/>
          <w:sz w:val="24"/>
          <w:szCs w:val="24"/>
        </w:rPr>
        <w:t>办理申购、赎回业务的具体时间由本基金管理人于申购、赎回开放日前依照《</w:t>
      </w:r>
      <w:r w:rsidRPr="00B44693">
        <w:rPr>
          <w:rFonts w:eastAsiaTheme="minorEastAsia" w:hint="eastAsia"/>
          <w:kern w:val="0"/>
          <w:sz w:val="24"/>
          <w:szCs w:val="24"/>
        </w:rPr>
        <w:t>公开募集</w:t>
      </w:r>
      <w:r w:rsidRPr="008E0CC1">
        <w:rPr>
          <w:rFonts w:eastAsiaTheme="minorEastAsia"/>
          <w:kern w:val="0"/>
          <w:sz w:val="24"/>
          <w:szCs w:val="24"/>
        </w:rPr>
        <w:t>证券投资基金信息披露管理办法》的有关规定在</w:t>
      </w:r>
      <w:r w:rsidRPr="001B6598">
        <w:rPr>
          <w:rFonts w:eastAsiaTheme="minorEastAsia" w:hint="eastAsia"/>
          <w:kern w:val="0"/>
          <w:sz w:val="24"/>
          <w:szCs w:val="24"/>
        </w:rPr>
        <w:t>规定媒介</w:t>
      </w:r>
      <w:r w:rsidRPr="008E0CC1">
        <w:rPr>
          <w:rFonts w:eastAsiaTheme="minorEastAsia"/>
          <w:kern w:val="0"/>
          <w:sz w:val="24"/>
          <w:szCs w:val="24"/>
        </w:rPr>
        <w:t>上公告。</w:t>
      </w:r>
    </w:p>
    <w:p w14:paraId="564E9BEB" w14:textId="77777777" w:rsidR="0045297E"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915384" w:rsidRDefault="00035040">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风险提示：</w:t>
      </w:r>
    </w:p>
    <w:p w14:paraId="55EB70DF" w14:textId="3DB795FE" w:rsidR="001A0114" w:rsidRPr="00915384" w:rsidRDefault="00035040" w:rsidP="00A97FBF">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915384" w:rsidRDefault="005830C4">
      <w:pPr>
        <w:widowControl/>
        <w:spacing w:line="360" w:lineRule="auto"/>
        <w:ind w:firstLineChars="200" w:firstLine="480"/>
        <w:rPr>
          <w:rFonts w:eastAsiaTheme="minorEastAsia"/>
          <w:kern w:val="0"/>
          <w:sz w:val="24"/>
          <w:szCs w:val="24"/>
        </w:rPr>
      </w:pPr>
    </w:p>
    <w:p w14:paraId="30A4E09C" w14:textId="77777777" w:rsidR="00796D8D" w:rsidRPr="00915384" w:rsidRDefault="0030037A" w:rsidP="00E704B1">
      <w:pPr>
        <w:widowControl/>
        <w:spacing w:line="360" w:lineRule="auto"/>
        <w:ind w:firstLineChars="200" w:firstLine="480"/>
        <w:rPr>
          <w:rFonts w:eastAsiaTheme="minorEastAsia"/>
          <w:kern w:val="0"/>
          <w:sz w:val="24"/>
          <w:szCs w:val="24"/>
        </w:rPr>
      </w:pPr>
      <w:r w:rsidRPr="00915384">
        <w:rPr>
          <w:rFonts w:eastAsiaTheme="minorEastAsia" w:hint="eastAsia"/>
          <w:kern w:val="0"/>
          <w:sz w:val="24"/>
          <w:szCs w:val="24"/>
        </w:rPr>
        <w:t>特此公告。</w:t>
      </w:r>
    </w:p>
    <w:sectPr w:rsidR="00796D8D" w:rsidRPr="00915384"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7CE4D" w14:textId="77777777" w:rsidR="00E664DB" w:rsidRDefault="00E664DB" w:rsidP="00C935DF">
      <w:r>
        <w:separator/>
      </w:r>
    </w:p>
  </w:endnote>
  <w:endnote w:type="continuationSeparator" w:id="0">
    <w:p w14:paraId="7BB3052B" w14:textId="77777777" w:rsidR="00E664DB" w:rsidRDefault="00E664DB"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微软雅黑"/>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Content>
      <w:p w14:paraId="7CCB98CC" w14:textId="243DF5BA" w:rsidR="003D2582" w:rsidRDefault="003D2582">
        <w:pPr>
          <w:pStyle w:val="a6"/>
          <w:jc w:val="center"/>
        </w:pPr>
        <w:r>
          <w:fldChar w:fldCharType="begin"/>
        </w:r>
        <w:r>
          <w:instrText>PAGE   \* MERGEFORMAT</w:instrText>
        </w:r>
        <w:r>
          <w:fldChar w:fldCharType="separate"/>
        </w:r>
        <w:r w:rsidRPr="003D2582">
          <w:rPr>
            <w:noProof/>
            <w:lang w:val="zh-CN"/>
          </w:rPr>
          <w:t>2</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BA00D3" w14:textId="77777777" w:rsidR="00E664DB" w:rsidRDefault="00E664DB" w:rsidP="00C935DF">
      <w:r>
        <w:separator/>
      </w:r>
    </w:p>
  </w:footnote>
  <w:footnote w:type="continuationSeparator" w:id="0">
    <w:p w14:paraId="11C9DEC2" w14:textId="77777777" w:rsidR="00E664DB" w:rsidRDefault="00E664DB"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60671"/>
    <w:rsid w:val="00067221"/>
    <w:rsid w:val="0006771E"/>
    <w:rsid w:val="0007057E"/>
    <w:rsid w:val="00070C07"/>
    <w:rsid w:val="0007332E"/>
    <w:rsid w:val="00073987"/>
    <w:rsid w:val="00083729"/>
    <w:rsid w:val="00083A61"/>
    <w:rsid w:val="00087CF5"/>
    <w:rsid w:val="00094585"/>
    <w:rsid w:val="00094EAC"/>
    <w:rsid w:val="000A4411"/>
    <w:rsid w:val="000A625C"/>
    <w:rsid w:val="000B280D"/>
    <w:rsid w:val="000C1CDF"/>
    <w:rsid w:val="000C73B3"/>
    <w:rsid w:val="000D0813"/>
    <w:rsid w:val="000D322B"/>
    <w:rsid w:val="000D4EF6"/>
    <w:rsid w:val="000E0897"/>
    <w:rsid w:val="000E377A"/>
    <w:rsid w:val="000F0684"/>
    <w:rsid w:val="000F1849"/>
    <w:rsid w:val="00111474"/>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F04F9"/>
    <w:rsid w:val="00405B85"/>
    <w:rsid w:val="00410003"/>
    <w:rsid w:val="00413A8B"/>
    <w:rsid w:val="00414EDC"/>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C055C"/>
    <w:rsid w:val="004C2AE9"/>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599C"/>
    <w:rsid w:val="005B66AC"/>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B30A7"/>
    <w:rsid w:val="007B5C47"/>
    <w:rsid w:val="007B7A8D"/>
    <w:rsid w:val="007C0681"/>
    <w:rsid w:val="007C24C0"/>
    <w:rsid w:val="007C4BA9"/>
    <w:rsid w:val="007D09A0"/>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E18FB"/>
    <w:rsid w:val="00EE21C3"/>
    <w:rsid w:val="00EF184F"/>
    <w:rsid w:val="00EF2CCF"/>
    <w:rsid w:val="00F009E4"/>
    <w:rsid w:val="00F04544"/>
    <w:rsid w:val="00F04F3B"/>
    <w:rsid w:val="00F10262"/>
    <w:rsid w:val="00F17DBB"/>
    <w:rsid w:val="00F34B48"/>
    <w:rsid w:val="00F378F4"/>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D7E55B-A9B8-4F39-B0B4-BA3BC50DA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1</Pages>
  <Words>286</Words>
  <Characters>1632</Characters>
  <Application>Microsoft Office Word</Application>
  <DocSecurity>0</DocSecurity>
  <Lines>13</Lines>
  <Paragraphs>3</Paragraphs>
  <ScaleCrop>false</ScaleCrop>
  <Company>微软中国</Company>
  <LinksUpToDate>false</LinksUpToDate>
  <CharactersWithSpaces>1915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喻秋燕0305</cp:lastModifiedBy>
  <cp:revision>14</cp:revision>
  <cp:lastPrinted>2021-03-08T02:04:00Z</cp:lastPrinted>
  <dcterms:created xsi:type="dcterms:W3CDTF">2021-01-29T08:16:00Z</dcterms:created>
  <dcterms:modified xsi:type="dcterms:W3CDTF">2021-03-08T02:07:00Z</dcterms:modified>
</cp:coreProperties>
</file>