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78C1D887"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31518D">
        <w:rPr>
          <w:rFonts w:eastAsiaTheme="minorEastAsia" w:cs="宋体" w:hint="eastAsia"/>
          <w:b/>
          <w:kern w:val="0"/>
          <w:sz w:val="30"/>
          <w:szCs w:val="30"/>
        </w:rPr>
        <w:t>交银施罗德</w:t>
      </w:r>
      <w:r w:rsidR="00E736D0">
        <w:rPr>
          <w:rFonts w:eastAsiaTheme="minorEastAsia" w:cs="宋体" w:hint="eastAsia"/>
          <w:b/>
          <w:kern w:val="0"/>
          <w:sz w:val="30"/>
          <w:szCs w:val="30"/>
        </w:rPr>
        <w:t>鸿光</w:t>
      </w:r>
      <w:r w:rsidR="0031518D">
        <w:rPr>
          <w:rFonts w:eastAsiaTheme="minorEastAsia" w:cs="宋体" w:hint="eastAsia"/>
          <w:b/>
          <w:kern w:val="0"/>
          <w:sz w:val="30"/>
          <w:szCs w:val="30"/>
        </w:rPr>
        <w:t>一年持有期混合型证券投资</w:t>
      </w:r>
      <w:proofErr w:type="gramStart"/>
      <w:r w:rsidR="0031518D">
        <w:rPr>
          <w:rFonts w:eastAsiaTheme="minorEastAsia" w:cs="宋体" w:hint="eastAsia"/>
          <w:b/>
          <w:kern w:val="0"/>
          <w:sz w:val="30"/>
          <w:szCs w:val="30"/>
        </w:rPr>
        <w:t>基金</w:t>
      </w:r>
      <w:r w:rsidRPr="00915384">
        <w:rPr>
          <w:rFonts w:eastAsiaTheme="minorEastAsia" w:cs="宋体" w:hint="eastAsia"/>
          <w:b/>
          <w:kern w:val="0"/>
          <w:sz w:val="30"/>
          <w:szCs w:val="30"/>
        </w:rPr>
        <w:t>基金</w:t>
      </w:r>
      <w:proofErr w:type="gramEnd"/>
      <w:r w:rsidRPr="00915384">
        <w:rPr>
          <w:rFonts w:eastAsiaTheme="minorEastAsia" w:cs="宋体" w:hint="eastAsia"/>
          <w:b/>
          <w:kern w:val="0"/>
          <w:sz w:val="30"/>
          <w:szCs w:val="30"/>
        </w:rPr>
        <w:t>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73EA6615"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E736D0" w:rsidRPr="00514246">
        <w:rPr>
          <w:rFonts w:eastAsiaTheme="minorEastAsia"/>
          <w:bCs/>
          <w:sz w:val="24"/>
          <w:szCs w:val="24"/>
        </w:rPr>
        <w:t>20</w:t>
      </w:r>
      <w:r w:rsidR="00E736D0">
        <w:rPr>
          <w:rFonts w:eastAsiaTheme="minorEastAsia"/>
          <w:bCs/>
          <w:sz w:val="24"/>
          <w:szCs w:val="24"/>
        </w:rPr>
        <w:t>21</w:t>
      </w:r>
      <w:r w:rsidR="00E736D0" w:rsidRPr="00514246">
        <w:rPr>
          <w:rFonts w:eastAsiaTheme="minorEastAsia"/>
          <w:bCs/>
          <w:sz w:val="24"/>
          <w:szCs w:val="24"/>
        </w:rPr>
        <w:t>年</w:t>
      </w:r>
      <w:r w:rsidR="00E736D0">
        <w:rPr>
          <w:rFonts w:eastAsiaTheme="minorEastAsia"/>
          <w:bCs/>
          <w:sz w:val="24"/>
          <w:szCs w:val="24"/>
        </w:rPr>
        <w:t>3</w:t>
      </w:r>
      <w:r w:rsidR="0031518D" w:rsidRPr="00514246">
        <w:rPr>
          <w:rFonts w:eastAsiaTheme="minorEastAsia"/>
          <w:bCs/>
          <w:sz w:val="24"/>
          <w:szCs w:val="24"/>
        </w:rPr>
        <w:t>月</w:t>
      </w:r>
      <w:r w:rsidR="005B599C">
        <w:rPr>
          <w:rFonts w:eastAsiaTheme="minorEastAsia"/>
          <w:bCs/>
          <w:sz w:val="24"/>
          <w:szCs w:val="24"/>
        </w:rPr>
        <w:t>9</w:t>
      </w:r>
      <w:r w:rsidR="0031518D"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6D67CD" w14:paraId="1E6D0527" w14:textId="77777777" w:rsidTr="004868D7">
        <w:trPr>
          <w:trHeight w:val="386"/>
          <w:jc w:val="center"/>
        </w:trPr>
        <w:tc>
          <w:tcPr>
            <w:tcW w:w="3219" w:type="dxa"/>
            <w:gridSpan w:val="2"/>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gridSpan w:val="2"/>
            <w:vAlign w:val="center"/>
          </w:tcPr>
          <w:p w14:paraId="41BD8390" w14:textId="025B272C" w:rsidR="00FB4C44" w:rsidRPr="006D67CD" w:rsidRDefault="0031518D" w:rsidP="004868D7">
            <w:pPr>
              <w:rPr>
                <w:rFonts w:asciiTheme="minorEastAsia" w:eastAsiaTheme="minorEastAsia" w:hAnsiTheme="minorEastAsia"/>
                <w:sz w:val="24"/>
                <w:szCs w:val="24"/>
              </w:rPr>
            </w:pPr>
            <w:r>
              <w:rPr>
                <w:rFonts w:asciiTheme="minorEastAsia" w:eastAsiaTheme="minorEastAsia" w:hAnsiTheme="minorEastAsia"/>
                <w:sz w:val="24"/>
                <w:szCs w:val="24"/>
              </w:rPr>
              <w:t>交银施罗德</w:t>
            </w:r>
            <w:r w:rsidR="00E736D0">
              <w:rPr>
                <w:rFonts w:asciiTheme="minorEastAsia" w:eastAsiaTheme="minorEastAsia" w:hAnsiTheme="minorEastAsia"/>
                <w:sz w:val="24"/>
                <w:szCs w:val="24"/>
              </w:rPr>
              <w:t>鸿光</w:t>
            </w:r>
            <w:r>
              <w:rPr>
                <w:rFonts w:asciiTheme="minorEastAsia" w:eastAsiaTheme="minorEastAsia" w:hAnsiTheme="minorEastAsia"/>
                <w:sz w:val="24"/>
                <w:szCs w:val="24"/>
              </w:rPr>
              <w:t>一年持有期混合型证券投资基金</w:t>
            </w:r>
          </w:p>
        </w:tc>
      </w:tr>
      <w:tr w:rsidR="00FB4C44" w:rsidRPr="006D67CD" w14:paraId="2D79CD5D" w14:textId="77777777" w:rsidTr="004868D7">
        <w:trPr>
          <w:trHeight w:val="386"/>
          <w:jc w:val="center"/>
        </w:trPr>
        <w:tc>
          <w:tcPr>
            <w:tcW w:w="3219" w:type="dxa"/>
            <w:gridSpan w:val="2"/>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14:paraId="5154637F" w14:textId="7DFA7A0E"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736D0">
              <w:rPr>
                <w:rFonts w:asciiTheme="minorEastAsia" w:eastAsiaTheme="minorEastAsia" w:hAnsiTheme="minorEastAsia" w:hint="eastAsia"/>
                <w:sz w:val="24"/>
                <w:szCs w:val="24"/>
              </w:rPr>
              <w:t>鸿光</w:t>
            </w:r>
            <w:r w:rsidRPr="0031518D">
              <w:rPr>
                <w:rFonts w:asciiTheme="minorEastAsia" w:eastAsiaTheme="minorEastAsia" w:hAnsiTheme="minorEastAsia" w:hint="eastAsia"/>
                <w:sz w:val="24"/>
                <w:szCs w:val="24"/>
              </w:rPr>
              <w:t>一年混合</w:t>
            </w:r>
          </w:p>
        </w:tc>
      </w:tr>
      <w:tr w:rsidR="00FB4C44" w:rsidRPr="006D67CD" w14:paraId="79EB390D" w14:textId="77777777" w:rsidTr="004868D7">
        <w:trPr>
          <w:trHeight w:val="386"/>
          <w:jc w:val="center"/>
        </w:trPr>
        <w:tc>
          <w:tcPr>
            <w:tcW w:w="3219" w:type="dxa"/>
            <w:gridSpan w:val="2"/>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14:paraId="7F945E1B" w14:textId="0D295856" w:rsidR="00FB4C44" w:rsidRPr="006D67CD" w:rsidRDefault="00E736D0" w:rsidP="004868D7">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011256</w:t>
            </w:r>
          </w:p>
        </w:tc>
      </w:tr>
      <w:tr w:rsidR="00FB4C44" w:rsidRPr="006D67CD" w14:paraId="779F4A7A" w14:textId="77777777" w:rsidTr="004868D7">
        <w:trPr>
          <w:trHeight w:val="386"/>
          <w:jc w:val="center"/>
        </w:trPr>
        <w:tc>
          <w:tcPr>
            <w:tcW w:w="3219" w:type="dxa"/>
            <w:gridSpan w:val="2"/>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gridSpan w:val="2"/>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14:paraId="55572EA2" w14:textId="1A3D9ED6" w:rsidR="00FB4C44" w:rsidRPr="006D67CD" w:rsidRDefault="00E736D0" w:rsidP="005B599C">
            <w:pPr>
              <w:rPr>
                <w:rFonts w:asciiTheme="minorEastAsia" w:eastAsiaTheme="minorEastAsia" w:hAnsiTheme="minorEastAsia"/>
                <w:sz w:val="24"/>
                <w:szCs w:val="24"/>
              </w:rPr>
            </w:pPr>
            <w:r w:rsidRPr="006D67CD">
              <w:rPr>
                <w:rFonts w:asciiTheme="minorEastAsia" w:eastAsiaTheme="minorEastAsia" w:hAnsiTheme="minorEastAsia"/>
                <w:sz w:val="24"/>
                <w:szCs w:val="24"/>
              </w:rPr>
              <w:t>20</w:t>
            </w:r>
            <w:r>
              <w:rPr>
                <w:rFonts w:asciiTheme="minorEastAsia" w:eastAsiaTheme="minorEastAsia" w:hAnsiTheme="minorEastAsia"/>
                <w:sz w:val="24"/>
                <w:szCs w:val="24"/>
              </w:rPr>
              <w:t>21</w:t>
            </w:r>
            <w:r w:rsidRPr="006D67CD">
              <w:rPr>
                <w:rFonts w:asciiTheme="minorEastAsia" w:eastAsiaTheme="minorEastAsia" w:hAnsiTheme="minorEastAsia"/>
                <w:sz w:val="24"/>
                <w:szCs w:val="24"/>
              </w:rPr>
              <w:t>年</w:t>
            </w:r>
            <w:r>
              <w:rPr>
                <w:rFonts w:asciiTheme="minorEastAsia" w:eastAsiaTheme="minorEastAsia" w:hAnsiTheme="minorEastAsia"/>
                <w:sz w:val="24"/>
                <w:szCs w:val="24"/>
              </w:rPr>
              <w:t>3</w:t>
            </w:r>
            <w:r w:rsidR="0031518D" w:rsidRPr="00B276E0">
              <w:rPr>
                <w:rFonts w:asciiTheme="minorEastAsia" w:eastAsiaTheme="minorEastAsia" w:hAnsiTheme="minorEastAsia"/>
                <w:sz w:val="24"/>
                <w:szCs w:val="24"/>
              </w:rPr>
              <w:t>月</w:t>
            </w:r>
            <w:r w:rsidR="005B599C">
              <w:rPr>
                <w:rFonts w:asciiTheme="minorEastAsia" w:eastAsiaTheme="minorEastAsia" w:hAnsiTheme="minorEastAsia"/>
                <w:sz w:val="24"/>
                <w:szCs w:val="24"/>
              </w:rPr>
              <w:t>8</w:t>
            </w:r>
            <w:r w:rsidR="0031518D" w:rsidRPr="00B276E0">
              <w:rPr>
                <w:rFonts w:asciiTheme="minorEastAsia" w:eastAsiaTheme="minorEastAsia" w:hAnsiTheme="minorEastAsia"/>
                <w:sz w:val="24"/>
                <w:szCs w:val="24"/>
              </w:rPr>
              <w:t>日</w:t>
            </w:r>
          </w:p>
        </w:tc>
      </w:tr>
      <w:tr w:rsidR="00FB4C44" w:rsidRPr="006D67CD" w14:paraId="43CB06EB" w14:textId="77777777" w:rsidTr="004868D7">
        <w:trPr>
          <w:trHeight w:val="386"/>
          <w:jc w:val="center"/>
        </w:trPr>
        <w:tc>
          <w:tcPr>
            <w:tcW w:w="3219" w:type="dxa"/>
            <w:gridSpan w:val="2"/>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gridSpan w:val="2"/>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14:paraId="37A4583F" w14:textId="49033AA7" w:rsidR="00FB4C44" w:rsidRPr="006D67CD" w:rsidRDefault="00E736D0" w:rsidP="004868D7">
            <w:pPr>
              <w:rPr>
                <w:rFonts w:asciiTheme="minorEastAsia" w:eastAsiaTheme="minorEastAsia" w:hAnsiTheme="minorEastAsia"/>
                <w:sz w:val="24"/>
                <w:szCs w:val="24"/>
              </w:rPr>
            </w:pPr>
            <w:r>
              <w:rPr>
                <w:rFonts w:asciiTheme="minorEastAsia" w:eastAsiaTheme="minorEastAsia" w:hAnsiTheme="minorEastAsia" w:hint="eastAsia"/>
                <w:sz w:val="24"/>
                <w:szCs w:val="24"/>
              </w:rPr>
              <w:t>中国</w:t>
            </w:r>
            <w:r>
              <w:rPr>
                <w:rFonts w:asciiTheme="minorEastAsia" w:eastAsiaTheme="minorEastAsia" w:hAnsiTheme="minorEastAsia"/>
                <w:sz w:val="24"/>
                <w:szCs w:val="24"/>
              </w:rPr>
              <w:t>光大</w:t>
            </w:r>
            <w:r w:rsidR="00FB4C44" w:rsidRPr="006D67CD">
              <w:rPr>
                <w:rFonts w:asciiTheme="minorEastAsia" w:eastAsiaTheme="minorEastAsia" w:hAnsiTheme="minorEastAsia"/>
                <w:sz w:val="24"/>
                <w:szCs w:val="24"/>
              </w:rPr>
              <w:t>银行股份有限公司</w:t>
            </w:r>
          </w:p>
        </w:tc>
      </w:tr>
      <w:tr w:rsidR="00FB4C44" w:rsidRPr="006D67CD" w14:paraId="45D1A47F" w14:textId="77777777" w:rsidTr="004868D7">
        <w:trPr>
          <w:trHeight w:val="386"/>
          <w:jc w:val="center"/>
        </w:trPr>
        <w:tc>
          <w:tcPr>
            <w:tcW w:w="3219" w:type="dxa"/>
            <w:gridSpan w:val="2"/>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14:paraId="6DFE09FA" w14:textId="13AB0952"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31518D">
              <w:rPr>
                <w:rFonts w:eastAsiaTheme="minorEastAsia" w:hint="eastAsia"/>
                <w:sz w:val="24"/>
                <w:szCs w:val="24"/>
              </w:rPr>
              <w:t>交银施罗德</w:t>
            </w:r>
            <w:r w:rsidR="00E736D0">
              <w:rPr>
                <w:rFonts w:eastAsiaTheme="minorEastAsia" w:hint="eastAsia"/>
                <w:sz w:val="24"/>
                <w:szCs w:val="24"/>
              </w:rPr>
              <w:t>鸿光</w:t>
            </w:r>
            <w:r w:rsidR="0031518D">
              <w:rPr>
                <w:rFonts w:eastAsiaTheme="minorEastAsia" w:hint="eastAsia"/>
                <w:sz w:val="24"/>
                <w:szCs w:val="24"/>
              </w:rPr>
              <w:t>一年持有期混合型证券投资基金</w:t>
            </w:r>
            <w:r w:rsidRPr="00514246">
              <w:rPr>
                <w:rFonts w:eastAsiaTheme="minorEastAsia" w:hint="eastAsia"/>
                <w:sz w:val="24"/>
                <w:szCs w:val="24"/>
              </w:rPr>
              <w:t>基金合同》、《</w:t>
            </w:r>
            <w:r w:rsidR="0031518D">
              <w:rPr>
                <w:rFonts w:eastAsiaTheme="minorEastAsia" w:hint="eastAsia"/>
                <w:sz w:val="24"/>
                <w:szCs w:val="24"/>
              </w:rPr>
              <w:t>交银施罗德</w:t>
            </w:r>
            <w:r w:rsidR="00E736D0">
              <w:rPr>
                <w:rFonts w:eastAsiaTheme="minorEastAsia" w:hint="eastAsia"/>
                <w:sz w:val="24"/>
                <w:szCs w:val="24"/>
              </w:rPr>
              <w:t>鸿光</w:t>
            </w:r>
            <w:r w:rsidR="0031518D">
              <w:rPr>
                <w:rFonts w:eastAsiaTheme="minorEastAsia" w:hint="eastAsia"/>
                <w:sz w:val="24"/>
                <w:szCs w:val="24"/>
              </w:rPr>
              <w:t>一年持有期混合型证券投资基金</w:t>
            </w:r>
            <w:r w:rsidRPr="00514246">
              <w:rPr>
                <w:rFonts w:eastAsiaTheme="minorEastAsia" w:hint="eastAsia"/>
                <w:sz w:val="24"/>
                <w:szCs w:val="24"/>
              </w:rPr>
              <w:t>招募说明书》等</w:t>
            </w:r>
          </w:p>
        </w:tc>
      </w:tr>
      <w:tr w:rsidR="00FB4C44" w:rsidRPr="006D67CD" w14:paraId="78F95FEE" w14:textId="77777777" w:rsidTr="004868D7">
        <w:trPr>
          <w:trHeight w:val="386"/>
          <w:jc w:val="center"/>
        </w:trPr>
        <w:tc>
          <w:tcPr>
            <w:tcW w:w="3213" w:type="dxa"/>
          </w:tcPr>
          <w:p w14:paraId="16A06C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23915D77"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736D0">
              <w:rPr>
                <w:rFonts w:asciiTheme="minorEastAsia" w:eastAsiaTheme="minorEastAsia" w:hAnsiTheme="minorEastAsia" w:hint="eastAsia"/>
                <w:sz w:val="24"/>
                <w:szCs w:val="24"/>
              </w:rPr>
              <w:t>鸿光</w:t>
            </w:r>
            <w:r w:rsidRPr="0031518D">
              <w:rPr>
                <w:rFonts w:asciiTheme="minorEastAsia" w:eastAsiaTheme="minorEastAsia" w:hAnsiTheme="minorEastAsia" w:hint="eastAsia"/>
                <w:sz w:val="24"/>
                <w:szCs w:val="24"/>
              </w:rPr>
              <w:t>一年混合</w:t>
            </w:r>
            <w:r w:rsidR="00FB4C44" w:rsidRPr="006D67CD">
              <w:rPr>
                <w:rFonts w:asciiTheme="minorEastAsia" w:eastAsiaTheme="minorEastAsia" w:hAnsiTheme="minorEastAsia"/>
                <w:sz w:val="24"/>
                <w:szCs w:val="24"/>
              </w:rPr>
              <w:t>A</w:t>
            </w:r>
          </w:p>
        </w:tc>
        <w:tc>
          <w:tcPr>
            <w:tcW w:w="3213" w:type="dxa"/>
            <w:vAlign w:val="center"/>
          </w:tcPr>
          <w:p w14:paraId="31C8A1F1" w14:textId="1ABB6D6F"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w:t>
            </w:r>
            <w:r w:rsidR="00E736D0">
              <w:rPr>
                <w:rFonts w:asciiTheme="minorEastAsia" w:eastAsiaTheme="minorEastAsia" w:hAnsiTheme="minorEastAsia" w:hint="eastAsia"/>
                <w:sz w:val="24"/>
                <w:szCs w:val="24"/>
              </w:rPr>
              <w:t>鸿光</w:t>
            </w:r>
            <w:r w:rsidRPr="0031518D">
              <w:rPr>
                <w:rFonts w:asciiTheme="minorEastAsia" w:eastAsiaTheme="minorEastAsia" w:hAnsiTheme="minorEastAsia" w:hint="eastAsia"/>
                <w:sz w:val="24"/>
                <w:szCs w:val="24"/>
              </w:rPr>
              <w:t>一年混合</w:t>
            </w:r>
            <w:r w:rsidR="00FB4C44" w:rsidRPr="006D67CD">
              <w:rPr>
                <w:rFonts w:asciiTheme="minorEastAsia" w:eastAsiaTheme="minorEastAsia" w:hAnsiTheme="minorEastAsia"/>
                <w:sz w:val="24"/>
                <w:szCs w:val="24"/>
              </w:rPr>
              <w:t>C</w:t>
            </w:r>
          </w:p>
        </w:tc>
      </w:tr>
      <w:tr w:rsidR="00FB4C44" w:rsidRPr="006D67CD" w14:paraId="3D114E7E" w14:textId="77777777" w:rsidTr="004868D7">
        <w:trPr>
          <w:trHeight w:val="386"/>
          <w:jc w:val="center"/>
        </w:trPr>
        <w:tc>
          <w:tcPr>
            <w:tcW w:w="3213" w:type="dxa"/>
            <w:vAlign w:val="center"/>
          </w:tcPr>
          <w:p w14:paraId="11E2354F" w14:textId="77777777" w:rsidR="00FB4C44" w:rsidRPr="006D67CD" w:rsidRDefault="00FB4C44" w:rsidP="004868D7">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2361EE94" w:rsidR="00FB4C44" w:rsidRPr="006D67CD" w:rsidRDefault="00E736D0" w:rsidP="004868D7">
            <w:pPr>
              <w:spacing w:line="530" w:lineRule="exact"/>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011256</w:t>
            </w:r>
          </w:p>
        </w:tc>
        <w:tc>
          <w:tcPr>
            <w:tcW w:w="3213" w:type="dxa"/>
            <w:vAlign w:val="center"/>
          </w:tcPr>
          <w:p w14:paraId="3007FA12" w14:textId="4C262729" w:rsidR="00FB4C44" w:rsidRPr="006D67CD" w:rsidRDefault="00E736D0" w:rsidP="0031518D">
            <w:pPr>
              <w:spacing w:line="530" w:lineRule="exact"/>
              <w:rPr>
                <w:rFonts w:asciiTheme="minorEastAsia" w:eastAsiaTheme="minorEastAsia" w:hAnsiTheme="minorEastAsia"/>
                <w:color w:val="000000"/>
                <w:kern w:val="0"/>
                <w:sz w:val="24"/>
                <w:szCs w:val="24"/>
              </w:rPr>
            </w:pPr>
            <w:r>
              <w:rPr>
                <w:rFonts w:asciiTheme="minorEastAsia" w:eastAsiaTheme="minorEastAsia" w:hAnsiTheme="minorEastAsia"/>
                <w:sz w:val="24"/>
                <w:szCs w:val="24"/>
              </w:rPr>
              <w:t>011257</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A57903" w14:paraId="048412B2" w14:textId="77777777" w:rsidTr="003D2582">
        <w:trPr>
          <w:trHeight w:val="386"/>
        </w:trPr>
        <w:tc>
          <w:tcPr>
            <w:tcW w:w="3681" w:type="dxa"/>
            <w:gridSpan w:val="2"/>
          </w:tcPr>
          <w:p w14:paraId="1C1A0FE7"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953" w:type="dxa"/>
            <w:gridSpan w:val="3"/>
            <w:vAlign w:val="center"/>
          </w:tcPr>
          <w:p w14:paraId="2EE0E37E" w14:textId="2460098B" w:rsidR="003178CD" w:rsidRPr="008E0CC1" w:rsidRDefault="003178CD" w:rsidP="003D2582">
            <w:pPr>
              <w:spacing w:line="276" w:lineRule="auto"/>
              <w:rPr>
                <w:rFonts w:eastAsiaTheme="minorEastAsia"/>
                <w:sz w:val="24"/>
                <w:szCs w:val="24"/>
              </w:rPr>
            </w:pPr>
            <w:r w:rsidRPr="008E0CC1">
              <w:rPr>
                <w:rFonts w:eastAsiaTheme="minorEastAsia" w:hint="eastAsia"/>
                <w:sz w:val="24"/>
                <w:szCs w:val="24"/>
              </w:rPr>
              <w:t>证监许可</w:t>
            </w:r>
            <w:r w:rsidR="00450606" w:rsidRPr="008E0CC1">
              <w:rPr>
                <w:rFonts w:eastAsiaTheme="minorEastAsia" w:hint="eastAsia"/>
                <w:sz w:val="24"/>
                <w:szCs w:val="24"/>
              </w:rPr>
              <w:t>【</w:t>
            </w:r>
            <w:r w:rsidR="00450606" w:rsidRPr="008E0CC1">
              <w:rPr>
                <w:rFonts w:eastAsiaTheme="minorEastAsia"/>
                <w:sz w:val="24"/>
                <w:szCs w:val="24"/>
              </w:rPr>
              <w:t>20</w:t>
            </w:r>
            <w:r w:rsidR="00450606">
              <w:rPr>
                <w:rFonts w:eastAsiaTheme="minorEastAsia"/>
                <w:sz w:val="24"/>
                <w:szCs w:val="24"/>
              </w:rPr>
              <w:t>20</w:t>
            </w:r>
            <w:r w:rsidR="00450606" w:rsidRPr="008E0CC1">
              <w:rPr>
                <w:rFonts w:eastAsiaTheme="minorEastAsia" w:hint="eastAsia"/>
                <w:sz w:val="24"/>
                <w:szCs w:val="24"/>
              </w:rPr>
              <w:t>】</w:t>
            </w:r>
            <w:r w:rsidR="00E736D0">
              <w:rPr>
                <w:rFonts w:eastAsiaTheme="minorEastAsia"/>
                <w:sz w:val="24"/>
                <w:szCs w:val="24"/>
              </w:rPr>
              <w:t>3593</w:t>
            </w:r>
            <w:r w:rsidR="00450606" w:rsidRPr="008E0CC1">
              <w:rPr>
                <w:rFonts w:eastAsiaTheme="minorEastAsia" w:hint="eastAsia"/>
                <w:sz w:val="24"/>
                <w:szCs w:val="24"/>
              </w:rPr>
              <w:t>号</w:t>
            </w:r>
          </w:p>
        </w:tc>
      </w:tr>
      <w:tr w:rsidR="003178CD" w:rsidRPr="00A57903" w14:paraId="531868AE" w14:textId="77777777" w:rsidTr="003D2582">
        <w:trPr>
          <w:trHeight w:val="618"/>
        </w:trPr>
        <w:tc>
          <w:tcPr>
            <w:tcW w:w="3681" w:type="dxa"/>
            <w:gridSpan w:val="2"/>
            <w:vAlign w:val="center"/>
          </w:tcPr>
          <w:p w14:paraId="59CDF9CC"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5953" w:type="dxa"/>
            <w:gridSpan w:val="3"/>
            <w:vAlign w:val="center"/>
          </w:tcPr>
          <w:p w14:paraId="4AB66A4A" w14:textId="2FDC3AFF" w:rsidR="003178CD" w:rsidRPr="008E0CC1" w:rsidRDefault="00E736D0" w:rsidP="003D2582">
            <w:pPr>
              <w:spacing w:line="276" w:lineRule="auto"/>
              <w:rPr>
                <w:rFonts w:eastAsiaTheme="minorEastAsia"/>
                <w:sz w:val="24"/>
                <w:szCs w:val="24"/>
              </w:rPr>
            </w:pPr>
            <w:r>
              <w:rPr>
                <w:rFonts w:eastAsiaTheme="minorEastAsia" w:hint="eastAsia"/>
                <w:sz w:val="24"/>
                <w:szCs w:val="24"/>
              </w:rPr>
              <w:t>自</w:t>
            </w:r>
            <w:r w:rsidR="00450606" w:rsidRPr="008E0CC1">
              <w:rPr>
                <w:rFonts w:eastAsiaTheme="minorEastAsia"/>
                <w:sz w:val="24"/>
                <w:szCs w:val="24"/>
              </w:rPr>
              <w:t>20</w:t>
            </w:r>
            <w:r w:rsidR="00450606">
              <w:rPr>
                <w:rFonts w:eastAsiaTheme="minorEastAsia"/>
                <w:sz w:val="24"/>
                <w:szCs w:val="24"/>
              </w:rPr>
              <w:t>21</w:t>
            </w:r>
            <w:r w:rsidR="00450606" w:rsidRPr="008E0CC1">
              <w:rPr>
                <w:rFonts w:eastAsiaTheme="minorEastAsia" w:hint="eastAsia"/>
                <w:sz w:val="24"/>
                <w:szCs w:val="24"/>
              </w:rPr>
              <w:t>年</w:t>
            </w:r>
            <w:r>
              <w:rPr>
                <w:rFonts w:eastAsiaTheme="minorEastAsia"/>
                <w:sz w:val="24"/>
                <w:szCs w:val="24"/>
              </w:rPr>
              <w:t>2</w:t>
            </w:r>
            <w:r w:rsidR="00450606" w:rsidRPr="008E0CC1">
              <w:rPr>
                <w:rFonts w:eastAsiaTheme="minorEastAsia" w:hint="eastAsia"/>
                <w:sz w:val="24"/>
                <w:szCs w:val="24"/>
              </w:rPr>
              <w:t>月</w:t>
            </w:r>
            <w:r w:rsidR="00450606">
              <w:rPr>
                <w:rFonts w:eastAsiaTheme="minorEastAsia" w:hint="eastAsia"/>
                <w:sz w:val="24"/>
                <w:szCs w:val="24"/>
              </w:rPr>
              <w:t>2</w:t>
            </w:r>
            <w:r>
              <w:rPr>
                <w:rFonts w:eastAsiaTheme="minorEastAsia"/>
                <w:sz w:val="24"/>
                <w:szCs w:val="24"/>
              </w:rPr>
              <w:t>5</w:t>
            </w:r>
            <w:r w:rsidR="00450606" w:rsidRPr="008E0CC1">
              <w:rPr>
                <w:rFonts w:eastAsiaTheme="minorEastAsia" w:hint="eastAsia"/>
                <w:sz w:val="24"/>
                <w:szCs w:val="24"/>
              </w:rPr>
              <w:t>日</w:t>
            </w:r>
            <w:r>
              <w:rPr>
                <w:rFonts w:eastAsiaTheme="minorEastAsia" w:hint="eastAsia"/>
                <w:sz w:val="24"/>
                <w:szCs w:val="24"/>
              </w:rPr>
              <w:t>至</w:t>
            </w:r>
            <w:r>
              <w:rPr>
                <w:rFonts w:eastAsiaTheme="minorEastAsia"/>
                <w:sz w:val="24"/>
                <w:szCs w:val="24"/>
              </w:rPr>
              <w:t>2021</w:t>
            </w:r>
            <w:r>
              <w:rPr>
                <w:rFonts w:eastAsiaTheme="minorEastAsia"/>
                <w:sz w:val="24"/>
                <w:szCs w:val="24"/>
              </w:rPr>
              <w:t>年</w:t>
            </w:r>
            <w:r>
              <w:rPr>
                <w:rFonts w:eastAsiaTheme="minorEastAsia"/>
                <w:sz w:val="24"/>
                <w:szCs w:val="24"/>
              </w:rPr>
              <w:t>3</w:t>
            </w:r>
            <w:r>
              <w:rPr>
                <w:rFonts w:eastAsiaTheme="minorEastAsia"/>
                <w:sz w:val="24"/>
                <w:szCs w:val="24"/>
              </w:rPr>
              <w:t>月</w:t>
            </w:r>
            <w:r w:rsidR="005B599C">
              <w:rPr>
                <w:rFonts w:eastAsiaTheme="minorEastAsia"/>
                <w:sz w:val="24"/>
                <w:szCs w:val="24"/>
              </w:rPr>
              <w:t>3</w:t>
            </w:r>
            <w:r>
              <w:rPr>
                <w:rFonts w:eastAsiaTheme="minorEastAsia"/>
                <w:sz w:val="24"/>
                <w:szCs w:val="24"/>
              </w:rPr>
              <w:t>日</w:t>
            </w:r>
          </w:p>
        </w:tc>
      </w:tr>
      <w:tr w:rsidR="003178CD" w:rsidRPr="00A57903" w14:paraId="0FD1060C" w14:textId="77777777" w:rsidTr="003D2582">
        <w:trPr>
          <w:trHeight w:val="386"/>
        </w:trPr>
        <w:tc>
          <w:tcPr>
            <w:tcW w:w="3681" w:type="dxa"/>
            <w:gridSpan w:val="2"/>
            <w:vAlign w:val="center"/>
          </w:tcPr>
          <w:p w14:paraId="6A74C635"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5953" w:type="dxa"/>
            <w:gridSpan w:val="3"/>
            <w:vAlign w:val="center"/>
          </w:tcPr>
          <w:p w14:paraId="1CE4C7C8" w14:textId="77777777" w:rsidR="003178CD" w:rsidRPr="008E0CC1" w:rsidRDefault="003178CD" w:rsidP="003D2582">
            <w:pPr>
              <w:spacing w:line="276" w:lineRule="auto"/>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3D2582">
        <w:trPr>
          <w:trHeight w:val="416"/>
        </w:trPr>
        <w:tc>
          <w:tcPr>
            <w:tcW w:w="3681" w:type="dxa"/>
            <w:gridSpan w:val="2"/>
            <w:vAlign w:val="center"/>
          </w:tcPr>
          <w:p w14:paraId="60E1AB49"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募集资金划入基金托管专户的日期</w:t>
            </w:r>
          </w:p>
        </w:tc>
        <w:tc>
          <w:tcPr>
            <w:tcW w:w="5953" w:type="dxa"/>
            <w:gridSpan w:val="3"/>
            <w:vAlign w:val="center"/>
          </w:tcPr>
          <w:p w14:paraId="4C7500D0" w14:textId="76B2602C" w:rsidR="003178CD" w:rsidRPr="00FC7A57" w:rsidRDefault="00FC7A57" w:rsidP="003D2582">
            <w:pPr>
              <w:spacing w:line="276" w:lineRule="auto"/>
              <w:rPr>
                <w:rFonts w:eastAsiaTheme="minorEastAsia"/>
                <w:sz w:val="24"/>
                <w:szCs w:val="24"/>
                <w:highlight w:val="yellow"/>
              </w:rPr>
            </w:pPr>
            <w:r w:rsidRPr="00FC7A57">
              <w:rPr>
                <w:rFonts w:eastAsiaTheme="minorEastAsia" w:hint="eastAsia"/>
                <w:sz w:val="24"/>
                <w:szCs w:val="24"/>
              </w:rPr>
              <w:t>2021</w:t>
            </w:r>
            <w:r w:rsidRPr="00FC7A57">
              <w:rPr>
                <w:rFonts w:eastAsiaTheme="minorEastAsia" w:hint="eastAsia"/>
                <w:sz w:val="24"/>
                <w:szCs w:val="24"/>
              </w:rPr>
              <w:t>年</w:t>
            </w:r>
            <w:r w:rsidRPr="00FC7A57">
              <w:rPr>
                <w:rFonts w:eastAsiaTheme="minorEastAsia" w:hint="eastAsia"/>
                <w:sz w:val="24"/>
                <w:szCs w:val="24"/>
              </w:rPr>
              <w:t>3</w:t>
            </w:r>
            <w:r w:rsidRPr="00FC7A57">
              <w:rPr>
                <w:rFonts w:eastAsiaTheme="minorEastAsia" w:hint="eastAsia"/>
                <w:sz w:val="24"/>
                <w:szCs w:val="24"/>
              </w:rPr>
              <w:t>月</w:t>
            </w:r>
            <w:r w:rsidRPr="00FC7A57">
              <w:rPr>
                <w:rFonts w:eastAsiaTheme="minorEastAsia" w:hint="eastAsia"/>
                <w:sz w:val="24"/>
                <w:szCs w:val="24"/>
              </w:rPr>
              <w:t>8</w:t>
            </w:r>
            <w:r w:rsidRPr="00FC7A57">
              <w:rPr>
                <w:rFonts w:eastAsiaTheme="minorEastAsia" w:hint="eastAsia"/>
                <w:sz w:val="24"/>
                <w:szCs w:val="24"/>
              </w:rPr>
              <w:t>日</w:t>
            </w:r>
          </w:p>
        </w:tc>
      </w:tr>
      <w:tr w:rsidR="003178CD" w:rsidRPr="00A57903" w14:paraId="29D2294E" w14:textId="77777777" w:rsidTr="003D2582">
        <w:trPr>
          <w:trHeight w:val="627"/>
        </w:trPr>
        <w:tc>
          <w:tcPr>
            <w:tcW w:w="3681" w:type="dxa"/>
            <w:gridSpan w:val="2"/>
            <w:vAlign w:val="center"/>
          </w:tcPr>
          <w:p w14:paraId="69A429E2"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募集有效</w:t>
            </w:r>
            <w:proofErr w:type="gramStart"/>
            <w:r w:rsidRPr="00FC7A57">
              <w:rPr>
                <w:rFonts w:eastAsiaTheme="minorEastAsia" w:hint="eastAsia"/>
                <w:color w:val="000000"/>
                <w:sz w:val="24"/>
                <w:szCs w:val="24"/>
              </w:rPr>
              <w:t>认购总</w:t>
            </w:r>
            <w:proofErr w:type="gramEnd"/>
            <w:r w:rsidRPr="00FC7A57">
              <w:rPr>
                <w:rFonts w:eastAsiaTheme="minorEastAsia" w:hint="eastAsia"/>
                <w:color w:val="000000"/>
                <w:sz w:val="24"/>
                <w:szCs w:val="24"/>
              </w:rPr>
              <w:t>户数（单位：</w:t>
            </w:r>
            <w:r w:rsidRPr="00FC7A57">
              <w:rPr>
                <w:rFonts w:eastAsiaTheme="minorEastAsia" w:hint="eastAsia"/>
                <w:color w:val="000000"/>
                <w:kern w:val="0"/>
                <w:sz w:val="24"/>
                <w:szCs w:val="24"/>
              </w:rPr>
              <w:t>户</w:t>
            </w:r>
            <w:r w:rsidRPr="00FC7A57">
              <w:rPr>
                <w:rFonts w:eastAsiaTheme="minorEastAsia" w:hint="eastAsia"/>
                <w:color w:val="000000"/>
                <w:sz w:val="24"/>
                <w:szCs w:val="24"/>
              </w:rPr>
              <w:t>）</w:t>
            </w:r>
          </w:p>
        </w:tc>
        <w:tc>
          <w:tcPr>
            <w:tcW w:w="5953" w:type="dxa"/>
            <w:gridSpan w:val="3"/>
            <w:shd w:val="clear" w:color="auto" w:fill="auto"/>
            <w:vAlign w:val="center"/>
          </w:tcPr>
          <w:p w14:paraId="59E7B9DD" w14:textId="04FCBAA1" w:rsidR="003178CD" w:rsidRPr="00FC7A57" w:rsidRDefault="00FC7A57" w:rsidP="003D2582">
            <w:pPr>
              <w:spacing w:line="276" w:lineRule="auto"/>
              <w:jc w:val="left"/>
              <w:rPr>
                <w:rFonts w:eastAsiaTheme="minorEastAsia"/>
                <w:sz w:val="24"/>
                <w:szCs w:val="24"/>
              </w:rPr>
            </w:pPr>
            <w:r w:rsidRPr="00FC7A57">
              <w:rPr>
                <w:rFonts w:eastAsiaTheme="minorEastAsia"/>
                <w:sz w:val="24"/>
                <w:szCs w:val="24"/>
              </w:rPr>
              <w:t>46,326</w:t>
            </w:r>
          </w:p>
        </w:tc>
      </w:tr>
      <w:tr w:rsidR="002B3895" w:rsidRPr="00A57903" w14:paraId="74AC55DB" w14:textId="77777777" w:rsidTr="003D2582">
        <w:trPr>
          <w:trHeight w:val="386"/>
        </w:trPr>
        <w:tc>
          <w:tcPr>
            <w:tcW w:w="3681" w:type="dxa"/>
            <w:gridSpan w:val="2"/>
            <w:vAlign w:val="center"/>
          </w:tcPr>
          <w:p w14:paraId="7E875CE4"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lastRenderedPageBreak/>
              <w:t>份额级别</w:t>
            </w:r>
          </w:p>
        </w:tc>
        <w:tc>
          <w:tcPr>
            <w:tcW w:w="1984" w:type="dxa"/>
            <w:vAlign w:val="center"/>
          </w:tcPr>
          <w:p w14:paraId="2A038294" w14:textId="3F0312B9"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E736D0" w:rsidRPr="00FC7A57">
              <w:rPr>
                <w:rFonts w:eastAsiaTheme="minorEastAsia" w:hint="eastAsia"/>
                <w:sz w:val="24"/>
                <w:szCs w:val="24"/>
              </w:rPr>
              <w:t>鸿光</w:t>
            </w:r>
            <w:r w:rsidRPr="00FC7A57">
              <w:rPr>
                <w:rFonts w:eastAsiaTheme="minorEastAsia" w:hint="eastAsia"/>
                <w:sz w:val="24"/>
                <w:szCs w:val="24"/>
              </w:rPr>
              <w:t>一年混合</w:t>
            </w:r>
            <w:r w:rsidR="0007332E" w:rsidRPr="00FC7A57">
              <w:rPr>
                <w:rFonts w:eastAsiaTheme="minorEastAsia"/>
                <w:sz w:val="24"/>
                <w:szCs w:val="24"/>
              </w:rPr>
              <w:t>A</w:t>
            </w:r>
          </w:p>
        </w:tc>
        <w:tc>
          <w:tcPr>
            <w:tcW w:w="1985" w:type="dxa"/>
            <w:vAlign w:val="center"/>
          </w:tcPr>
          <w:p w14:paraId="63B52308" w14:textId="5B0640C2"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E736D0" w:rsidRPr="00FC7A57">
              <w:rPr>
                <w:rFonts w:eastAsiaTheme="minorEastAsia" w:hint="eastAsia"/>
                <w:sz w:val="24"/>
                <w:szCs w:val="24"/>
              </w:rPr>
              <w:t>鸿光</w:t>
            </w:r>
            <w:r w:rsidRPr="00FC7A57">
              <w:rPr>
                <w:rFonts w:eastAsiaTheme="minorEastAsia" w:hint="eastAsia"/>
                <w:sz w:val="24"/>
                <w:szCs w:val="24"/>
              </w:rPr>
              <w:t>一年混合</w:t>
            </w:r>
            <w:r w:rsidR="0007332E" w:rsidRPr="00FC7A57">
              <w:rPr>
                <w:rFonts w:eastAsiaTheme="minorEastAsia"/>
                <w:sz w:val="24"/>
                <w:szCs w:val="24"/>
              </w:rPr>
              <w:t>C</w:t>
            </w:r>
          </w:p>
        </w:tc>
        <w:tc>
          <w:tcPr>
            <w:tcW w:w="1984" w:type="dxa"/>
            <w:vAlign w:val="center"/>
          </w:tcPr>
          <w:p w14:paraId="370DDDBF" w14:textId="73F21C25" w:rsidR="003178CD" w:rsidRPr="00FC7A57" w:rsidRDefault="0031518D" w:rsidP="003D2582">
            <w:pPr>
              <w:spacing w:line="276" w:lineRule="auto"/>
              <w:rPr>
                <w:rFonts w:eastAsiaTheme="minorEastAsia"/>
                <w:sz w:val="24"/>
                <w:szCs w:val="24"/>
              </w:rPr>
            </w:pPr>
            <w:r w:rsidRPr="00FC7A57">
              <w:rPr>
                <w:rFonts w:eastAsiaTheme="minorEastAsia" w:hint="eastAsia"/>
                <w:sz w:val="24"/>
                <w:szCs w:val="24"/>
              </w:rPr>
              <w:t>交银</w:t>
            </w:r>
            <w:r w:rsidR="00E736D0" w:rsidRPr="00FC7A57">
              <w:rPr>
                <w:rFonts w:eastAsiaTheme="minorEastAsia" w:hint="eastAsia"/>
                <w:sz w:val="24"/>
                <w:szCs w:val="24"/>
              </w:rPr>
              <w:t>鸿光</w:t>
            </w:r>
            <w:r w:rsidRPr="00FC7A57">
              <w:rPr>
                <w:rFonts w:eastAsiaTheme="minorEastAsia" w:hint="eastAsia"/>
                <w:sz w:val="24"/>
                <w:szCs w:val="24"/>
              </w:rPr>
              <w:t>一年混合</w:t>
            </w:r>
            <w:r w:rsidR="0007332E" w:rsidRPr="00FC7A57">
              <w:rPr>
                <w:rFonts w:eastAsiaTheme="minorEastAsia" w:hint="eastAsia"/>
                <w:sz w:val="24"/>
                <w:szCs w:val="24"/>
              </w:rPr>
              <w:t>合计</w:t>
            </w:r>
          </w:p>
        </w:tc>
      </w:tr>
      <w:tr w:rsidR="00FC7A57" w:rsidRPr="00A57903" w14:paraId="2D687E78" w14:textId="77777777" w:rsidTr="003D2582">
        <w:trPr>
          <w:trHeight w:val="539"/>
        </w:trPr>
        <w:tc>
          <w:tcPr>
            <w:tcW w:w="3681" w:type="dxa"/>
            <w:gridSpan w:val="2"/>
            <w:vAlign w:val="center"/>
          </w:tcPr>
          <w:p w14:paraId="7919C8E5"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募集</w:t>
            </w:r>
            <w:proofErr w:type="gramStart"/>
            <w:r w:rsidRPr="00FC7A57">
              <w:rPr>
                <w:rFonts w:eastAsiaTheme="minorEastAsia" w:hint="eastAsia"/>
                <w:color w:val="000000"/>
                <w:sz w:val="24"/>
                <w:szCs w:val="24"/>
              </w:rPr>
              <w:t>期间净</w:t>
            </w:r>
            <w:proofErr w:type="gramEnd"/>
            <w:r w:rsidRPr="00FC7A57">
              <w:rPr>
                <w:rFonts w:eastAsiaTheme="minorEastAsia" w:hint="eastAsia"/>
                <w:color w:val="000000"/>
                <w:sz w:val="24"/>
                <w:szCs w:val="24"/>
              </w:rPr>
              <w:t>认购金额（单位：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1984" w:type="dxa"/>
            <w:vAlign w:val="center"/>
          </w:tcPr>
          <w:p w14:paraId="6D3CFCB0" w14:textId="2B14E865"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3,827,858,770.08</w:t>
            </w:r>
          </w:p>
        </w:tc>
        <w:tc>
          <w:tcPr>
            <w:tcW w:w="1985" w:type="dxa"/>
            <w:vAlign w:val="center"/>
          </w:tcPr>
          <w:p w14:paraId="57B6E3BF" w14:textId="5C243325"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1,756,844,579.72</w:t>
            </w:r>
          </w:p>
        </w:tc>
        <w:tc>
          <w:tcPr>
            <w:tcW w:w="1984" w:type="dxa"/>
            <w:vAlign w:val="center"/>
          </w:tcPr>
          <w:p w14:paraId="1E4C0150" w14:textId="012F4BC4"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5,584,703,349.8</w:t>
            </w:r>
            <w:r w:rsidRPr="00FC7A57">
              <w:rPr>
                <w:rFonts w:eastAsiaTheme="minorEastAsia"/>
                <w:sz w:val="24"/>
                <w:szCs w:val="24"/>
              </w:rPr>
              <w:t>0</w:t>
            </w:r>
          </w:p>
        </w:tc>
      </w:tr>
      <w:tr w:rsidR="00FC7A57" w:rsidRPr="00A57903" w14:paraId="0D452D1B" w14:textId="77777777" w:rsidTr="003D2582">
        <w:trPr>
          <w:trHeight w:val="454"/>
        </w:trPr>
        <w:tc>
          <w:tcPr>
            <w:tcW w:w="3681" w:type="dxa"/>
            <w:gridSpan w:val="2"/>
            <w:vAlign w:val="center"/>
          </w:tcPr>
          <w:p w14:paraId="43CB4B7C"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认购资金在募集期间产生的利息（单位：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1984" w:type="dxa"/>
            <w:vAlign w:val="center"/>
          </w:tcPr>
          <w:p w14:paraId="691BAAF6" w14:textId="03AA6713"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1,043,848.30</w:t>
            </w:r>
          </w:p>
        </w:tc>
        <w:tc>
          <w:tcPr>
            <w:tcW w:w="1985" w:type="dxa"/>
            <w:vAlign w:val="center"/>
          </w:tcPr>
          <w:p w14:paraId="657A942E" w14:textId="3B40EC24"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488,443.32</w:t>
            </w:r>
          </w:p>
        </w:tc>
        <w:tc>
          <w:tcPr>
            <w:tcW w:w="1984" w:type="dxa"/>
            <w:vAlign w:val="center"/>
          </w:tcPr>
          <w:p w14:paraId="2A93895F" w14:textId="44AFE94F"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1,532,291.62</w:t>
            </w:r>
          </w:p>
        </w:tc>
      </w:tr>
      <w:tr w:rsidR="00FC7A57" w:rsidRPr="00A57903" w14:paraId="09254A09" w14:textId="77777777" w:rsidTr="003D2582">
        <w:trPr>
          <w:trHeight w:val="542"/>
        </w:trPr>
        <w:tc>
          <w:tcPr>
            <w:tcW w:w="1985" w:type="dxa"/>
            <w:vMerge w:val="restart"/>
            <w:vAlign w:val="center"/>
          </w:tcPr>
          <w:p w14:paraId="0642CAA3"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募集份额（单位：份）</w:t>
            </w:r>
          </w:p>
        </w:tc>
        <w:tc>
          <w:tcPr>
            <w:tcW w:w="1696" w:type="dxa"/>
            <w:vAlign w:val="center"/>
          </w:tcPr>
          <w:p w14:paraId="4B6472CE"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有效认购份额</w:t>
            </w:r>
          </w:p>
        </w:tc>
        <w:tc>
          <w:tcPr>
            <w:tcW w:w="1984" w:type="dxa"/>
            <w:vAlign w:val="center"/>
          </w:tcPr>
          <w:p w14:paraId="67952D63" w14:textId="57F4ED47"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3,827,858,770.08</w:t>
            </w:r>
          </w:p>
        </w:tc>
        <w:tc>
          <w:tcPr>
            <w:tcW w:w="1985" w:type="dxa"/>
            <w:vAlign w:val="center"/>
          </w:tcPr>
          <w:p w14:paraId="60FB2606" w14:textId="6A3F96DB"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1,756,844,579.72</w:t>
            </w:r>
          </w:p>
        </w:tc>
        <w:tc>
          <w:tcPr>
            <w:tcW w:w="1984" w:type="dxa"/>
            <w:vAlign w:val="center"/>
          </w:tcPr>
          <w:p w14:paraId="1DEEA613" w14:textId="0E7A45C5"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5,584,703,349.8</w:t>
            </w:r>
            <w:r w:rsidRPr="00FC7A57">
              <w:rPr>
                <w:rFonts w:eastAsiaTheme="minorEastAsia"/>
                <w:sz w:val="24"/>
                <w:szCs w:val="24"/>
              </w:rPr>
              <w:t>0</w:t>
            </w:r>
          </w:p>
        </w:tc>
      </w:tr>
      <w:tr w:rsidR="00FC7A57" w:rsidRPr="00A57903" w14:paraId="005F7757" w14:textId="77777777" w:rsidTr="003D2582">
        <w:tc>
          <w:tcPr>
            <w:tcW w:w="1985" w:type="dxa"/>
            <w:vMerge/>
            <w:vAlign w:val="center"/>
          </w:tcPr>
          <w:p w14:paraId="4A0186B4" w14:textId="77777777" w:rsidR="00FC7A57" w:rsidRPr="003D2582" w:rsidRDefault="00FC7A57" w:rsidP="003D2582">
            <w:pPr>
              <w:spacing w:line="276" w:lineRule="auto"/>
              <w:rPr>
                <w:rFonts w:eastAsiaTheme="minorEastAsia"/>
                <w:color w:val="000000"/>
                <w:sz w:val="24"/>
                <w:szCs w:val="24"/>
                <w:highlight w:val="yellow"/>
              </w:rPr>
            </w:pPr>
          </w:p>
        </w:tc>
        <w:tc>
          <w:tcPr>
            <w:tcW w:w="1696" w:type="dxa"/>
            <w:vAlign w:val="center"/>
          </w:tcPr>
          <w:p w14:paraId="37997AC9"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利息结转的份额</w:t>
            </w:r>
          </w:p>
        </w:tc>
        <w:tc>
          <w:tcPr>
            <w:tcW w:w="1984" w:type="dxa"/>
            <w:vAlign w:val="center"/>
          </w:tcPr>
          <w:p w14:paraId="1608513B" w14:textId="371D2F27"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1,043,848.30</w:t>
            </w:r>
          </w:p>
        </w:tc>
        <w:tc>
          <w:tcPr>
            <w:tcW w:w="1985" w:type="dxa"/>
            <w:vAlign w:val="center"/>
          </w:tcPr>
          <w:p w14:paraId="5821009A" w14:textId="75A6AF46"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488,443.32</w:t>
            </w:r>
          </w:p>
        </w:tc>
        <w:tc>
          <w:tcPr>
            <w:tcW w:w="1984" w:type="dxa"/>
            <w:vAlign w:val="center"/>
          </w:tcPr>
          <w:p w14:paraId="0520E852" w14:textId="169F14E8"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1,532,291.62</w:t>
            </w:r>
          </w:p>
        </w:tc>
      </w:tr>
      <w:tr w:rsidR="00FC7A57" w:rsidRPr="00A57903" w14:paraId="1213C1A7" w14:textId="77777777" w:rsidTr="003D2582">
        <w:trPr>
          <w:trHeight w:val="533"/>
        </w:trPr>
        <w:tc>
          <w:tcPr>
            <w:tcW w:w="1985" w:type="dxa"/>
            <w:vMerge/>
            <w:vAlign w:val="center"/>
          </w:tcPr>
          <w:p w14:paraId="101F72AD" w14:textId="77777777" w:rsidR="00FC7A57" w:rsidRPr="003D2582" w:rsidRDefault="00FC7A57" w:rsidP="003D2582">
            <w:pPr>
              <w:spacing w:line="276" w:lineRule="auto"/>
              <w:rPr>
                <w:rFonts w:eastAsiaTheme="minorEastAsia"/>
                <w:color w:val="000000"/>
                <w:sz w:val="24"/>
                <w:szCs w:val="24"/>
                <w:highlight w:val="yellow"/>
              </w:rPr>
            </w:pPr>
          </w:p>
        </w:tc>
        <w:tc>
          <w:tcPr>
            <w:tcW w:w="1696" w:type="dxa"/>
            <w:vAlign w:val="center"/>
          </w:tcPr>
          <w:p w14:paraId="217F09BA" w14:textId="77777777" w:rsidR="00FC7A57" w:rsidRPr="00FC7A57" w:rsidRDefault="00FC7A57" w:rsidP="003D2582">
            <w:pPr>
              <w:spacing w:line="276" w:lineRule="auto"/>
              <w:rPr>
                <w:rFonts w:eastAsiaTheme="minorEastAsia"/>
                <w:color w:val="000000"/>
                <w:sz w:val="24"/>
                <w:szCs w:val="24"/>
              </w:rPr>
            </w:pPr>
            <w:r w:rsidRPr="00FC7A57">
              <w:rPr>
                <w:rFonts w:eastAsiaTheme="minorEastAsia" w:hint="eastAsia"/>
                <w:color w:val="000000"/>
                <w:sz w:val="24"/>
                <w:szCs w:val="24"/>
              </w:rPr>
              <w:t>合计</w:t>
            </w:r>
          </w:p>
        </w:tc>
        <w:tc>
          <w:tcPr>
            <w:tcW w:w="1984" w:type="dxa"/>
            <w:vAlign w:val="center"/>
          </w:tcPr>
          <w:p w14:paraId="21A4E4DC" w14:textId="1F690E7B" w:rsidR="00FC7A57" w:rsidRPr="00FC7A57" w:rsidRDefault="00FC7A57" w:rsidP="003D2582">
            <w:pPr>
              <w:widowControl/>
              <w:spacing w:line="276" w:lineRule="auto"/>
              <w:jc w:val="center"/>
              <w:rPr>
                <w:rFonts w:eastAsiaTheme="minorEastAsia"/>
                <w:sz w:val="24"/>
                <w:szCs w:val="24"/>
              </w:rPr>
            </w:pPr>
            <w:r w:rsidRPr="00FC7A57">
              <w:rPr>
                <w:rFonts w:eastAsiaTheme="minorEastAsia" w:hint="eastAsia"/>
                <w:sz w:val="24"/>
                <w:szCs w:val="24"/>
              </w:rPr>
              <w:t>3,828,902,618.38</w:t>
            </w:r>
          </w:p>
        </w:tc>
        <w:tc>
          <w:tcPr>
            <w:tcW w:w="1985" w:type="dxa"/>
            <w:vAlign w:val="center"/>
          </w:tcPr>
          <w:p w14:paraId="4DEC9FEA" w14:textId="1C5D4772"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1,757,333,023.04</w:t>
            </w:r>
          </w:p>
        </w:tc>
        <w:tc>
          <w:tcPr>
            <w:tcW w:w="1984" w:type="dxa"/>
            <w:vAlign w:val="center"/>
          </w:tcPr>
          <w:p w14:paraId="09BFC59A" w14:textId="418AB42F" w:rsidR="00FC7A57" w:rsidRPr="00FC7A57" w:rsidRDefault="00FC7A57" w:rsidP="003D2582">
            <w:pPr>
              <w:spacing w:line="276" w:lineRule="auto"/>
              <w:jc w:val="center"/>
              <w:rPr>
                <w:rFonts w:eastAsiaTheme="minorEastAsia"/>
                <w:sz w:val="24"/>
                <w:szCs w:val="24"/>
              </w:rPr>
            </w:pPr>
            <w:r w:rsidRPr="00FC7A57">
              <w:rPr>
                <w:rFonts w:eastAsiaTheme="minorEastAsia" w:hint="eastAsia"/>
                <w:sz w:val="24"/>
                <w:szCs w:val="24"/>
              </w:rPr>
              <w:t>5,586,235,641.42</w:t>
            </w:r>
          </w:p>
        </w:tc>
      </w:tr>
      <w:tr w:rsidR="00FC7A57" w:rsidRPr="00A57903" w14:paraId="78160A6B" w14:textId="77777777" w:rsidTr="003D2582">
        <w:trPr>
          <w:trHeight w:val="984"/>
        </w:trPr>
        <w:tc>
          <w:tcPr>
            <w:tcW w:w="1985" w:type="dxa"/>
            <w:vMerge w:val="restart"/>
            <w:vAlign w:val="center"/>
          </w:tcPr>
          <w:p w14:paraId="7FC56097" w14:textId="77777777" w:rsidR="00FC7A57" w:rsidRPr="008E0CC1" w:rsidRDefault="00FC7A57" w:rsidP="004C2AE9">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w:t>
            </w:r>
            <w:proofErr w:type="gramStart"/>
            <w:r w:rsidRPr="008E0CC1">
              <w:rPr>
                <w:rFonts w:eastAsiaTheme="minorEastAsia"/>
                <w:color w:val="000000"/>
                <w:sz w:val="24"/>
                <w:szCs w:val="24"/>
              </w:rPr>
              <w:t>固有资金</w:t>
            </w:r>
            <w:proofErr w:type="gramEnd"/>
            <w:r w:rsidRPr="008E0CC1">
              <w:rPr>
                <w:rFonts w:eastAsiaTheme="minorEastAsia"/>
                <w:color w:val="000000"/>
                <w:sz w:val="24"/>
                <w:szCs w:val="24"/>
              </w:rPr>
              <w:t>认购本基金情况</w:t>
            </w:r>
          </w:p>
        </w:tc>
        <w:tc>
          <w:tcPr>
            <w:tcW w:w="1696" w:type="dxa"/>
            <w:vAlign w:val="center"/>
          </w:tcPr>
          <w:p w14:paraId="5217791D" w14:textId="77777777" w:rsidR="00FC7A57" w:rsidRPr="008E0CC1" w:rsidRDefault="00FC7A57" w:rsidP="004C2AE9">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1984" w:type="dxa"/>
            <w:vAlign w:val="center"/>
          </w:tcPr>
          <w:p w14:paraId="698E3BE7" w14:textId="5BA51E68"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109CFC1D" w14:textId="09E9711D"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7180AD4A" w14:textId="70ABCD21" w:rsidR="00FC7A57" w:rsidRPr="008E0CC1" w:rsidRDefault="00FC7A57" w:rsidP="004C2AE9">
            <w:pPr>
              <w:spacing w:line="276" w:lineRule="auto"/>
              <w:jc w:val="center"/>
              <w:rPr>
                <w:rFonts w:eastAsiaTheme="minorEastAsia"/>
                <w:sz w:val="24"/>
                <w:szCs w:val="24"/>
              </w:rPr>
            </w:pPr>
            <w:r w:rsidRPr="008E0CC1">
              <w:rPr>
                <w:rFonts w:eastAsiaTheme="minorEastAsia"/>
                <w:sz w:val="24"/>
                <w:szCs w:val="24"/>
              </w:rPr>
              <w:t>-</w:t>
            </w:r>
          </w:p>
        </w:tc>
      </w:tr>
      <w:tr w:rsidR="00FC7A57" w:rsidRPr="00A57903" w14:paraId="6190E254" w14:textId="77777777" w:rsidTr="003D2582">
        <w:tc>
          <w:tcPr>
            <w:tcW w:w="1985" w:type="dxa"/>
            <w:vMerge/>
            <w:vAlign w:val="center"/>
          </w:tcPr>
          <w:p w14:paraId="33609754" w14:textId="77777777" w:rsidR="00FC7A57" w:rsidRPr="008E0CC1" w:rsidRDefault="00FC7A57" w:rsidP="003D2582">
            <w:pPr>
              <w:spacing w:line="276" w:lineRule="auto"/>
              <w:rPr>
                <w:rFonts w:eastAsiaTheme="minorEastAsia"/>
                <w:color w:val="000000"/>
                <w:sz w:val="24"/>
                <w:szCs w:val="24"/>
              </w:rPr>
            </w:pPr>
          </w:p>
        </w:tc>
        <w:tc>
          <w:tcPr>
            <w:tcW w:w="1696" w:type="dxa"/>
            <w:vAlign w:val="center"/>
          </w:tcPr>
          <w:p w14:paraId="1B9A4510" w14:textId="77777777" w:rsidR="00FC7A57" w:rsidRPr="008E0CC1" w:rsidRDefault="00FC7A57" w:rsidP="003D2582">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1984" w:type="dxa"/>
            <w:vAlign w:val="center"/>
          </w:tcPr>
          <w:p w14:paraId="08583E99"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C662782"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36067B59"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r>
      <w:tr w:rsidR="00FC7A57" w:rsidRPr="00A57903" w14:paraId="08848DF8" w14:textId="77777777" w:rsidTr="003D2582">
        <w:tc>
          <w:tcPr>
            <w:tcW w:w="1985" w:type="dxa"/>
            <w:vMerge/>
            <w:vAlign w:val="center"/>
          </w:tcPr>
          <w:p w14:paraId="4BD6981C" w14:textId="77777777" w:rsidR="00FC7A57" w:rsidRPr="008E0CC1" w:rsidRDefault="00FC7A57" w:rsidP="003D2582">
            <w:pPr>
              <w:spacing w:line="276" w:lineRule="auto"/>
              <w:rPr>
                <w:rFonts w:eastAsiaTheme="minorEastAsia"/>
                <w:color w:val="000000"/>
                <w:sz w:val="24"/>
                <w:szCs w:val="24"/>
              </w:rPr>
            </w:pPr>
          </w:p>
        </w:tc>
        <w:tc>
          <w:tcPr>
            <w:tcW w:w="1696" w:type="dxa"/>
            <w:vAlign w:val="center"/>
          </w:tcPr>
          <w:p w14:paraId="02964729" w14:textId="77777777" w:rsidR="00FC7A57" w:rsidRPr="008E0CC1" w:rsidRDefault="00FC7A57" w:rsidP="003D2582">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1984" w:type="dxa"/>
            <w:vAlign w:val="center"/>
          </w:tcPr>
          <w:p w14:paraId="5A34B354"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5" w:type="dxa"/>
            <w:vAlign w:val="center"/>
          </w:tcPr>
          <w:p w14:paraId="32D089A4"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c>
          <w:tcPr>
            <w:tcW w:w="1984" w:type="dxa"/>
            <w:vAlign w:val="center"/>
          </w:tcPr>
          <w:p w14:paraId="053D272F" w14:textId="77777777" w:rsidR="00FC7A57" w:rsidRPr="008E0CC1" w:rsidRDefault="00FC7A57" w:rsidP="003D2582">
            <w:pPr>
              <w:spacing w:line="276" w:lineRule="auto"/>
              <w:jc w:val="center"/>
              <w:rPr>
                <w:rFonts w:eastAsiaTheme="minorEastAsia"/>
                <w:sz w:val="24"/>
                <w:szCs w:val="24"/>
              </w:rPr>
            </w:pPr>
            <w:r w:rsidRPr="008E0CC1">
              <w:rPr>
                <w:rFonts w:eastAsiaTheme="minorEastAsia"/>
                <w:sz w:val="24"/>
                <w:szCs w:val="24"/>
              </w:rPr>
              <w:t>-</w:t>
            </w:r>
          </w:p>
        </w:tc>
      </w:tr>
      <w:tr w:rsidR="004C2AE9" w:rsidRPr="00A57903" w14:paraId="59841877" w14:textId="77777777" w:rsidTr="003D2582">
        <w:tc>
          <w:tcPr>
            <w:tcW w:w="1985" w:type="dxa"/>
            <w:vMerge w:val="restart"/>
            <w:vAlign w:val="center"/>
          </w:tcPr>
          <w:p w14:paraId="38AD1649" w14:textId="77777777" w:rsidR="004C2AE9" w:rsidRPr="004C2AE9" w:rsidRDefault="004C2AE9" w:rsidP="004C2AE9">
            <w:pPr>
              <w:spacing w:line="276" w:lineRule="auto"/>
              <w:rPr>
                <w:rFonts w:eastAsiaTheme="minorEastAsia"/>
                <w:color w:val="000000"/>
                <w:sz w:val="24"/>
                <w:szCs w:val="24"/>
              </w:rPr>
            </w:pPr>
            <w:r w:rsidRPr="004C2AE9">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4C2AE9" w:rsidRPr="004C2AE9" w:rsidRDefault="004C2AE9" w:rsidP="004C2AE9">
            <w:pPr>
              <w:spacing w:line="276" w:lineRule="auto"/>
              <w:rPr>
                <w:rFonts w:eastAsiaTheme="minorEastAsia"/>
                <w:color w:val="000000"/>
                <w:sz w:val="24"/>
                <w:szCs w:val="24"/>
              </w:rPr>
            </w:pPr>
            <w:r w:rsidRPr="004C2AE9">
              <w:rPr>
                <w:rFonts w:eastAsiaTheme="minorEastAsia" w:hint="eastAsia"/>
                <w:color w:val="000000"/>
                <w:sz w:val="24"/>
                <w:szCs w:val="24"/>
              </w:rPr>
              <w:t>认购的基金份额（单位：</w:t>
            </w:r>
            <w:r w:rsidRPr="004C2AE9">
              <w:rPr>
                <w:rFonts w:eastAsiaTheme="minorEastAsia" w:hint="eastAsia"/>
                <w:color w:val="000000"/>
                <w:kern w:val="0"/>
                <w:sz w:val="24"/>
                <w:szCs w:val="24"/>
              </w:rPr>
              <w:t>份</w:t>
            </w:r>
            <w:r w:rsidRPr="004C2AE9">
              <w:rPr>
                <w:rFonts w:eastAsiaTheme="minorEastAsia" w:hint="eastAsia"/>
                <w:color w:val="000000"/>
                <w:sz w:val="24"/>
                <w:szCs w:val="24"/>
              </w:rPr>
              <w:t>）</w:t>
            </w:r>
          </w:p>
        </w:tc>
        <w:tc>
          <w:tcPr>
            <w:tcW w:w="1984" w:type="dxa"/>
            <w:vAlign w:val="center"/>
          </w:tcPr>
          <w:p w14:paraId="2F3553B5" w14:textId="3C2938BD" w:rsidR="004C2AE9" w:rsidRPr="004C2AE9" w:rsidRDefault="004C2AE9" w:rsidP="004C2AE9">
            <w:pPr>
              <w:widowControl/>
              <w:spacing w:line="276" w:lineRule="auto"/>
              <w:jc w:val="center"/>
              <w:rPr>
                <w:rFonts w:eastAsiaTheme="minorEastAsia"/>
                <w:sz w:val="24"/>
                <w:szCs w:val="24"/>
              </w:rPr>
            </w:pPr>
            <w:r w:rsidRPr="004C2AE9">
              <w:rPr>
                <w:rFonts w:eastAsiaTheme="minorEastAsia" w:hint="eastAsia"/>
                <w:sz w:val="24"/>
                <w:szCs w:val="24"/>
              </w:rPr>
              <w:t>158</w:t>
            </w:r>
            <w:r>
              <w:rPr>
                <w:rFonts w:eastAsiaTheme="minorEastAsia"/>
                <w:sz w:val="24"/>
                <w:szCs w:val="24"/>
              </w:rPr>
              <w:t>,</w:t>
            </w:r>
            <w:r w:rsidRPr="004C2AE9">
              <w:rPr>
                <w:rFonts w:eastAsiaTheme="minorEastAsia" w:hint="eastAsia"/>
                <w:sz w:val="24"/>
                <w:szCs w:val="24"/>
              </w:rPr>
              <w:t>781.54</w:t>
            </w:r>
          </w:p>
        </w:tc>
        <w:tc>
          <w:tcPr>
            <w:tcW w:w="1985" w:type="dxa"/>
            <w:vAlign w:val="center"/>
          </w:tcPr>
          <w:p w14:paraId="2BD90219" w14:textId="147280AE" w:rsidR="004C2AE9" w:rsidRPr="004C2AE9" w:rsidRDefault="004C2AE9" w:rsidP="004C2AE9">
            <w:pPr>
              <w:spacing w:line="276" w:lineRule="auto"/>
              <w:jc w:val="center"/>
              <w:rPr>
                <w:rFonts w:eastAsiaTheme="minorEastAsia"/>
                <w:sz w:val="24"/>
                <w:szCs w:val="24"/>
              </w:rPr>
            </w:pPr>
            <w:r w:rsidRPr="004C2AE9">
              <w:rPr>
                <w:rFonts w:eastAsiaTheme="minorEastAsia" w:hint="eastAsia"/>
                <w:sz w:val="24"/>
                <w:szCs w:val="24"/>
              </w:rPr>
              <w:t>265</w:t>
            </w:r>
            <w:r>
              <w:rPr>
                <w:rFonts w:eastAsiaTheme="minorEastAsia"/>
                <w:sz w:val="24"/>
                <w:szCs w:val="24"/>
              </w:rPr>
              <w:t>,</w:t>
            </w:r>
            <w:r w:rsidRPr="004C2AE9">
              <w:rPr>
                <w:rFonts w:eastAsiaTheme="minorEastAsia" w:hint="eastAsia"/>
                <w:sz w:val="24"/>
                <w:szCs w:val="24"/>
              </w:rPr>
              <w:t>120.08</w:t>
            </w:r>
          </w:p>
        </w:tc>
        <w:tc>
          <w:tcPr>
            <w:tcW w:w="1984" w:type="dxa"/>
            <w:vAlign w:val="center"/>
          </w:tcPr>
          <w:p w14:paraId="3F324D87" w14:textId="202B97C5" w:rsidR="004C2AE9" w:rsidRPr="004C2AE9" w:rsidRDefault="004C2AE9" w:rsidP="004C2AE9">
            <w:pPr>
              <w:widowControl/>
              <w:spacing w:line="276" w:lineRule="auto"/>
              <w:jc w:val="center"/>
              <w:rPr>
                <w:rFonts w:eastAsiaTheme="minorEastAsia"/>
                <w:sz w:val="24"/>
                <w:szCs w:val="24"/>
              </w:rPr>
            </w:pPr>
            <w:r w:rsidRPr="004C2AE9">
              <w:rPr>
                <w:rFonts w:eastAsiaTheme="minorEastAsia"/>
                <w:sz w:val="24"/>
                <w:szCs w:val="24"/>
              </w:rPr>
              <w:t>423</w:t>
            </w:r>
            <w:r>
              <w:rPr>
                <w:rFonts w:eastAsiaTheme="minorEastAsia"/>
                <w:sz w:val="24"/>
                <w:szCs w:val="24"/>
              </w:rPr>
              <w:t>,</w:t>
            </w:r>
            <w:r w:rsidRPr="004C2AE9">
              <w:rPr>
                <w:rFonts w:eastAsiaTheme="minorEastAsia"/>
                <w:sz w:val="24"/>
                <w:szCs w:val="24"/>
              </w:rPr>
              <w:t>901.62</w:t>
            </w:r>
          </w:p>
        </w:tc>
      </w:tr>
      <w:tr w:rsidR="004C2AE9" w:rsidRPr="00A57903" w14:paraId="55657BB9" w14:textId="77777777" w:rsidTr="003D2582">
        <w:trPr>
          <w:trHeight w:val="951"/>
        </w:trPr>
        <w:tc>
          <w:tcPr>
            <w:tcW w:w="1985" w:type="dxa"/>
            <w:vMerge/>
            <w:vAlign w:val="center"/>
          </w:tcPr>
          <w:p w14:paraId="11D61C0C" w14:textId="77777777" w:rsidR="004C2AE9" w:rsidRPr="004C2AE9" w:rsidRDefault="004C2AE9" w:rsidP="003D2582">
            <w:pPr>
              <w:spacing w:line="276" w:lineRule="auto"/>
              <w:rPr>
                <w:rFonts w:eastAsiaTheme="minorEastAsia"/>
                <w:color w:val="000000"/>
                <w:sz w:val="24"/>
                <w:szCs w:val="24"/>
              </w:rPr>
            </w:pPr>
          </w:p>
        </w:tc>
        <w:tc>
          <w:tcPr>
            <w:tcW w:w="1696" w:type="dxa"/>
            <w:vAlign w:val="center"/>
          </w:tcPr>
          <w:p w14:paraId="5DFEAB9C" w14:textId="77777777" w:rsidR="004C2AE9" w:rsidRPr="004C2AE9" w:rsidRDefault="004C2AE9" w:rsidP="003D2582">
            <w:pPr>
              <w:spacing w:line="276" w:lineRule="auto"/>
              <w:rPr>
                <w:rFonts w:eastAsiaTheme="minorEastAsia"/>
                <w:color w:val="000000"/>
                <w:sz w:val="24"/>
                <w:szCs w:val="24"/>
              </w:rPr>
            </w:pPr>
            <w:r w:rsidRPr="004C2AE9">
              <w:rPr>
                <w:rFonts w:eastAsiaTheme="minorEastAsia" w:hint="eastAsia"/>
                <w:color w:val="000000"/>
                <w:sz w:val="24"/>
                <w:szCs w:val="24"/>
              </w:rPr>
              <w:t>占基金总份额比例</w:t>
            </w:r>
          </w:p>
        </w:tc>
        <w:tc>
          <w:tcPr>
            <w:tcW w:w="1984" w:type="dxa"/>
            <w:vAlign w:val="center"/>
          </w:tcPr>
          <w:p w14:paraId="0E0A62CE" w14:textId="4139D7C2" w:rsidR="004C2AE9" w:rsidRPr="004C2AE9" w:rsidRDefault="004C2AE9" w:rsidP="004C2AE9">
            <w:pPr>
              <w:widowControl/>
              <w:spacing w:line="276" w:lineRule="auto"/>
              <w:jc w:val="center"/>
              <w:rPr>
                <w:rFonts w:eastAsiaTheme="minorEastAsia"/>
                <w:sz w:val="24"/>
                <w:szCs w:val="24"/>
              </w:rPr>
            </w:pPr>
            <w:r w:rsidRPr="004C2AE9">
              <w:rPr>
                <w:rFonts w:eastAsiaTheme="minorEastAsia" w:hint="eastAsia"/>
                <w:sz w:val="24"/>
                <w:szCs w:val="24"/>
              </w:rPr>
              <w:t>0.0041%</w:t>
            </w:r>
          </w:p>
        </w:tc>
        <w:tc>
          <w:tcPr>
            <w:tcW w:w="1985" w:type="dxa"/>
            <w:vAlign w:val="center"/>
          </w:tcPr>
          <w:p w14:paraId="3F7D383A" w14:textId="074F4B48" w:rsidR="004C2AE9" w:rsidRPr="004C2AE9" w:rsidRDefault="004C2AE9" w:rsidP="004C2AE9">
            <w:pPr>
              <w:spacing w:line="276" w:lineRule="auto"/>
              <w:jc w:val="center"/>
              <w:rPr>
                <w:rFonts w:eastAsiaTheme="minorEastAsia"/>
                <w:sz w:val="24"/>
                <w:szCs w:val="24"/>
              </w:rPr>
            </w:pPr>
            <w:r w:rsidRPr="004C2AE9">
              <w:rPr>
                <w:rFonts w:eastAsiaTheme="minorEastAsia" w:hint="eastAsia"/>
                <w:sz w:val="24"/>
                <w:szCs w:val="24"/>
              </w:rPr>
              <w:t>0.0151%</w:t>
            </w:r>
          </w:p>
        </w:tc>
        <w:tc>
          <w:tcPr>
            <w:tcW w:w="1984" w:type="dxa"/>
            <w:vAlign w:val="center"/>
          </w:tcPr>
          <w:p w14:paraId="41E2D62C" w14:textId="2A1918D4" w:rsidR="004C2AE9" w:rsidRPr="004C2AE9" w:rsidRDefault="004C2AE9" w:rsidP="004C2AE9">
            <w:pPr>
              <w:widowControl/>
              <w:spacing w:line="276" w:lineRule="auto"/>
              <w:jc w:val="center"/>
              <w:rPr>
                <w:rFonts w:eastAsiaTheme="minorEastAsia"/>
                <w:sz w:val="24"/>
                <w:szCs w:val="24"/>
              </w:rPr>
            </w:pPr>
            <w:r w:rsidRPr="004C2AE9">
              <w:rPr>
                <w:rFonts w:eastAsiaTheme="minorEastAsia" w:hint="eastAsia"/>
                <w:sz w:val="24"/>
                <w:szCs w:val="24"/>
              </w:rPr>
              <w:t>0.0076%</w:t>
            </w:r>
          </w:p>
        </w:tc>
      </w:tr>
      <w:tr w:rsidR="00FC7A57" w:rsidRPr="00A57903" w14:paraId="76AC4930" w14:textId="77777777" w:rsidTr="003D2582">
        <w:tc>
          <w:tcPr>
            <w:tcW w:w="7650" w:type="dxa"/>
            <w:gridSpan w:val="4"/>
            <w:vAlign w:val="center"/>
          </w:tcPr>
          <w:p w14:paraId="30936967"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FC7A57" w:rsidRPr="008E0CC1" w:rsidRDefault="00FC7A57" w:rsidP="00FC7A57">
            <w:pPr>
              <w:spacing w:line="560" w:lineRule="exact"/>
              <w:jc w:val="center"/>
              <w:rPr>
                <w:rFonts w:eastAsiaTheme="minorEastAsia" w:cs="宋体"/>
                <w:sz w:val="24"/>
                <w:szCs w:val="24"/>
              </w:rPr>
            </w:pPr>
            <w:r w:rsidRPr="008E0CC1">
              <w:rPr>
                <w:rFonts w:eastAsiaTheme="minorEastAsia" w:hint="eastAsia"/>
                <w:sz w:val="24"/>
                <w:szCs w:val="24"/>
              </w:rPr>
              <w:t>是</w:t>
            </w:r>
          </w:p>
        </w:tc>
      </w:tr>
      <w:tr w:rsidR="00FC7A57" w:rsidRPr="00A57903" w14:paraId="32A9DC98" w14:textId="77777777" w:rsidTr="003D2582">
        <w:tc>
          <w:tcPr>
            <w:tcW w:w="7650" w:type="dxa"/>
            <w:gridSpan w:val="4"/>
            <w:vAlign w:val="center"/>
          </w:tcPr>
          <w:p w14:paraId="4A80B49E"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1984" w:type="dxa"/>
            <w:vAlign w:val="center"/>
          </w:tcPr>
          <w:p w14:paraId="469DE6BE" w14:textId="5E915B08" w:rsidR="00FC7A57" w:rsidRPr="008E0CC1" w:rsidRDefault="00FC7A57" w:rsidP="00FC7A57">
            <w:pPr>
              <w:rPr>
                <w:rFonts w:eastAsiaTheme="minorEastAsia" w:cs="宋体"/>
                <w:sz w:val="24"/>
                <w:szCs w:val="24"/>
              </w:rPr>
            </w:pPr>
            <w:r w:rsidRPr="008E0CC1">
              <w:rPr>
                <w:rFonts w:eastAsiaTheme="minorEastAsia"/>
                <w:sz w:val="24"/>
                <w:szCs w:val="24"/>
              </w:rPr>
              <w:t>20</w:t>
            </w:r>
            <w:r>
              <w:rPr>
                <w:rFonts w:eastAsiaTheme="minorEastAsia"/>
                <w:sz w:val="24"/>
                <w:szCs w:val="24"/>
              </w:rPr>
              <w:t>21</w:t>
            </w:r>
            <w:r w:rsidRPr="008E0CC1">
              <w:rPr>
                <w:rFonts w:eastAsiaTheme="minorEastAsia" w:hint="eastAsia"/>
                <w:sz w:val="24"/>
                <w:szCs w:val="24"/>
              </w:rPr>
              <w:t>年</w:t>
            </w:r>
            <w:r>
              <w:rPr>
                <w:rFonts w:eastAsiaTheme="minorEastAsia"/>
                <w:sz w:val="24"/>
                <w:szCs w:val="24"/>
              </w:rPr>
              <w:t>3</w:t>
            </w:r>
            <w:r w:rsidRPr="008E0CC1">
              <w:rPr>
                <w:rFonts w:eastAsiaTheme="minorEastAsia" w:hint="eastAsia"/>
                <w:sz w:val="24"/>
                <w:szCs w:val="24"/>
              </w:rPr>
              <w:t>月</w:t>
            </w:r>
            <w:r>
              <w:rPr>
                <w:rFonts w:eastAsiaTheme="minorEastAsia"/>
                <w:sz w:val="24"/>
                <w:szCs w:val="24"/>
              </w:rPr>
              <w:t>8</w:t>
            </w:r>
            <w:r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34207065" w:rsidR="004916FC" w:rsidRPr="00514246" w:rsidRDefault="00010E30" w:rsidP="00DB18F9">
      <w:pPr>
        <w:spacing w:line="360" w:lineRule="auto"/>
        <w:ind w:firstLineChars="200" w:firstLine="480"/>
        <w:rPr>
          <w:rFonts w:eastAsiaTheme="minorEastAsia"/>
          <w:kern w:val="0"/>
          <w:sz w:val="24"/>
          <w:szCs w:val="24"/>
        </w:rPr>
      </w:pPr>
      <w:r w:rsidRPr="004C2AE9">
        <w:rPr>
          <w:rFonts w:eastAsiaTheme="minorEastAsia"/>
          <w:kern w:val="0"/>
          <w:sz w:val="24"/>
          <w:szCs w:val="24"/>
        </w:rPr>
        <w:t>2</w:t>
      </w:r>
      <w:r w:rsidRPr="004C2AE9">
        <w:rPr>
          <w:rFonts w:eastAsiaTheme="minorEastAsia" w:hint="eastAsia"/>
          <w:kern w:val="0"/>
          <w:sz w:val="24"/>
          <w:szCs w:val="24"/>
        </w:rPr>
        <w:t>、</w:t>
      </w:r>
      <w:r w:rsidR="004F5E38" w:rsidRPr="004C2AE9">
        <w:rPr>
          <w:rFonts w:eastAsiaTheme="minorEastAsia" w:hint="eastAsia"/>
          <w:kern w:val="0"/>
          <w:sz w:val="24"/>
          <w:szCs w:val="24"/>
        </w:rPr>
        <w:t>本基金管理人的基金投资和研究部门负责人</w:t>
      </w:r>
      <w:r w:rsidR="00FF16DB" w:rsidRPr="004C2AE9">
        <w:rPr>
          <w:rFonts w:eastAsiaTheme="minorEastAsia" w:hint="eastAsia"/>
          <w:kern w:val="0"/>
          <w:sz w:val="24"/>
          <w:szCs w:val="24"/>
        </w:rPr>
        <w:t>未认购本基金</w:t>
      </w:r>
      <w:r w:rsidR="004F5E38" w:rsidRPr="004C2AE9">
        <w:rPr>
          <w:rFonts w:eastAsiaTheme="minorEastAsia" w:hint="eastAsia"/>
          <w:kern w:val="0"/>
          <w:sz w:val="24"/>
          <w:szCs w:val="24"/>
        </w:rPr>
        <w:t>；本基金管理人的高级管理人员</w:t>
      </w:r>
      <w:r w:rsidR="004C2AE9" w:rsidRPr="004C2AE9">
        <w:rPr>
          <w:rFonts w:eastAsiaTheme="minorEastAsia" w:hint="eastAsia"/>
          <w:kern w:val="0"/>
          <w:sz w:val="24"/>
          <w:szCs w:val="24"/>
        </w:rPr>
        <w:t>持有本基金份额的数量区间为</w:t>
      </w:r>
      <w:r w:rsidR="004C2AE9" w:rsidRPr="004C2AE9">
        <w:rPr>
          <w:rFonts w:eastAsiaTheme="minorEastAsia" w:hint="eastAsia"/>
          <w:kern w:val="0"/>
          <w:sz w:val="24"/>
          <w:szCs w:val="24"/>
        </w:rPr>
        <w:t>10</w:t>
      </w:r>
      <w:r w:rsidR="004C2AE9" w:rsidRPr="004C2AE9">
        <w:rPr>
          <w:rFonts w:eastAsiaTheme="minorEastAsia" w:hint="eastAsia"/>
          <w:kern w:val="0"/>
          <w:sz w:val="24"/>
          <w:szCs w:val="24"/>
        </w:rPr>
        <w:t>至</w:t>
      </w:r>
      <w:r w:rsidR="004C2AE9" w:rsidRPr="004C2AE9">
        <w:rPr>
          <w:rFonts w:eastAsiaTheme="minorEastAsia" w:hint="eastAsia"/>
          <w:kern w:val="0"/>
          <w:sz w:val="24"/>
          <w:szCs w:val="24"/>
        </w:rPr>
        <w:t>50</w:t>
      </w:r>
      <w:r w:rsidR="004C2AE9" w:rsidRPr="004C2AE9">
        <w:rPr>
          <w:rFonts w:eastAsiaTheme="minorEastAsia" w:hint="eastAsia"/>
          <w:kern w:val="0"/>
          <w:sz w:val="24"/>
          <w:szCs w:val="24"/>
        </w:rPr>
        <w:t>万份</w:t>
      </w:r>
      <w:r w:rsidR="004F5E38" w:rsidRPr="004C2AE9">
        <w:rPr>
          <w:rFonts w:eastAsiaTheme="minorEastAsia" w:hint="eastAsia"/>
          <w:kern w:val="0"/>
          <w:sz w:val="24"/>
          <w:szCs w:val="24"/>
        </w:rPr>
        <w:t>；本</w:t>
      </w:r>
      <w:proofErr w:type="gramStart"/>
      <w:r w:rsidR="004F5E38" w:rsidRPr="004C2AE9">
        <w:rPr>
          <w:rFonts w:eastAsiaTheme="minorEastAsia" w:hint="eastAsia"/>
          <w:kern w:val="0"/>
          <w:sz w:val="24"/>
          <w:szCs w:val="24"/>
        </w:rPr>
        <w:t>基金基金</w:t>
      </w:r>
      <w:proofErr w:type="gramEnd"/>
      <w:r w:rsidR="004F5E38" w:rsidRPr="004C2AE9">
        <w:rPr>
          <w:rFonts w:eastAsiaTheme="minorEastAsia" w:hint="eastAsia"/>
          <w:kern w:val="0"/>
          <w:sz w:val="24"/>
          <w:szCs w:val="24"/>
        </w:rPr>
        <w:t>经理</w:t>
      </w:r>
      <w:r w:rsidR="00176A74" w:rsidRPr="004C2AE9">
        <w:rPr>
          <w:rFonts w:eastAsiaTheme="minorEastAsia" w:hint="eastAsia"/>
          <w:kern w:val="0"/>
          <w:sz w:val="24"/>
          <w:szCs w:val="24"/>
        </w:rPr>
        <w:t>未认购本基金</w:t>
      </w:r>
      <w:r w:rsidR="005257A2" w:rsidRPr="004C2AE9">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w:t>
      </w:r>
      <w:proofErr w:type="gramStart"/>
      <w:r w:rsidRPr="006D4AE3">
        <w:rPr>
          <w:rFonts w:eastAsiaTheme="minorEastAsia" w:hint="eastAsia"/>
          <w:kern w:val="0"/>
          <w:sz w:val="24"/>
          <w:szCs w:val="24"/>
        </w:rPr>
        <w:t>固有资金</w:t>
      </w:r>
      <w:proofErr w:type="gramEnd"/>
      <w:r w:rsidRPr="006D4AE3">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bookmarkStart w:id="2" w:name="_GoBack"/>
      <w:bookmarkEnd w:id="2"/>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lastRenderedPageBreak/>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4FB7A7D9" w14:textId="65C39B72"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kern w:val="0"/>
          <w:sz w:val="24"/>
          <w:szCs w:val="24"/>
        </w:rPr>
        <w:t>）</w:t>
      </w:r>
      <w:r w:rsidRPr="0031518D">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r w:rsidRPr="001B6598">
        <w:rPr>
          <w:rFonts w:eastAsiaTheme="minorEastAsia" w:hint="eastAsia"/>
          <w:kern w:val="0"/>
          <w:sz w:val="24"/>
          <w:szCs w:val="24"/>
        </w:rPr>
        <w:t>因此，对于基金份额持有人而言，存在投资本基金后一年内无法赎回的风险。</w:t>
      </w:r>
    </w:p>
    <w:p w14:paraId="7B9FAAEA" w14:textId="354294AE" w:rsidR="00FD1D57" w:rsidRDefault="0031518D" w:rsidP="00966BB8">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Pr>
          <w:rFonts w:eastAsiaTheme="minorEastAsia"/>
          <w:kern w:val="0"/>
          <w:sz w:val="24"/>
          <w:szCs w:val="24"/>
        </w:rPr>
        <w:t>3</w:t>
      </w:r>
      <w:r w:rsidRPr="006C489F">
        <w:rPr>
          <w:rFonts w:eastAsiaTheme="minorEastAsia"/>
          <w:kern w:val="0"/>
          <w:sz w:val="24"/>
          <w:szCs w:val="24"/>
        </w:rPr>
        <w:t>）</w:t>
      </w:r>
      <w:r w:rsidRPr="008E0CC1">
        <w:rPr>
          <w:rFonts w:eastAsiaTheme="minorEastAsia"/>
          <w:kern w:val="0"/>
          <w:sz w:val="24"/>
          <w:szCs w:val="24"/>
        </w:rPr>
        <w:t>本基金的申购自基金合同生效之日起三个月内开始办理</w:t>
      </w:r>
      <w:r>
        <w:rPr>
          <w:rFonts w:eastAsiaTheme="minorEastAsia" w:hint="eastAsia"/>
          <w:kern w:val="0"/>
          <w:sz w:val="24"/>
          <w:szCs w:val="24"/>
        </w:rPr>
        <w:t>，</w:t>
      </w:r>
      <w:r w:rsidRPr="001B6598">
        <w:rPr>
          <w:rFonts w:eastAsiaTheme="minorEastAsia" w:hint="eastAsia"/>
          <w:kern w:val="0"/>
          <w:sz w:val="24"/>
          <w:szCs w:val="24"/>
        </w:rPr>
        <w:t>本基金的赎回自基金合同生效之日起一年后的年度对日（含该日）开始办理。</w:t>
      </w:r>
      <w:r w:rsidRPr="008E0CC1">
        <w:rPr>
          <w:rFonts w:eastAsiaTheme="minorEastAsia"/>
          <w:kern w:val="0"/>
          <w:sz w:val="24"/>
          <w:szCs w:val="24"/>
        </w:rPr>
        <w:t>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Pr="001B6598">
        <w:rPr>
          <w:rFonts w:eastAsiaTheme="minorEastAsia" w:hint="eastAsia"/>
          <w:kern w:val="0"/>
          <w:sz w:val="24"/>
          <w:szCs w:val="24"/>
        </w:rPr>
        <w:t>规定媒介</w:t>
      </w:r>
      <w:r w:rsidRPr="008E0CC1">
        <w:rPr>
          <w:rFonts w:eastAsiaTheme="minorEastAsia"/>
          <w:kern w:val="0"/>
          <w:sz w:val="24"/>
          <w:szCs w:val="24"/>
        </w:rPr>
        <w:t>上公告。</w:t>
      </w:r>
    </w:p>
    <w:p w14:paraId="564E9BEB" w14:textId="77777777" w:rsidR="0045297E"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7CE4D" w14:textId="77777777" w:rsidR="00E664DB" w:rsidRDefault="00E664DB" w:rsidP="00C935DF">
      <w:r>
        <w:separator/>
      </w:r>
    </w:p>
  </w:endnote>
  <w:endnote w:type="continuationSeparator" w:id="0">
    <w:p w14:paraId="7BB3052B" w14:textId="77777777" w:rsidR="00E664DB" w:rsidRDefault="00E664DB"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Content>
      <w:p w14:paraId="7CCB98CC" w14:textId="243DF5BA" w:rsidR="003D2582" w:rsidRDefault="003D2582">
        <w:pPr>
          <w:pStyle w:val="a6"/>
          <w:jc w:val="center"/>
        </w:pPr>
        <w:r>
          <w:fldChar w:fldCharType="begin"/>
        </w:r>
        <w:r>
          <w:instrText>PAGE   \* MERGEFORMAT</w:instrText>
        </w:r>
        <w:r>
          <w:fldChar w:fldCharType="separate"/>
        </w:r>
        <w:r w:rsidRPr="003D2582">
          <w:rPr>
            <w:noProof/>
            <w:lang w:val="zh-CN"/>
          </w:rPr>
          <w:t>2</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00D3" w14:textId="77777777" w:rsidR="00E664DB" w:rsidRDefault="00E664DB" w:rsidP="00C935DF">
      <w:r>
        <w:separator/>
      </w:r>
    </w:p>
  </w:footnote>
  <w:footnote w:type="continuationSeparator" w:id="0">
    <w:p w14:paraId="11C9DEC2" w14:textId="77777777" w:rsidR="00E664DB" w:rsidRDefault="00E664DB"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5D32"/>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F04F9"/>
    <w:rsid w:val="00405B85"/>
    <w:rsid w:val="00410003"/>
    <w:rsid w:val="00413A8B"/>
    <w:rsid w:val="00414EDC"/>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F184F"/>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E55B-A9B8-4F39-B0B4-BA3BC50D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286</Words>
  <Characters>1632</Characters>
  <Application>Microsoft Office Word</Application>
  <DocSecurity>0</DocSecurity>
  <Lines>13</Lines>
  <Paragraphs>3</Paragraphs>
  <ScaleCrop>false</ScaleCrop>
  <Company>微软中国</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喻秋燕0305</cp:lastModifiedBy>
  <cp:revision>14</cp:revision>
  <cp:lastPrinted>2021-03-08T02:04:00Z</cp:lastPrinted>
  <dcterms:created xsi:type="dcterms:W3CDTF">2021-01-29T08:16:00Z</dcterms:created>
  <dcterms:modified xsi:type="dcterms:W3CDTF">2021-03-08T02:07:00Z</dcterms:modified>
</cp:coreProperties>
</file>