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73E9C" w14:textId="79FB1112" w:rsidR="0029201A" w:rsidRDefault="00880454" w:rsidP="006A53E7">
      <w:pPr>
        <w:jc w:val="center"/>
        <w:rPr>
          <w:rFonts w:ascii="黑体" w:eastAsia="黑体" w:hAnsi="黑体"/>
          <w:b/>
          <w:sz w:val="36"/>
        </w:rPr>
      </w:pPr>
      <w:r w:rsidRPr="00335FE8">
        <w:rPr>
          <w:rFonts w:ascii="黑体" w:eastAsia="黑体" w:hAnsi="黑体" w:hint="eastAsia"/>
          <w:b/>
          <w:sz w:val="36"/>
        </w:rPr>
        <w:t>交银施罗德</w:t>
      </w:r>
      <w:r w:rsidR="00480747">
        <w:rPr>
          <w:rFonts w:ascii="黑体" w:eastAsia="黑体" w:hAnsi="黑体" w:hint="eastAsia"/>
          <w:b/>
          <w:sz w:val="36"/>
        </w:rPr>
        <w:t>臻选回报</w:t>
      </w:r>
      <w:r w:rsidRPr="00335FE8">
        <w:rPr>
          <w:rFonts w:ascii="黑体" w:eastAsia="黑体" w:hAnsi="黑体" w:hint="eastAsia"/>
          <w:b/>
          <w:sz w:val="36"/>
        </w:rPr>
        <w:t>混合型</w:t>
      </w:r>
    </w:p>
    <w:p w14:paraId="5FD31FA2" w14:textId="3ECC1BF5" w:rsidR="00FC2918" w:rsidRPr="00446A05" w:rsidRDefault="00880454" w:rsidP="006A53E7">
      <w:pPr>
        <w:jc w:val="center"/>
        <w:rPr>
          <w:rFonts w:ascii="黑体" w:eastAsia="黑体" w:hAnsi="黑体"/>
          <w:b/>
          <w:sz w:val="36"/>
        </w:rPr>
      </w:pPr>
      <w:r w:rsidRPr="00335FE8">
        <w:rPr>
          <w:rFonts w:ascii="黑体" w:eastAsia="黑体" w:hAnsi="黑体" w:hint="eastAsia"/>
          <w:b/>
          <w:sz w:val="36"/>
        </w:rPr>
        <w:t>证券投资</w:t>
      </w:r>
      <w:proofErr w:type="gramStart"/>
      <w:r w:rsidRPr="00335FE8">
        <w:rPr>
          <w:rFonts w:ascii="黑体" w:eastAsia="黑体" w:hAnsi="黑体" w:hint="eastAsia"/>
          <w:b/>
          <w:sz w:val="36"/>
        </w:rPr>
        <w:t>基金基金</w:t>
      </w:r>
      <w:proofErr w:type="gramEnd"/>
      <w:r w:rsidRPr="00335FE8">
        <w:rPr>
          <w:rFonts w:ascii="黑体" w:eastAsia="黑体" w:hAnsi="黑体" w:hint="eastAsia"/>
          <w:b/>
          <w:sz w:val="36"/>
        </w:rPr>
        <w:t>产品资料概要</w:t>
      </w:r>
      <w:r w:rsidR="00446A05" w:rsidRPr="00446A05">
        <w:rPr>
          <w:rFonts w:ascii="黑体" w:eastAsia="黑体" w:hAnsi="黑体" w:hint="eastAsia"/>
          <w:b/>
          <w:sz w:val="36"/>
        </w:rPr>
        <w:t>更新(202</w:t>
      </w:r>
      <w:r w:rsidR="00E83AC7">
        <w:rPr>
          <w:rFonts w:ascii="黑体" w:eastAsia="黑体" w:hAnsi="黑体"/>
          <w:b/>
          <w:sz w:val="36"/>
        </w:rPr>
        <w:t>1</w:t>
      </w:r>
      <w:r w:rsidR="00446A05" w:rsidRPr="00446A05">
        <w:rPr>
          <w:rFonts w:ascii="黑体" w:eastAsia="黑体" w:hAnsi="黑体" w:hint="eastAsia"/>
          <w:b/>
          <w:sz w:val="36"/>
        </w:rPr>
        <w:t>年第</w:t>
      </w:r>
      <w:r w:rsidR="00E83AC7">
        <w:rPr>
          <w:rFonts w:ascii="黑体" w:eastAsia="黑体" w:hAnsi="黑体"/>
          <w:b/>
          <w:sz w:val="36"/>
        </w:rPr>
        <w:t>1</w:t>
      </w:r>
      <w:r w:rsidR="00446A05" w:rsidRPr="00446A05">
        <w:rPr>
          <w:rFonts w:ascii="黑体" w:eastAsia="黑体" w:hAnsi="黑体" w:hint="eastAsia"/>
          <w:b/>
          <w:sz w:val="36"/>
        </w:rPr>
        <w:t>号)</w:t>
      </w:r>
    </w:p>
    <w:p w14:paraId="417166FD" w14:textId="33827FFD" w:rsidR="00880454" w:rsidRDefault="00976527" w:rsidP="00880454">
      <w:pPr>
        <w:jc w:val="right"/>
        <w:rPr>
          <w:rFonts w:ascii="仿宋_GB2312" w:eastAsia="仿宋_GB2312" w:hAnsi="宋体" w:cs="宋体"/>
          <w:kern w:val="0"/>
          <w:sz w:val="24"/>
          <w:szCs w:val="24"/>
        </w:rPr>
      </w:pPr>
      <w:r w:rsidRPr="00976527">
        <w:rPr>
          <w:rFonts w:ascii="方正仿宋简体" w:eastAsia="方正仿宋简体" w:hAnsi="方正仿宋简体" w:cs="方正仿宋简体" w:hint="eastAsia"/>
          <w:iCs/>
          <w:sz w:val="24"/>
          <w:szCs w:val="24"/>
        </w:rPr>
        <w:t>编制日期：</w:t>
      </w:r>
      <w:r w:rsidR="001D773B" w:rsidRPr="00976527">
        <w:rPr>
          <w:rFonts w:ascii="Times New Roman" w:eastAsia="仿宋_GB2312" w:hAnsi="Times New Roman" w:cs="宋体" w:hint="eastAsia"/>
          <w:kern w:val="0"/>
          <w:sz w:val="24"/>
          <w:szCs w:val="24"/>
        </w:rPr>
        <w:t>20</w:t>
      </w:r>
      <w:r w:rsidR="001D773B">
        <w:rPr>
          <w:rFonts w:ascii="Times New Roman" w:eastAsia="仿宋_GB2312" w:hAnsi="Times New Roman" w:cs="宋体"/>
          <w:kern w:val="0"/>
          <w:sz w:val="24"/>
          <w:szCs w:val="24"/>
        </w:rPr>
        <w:t>21</w:t>
      </w:r>
      <w:r w:rsidR="006A53E7" w:rsidRPr="00976527">
        <w:rPr>
          <w:rFonts w:ascii="Times New Roman" w:eastAsia="仿宋_GB2312" w:hAnsi="Times New Roman" w:cs="宋体" w:hint="eastAsia"/>
          <w:kern w:val="0"/>
          <w:sz w:val="24"/>
          <w:szCs w:val="24"/>
        </w:rPr>
        <w:t>-</w:t>
      </w:r>
      <w:r w:rsidR="001D773B">
        <w:rPr>
          <w:rFonts w:ascii="Times New Roman" w:eastAsia="仿宋_GB2312" w:hAnsi="Times New Roman" w:cs="宋体"/>
          <w:kern w:val="0"/>
          <w:sz w:val="24"/>
          <w:szCs w:val="24"/>
        </w:rPr>
        <w:t>1</w:t>
      </w:r>
      <w:r w:rsidR="006A53E7" w:rsidRPr="00976527">
        <w:rPr>
          <w:rFonts w:ascii="Times New Roman" w:eastAsia="仿宋_GB2312" w:hAnsi="Times New Roman" w:cs="宋体" w:hint="eastAsia"/>
          <w:kern w:val="0"/>
          <w:sz w:val="24"/>
          <w:szCs w:val="24"/>
        </w:rPr>
        <w:t>-</w:t>
      </w:r>
      <w:r w:rsidR="005963FC">
        <w:rPr>
          <w:rFonts w:ascii="Times New Roman" w:eastAsia="仿宋_GB2312" w:hAnsi="Times New Roman" w:cs="宋体"/>
          <w:kern w:val="0"/>
          <w:sz w:val="24"/>
          <w:szCs w:val="24"/>
        </w:rPr>
        <w:t>15</w:t>
      </w:r>
    </w:p>
    <w:p w14:paraId="403D1636" w14:textId="3074E70D" w:rsidR="00976527" w:rsidRPr="00976527" w:rsidRDefault="00976527" w:rsidP="00976527">
      <w:pPr>
        <w:jc w:val="center"/>
        <w:rPr>
          <w:rFonts w:ascii="方正仿宋简体" w:eastAsia="方正仿宋简体" w:hAnsi="方正仿宋简体" w:cs="方正仿宋简体"/>
          <w:iCs/>
          <w:sz w:val="24"/>
          <w:szCs w:val="24"/>
        </w:rPr>
      </w:pPr>
      <w:r w:rsidRPr="00976527">
        <w:rPr>
          <w:rFonts w:ascii="方正仿宋简体" w:eastAsia="方正仿宋简体" w:hAnsi="方正仿宋简体" w:cs="方正仿宋简体"/>
          <w:iCs/>
          <w:sz w:val="24"/>
          <w:szCs w:val="24"/>
        </w:rPr>
        <w:t>送出日期：</w:t>
      </w:r>
      <w:r w:rsidR="00C524D3" w:rsidRPr="00976527">
        <w:rPr>
          <w:rFonts w:ascii="Times New Roman" w:eastAsia="仿宋_GB2312" w:hAnsi="Times New Roman" w:cs="宋体"/>
          <w:kern w:val="0"/>
          <w:sz w:val="24"/>
          <w:szCs w:val="24"/>
        </w:rPr>
        <w:t>20</w:t>
      </w:r>
      <w:r w:rsidR="00C524D3">
        <w:rPr>
          <w:rFonts w:ascii="Times New Roman" w:eastAsia="仿宋_GB2312" w:hAnsi="Times New Roman" w:cs="宋体"/>
          <w:kern w:val="0"/>
          <w:sz w:val="24"/>
          <w:szCs w:val="24"/>
        </w:rPr>
        <w:t>2</w:t>
      </w:r>
      <w:r w:rsidR="001D773B">
        <w:rPr>
          <w:rFonts w:ascii="Times New Roman" w:eastAsia="仿宋_GB2312" w:hAnsi="Times New Roman" w:cs="宋体"/>
          <w:kern w:val="0"/>
          <w:sz w:val="24"/>
          <w:szCs w:val="24"/>
        </w:rPr>
        <w:t>1</w:t>
      </w:r>
      <w:r w:rsidRPr="00976527">
        <w:rPr>
          <w:rFonts w:ascii="Times New Roman" w:eastAsia="仿宋_GB2312" w:hAnsi="Times New Roman" w:cs="宋体"/>
          <w:kern w:val="0"/>
          <w:sz w:val="24"/>
          <w:szCs w:val="24"/>
        </w:rPr>
        <w:t>-</w:t>
      </w:r>
      <w:r w:rsidR="001D773B">
        <w:rPr>
          <w:rFonts w:ascii="Times New Roman" w:eastAsia="仿宋_GB2312" w:hAnsi="Times New Roman" w:cs="宋体"/>
          <w:kern w:val="0"/>
          <w:sz w:val="24"/>
          <w:szCs w:val="24"/>
        </w:rPr>
        <w:t>1</w:t>
      </w:r>
      <w:r w:rsidRPr="00976527">
        <w:rPr>
          <w:rFonts w:ascii="Times New Roman" w:eastAsia="仿宋_GB2312" w:hAnsi="Times New Roman" w:cs="宋体"/>
          <w:kern w:val="0"/>
          <w:sz w:val="24"/>
          <w:szCs w:val="24"/>
        </w:rPr>
        <w:t>-</w:t>
      </w:r>
      <w:r w:rsidR="005963FC">
        <w:rPr>
          <w:rFonts w:ascii="Times New Roman" w:eastAsia="仿宋_GB2312" w:hAnsi="Times New Roman" w:cs="宋体"/>
          <w:kern w:val="0"/>
          <w:sz w:val="24"/>
          <w:szCs w:val="24"/>
        </w:rPr>
        <w:t>18</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5"/>
        <w:gridCol w:w="1521"/>
        <w:gridCol w:w="3324"/>
        <w:gridCol w:w="1892"/>
      </w:tblGrid>
      <w:tr w:rsidR="00AF7A1E" w:rsidRPr="00335FE8" w14:paraId="09F84DD9" w14:textId="77777777" w:rsidTr="00902522">
        <w:trPr>
          <w:jc w:val="center"/>
        </w:trPr>
        <w:tc>
          <w:tcPr>
            <w:tcW w:w="2547" w:type="dxa"/>
            <w:vAlign w:val="center"/>
          </w:tcPr>
          <w:p w14:paraId="3747ED70" w14:textId="77777777" w:rsidR="00AF7A1E" w:rsidRPr="00335FE8" w:rsidRDefault="00AF7A1E" w:rsidP="00AF7A1E">
            <w:pPr>
              <w:widowControl/>
              <w:jc w:val="left"/>
              <w:rPr>
                <w:rFonts w:ascii="仿宋_GB2312" w:eastAsia="仿宋_GB2312"/>
                <w:sz w:val="24"/>
                <w:szCs w:val="24"/>
              </w:rPr>
            </w:pPr>
            <w:r w:rsidRPr="00335FE8">
              <w:rPr>
                <w:rFonts w:ascii="仿宋_GB2312" w:eastAsia="仿宋_GB2312" w:hint="eastAsia"/>
                <w:sz w:val="24"/>
                <w:szCs w:val="24"/>
              </w:rPr>
              <w:t>基金简称</w:t>
            </w:r>
          </w:p>
        </w:tc>
        <w:tc>
          <w:tcPr>
            <w:tcW w:w="1601" w:type="dxa"/>
            <w:vAlign w:val="center"/>
          </w:tcPr>
          <w:p w14:paraId="5D6CBBC0" w14:textId="22B010A0" w:rsidR="00AF7A1E" w:rsidRPr="00335FE8" w:rsidRDefault="0029201A" w:rsidP="00AF7A1E">
            <w:pPr>
              <w:rPr>
                <w:rFonts w:ascii="仿宋_GB2312" w:eastAsia="仿宋_GB2312"/>
                <w:sz w:val="24"/>
                <w:szCs w:val="24"/>
              </w:rPr>
            </w:pPr>
            <w:r w:rsidRPr="0029201A">
              <w:rPr>
                <w:rFonts w:ascii="仿宋_GB2312" w:eastAsia="仿宋_GB2312" w:hint="eastAsia"/>
                <w:sz w:val="24"/>
                <w:szCs w:val="24"/>
              </w:rPr>
              <w:t>交银</w:t>
            </w:r>
            <w:r w:rsidR="00CD293C">
              <w:rPr>
                <w:rFonts w:ascii="仿宋_GB2312" w:eastAsia="仿宋_GB2312" w:hint="eastAsia"/>
                <w:sz w:val="24"/>
                <w:szCs w:val="24"/>
              </w:rPr>
              <w:t>臻选回报</w:t>
            </w:r>
            <w:r w:rsidR="00CD293C" w:rsidRPr="0029201A">
              <w:rPr>
                <w:rFonts w:ascii="仿宋_GB2312" w:eastAsia="仿宋_GB2312" w:hint="eastAsia"/>
                <w:sz w:val="24"/>
                <w:szCs w:val="24"/>
              </w:rPr>
              <w:t>混合</w:t>
            </w:r>
          </w:p>
        </w:tc>
        <w:tc>
          <w:tcPr>
            <w:tcW w:w="3649" w:type="dxa"/>
            <w:vAlign w:val="center"/>
          </w:tcPr>
          <w:p w14:paraId="2F6B9B54"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基金代码</w:t>
            </w:r>
          </w:p>
        </w:tc>
        <w:tc>
          <w:tcPr>
            <w:tcW w:w="1275" w:type="dxa"/>
            <w:vAlign w:val="center"/>
          </w:tcPr>
          <w:p w14:paraId="4E32B28B" w14:textId="0AEA4E8C" w:rsidR="00AF7A1E" w:rsidRPr="00335FE8" w:rsidRDefault="00431D5D" w:rsidP="00AF7A1E">
            <w:pPr>
              <w:rPr>
                <w:rFonts w:ascii="仿宋_GB2312" w:eastAsia="仿宋_GB2312"/>
                <w:sz w:val="24"/>
                <w:szCs w:val="24"/>
              </w:rPr>
            </w:pPr>
            <w:r>
              <w:rPr>
                <w:rFonts w:ascii="仿宋_GB2312" w:eastAsia="仿宋_GB2312"/>
                <w:sz w:val="24"/>
                <w:szCs w:val="24"/>
              </w:rPr>
              <w:t>010916</w:t>
            </w:r>
          </w:p>
        </w:tc>
      </w:tr>
      <w:tr w:rsidR="00AF7A1E" w:rsidRPr="00335FE8" w14:paraId="41AC4DB8" w14:textId="77777777" w:rsidTr="00902522">
        <w:trPr>
          <w:jc w:val="center"/>
        </w:trPr>
        <w:tc>
          <w:tcPr>
            <w:tcW w:w="2547" w:type="dxa"/>
            <w:vAlign w:val="center"/>
          </w:tcPr>
          <w:p w14:paraId="15CF3F06"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基金管理人</w:t>
            </w:r>
          </w:p>
        </w:tc>
        <w:tc>
          <w:tcPr>
            <w:tcW w:w="1601" w:type="dxa"/>
            <w:vAlign w:val="center"/>
          </w:tcPr>
          <w:p w14:paraId="4AB17DB4"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基金托管人</w:t>
            </w:r>
          </w:p>
        </w:tc>
        <w:tc>
          <w:tcPr>
            <w:tcW w:w="1275" w:type="dxa"/>
            <w:vAlign w:val="center"/>
          </w:tcPr>
          <w:p w14:paraId="55693F40" w14:textId="5842684A" w:rsidR="00AF7A1E" w:rsidRPr="00335FE8" w:rsidRDefault="00480747" w:rsidP="00AF7A1E">
            <w:pPr>
              <w:rPr>
                <w:rFonts w:ascii="仿宋_GB2312" w:eastAsia="仿宋_GB2312"/>
                <w:sz w:val="24"/>
                <w:szCs w:val="24"/>
              </w:rPr>
            </w:pPr>
            <w:r>
              <w:rPr>
                <w:rFonts w:ascii="仿宋_GB2312" w:eastAsia="仿宋_GB2312" w:hint="eastAsia"/>
                <w:sz w:val="24"/>
                <w:szCs w:val="24"/>
              </w:rPr>
              <w:t>中信</w:t>
            </w:r>
            <w:r w:rsidR="00AF7A1E" w:rsidRPr="00335FE8">
              <w:rPr>
                <w:rFonts w:ascii="仿宋_GB2312" w:eastAsia="仿宋_GB2312" w:hint="eastAsia"/>
                <w:sz w:val="24"/>
                <w:szCs w:val="24"/>
              </w:rPr>
              <w:t>银行股份有限公司</w:t>
            </w:r>
          </w:p>
        </w:tc>
      </w:tr>
      <w:tr w:rsidR="00AF7A1E" w:rsidRPr="00335FE8" w14:paraId="3ABF0FC0" w14:textId="77777777" w:rsidTr="00902522">
        <w:trPr>
          <w:gridAfter w:val="2"/>
          <w:wAfter w:w="4924" w:type="dxa"/>
          <w:jc w:val="center"/>
        </w:trPr>
        <w:tc>
          <w:tcPr>
            <w:tcW w:w="2547" w:type="dxa"/>
            <w:vAlign w:val="center"/>
          </w:tcPr>
          <w:p w14:paraId="4009215D"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基金合同生效日</w:t>
            </w:r>
          </w:p>
        </w:tc>
        <w:tc>
          <w:tcPr>
            <w:tcW w:w="1601" w:type="dxa"/>
            <w:vAlign w:val="center"/>
          </w:tcPr>
          <w:p w14:paraId="3951C1D4" w14:textId="0F3AA872" w:rsidR="00AF7A1E" w:rsidRPr="00335FE8" w:rsidRDefault="00EC0541" w:rsidP="00AF7A1E">
            <w:pPr>
              <w:rPr>
                <w:rFonts w:ascii="仿宋_GB2312" w:eastAsia="仿宋_GB2312"/>
                <w:sz w:val="24"/>
                <w:szCs w:val="24"/>
              </w:rPr>
            </w:pPr>
            <w:r>
              <w:rPr>
                <w:rFonts w:ascii="仿宋_GB2312" w:eastAsia="仿宋_GB2312"/>
                <w:sz w:val="24"/>
                <w:szCs w:val="24"/>
              </w:rPr>
              <w:t>2020</w:t>
            </w:r>
            <w:r w:rsidR="00116FAE" w:rsidRPr="00335FE8">
              <w:rPr>
                <w:rFonts w:ascii="仿宋_GB2312" w:eastAsia="仿宋_GB2312" w:hint="eastAsia"/>
                <w:sz w:val="24"/>
                <w:szCs w:val="24"/>
              </w:rPr>
              <w:t>-</w:t>
            </w:r>
            <w:r>
              <w:rPr>
                <w:rFonts w:ascii="仿宋_GB2312" w:eastAsia="仿宋_GB2312"/>
                <w:sz w:val="24"/>
                <w:szCs w:val="24"/>
              </w:rPr>
              <w:t>12</w:t>
            </w:r>
            <w:r w:rsidR="00116FAE" w:rsidRPr="00335FE8">
              <w:rPr>
                <w:rFonts w:ascii="仿宋_GB2312" w:eastAsia="仿宋_GB2312" w:hint="eastAsia"/>
                <w:sz w:val="24"/>
                <w:szCs w:val="24"/>
              </w:rPr>
              <w:t>-</w:t>
            </w:r>
            <w:r>
              <w:rPr>
                <w:rFonts w:ascii="仿宋_GB2312" w:eastAsia="仿宋_GB2312"/>
                <w:sz w:val="24"/>
                <w:szCs w:val="24"/>
              </w:rPr>
              <w:t>23</w:t>
            </w:r>
          </w:p>
        </w:tc>
      </w:tr>
      <w:tr w:rsidR="00AF7A1E" w:rsidRPr="00335FE8" w14:paraId="507652FE" w14:textId="77777777" w:rsidTr="00902522">
        <w:trPr>
          <w:jc w:val="center"/>
        </w:trPr>
        <w:tc>
          <w:tcPr>
            <w:tcW w:w="2547" w:type="dxa"/>
            <w:vAlign w:val="center"/>
          </w:tcPr>
          <w:p w14:paraId="4ECBFFB5"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基金类型</w:t>
            </w:r>
          </w:p>
        </w:tc>
        <w:tc>
          <w:tcPr>
            <w:tcW w:w="1601" w:type="dxa"/>
            <w:vAlign w:val="center"/>
          </w:tcPr>
          <w:p w14:paraId="031D9D1F"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混合型</w:t>
            </w:r>
          </w:p>
        </w:tc>
        <w:tc>
          <w:tcPr>
            <w:tcW w:w="3649" w:type="dxa"/>
            <w:vAlign w:val="center"/>
          </w:tcPr>
          <w:p w14:paraId="222163FD"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交易币种</w:t>
            </w:r>
          </w:p>
        </w:tc>
        <w:tc>
          <w:tcPr>
            <w:tcW w:w="1275" w:type="dxa"/>
            <w:vAlign w:val="center"/>
          </w:tcPr>
          <w:p w14:paraId="76059D74"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人民币</w:t>
            </w:r>
          </w:p>
        </w:tc>
      </w:tr>
      <w:tr w:rsidR="00AF7A1E" w:rsidRPr="00335FE8" w14:paraId="4310B39E" w14:textId="77777777" w:rsidTr="00902522">
        <w:trPr>
          <w:jc w:val="center"/>
        </w:trPr>
        <w:tc>
          <w:tcPr>
            <w:tcW w:w="2547" w:type="dxa"/>
            <w:vAlign w:val="center"/>
          </w:tcPr>
          <w:p w14:paraId="665AAAD2"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运作方式</w:t>
            </w:r>
          </w:p>
        </w:tc>
        <w:tc>
          <w:tcPr>
            <w:tcW w:w="1601" w:type="dxa"/>
            <w:vAlign w:val="center"/>
          </w:tcPr>
          <w:p w14:paraId="3F581E3E" w14:textId="06A7C52A" w:rsidR="00AF7A1E" w:rsidRPr="00335FE8" w:rsidRDefault="00480747" w:rsidP="00AF7A1E">
            <w:pPr>
              <w:rPr>
                <w:rFonts w:ascii="仿宋_GB2312" w:eastAsia="仿宋_GB2312"/>
                <w:sz w:val="24"/>
                <w:szCs w:val="24"/>
              </w:rPr>
            </w:pPr>
            <w:r w:rsidRPr="00335FE8">
              <w:rPr>
                <w:rFonts w:ascii="仿宋_GB2312" w:eastAsia="仿宋_GB2312" w:hint="eastAsia"/>
                <w:sz w:val="24"/>
                <w:szCs w:val="24"/>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开放频率</w:t>
            </w:r>
          </w:p>
        </w:tc>
        <w:tc>
          <w:tcPr>
            <w:tcW w:w="1275" w:type="dxa"/>
            <w:vAlign w:val="center"/>
          </w:tcPr>
          <w:p w14:paraId="69998F05" w14:textId="4F284C27" w:rsidR="00AF7A1E" w:rsidRPr="00335FE8" w:rsidRDefault="00480747" w:rsidP="00AF7A1E">
            <w:pPr>
              <w:rPr>
                <w:rFonts w:ascii="仿宋_GB2312" w:eastAsia="仿宋_GB2312"/>
                <w:sz w:val="24"/>
                <w:szCs w:val="24"/>
              </w:rPr>
            </w:pPr>
            <w:r w:rsidRPr="00335FE8">
              <w:rPr>
                <w:rFonts w:ascii="仿宋_GB2312" w:eastAsia="仿宋_GB2312" w:hint="eastAsia"/>
                <w:sz w:val="24"/>
                <w:szCs w:val="24"/>
              </w:rPr>
              <w:t>每个</w:t>
            </w:r>
            <w:bookmarkStart w:id="0" w:name="_GoBack"/>
            <w:bookmarkEnd w:id="0"/>
            <w:r w:rsidRPr="00335FE8">
              <w:rPr>
                <w:rFonts w:ascii="仿宋_GB2312" w:eastAsia="仿宋_GB2312" w:hint="eastAsia"/>
                <w:sz w:val="24"/>
                <w:szCs w:val="24"/>
              </w:rPr>
              <w:t>开放日</w:t>
            </w:r>
          </w:p>
        </w:tc>
      </w:tr>
      <w:tr w:rsidR="006A53E7" w:rsidRPr="00335FE8" w14:paraId="5B2ABDA5" w14:textId="77777777" w:rsidTr="00902522">
        <w:trPr>
          <w:jc w:val="center"/>
        </w:trPr>
        <w:tc>
          <w:tcPr>
            <w:tcW w:w="2547" w:type="dxa"/>
            <w:vMerge w:val="restart"/>
          </w:tcPr>
          <w:p w14:paraId="72C79773" w14:textId="77777777" w:rsidR="006A53E7" w:rsidRPr="00335FE8" w:rsidRDefault="006A53E7" w:rsidP="006A53E7">
            <w:pPr>
              <w:jc w:val="left"/>
              <w:rPr>
                <w:rFonts w:ascii="仿宋_GB2312" w:eastAsia="仿宋_GB2312"/>
                <w:sz w:val="24"/>
                <w:szCs w:val="24"/>
              </w:rPr>
            </w:pPr>
            <w:r w:rsidRPr="00335FE8">
              <w:rPr>
                <w:rFonts w:ascii="仿宋_GB2312" w:eastAsia="仿宋_GB2312" w:hint="eastAsia"/>
                <w:sz w:val="24"/>
                <w:szCs w:val="24"/>
              </w:rPr>
              <w:t>基金经理</w:t>
            </w:r>
          </w:p>
        </w:tc>
        <w:tc>
          <w:tcPr>
            <w:tcW w:w="1601" w:type="dxa"/>
            <w:vMerge w:val="restart"/>
          </w:tcPr>
          <w:p w14:paraId="6E0A1BEC" w14:textId="57FE642F" w:rsidR="006A53E7" w:rsidRPr="00976527" w:rsidRDefault="00480747" w:rsidP="00976527">
            <w:pPr>
              <w:rPr>
                <w:rFonts w:asciiTheme="majorEastAsia" w:eastAsiaTheme="majorEastAsia" w:hAnsiTheme="majorEastAsia"/>
                <w:sz w:val="24"/>
                <w:szCs w:val="24"/>
              </w:rPr>
            </w:pPr>
            <w:r>
              <w:rPr>
                <w:rFonts w:ascii="仿宋_GB2312" w:eastAsia="仿宋_GB2312" w:hint="eastAsia"/>
                <w:sz w:val="24"/>
                <w:szCs w:val="24"/>
              </w:rPr>
              <w:t>王艺伟</w:t>
            </w:r>
          </w:p>
        </w:tc>
        <w:tc>
          <w:tcPr>
            <w:tcW w:w="3000" w:type="dxa"/>
          </w:tcPr>
          <w:p w14:paraId="14DE2466" w14:textId="77777777"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开始担任本基金基金经理的日期</w:t>
            </w:r>
          </w:p>
        </w:tc>
        <w:tc>
          <w:tcPr>
            <w:tcW w:w="2000" w:type="dxa"/>
          </w:tcPr>
          <w:p w14:paraId="292713AE" w14:textId="7D3C3303" w:rsidR="006A53E7" w:rsidRPr="00335FE8" w:rsidRDefault="004A3C1B" w:rsidP="006A53E7">
            <w:pPr>
              <w:jc w:val="left"/>
              <w:rPr>
                <w:rFonts w:ascii="仿宋_GB2312" w:eastAsia="仿宋_GB2312"/>
                <w:sz w:val="24"/>
                <w:szCs w:val="24"/>
              </w:rPr>
            </w:pPr>
            <w:r>
              <w:rPr>
                <w:rFonts w:ascii="仿宋_GB2312" w:eastAsia="仿宋_GB2312"/>
                <w:sz w:val="24"/>
                <w:szCs w:val="24"/>
              </w:rPr>
              <w:t>2020</w:t>
            </w:r>
            <w:r w:rsidR="00116FAE" w:rsidRPr="00335FE8">
              <w:rPr>
                <w:rFonts w:ascii="仿宋_GB2312" w:eastAsia="仿宋_GB2312" w:hint="eastAsia"/>
                <w:sz w:val="24"/>
                <w:szCs w:val="24"/>
              </w:rPr>
              <w:t>-</w:t>
            </w:r>
            <w:r>
              <w:rPr>
                <w:rFonts w:ascii="仿宋_GB2312" w:eastAsia="仿宋_GB2312"/>
                <w:sz w:val="24"/>
                <w:szCs w:val="24"/>
              </w:rPr>
              <w:t>12</w:t>
            </w:r>
            <w:r w:rsidR="00116FAE" w:rsidRPr="00335FE8">
              <w:rPr>
                <w:rFonts w:ascii="仿宋_GB2312" w:eastAsia="仿宋_GB2312" w:hint="eastAsia"/>
                <w:sz w:val="24"/>
                <w:szCs w:val="24"/>
              </w:rPr>
              <w:t>-</w:t>
            </w:r>
            <w:r>
              <w:rPr>
                <w:rFonts w:ascii="仿宋_GB2312" w:eastAsia="仿宋_GB2312"/>
                <w:sz w:val="24"/>
                <w:szCs w:val="24"/>
              </w:rPr>
              <w:t>23</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 w:val="24"/>
                <w:szCs w:val="24"/>
              </w:rPr>
            </w:pPr>
          </w:p>
        </w:tc>
        <w:tc>
          <w:tcPr>
            <w:tcW w:w="1601" w:type="dxa"/>
            <w:vMerge/>
          </w:tcPr>
          <w:p w14:paraId="3377F6C6" w14:textId="77777777" w:rsidR="006A53E7" w:rsidRPr="00335FE8" w:rsidRDefault="006A53E7" w:rsidP="006A53E7">
            <w:pPr>
              <w:jc w:val="left"/>
              <w:rPr>
                <w:rFonts w:ascii="仿宋_GB2312" w:eastAsia="仿宋_GB2312"/>
                <w:sz w:val="24"/>
                <w:szCs w:val="24"/>
              </w:rPr>
            </w:pPr>
          </w:p>
        </w:tc>
        <w:tc>
          <w:tcPr>
            <w:tcW w:w="3649" w:type="dxa"/>
          </w:tcPr>
          <w:p w14:paraId="1C42DB3B" w14:textId="77777777"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证券从业日期</w:t>
            </w:r>
          </w:p>
        </w:tc>
        <w:tc>
          <w:tcPr>
            <w:tcW w:w="1275" w:type="dxa"/>
          </w:tcPr>
          <w:p w14:paraId="4BE11CFB" w14:textId="55564E1E" w:rsidR="006A53E7" w:rsidRPr="00335FE8" w:rsidRDefault="00DD0402" w:rsidP="006A53E7">
            <w:pPr>
              <w:jc w:val="left"/>
              <w:rPr>
                <w:rFonts w:ascii="仿宋_GB2312" w:eastAsia="仿宋_GB2312"/>
                <w:sz w:val="24"/>
                <w:szCs w:val="24"/>
              </w:rPr>
            </w:pPr>
            <w:r w:rsidRPr="00335FE8">
              <w:rPr>
                <w:rFonts w:ascii="仿宋_GB2312" w:eastAsia="仿宋_GB2312" w:hint="eastAsia"/>
                <w:sz w:val="24"/>
                <w:szCs w:val="24"/>
              </w:rPr>
              <w:t>2012-07-01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其他</w:t>
            </w:r>
          </w:p>
        </w:tc>
        <w:tc>
          <w:tcPr>
            <w:tcW w:w="6525" w:type="dxa"/>
            <w:gridSpan w:val="3"/>
          </w:tcPr>
          <w:p w14:paraId="4986C4E0" w14:textId="32F25C62" w:rsidR="002E7E5E" w:rsidRPr="00335FE8" w:rsidRDefault="00DD0402" w:rsidP="000A05D4">
            <w:pPr>
              <w:ind w:firstLine="420"/>
              <w:rPr>
                <w:rFonts w:ascii="仿宋_GB2312" w:eastAsia="仿宋_GB2312"/>
                <w:sz w:val="24"/>
                <w:szCs w:val="24"/>
              </w:rPr>
            </w:pPr>
            <w:r w:rsidRPr="00DD0402">
              <w:rPr>
                <w:rFonts w:ascii="仿宋_GB2312" w:eastAsia="仿宋_GB2312" w:hint="eastAsia"/>
                <w:sz w:val="24"/>
                <w:szCs w:val="24"/>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二、基金投资与净值表现</w:t>
      </w:r>
    </w:p>
    <w:p w14:paraId="0D6112F1" w14:textId="77777777"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6525"/>
      </w:tblGrid>
      <w:tr w:rsidR="00480747" w:rsidRPr="00335FE8" w14:paraId="4447619D" w14:textId="77777777" w:rsidTr="002F5DBC">
        <w:trPr>
          <w:jc w:val="center"/>
        </w:trPr>
        <w:tc>
          <w:tcPr>
            <w:tcW w:w="2547" w:type="dxa"/>
            <w:vAlign w:val="center"/>
          </w:tcPr>
          <w:p w14:paraId="53CF9309" w14:textId="77777777" w:rsidR="00480747" w:rsidRPr="00335FE8" w:rsidRDefault="00480747" w:rsidP="00480747">
            <w:pPr>
              <w:widowControl/>
              <w:jc w:val="left"/>
              <w:rPr>
                <w:rFonts w:ascii="仿宋_GB2312" w:eastAsia="仿宋_GB2312"/>
                <w:sz w:val="24"/>
                <w:szCs w:val="24"/>
              </w:rPr>
            </w:pPr>
            <w:r w:rsidRPr="00335FE8">
              <w:rPr>
                <w:rFonts w:ascii="仿宋_GB2312" w:eastAsia="仿宋_GB2312" w:hint="eastAsia"/>
                <w:sz w:val="24"/>
                <w:szCs w:val="24"/>
              </w:rPr>
              <w:t>投资目标</w:t>
            </w:r>
          </w:p>
        </w:tc>
        <w:tc>
          <w:tcPr>
            <w:tcW w:w="6525" w:type="dxa"/>
            <w:vAlign w:val="center"/>
          </w:tcPr>
          <w:p w14:paraId="0CCFC600" w14:textId="16CEE5DC" w:rsidR="00480747" w:rsidRPr="00335FE8" w:rsidRDefault="00480747" w:rsidP="00480747">
            <w:pPr>
              <w:ind w:firstLine="420"/>
              <w:jc w:val="left"/>
              <w:rPr>
                <w:rFonts w:ascii="仿宋_GB2312" w:eastAsia="仿宋_GB2312"/>
                <w:sz w:val="24"/>
                <w:szCs w:val="24"/>
              </w:rPr>
            </w:pPr>
            <w:r w:rsidRPr="00EC75B4">
              <w:rPr>
                <w:rFonts w:ascii="仿宋_GB2312" w:eastAsia="仿宋_GB2312" w:hint="eastAsia"/>
                <w:sz w:val="24"/>
                <w:szCs w:val="24"/>
              </w:rPr>
              <w:t>本基金在严格控制风险的前提下，充分发挥专业研究与管理能力，追求超越业绩比较基准的投资收益，力争为投资者提供长期稳健的投资回报。</w:t>
            </w:r>
          </w:p>
        </w:tc>
      </w:tr>
      <w:tr w:rsidR="00480747" w:rsidRPr="00335FE8" w14:paraId="14EED4FC" w14:textId="77777777" w:rsidTr="002F5DBC">
        <w:trPr>
          <w:jc w:val="center"/>
        </w:trPr>
        <w:tc>
          <w:tcPr>
            <w:tcW w:w="2547" w:type="dxa"/>
            <w:vAlign w:val="center"/>
          </w:tcPr>
          <w:p w14:paraId="017894D0"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投资范围</w:t>
            </w:r>
          </w:p>
        </w:tc>
        <w:tc>
          <w:tcPr>
            <w:tcW w:w="6525" w:type="dxa"/>
            <w:vAlign w:val="center"/>
          </w:tcPr>
          <w:p w14:paraId="5176AB32" w14:textId="1E99A61C" w:rsidR="00480747" w:rsidRPr="00EC75B4" w:rsidRDefault="00480747" w:rsidP="00480747">
            <w:pPr>
              <w:ind w:firstLineChars="200" w:firstLine="480"/>
              <w:jc w:val="left"/>
              <w:rPr>
                <w:rFonts w:ascii="仿宋_GB2312" w:eastAsia="仿宋_GB2312"/>
                <w:sz w:val="24"/>
                <w:szCs w:val="24"/>
              </w:rPr>
            </w:pPr>
            <w:r>
              <w:rPr>
                <w:rFonts w:ascii="仿宋_GB2312" w:eastAsia="仿宋_GB2312" w:hint="eastAsia"/>
                <w:sz w:val="24"/>
                <w:szCs w:val="24"/>
              </w:rPr>
              <w:t>本</w:t>
            </w:r>
            <w:r w:rsidRPr="00EC75B4">
              <w:rPr>
                <w:rFonts w:ascii="仿宋_GB2312" w:eastAsia="仿宋_GB2312"/>
                <w:sz w:val="24"/>
                <w:szCs w:val="24"/>
              </w:rPr>
              <w:t>基金的投资范围为具有良好流动性的金融工具，包括国内依法发行上市的股票</w:t>
            </w:r>
            <w:r w:rsidRPr="00EC75B4">
              <w:rPr>
                <w:rFonts w:ascii="仿宋_GB2312" w:eastAsia="仿宋_GB2312" w:hint="eastAsia"/>
                <w:sz w:val="24"/>
                <w:szCs w:val="24"/>
              </w:rPr>
              <w:t>（含中小板、创业板及其他经中国证监会核准或注册上市的股票</w:t>
            </w:r>
            <w:r w:rsidR="00EF23C9" w:rsidRPr="005963FC">
              <w:rPr>
                <w:rFonts w:ascii="仿宋_GB2312" w:eastAsia="仿宋_GB2312" w:hint="eastAsia"/>
                <w:sz w:val="24"/>
                <w:szCs w:val="24"/>
              </w:rPr>
              <w:t>、存托凭证</w:t>
            </w:r>
            <w:r w:rsidRPr="00EC75B4">
              <w:rPr>
                <w:rFonts w:ascii="仿宋_GB2312" w:eastAsia="仿宋_GB2312" w:hint="eastAsia"/>
                <w:sz w:val="24"/>
                <w:szCs w:val="24"/>
              </w:rPr>
              <w:t>）</w:t>
            </w:r>
            <w:r w:rsidRPr="00EC75B4">
              <w:rPr>
                <w:rFonts w:ascii="仿宋_GB2312" w:eastAsia="仿宋_GB2312"/>
                <w:sz w:val="24"/>
                <w:szCs w:val="24"/>
              </w:rPr>
              <w:t>、</w:t>
            </w:r>
            <w:r w:rsidRPr="00EC75B4">
              <w:rPr>
                <w:rFonts w:ascii="仿宋_GB2312" w:eastAsia="仿宋_GB2312" w:hint="eastAsia"/>
                <w:sz w:val="24"/>
                <w:szCs w:val="24"/>
              </w:rPr>
              <w:t>港股通标的股票、</w:t>
            </w:r>
            <w:r w:rsidRPr="00EC75B4">
              <w:rPr>
                <w:rFonts w:ascii="仿宋_GB2312" w:eastAsia="仿宋_GB2312"/>
                <w:sz w:val="24"/>
                <w:szCs w:val="24"/>
              </w:rPr>
              <w:t>债券</w:t>
            </w:r>
            <w:r w:rsidRPr="00EC75B4">
              <w:rPr>
                <w:rFonts w:ascii="仿宋_GB2312" w:eastAsia="仿宋_GB2312" w:hint="eastAsia"/>
                <w:sz w:val="24"/>
                <w:szCs w:val="24"/>
              </w:rPr>
              <w:t>（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w:t>
            </w:r>
            <w:r w:rsidRPr="00EC75B4">
              <w:rPr>
                <w:rFonts w:ascii="仿宋_GB2312" w:eastAsia="仿宋_GB2312"/>
                <w:sz w:val="24"/>
                <w:szCs w:val="24"/>
              </w:rPr>
              <w:t>以及法律法规或中国证监会允许基金投资的其他金</w:t>
            </w:r>
            <w:r w:rsidRPr="00EC75B4">
              <w:rPr>
                <w:rFonts w:ascii="仿宋_GB2312" w:eastAsia="仿宋_GB2312"/>
                <w:sz w:val="24"/>
                <w:szCs w:val="24"/>
              </w:rPr>
              <w:lastRenderedPageBreak/>
              <w:t>融工具（但须符合中国证监会相关规定）。</w:t>
            </w:r>
          </w:p>
          <w:p w14:paraId="5092738E" w14:textId="77777777" w:rsidR="00480747" w:rsidRPr="00EC75B4" w:rsidRDefault="00480747" w:rsidP="00480747">
            <w:pPr>
              <w:ind w:firstLine="420"/>
              <w:jc w:val="left"/>
              <w:rPr>
                <w:rFonts w:ascii="仿宋_GB2312" w:eastAsia="仿宋_GB2312"/>
                <w:sz w:val="24"/>
                <w:szCs w:val="24"/>
              </w:rPr>
            </w:pPr>
            <w:r w:rsidRPr="00EC75B4">
              <w:rPr>
                <w:rFonts w:ascii="仿宋_GB2312" w:eastAsia="仿宋_GB2312"/>
                <w:sz w:val="24"/>
                <w:szCs w:val="24"/>
              </w:rPr>
              <w:t>如法律法规或监管机构以后允许基金投资其他品种，基金管理人在履行适当程序后，可以将其纳入投资范围。</w:t>
            </w:r>
          </w:p>
          <w:p w14:paraId="1D67F8FD" w14:textId="13C0F3C4" w:rsidR="00480747" w:rsidRPr="00EC75B4" w:rsidRDefault="00480747" w:rsidP="00480747">
            <w:pPr>
              <w:ind w:firstLine="420"/>
              <w:jc w:val="left"/>
              <w:rPr>
                <w:rFonts w:ascii="仿宋_GB2312" w:eastAsia="仿宋_GB2312"/>
                <w:sz w:val="24"/>
                <w:szCs w:val="24"/>
              </w:rPr>
            </w:pPr>
            <w:r w:rsidRPr="00EC75B4">
              <w:rPr>
                <w:rFonts w:ascii="仿宋_GB2312" w:eastAsia="仿宋_GB2312"/>
                <w:sz w:val="24"/>
                <w:szCs w:val="24"/>
              </w:rPr>
              <w:t>基金的投资组合比例为：</w:t>
            </w:r>
            <w:r w:rsidRPr="00EC75B4">
              <w:rPr>
                <w:rFonts w:ascii="仿宋_GB2312" w:eastAsia="仿宋_GB2312" w:hint="eastAsia"/>
                <w:sz w:val="24"/>
                <w:szCs w:val="24"/>
              </w:rPr>
              <w:t>股票投资</w:t>
            </w:r>
            <w:r w:rsidR="00EF23C9" w:rsidRPr="005963FC">
              <w:rPr>
                <w:rFonts w:ascii="仿宋_GB2312" w:eastAsia="仿宋_GB2312" w:hint="eastAsia"/>
                <w:sz w:val="24"/>
                <w:szCs w:val="24"/>
              </w:rPr>
              <w:t>（含存托凭证）</w:t>
            </w:r>
            <w:r w:rsidRPr="00EC75B4">
              <w:rPr>
                <w:rFonts w:ascii="仿宋_GB2312" w:eastAsia="仿宋_GB2312" w:hint="eastAsia"/>
                <w:sz w:val="24"/>
                <w:szCs w:val="24"/>
              </w:rPr>
              <w:t>占基金资产的比例为</w:t>
            </w:r>
            <w:r w:rsidRPr="00EC75B4">
              <w:rPr>
                <w:rFonts w:ascii="仿宋_GB2312" w:eastAsia="仿宋_GB2312"/>
                <w:sz w:val="24"/>
                <w:szCs w:val="24"/>
              </w:rPr>
              <w:t>0</w:t>
            </w:r>
            <w:r w:rsidRPr="00EC75B4">
              <w:rPr>
                <w:rFonts w:ascii="仿宋_GB2312" w:eastAsia="仿宋_GB2312" w:hint="eastAsia"/>
                <w:sz w:val="24"/>
                <w:szCs w:val="24"/>
              </w:rPr>
              <w:t>%-</w:t>
            </w:r>
            <w:r w:rsidRPr="00EC75B4">
              <w:rPr>
                <w:rFonts w:ascii="仿宋_GB2312" w:eastAsia="仿宋_GB2312"/>
                <w:sz w:val="24"/>
                <w:szCs w:val="24"/>
              </w:rPr>
              <w:t>45</w:t>
            </w:r>
            <w:r w:rsidRPr="00EC75B4">
              <w:rPr>
                <w:rFonts w:ascii="仿宋_GB2312" w:eastAsia="仿宋_GB2312" w:hint="eastAsia"/>
                <w:sz w:val="24"/>
                <w:szCs w:val="24"/>
              </w:rPr>
              <w:t>%</w:t>
            </w:r>
            <w:r w:rsidR="008F6898">
              <w:rPr>
                <w:rFonts w:ascii="仿宋_GB2312" w:eastAsia="仿宋_GB2312" w:hint="eastAsia"/>
                <w:sz w:val="24"/>
                <w:szCs w:val="24"/>
              </w:rPr>
              <w:t>（</w:t>
            </w:r>
            <w:r w:rsidR="008F6898" w:rsidRPr="00EC75B4">
              <w:rPr>
                <w:rFonts w:ascii="仿宋_GB2312" w:eastAsia="仿宋_GB2312" w:hint="eastAsia"/>
                <w:sz w:val="24"/>
                <w:szCs w:val="24"/>
              </w:rPr>
              <w:t>其中投资于港股通标的股票的比例占股票资产的0%-50%</w:t>
            </w:r>
            <w:r w:rsidR="008F6898">
              <w:rPr>
                <w:rFonts w:ascii="仿宋_GB2312" w:eastAsia="仿宋_GB2312" w:hint="eastAsia"/>
                <w:sz w:val="24"/>
                <w:szCs w:val="24"/>
              </w:rPr>
              <w:t>），</w:t>
            </w:r>
            <w:r w:rsidR="008F6898" w:rsidRPr="00ED2D32">
              <w:rPr>
                <w:rFonts w:ascii="仿宋_GB2312" w:eastAsia="仿宋_GB2312" w:hAnsi="仿宋_GB2312" w:hint="eastAsia"/>
                <w:sz w:val="24"/>
              </w:rPr>
              <w:t>同业存单投资占基金资产的比例不超过20%</w:t>
            </w:r>
            <w:bookmarkStart w:id="1" w:name="_Hlk53732973"/>
            <w:r w:rsidR="008F6898" w:rsidRPr="00ED2D32">
              <w:rPr>
                <w:rFonts w:ascii="仿宋_GB2312" w:eastAsia="仿宋_GB2312" w:hAnsi="仿宋_GB2312" w:hint="eastAsia"/>
                <w:sz w:val="24"/>
              </w:rPr>
              <w:t>；</w:t>
            </w:r>
            <w:bookmarkEnd w:id="1"/>
            <w:r w:rsidRPr="00EC75B4">
              <w:rPr>
                <w:rFonts w:ascii="仿宋_GB2312" w:eastAsia="仿宋_GB2312"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761E3887" w14:textId="1A2DFB22" w:rsidR="00480747" w:rsidRPr="00335FE8" w:rsidRDefault="00480747" w:rsidP="00480747">
            <w:pPr>
              <w:ind w:firstLine="420"/>
              <w:rPr>
                <w:rFonts w:ascii="仿宋_GB2312" w:eastAsia="仿宋_GB2312"/>
                <w:sz w:val="24"/>
                <w:szCs w:val="24"/>
              </w:rPr>
            </w:pPr>
            <w:r w:rsidRPr="00EC75B4">
              <w:rPr>
                <w:rFonts w:ascii="仿宋_GB2312" w:eastAsia="仿宋_GB2312" w:hint="eastAsia"/>
                <w:sz w:val="24"/>
                <w:szCs w:val="24"/>
              </w:rPr>
              <w:t>如果法律法规或中国证监会变更投资品种的投资比例限制，基金管理人在履行适当程序后，可以调整上述投资品种的投资比例。</w:t>
            </w:r>
          </w:p>
        </w:tc>
      </w:tr>
      <w:tr w:rsidR="00480747" w:rsidRPr="00335FE8" w14:paraId="63197BEA" w14:textId="77777777" w:rsidTr="002F5DBC">
        <w:trPr>
          <w:jc w:val="center"/>
        </w:trPr>
        <w:tc>
          <w:tcPr>
            <w:tcW w:w="2547" w:type="dxa"/>
            <w:vAlign w:val="center"/>
          </w:tcPr>
          <w:p w14:paraId="296D73F2"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lastRenderedPageBreak/>
              <w:t>主要投资策略</w:t>
            </w:r>
          </w:p>
        </w:tc>
        <w:tc>
          <w:tcPr>
            <w:tcW w:w="6525" w:type="dxa"/>
            <w:vAlign w:val="center"/>
          </w:tcPr>
          <w:p w14:paraId="091AC0C9" w14:textId="77777777" w:rsidR="00DA07FA" w:rsidRDefault="00480747" w:rsidP="00480747">
            <w:pPr>
              <w:ind w:firstLine="420"/>
              <w:rPr>
                <w:rFonts w:ascii="仿宋_GB2312" w:eastAsia="仿宋_GB2312"/>
                <w:sz w:val="24"/>
                <w:szCs w:val="24"/>
              </w:rPr>
            </w:pPr>
            <w:r w:rsidRPr="00EC75B4">
              <w:rPr>
                <w:rFonts w:ascii="仿宋_GB2312" w:eastAsia="仿宋_GB2312" w:hint="eastAsia"/>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14:paraId="398C8E9A" w14:textId="1A9C9561" w:rsidR="00480747" w:rsidRPr="00335FE8" w:rsidRDefault="00480747" w:rsidP="00480747">
            <w:pPr>
              <w:ind w:firstLine="420"/>
              <w:rPr>
                <w:rFonts w:ascii="仿宋_GB2312" w:eastAsia="仿宋_GB2312"/>
                <w:sz w:val="24"/>
                <w:szCs w:val="24"/>
              </w:rPr>
            </w:pPr>
            <w:r w:rsidRPr="00EC75B4">
              <w:rPr>
                <w:rFonts w:ascii="仿宋_GB2312" w:eastAsia="仿宋_GB2312" w:hint="eastAsia"/>
                <w:sz w:val="24"/>
                <w:szCs w:val="24"/>
              </w:rPr>
              <w:t>1、大类资产配置</w:t>
            </w:r>
            <w:r>
              <w:rPr>
                <w:rFonts w:ascii="仿宋_GB2312" w:eastAsia="仿宋_GB2312" w:hint="eastAsia"/>
                <w:sz w:val="24"/>
                <w:szCs w:val="24"/>
              </w:rPr>
              <w:t>；</w:t>
            </w:r>
            <w:r w:rsidRPr="00EC75B4">
              <w:rPr>
                <w:rFonts w:ascii="仿宋_GB2312" w:eastAsia="仿宋_GB2312" w:hint="eastAsia"/>
                <w:sz w:val="24"/>
                <w:szCs w:val="24"/>
              </w:rPr>
              <w:t>2、股票投资策略</w:t>
            </w:r>
            <w:r>
              <w:rPr>
                <w:rFonts w:ascii="仿宋_GB2312" w:eastAsia="仿宋_GB2312" w:hint="eastAsia"/>
                <w:sz w:val="24"/>
                <w:szCs w:val="24"/>
              </w:rPr>
              <w:t>；</w:t>
            </w:r>
            <w:r w:rsidRPr="00EC75B4">
              <w:rPr>
                <w:rFonts w:ascii="仿宋_GB2312" w:eastAsia="仿宋_GB2312" w:hint="eastAsia"/>
                <w:sz w:val="24"/>
                <w:szCs w:val="24"/>
              </w:rPr>
              <w:t>3、债券投资策略</w:t>
            </w:r>
            <w:r w:rsidRPr="00335FE8">
              <w:rPr>
                <w:rFonts w:ascii="仿宋_GB2312" w:eastAsia="仿宋_GB2312" w:hint="eastAsia"/>
                <w:sz w:val="24"/>
                <w:szCs w:val="24"/>
              </w:rPr>
              <w:t>；</w:t>
            </w:r>
            <w:r w:rsidRPr="00480747">
              <w:rPr>
                <w:rFonts w:ascii="仿宋_GB2312" w:eastAsia="仿宋_GB2312" w:hint="eastAsia"/>
                <w:sz w:val="24"/>
                <w:szCs w:val="24"/>
              </w:rPr>
              <w:t>4、资产支持证券投资策略</w:t>
            </w:r>
            <w:r w:rsidRPr="00335FE8">
              <w:rPr>
                <w:rFonts w:ascii="仿宋_GB2312" w:eastAsia="仿宋_GB2312" w:hint="eastAsia"/>
                <w:sz w:val="24"/>
                <w:szCs w:val="24"/>
              </w:rPr>
              <w:t>；5、</w:t>
            </w:r>
            <w:r w:rsidRPr="00480747">
              <w:rPr>
                <w:rFonts w:ascii="仿宋_GB2312" w:eastAsia="仿宋_GB2312" w:hint="eastAsia"/>
                <w:sz w:val="24"/>
                <w:szCs w:val="24"/>
              </w:rPr>
              <w:t>股指期货投资策略</w:t>
            </w:r>
            <w:r w:rsidRPr="00335FE8">
              <w:rPr>
                <w:rFonts w:ascii="仿宋_GB2312" w:eastAsia="仿宋_GB2312" w:hint="eastAsia"/>
                <w:sz w:val="24"/>
                <w:szCs w:val="24"/>
              </w:rPr>
              <w:t>。</w:t>
            </w:r>
          </w:p>
        </w:tc>
      </w:tr>
      <w:tr w:rsidR="00D373CC" w:rsidRPr="00335FE8" w14:paraId="3F86C3D9" w14:textId="77777777" w:rsidTr="002F5DBC">
        <w:trPr>
          <w:jc w:val="center"/>
        </w:trPr>
        <w:tc>
          <w:tcPr>
            <w:tcW w:w="2547" w:type="dxa"/>
            <w:vAlign w:val="center"/>
          </w:tcPr>
          <w:p w14:paraId="63B3B797"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业绩比较基准</w:t>
            </w:r>
          </w:p>
        </w:tc>
        <w:tc>
          <w:tcPr>
            <w:tcW w:w="6525" w:type="dxa"/>
            <w:vAlign w:val="center"/>
          </w:tcPr>
          <w:p w14:paraId="60478A9A" w14:textId="0166E55D" w:rsidR="00F811C4" w:rsidRPr="00335FE8" w:rsidRDefault="00480747" w:rsidP="00F811C4">
            <w:pPr>
              <w:ind w:firstLine="420"/>
              <w:jc w:val="left"/>
              <w:rPr>
                <w:rFonts w:ascii="仿宋_GB2312" w:eastAsia="仿宋_GB2312"/>
                <w:sz w:val="24"/>
                <w:szCs w:val="24"/>
              </w:rPr>
            </w:pPr>
            <w:r w:rsidRPr="00480747">
              <w:rPr>
                <w:rFonts w:ascii="仿宋_GB2312" w:eastAsia="仿宋_GB2312" w:hint="eastAsia"/>
                <w:sz w:val="24"/>
                <w:szCs w:val="24"/>
              </w:rPr>
              <w:t>沪深300指数收益率×</w:t>
            </w:r>
            <w:r w:rsidR="008F6898">
              <w:rPr>
                <w:rFonts w:ascii="仿宋_GB2312" w:eastAsia="仿宋_GB2312"/>
                <w:sz w:val="24"/>
                <w:szCs w:val="24"/>
              </w:rPr>
              <w:t>20</w:t>
            </w:r>
            <w:r w:rsidRPr="00480747">
              <w:rPr>
                <w:rFonts w:ascii="仿宋_GB2312" w:eastAsia="仿宋_GB2312" w:hint="eastAsia"/>
                <w:sz w:val="24"/>
                <w:szCs w:val="24"/>
              </w:rPr>
              <w:t>%+恒生指数收益率×5%+中证综合债券指数收益率×</w:t>
            </w:r>
            <w:r w:rsidR="008F6898">
              <w:rPr>
                <w:rFonts w:ascii="仿宋_GB2312" w:eastAsia="仿宋_GB2312"/>
                <w:sz w:val="24"/>
                <w:szCs w:val="24"/>
              </w:rPr>
              <w:t>75</w:t>
            </w:r>
            <w:r w:rsidRPr="00480747">
              <w:rPr>
                <w:rFonts w:ascii="仿宋_GB2312" w:eastAsia="仿宋_GB2312" w:hint="eastAsia"/>
                <w:sz w:val="24"/>
                <w:szCs w:val="24"/>
              </w:rPr>
              <w:t>%</w:t>
            </w:r>
          </w:p>
        </w:tc>
      </w:tr>
      <w:tr w:rsidR="00D373CC" w:rsidRPr="00335FE8" w14:paraId="02684CF9" w14:textId="77777777" w:rsidTr="002F5DBC">
        <w:trPr>
          <w:jc w:val="center"/>
        </w:trPr>
        <w:tc>
          <w:tcPr>
            <w:tcW w:w="2547" w:type="dxa"/>
            <w:vAlign w:val="center"/>
          </w:tcPr>
          <w:p w14:paraId="30142557"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风险收益特征</w:t>
            </w:r>
          </w:p>
        </w:tc>
        <w:tc>
          <w:tcPr>
            <w:tcW w:w="6525" w:type="dxa"/>
            <w:vAlign w:val="center"/>
          </w:tcPr>
          <w:p w14:paraId="339D2763"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本基金是一只混合型基金，其预期风险和预期收益高于债券型基金和货币市场基金，低于股票型基金。</w:t>
            </w:r>
          </w:p>
        </w:tc>
      </w:tr>
    </w:tbl>
    <w:p w14:paraId="765DA506" w14:textId="5A562111" w:rsidR="00D373CC" w:rsidRPr="00335FE8" w:rsidRDefault="00D373CC" w:rsidP="00D373CC">
      <w:pPr>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注：</w:t>
      </w:r>
      <w:r w:rsidRPr="00335FE8">
        <w:rPr>
          <w:rFonts w:ascii="仿宋_GB2312" w:eastAsia="仿宋_GB2312" w:hint="eastAsia"/>
          <w:sz w:val="24"/>
          <w:szCs w:val="24"/>
        </w:rPr>
        <w:t>详见《交银施罗德</w:t>
      </w:r>
      <w:r w:rsidR="00480747">
        <w:rPr>
          <w:rFonts w:ascii="仿宋_GB2312" w:eastAsia="仿宋_GB2312" w:hint="eastAsia"/>
          <w:sz w:val="24"/>
          <w:szCs w:val="24"/>
        </w:rPr>
        <w:t>臻选回报</w:t>
      </w:r>
      <w:r w:rsidRPr="00335FE8">
        <w:rPr>
          <w:rFonts w:ascii="仿宋_GB2312" w:eastAsia="仿宋_GB2312" w:hint="eastAsia"/>
          <w:sz w:val="24"/>
          <w:szCs w:val="24"/>
        </w:rPr>
        <w:t>混合型证券投资基金招募说明书》第九部分“基金的投资”。</w:t>
      </w:r>
    </w:p>
    <w:p w14:paraId="2D6FCA2C" w14:textId="5F15B587" w:rsidR="00D373CC" w:rsidRDefault="00D373CC" w:rsidP="00D373CC">
      <w:pPr>
        <w:jc w:val="left"/>
        <w:rPr>
          <w:rFonts w:ascii="仿宋_GB2312" w:eastAsia="仿宋_GB2312"/>
          <w:b/>
          <w:sz w:val="24"/>
          <w:szCs w:val="24"/>
        </w:rPr>
      </w:pPr>
      <w:r w:rsidRPr="00335FE8">
        <w:rPr>
          <w:rFonts w:ascii="仿宋_GB2312" w:eastAsia="仿宋_GB2312" w:hint="eastAsia"/>
          <w:b/>
          <w:sz w:val="24"/>
          <w:szCs w:val="24"/>
        </w:rPr>
        <w:t>（二）投资组合资产配置图表/区域配置图表</w:t>
      </w:r>
    </w:p>
    <w:p w14:paraId="201A5A26" w14:textId="7F8181CD" w:rsidR="00976527" w:rsidRPr="00976527" w:rsidRDefault="00976527" w:rsidP="00D373CC">
      <w:pPr>
        <w:jc w:val="left"/>
        <w:rPr>
          <w:rFonts w:ascii="仿宋_GB2312" w:eastAsia="仿宋_GB2312"/>
          <w:sz w:val="24"/>
          <w:szCs w:val="24"/>
        </w:rPr>
      </w:pPr>
      <w:r w:rsidRPr="00976527">
        <w:rPr>
          <w:rFonts w:ascii="仿宋_GB2312" w:eastAsia="仿宋_GB2312" w:hint="eastAsia"/>
          <w:sz w:val="24"/>
          <w:szCs w:val="24"/>
        </w:rPr>
        <w:t>无。</w:t>
      </w:r>
    </w:p>
    <w:p w14:paraId="34ABB93A" w14:textId="10658C16"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（三）</w:t>
      </w:r>
      <w:r w:rsidRPr="0090269C">
        <w:rPr>
          <w:rFonts w:ascii="仿宋_GB2312" w:eastAsia="仿宋_GB2312" w:hint="eastAsia"/>
          <w:b/>
          <w:sz w:val="24"/>
          <w:szCs w:val="24"/>
        </w:rPr>
        <w:t>自基金合同生效以来/最近十年（孰短）基金每年的净值增长率及与同期业绩比较基准的比较图</w:t>
      </w:r>
    </w:p>
    <w:p w14:paraId="2EFCDAF5" w14:textId="265D9394" w:rsidR="00D373CC" w:rsidRPr="00976527" w:rsidRDefault="00D373CC" w:rsidP="00D373CC">
      <w:pPr>
        <w:jc w:val="left"/>
        <w:rPr>
          <w:rFonts w:ascii="仿宋_GB2312" w:eastAsia="仿宋_GB2312"/>
          <w:sz w:val="24"/>
          <w:szCs w:val="24"/>
        </w:rPr>
      </w:pPr>
      <w:r w:rsidRPr="00976527">
        <w:rPr>
          <w:rFonts w:ascii="仿宋_GB2312" w:eastAsia="仿宋_GB2312" w:hint="eastAsia"/>
          <w:sz w:val="24"/>
          <w:szCs w:val="24"/>
        </w:rPr>
        <w:t>无</w:t>
      </w:r>
      <w:r w:rsidR="00976527" w:rsidRPr="00976527">
        <w:rPr>
          <w:rFonts w:ascii="仿宋_GB2312" w:eastAsia="仿宋_GB2312" w:hint="eastAsia"/>
          <w:sz w:val="24"/>
          <w:szCs w:val="24"/>
        </w:rPr>
        <w:t>。</w:t>
      </w:r>
    </w:p>
    <w:p w14:paraId="4BA20981" w14:textId="77777777" w:rsidR="00D373CC" w:rsidRPr="00335FE8" w:rsidRDefault="00D373CC"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三、投资本基金涉及的费用</w:t>
      </w:r>
    </w:p>
    <w:p w14:paraId="22537CEC" w14:textId="77777777" w:rsidR="00D373CC" w:rsidRPr="00335FE8" w:rsidRDefault="00D373CC"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（一）基金销售相关费用</w:t>
      </w:r>
    </w:p>
    <w:p w14:paraId="77EC2227" w14:textId="77777777" w:rsidR="00D373CC" w:rsidRPr="00335FE8" w:rsidRDefault="00D373CC" w:rsidP="00D373CC">
      <w:pPr>
        <w:jc w:val="left"/>
        <w:rPr>
          <w:rFonts w:ascii="仿宋_GB2312" w:eastAsia="仿宋_GB2312"/>
          <w:sz w:val="24"/>
          <w:szCs w:val="24"/>
        </w:rPr>
      </w:pPr>
      <w:r w:rsidRPr="00335FE8">
        <w:rPr>
          <w:rFonts w:ascii="仿宋_GB2312" w:eastAsia="仿宋_GB2312" w:hint="eastAsia"/>
          <w:sz w:val="24"/>
          <w:szCs w:val="24"/>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1"/>
        <w:gridCol w:w="2826"/>
        <w:gridCol w:w="1756"/>
        <w:gridCol w:w="1985"/>
      </w:tblGrid>
      <w:tr w:rsidR="00D373CC" w:rsidRPr="00335FE8" w14:paraId="2A054CB7" w14:textId="77777777" w:rsidTr="0029201A">
        <w:trPr>
          <w:jc w:val="center"/>
        </w:trPr>
        <w:tc>
          <w:tcPr>
            <w:tcW w:w="2741" w:type="dxa"/>
            <w:vAlign w:val="center"/>
          </w:tcPr>
          <w:p w14:paraId="38E729C1" w14:textId="77777777" w:rsidR="00D373CC" w:rsidRPr="00335FE8" w:rsidRDefault="00D373CC" w:rsidP="00D6435F">
            <w:pPr>
              <w:widowControl/>
              <w:jc w:val="left"/>
              <w:rPr>
                <w:rFonts w:ascii="仿宋_GB2312" w:eastAsia="仿宋_GB2312"/>
                <w:sz w:val="24"/>
                <w:szCs w:val="24"/>
              </w:rPr>
            </w:pPr>
            <w:r w:rsidRPr="00335FE8">
              <w:rPr>
                <w:rFonts w:ascii="仿宋_GB2312" w:eastAsia="仿宋_GB2312" w:hAnsi="宋体" w:cs="宋体" w:hint="eastAsia"/>
                <w:kern w:val="0"/>
                <w:sz w:val="24"/>
                <w:szCs w:val="24"/>
              </w:rPr>
              <w:t>费用类型</w:t>
            </w:r>
          </w:p>
        </w:tc>
        <w:tc>
          <w:tcPr>
            <w:tcW w:w="2826" w:type="dxa"/>
            <w:vAlign w:val="center"/>
          </w:tcPr>
          <w:p w14:paraId="1739A70F"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份额（S）或金额（M）/持有期限（N）</w:t>
            </w:r>
          </w:p>
        </w:tc>
        <w:tc>
          <w:tcPr>
            <w:tcW w:w="1756" w:type="dxa"/>
            <w:vAlign w:val="center"/>
          </w:tcPr>
          <w:p w14:paraId="0F106824" w14:textId="3CDCA397" w:rsidR="00D373CC" w:rsidRPr="009F4EAE" w:rsidRDefault="00D373CC" w:rsidP="00D373CC">
            <w:pPr>
              <w:rPr>
                <w:rFonts w:ascii="仿宋_GB2312" w:eastAsia="仿宋_GB2312"/>
                <w:sz w:val="24"/>
                <w:szCs w:val="24"/>
              </w:rPr>
            </w:pPr>
            <w:r w:rsidRPr="00335FE8">
              <w:rPr>
                <w:rFonts w:ascii="仿宋_GB2312" w:eastAsia="仿宋_GB2312" w:hint="eastAsia"/>
                <w:sz w:val="24"/>
                <w:szCs w:val="24"/>
              </w:rPr>
              <w:t>收费方式/费率</w:t>
            </w:r>
          </w:p>
        </w:tc>
        <w:tc>
          <w:tcPr>
            <w:tcW w:w="1985" w:type="dxa"/>
            <w:vAlign w:val="center"/>
          </w:tcPr>
          <w:p w14:paraId="0377E7D3" w14:textId="77777777" w:rsidR="00D373CC" w:rsidRPr="00335FE8" w:rsidRDefault="00D373CC" w:rsidP="00D6435F">
            <w:pPr>
              <w:widowControl/>
              <w:jc w:val="left"/>
              <w:rPr>
                <w:rFonts w:ascii="仿宋_GB2312" w:eastAsia="仿宋_GB2312"/>
                <w:sz w:val="24"/>
                <w:szCs w:val="24"/>
              </w:rPr>
            </w:pPr>
            <w:r w:rsidRPr="00335FE8">
              <w:rPr>
                <w:rFonts w:ascii="仿宋_GB2312" w:eastAsia="仿宋_GB2312" w:hAnsi="宋体" w:cs="宋体" w:hint="eastAsia"/>
                <w:kern w:val="0"/>
                <w:sz w:val="24"/>
                <w:szCs w:val="24"/>
              </w:rPr>
              <w:t>备注</w:t>
            </w:r>
          </w:p>
        </w:tc>
      </w:tr>
      <w:tr w:rsidR="009C0C41" w:rsidRPr="00335FE8" w14:paraId="5D9E2518" w14:textId="77777777" w:rsidTr="0029201A">
        <w:trPr>
          <w:jc w:val="center"/>
        </w:trPr>
        <w:tc>
          <w:tcPr>
            <w:tcW w:w="2741"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认购费</w:t>
            </w:r>
          </w:p>
        </w:tc>
        <w:tc>
          <w:tcPr>
            <w:tcW w:w="2826" w:type="dxa"/>
          </w:tcPr>
          <w:p w14:paraId="0BE7F20C" w14:textId="46040CD9" w:rsidR="009C0C41" w:rsidRPr="00335FE8" w:rsidRDefault="009C0C41" w:rsidP="0029201A">
            <w:pPr>
              <w:rPr>
                <w:rFonts w:ascii="仿宋_GB2312" w:eastAsia="仿宋_GB2312"/>
                <w:sz w:val="24"/>
                <w:szCs w:val="24"/>
              </w:rPr>
            </w:pPr>
            <w:r w:rsidRPr="00335FE8">
              <w:rPr>
                <w:rFonts w:ascii="仿宋_GB2312" w:eastAsia="仿宋_GB2312" w:hint="eastAsia"/>
                <w:sz w:val="24"/>
                <w:szCs w:val="24"/>
              </w:rPr>
              <w:t>M＜</w:t>
            </w:r>
            <w:r w:rsidR="00480747">
              <w:rPr>
                <w:rFonts w:ascii="仿宋_GB2312" w:eastAsia="仿宋_GB2312"/>
                <w:sz w:val="24"/>
                <w:szCs w:val="24"/>
              </w:rPr>
              <w:t>50</w:t>
            </w:r>
            <w:r w:rsidRPr="00335FE8">
              <w:rPr>
                <w:rFonts w:ascii="仿宋_GB2312" w:eastAsia="仿宋_GB2312" w:hint="eastAsia"/>
                <w:sz w:val="24"/>
                <w:szCs w:val="24"/>
              </w:rPr>
              <w:t>万</w:t>
            </w:r>
            <w:r w:rsidR="00C524D3">
              <w:rPr>
                <w:rFonts w:ascii="仿宋_GB2312" w:eastAsia="仿宋_GB2312" w:hint="eastAsia"/>
                <w:sz w:val="24"/>
                <w:szCs w:val="24"/>
              </w:rPr>
              <w:t>元</w:t>
            </w:r>
          </w:p>
        </w:tc>
        <w:tc>
          <w:tcPr>
            <w:tcW w:w="1756" w:type="dxa"/>
            <w:vAlign w:val="center"/>
          </w:tcPr>
          <w:p w14:paraId="5C3D5F6B" w14:textId="5A33E1D7" w:rsidR="009C0C41" w:rsidRPr="00335FE8" w:rsidRDefault="00480747" w:rsidP="00D373CC">
            <w:pPr>
              <w:rPr>
                <w:rFonts w:ascii="仿宋_GB2312" w:eastAsia="仿宋_GB2312"/>
                <w:sz w:val="24"/>
                <w:szCs w:val="24"/>
              </w:rPr>
            </w:pPr>
            <w:r>
              <w:rPr>
                <w:rFonts w:ascii="仿宋_GB2312" w:eastAsia="仿宋_GB2312"/>
                <w:sz w:val="24"/>
                <w:szCs w:val="24"/>
              </w:rPr>
              <w:t>0.6</w:t>
            </w:r>
            <w:r w:rsidR="009C0C41" w:rsidRPr="00335FE8">
              <w:rPr>
                <w:rFonts w:ascii="仿宋_GB2312" w:eastAsia="仿宋_GB2312" w:hint="eastAsia"/>
                <w:sz w:val="24"/>
                <w:szCs w:val="24"/>
              </w:rPr>
              <w:t>%</w:t>
            </w:r>
          </w:p>
        </w:tc>
        <w:tc>
          <w:tcPr>
            <w:tcW w:w="1985" w:type="dxa"/>
            <w:vAlign w:val="center"/>
          </w:tcPr>
          <w:p w14:paraId="39827A64" w14:textId="77777777" w:rsidR="009C0C41" w:rsidRPr="00335FE8" w:rsidRDefault="009C0C41" w:rsidP="00D373CC">
            <w:pPr>
              <w:widowControl/>
              <w:jc w:val="left"/>
              <w:rPr>
                <w:rFonts w:ascii="仿宋_GB2312" w:eastAsia="仿宋_GB2312" w:hAnsi="宋体" w:cs="宋体"/>
                <w:kern w:val="0"/>
                <w:sz w:val="24"/>
                <w:szCs w:val="24"/>
              </w:rPr>
            </w:pPr>
          </w:p>
        </w:tc>
      </w:tr>
      <w:tr w:rsidR="0029201A" w:rsidRPr="00335FE8" w14:paraId="41669202" w14:textId="77777777" w:rsidTr="0029201A">
        <w:trPr>
          <w:jc w:val="center"/>
        </w:trPr>
        <w:tc>
          <w:tcPr>
            <w:tcW w:w="2741" w:type="dxa"/>
            <w:vMerge/>
            <w:vAlign w:val="center"/>
          </w:tcPr>
          <w:p w14:paraId="3C4BA1CE" w14:textId="77777777" w:rsidR="0029201A" w:rsidRPr="00335FE8" w:rsidRDefault="0029201A" w:rsidP="0029201A">
            <w:pPr>
              <w:widowControl/>
              <w:jc w:val="left"/>
              <w:rPr>
                <w:rFonts w:ascii="仿宋_GB2312" w:eastAsia="仿宋_GB2312" w:hAnsi="宋体" w:cs="宋体"/>
                <w:kern w:val="0"/>
                <w:sz w:val="24"/>
                <w:szCs w:val="24"/>
              </w:rPr>
            </w:pPr>
          </w:p>
        </w:tc>
        <w:tc>
          <w:tcPr>
            <w:tcW w:w="2826" w:type="dxa"/>
          </w:tcPr>
          <w:p w14:paraId="3C8B366D" w14:textId="761B8825" w:rsidR="0029201A" w:rsidRPr="00335FE8" w:rsidRDefault="00480747" w:rsidP="0029201A">
            <w:pPr>
              <w:rPr>
                <w:rFonts w:ascii="仿宋_GB2312" w:eastAsia="仿宋_GB2312"/>
                <w:sz w:val="24"/>
                <w:szCs w:val="24"/>
              </w:rPr>
            </w:pPr>
            <w:r>
              <w:rPr>
                <w:rFonts w:ascii="仿宋_GB2312" w:eastAsia="仿宋_GB2312"/>
                <w:sz w:val="24"/>
                <w:szCs w:val="24"/>
              </w:rPr>
              <w:t>5</w:t>
            </w:r>
            <w:r w:rsidRPr="00335FE8">
              <w:rPr>
                <w:rFonts w:ascii="仿宋_GB2312" w:eastAsia="仿宋_GB2312" w:hint="eastAsia"/>
                <w:sz w:val="24"/>
                <w:szCs w:val="24"/>
              </w:rPr>
              <w:t>0</w:t>
            </w:r>
            <w:r w:rsidR="0029201A">
              <w:rPr>
                <w:rFonts w:ascii="仿宋_GB2312" w:eastAsia="仿宋_GB2312" w:hint="eastAsia"/>
                <w:sz w:val="24"/>
                <w:szCs w:val="24"/>
              </w:rPr>
              <w:t>万</w:t>
            </w:r>
            <w:r w:rsidR="00C524D3">
              <w:rPr>
                <w:rFonts w:ascii="仿宋_GB2312" w:eastAsia="仿宋_GB2312" w:hint="eastAsia"/>
                <w:sz w:val="24"/>
                <w:szCs w:val="24"/>
              </w:rPr>
              <w:t>元</w:t>
            </w:r>
            <w:r w:rsidR="0029201A" w:rsidRPr="00335FE8">
              <w:rPr>
                <w:rFonts w:ascii="仿宋_GB2312" w:eastAsia="仿宋_GB2312" w:hint="eastAsia"/>
                <w:sz w:val="24"/>
                <w:szCs w:val="24"/>
              </w:rPr>
              <w:t>≤M＜</w:t>
            </w:r>
            <w:r>
              <w:rPr>
                <w:rFonts w:ascii="仿宋_GB2312" w:eastAsia="仿宋_GB2312"/>
                <w:sz w:val="24"/>
                <w:szCs w:val="24"/>
              </w:rPr>
              <w:t>1</w:t>
            </w:r>
            <w:r w:rsidRPr="00335FE8">
              <w:rPr>
                <w:rFonts w:ascii="仿宋_GB2312" w:eastAsia="仿宋_GB2312" w:hint="eastAsia"/>
                <w:sz w:val="24"/>
                <w:szCs w:val="24"/>
              </w:rPr>
              <w:t>00</w:t>
            </w:r>
            <w:r w:rsidR="0029201A">
              <w:rPr>
                <w:rFonts w:ascii="仿宋_GB2312" w:eastAsia="仿宋_GB2312" w:hint="eastAsia"/>
                <w:sz w:val="24"/>
                <w:szCs w:val="24"/>
              </w:rPr>
              <w:t>万</w:t>
            </w:r>
            <w:r w:rsidR="00C524D3">
              <w:rPr>
                <w:rFonts w:ascii="仿宋_GB2312" w:eastAsia="仿宋_GB2312" w:hint="eastAsia"/>
                <w:sz w:val="24"/>
                <w:szCs w:val="24"/>
              </w:rPr>
              <w:t>元</w:t>
            </w:r>
          </w:p>
        </w:tc>
        <w:tc>
          <w:tcPr>
            <w:tcW w:w="1756" w:type="dxa"/>
            <w:vAlign w:val="center"/>
          </w:tcPr>
          <w:p w14:paraId="43B3BE3A" w14:textId="58F39F44" w:rsidR="0029201A" w:rsidRPr="00335FE8" w:rsidRDefault="0029201A" w:rsidP="0029201A">
            <w:pPr>
              <w:rPr>
                <w:rFonts w:ascii="仿宋_GB2312" w:eastAsia="仿宋_GB2312"/>
                <w:sz w:val="24"/>
                <w:szCs w:val="24"/>
              </w:rPr>
            </w:pPr>
            <w:r w:rsidRPr="00335FE8">
              <w:rPr>
                <w:rFonts w:ascii="仿宋_GB2312" w:eastAsia="仿宋_GB2312" w:hint="eastAsia"/>
                <w:sz w:val="24"/>
                <w:szCs w:val="24"/>
              </w:rPr>
              <w:t>0.</w:t>
            </w:r>
            <w:r w:rsidR="00480747">
              <w:rPr>
                <w:rFonts w:ascii="仿宋_GB2312" w:eastAsia="仿宋_GB2312"/>
                <w:sz w:val="24"/>
                <w:szCs w:val="24"/>
              </w:rPr>
              <w:t>5</w:t>
            </w:r>
            <w:r w:rsidRPr="00335FE8">
              <w:rPr>
                <w:rFonts w:ascii="仿宋_GB2312" w:eastAsia="仿宋_GB2312" w:hint="eastAsia"/>
                <w:sz w:val="24"/>
                <w:szCs w:val="24"/>
              </w:rPr>
              <w:t>%</w:t>
            </w:r>
          </w:p>
        </w:tc>
        <w:tc>
          <w:tcPr>
            <w:tcW w:w="1985" w:type="dxa"/>
            <w:vAlign w:val="center"/>
          </w:tcPr>
          <w:p w14:paraId="61958D9C" w14:textId="77777777" w:rsidR="0029201A" w:rsidRPr="00335FE8" w:rsidRDefault="0029201A" w:rsidP="0029201A">
            <w:pPr>
              <w:widowControl/>
              <w:jc w:val="left"/>
              <w:rPr>
                <w:rFonts w:ascii="仿宋_GB2312" w:eastAsia="仿宋_GB2312" w:hAnsi="宋体" w:cs="宋体"/>
                <w:kern w:val="0"/>
                <w:sz w:val="24"/>
                <w:szCs w:val="24"/>
              </w:rPr>
            </w:pPr>
          </w:p>
        </w:tc>
      </w:tr>
      <w:tr w:rsidR="0029201A" w:rsidRPr="00335FE8" w14:paraId="4E2001A6" w14:textId="77777777" w:rsidTr="0029201A">
        <w:trPr>
          <w:jc w:val="center"/>
        </w:trPr>
        <w:tc>
          <w:tcPr>
            <w:tcW w:w="2741" w:type="dxa"/>
            <w:vMerge/>
            <w:vAlign w:val="center"/>
          </w:tcPr>
          <w:p w14:paraId="1701F099" w14:textId="77777777" w:rsidR="0029201A" w:rsidRPr="00335FE8" w:rsidRDefault="0029201A" w:rsidP="0029201A">
            <w:pPr>
              <w:widowControl/>
              <w:jc w:val="left"/>
              <w:rPr>
                <w:rFonts w:ascii="仿宋_GB2312" w:eastAsia="仿宋_GB2312" w:hAnsi="宋体" w:cs="宋体"/>
                <w:kern w:val="0"/>
                <w:sz w:val="24"/>
                <w:szCs w:val="24"/>
              </w:rPr>
            </w:pPr>
          </w:p>
        </w:tc>
        <w:tc>
          <w:tcPr>
            <w:tcW w:w="2826" w:type="dxa"/>
          </w:tcPr>
          <w:p w14:paraId="4077E01E" w14:textId="37FFEFD3" w:rsidR="0029201A" w:rsidRPr="00335FE8" w:rsidRDefault="00480747" w:rsidP="0029201A">
            <w:pPr>
              <w:rPr>
                <w:rFonts w:ascii="仿宋_GB2312" w:eastAsia="仿宋_GB2312"/>
                <w:sz w:val="24"/>
                <w:szCs w:val="24"/>
              </w:rPr>
            </w:pPr>
            <w:r>
              <w:rPr>
                <w:rFonts w:ascii="仿宋_GB2312" w:eastAsia="仿宋_GB2312"/>
                <w:sz w:val="24"/>
                <w:szCs w:val="24"/>
              </w:rPr>
              <w:t>1</w:t>
            </w:r>
            <w:r w:rsidRPr="00335FE8">
              <w:rPr>
                <w:rFonts w:ascii="仿宋_GB2312" w:eastAsia="仿宋_GB2312" w:hint="eastAsia"/>
                <w:sz w:val="24"/>
                <w:szCs w:val="24"/>
              </w:rPr>
              <w:t>00</w:t>
            </w:r>
            <w:r w:rsidR="0029201A" w:rsidRPr="00335FE8">
              <w:rPr>
                <w:rFonts w:ascii="仿宋_GB2312" w:eastAsia="仿宋_GB2312" w:hint="eastAsia"/>
                <w:sz w:val="24"/>
                <w:szCs w:val="24"/>
              </w:rPr>
              <w:t>万</w:t>
            </w:r>
            <w:r w:rsidR="00C524D3">
              <w:rPr>
                <w:rFonts w:ascii="仿宋_GB2312" w:eastAsia="仿宋_GB2312" w:hint="eastAsia"/>
                <w:sz w:val="24"/>
                <w:szCs w:val="24"/>
              </w:rPr>
              <w:t>元</w:t>
            </w:r>
            <w:r w:rsidR="0029201A" w:rsidRPr="00335FE8">
              <w:rPr>
                <w:rFonts w:ascii="仿宋_GB2312" w:eastAsia="仿宋_GB2312" w:hint="eastAsia"/>
                <w:sz w:val="24"/>
                <w:szCs w:val="24"/>
              </w:rPr>
              <w:t>≤M＜</w:t>
            </w:r>
            <w:r>
              <w:rPr>
                <w:rFonts w:ascii="仿宋_GB2312" w:eastAsia="仿宋_GB2312"/>
                <w:sz w:val="24"/>
                <w:szCs w:val="24"/>
              </w:rPr>
              <w:t>2</w:t>
            </w:r>
            <w:r w:rsidRPr="00335FE8">
              <w:rPr>
                <w:rFonts w:ascii="仿宋_GB2312" w:eastAsia="仿宋_GB2312" w:hint="eastAsia"/>
                <w:sz w:val="24"/>
                <w:szCs w:val="24"/>
              </w:rPr>
              <w:t>00</w:t>
            </w:r>
            <w:r w:rsidR="0029201A" w:rsidRPr="00335FE8">
              <w:rPr>
                <w:rFonts w:ascii="仿宋_GB2312" w:eastAsia="仿宋_GB2312" w:hint="eastAsia"/>
                <w:sz w:val="24"/>
                <w:szCs w:val="24"/>
              </w:rPr>
              <w:t>万</w:t>
            </w:r>
            <w:r w:rsidR="00C524D3">
              <w:rPr>
                <w:rFonts w:ascii="仿宋_GB2312" w:eastAsia="仿宋_GB2312" w:hint="eastAsia"/>
                <w:sz w:val="24"/>
                <w:szCs w:val="24"/>
              </w:rPr>
              <w:t>元</w:t>
            </w:r>
          </w:p>
        </w:tc>
        <w:tc>
          <w:tcPr>
            <w:tcW w:w="1756" w:type="dxa"/>
            <w:vAlign w:val="center"/>
          </w:tcPr>
          <w:p w14:paraId="51DDC420" w14:textId="6B42411E" w:rsidR="0029201A" w:rsidRPr="00335FE8" w:rsidRDefault="0029201A" w:rsidP="0029201A">
            <w:pPr>
              <w:rPr>
                <w:rFonts w:ascii="仿宋_GB2312" w:eastAsia="仿宋_GB2312"/>
                <w:sz w:val="24"/>
                <w:szCs w:val="24"/>
              </w:rPr>
            </w:pPr>
            <w:r w:rsidRPr="00335FE8">
              <w:rPr>
                <w:rFonts w:ascii="仿宋_GB2312" w:eastAsia="仿宋_GB2312" w:hint="eastAsia"/>
                <w:sz w:val="24"/>
                <w:szCs w:val="24"/>
              </w:rPr>
              <w:t>0.</w:t>
            </w:r>
            <w:r w:rsidR="00480747">
              <w:rPr>
                <w:rFonts w:ascii="仿宋_GB2312" w:eastAsia="仿宋_GB2312"/>
                <w:sz w:val="24"/>
                <w:szCs w:val="24"/>
              </w:rPr>
              <w:t>4</w:t>
            </w:r>
            <w:r w:rsidRPr="00335FE8">
              <w:rPr>
                <w:rFonts w:ascii="仿宋_GB2312" w:eastAsia="仿宋_GB2312" w:hint="eastAsia"/>
                <w:sz w:val="24"/>
                <w:szCs w:val="24"/>
              </w:rPr>
              <w:t>%</w:t>
            </w:r>
          </w:p>
        </w:tc>
        <w:tc>
          <w:tcPr>
            <w:tcW w:w="1985" w:type="dxa"/>
            <w:vAlign w:val="center"/>
          </w:tcPr>
          <w:p w14:paraId="43B9E8AD" w14:textId="77777777" w:rsidR="0029201A" w:rsidRPr="00335FE8" w:rsidRDefault="0029201A" w:rsidP="0029201A">
            <w:pPr>
              <w:widowControl/>
              <w:jc w:val="left"/>
              <w:rPr>
                <w:rFonts w:ascii="仿宋_GB2312" w:eastAsia="仿宋_GB2312" w:hAnsi="宋体" w:cs="宋体"/>
                <w:kern w:val="0"/>
                <w:sz w:val="24"/>
                <w:szCs w:val="24"/>
              </w:rPr>
            </w:pPr>
          </w:p>
        </w:tc>
      </w:tr>
      <w:tr w:rsidR="00480747" w:rsidRPr="00335FE8" w14:paraId="631175FA" w14:textId="77777777" w:rsidTr="0029201A">
        <w:trPr>
          <w:jc w:val="center"/>
        </w:trPr>
        <w:tc>
          <w:tcPr>
            <w:tcW w:w="2741" w:type="dxa"/>
            <w:vMerge/>
            <w:vAlign w:val="center"/>
          </w:tcPr>
          <w:p w14:paraId="3CD83A09"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4E374B54" w14:textId="4FF5D886" w:rsidR="00480747" w:rsidRPr="00335FE8" w:rsidRDefault="00480747" w:rsidP="00480747">
            <w:pPr>
              <w:rPr>
                <w:rFonts w:ascii="仿宋_GB2312" w:eastAsia="仿宋_GB2312"/>
                <w:sz w:val="24"/>
                <w:szCs w:val="24"/>
              </w:rPr>
            </w:pPr>
            <w:r>
              <w:rPr>
                <w:rFonts w:ascii="仿宋_GB2312" w:eastAsia="仿宋_GB2312"/>
                <w:sz w:val="24"/>
                <w:szCs w:val="24"/>
              </w:rPr>
              <w:t>2</w:t>
            </w:r>
            <w:r w:rsidRPr="00335FE8">
              <w:rPr>
                <w:rFonts w:ascii="仿宋_GB2312" w:eastAsia="仿宋_GB2312" w:hint="eastAsia"/>
                <w:sz w:val="24"/>
                <w:szCs w:val="24"/>
              </w:rPr>
              <w:t>00万</w:t>
            </w:r>
            <w:r w:rsidR="00C524D3">
              <w:rPr>
                <w:rFonts w:ascii="仿宋_GB2312" w:eastAsia="仿宋_GB2312" w:hint="eastAsia"/>
                <w:sz w:val="24"/>
                <w:szCs w:val="24"/>
              </w:rPr>
              <w:t>元</w:t>
            </w:r>
            <w:r w:rsidRPr="00335FE8">
              <w:rPr>
                <w:rFonts w:ascii="仿宋_GB2312" w:eastAsia="仿宋_GB2312" w:hint="eastAsia"/>
                <w:sz w:val="24"/>
                <w:szCs w:val="24"/>
              </w:rPr>
              <w:t>≤M＜</w:t>
            </w:r>
            <w:r>
              <w:rPr>
                <w:rFonts w:ascii="仿宋_GB2312" w:eastAsia="仿宋_GB2312"/>
                <w:sz w:val="24"/>
                <w:szCs w:val="24"/>
              </w:rPr>
              <w:t>5</w:t>
            </w:r>
            <w:r w:rsidRPr="00335FE8">
              <w:rPr>
                <w:rFonts w:ascii="仿宋_GB2312" w:eastAsia="仿宋_GB2312" w:hint="eastAsia"/>
                <w:sz w:val="24"/>
                <w:szCs w:val="24"/>
              </w:rPr>
              <w:t>00万</w:t>
            </w:r>
            <w:r w:rsidR="00C524D3">
              <w:rPr>
                <w:rFonts w:ascii="仿宋_GB2312" w:eastAsia="仿宋_GB2312" w:hint="eastAsia"/>
                <w:sz w:val="24"/>
                <w:szCs w:val="24"/>
              </w:rPr>
              <w:t>元</w:t>
            </w:r>
          </w:p>
        </w:tc>
        <w:tc>
          <w:tcPr>
            <w:tcW w:w="1756" w:type="dxa"/>
            <w:vAlign w:val="center"/>
          </w:tcPr>
          <w:p w14:paraId="3A51AA1C" w14:textId="29CD113C"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0.</w:t>
            </w:r>
            <w:r>
              <w:rPr>
                <w:rFonts w:ascii="仿宋_GB2312" w:eastAsia="仿宋_GB2312"/>
                <w:sz w:val="24"/>
                <w:szCs w:val="24"/>
              </w:rPr>
              <w:t>2</w:t>
            </w:r>
            <w:r w:rsidRPr="00335FE8">
              <w:rPr>
                <w:rFonts w:ascii="仿宋_GB2312" w:eastAsia="仿宋_GB2312" w:hint="eastAsia"/>
                <w:sz w:val="24"/>
                <w:szCs w:val="24"/>
              </w:rPr>
              <w:t>%</w:t>
            </w:r>
          </w:p>
        </w:tc>
        <w:tc>
          <w:tcPr>
            <w:tcW w:w="1985" w:type="dxa"/>
            <w:vAlign w:val="center"/>
          </w:tcPr>
          <w:p w14:paraId="69F7D0C8"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24F25388" w14:textId="77777777" w:rsidTr="0029201A">
        <w:trPr>
          <w:jc w:val="center"/>
        </w:trPr>
        <w:tc>
          <w:tcPr>
            <w:tcW w:w="2741" w:type="dxa"/>
            <w:vMerge/>
            <w:vAlign w:val="center"/>
          </w:tcPr>
          <w:p w14:paraId="3568A240"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0A254267" w14:textId="25806805"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500万</w:t>
            </w:r>
            <w:r w:rsidR="00C524D3">
              <w:rPr>
                <w:rFonts w:ascii="仿宋_GB2312" w:eastAsia="仿宋_GB2312" w:hint="eastAsia"/>
                <w:sz w:val="24"/>
                <w:szCs w:val="24"/>
              </w:rPr>
              <w:t>元</w:t>
            </w:r>
            <w:r w:rsidRPr="00335FE8">
              <w:rPr>
                <w:rFonts w:ascii="仿宋_GB2312" w:eastAsia="仿宋_GB2312" w:hint="eastAsia"/>
                <w:sz w:val="24"/>
                <w:szCs w:val="24"/>
              </w:rPr>
              <w:t>≤M</w:t>
            </w:r>
          </w:p>
        </w:tc>
        <w:tc>
          <w:tcPr>
            <w:tcW w:w="1756" w:type="dxa"/>
            <w:vAlign w:val="center"/>
          </w:tcPr>
          <w:p w14:paraId="52711207"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1,000元每笔</w:t>
            </w:r>
          </w:p>
        </w:tc>
        <w:tc>
          <w:tcPr>
            <w:tcW w:w="1985" w:type="dxa"/>
            <w:vAlign w:val="center"/>
          </w:tcPr>
          <w:p w14:paraId="56CD819D"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7D4E191E" w14:textId="77777777" w:rsidTr="0029201A">
        <w:trPr>
          <w:jc w:val="center"/>
        </w:trPr>
        <w:tc>
          <w:tcPr>
            <w:tcW w:w="2741" w:type="dxa"/>
            <w:vMerge w:val="restart"/>
            <w:vAlign w:val="center"/>
          </w:tcPr>
          <w:p w14:paraId="7F7B46AB" w14:textId="77777777" w:rsidR="00480747" w:rsidRPr="00335FE8" w:rsidRDefault="00480747" w:rsidP="00480747">
            <w:pPr>
              <w:widowControl/>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申购费（前收费）</w:t>
            </w:r>
          </w:p>
        </w:tc>
        <w:tc>
          <w:tcPr>
            <w:tcW w:w="2826" w:type="dxa"/>
          </w:tcPr>
          <w:p w14:paraId="37530C27" w14:textId="4A234B6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M＜</w:t>
            </w:r>
            <w:r>
              <w:rPr>
                <w:rFonts w:ascii="仿宋_GB2312" w:eastAsia="仿宋_GB2312"/>
                <w:sz w:val="24"/>
                <w:szCs w:val="24"/>
              </w:rPr>
              <w:t>5</w:t>
            </w:r>
            <w:r w:rsidRPr="00335FE8">
              <w:rPr>
                <w:rFonts w:ascii="仿宋_GB2312" w:eastAsia="仿宋_GB2312" w:hint="eastAsia"/>
                <w:sz w:val="24"/>
                <w:szCs w:val="24"/>
              </w:rPr>
              <w:t>0万</w:t>
            </w:r>
            <w:r w:rsidR="00C524D3">
              <w:rPr>
                <w:rFonts w:ascii="仿宋_GB2312" w:eastAsia="仿宋_GB2312" w:hint="eastAsia"/>
                <w:sz w:val="24"/>
                <w:szCs w:val="24"/>
              </w:rPr>
              <w:t>元</w:t>
            </w:r>
          </w:p>
        </w:tc>
        <w:tc>
          <w:tcPr>
            <w:tcW w:w="1756" w:type="dxa"/>
            <w:vAlign w:val="center"/>
          </w:tcPr>
          <w:p w14:paraId="0805FBBA" w14:textId="544ED170" w:rsidR="00480747" w:rsidRPr="00335FE8" w:rsidRDefault="00480747" w:rsidP="00480747">
            <w:pPr>
              <w:rPr>
                <w:rFonts w:ascii="仿宋_GB2312" w:eastAsia="仿宋_GB2312"/>
                <w:sz w:val="24"/>
                <w:szCs w:val="24"/>
              </w:rPr>
            </w:pPr>
            <w:r>
              <w:rPr>
                <w:rFonts w:ascii="仿宋_GB2312" w:eastAsia="仿宋_GB2312"/>
                <w:sz w:val="24"/>
                <w:szCs w:val="24"/>
              </w:rPr>
              <w:t>0.8</w:t>
            </w:r>
            <w:r w:rsidRPr="00335FE8">
              <w:rPr>
                <w:rFonts w:ascii="仿宋_GB2312" w:eastAsia="仿宋_GB2312" w:hint="eastAsia"/>
                <w:sz w:val="24"/>
                <w:szCs w:val="24"/>
              </w:rPr>
              <w:t>%</w:t>
            </w:r>
          </w:p>
        </w:tc>
        <w:tc>
          <w:tcPr>
            <w:tcW w:w="1985" w:type="dxa"/>
            <w:vAlign w:val="center"/>
          </w:tcPr>
          <w:p w14:paraId="6896D3F4"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11AE598F" w14:textId="77777777" w:rsidTr="0029201A">
        <w:trPr>
          <w:jc w:val="center"/>
        </w:trPr>
        <w:tc>
          <w:tcPr>
            <w:tcW w:w="2741" w:type="dxa"/>
            <w:vMerge/>
            <w:vAlign w:val="center"/>
          </w:tcPr>
          <w:p w14:paraId="21A3B145"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1FD46375" w14:textId="5F5C6840" w:rsidR="00480747" w:rsidRPr="00335FE8" w:rsidRDefault="00480747" w:rsidP="00480747">
            <w:pPr>
              <w:rPr>
                <w:rFonts w:ascii="仿宋_GB2312" w:eastAsia="仿宋_GB2312"/>
                <w:sz w:val="24"/>
                <w:szCs w:val="24"/>
              </w:rPr>
            </w:pPr>
            <w:r>
              <w:rPr>
                <w:rFonts w:ascii="仿宋_GB2312" w:eastAsia="仿宋_GB2312"/>
                <w:sz w:val="24"/>
                <w:szCs w:val="24"/>
              </w:rPr>
              <w:t>5</w:t>
            </w:r>
            <w:r w:rsidRPr="00335FE8">
              <w:rPr>
                <w:rFonts w:ascii="仿宋_GB2312" w:eastAsia="仿宋_GB2312" w:hint="eastAsia"/>
                <w:sz w:val="24"/>
                <w:szCs w:val="24"/>
              </w:rPr>
              <w:t>0</w:t>
            </w:r>
            <w:r>
              <w:rPr>
                <w:rFonts w:ascii="仿宋_GB2312" w:eastAsia="仿宋_GB2312" w:hint="eastAsia"/>
                <w:sz w:val="24"/>
                <w:szCs w:val="24"/>
              </w:rPr>
              <w:t>万</w:t>
            </w:r>
            <w:r w:rsidR="00C524D3">
              <w:rPr>
                <w:rFonts w:ascii="仿宋_GB2312" w:eastAsia="仿宋_GB2312" w:hint="eastAsia"/>
                <w:sz w:val="24"/>
                <w:szCs w:val="24"/>
              </w:rPr>
              <w:t>元</w:t>
            </w:r>
            <w:r w:rsidRPr="00335FE8">
              <w:rPr>
                <w:rFonts w:ascii="仿宋_GB2312" w:eastAsia="仿宋_GB2312" w:hint="eastAsia"/>
                <w:sz w:val="24"/>
                <w:szCs w:val="24"/>
              </w:rPr>
              <w:t>≤M＜</w:t>
            </w:r>
            <w:r>
              <w:rPr>
                <w:rFonts w:ascii="仿宋_GB2312" w:eastAsia="仿宋_GB2312"/>
                <w:sz w:val="24"/>
                <w:szCs w:val="24"/>
              </w:rPr>
              <w:t>1</w:t>
            </w:r>
            <w:r w:rsidRPr="00335FE8">
              <w:rPr>
                <w:rFonts w:ascii="仿宋_GB2312" w:eastAsia="仿宋_GB2312" w:hint="eastAsia"/>
                <w:sz w:val="24"/>
                <w:szCs w:val="24"/>
              </w:rPr>
              <w:t>00</w:t>
            </w:r>
            <w:r>
              <w:rPr>
                <w:rFonts w:ascii="仿宋_GB2312" w:eastAsia="仿宋_GB2312" w:hint="eastAsia"/>
                <w:sz w:val="24"/>
                <w:szCs w:val="24"/>
              </w:rPr>
              <w:t>万</w:t>
            </w:r>
            <w:r w:rsidR="00C524D3">
              <w:rPr>
                <w:rFonts w:ascii="仿宋_GB2312" w:eastAsia="仿宋_GB2312" w:hint="eastAsia"/>
                <w:sz w:val="24"/>
                <w:szCs w:val="24"/>
              </w:rPr>
              <w:t>元</w:t>
            </w:r>
          </w:p>
        </w:tc>
        <w:tc>
          <w:tcPr>
            <w:tcW w:w="1756" w:type="dxa"/>
            <w:vAlign w:val="center"/>
          </w:tcPr>
          <w:p w14:paraId="31F84C9B" w14:textId="62722E99" w:rsidR="00480747" w:rsidRPr="00335FE8" w:rsidRDefault="00480747" w:rsidP="00480747">
            <w:pPr>
              <w:rPr>
                <w:rFonts w:ascii="仿宋_GB2312" w:eastAsia="仿宋_GB2312"/>
                <w:sz w:val="24"/>
                <w:szCs w:val="24"/>
              </w:rPr>
            </w:pPr>
            <w:r>
              <w:rPr>
                <w:rFonts w:ascii="仿宋_GB2312" w:eastAsia="仿宋_GB2312"/>
                <w:sz w:val="24"/>
                <w:szCs w:val="24"/>
              </w:rPr>
              <w:t>0.6</w:t>
            </w:r>
            <w:r w:rsidRPr="00335FE8">
              <w:rPr>
                <w:rFonts w:ascii="仿宋_GB2312" w:eastAsia="仿宋_GB2312" w:hint="eastAsia"/>
                <w:sz w:val="24"/>
                <w:szCs w:val="24"/>
              </w:rPr>
              <w:t>%</w:t>
            </w:r>
          </w:p>
        </w:tc>
        <w:tc>
          <w:tcPr>
            <w:tcW w:w="1985" w:type="dxa"/>
            <w:vAlign w:val="center"/>
          </w:tcPr>
          <w:p w14:paraId="1D9FACA1"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6E542438" w14:textId="77777777" w:rsidTr="0029201A">
        <w:trPr>
          <w:jc w:val="center"/>
        </w:trPr>
        <w:tc>
          <w:tcPr>
            <w:tcW w:w="2741" w:type="dxa"/>
            <w:vMerge/>
            <w:vAlign w:val="center"/>
          </w:tcPr>
          <w:p w14:paraId="21643A1F"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1D1668DE" w14:textId="7BE7C442" w:rsidR="00480747" w:rsidRPr="00335FE8" w:rsidRDefault="00480747" w:rsidP="00480747">
            <w:pPr>
              <w:rPr>
                <w:rFonts w:ascii="仿宋_GB2312" w:eastAsia="仿宋_GB2312"/>
                <w:sz w:val="24"/>
                <w:szCs w:val="24"/>
              </w:rPr>
            </w:pPr>
            <w:r>
              <w:rPr>
                <w:rFonts w:ascii="仿宋_GB2312" w:eastAsia="仿宋_GB2312"/>
                <w:sz w:val="24"/>
                <w:szCs w:val="24"/>
              </w:rPr>
              <w:t>100</w:t>
            </w:r>
            <w:r>
              <w:rPr>
                <w:rFonts w:ascii="仿宋_GB2312" w:eastAsia="仿宋_GB2312" w:hint="eastAsia"/>
                <w:sz w:val="24"/>
                <w:szCs w:val="24"/>
              </w:rPr>
              <w:t>万</w:t>
            </w:r>
            <w:r w:rsidR="00C524D3">
              <w:rPr>
                <w:rFonts w:ascii="仿宋_GB2312" w:eastAsia="仿宋_GB2312" w:hint="eastAsia"/>
                <w:sz w:val="24"/>
                <w:szCs w:val="24"/>
              </w:rPr>
              <w:t>元</w:t>
            </w:r>
            <w:r w:rsidRPr="00335FE8">
              <w:rPr>
                <w:rFonts w:ascii="仿宋_GB2312" w:eastAsia="仿宋_GB2312" w:hint="eastAsia"/>
                <w:sz w:val="24"/>
                <w:szCs w:val="24"/>
              </w:rPr>
              <w:t>≤M＜</w:t>
            </w:r>
            <w:r>
              <w:rPr>
                <w:rFonts w:ascii="仿宋_GB2312" w:eastAsia="仿宋_GB2312" w:hint="eastAsia"/>
                <w:sz w:val="24"/>
                <w:szCs w:val="24"/>
              </w:rPr>
              <w:t>2</w:t>
            </w:r>
            <w:r w:rsidRPr="00335FE8">
              <w:rPr>
                <w:rFonts w:ascii="仿宋_GB2312" w:eastAsia="仿宋_GB2312" w:hint="eastAsia"/>
                <w:sz w:val="24"/>
                <w:szCs w:val="24"/>
              </w:rPr>
              <w:t>00</w:t>
            </w:r>
            <w:r>
              <w:rPr>
                <w:rFonts w:ascii="仿宋_GB2312" w:eastAsia="仿宋_GB2312" w:hint="eastAsia"/>
                <w:sz w:val="24"/>
                <w:szCs w:val="24"/>
              </w:rPr>
              <w:t>万</w:t>
            </w:r>
            <w:r w:rsidR="00C524D3">
              <w:rPr>
                <w:rFonts w:ascii="仿宋_GB2312" w:eastAsia="仿宋_GB2312" w:hint="eastAsia"/>
                <w:sz w:val="24"/>
                <w:szCs w:val="24"/>
              </w:rPr>
              <w:t>元</w:t>
            </w:r>
          </w:p>
        </w:tc>
        <w:tc>
          <w:tcPr>
            <w:tcW w:w="1756" w:type="dxa"/>
            <w:vAlign w:val="center"/>
          </w:tcPr>
          <w:p w14:paraId="7FC1C990" w14:textId="353086BC" w:rsidR="00480747" w:rsidRDefault="00480747" w:rsidP="00480747">
            <w:pPr>
              <w:rPr>
                <w:rFonts w:ascii="仿宋_GB2312" w:eastAsia="仿宋_GB2312"/>
                <w:sz w:val="24"/>
                <w:szCs w:val="24"/>
              </w:rPr>
            </w:pPr>
            <w:r>
              <w:rPr>
                <w:rFonts w:ascii="仿宋_GB2312" w:eastAsia="仿宋_GB2312"/>
                <w:sz w:val="24"/>
                <w:szCs w:val="24"/>
              </w:rPr>
              <w:t>0.5</w:t>
            </w:r>
            <w:r w:rsidRPr="00335FE8">
              <w:rPr>
                <w:rFonts w:ascii="仿宋_GB2312" w:eastAsia="仿宋_GB2312" w:hint="eastAsia"/>
                <w:sz w:val="24"/>
                <w:szCs w:val="24"/>
              </w:rPr>
              <w:t>%</w:t>
            </w:r>
          </w:p>
        </w:tc>
        <w:tc>
          <w:tcPr>
            <w:tcW w:w="1985" w:type="dxa"/>
            <w:vAlign w:val="center"/>
          </w:tcPr>
          <w:p w14:paraId="485E8D00"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28D12056" w14:textId="77777777" w:rsidTr="0029201A">
        <w:trPr>
          <w:jc w:val="center"/>
        </w:trPr>
        <w:tc>
          <w:tcPr>
            <w:tcW w:w="2741" w:type="dxa"/>
            <w:vMerge/>
            <w:vAlign w:val="center"/>
          </w:tcPr>
          <w:p w14:paraId="3826A02A"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3CDB464C" w14:textId="65315F92"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200万</w:t>
            </w:r>
            <w:r w:rsidR="00C524D3">
              <w:rPr>
                <w:rFonts w:ascii="仿宋_GB2312" w:eastAsia="仿宋_GB2312" w:hint="eastAsia"/>
                <w:sz w:val="24"/>
                <w:szCs w:val="24"/>
              </w:rPr>
              <w:t>元</w:t>
            </w:r>
            <w:r w:rsidRPr="00335FE8">
              <w:rPr>
                <w:rFonts w:ascii="仿宋_GB2312" w:eastAsia="仿宋_GB2312" w:hint="eastAsia"/>
                <w:sz w:val="24"/>
                <w:szCs w:val="24"/>
              </w:rPr>
              <w:t>≤M＜500万</w:t>
            </w:r>
            <w:r w:rsidR="00C524D3">
              <w:rPr>
                <w:rFonts w:ascii="仿宋_GB2312" w:eastAsia="仿宋_GB2312" w:hint="eastAsia"/>
                <w:sz w:val="24"/>
                <w:szCs w:val="24"/>
              </w:rPr>
              <w:t>元</w:t>
            </w:r>
          </w:p>
        </w:tc>
        <w:tc>
          <w:tcPr>
            <w:tcW w:w="1756" w:type="dxa"/>
            <w:vAlign w:val="center"/>
          </w:tcPr>
          <w:p w14:paraId="43249FAF" w14:textId="51729B2B" w:rsidR="00480747" w:rsidRPr="00335FE8" w:rsidRDefault="00480747" w:rsidP="00480747">
            <w:pPr>
              <w:rPr>
                <w:rFonts w:ascii="仿宋_GB2312" w:eastAsia="仿宋_GB2312"/>
                <w:sz w:val="24"/>
                <w:szCs w:val="24"/>
              </w:rPr>
            </w:pPr>
            <w:r>
              <w:rPr>
                <w:rFonts w:ascii="仿宋_GB2312" w:eastAsia="仿宋_GB2312"/>
                <w:sz w:val="24"/>
                <w:szCs w:val="24"/>
              </w:rPr>
              <w:t>0.3</w:t>
            </w:r>
            <w:r w:rsidRPr="00335FE8">
              <w:rPr>
                <w:rFonts w:ascii="仿宋_GB2312" w:eastAsia="仿宋_GB2312" w:hint="eastAsia"/>
                <w:sz w:val="24"/>
                <w:szCs w:val="24"/>
              </w:rPr>
              <w:t>%</w:t>
            </w:r>
          </w:p>
        </w:tc>
        <w:tc>
          <w:tcPr>
            <w:tcW w:w="1985" w:type="dxa"/>
            <w:vAlign w:val="center"/>
          </w:tcPr>
          <w:p w14:paraId="6F0EE0C0"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254A81B2" w14:textId="77777777" w:rsidTr="0029201A">
        <w:trPr>
          <w:jc w:val="center"/>
        </w:trPr>
        <w:tc>
          <w:tcPr>
            <w:tcW w:w="2741" w:type="dxa"/>
            <w:vMerge/>
            <w:vAlign w:val="center"/>
          </w:tcPr>
          <w:p w14:paraId="79D23D02"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117B77A8" w14:textId="322C4932"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500万</w:t>
            </w:r>
            <w:r w:rsidR="00C524D3">
              <w:rPr>
                <w:rFonts w:ascii="仿宋_GB2312" w:eastAsia="仿宋_GB2312" w:hint="eastAsia"/>
                <w:sz w:val="24"/>
                <w:szCs w:val="24"/>
              </w:rPr>
              <w:t>元</w:t>
            </w:r>
            <w:r w:rsidRPr="00335FE8">
              <w:rPr>
                <w:rFonts w:ascii="仿宋_GB2312" w:eastAsia="仿宋_GB2312" w:hint="eastAsia"/>
                <w:sz w:val="24"/>
                <w:szCs w:val="24"/>
              </w:rPr>
              <w:t>≤M</w:t>
            </w:r>
          </w:p>
        </w:tc>
        <w:tc>
          <w:tcPr>
            <w:tcW w:w="1756" w:type="dxa"/>
            <w:vAlign w:val="center"/>
          </w:tcPr>
          <w:p w14:paraId="48AA1A4F"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1,000元每笔</w:t>
            </w:r>
          </w:p>
        </w:tc>
        <w:tc>
          <w:tcPr>
            <w:tcW w:w="1985" w:type="dxa"/>
            <w:vAlign w:val="center"/>
          </w:tcPr>
          <w:p w14:paraId="40C01DF8" w14:textId="77777777" w:rsidR="00480747" w:rsidRPr="00335FE8" w:rsidRDefault="00480747" w:rsidP="00480747">
            <w:pPr>
              <w:widowControl/>
              <w:jc w:val="left"/>
              <w:rPr>
                <w:rFonts w:ascii="仿宋_GB2312" w:eastAsia="仿宋_GB2312" w:hAnsi="宋体" w:cs="宋体"/>
                <w:kern w:val="0"/>
                <w:sz w:val="24"/>
                <w:szCs w:val="24"/>
              </w:rPr>
            </w:pPr>
          </w:p>
        </w:tc>
      </w:tr>
      <w:tr w:rsidR="00DD0402" w:rsidRPr="00335FE8" w14:paraId="54AD1F69" w14:textId="77777777" w:rsidTr="00CD293C">
        <w:trPr>
          <w:jc w:val="center"/>
        </w:trPr>
        <w:tc>
          <w:tcPr>
            <w:tcW w:w="2741" w:type="dxa"/>
            <w:vMerge w:val="restart"/>
            <w:vAlign w:val="center"/>
          </w:tcPr>
          <w:p w14:paraId="2FA23090" w14:textId="673CE8AF" w:rsidR="00DD0402" w:rsidRPr="00335FE8" w:rsidRDefault="00B93EEB" w:rsidP="00DD0402">
            <w:pPr>
              <w:widowControl/>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赎回费</w:t>
            </w:r>
          </w:p>
        </w:tc>
        <w:tc>
          <w:tcPr>
            <w:tcW w:w="2826" w:type="dxa"/>
          </w:tcPr>
          <w:p w14:paraId="7C2DDA1A" w14:textId="42744508" w:rsidR="00DD0402" w:rsidRPr="00335FE8" w:rsidRDefault="00DD0402" w:rsidP="00DD0402">
            <w:pPr>
              <w:rPr>
                <w:rFonts w:ascii="仿宋_GB2312" w:eastAsia="仿宋_GB2312"/>
                <w:sz w:val="24"/>
                <w:szCs w:val="24"/>
              </w:rPr>
            </w:pPr>
            <w:r w:rsidRPr="00335FE8">
              <w:rPr>
                <w:rFonts w:ascii="仿宋_GB2312" w:eastAsia="仿宋_GB2312" w:hint="eastAsia"/>
                <w:sz w:val="24"/>
                <w:szCs w:val="24"/>
              </w:rPr>
              <w:t>N＜7天</w:t>
            </w:r>
          </w:p>
        </w:tc>
        <w:tc>
          <w:tcPr>
            <w:tcW w:w="1756" w:type="dxa"/>
          </w:tcPr>
          <w:p w14:paraId="061516D4" w14:textId="58827A3E" w:rsidR="00DD0402" w:rsidRPr="00335FE8" w:rsidRDefault="00DD0402" w:rsidP="00DD0402">
            <w:pPr>
              <w:rPr>
                <w:rFonts w:ascii="仿宋_GB2312" w:eastAsia="仿宋_GB2312"/>
                <w:sz w:val="24"/>
                <w:szCs w:val="24"/>
              </w:rPr>
            </w:pPr>
            <w:r w:rsidRPr="00CD293C">
              <w:rPr>
                <w:rFonts w:ascii="仿宋_GB2312" w:eastAsia="仿宋_GB2312"/>
                <w:sz w:val="24"/>
                <w:szCs w:val="24"/>
              </w:rPr>
              <w:t>1.5%</w:t>
            </w:r>
          </w:p>
        </w:tc>
        <w:tc>
          <w:tcPr>
            <w:tcW w:w="1985" w:type="dxa"/>
            <w:vAlign w:val="center"/>
          </w:tcPr>
          <w:p w14:paraId="72196E65" w14:textId="77777777" w:rsidR="00DD0402" w:rsidRPr="00335FE8" w:rsidRDefault="00DD0402" w:rsidP="00DD0402">
            <w:pPr>
              <w:widowControl/>
              <w:jc w:val="left"/>
              <w:rPr>
                <w:rFonts w:ascii="仿宋_GB2312" w:eastAsia="仿宋_GB2312" w:hAnsi="宋体" w:cs="宋体"/>
                <w:kern w:val="0"/>
                <w:sz w:val="24"/>
                <w:szCs w:val="24"/>
              </w:rPr>
            </w:pPr>
          </w:p>
        </w:tc>
      </w:tr>
      <w:tr w:rsidR="00DD0402" w:rsidRPr="00335FE8" w14:paraId="188C989C" w14:textId="77777777" w:rsidTr="00CD293C">
        <w:trPr>
          <w:jc w:val="center"/>
        </w:trPr>
        <w:tc>
          <w:tcPr>
            <w:tcW w:w="2741" w:type="dxa"/>
            <w:vMerge/>
            <w:vAlign w:val="center"/>
          </w:tcPr>
          <w:p w14:paraId="109AEFC4" w14:textId="77777777" w:rsidR="00DD0402" w:rsidRPr="00335FE8" w:rsidRDefault="00DD0402" w:rsidP="00DD0402">
            <w:pPr>
              <w:widowControl/>
              <w:jc w:val="left"/>
              <w:rPr>
                <w:rFonts w:ascii="仿宋_GB2312" w:eastAsia="仿宋_GB2312" w:hAnsi="宋体" w:cs="宋体"/>
                <w:kern w:val="0"/>
                <w:sz w:val="24"/>
                <w:szCs w:val="24"/>
              </w:rPr>
            </w:pPr>
          </w:p>
        </w:tc>
        <w:tc>
          <w:tcPr>
            <w:tcW w:w="2826" w:type="dxa"/>
          </w:tcPr>
          <w:p w14:paraId="22ECE5E8" w14:textId="01892611" w:rsidR="00DD0402" w:rsidRPr="00335FE8" w:rsidRDefault="00DD0402" w:rsidP="00DD0402">
            <w:pPr>
              <w:rPr>
                <w:rFonts w:ascii="仿宋_GB2312" w:eastAsia="仿宋_GB2312"/>
                <w:sz w:val="24"/>
                <w:szCs w:val="24"/>
              </w:rPr>
            </w:pPr>
            <w:r w:rsidRPr="00335FE8">
              <w:rPr>
                <w:rFonts w:ascii="仿宋_GB2312" w:eastAsia="仿宋_GB2312" w:hint="eastAsia"/>
                <w:sz w:val="24"/>
                <w:szCs w:val="24"/>
              </w:rPr>
              <w:t>7天≤N＜30天</w:t>
            </w:r>
          </w:p>
        </w:tc>
        <w:tc>
          <w:tcPr>
            <w:tcW w:w="1756" w:type="dxa"/>
          </w:tcPr>
          <w:p w14:paraId="753CB57E" w14:textId="20987DEF" w:rsidR="00DD0402" w:rsidRPr="00335FE8" w:rsidRDefault="00DD0402" w:rsidP="00DD0402">
            <w:pPr>
              <w:rPr>
                <w:rFonts w:ascii="仿宋_GB2312" w:eastAsia="仿宋_GB2312"/>
                <w:sz w:val="24"/>
                <w:szCs w:val="24"/>
              </w:rPr>
            </w:pPr>
            <w:r w:rsidRPr="00CD293C">
              <w:rPr>
                <w:rFonts w:ascii="仿宋_GB2312" w:eastAsia="仿宋_GB2312"/>
                <w:sz w:val="24"/>
                <w:szCs w:val="24"/>
              </w:rPr>
              <w:t>0.75%</w:t>
            </w:r>
          </w:p>
        </w:tc>
        <w:tc>
          <w:tcPr>
            <w:tcW w:w="1985" w:type="dxa"/>
            <w:vAlign w:val="center"/>
          </w:tcPr>
          <w:p w14:paraId="350B962A" w14:textId="77777777" w:rsidR="00DD0402" w:rsidRPr="00335FE8" w:rsidRDefault="00DD0402" w:rsidP="00DD0402">
            <w:pPr>
              <w:widowControl/>
              <w:jc w:val="left"/>
              <w:rPr>
                <w:rFonts w:ascii="仿宋_GB2312" w:eastAsia="仿宋_GB2312" w:hAnsi="宋体" w:cs="宋体"/>
                <w:kern w:val="0"/>
                <w:sz w:val="24"/>
                <w:szCs w:val="24"/>
              </w:rPr>
            </w:pPr>
          </w:p>
        </w:tc>
      </w:tr>
      <w:tr w:rsidR="00DD0402" w:rsidRPr="00335FE8" w14:paraId="7B66B852" w14:textId="77777777" w:rsidTr="00CD293C">
        <w:trPr>
          <w:jc w:val="center"/>
        </w:trPr>
        <w:tc>
          <w:tcPr>
            <w:tcW w:w="2741" w:type="dxa"/>
            <w:vMerge/>
            <w:vAlign w:val="center"/>
          </w:tcPr>
          <w:p w14:paraId="64C759DC" w14:textId="77777777" w:rsidR="00DD0402" w:rsidRPr="00335FE8" w:rsidRDefault="00DD0402" w:rsidP="00DD0402">
            <w:pPr>
              <w:widowControl/>
              <w:jc w:val="left"/>
              <w:rPr>
                <w:rFonts w:ascii="仿宋_GB2312" w:eastAsia="仿宋_GB2312" w:hAnsi="宋体" w:cs="宋体"/>
                <w:kern w:val="0"/>
                <w:sz w:val="24"/>
                <w:szCs w:val="24"/>
              </w:rPr>
            </w:pPr>
          </w:p>
        </w:tc>
        <w:tc>
          <w:tcPr>
            <w:tcW w:w="2826" w:type="dxa"/>
          </w:tcPr>
          <w:p w14:paraId="4ECF27CF" w14:textId="4DF4673E" w:rsidR="00DD0402" w:rsidRPr="00335FE8" w:rsidRDefault="00DD0402" w:rsidP="00DD0402">
            <w:pPr>
              <w:rPr>
                <w:rFonts w:ascii="仿宋_GB2312" w:eastAsia="仿宋_GB2312"/>
                <w:sz w:val="24"/>
                <w:szCs w:val="24"/>
              </w:rPr>
            </w:pPr>
            <w:r w:rsidRPr="00335FE8">
              <w:rPr>
                <w:rFonts w:ascii="仿宋_GB2312" w:eastAsia="仿宋_GB2312" w:hint="eastAsia"/>
                <w:sz w:val="24"/>
                <w:szCs w:val="24"/>
              </w:rPr>
              <w:t>30天≤N＜</w:t>
            </w:r>
            <w:r>
              <w:rPr>
                <w:rFonts w:ascii="仿宋_GB2312" w:eastAsia="仿宋_GB2312"/>
                <w:sz w:val="24"/>
                <w:szCs w:val="24"/>
              </w:rPr>
              <w:t>180</w:t>
            </w:r>
            <w:r w:rsidRPr="00335FE8">
              <w:rPr>
                <w:rFonts w:ascii="仿宋_GB2312" w:eastAsia="仿宋_GB2312" w:hint="eastAsia"/>
                <w:sz w:val="24"/>
                <w:szCs w:val="24"/>
              </w:rPr>
              <w:t>天</w:t>
            </w:r>
          </w:p>
        </w:tc>
        <w:tc>
          <w:tcPr>
            <w:tcW w:w="1756" w:type="dxa"/>
          </w:tcPr>
          <w:p w14:paraId="7C3716B3" w14:textId="1523F266" w:rsidR="00DD0402" w:rsidRPr="00335FE8" w:rsidRDefault="00DD0402" w:rsidP="00DD0402">
            <w:pPr>
              <w:rPr>
                <w:rFonts w:ascii="仿宋_GB2312" w:eastAsia="仿宋_GB2312"/>
                <w:sz w:val="24"/>
                <w:szCs w:val="24"/>
              </w:rPr>
            </w:pPr>
            <w:r w:rsidRPr="00CD293C">
              <w:rPr>
                <w:rFonts w:ascii="仿宋_GB2312" w:eastAsia="仿宋_GB2312"/>
                <w:sz w:val="24"/>
                <w:szCs w:val="24"/>
              </w:rPr>
              <w:t>0.5%</w:t>
            </w:r>
          </w:p>
        </w:tc>
        <w:tc>
          <w:tcPr>
            <w:tcW w:w="1985" w:type="dxa"/>
            <w:vAlign w:val="center"/>
          </w:tcPr>
          <w:p w14:paraId="686EBD72" w14:textId="77777777" w:rsidR="00DD0402" w:rsidRPr="00335FE8" w:rsidRDefault="00DD0402" w:rsidP="00DD0402">
            <w:pPr>
              <w:widowControl/>
              <w:jc w:val="left"/>
              <w:rPr>
                <w:rFonts w:ascii="仿宋_GB2312" w:eastAsia="仿宋_GB2312" w:hAnsi="宋体" w:cs="宋体"/>
                <w:kern w:val="0"/>
                <w:sz w:val="24"/>
                <w:szCs w:val="24"/>
              </w:rPr>
            </w:pPr>
          </w:p>
        </w:tc>
      </w:tr>
      <w:tr w:rsidR="00DD0402" w:rsidRPr="00335FE8" w14:paraId="7B3F4A0F" w14:textId="77777777" w:rsidTr="00CD293C">
        <w:trPr>
          <w:jc w:val="center"/>
        </w:trPr>
        <w:tc>
          <w:tcPr>
            <w:tcW w:w="2741" w:type="dxa"/>
            <w:vMerge/>
            <w:vAlign w:val="center"/>
          </w:tcPr>
          <w:p w14:paraId="4E47874F" w14:textId="77777777" w:rsidR="00DD0402" w:rsidRPr="00335FE8" w:rsidRDefault="00DD0402" w:rsidP="00DD0402">
            <w:pPr>
              <w:widowControl/>
              <w:jc w:val="left"/>
              <w:rPr>
                <w:rFonts w:ascii="仿宋_GB2312" w:eastAsia="仿宋_GB2312" w:hAnsi="宋体" w:cs="宋体"/>
                <w:kern w:val="0"/>
                <w:sz w:val="24"/>
                <w:szCs w:val="24"/>
              </w:rPr>
            </w:pPr>
          </w:p>
        </w:tc>
        <w:tc>
          <w:tcPr>
            <w:tcW w:w="2826" w:type="dxa"/>
          </w:tcPr>
          <w:p w14:paraId="291EC489" w14:textId="17C7567F" w:rsidR="00DD0402" w:rsidRPr="00335FE8" w:rsidRDefault="00DD0402" w:rsidP="00DD0402">
            <w:pPr>
              <w:rPr>
                <w:rFonts w:ascii="仿宋_GB2312" w:eastAsia="仿宋_GB2312"/>
                <w:sz w:val="24"/>
                <w:szCs w:val="24"/>
              </w:rPr>
            </w:pPr>
            <w:r>
              <w:rPr>
                <w:rFonts w:ascii="仿宋_GB2312" w:eastAsia="仿宋_GB2312"/>
                <w:sz w:val="24"/>
                <w:szCs w:val="24"/>
              </w:rPr>
              <w:t>180</w:t>
            </w:r>
            <w:r w:rsidRPr="00335FE8">
              <w:rPr>
                <w:rFonts w:ascii="仿宋_GB2312" w:eastAsia="仿宋_GB2312" w:hint="eastAsia"/>
                <w:sz w:val="24"/>
                <w:szCs w:val="24"/>
              </w:rPr>
              <w:t>天≤N</w:t>
            </w:r>
          </w:p>
        </w:tc>
        <w:tc>
          <w:tcPr>
            <w:tcW w:w="1756" w:type="dxa"/>
          </w:tcPr>
          <w:p w14:paraId="1C66764B" w14:textId="1F16EBDA" w:rsidR="00DD0402" w:rsidRPr="00335FE8" w:rsidRDefault="00DD0402" w:rsidP="00DD0402">
            <w:pPr>
              <w:rPr>
                <w:rFonts w:ascii="仿宋_GB2312" w:eastAsia="仿宋_GB2312"/>
                <w:sz w:val="24"/>
                <w:szCs w:val="24"/>
              </w:rPr>
            </w:pPr>
            <w:r w:rsidRPr="00CD293C">
              <w:rPr>
                <w:rFonts w:ascii="仿宋_GB2312" w:eastAsia="仿宋_GB2312"/>
                <w:sz w:val="24"/>
                <w:szCs w:val="24"/>
              </w:rPr>
              <w:t>0</w:t>
            </w:r>
          </w:p>
        </w:tc>
        <w:tc>
          <w:tcPr>
            <w:tcW w:w="1985" w:type="dxa"/>
            <w:vAlign w:val="center"/>
          </w:tcPr>
          <w:p w14:paraId="21D4C967" w14:textId="77777777" w:rsidR="00DD0402" w:rsidRPr="00335FE8" w:rsidRDefault="00DD0402" w:rsidP="00DD0402">
            <w:pPr>
              <w:widowControl/>
              <w:jc w:val="left"/>
              <w:rPr>
                <w:rFonts w:ascii="仿宋_GB2312" w:eastAsia="仿宋_GB2312" w:hAnsi="宋体" w:cs="宋体"/>
                <w:kern w:val="0"/>
                <w:sz w:val="24"/>
                <w:szCs w:val="24"/>
              </w:rPr>
            </w:pPr>
          </w:p>
        </w:tc>
      </w:tr>
    </w:tbl>
    <w:p w14:paraId="2C461EB7" w14:textId="58835866" w:rsidR="00D373CC" w:rsidRPr="00335FE8" w:rsidRDefault="00D373CC" w:rsidP="00013A90">
      <w:pPr>
        <w:rPr>
          <w:rFonts w:ascii="仿宋_GB2312" w:eastAsia="仿宋_GB2312"/>
          <w:sz w:val="24"/>
          <w:szCs w:val="24"/>
        </w:rPr>
      </w:pPr>
      <w:r w:rsidRPr="00335FE8">
        <w:rPr>
          <w:rFonts w:ascii="仿宋_GB2312" w:eastAsia="仿宋_GB2312" w:hint="eastAsia"/>
          <w:sz w:val="24"/>
          <w:szCs w:val="24"/>
        </w:rPr>
        <w:t>注：</w:t>
      </w:r>
      <w:r w:rsidR="00480747" w:rsidRPr="00335FE8">
        <w:rPr>
          <w:rFonts w:ascii="仿宋_GB2312" w:eastAsia="仿宋_GB2312" w:hint="eastAsia"/>
          <w:sz w:val="24"/>
          <w:szCs w:val="24"/>
        </w:rPr>
        <w:t>1、本基金对持续持有期少于7日的投资人收取1.5%的赎回费，请投资人予以关注。 2、本基金管理人对养老金客户实施特定</w:t>
      </w:r>
      <w:r w:rsidR="00545353">
        <w:rPr>
          <w:rFonts w:ascii="仿宋_GB2312" w:eastAsia="仿宋_GB2312" w:hint="eastAsia"/>
          <w:sz w:val="24"/>
          <w:szCs w:val="24"/>
        </w:rPr>
        <w:t>认购费率/</w:t>
      </w:r>
      <w:r w:rsidR="00480747" w:rsidRPr="00335FE8">
        <w:rPr>
          <w:rFonts w:ascii="仿宋_GB2312" w:eastAsia="仿宋_GB2312" w:hint="eastAsia"/>
          <w:sz w:val="24"/>
          <w:szCs w:val="24"/>
        </w:rPr>
        <w:t>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（二）基金运作相关费用</w:t>
      </w:r>
    </w:p>
    <w:p w14:paraId="1F4D3E0A" w14:textId="77777777" w:rsidR="00D373CC" w:rsidRPr="00335FE8" w:rsidRDefault="00D373CC" w:rsidP="00D373CC">
      <w:pPr>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 w:val="24"/>
                <w:szCs w:val="24"/>
              </w:rPr>
            </w:pPr>
            <w:r w:rsidRPr="009F4EAE">
              <w:rPr>
                <w:rFonts w:ascii="仿宋_GB2312" w:eastAsia="仿宋_GB2312" w:hint="eastAsia"/>
                <w:b/>
                <w:sz w:val="24"/>
                <w:szCs w:val="24"/>
              </w:rPr>
              <w:t>费用类别</w:t>
            </w:r>
          </w:p>
        </w:tc>
        <w:tc>
          <w:tcPr>
            <w:tcW w:w="5958" w:type="dxa"/>
            <w:vAlign w:val="center"/>
          </w:tcPr>
          <w:p w14:paraId="67BE52C3" w14:textId="77777777" w:rsidR="00F811C4" w:rsidRPr="009F4EAE" w:rsidRDefault="00F811C4" w:rsidP="00D373CC">
            <w:pPr>
              <w:rPr>
                <w:rFonts w:ascii="仿宋_GB2312" w:eastAsia="仿宋_GB2312"/>
                <w:b/>
                <w:sz w:val="24"/>
                <w:szCs w:val="24"/>
              </w:rPr>
            </w:pPr>
            <w:r w:rsidRPr="009F4EAE">
              <w:rPr>
                <w:rFonts w:ascii="仿宋_GB2312" w:eastAsia="仿宋_GB2312" w:hAnsi="宋体" w:cs="宋体" w:hint="eastAsia"/>
                <w:b/>
                <w:kern w:val="0"/>
                <w:sz w:val="24"/>
                <w:szCs w:val="24"/>
              </w:rPr>
              <w:t>收费方式</w:t>
            </w:r>
            <w:r w:rsidRPr="009F4EAE">
              <w:rPr>
                <w:rFonts w:ascii="仿宋_GB2312" w:eastAsia="仿宋_GB2312" w:cs="FZFSJW--GB1-0" w:hint="eastAsia"/>
                <w:b/>
                <w:kern w:val="0"/>
                <w:sz w:val="24"/>
                <w:szCs w:val="24"/>
              </w:rPr>
              <w:t>/</w:t>
            </w:r>
            <w:r w:rsidRPr="009F4EAE">
              <w:rPr>
                <w:rFonts w:ascii="仿宋_GB2312" w:eastAsia="仿宋_GB2312" w:hAnsi="宋体" w:cs="宋体" w:hint="eastAsia"/>
                <w:b/>
                <w:kern w:val="0"/>
                <w:sz w:val="24"/>
                <w:szCs w:val="24"/>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管理费</w:t>
            </w:r>
          </w:p>
        </w:tc>
        <w:tc>
          <w:tcPr>
            <w:tcW w:w="5958" w:type="dxa"/>
            <w:vAlign w:val="center"/>
          </w:tcPr>
          <w:p w14:paraId="7CD4A6CA" w14:textId="1D920B6E" w:rsidR="00D373CC" w:rsidRPr="00335FE8" w:rsidRDefault="00DD0402" w:rsidP="00D373CC">
            <w:pPr>
              <w:rPr>
                <w:rFonts w:ascii="仿宋_GB2312" w:eastAsia="仿宋_GB2312"/>
                <w:sz w:val="24"/>
                <w:szCs w:val="24"/>
              </w:rPr>
            </w:pPr>
            <w:r>
              <w:rPr>
                <w:rFonts w:ascii="仿宋_GB2312" w:eastAsia="仿宋_GB2312"/>
                <w:sz w:val="24"/>
                <w:szCs w:val="24"/>
              </w:rPr>
              <w:t>0.6</w:t>
            </w:r>
            <w:r w:rsidR="00D373CC" w:rsidRPr="00335FE8">
              <w:rPr>
                <w:rFonts w:ascii="仿宋_GB2312" w:eastAsia="仿宋_GB2312" w:hint="eastAsia"/>
                <w:sz w:val="24"/>
                <w:szCs w:val="24"/>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托管费</w:t>
            </w:r>
          </w:p>
        </w:tc>
        <w:tc>
          <w:tcPr>
            <w:tcW w:w="5958" w:type="dxa"/>
            <w:vAlign w:val="center"/>
          </w:tcPr>
          <w:p w14:paraId="7810C2BC" w14:textId="06CD3915"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0.</w:t>
            </w:r>
            <w:r w:rsidR="00DD0402">
              <w:rPr>
                <w:rFonts w:ascii="仿宋_GB2312" w:eastAsia="仿宋_GB2312"/>
                <w:sz w:val="24"/>
                <w:szCs w:val="24"/>
              </w:rPr>
              <w:t>15</w:t>
            </w:r>
            <w:r w:rsidRPr="00335FE8">
              <w:rPr>
                <w:rFonts w:ascii="仿宋_GB2312" w:eastAsia="仿宋_GB2312" w:hint="eastAsia"/>
                <w:sz w:val="24"/>
                <w:szCs w:val="24"/>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 w:val="24"/>
                <w:szCs w:val="24"/>
              </w:rPr>
            </w:pPr>
            <w:r w:rsidRPr="00335FE8">
              <w:rPr>
                <w:rFonts w:ascii="仿宋_GB2312" w:eastAsia="仿宋_GB2312" w:hint="eastAsia"/>
                <w:sz w:val="24"/>
                <w:szCs w:val="24"/>
              </w:rPr>
              <w:t>销售服务费</w:t>
            </w:r>
          </w:p>
        </w:tc>
        <w:tc>
          <w:tcPr>
            <w:tcW w:w="5958" w:type="dxa"/>
            <w:vAlign w:val="center"/>
          </w:tcPr>
          <w:p w14:paraId="2E8C9704"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w:t>
            </w:r>
          </w:p>
        </w:tc>
      </w:tr>
      <w:tr w:rsidR="00D373CC" w:rsidRPr="00335FE8" w14:paraId="39C8F0B7" w14:textId="77777777" w:rsidTr="009F4EAE">
        <w:trPr>
          <w:jc w:val="center"/>
        </w:trPr>
        <w:tc>
          <w:tcPr>
            <w:tcW w:w="2547" w:type="dxa"/>
          </w:tcPr>
          <w:p w14:paraId="48D557D5"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其他费用</w:t>
            </w:r>
          </w:p>
        </w:tc>
        <w:tc>
          <w:tcPr>
            <w:tcW w:w="5958" w:type="dxa"/>
            <w:vAlign w:val="center"/>
          </w:tcPr>
          <w:p w14:paraId="3B97634A"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详见本基金招募说明书“基金的费用与税收”部分。</w:t>
            </w:r>
          </w:p>
        </w:tc>
      </w:tr>
    </w:tbl>
    <w:p w14:paraId="22D06377" w14:textId="77777777" w:rsidR="00D373CC" w:rsidRPr="00335FE8" w:rsidRDefault="00F811C4" w:rsidP="00D373CC">
      <w:pPr>
        <w:jc w:val="left"/>
        <w:rPr>
          <w:rFonts w:ascii="仿宋_GB2312" w:eastAsia="仿宋_GB2312"/>
          <w:sz w:val="24"/>
          <w:szCs w:val="24"/>
        </w:rPr>
      </w:pPr>
      <w:r w:rsidRPr="00335FE8">
        <w:rPr>
          <w:rFonts w:ascii="仿宋_GB2312" w:eastAsia="仿宋_GB2312" w:hint="eastAsia"/>
          <w:sz w:val="24"/>
          <w:szCs w:val="24"/>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四、风险揭示与重要提示</w:t>
      </w:r>
    </w:p>
    <w:p w14:paraId="3800699F" w14:textId="0C35AD5B" w:rsidR="00F811C4" w:rsidRDefault="00F811C4" w:rsidP="00F811C4">
      <w:pPr>
        <w:jc w:val="left"/>
        <w:rPr>
          <w:rFonts w:ascii="仿宋_GB2312" w:eastAsia="仿宋_GB2312"/>
          <w:b/>
          <w:sz w:val="24"/>
          <w:szCs w:val="24"/>
        </w:rPr>
      </w:pPr>
      <w:r w:rsidRPr="00335FE8">
        <w:rPr>
          <w:rFonts w:ascii="仿宋_GB2312" w:eastAsia="仿宋_GB2312" w:hint="eastAsia"/>
          <w:b/>
          <w:sz w:val="24"/>
          <w:szCs w:val="24"/>
        </w:rPr>
        <w:t>（一）风险揭示</w:t>
      </w:r>
    </w:p>
    <w:p w14:paraId="23F1D971" w14:textId="4311CFF1"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本基金不提供任何保证。投资者可能损失投资本金。</w:t>
      </w:r>
    </w:p>
    <w:p w14:paraId="0BB53D6E" w14:textId="0A137E00"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投资有风险，投资者购买基金时应认真阅读本基金的《招募说明书》等销售文件。基金份额持有人须了解并承受以下风险：</w:t>
      </w:r>
    </w:p>
    <w:p w14:paraId="6025D79B" w14:textId="77777777" w:rsidR="006A0881"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1、市场风险</w:t>
      </w:r>
    </w:p>
    <w:p w14:paraId="4302531E" w14:textId="26CD2DCD"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（1）政策风险、（2）经济周期风险、（3）利率风险、（4）上市公司经营风险、（5）购买力风险</w:t>
      </w:r>
    </w:p>
    <w:p w14:paraId="4B3B7B8B" w14:textId="7C09124E"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2、管理风险</w:t>
      </w:r>
    </w:p>
    <w:p w14:paraId="43FF4E93" w14:textId="43213A46"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3、流动性风险</w:t>
      </w:r>
    </w:p>
    <w:p w14:paraId="34763764" w14:textId="6E5D62BD"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4、信用风险</w:t>
      </w:r>
    </w:p>
    <w:p w14:paraId="3637D6F0" w14:textId="1DFCF7FD" w:rsid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5、本基金的特有风险</w:t>
      </w:r>
    </w:p>
    <w:p w14:paraId="4BA96DE7" w14:textId="6A9B6AEF" w:rsidR="006A0881" w:rsidRPr="006A0881" w:rsidRDefault="006A0881" w:rsidP="006A0881">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1</w:t>
      </w:r>
      <w:r>
        <w:rPr>
          <w:rFonts w:ascii="仿宋_GB2312" w:eastAsia="仿宋_GB2312" w:hint="eastAsia"/>
          <w:sz w:val="24"/>
          <w:szCs w:val="24"/>
        </w:rPr>
        <w:t>）</w:t>
      </w:r>
      <w:r w:rsidRPr="006A0881">
        <w:rPr>
          <w:rFonts w:ascii="仿宋_GB2312" w:eastAsia="仿宋_GB2312" w:hint="eastAsia"/>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DEA0A2A" w14:textId="5DE39BB4" w:rsidR="006A0881" w:rsidRPr="006A0881" w:rsidRDefault="006A0881" w:rsidP="006A0881">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2</w:t>
      </w:r>
      <w:r>
        <w:rPr>
          <w:rFonts w:ascii="仿宋_GB2312" w:eastAsia="仿宋_GB2312" w:hint="eastAsia"/>
          <w:sz w:val="24"/>
          <w:szCs w:val="24"/>
        </w:rPr>
        <w:t>）</w:t>
      </w:r>
      <w:r w:rsidRPr="006A0881">
        <w:rPr>
          <w:rFonts w:ascii="仿宋_GB2312" w:eastAsia="仿宋_GB2312" w:hint="eastAsia"/>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14EB5B1D" w14:textId="4D6E5AD5" w:rsidR="006A0881" w:rsidRPr="006A0881" w:rsidRDefault="006A0881" w:rsidP="006A0881">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3</w:t>
      </w:r>
      <w:r>
        <w:rPr>
          <w:rFonts w:ascii="仿宋_GB2312" w:eastAsia="仿宋_GB2312" w:hint="eastAsia"/>
          <w:sz w:val="24"/>
          <w:szCs w:val="24"/>
        </w:rPr>
        <w:t>）</w:t>
      </w:r>
      <w:r w:rsidRPr="006A0881">
        <w:rPr>
          <w:rFonts w:ascii="仿宋_GB2312" w:eastAsia="仿宋_GB2312" w:hint="eastAsia"/>
          <w:sz w:val="24"/>
          <w:szCs w:val="24"/>
        </w:rPr>
        <w:t>本基金可投资港股通标的股票，会面临港股通机制下因投资环境、投资标的、市场制度以及交易规则等差异带来的特有风险，具体如下：1）港股交易失败风险</w:t>
      </w:r>
      <w:r>
        <w:rPr>
          <w:rFonts w:ascii="仿宋_GB2312" w:eastAsia="仿宋_GB2312" w:hint="eastAsia"/>
          <w:sz w:val="24"/>
          <w:szCs w:val="24"/>
        </w:rPr>
        <w:t>、</w:t>
      </w:r>
      <w:r w:rsidRPr="006A0881">
        <w:rPr>
          <w:rFonts w:ascii="仿宋_GB2312" w:eastAsia="仿宋_GB2312" w:hint="eastAsia"/>
          <w:sz w:val="24"/>
          <w:szCs w:val="24"/>
        </w:rPr>
        <w:t>2）汇率风险</w:t>
      </w:r>
      <w:r>
        <w:rPr>
          <w:rFonts w:ascii="仿宋_GB2312" w:eastAsia="仿宋_GB2312" w:hint="eastAsia"/>
          <w:sz w:val="24"/>
          <w:szCs w:val="24"/>
        </w:rPr>
        <w:t>、</w:t>
      </w:r>
      <w:r w:rsidRPr="006A0881">
        <w:rPr>
          <w:rFonts w:ascii="仿宋_GB2312" w:eastAsia="仿宋_GB2312" w:hint="eastAsia"/>
          <w:sz w:val="24"/>
          <w:szCs w:val="24"/>
        </w:rPr>
        <w:t>3）境外市场的风险</w:t>
      </w:r>
      <w:r>
        <w:rPr>
          <w:rFonts w:ascii="仿宋_GB2312" w:eastAsia="仿宋_GB2312" w:hint="eastAsia"/>
          <w:sz w:val="24"/>
          <w:szCs w:val="24"/>
        </w:rPr>
        <w:t>、</w:t>
      </w:r>
      <w:r w:rsidRPr="006A0881">
        <w:rPr>
          <w:rFonts w:ascii="仿宋_GB2312" w:eastAsia="仿宋_GB2312" w:hint="eastAsia"/>
          <w:sz w:val="24"/>
          <w:szCs w:val="24"/>
        </w:rPr>
        <w:t>4）本基金可根据投资策略需要或不同配置地市场环境的变化，选择将部分基金资产投资于港股或选择不将基</w:t>
      </w:r>
      <w:r w:rsidRPr="006A0881">
        <w:rPr>
          <w:rFonts w:ascii="仿宋_GB2312" w:eastAsia="仿宋_GB2312" w:hint="eastAsia"/>
          <w:sz w:val="24"/>
          <w:szCs w:val="24"/>
        </w:rPr>
        <w:lastRenderedPageBreak/>
        <w:t>金资产投资于港股，基金资产并非必然投资港股。</w:t>
      </w:r>
    </w:p>
    <w:p w14:paraId="2413213B" w14:textId="321BC8D4" w:rsidR="006A0881" w:rsidRPr="006A0881" w:rsidRDefault="006A0881" w:rsidP="006A0881">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4</w:t>
      </w:r>
      <w:r>
        <w:rPr>
          <w:rFonts w:ascii="仿宋_GB2312" w:eastAsia="仿宋_GB2312" w:hint="eastAsia"/>
          <w:sz w:val="24"/>
          <w:szCs w:val="24"/>
        </w:rPr>
        <w:t>）</w:t>
      </w:r>
      <w:r w:rsidRPr="006A0881">
        <w:rPr>
          <w:rFonts w:ascii="仿宋_GB2312" w:eastAsia="仿宋_GB2312" w:hint="eastAsia"/>
          <w:sz w:val="24"/>
          <w:szCs w:val="24"/>
        </w:rPr>
        <w:t>基金合同提前终止风险。连续50个工作日出现基金份额持有人数量不满200人或者基金资产净值低于5000万元情形的，基金管理人提前终止基金合同，不需召开基金份额持有人大会。</w:t>
      </w:r>
    </w:p>
    <w:p w14:paraId="462743C7" w14:textId="76B0C5B6" w:rsidR="006A0881" w:rsidRPr="0029201A" w:rsidRDefault="006A0881" w:rsidP="006A0881">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5</w:t>
      </w:r>
      <w:r>
        <w:rPr>
          <w:rFonts w:ascii="仿宋_GB2312" w:eastAsia="仿宋_GB2312" w:hint="eastAsia"/>
          <w:sz w:val="24"/>
          <w:szCs w:val="24"/>
        </w:rPr>
        <w:t>）</w:t>
      </w:r>
      <w:r w:rsidRPr="006A0881">
        <w:rPr>
          <w:rFonts w:ascii="仿宋_GB2312" w:eastAsia="仿宋_GB2312" w:hint="eastAsia"/>
          <w:sz w:val="24"/>
          <w:szCs w:val="24"/>
        </w:rPr>
        <w:t>本基金可投资创业板股票，创业板个股上市后的前五个交易日不设价格涨跌幅限制，第六个交易日开始涨跌幅限制比例为20%。</w:t>
      </w:r>
    </w:p>
    <w:p w14:paraId="03186F22" w14:textId="214B0E36" w:rsid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6、投资股指期货的特定风险</w:t>
      </w:r>
    </w:p>
    <w:p w14:paraId="6085B6E6" w14:textId="1D04D346"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283EBB2" w14:textId="77777777" w:rsidR="00D57C19"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此外，由于衍生品通常具有杠杆效应，价格波动比标的工具更为剧烈，并且其定价相当复杂，不适当的估值也有可能使基金资产面临损失风险。</w:t>
      </w:r>
    </w:p>
    <w:p w14:paraId="5935D73D" w14:textId="19F5AB70" w:rsid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7、投资资产支持证券的特定风险</w:t>
      </w:r>
    </w:p>
    <w:p w14:paraId="33C7A7FF" w14:textId="523E15E6" w:rsid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76A724F" w14:textId="70776BB7" w:rsid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8、投资流通受限证券的特定风险</w:t>
      </w:r>
    </w:p>
    <w:p w14:paraId="47B15A82" w14:textId="65D320CB" w:rsidR="005F3E7D" w:rsidRDefault="0029201A" w:rsidP="00CD293C">
      <w:pPr>
        <w:ind w:firstLineChars="200" w:firstLine="480"/>
        <w:rPr>
          <w:rFonts w:ascii="仿宋_GB2312" w:eastAsia="仿宋_GB2312"/>
          <w:sz w:val="24"/>
          <w:szCs w:val="24"/>
        </w:rPr>
      </w:pPr>
      <w:r w:rsidRPr="0029201A">
        <w:rPr>
          <w:rFonts w:ascii="仿宋_GB2312" w:eastAsia="仿宋_GB2312" w:hint="eastAsia"/>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1AD8F680" w14:textId="0F4B9794" w:rsidR="00EF23C9" w:rsidRPr="005963FC" w:rsidRDefault="00EF23C9" w:rsidP="005963FC">
      <w:pPr>
        <w:ind w:firstLineChars="200" w:firstLine="480"/>
        <w:rPr>
          <w:rFonts w:ascii="仿宋_GB2312" w:eastAsia="仿宋_GB2312"/>
          <w:sz w:val="24"/>
          <w:szCs w:val="24"/>
        </w:rPr>
      </w:pPr>
      <w:r w:rsidRPr="005963FC">
        <w:rPr>
          <w:rFonts w:ascii="仿宋_GB2312" w:eastAsia="仿宋_GB2312" w:hint="eastAsia"/>
          <w:sz w:val="24"/>
          <w:szCs w:val="24"/>
        </w:rPr>
        <w:t>9、投资存托凭证的特定风险</w:t>
      </w:r>
    </w:p>
    <w:p w14:paraId="10753B09" w14:textId="77777777" w:rsidR="00EF23C9" w:rsidRPr="005963FC" w:rsidRDefault="00EF23C9" w:rsidP="005963FC">
      <w:pPr>
        <w:ind w:firstLineChars="200" w:firstLine="480"/>
        <w:rPr>
          <w:rFonts w:ascii="仿宋_GB2312" w:eastAsia="仿宋_GB2312"/>
          <w:sz w:val="24"/>
          <w:szCs w:val="24"/>
        </w:rPr>
      </w:pPr>
      <w:r w:rsidRPr="005963FC">
        <w:rPr>
          <w:rFonts w:ascii="仿宋_GB2312" w:eastAsia="仿宋_GB2312" w:hint="eastAsia"/>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C667406" w14:textId="77777777" w:rsidR="00EF23C9" w:rsidRPr="005963FC" w:rsidRDefault="00EF23C9" w:rsidP="005963FC">
      <w:pPr>
        <w:ind w:firstLineChars="200" w:firstLine="480"/>
        <w:rPr>
          <w:rFonts w:ascii="仿宋_GB2312" w:eastAsia="仿宋_GB2312"/>
          <w:sz w:val="24"/>
          <w:szCs w:val="24"/>
        </w:rPr>
      </w:pPr>
      <w:r w:rsidRPr="005963FC">
        <w:rPr>
          <w:rFonts w:ascii="仿宋_GB2312" w:eastAsia="仿宋_GB2312" w:hint="eastAsia"/>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F9DFBFC" w14:textId="017E0D62" w:rsidR="00EF23C9" w:rsidRDefault="00EF23C9" w:rsidP="005963FC">
      <w:pPr>
        <w:ind w:firstLineChars="200" w:firstLine="480"/>
        <w:rPr>
          <w:rFonts w:ascii="仿宋_GB2312" w:eastAsia="仿宋_GB2312"/>
          <w:sz w:val="24"/>
          <w:szCs w:val="24"/>
        </w:rPr>
      </w:pPr>
      <w:r w:rsidRPr="005963FC">
        <w:rPr>
          <w:rFonts w:ascii="仿宋_GB2312" w:eastAsia="仿宋_GB2312" w:hint="eastAsia"/>
          <w:sz w:val="24"/>
          <w:szCs w:val="24"/>
        </w:rPr>
        <w:t>本基金可根据投资策略需要或市场环境的变化，选择将部分基金资产投资于存托凭证或选择不将基金资产投资于存托凭证，基金资产并非必然投资存托凭证。</w:t>
      </w:r>
    </w:p>
    <w:p w14:paraId="26C4B57C" w14:textId="097DF1C1" w:rsidR="00D90756" w:rsidRPr="00335FE8" w:rsidRDefault="00EF23C9" w:rsidP="00CD293C">
      <w:pPr>
        <w:ind w:firstLineChars="200" w:firstLine="480"/>
        <w:rPr>
          <w:rFonts w:ascii="仿宋_GB2312" w:eastAsia="仿宋_GB2312"/>
          <w:sz w:val="24"/>
          <w:szCs w:val="24"/>
        </w:rPr>
      </w:pPr>
      <w:r>
        <w:rPr>
          <w:rFonts w:ascii="仿宋_GB2312" w:eastAsia="仿宋_GB2312"/>
          <w:sz w:val="24"/>
          <w:szCs w:val="24"/>
        </w:rPr>
        <w:t>10</w:t>
      </w:r>
      <w:r w:rsidR="0029201A" w:rsidRPr="0029201A">
        <w:rPr>
          <w:rFonts w:ascii="仿宋_GB2312" w:eastAsia="仿宋_GB2312" w:hint="eastAsia"/>
          <w:sz w:val="24"/>
          <w:szCs w:val="24"/>
        </w:rPr>
        <w:t>、其他风险</w:t>
      </w:r>
    </w:p>
    <w:p w14:paraId="045E54BB" w14:textId="77777777" w:rsidR="00F811C4" w:rsidRPr="00335FE8" w:rsidRDefault="00F811C4" w:rsidP="000A05D4">
      <w:pPr>
        <w:rPr>
          <w:rFonts w:ascii="仿宋_GB2312" w:eastAsia="仿宋_GB2312"/>
          <w:b/>
          <w:sz w:val="24"/>
          <w:szCs w:val="24"/>
        </w:rPr>
      </w:pPr>
      <w:r w:rsidRPr="00335FE8">
        <w:rPr>
          <w:rFonts w:ascii="仿宋_GB2312" w:eastAsia="仿宋_GB2312" w:hint="eastAsia"/>
          <w:b/>
          <w:sz w:val="24"/>
          <w:szCs w:val="24"/>
        </w:rPr>
        <w:t>（二）重要提示</w:t>
      </w:r>
    </w:p>
    <w:p w14:paraId="4277768F" w14:textId="507539DD"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中国证监会对本基金募集的核准或注册，并不表明其对本基金的价值和收益作出实质性判断或保证，也不表明投资于本基金没有风险。</w:t>
      </w:r>
    </w:p>
    <w:p w14:paraId="5BDF2917"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基金管理人依照恪尽职守、诚实信用、谨慎勤勉的原则管理和运用基金财产，但不保证基金一定盈利，也不保证最低收益。</w:t>
      </w:r>
    </w:p>
    <w:p w14:paraId="1B3844AE"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基金投资者自依基金合同取得基金份额，即成为基金份额持有人和基金合同的当事人，其持有基金份额的行为本身即表明其对基金合同的承认和接受。基金</w:t>
      </w:r>
      <w:r w:rsidRPr="00335FE8">
        <w:rPr>
          <w:rFonts w:ascii="仿宋_GB2312" w:eastAsia="仿宋_GB2312" w:hint="eastAsia"/>
          <w:sz w:val="24"/>
          <w:szCs w:val="24"/>
        </w:rPr>
        <w:lastRenderedPageBreak/>
        <w:t>合同可在基金管理人网站（www.fund001.com）及中国证监会基金电子披露网站（http://eid.csrc.gov.cn/fund/index.html）获取，请阅读本基金法律文件后再进行认/申购等交易。</w:t>
      </w:r>
    </w:p>
    <w:p w14:paraId="58AF7B36"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销售机构的风险等级评价与基金法律文件中风险收益特征的表述可能存在不同，投资人在购买本基金时需按照销售机构的要求完成风险承受能力与产品风险之间的匹配检验。</w:t>
      </w:r>
    </w:p>
    <w:p w14:paraId="5F16A2B4" w14:textId="6079ACA6" w:rsidR="00F811C4" w:rsidRPr="00976527" w:rsidRDefault="00F811C4" w:rsidP="00F811C4">
      <w:pPr>
        <w:ind w:firstLine="420"/>
        <w:jc w:val="left"/>
        <w:rPr>
          <w:rFonts w:ascii="仿宋_GB2312" w:eastAsia="仿宋_GB2312"/>
          <w:b/>
          <w:sz w:val="24"/>
          <w:szCs w:val="24"/>
        </w:rPr>
      </w:pPr>
      <w:r w:rsidRPr="00976527">
        <w:rPr>
          <w:rFonts w:ascii="仿宋_GB2312" w:eastAsia="仿宋_GB2312" w:hint="eastAsia"/>
          <w:b/>
          <w:sz w:val="24"/>
          <w:szCs w:val="24"/>
        </w:rPr>
        <w:t>因基金合同而产生的或与基金合同有关的一切争议，如经友好协商未能解决的，任何一方均有权将争议提交</w:t>
      </w:r>
      <w:r w:rsidR="0029201A" w:rsidRPr="0029201A">
        <w:rPr>
          <w:rFonts w:ascii="仿宋_GB2312" w:eastAsia="仿宋_GB2312" w:hint="eastAsia"/>
          <w:b/>
          <w:sz w:val="24"/>
          <w:szCs w:val="24"/>
        </w:rPr>
        <w:t>中国国际经济贸易仲裁委员会</w:t>
      </w:r>
      <w:r w:rsidRPr="00976527">
        <w:rPr>
          <w:rFonts w:ascii="仿宋_GB2312" w:eastAsia="仿宋_GB2312" w:hint="eastAsia"/>
          <w:b/>
          <w:sz w:val="24"/>
          <w:szCs w:val="24"/>
        </w:rPr>
        <w:t>，按其届时有效的仲裁规则进行仲裁。仲裁地点为</w:t>
      </w:r>
      <w:r w:rsidR="0029201A" w:rsidRPr="0029201A">
        <w:rPr>
          <w:rFonts w:ascii="仿宋_GB2312" w:eastAsia="仿宋_GB2312" w:hint="eastAsia"/>
          <w:b/>
          <w:sz w:val="24"/>
          <w:szCs w:val="24"/>
        </w:rPr>
        <w:t>北京市</w:t>
      </w:r>
      <w:r w:rsidRPr="00976527">
        <w:rPr>
          <w:rFonts w:ascii="仿宋_GB2312" w:eastAsia="仿宋_GB2312" w:hint="eastAsia"/>
          <w:b/>
          <w:sz w:val="24"/>
          <w:szCs w:val="24"/>
        </w:rPr>
        <w:t>。</w:t>
      </w:r>
    </w:p>
    <w:p w14:paraId="026CB64D"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 w:val="24"/>
          <w:szCs w:val="24"/>
        </w:rPr>
      </w:pPr>
      <w:r w:rsidRPr="00335FE8">
        <w:rPr>
          <w:rFonts w:ascii="仿宋_GB2312" w:eastAsia="仿宋_GB2312" w:hint="eastAsia"/>
          <w:b/>
          <w:sz w:val="24"/>
          <w:szCs w:val="24"/>
        </w:rPr>
        <w:t>五、其他资料查询方式</w:t>
      </w:r>
    </w:p>
    <w:p w14:paraId="1F9A5276"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以下资料详见交银施罗德基金官方网站[www.fund001.com][客服电话：400-700-5000]</w:t>
      </w:r>
    </w:p>
    <w:p w14:paraId="7E5A2BF8" w14:textId="198F26EA"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DD0402">
        <w:rPr>
          <w:rFonts w:ascii="仿宋_GB2312" w:eastAsia="仿宋_GB2312" w:hint="eastAsia"/>
          <w:sz w:val="24"/>
          <w:szCs w:val="24"/>
        </w:rPr>
        <w:t>臻选回报</w:t>
      </w:r>
      <w:r w:rsidRPr="00335FE8">
        <w:rPr>
          <w:rFonts w:ascii="仿宋_GB2312" w:eastAsia="仿宋_GB2312" w:hint="eastAsia"/>
          <w:sz w:val="24"/>
          <w:szCs w:val="24"/>
        </w:rPr>
        <w:t>混合型证券投资基金基金合同》、</w:t>
      </w:r>
    </w:p>
    <w:p w14:paraId="6455B54A" w14:textId="23D4A3F2"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DD0402">
        <w:rPr>
          <w:rFonts w:ascii="仿宋_GB2312" w:eastAsia="仿宋_GB2312" w:hint="eastAsia"/>
          <w:sz w:val="24"/>
          <w:szCs w:val="24"/>
        </w:rPr>
        <w:t>臻选回报</w:t>
      </w:r>
      <w:r w:rsidRPr="00335FE8">
        <w:rPr>
          <w:rFonts w:ascii="仿宋_GB2312" w:eastAsia="仿宋_GB2312" w:hint="eastAsia"/>
          <w:sz w:val="24"/>
          <w:szCs w:val="24"/>
        </w:rPr>
        <w:t>混合型证券投资基金托管协议》、</w:t>
      </w:r>
    </w:p>
    <w:p w14:paraId="4718BCD0" w14:textId="2FA23296"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DD0402">
        <w:rPr>
          <w:rFonts w:ascii="仿宋_GB2312" w:eastAsia="仿宋_GB2312" w:hint="eastAsia"/>
          <w:sz w:val="24"/>
          <w:szCs w:val="24"/>
        </w:rPr>
        <w:t>臻选回报</w:t>
      </w:r>
      <w:r w:rsidRPr="00335FE8">
        <w:rPr>
          <w:rFonts w:ascii="仿宋_GB2312" w:eastAsia="仿宋_GB2312" w:hint="eastAsia"/>
          <w:sz w:val="24"/>
          <w:szCs w:val="24"/>
        </w:rPr>
        <w:t>混合型证券投资基金招募说明书》</w:t>
      </w:r>
    </w:p>
    <w:p w14:paraId="1B1044BE"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●定期报告，包括基金季度报告、中期报告和年度报告</w:t>
      </w:r>
    </w:p>
    <w:p w14:paraId="5A29E3F2"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●基金份额净值</w:t>
      </w:r>
    </w:p>
    <w:p w14:paraId="141A9A3A"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●基金销售机构及联系方式</w:t>
      </w:r>
    </w:p>
    <w:p w14:paraId="5B9B5858"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●其他重要资料</w:t>
      </w:r>
    </w:p>
    <w:p w14:paraId="7199076D" w14:textId="77777777" w:rsidR="00F811C4" w:rsidRPr="00335FE8" w:rsidRDefault="00F811C4" w:rsidP="00F811C4">
      <w:pPr>
        <w:jc w:val="left"/>
        <w:rPr>
          <w:rFonts w:ascii="仿宋_GB2312" w:eastAsia="仿宋_GB2312"/>
          <w:b/>
          <w:sz w:val="24"/>
          <w:szCs w:val="24"/>
        </w:rPr>
      </w:pPr>
      <w:r w:rsidRPr="00335FE8">
        <w:rPr>
          <w:rFonts w:ascii="仿宋_GB2312" w:eastAsia="仿宋_GB2312" w:hint="eastAsia"/>
          <w:b/>
          <w:sz w:val="24"/>
          <w:szCs w:val="24"/>
        </w:rPr>
        <w:t>六、其他情况说明</w:t>
      </w:r>
    </w:p>
    <w:p w14:paraId="16BECA2D"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无。</w:t>
      </w:r>
    </w:p>
    <w:sectPr w:rsidR="00F811C4" w:rsidRPr="00335F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AB25F" w14:textId="77777777" w:rsidR="002330CC" w:rsidRDefault="002330CC" w:rsidP="00880454">
      <w:r>
        <w:separator/>
      </w:r>
    </w:p>
  </w:endnote>
  <w:endnote w:type="continuationSeparator" w:id="0">
    <w:p w14:paraId="170B2522" w14:textId="77777777" w:rsidR="002330CC" w:rsidRDefault="002330CC"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FZHTJW--GB1-0">
    <w:panose1 w:val="00000000000000000000"/>
    <w:charset w:val="86"/>
    <w:family w:val="auto"/>
    <w:notTrueType/>
    <w:pitch w:val="default"/>
    <w:sig w:usb0="00000001" w:usb1="080E0000" w:usb2="00000010" w:usb3="00000000" w:csb0="00040000" w:csb1="00000000"/>
  </w:font>
  <w:font w:name="FZFSJW--GB1-0">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B0ED9" w14:textId="77777777" w:rsidR="002330CC" w:rsidRDefault="002330CC" w:rsidP="00880454">
      <w:r>
        <w:separator/>
      </w:r>
    </w:p>
  </w:footnote>
  <w:footnote w:type="continuationSeparator" w:id="0">
    <w:p w14:paraId="09E43255" w14:textId="77777777" w:rsidR="002330CC" w:rsidRDefault="002330CC"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10"/>
    <w:rsid w:val="00013A90"/>
    <w:rsid w:val="000159B6"/>
    <w:rsid w:val="00047DD3"/>
    <w:rsid w:val="00054711"/>
    <w:rsid w:val="00094816"/>
    <w:rsid w:val="000A05D4"/>
    <w:rsid w:val="000D6B88"/>
    <w:rsid w:val="00116FAE"/>
    <w:rsid w:val="00131F08"/>
    <w:rsid w:val="00135523"/>
    <w:rsid w:val="0019752C"/>
    <w:rsid w:val="001D773B"/>
    <w:rsid w:val="001E402A"/>
    <w:rsid w:val="002330CC"/>
    <w:rsid w:val="00287210"/>
    <w:rsid w:val="0029201A"/>
    <w:rsid w:val="002C028A"/>
    <w:rsid w:val="002F5DBC"/>
    <w:rsid w:val="0030630A"/>
    <w:rsid w:val="00335FE8"/>
    <w:rsid w:val="003D431C"/>
    <w:rsid w:val="003E751E"/>
    <w:rsid w:val="00401C56"/>
    <w:rsid w:val="00431D5D"/>
    <w:rsid w:val="00446A05"/>
    <w:rsid w:val="00447692"/>
    <w:rsid w:val="00472C70"/>
    <w:rsid w:val="0047654B"/>
    <w:rsid w:val="00480747"/>
    <w:rsid w:val="004A275D"/>
    <w:rsid w:val="004A3C1B"/>
    <w:rsid w:val="004F3C3E"/>
    <w:rsid w:val="00545353"/>
    <w:rsid w:val="00553A2D"/>
    <w:rsid w:val="005963FC"/>
    <w:rsid w:val="005E408E"/>
    <w:rsid w:val="005F3E7D"/>
    <w:rsid w:val="006138F0"/>
    <w:rsid w:val="006240B9"/>
    <w:rsid w:val="00631BFD"/>
    <w:rsid w:val="006A0881"/>
    <w:rsid w:val="006A53E7"/>
    <w:rsid w:val="006A738D"/>
    <w:rsid w:val="006B52FE"/>
    <w:rsid w:val="00774FC3"/>
    <w:rsid w:val="00795440"/>
    <w:rsid w:val="007A64C5"/>
    <w:rsid w:val="007E001B"/>
    <w:rsid w:val="007E6C2D"/>
    <w:rsid w:val="008112DE"/>
    <w:rsid w:val="00846EFA"/>
    <w:rsid w:val="00880454"/>
    <w:rsid w:val="008A6FA6"/>
    <w:rsid w:val="008F6898"/>
    <w:rsid w:val="00902522"/>
    <w:rsid w:val="0090269C"/>
    <w:rsid w:val="0093572C"/>
    <w:rsid w:val="00957D85"/>
    <w:rsid w:val="009728DC"/>
    <w:rsid w:val="00976527"/>
    <w:rsid w:val="00985233"/>
    <w:rsid w:val="009C0C41"/>
    <w:rsid w:val="009F4EAE"/>
    <w:rsid w:val="00A16855"/>
    <w:rsid w:val="00AB59CB"/>
    <w:rsid w:val="00AF7A1E"/>
    <w:rsid w:val="00B87283"/>
    <w:rsid w:val="00B93EEB"/>
    <w:rsid w:val="00C0525C"/>
    <w:rsid w:val="00C524D3"/>
    <w:rsid w:val="00C91E45"/>
    <w:rsid w:val="00CD293C"/>
    <w:rsid w:val="00CD7637"/>
    <w:rsid w:val="00D04A15"/>
    <w:rsid w:val="00D373CC"/>
    <w:rsid w:val="00D57C19"/>
    <w:rsid w:val="00D90756"/>
    <w:rsid w:val="00DA07FA"/>
    <w:rsid w:val="00DB319C"/>
    <w:rsid w:val="00DD0402"/>
    <w:rsid w:val="00DF0F57"/>
    <w:rsid w:val="00E37D9C"/>
    <w:rsid w:val="00E51B6D"/>
    <w:rsid w:val="00E542D2"/>
    <w:rsid w:val="00E6529E"/>
    <w:rsid w:val="00E83AC7"/>
    <w:rsid w:val="00EA31E0"/>
    <w:rsid w:val="00EC0541"/>
    <w:rsid w:val="00EC79AE"/>
    <w:rsid w:val="00EF1835"/>
    <w:rsid w:val="00EF23C9"/>
    <w:rsid w:val="00EF4B91"/>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12</cp:revision>
  <dcterms:created xsi:type="dcterms:W3CDTF">2020-12-22T02:53:00Z</dcterms:created>
  <dcterms:modified xsi:type="dcterms:W3CDTF">2021-01-14T09:43:00Z</dcterms:modified>
</cp:coreProperties>
</file>