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01733" w14:textId="77777777" w:rsidR="000E360D" w:rsidRDefault="000E360D" w:rsidP="007D4F49">
      <w:pPr>
        <w:spacing w:after="0" w:line="360" w:lineRule="auto"/>
        <w:rPr>
          <w:sz w:val="32"/>
          <w:szCs w:val="32"/>
        </w:rPr>
      </w:pPr>
      <w:bookmarkStart w:id="0" w:name="OLE_LINK8"/>
      <w:bookmarkStart w:id="1" w:name="OLE_LINK7"/>
    </w:p>
    <w:p w14:paraId="23E6A525" w14:textId="77777777" w:rsidR="000E360D" w:rsidRPr="007D4F49" w:rsidRDefault="000E360D" w:rsidP="007D4F49">
      <w:pPr>
        <w:spacing w:after="0" w:line="360" w:lineRule="auto"/>
        <w:rPr>
          <w:sz w:val="32"/>
          <w:szCs w:val="32"/>
        </w:rPr>
      </w:pPr>
    </w:p>
    <w:p w14:paraId="625A36F5" w14:textId="77777777" w:rsidR="000E360D" w:rsidRPr="007D4F49" w:rsidRDefault="000E360D" w:rsidP="007D4F49">
      <w:pPr>
        <w:spacing w:after="0" w:line="360" w:lineRule="auto"/>
        <w:rPr>
          <w:sz w:val="32"/>
          <w:szCs w:val="32"/>
        </w:rPr>
      </w:pPr>
    </w:p>
    <w:p w14:paraId="39FB4FE3" w14:textId="77777777" w:rsidR="000E360D" w:rsidRDefault="00536C03" w:rsidP="00E9693E">
      <w:pPr>
        <w:spacing w:after="0" w:line="360" w:lineRule="auto"/>
        <w:jc w:val="center"/>
        <w:rPr>
          <w:sz w:val="32"/>
          <w:szCs w:val="32"/>
        </w:rPr>
      </w:pPr>
      <w:r w:rsidRPr="00EB4FFB">
        <w:rPr>
          <w:noProof/>
        </w:rPr>
        <w:drawing>
          <wp:inline distT="0" distB="0" distL="0" distR="0" wp14:anchorId="60D517E8" wp14:editId="6A03166A">
            <wp:extent cx="4343400" cy="571500"/>
            <wp:effectExtent l="0" t="0" r="0" b="0"/>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348D1B" w14:textId="77777777" w:rsidR="007D4F49" w:rsidRDefault="007D4F49" w:rsidP="007D4F49">
      <w:pPr>
        <w:spacing w:after="0" w:line="360" w:lineRule="auto"/>
        <w:rPr>
          <w:sz w:val="32"/>
          <w:szCs w:val="32"/>
        </w:rPr>
      </w:pPr>
    </w:p>
    <w:p w14:paraId="7016363F" w14:textId="77777777" w:rsidR="007D4F49" w:rsidRDefault="007D4F49" w:rsidP="007D4F49">
      <w:pPr>
        <w:spacing w:after="0" w:line="360" w:lineRule="auto"/>
        <w:rPr>
          <w:sz w:val="32"/>
          <w:szCs w:val="32"/>
        </w:rPr>
      </w:pPr>
    </w:p>
    <w:p w14:paraId="1F2C0F64" w14:textId="77777777" w:rsidR="007D4F49" w:rsidRDefault="007D4F49" w:rsidP="007D4F49">
      <w:pPr>
        <w:spacing w:after="0" w:line="360" w:lineRule="auto"/>
        <w:rPr>
          <w:sz w:val="32"/>
          <w:szCs w:val="32"/>
        </w:rPr>
      </w:pPr>
    </w:p>
    <w:p w14:paraId="78573695" w14:textId="77777777" w:rsidR="002E1252" w:rsidRDefault="00AA7CE0" w:rsidP="007D4F49">
      <w:pPr>
        <w:spacing w:after="0" w:line="360" w:lineRule="auto"/>
        <w:jc w:val="center"/>
        <w:rPr>
          <w:rFonts w:eastAsia="黑体"/>
          <w:b/>
          <w:sz w:val="44"/>
          <w:szCs w:val="44"/>
        </w:rPr>
      </w:pPr>
      <w:r w:rsidRPr="007D4F49">
        <w:rPr>
          <w:rFonts w:eastAsia="黑体" w:hint="eastAsia"/>
          <w:b/>
          <w:sz w:val="44"/>
          <w:szCs w:val="44"/>
        </w:rPr>
        <w:t>交银施罗德国企改革灵活配置混合型证券</w:t>
      </w:r>
    </w:p>
    <w:p w14:paraId="44D5E85E"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5D4029E6" w14:textId="77777777" w:rsidR="000E360D" w:rsidRPr="007D4F49" w:rsidRDefault="000E360D" w:rsidP="007D4F49">
      <w:pPr>
        <w:spacing w:after="0" w:line="360" w:lineRule="auto"/>
        <w:rPr>
          <w:sz w:val="24"/>
        </w:rPr>
      </w:pPr>
    </w:p>
    <w:p w14:paraId="01944EE6" w14:textId="653C440D"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623858" w:rsidRPr="007D4F49">
        <w:rPr>
          <w:rFonts w:eastAsia="黑体" w:hint="eastAsia"/>
          <w:b/>
          <w:sz w:val="32"/>
          <w:szCs w:val="32"/>
        </w:rPr>
        <w:t>20</w:t>
      </w:r>
      <w:r w:rsidR="00623858">
        <w:rPr>
          <w:rFonts w:eastAsia="黑体"/>
          <w:b/>
          <w:sz w:val="32"/>
          <w:szCs w:val="32"/>
        </w:rPr>
        <w:t>20</w:t>
      </w:r>
      <w:r w:rsidR="00AA7CE0" w:rsidRPr="007D4F49">
        <w:rPr>
          <w:rFonts w:eastAsia="黑体" w:hint="eastAsia"/>
          <w:b/>
          <w:sz w:val="32"/>
          <w:szCs w:val="32"/>
        </w:rPr>
        <w:t>年</w:t>
      </w:r>
      <w:r w:rsidR="00623858" w:rsidRPr="007D4F49">
        <w:rPr>
          <w:rFonts w:eastAsia="黑体" w:hint="eastAsia"/>
          <w:b/>
          <w:sz w:val="32"/>
          <w:szCs w:val="32"/>
        </w:rPr>
        <w:t>第</w:t>
      </w:r>
      <w:r w:rsidR="00B73DFB">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31A38813" w14:textId="77777777" w:rsidR="000E360D" w:rsidRPr="007D4F49" w:rsidRDefault="000E360D" w:rsidP="007D4F49">
      <w:pPr>
        <w:spacing w:after="0" w:line="360" w:lineRule="auto"/>
        <w:ind w:leftChars="942" w:left="1978"/>
        <w:rPr>
          <w:rFonts w:eastAsia="黑体"/>
          <w:b/>
          <w:sz w:val="28"/>
          <w:szCs w:val="28"/>
        </w:rPr>
      </w:pPr>
    </w:p>
    <w:p w14:paraId="69A8156C" w14:textId="77777777" w:rsidR="000E360D" w:rsidRPr="007D4F49" w:rsidRDefault="000E360D" w:rsidP="007D4F49">
      <w:pPr>
        <w:spacing w:after="0" w:line="360" w:lineRule="auto"/>
        <w:ind w:leftChars="942" w:left="1978"/>
        <w:rPr>
          <w:rFonts w:eastAsia="黑体"/>
          <w:b/>
          <w:sz w:val="28"/>
          <w:szCs w:val="28"/>
        </w:rPr>
      </w:pPr>
    </w:p>
    <w:p w14:paraId="704AB160" w14:textId="77777777" w:rsidR="000E360D" w:rsidRDefault="000E360D" w:rsidP="007D4F49">
      <w:pPr>
        <w:spacing w:after="0" w:line="360" w:lineRule="auto"/>
        <w:ind w:leftChars="942" w:left="1978"/>
        <w:rPr>
          <w:rFonts w:eastAsia="黑体"/>
          <w:b/>
          <w:sz w:val="28"/>
          <w:szCs w:val="28"/>
        </w:rPr>
      </w:pPr>
    </w:p>
    <w:p w14:paraId="7C83B000" w14:textId="77777777" w:rsidR="007D4F49" w:rsidRPr="007D4F49" w:rsidRDefault="007D4F49" w:rsidP="007D4F49">
      <w:pPr>
        <w:spacing w:after="0" w:line="360" w:lineRule="auto"/>
        <w:ind w:leftChars="942" w:left="1978"/>
        <w:rPr>
          <w:rFonts w:eastAsia="黑体"/>
          <w:b/>
          <w:sz w:val="28"/>
          <w:szCs w:val="28"/>
        </w:rPr>
      </w:pPr>
    </w:p>
    <w:p w14:paraId="6303E137"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6E3E681"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14:paraId="100EAF7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1E6D4DF5" w14:textId="5B46C3D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623858" w:rsidRPr="009F2737">
        <w:rPr>
          <w:rFonts w:eastAsia="黑体" w:hint="eastAsia"/>
          <w:b/>
          <w:sz w:val="28"/>
          <w:szCs w:val="28"/>
        </w:rPr>
        <w:t>二〇</w:t>
      </w:r>
      <w:r w:rsidR="00623858">
        <w:rPr>
          <w:rFonts w:eastAsia="黑体" w:hint="eastAsia"/>
          <w:b/>
          <w:sz w:val="28"/>
          <w:szCs w:val="28"/>
        </w:rPr>
        <w:t>二</w:t>
      </w:r>
      <w:r w:rsidR="00B61517" w:rsidRPr="009F2737">
        <w:rPr>
          <w:rFonts w:eastAsia="黑体" w:hint="eastAsia"/>
          <w:b/>
          <w:sz w:val="28"/>
          <w:szCs w:val="28"/>
        </w:rPr>
        <w:t>〇</w:t>
      </w:r>
      <w:r w:rsidR="00623858" w:rsidRPr="009F2737">
        <w:rPr>
          <w:rFonts w:eastAsia="黑体" w:hint="eastAsia"/>
          <w:b/>
          <w:sz w:val="28"/>
          <w:szCs w:val="28"/>
        </w:rPr>
        <w:t>年</w:t>
      </w:r>
      <w:r w:rsidR="00B73DFB">
        <w:rPr>
          <w:rFonts w:eastAsia="黑体" w:hint="eastAsia"/>
          <w:b/>
          <w:sz w:val="28"/>
          <w:szCs w:val="28"/>
        </w:rPr>
        <w:t>十</w:t>
      </w:r>
      <w:r w:rsidR="00DE2CD3">
        <w:rPr>
          <w:rFonts w:eastAsia="黑体" w:hint="eastAsia"/>
          <w:b/>
          <w:sz w:val="28"/>
          <w:szCs w:val="28"/>
        </w:rPr>
        <w:t>二</w:t>
      </w:r>
      <w:r w:rsidR="00623858">
        <w:rPr>
          <w:rFonts w:eastAsia="黑体" w:hint="eastAsia"/>
          <w:b/>
          <w:sz w:val="28"/>
          <w:szCs w:val="28"/>
        </w:rPr>
        <w:t>月</w:t>
      </w:r>
    </w:p>
    <w:p w14:paraId="6254638E" w14:textId="14D03661"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p>
    <w:p w14:paraId="5A7C173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593E156" w14:textId="77777777" w:rsidR="00B52B1F" w:rsidRDefault="00DF157C">
      <w:pPr>
        <w:widowControl/>
        <w:spacing w:after="0" w:line="360" w:lineRule="auto"/>
        <w:ind w:firstLineChars="200" w:firstLine="480"/>
        <w:rPr>
          <w:kern w:val="0"/>
          <w:sz w:val="24"/>
        </w:rPr>
      </w:pPr>
      <w:r>
        <w:rPr>
          <w:rFonts w:hint="eastAsia"/>
          <w:kern w:val="0"/>
          <w:sz w:val="24"/>
        </w:rPr>
        <w:t>交银施罗德国企改革灵活配置混合型证券投资基金（以下简称“本基金”）经</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2015</w:t>
      </w:r>
      <w:r>
        <w:rPr>
          <w:rFonts w:hint="eastAsia"/>
          <w:kern w:val="0"/>
          <w:sz w:val="24"/>
        </w:rPr>
        <w:t>】</w:t>
      </w:r>
      <w:r>
        <w:rPr>
          <w:rFonts w:hint="eastAsia"/>
          <w:kern w:val="0"/>
          <w:sz w:val="24"/>
        </w:rPr>
        <w:t>613</w:t>
      </w:r>
      <w:r>
        <w:rPr>
          <w:rFonts w:hint="eastAsia"/>
          <w:kern w:val="0"/>
          <w:sz w:val="24"/>
        </w:rPr>
        <w:t>号文准予募集注册。本基金基金合同于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10</w:t>
      </w:r>
      <w:r>
        <w:rPr>
          <w:rFonts w:hint="eastAsia"/>
          <w:kern w:val="0"/>
          <w:sz w:val="24"/>
        </w:rPr>
        <w:t>日正式生效。</w:t>
      </w:r>
    </w:p>
    <w:p w14:paraId="75389534" w14:textId="40E83573" w:rsidR="00B52B1F" w:rsidRDefault="00DF157C">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Pr>
          <w:rFonts w:hint="eastAsia"/>
          <w:kern w:val="0"/>
          <w:sz w:val="24"/>
        </w:rPr>
        <w:t xml:space="preserve"> </w:t>
      </w:r>
    </w:p>
    <w:p w14:paraId="16C0DA7D" w14:textId="77777777" w:rsidR="00B52B1F" w:rsidRDefault="00DF157C">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F8AA4C7" w14:textId="25208C53" w:rsidR="00B52B1F" w:rsidRDefault="00DF157C">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w:t>
      </w:r>
      <w:r w:rsidR="00175899" w:rsidRPr="00175899">
        <w:rPr>
          <w:rFonts w:hint="eastAsia"/>
          <w:kern w:val="0"/>
          <w:sz w:val="24"/>
        </w:rPr>
        <w:t>投资科创板股票的特定风险；</w:t>
      </w:r>
      <w:r>
        <w:rPr>
          <w:rFonts w:hint="eastAsia"/>
          <w:kern w:val="0"/>
          <w:sz w:val="24"/>
        </w:rPr>
        <w:t>投资本基金特有的其他风险等等。本基金是一只混合型基金，其风险和预期收益高于债券型基金和货币市场基金，低于股票型基金。属于承担较高风险、预期收益较高的证券投资基金品种。</w:t>
      </w:r>
    </w:p>
    <w:p w14:paraId="0B96C9A7" w14:textId="77777777" w:rsidR="00B73DFB" w:rsidRPr="00B73DFB" w:rsidRDefault="00B73DFB" w:rsidP="00B73DFB">
      <w:pPr>
        <w:widowControl/>
        <w:spacing w:after="0" w:line="360" w:lineRule="auto"/>
        <w:ind w:firstLineChars="200" w:firstLine="480"/>
        <w:rPr>
          <w:kern w:val="0"/>
          <w:sz w:val="24"/>
        </w:rPr>
      </w:pPr>
      <w:r w:rsidRPr="00B73DFB">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544495B4" w14:textId="32C2B5EE" w:rsidR="00B73DFB" w:rsidRDefault="00B73DFB" w:rsidP="00B73DFB">
      <w:pPr>
        <w:widowControl/>
        <w:spacing w:after="0" w:line="360" w:lineRule="auto"/>
        <w:ind w:firstLineChars="200" w:firstLine="480"/>
        <w:rPr>
          <w:kern w:val="0"/>
          <w:sz w:val="24"/>
        </w:rPr>
      </w:pPr>
      <w:r w:rsidRPr="00B73DFB">
        <w:rPr>
          <w:rFonts w:hint="eastAsia"/>
          <w:kern w:val="0"/>
          <w:sz w:val="24"/>
        </w:rPr>
        <w:t>本基金可根据投资策略需要或市场环境的变化，选择将部分基金资产投资于存托凭证或选择不将基金资产投资于存托凭证，基金资产并非必然投资存托凭证。</w:t>
      </w:r>
    </w:p>
    <w:p w14:paraId="04E06F6A" w14:textId="7D31F53A"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lastRenderedPageBreak/>
        <w:t>投资有风险，投资人在投资本基金前应认真阅读本基金的招募说明书、基金合同</w:t>
      </w:r>
      <w:r w:rsidR="009E67B0" w:rsidRPr="009E67B0">
        <w:rPr>
          <w:rFonts w:hint="eastAsia"/>
          <w:kern w:val="0"/>
          <w:sz w:val="24"/>
        </w:rPr>
        <w:t>、基金产品资料概要</w:t>
      </w:r>
      <w:r w:rsidRPr="000855B1">
        <w:rPr>
          <w:rFonts w:hint="eastAsia"/>
          <w:kern w:val="0"/>
          <w:sz w:val="24"/>
        </w:rPr>
        <w:t>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311EF892" w14:textId="319DBF16" w:rsidR="000E360D" w:rsidRPr="000855B1" w:rsidRDefault="00B73DFB" w:rsidP="000855B1">
      <w:pPr>
        <w:widowControl/>
        <w:spacing w:after="0" w:line="360" w:lineRule="auto"/>
        <w:ind w:firstLineChars="200" w:firstLine="480"/>
        <w:rPr>
          <w:kern w:val="0"/>
          <w:sz w:val="24"/>
        </w:rPr>
      </w:pPr>
      <w:r w:rsidRPr="00B73DFB">
        <w:rPr>
          <w:rFonts w:hint="eastAsia"/>
          <w:kern w:val="0"/>
          <w:sz w:val="24"/>
        </w:rPr>
        <w:t>本基金本次更新招募说明书对基金合同变更的相关信息进行更新，基金合同变更相关信息截止日为</w:t>
      </w:r>
      <w:r w:rsidRPr="00B73DFB">
        <w:rPr>
          <w:rFonts w:hint="eastAsia"/>
          <w:kern w:val="0"/>
          <w:sz w:val="24"/>
        </w:rPr>
        <w:t>2020</w:t>
      </w:r>
      <w:r w:rsidRPr="00B73DFB">
        <w:rPr>
          <w:rFonts w:hint="eastAsia"/>
          <w:kern w:val="0"/>
          <w:sz w:val="24"/>
        </w:rPr>
        <w:t>年</w:t>
      </w:r>
      <w:r w:rsidR="00DE2CD3">
        <w:rPr>
          <w:kern w:val="0"/>
          <w:sz w:val="24"/>
        </w:rPr>
        <w:t>12</w:t>
      </w:r>
      <w:r w:rsidRPr="00B73DFB">
        <w:rPr>
          <w:rFonts w:hint="eastAsia"/>
          <w:kern w:val="0"/>
          <w:sz w:val="24"/>
        </w:rPr>
        <w:t>月</w:t>
      </w:r>
      <w:r w:rsidR="00DE2CD3">
        <w:rPr>
          <w:kern w:val="0"/>
          <w:sz w:val="24"/>
        </w:rPr>
        <w:t>28</w:t>
      </w:r>
      <w:r w:rsidRPr="00B73DFB">
        <w:rPr>
          <w:rFonts w:hint="eastAsia"/>
          <w:kern w:val="0"/>
          <w:sz w:val="24"/>
        </w:rPr>
        <w:t>日。</w:t>
      </w:r>
      <w:r w:rsidR="00623858" w:rsidRPr="00DD7043">
        <w:rPr>
          <w:rFonts w:hint="eastAsia"/>
          <w:kern w:val="0"/>
          <w:sz w:val="24"/>
        </w:rPr>
        <w:t>本招募说明书所载</w:t>
      </w:r>
      <w:r>
        <w:rPr>
          <w:rFonts w:hint="eastAsia"/>
          <w:kern w:val="0"/>
          <w:sz w:val="24"/>
        </w:rPr>
        <w:t>其他</w:t>
      </w:r>
      <w:r w:rsidR="00623858" w:rsidRPr="00DD7043">
        <w:rPr>
          <w:rFonts w:hint="eastAsia"/>
          <w:kern w:val="0"/>
          <w:sz w:val="24"/>
        </w:rPr>
        <w:t>内容截止日为</w:t>
      </w:r>
      <w:r w:rsidR="00623858" w:rsidRPr="00DD7043">
        <w:rPr>
          <w:kern w:val="0"/>
          <w:sz w:val="24"/>
        </w:rPr>
        <w:t>2020</w:t>
      </w:r>
      <w:r w:rsidR="00623858" w:rsidRPr="00DD7043">
        <w:rPr>
          <w:rFonts w:hint="eastAsia"/>
          <w:kern w:val="0"/>
          <w:sz w:val="24"/>
        </w:rPr>
        <w:t>年</w:t>
      </w:r>
      <w:r w:rsidR="00623858" w:rsidRPr="00DD7043">
        <w:rPr>
          <w:kern w:val="0"/>
          <w:sz w:val="24"/>
        </w:rPr>
        <w:t>4</w:t>
      </w:r>
      <w:r w:rsidR="00623858" w:rsidRPr="00DD7043">
        <w:rPr>
          <w:rFonts w:hint="eastAsia"/>
          <w:kern w:val="0"/>
          <w:sz w:val="24"/>
        </w:rPr>
        <w:t>月</w:t>
      </w:r>
      <w:r w:rsidR="00623858" w:rsidRPr="00DD7043">
        <w:rPr>
          <w:kern w:val="0"/>
          <w:sz w:val="24"/>
        </w:rPr>
        <w:t>23</w:t>
      </w:r>
      <w:r w:rsidR="00623858" w:rsidRPr="00DD7043">
        <w:rPr>
          <w:rFonts w:hint="eastAsia"/>
          <w:kern w:val="0"/>
          <w:sz w:val="24"/>
        </w:rPr>
        <w:t>日，有关财务数据和净值表现截止日为</w:t>
      </w:r>
      <w:r w:rsidR="00623858" w:rsidRPr="00DD7043">
        <w:rPr>
          <w:kern w:val="0"/>
          <w:sz w:val="24"/>
        </w:rPr>
        <w:t>2020</w:t>
      </w:r>
      <w:r w:rsidR="00623858" w:rsidRPr="00DD7043">
        <w:rPr>
          <w:rFonts w:hint="eastAsia"/>
          <w:kern w:val="0"/>
          <w:sz w:val="24"/>
        </w:rPr>
        <w:t>年</w:t>
      </w:r>
      <w:r w:rsidR="00623858" w:rsidRPr="00DD7043">
        <w:rPr>
          <w:kern w:val="0"/>
          <w:sz w:val="24"/>
        </w:rPr>
        <w:t>3</w:t>
      </w:r>
      <w:r w:rsidR="00623858" w:rsidRPr="00DD7043">
        <w:rPr>
          <w:rFonts w:hint="eastAsia"/>
          <w:kern w:val="0"/>
          <w:sz w:val="24"/>
        </w:rPr>
        <w:t>月</w:t>
      </w:r>
      <w:r w:rsidR="00623858" w:rsidRPr="00DD7043">
        <w:rPr>
          <w:kern w:val="0"/>
          <w:sz w:val="24"/>
        </w:rPr>
        <w:t>31</w:t>
      </w:r>
      <w:r w:rsidR="00623858" w:rsidRPr="00DD7043">
        <w:rPr>
          <w:rFonts w:hint="eastAsia"/>
          <w:kern w:val="0"/>
          <w:sz w:val="24"/>
        </w:rPr>
        <w:t>日。本招募说明书所载的财务数据未经审计</w:t>
      </w:r>
      <w:r w:rsidR="000E360D" w:rsidRPr="000855B1">
        <w:rPr>
          <w:rFonts w:hint="eastAsia"/>
          <w:kern w:val="0"/>
          <w:sz w:val="24"/>
        </w:rPr>
        <w:t>。</w:t>
      </w:r>
    </w:p>
    <w:p w14:paraId="0C32C253"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12558FFF" w14:textId="0BB87CEC" w:rsidR="008F08BB"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87442429" w:history="1">
        <w:r w:rsidR="008F08BB" w:rsidRPr="00DB6402">
          <w:rPr>
            <w:rStyle w:val="aa"/>
            <w:rFonts w:ascii="Times New Roman" w:hAnsi="Times New Roman" w:hint="eastAsia"/>
            <w:noProof/>
            <w:kern w:val="0"/>
          </w:rPr>
          <w:t>一、绪言</w:t>
        </w:r>
        <w:r w:rsidR="008F08BB">
          <w:rPr>
            <w:noProof/>
            <w:webHidden/>
          </w:rPr>
          <w:tab/>
        </w:r>
        <w:r w:rsidR="008F08BB">
          <w:rPr>
            <w:noProof/>
            <w:webHidden/>
          </w:rPr>
          <w:fldChar w:fldCharType="begin"/>
        </w:r>
        <w:r w:rsidR="008F08BB">
          <w:rPr>
            <w:noProof/>
            <w:webHidden/>
          </w:rPr>
          <w:instrText xml:space="preserve"> PAGEREF _Toc487442429 \h </w:instrText>
        </w:r>
        <w:r w:rsidR="008F08BB">
          <w:rPr>
            <w:noProof/>
            <w:webHidden/>
          </w:rPr>
        </w:r>
        <w:r w:rsidR="008F08BB">
          <w:rPr>
            <w:noProof/>
            <w:webHidden/>
          </w:rPr>
          <w:fldChar w:fldCharType="separate"/>
        </w:r>
        <w:r w:rsidR="005C05AB">
          <w:rPr>
            <w:noProof/>
            <w:webHidden/>
          </w:rPr>
          <w:t>4</w:t>
        </w:r>
        <w:r w:rsidR="008F08BB">
          <w:rPr>
            <w:noProof/>
            <w:webHidden/>
          </w:rPr>
          <w:fldChar w:fldCharType="end"/>
        </w:r>
      </w:hyperlink>
    </w:p>
    <w:p w14:paraId="7781D2B2" w14:textId="3F9D199D" w:rsidR="008F08BB" w:rsidRDefault="00DE2CD3">
      <w:pPr>
        <w:pStyle w:val="10"/>
        <w:rPr>
          <w:rFonts w:asciiTheme="minorHAnsi" w:eastAsiaTheme="minorEastAsia" w:hAnsiTheme="minorHAnsi" w:cstheme="minorBidi"/>
          <w:noProof/>
          <w:sz w:val="21"/>
          <w:szCs w:val="22"/>
        </w:rPr>
      </w:pPr>
      <w:hyperlink w:anchor="_Toc487442430" w:history="1">
        <w:r w:rsidR="008F08BB" w:rsidRPr="00DB6402">
          <w:rPr>
            <w:rStyle w:val="aa"/>
            <w:rFonts w:ascii="Times New Roman" w:hAnsi="Times New Roman" w:hint="eastAsia"/>
            <w:noProof/>
            <w:kern w:val="0"/>
          </w:rPr>
          <w:t>二、释义</w:t>
        </w:r>
        <w:r w:rsidR="008F08BB">
          <w:rPr>
            <w:noProof/>
            <w:webHidden/>
          </w:rPr>
          <w:tab/>
        </w:r>
        <w:r w:rsidR="008F08BB">
          <w:rPr>
            <w:noProof/>
            <w:webHidden/>
          </w:rPr>
          <w:fldChar w:fldCharType="begin"/>
        </w:r>
        <w:r w:rsidR="008F08BB">
          <w:rPr>
            <w:noProof/>
            <w:webHidden/>
          </w:rPr>
          <w:instrText xml:space="preserve"> PAGEREF _Toc487442430 \h </w:instrText>
        </w:r>
        <w:r w:rsidR="008F08BB">
          <w:rPr>
            <w:noProof/>
            <w:webHidden/>
          </w:rPr>
        </w:r>
        <w:r w:rsidR="008F08BB">
          <w:rPr>
            <w:noProof/>
            <w:webHidden/>
          </w:rPr>
          <w:fldChar w:fldCharType="separate"/>
        </w:r>
        <w:r w:rsidR="005C05AB">
          <w:rPr>
            <w:noProof/>
            <w:webHidden/>
          </w:rPr>
          <w:t>5</w:t>
        </w:r>
        <w:r w:rsidR="008F08BB">
          <w:rPr>
            <w:noProof/>
            <w:webHidden/>
          </w:rPr>
          <w:fldChar w:fldCharType="end"/>
        </w:r>
      </w:hyperlink>
    </w:p>
    <w:p w14:paraId="4A7CE52F" w14:textId="08EC7880" w:rsidR="008F08BB" w:rsidRDefault="00DE2CD3">
      <w:pPr>
        <w:pStyle w:val="10"/>
        <w:rPr>
          <w:rFonts w:asciiTheme="minorHAnsi" w:eastAsiaTheme="minorEastAsia" w:hAnsiTheme="minorHAnsi" w:cstheme="minorBidi"/>
          <w:noProof/>
          <w:sz w:val="21"/>
          <w:szCs w:val="22"/>
        </w:rPr>
      </w:pPr>
      <w:hyperlink w:anchor="_Toc487442431" w:history="1">
        <w:r w:rsidR="008F08BB" w:rsidRPr="00DB6402">
          <w:rPr>
            <w:rStyle w:val="aa"/>
            <w:rFonts w:ascii="Times New Roman" w:hAnsi="Times New Roman" w:hint="eastAsia"/>
            <w:noProof/>
            <w:kern w:val="0"/>
          </w:rPr>
          <w:t>三、基金管理人</w:t>
        </w:r>
        <w:r w:rsidR="008F08BB">
          <w:rPr>
            <w:noProof/>
            <w:webHidden/>
          </w:rPr>
          <w:tab/>
        </w:r>
        <w:r w:rsidR="008F08BB">
          <w:rPr>
            <w:noProof/>
            <w:webHidden/>
          </w:rPr>
          <w:fldChar w:fldCharType="begin"/>
        </w:r>
        <w:r w:rsidR="008F08BB">
          <w:rPr>
            <w:noProof/>
            <w:webHidden/>
          </w:rPr>
          <w:instrText xml:space="preserve"> PAGEREF _Toc487442431 \h </w:instrText>
        </w:r>
        <w:r w:rsidR="008F08BB">
          <w:rPr>
            <w:noProof/>
            <w:webHidden/>
          </w:rPr>
        </w:r>
        <w:r w:rsidR="008F08BB">
          <w:rPr>
            <w:noProof/>
            <w:webHidden/>
          </w:rPr>
          <w:fldChar w:fldCharType="separate"/>
        </w:r>
        <w:r w:rsidR="005C05AB">
          <w:rPr>
            <w:noProof/>
            <w:webHidden/>
          </w:rPr>
          <w:t>12</w:t>
        </w:r>
        <w:r w:rsidR="008F08BB">
          <w:rPr>
            <w:noProof/>
            <w:webHidden/>
          </w:rPr>
          <w:fldChar w:fldCharType="end"/>
        </w:r>
      </w:hyperlink>
    </w:p>
    <w:p w14:paraId="347112EB" w14:textId="72D77F85" w:rsidR="008F08BB" w:rsidRDefault="00DE2CD3">
      <w:pPr>
        <w:pStyle w:val="10"/>
        <w:rPr>
          <w:rFonts w:asciiTheme="minorHAnsi" w:eastAsiaTheme="minorEastAsia" w:hAnsiTheme="minorHAnsi" w:cstheme="minorBidi"/>
          <w:noProof/>
          <w:sz w:val="21"/>
          <w:szCs w:val="22"/>
        </w:rPr>
      </w:pPr>
      <w:hyperlink w:anchor="_Toc487442432" w:history="1">
        <w:r w:rsidR="008F08BB" w:rsidRPr="00DB6402">
          <w:rPr>
            <w:rStyle w:val="aa"/>
            <w:rFonts w:ascii="Times New Roman" w:hAnsi="Times New Roman" w:hint="eastAsia"/>
            <w:noProof/>
            <w:kern w:val="0"/>
          </w:rPr>
          <w:t>四、基金托管人</w:t>
        </w:r>
        <w:r w:rsidR="008F08BB">
          <w:rPr>
            <w:noProof/>
            <w:webHidden/>
          </w:rPr>
          <w:tab/>
        </w:r>
        <w:r w:rsidR="008F08BB">
          <w:rPr>
            <w:noProof/>
            <w:webHidden/>
          </w:rPr>
          <w:fldChar w:fldCharType="begin"/>
        </w:r>
        <w:r w:rsidR="008F08BB">
          <w:rPr>
            <w:noProof/>
            <w:webHidden/>
          </w:rPr>
          <w:instrText xml:space="preserve"> PAGEREF _Toc487442432 \h </w:instrText>
        </w:r>
        <w:r w:rsidR="008F08BB">
          <w:rPr>
            <w:noProof/>
            <w:webHidden/>
          </w:rPr>
        </w:r>
        <w:r w:rsidR="008F08BB">
          <w:rPr>
            <w:noProof/>
            <w:webHidden/>
          </w:rPr>
          <w:fldChar w:fldCharType="separate"/>
        </w:r>
        <w:r w:rsidR="005C05AB">
          <w:rPr>
            <w:noProof/>
            <w:webHidden/>
          </w:rPr>
          <w:t>20</w:t>
        </w:r>
        <w:r w:rsidR="008F08BB">
          <w:rPr>
            <w:noProof/>
            <w:webHidden/>
          </w:rPr>
          <w:fldChar w:fldCharType="end"/>
        </w:r>
      </w:hyperlink>
    </w:p>
    <w:p w14:paraId="70EF88DA" w14:textId="5043F3EC" w:rsidR="008F08BB" w:rsidRDefault="00DE2CD3">
      <w:pPr>
        <w:pStyle w:val="10"/>
        <w:rPr>
          <w:rFonts w:asciiTheme="minorHAnsi" w:eastAsiaTheme="minorEastAsia" w:hAnsiTheme="minorHAnsi" w:cstheme="minorBidi"/>
          <w:noProof/>
          <w:sz w:val="21"/>
          <w:szCs w:val="22"/>
        </w:rPr>
      </w:pPr>
      <w:hyperlink w:anchor="_Toc487442433" w:history="1">
        <w:r w:rsidR="008F08BB" w:rsidRPr="00DB6402">
          <w:rPr>
            <w:rStyle w:val="aa"/>
            <w:rFonts w:ascii="Times New Roman" w:hAnsi="Times New Roman" w:hint="eastAsia"/>
            <w:noProof/>
            <w:kern w:val="0"/>
          </w:rPr>
          <w:t>五、相关服务机构</w:t>
        </w:r>
        <w:r w:rsidR="008F08BB">
          <w:rPr>
            <w:noProof/>
            <w:webHidden/>
          </w:rPr>
          <w:tab/>
        </w:r>
        <w:r w:rsidR="008F08BB">
          <w:rPr>
            <w:noProof/>
            <w:webHidden/>
          </w:rPr>
          <w:fldChar w:fldCharType="begin"/>
        </w:r>
        <w:r w:rsidR="008F08BB">
          <w:rPr>
            <w:noProof/>
            <w:webHidden/>
          </w:rPr>
          <w:instrText xml:space="preserve"> PAGEREF _Toc487442433 \h </w:instrText>
        </w:r>
        <w:r w:rsidR="008F08BB">
          <w:rPr>
            <w:noProof/>
            <w:webHidden/>
          </w:rPr>
        </w:r>
        <w:r w:rsidR="008F08BB">
          <w:rPr>
            <w:noProof/>
            <w:webHidden/>
          </w:rPr>
          <w:fldChar w:fldCharType="separate"/>
        </w:r>
        <w:r w:rsidR="005C05AB">
          <w:rPr>
            <w:noProof/>
            <w:webHidden/>
          </w:rPr>
          <w:t>23</w:t>
        </w:r>
        <w:r w:rsidR="008F08BB">
          <w:rPr>
            <w:noProof/>
            <w:webHidden/>
          </w:rPr>
          <w:fldChar w:fldCharType="end"/>
        </w:r>
      </w:hyperlink>
    </w:p>
    <w:p w14:paraId="3061F7FA" w14:textId="59F18012" w:rsidR="008F08BB" w:rsidRDefault="00DE2CD3">
      <w:pPr>
        <w:pStyle w:val="10"/>
        <w:rPr>
          <w:rFonts w:asciiTheme="minorHAnsi" w:eastAsiaTheme="minorEastAsia" w:hAnsiTheme="minorHAnsi" w:cstheme="minorBidi"/>
          <w:noProof/>
          <w:sz w:val="21"/>
          <w:szCs w:val="22"/>
        </w:rPr>
      </w:pPr>
      <w:hyperlink w:anchor="_Toc487442434" w:history="1">
        <w:r w:rsidR="008F08BB" w:rsidRPr="00DB6402">
          <w:rPr>
            <w:rStyle w:val="aa"/>
            <w:rFonts w:ascii="Times New Roman" w:hAnsi="Times New Roman" w:hint="eastAsia"/>
            <w:noProof/>
            <w:kern w:val="0"/>
          </w:rPr>
          <w:t>六、基金的募集</w:t>
        </w:r>
        <w:r w:rsidR="008F08BB">
          <w:rPr>
            <w:noProof/>
            <w:webHidden/>
          </w:rPr>
          <w:tab/>
        </w:r>
        <w:r w:rsidR="008F08BB">
          <w:rPr>
            <w:noProof/>
            <w:webHidden/>
          </w:rPr>
          <w:fldChar w:fldCharType="begin"/>
        </w:r>
        <w:r w:rsidR="008F08BB">
          <w:rPr>
            <w:noProof/>
            <w:webHidden/>
          </w:rPr>
          <w:instrText xml:space="preserve"> PAGEREF _Toc487442434 \h </w:instrText>
        </w:r>
        <w:r w:rsidR="008F08BB">
          <w:rPr>
            <w:noProof/>
            <w:webHidden/>
          </w:rPr>
        </w:r>
        <w:r w:rsidR="008F08BB">
          <w:rPr>
            <w:noProof/>
            <w:webHidden/>
          </w:rPr>
          <w:fldChar w:fldCharType="separate"/>
        </w:r>
        <w:r w:rsidR="005C05AB">
          <w:rPr>
            <w:noProof/>
            <w:webHidden/>
          </w:rPr>
          <w:t>48</w:t>
        </w:r>
        <w:r w:rsidR="008F08BB">
          <w:rPr>
            <w:noProof/>
            <w:webHidden/>
          </w:rPr>
          <w:fldChar w:fldCharType="end"/>
        </w:r>
      </w:hyperlink>
    </w:p>
    <w:p w14:paraId="3972F123" w14:textId="20CB1C7D" w:rsidR="008F08BB" w:rsidRDefault="00DE2CD3">
      <w:pPr>
        <w:pStyle w:val="10"/>
        <w:rPr>
          <w:rFonts w:asciiTheme="minorHAnsi" w:eastAsiaTheme="minorEastAsia" w:hAnsiTheme="minorHAnsi" w:cstheme="minorBidi"/>
          <w:noProof/>
          <w:sz w:val="21"/>
          <w:szCs w:val="22"/>
        </w:rPr>
      </w:pPr>
      <w:hyperlink w:anchor="_Toc487442435" w:history="1">
        <w:r w:rsidR="008F08BB" w:rsidRPr="00DB6402">
          <w:rPr>
            <w:rStyle w:val="aa"/>
            <w:rFonts w:ascii="Times New Roman" w:hAnsi="Times New Roman" w:hint="eastAsia"/>
            <w:noProof/>
            <w:kern w:val="0"/>
          </w:rPr>
          <w:t>七、基金合同的生效</w:t>
        </w:r>
        <w:r w:rsidR="008F08BB">
          <w:rPr>
            <w:noProof/>
            <w:webHidden/>
          </w:rPr>
          <w:tab/>
        </w:r>
        <w:r w:rsidR="008F08BB">
          <w:rPr>
            <w:noProof/>
            <w:webHidden/>
          </w:rPr>
          <w:fldChar w:fldCharType="begin"/>
        </w:r>
        <w:r w:rsidR="008F08BB">
          <w:rPr>
            <w:noProof/>
            <w:webHidden/>
          </w:rPr>
          <w:instrText xml:space="preserve"> PAGEREF _Toc487442435 \h </w:instrText>
        </w:r>
        <w:r w:rsidR="008F08BB">
          <w:rPr>
            <w:noProof/>
            <w:webHidden/>
          </w:rPr>
        </w:r>
        <w:r w:rsidR="008F08BB">
          <w:rPr>
            <w:noProof/>
            <w:webHidden/>
          </w:rPr>
          <w:fldChar w:fldCharType="separate"/>
        </w:r>
        <w:r w:rsidR="005C05AB">
          <w:rPr>
            <w:noProof/>
            <w:webHidden/>
          </w:rPr>
          <w:t>49</w:t>
        </w:r>
        <w:r w:rsidR="008F08BB">
          <w:rPr>
            <w:noProof/>
            <w:webHidden/>
          </w:rPr>
          <w:fldChar w:fldCharType="end"/>
        </w:r>
      </w:hyperlink>
    </w:p>
    <w:p w14:paraId="099991DA" w14:textId="2B10BB1B" w:rsidR="008F08BB" w:rsidRDefault="00DE2CD3">
      <w:pPr>
        <w:pStyle w:val="10"/>
        <w:rPr>
          <w:rFonts w:asciiTheme="minorHAnsi" w:eastAsiaTheme="minorEastAsia" w:hAnsiTheme="minorHAnsi" w:cstheme="minorBidi"/>
          <w:noProof/>
          <w:sz w:val="21"/>
          <w:szCs w:val="22"/>
        </w:rPr>
      </w:pPr>
      <w:hyperlink w:anchor="_Toc487442436" w:history="1">
        <w:r w:rsidR="008F08BB" w:rsidRPr="00DB6402">
          <w:rPr>
            <w:rStyle w:val="aa"/>
            <w:rFonts w:ascii="Times New Roman" w:hAnsi="Times New Roman" w:hint="eastAsia"/>
            <w:noProof/>
            <w:kern w:val="0"/>
          </w:rPr>
          <w:t>八、基金份额的申购与赎回</w:t>
        </w:r>
        <w:r w:rsidR="008F08BB">
          <w:rPr>
            <w:noProof/>
            <w:webHidden/>
          </w:rPr>
          <w:tab/>
        </w:r>
        <w:r w:rsidR="008F08BB">
          <w:rPr>
            <w:noProof/>
            <w:webHidden/>
          </w:rPr>
          <w:fldChar w:fldCharType="begin"/>
        </w:r>
        <w:r w:rsidR="008F08BB">
          <w:rPr>
            <w:noProof/>
            <w:webHidden/>
          </w:rPr>
          <w:instrText xml:space="preserve"> PAGEREF _Toc487442436 \h </w:instrText>
        </w:r>
        <w:r w:rsidR="008F08BB">
          <w:rPr>
            <w:noProof/>
            <w:webHidden/>
          </w:rPr>
        </w:r>
        <w:r w:rsidR="008F08BB">
          <w:rPr>
            <w:noProof/>
            <w:webHidden/>
          </w:rPr>
          <w:fldChar w:fldCharType="separate"/>
        </w:r>
        <w:r w:rsidR="005C05AB">
          <w:rPr>
            <w:noProof/>
            <w:webHidden/>
          </w:rPr>
          <w:t>50</w:t>
        </w:r>
        <w:r w:rsidR="008F08BB">
          <w:rPr>
            <w:noProof/>
            <w:webHidden/>
          </w:rPr>
          <w:fldChar w:fldCharType="end"/>
        </w:r>
      </w:hyperlink>
    </w:p>
    <w:p w14:paraId="637D0C45" w14:textId="3BE6D087" w:rsidR="008F08BB" w:rsidRDefault="00DE2CD3">
      <w:pPr>
        <w:pStyle w:val="10"/>
        <w:rPr>
          <w:rFonts w:asciiTheme="minorHAnsi" w:eastAsiaTheme="minorEastAsia" w:hAnsiTheme="minorHAnsi" w:cstheme="minorBidi"/>
          <w:noProof/>
          <w:sz w:val="21"/>
          <w:szCs w:val="22"/>
        </w:rPr>
      </w:pPr>
      <w:hyperlink w:anchor="_Toc487442437" w:history="1">
        <w:r w:rsidR="008F08BB" w:rsidRPr="00DB6402">
          <w:rPr>
            <w:rStyle w:val="aa"/>
            <w:rFonts w:ascii="Times New Roman" w:hAnsi="Times New Roman" w:hint="eastAsia"/>
            <w:noProof/>
            <w:kern w:val="0"/>
          </w:rPr>
          <w:t>九、基金的转换</w:t>
        </w:r>
        <w:r w:rsidR="008F08BB">
          <w:rPr>
            <w:noProof/>
            <w:webHidden/>
          </w:rPr>
          <w:tab/>
        </w:r>
        <w:r w:rsidR="008F08BB">
          <w:rPr>
            <w:noProof/>
            <w:webHidden/>
          </w:rPr>
          <w:fldChar w:fldCharType="begin"/>
        </w:r>
        <w:r w:rsidR="008F08BB">
          <w:rPr>
            <w:noProof/>
            <w:webHidden/>
          </w:rPr>
          <w:instrText xml:space="preserve"> PAGEREF _Toc487442437 \h </w:instrText>
        </w:r>
        <w:r w:rsidR="008F08BB">
          <w:rPr>
            <w:noProof/>
            <w:webHidden/>
          </w:rPr>
        </w:r>
        <w:r w:rsidR="008F08BB">
          <w:rPr>
            <w:noProof/>
            <w:webHidden/>
          </w:rPr>
          <w:fldChar w:fldCharType="separate"/>
        </w:r>
        <w:r w:rsidR="005C05AB">
          <w:rPr>
            <w:noProof/>
            <w:webHidden/>
          </w:rPr>
          <w:t>63</w:t>
        </w:r>
        <w:r w:rsidR="008F08BB">
          <w:rPr>
            <w:noProof/>
            <w:webHidden/>
          </w:rPr>
          <w:fldChar w:fldCharType="end"/>
        </w:r>
      </w:hyperlink>
    </w:p>
    <w:p w14:paraId="4F4C961F" w14:textId="20DA9D17" w:rsidR="008F08BB" w:rsidRDefault="00DE2CD3">
      <w:pPr>
        <w:pStyle w:val="10"/>
        <w:rPr>
          <w:rFonts w:asciiTheme="minorHAnsi" w:eastAsiaTheme="minorEastAsia" w:hAnsiTheme="minorHAnsi" w:cstheme="minorBidi"/>
          <w:noProof/>
          <w:sz w:val="21"/>
          <w:szCs w:val="22"/>
        </w:rPr>
      </w:pPr>
      <w:hyperlink w:anchor="_Toc487442438" w:history="1">
        <w:r w:rsidR="008F08BB" w:rsidRPr="00DB6402">
          <w:rPr>
            <w:rStyle w:val="aa"/>
            <w:rFonts w:ascii="Times New Roman" w:hAnsi="Times New Roman" w:hint="eastAsia"/>
            <w:noProof/>
            <w:kern w:val="0"/>
          </w:rPr>
          <w:t>十、基金的投资</w:t>
        </w:r>
        <w:r w:rsidR="008F08BB">
          <w:rPr>
            <w:noProof/>
            <w:webHidden/>
          </w:rPr>
          <w:tab/>
        </w:r>
        <w:r w:rsidR="008F08BB">
          <w:rPr>
            <w:noProof/>
            <w:webHidden/>
          </w:rPr>
          <w:fldChar w:fldCharType="begin"/>
        </w:r>
        <w:r w:rsidR="008F08BB">
          <w:rPr>
            <w:noProof/>
            <w:webHidden/>
          </w:rPr>
          <w:instrText xml:space="preserve"> PAGEREF _Toc487442438 \h </w:instrText>
        </w:r>
        <w:r w:rsidR="008F08BB">
          <w:rPr>
            <w:noProof/>
            <w:webHidden/>
          </w:rPr>
        </w:r>
        <w:r w:rsidR="008F08BB">
          <w:rPr>
            <w:noProof/>
            <w:webHidden/>
          </w:rPr>
          <w:fldChar w:fldCharType="separate"/>
        </w:r>
        <w:r w:rsidR="005C05AB">
          <w:rPr>
            <w:noProof/>
            <w:webHidden/>
          </w:rPr>
          <w:t>71</w:t>
        </w:r>
        <w:r w:rsidR="008F08BB">
          <w:rPr>
            <w:noProof/>
            <w:webHidden/>
          </w:rPr>
          <w:fldChar w:fldCharType="end"/>
        </w:r>
      </w:hyperlink>
    </w:p>
    <w:p w14:paraId="4828020C" w14:textId="7DC95138" w:rsidR="008F08BB" w:rsidRDefault="00DE2CD3">
      <w:pPr>
        <w:pStyle w:val="10"/>
        <w:rPr>
          <w:rFonts w:asciiTheme="minorHAnsi" w:eastAsiaTheme="minorEastAsia" w:hAnsiTheme="minorHAnsi" w:cstheme="minorBidi"/>
          <w:noProof/>
          <w:sz w:val="21"/>
          <w:szCs w:val="22"/>
        </w:rPr>
      </w:pPr>
      <w:hyperlink w:anchor="_Toc487442439" w:history="1">
        <w:r w:rsidR="008F08BB" w:rsidRPr="00DB6402">
          <w:rPr>
            <w:rStyle w:val="aa"/>
            <w:rFonts w:ascii="Times New Roman" w:hAnsi="Times New Roman" w:hint="eastAsia"/>
            <w:noProof/>
            <w:kern w:val="0"/>
          </w:rPr>
          <w:t>十一、基金的业绩</w:t>
        </w:r>
        <w:r w:rsidR="008F08BB">
          <w:rPr>
            <w:noProof/>
            <w:webHidden/>
          </w:rPr>
          <w:tab/>
        </w:r>
        <w:r w:rsidR="008F08BB">
          <w:rPr>
            <w:noProof/>
            <w:webHidden/>
          </w:rPr>
          <w:fldChar w:fldCharType="begin"/>
        </w:r>
        <w:r w:rsidR="008F08BB">
          <w:rPr>
            <w:noProof/>
            <w:webHidden/>
          </w:rPr>
          <w:instrText xml:space="preserve"> PAGEREF _Toc487442439 \h </w:instrText>
        </w:r>
        <w:r w:rsidR="008F08BB">
          <w:rPr>
            <w:noProof/>
            <w:webHidden/>
          </w:rPr>
        </w:r>
        <w:r w:rsidR="008F08BB">
          <w:rPr>
            <w:noProof/>
            <w:webHidden/>
          </w:rPr>
          <w:fldChar w:fldCharType="separate"/>
        </w:r>
        <w:r w:rsidR="005C05AB">
          <w:rPr>
            <w:noProof/>
            <w:webHidden/>
          </w:rPr>
          <w:t>86</w:t>
        </w:r>
        <w:r w:rsidR="008F08BB">
          <w:rPr>
            <w:noProof/>
            <w:webHidden/>
          </w:rPr>
          <w:fldChar w:fldCharType="end"/>
        </w:r>
      </w:hyperlink>
    </w:p>
    <w:p w14:paraId="41E35795" w14:textId="2F3DD7B1" w:rsidR="008F08BB" w:rsidRDefault="00DE2CD3">
      <w:pPr>
        <w:pStyle w:val="10"/>
        <w:rPr>
          <w:rFonts w:asciiTheme="minorHAnsi" w:eastAsiaTheme="minorEastAsia" w:hAnsiTheme="minorHAnsi" w:cstheme="minorBidi"/>
          <w:noProof/>
          <w:sz w:val="21"/>
          <w:szCs w:val="22"/>
        </w:rPr>
      </w:pPr>
      <w:hyperlink w:anchor="_Toc487442440" w:history="1">
        <w:r w:rsidR="008F08BB" w:rsidRPr="00DB6402">
          <w:rPr>
            <w:rStyle w:val="aa"/>
            <w:rFonts w:ascii="Times New Roman" w:hAnsi="Times New Roman" w:hint="eastAsia"/>
            <w:noProof/>
            <w:kern w:val="0"/>
          </w:rPr>
          <w:t>十二、基金的财产</w:t>
        </w:r>
        <w:r w:rsidR="008F08BB">
          <w:rPr>
            <w:noProof/>
            <w:webHidden/>
          </w:rPr>
          <w:tab/>
        </w:r>
        <w:r w:rsidR="008F08BB">
          <w:rPr>
            <w:noProof/>
            <w:webHidden/>
          </w:rPr>
          <w:fldChar w:fldCharType="begin"/>
        </w:r>
        <w:r w:rsidR="008F08BB">
          <w:rPr>
            <w:noProof/>
            <w:webHidden/>
          </w:rPr>
          <w:instrText xml:space="preserve"> PAGEREF _Toc487442440 \h </w:instrText>
        </w:r>
        <w:r w:rsidR="008F08BB">
          <w:rPr>
            <w:noProof/>
            <w:webHidden/>
          </w:rPr>
        </w:r>
        <w:r w:rsidR="008F08BB">
          <w:rPr>
            <w:noProof/>
            <w:webHidden/>
          </w:rPr>
          <w:fldChar w:fldCharType="separate"/>
        </w:r>
        <w:r w:rsidR="005C05AB">
          <w:rPr>
            <w:noProof/>
            <w:webHidden/>
          </w:rPr>
          <w:t>88</w:t>
        </w:r>
        <w:r w:rsidR="008F08BB">
          <w:rPr>
            <w:noProof/>
            <w:webHidden/>
          </w:rPr>
          <w:fldChar w:fldCharType="end"/>
        </w:r>
      </w:hyperlink>
    </w:p>
    <w:p w14:paraId="49A3C512" w14:textId="72886F00" w:rsidR="008F08BB" w:rsidRDefault="00DE2CD3">
      <w:pPr>
        <w:pStyle w:val="10"/>
        <w:rPr>
          <w:rFonts w:asciiTheme="minorHAnsi" w:eastAsiaTheme="minorEastAsia" w:hAnsiTheme="minorHAnsi" w:cstheme="minorBidi"/>
          <w:noProof/>
          <w:sz w:val="21"/>
          <w:szCs w:val="22"/>
        </w:rPr>
      </w:pPr>
      <w:hyperlink w:anchor="_Toc487442441" w:history="1">
        <w:r w:rsidR="008F08BB" w:rsidRPr="00DB6402">
          <w:rPr>
            <w:rStyle w:val="aa"/>
            <w:rFonts w:ascii="Times New Roman" w:hAnsi="Times New Roman" w:hint="eastAsia"/>
            <w:noProof/>
            <w:kern w:val="0"/>
          </w:rPr>
          <w:t>十三、基金资产的估值</w:t>
        </w:r>
        <w:r w:rsidR="008F08BB">
          <w:rPr>
            <w:noProof/>
            <w:webHidden/>
          </w:rPr>
          <w:tab/>
        </w:r>
        <w:r w:rsidR="008F08BB">
          <w:rPr>
            <w:noProof/>
            <w:webHidden/>
          </w:rPr>
          <w:fldChar w:fldCharType="begin"/>
        </w:r>
        <w:r w:rsidR="008F08BB">
          <w:rPr>
            <w:noProof/>
            <w:webHidden/>
          </w:rPr>
          <w:instrText xml:space="preserve"> PAGEREF _Toc487442441 \h </w:instrText>
        </w:r>
        <w:r w:rsidR="008F08BB">
          <w:rPr>
            <w:noProof/>
            <w:webHidden/>
          </w:rPr>
        </w:r>
        <w:r w:rsidR="008F08BB">
          <w:rPr>
            <w:noProof/>
            <w:webHidden/>
          </w:rPr>
          <w:fldChar w:fldCharType="separate"/>
        </w:r>
        <w:r w:rsidR="005C05AB">
          <w:rPr>
            <w:noProof/>
            <w:webHidden/>
          </w:rPr>
          <w:t>89</w:t>
        </w:r>
        <w:r w:rsidR="008F08BB">
          <w:rPr>
            <w:noProof/>
            <w:webHidden/>
          </w:rPr>
          <w:fldChar w:fldCharType="end"/>
        </w:r>
      </w:hyperlink>
    </w:p>
    <w:p w14:paraId="2ACC2A7E" w14:textId="77173AB3" w:rsidR="008F08BB" w:rsidRDefault="00DE2CD3">
      <w:pPr>
        <w:pStyle w:val="10"/>
        <w:rPr>
          <w:rFonts w:asciiTheme="minorHAnsi" w:eastAsiaTheme="minorEastAsia" w:hAnsiTheme="minorHAnsi" w:cstheme="minorBidi"/>
          <w:noProof/>
          <w:sz w:val="21"/>
          <w:szCs w:val="22"/>
        </w:rPr>
      </w:pPr>
      <w:hyperlink w:anchor="_Toc487442442" w:history="1">
        <w:r w:rsidR="008F08BB" w:rsidRPr="00DB6402">
          <w:rPr>
            <w:rStyle w:val="aa"/>
            <w:rFonts w:ascii="Times New Roman" w:hAnsi="Times New Roman" w:hint="eastAsia"/>
            <w:noProof/>
            <w:kern w:val="0"/>
          </w:rPr>
          <w:t>十四、基金收益与分配</w:t>
        </w:r>
        <w:r w:rsidR="008F08BB">
          <w:rPr>
            <w:noProof/>
            <w:webHidden/>
          </w:rPr>
          <w:tab/>
        </w:r>
        <w:r w:rsidR="008F08BB">
          <w:rPr>
            <w:noProof/>
            <w:webHidden/>
          </w:rPr>
          <w:fldChar w:fldCharType="begin"/>
        </w:r>
        <w:r w:rsidR="008F08BB">
          <w:rPr>
            <w:noProof/>
            <w:webHidden/>
          </w:rPr>
          <w:instrText xml:space="preserve"> PAGEREF _Toc487442442 \h </w:instrText>
        </w:r>
        <w:r w:rsidR="008F08BB">
          <w:rPr>
            <w:noProof/>
            <w:webHidden/>
          </w:rPr>
        </w:r>
        <w:r w:rsidR="008F08BB">
          <w:rPr>
            <w:noProof/>
            <w:webHidden/>
          </w:rPr>
          <w:fldChar w:fldCharType="separate"/>
        </w:r>
        <w:r w:rsidR="005C05AB">
          <w:rPr>
            <w:noProof/>
            <w:webHidden/>
          </w:rPr>
          <w:t>94</w:t>
        </w:r>
        <w:r w:rsidR="008F08BB">
          <w:rPr>
            <w:noProof/>
            <w:webHidden/>
          </w:rPr>
          <w:fldChar w:fldCharType="end"/>
        </w:r>
      </w:hyperlink>
    </w:p>
    <w:p w14:paraId="7586ED46" w14:textId="5133CDDA" w:rsidR="008F08BB" w:rsidRDefault="00DE2CD3">
      <w:pPr>
        <w:pStyle w:val="10"/>
        <w:rPr>
          <w:rFonts w:asciiTheme="minorHAnsi" w:eastAsiaTheme="minorEastAsia" w:hAnsiTheme="minorHAnsi" w:cstheme="minorBidi"/>
          <w:noProof/>
          <w:sz w:val="21"/>
          <w:szCs w:val="22"/>
        </w:rPr>
      </w:pPr>
      <w:hyperlink w:anchor="_Toc487442443" w:history="1">
        <w:r w:rsidR="008F08BB" w:rsidRPr="00DB6402">
          <w:rPr>
            <w:rStyle w:val="aa"/>
            <w:rFonts w:ascii="Times New Roman" w:hAnsi="Times New Roman" w:hint="eastAsia"/>
            <w:noProof/>
            <w:kern w:val="0"/>
          </w:rPr>
          <w:t>十五、基金的费用与税收</w:t>
        </w:r>
        <w:r w:rsidR="008F08BB">
          <w:rPr>
            <w:noProof/>
            <w:webHidden/>
          </w:rPr>
          <w:tab/>
        </w:r>
        <w:r w:rsidR="008F08BB">
          <w:rPr>
            <w:noProof/>
            <w:webHidden/>
          </w:rPr>
          <w:fldChar w:fldCharType="begin"/>
        </w:r>
        <w:r w:rsidR="008F08BB">
          <w:rPr>
            <w:noProof/>
            <w:webHidden/>
          </w:rPr>
          <w:instrText xml:space="preserve"> PAGEREF _Toc487442443 \h </w:instrText>
        </w:r>
        <w:r w:rsidR="008F08BB">
          <w:rPr>
            <w:noProof/>
            <w:webHidden/>
          </w:rPr>
        </w:r>
        <w:r w:rsidR="008F08BB">
          <w:rPr>
            <w:noProof/>
            <w:webHidden/>
          </w:rPr>
          <w:fldChar w:fldCharType="separate"/>
        </w:r>
        <w:r w:rsidR="005C05AB">
          <w:rPr>
            <w:noProof/>
            <w:webHidden/>
          </w:rPr>
          <w:t>96</w:t>
        </w:r>
        <w:r w:rsidR="008F08BB">
          <w:rPr>
            <w:noProof/>
            <w:webHidden/>
          </w:rPr>
          <w:fldChar w:fldCharType="end"/>
        </w:r>
      </w:hyperlink>
    </w:p>
    <w:p w14:paraId="54499DE6" w14:textId="4B6D0288" w:rsidR="008F08BB" w:rsidRDefault="00DE2CD3">
      <w:pPr>
        <w:pStyle w:val="10"/>
        <w:rPr>
          <w:rFonts w:asciiTheme="minorHAnsi" w:eastAsiaTheme="minorEastAsia" w:hAnsiTheme="minorHAnsi" w:cstheme="minorBidi"/>
          <w:noProof/>
          <w:sz w:val="21"/>
          <w:szCs w:val="22"/>
        </w:rPr>
      </w:pPr>
      <w:hyperlink w:anchor="_Toc487442444" w:history="1">
        <w:r w:rsidR="008F08BB" w:rsidRPr="00DB6402">
          <w:rPr>
            <w:rStyle w:val="aa"/>
            <w:rFonts w:ascii="Times New Roman" w:hAnsi="Times New Roman" w:hint="eastAsia"/>
            <w:noProof/>
            <w:kern w:val="0"/>
          </w:rPr>
          <w:t>十六、基金的会计与审计</w:t>
        </w:r>
        <w:r w:rsidR="008F08BB">
          <w:rPr>
            <w:noProof/>
            <w:webHidden/>
          </w:rPr>
          <w:tab/>
        </w:r>
        <w:r w:rsidR="008F08BB">
          <w:rPr>
            <w:noProof/>
            <w:webHidden/>
          </w:rPr>
          <w:fldChar w:fldCharType="begin"/>
        </w:r>
        <w:r w:rsidR="008F08BB">
          <w:rPr>
            <w:noProof/>
            <w:webHidden/>
          </w:rPr>
          <w:instrText xml:space="preserve"> PAGEREF _Toc487442444 \h </w:instrText>
        </w:r>
        <w:r w:rsidR="008F08BB">
          <w:rPr>
            <w:noProof/>
            <w:webHidden/>
          </w:rPr>
        </w:r>
        <w:r w:rsidR="008F08BB">
          <w:rPr>
            <w:noProof/>
            <w:webHidden/>
          </w:rPr>
          <w:fldChar w:fldCharType="separate"/>
        </w:r>
        <w:r w:rsidR="005C05AB">
          <w:rPr>
            <w:noProof/>
            <w:webHidden/>
          </w:rPr>
          <w:t>99</w:t>
        </w:r>
        <w:r w:rsidR="008F08BB">
          <w:rPr>
            <w:noProof/>
            <w:webHidden/>
          </w:rPr>
          <w:fldChar w:fldCharType="end"/>
        </w:r>
      </w:hyperlink>
    </w:p>
    <w:p w14:paraId="273B69FB" w14:textId="3006E92F" w:rsidR="008F08BB" w:rsidRDefault="00DE2CD3">
      <w:pPr>
        <w:pStyle w:val="10"/>
        <w:rPr>
          <w:rFonts w:asciiTheme="minorHAnsi" w:eastAsiaTheme="minorEastAsia" w:hAnsiTheme="minorHAnsi" w:cstheme="minorBidi"/>
          <w:noProof/>
          <w:sz w:val="21"/>
          <w:szCs w:val="22"/>
        </w:rPr>
      </w:pPr>
      <w:hyperlink w:anchor="_Toc487442445" w:history="1">
        <w:r w:rsidR="008F08BB" w:rsidRPr="00DB6402">
          <w:rPr>
            <w:rStyle w:val="aa"/>
            <w:rFonts w:ascii="Times New Roman" w:hAnsi="Times New Roman" w:hint="eastAsia"/>
            <w:noProof/>
            <w:kern w:val="0"/>
          </w:rPr>
          <w:t>十七、基金的信息披露</w:t>
        </w:r>
        <w:r w:rsidR="008F08BB">
          <w:rPr>
            <w:noProof/>
            <w:webHidden/>
          </w:rPr>
          <w:tab/>
        </w:r>
        <w:r w:rsidR="008F08BB">
          <w:rPr>
            <w:noProof/>
            <w:webHidden/>
          </w:rPr>
          <w:fldChar w:fldCharType="begin"/>
        </w:r>
        <w:r w:rsidR="008F08BB">
          <w:rPr>
            <w:noProof/>
            <w:webHidden/>
          </w:rPr>
          <w:instrText xml:space="preserve"> PAGEREF _Toc487442445 \h </w:instrText>
        </w:r>
        <w:r w:rsidR="008F08BB">
          <w:rPr>
            <w:noProof/>
            <w:webHidden/>
          </w:rPr>
        </w:r>
        <w:r w:rsidR="008F08BB">
          <w:rPr>
            <w:noProof/>
            <w:webHidden/>
          </w:rPr>
          <w:fldChar w:fldCharType="separate"/>
        </w:r>
        <w:r w:rsidR="005C05AB">
          <w:rPr>
            <w:noProof/>
            <w:webHidden/>
          </w:rPr>
          <w:t>100</w:t>
        </w:r>
        <w:r w:rsidR="008F08BB">
          <w:rPr>
            <w:noProof/>
            <w:webHidden/>
          </w:rPr>
          <w:fldChar w:fldCharType="end"/>
        </w:r>
      </w:hyperlink>
    </w:p>
    <w:p w14:paraId="2D5D8B77" w14:textId="142C7862" w:rsidR="008F08BB" w:rsidRDefault="00DE2CD3">
      <w:pPr>
        <w:pStyle w:val="10"/>
        <w:rPr>
          <w:rFonts w:asciiTheme="minorHAnsi" w:eastAsiaTheme="minorEastAsia" w:hAnsiTheme="minorHAnsi" w:cstheme="minorBidi"/>
          <w:noProof/>
          <w:sz w:val="21"/>
          <w:szCs w:val="22"/>
        </w:rPr>
      </w:pPr>
      <w:hyperlink w:anchor="_Toc487442446" w:history="1">
        <w:r w:rsidR="008F08BB" w:rsidRPr="00DB6402">
          <w:rPr>
            <w:rStyle w:val="aa"/>
            <w:rFonts w:ascii="Times New Roman" w:hAnsi="Times New Roman" w:hint="eastAsia"/>
            <w:noProof/>
            <w:kern w:val="0"/>
          </w:rPr>
          <w:t>十八、风险揭示</w:t>
        </w:r>
        <w:r w:rsidR="008F08BB">
          <w:rPr>
            <w:noProof/>
            <w:webHidden/>
          </w:rPr>
          <w:tab/>
        </w:r>
        <w:r w:rsidR="008F08BB">
          <w:rPr>
            <w:noProof/>
            <w:webHidden/>
          </w:rPr>
          <w:fldChar w:fldCharType="begin"/>
        </w:r>
        <w:r w:rsidR="008F08BB">
          <w:rPr>
            <w:noProof/>
            <w:webHidden/>
          </w:rPr>
          <w:instrText xml:space="preserve"> PAGEREF _Toc487442446 \h </w:instrText>
        </w:r>
        <w:r w:rsidR="008F08BB">
          <w:rPr>
            <w:noProof/>
            <w:webHidden/>
          </w:rPr>
        </w:r>
        <w:r w:rsidR="008F08BB">
          <w:rPr>
            <w:noProof/>
            <w:webHidden/>
          </w:rPr>
          <w:fldChar w:fldCharType="separate"/>
        </w:r>
        <w:r w:rsidR="005C05AB">
          <w:rPr>
            <w:noProof/>
            <w:webHidden/>
          </w:rPr>
          <w:t>107</w:t>
        </w:r>
        <w:r w:rsidR="008F08BB">
          <w:rPr>
            <w:noProof/>
            <w:webHidden/>
          </w:rPr>
          <w:fldChar w:fldCharType="end"/>
        </w:r>
      </w:hyperlink>
    </w:p>
    <w:p w14:paraId="78BC206E" w14:textId="091305F2" w:rsidR="008F08BB" w:rsidRDefault="00DE2CD3">
      <w:pPr>
        <w:pStyle w:val="10"/>
        <w:rPr>
          <w:rFonts w:asciiTheme="minorHAnsi" w:eastAsiaTheme="minorEastAsia" w:hAnsiTheme="minorHAnsi" w:cstheme="minorBidi"/>
          <w:noProof/>
          <w:sz w:val="21"/>
          <w:szCs w:val="22"/>
        </w:rPr>
      </w:pPr>
      <w:hyperlink w:anchor="_Toc487442447" w:history="1">
        <w:r w:rsidR="008F08BB" w:rsidRPr="00DB6402">
          <w:rPr>
            <w:rStyle w:val="aa"/>
            <w:rFonts w:ascii="Times New Roman" w:hAnsi="Times New Roman" w:hint="eastAsia"/>
            <w:noProof/>
            <w:kern w:val="0"/>
          </w:rPr>
          <w:t>十九、基金合同的变更、终止与基金财产的清算</w:t>
        </w:r>
        <w:r w:rsidR="008F08BB">
          <w:rPr>
            <w:noProof/>
            <w:webHidden/>
          </w:rPr>
          <w:tab/>
        </w:r>
        <w:r w:rsidR="008F08BB">
          <w:rPr>
            <w:noProof/>
            <w:webHidden/>
          </w:rPr>
          <w:fldChar w:fldCharType="begin"/>
        </w:r>
        <w:r w:rsidR="008F08BB">
          <w:rPr>
            <w:noProof/>
            <w:webHidden/>
          </w:rPr>
          <w:instrText xml:space="preserve"> PAGEREF _Toc487442447 \h </w:instrText>
        </w:r>
        <w:r w:rsidR="008F08BB">
          <w:rPr>
            <w:noProof/>
            <w:webHidden/>
          </w:rPr>
        </w:r>
        <w:r w:rsidR="008F08BB">
          <w:rPr>
            <w:noProof/>
            <w:webHidden/>
          </w:rPr>
          <w:fldChar w:fldCharType="separate"/>
        </w:r>
        <w:r w:rsidR="005C05AB">
          <w:rPr>
            <w:noProof/>
            <w:webHidden/>
          </w:rPr>
          <w:t>114</w:t>
        </w:r>
        <w:r w:rsidR="008F08BB">
          <w:rPr>
            <w:noProof/>
            <w:webHidden/>
          </w:rPr>
          <w:fldChar w:fldCharType="end"/>
        </w:r>
      </w:hyperlink>
    </w:p>
    <w:p w14:paraId="643511BF" w14:textId="39D7CD30" w:rsidR="008F08BB" w:rsidRDefault="00DE2CD3">
      <w:pPr>
        <w:pStyle w:val="10"/>
        <w:rPr>
          <w:rFonts w:asciiTheme="minorHAnsi" w:eastAsiaTheme="minorEastAsia" w:hAnsiTheme="minorHAnsi" w:cstheme="minorBidi"/>
          <w:noProof/>
          <w:sz w:val="21"/>
          <w:szCs w:val="22"/>
        </w:rPr>
      </w:pPr>
      <w:hyperlink w:anchor="_Toc487442448" w:history="1">
        <w:r w:rsidR="008F08BB" w:rsidRPr="00DB6402">
          <w:rPr>
            <w:rStyle w:val="aa"/>
            <w:rFonts w:ascii="Times New Roman" w:hAnsi="Times New Roman" w:hint="eastAsia"/>
            <w:noProof/>
            <w:kern w:val="0"/>
          </w:rPr>
          <w:t>二十、基金合同内容摘要</w:t>
        </w:r>
        <w:r w:rsidR="008F08BB">
          <w:rPr>
            <w:noProof/>
            <w:webHidden/>
          </w:rPr>
          <w:tab/>
        </w:r>
        <w:r w:rsidR="008F08BB">
          <w:rPr>
            <w:noProof/>
            <w:webHidden/>
          </w:rPr>
          <w:fldChar w:fldCharType="begin"/>
        </w:r>
        <w:r w:rsidR="008F08BB">
          <w:rPr>
            <w:noProof/>
            <w:webHidden/>
          </w:rPr>
          <w:instrText xml:space="preserve"> PAGEREF _Toc487442448 \h </w:instrText>
        </w:r>
        <w:r w:rsidR="008F08BB">
          <w:rPr>
            <w:noProof/>
            <w:webHidden/>
          </w:rPr>
        </w:r>
        <w:r w:rsidR="008F08BB">
          <w:rPr>
            <w:noProof/>
            <w:webHidden/>
          </w:rPr>
          <w:fldChar w:fldCharType="separate"/>
        </w:r>
        <w:r w:rsidR="005C05AB">
          <w:rPr>
            <w:noProof/>
            <w:webHidden/>
          </w:rPr>
          <w:t>116</w:t>
        </w:r>
        <w:r w:rsidR="008F08BB">
          <w:rPr>
            <w:noProof/>
            <w:webHidden/>
          </w:rPr>
          <w:fldChar w:fldCharType="end"/>
        </w:r>
      </w:hyperlink>
    </w:p>
    <w:p w14:paraId="62F6BAE7" w14:textId="26E76DBA" w:rsidR="008F08BB" w:rsidRDefault="00DE2CD3">
      <w:pPr>
        <w:pStyle w:val="10"/>
        <w:rPr>
          <w:rFonts w:asciiTheme="minorHAnsi" w:eastAsiaTheme="minorEastAsia" w:hAnsiTheme="minorHAnsi" w:cstheme="minorBidi"/>
          <w:noProof/>
          <w:sz w:val="21"/>
          <w:szCs w:val="22"/>
        </w:rPr>
      </w:pPr>
      <w:hyperlink w:anchor="_Toc487442449" w:history="1">
        <w:r w:rsidR="008F08BB" w:rsidRPr="00DB6402">
          <w:rPr>
            <w:rStyle w:val="aa"/>
            <w:rFonts w:ascii="Times New Roman" w:hAnsi="Times New Roman" w:hint="eastAsia"/>
            <w:noProof/>
            <w:kern w:val="0"/>
          </w:rPr>
          <w:t>二十一、托管协议的内容摘要</w:t>
        </w:r>
        <w:r w:rsidR="008F08BB">
          <w:rPr>
            <w:noProof/>
            <w:webHidden/>
          </w:rPr>
          <w:tab/>
        </w:r>
        <w:r w:rsidR="008F08BB">
          <w:rPr>
            <w:noProof/>
            <w:webHidden/>
          </w:rPr>
          <w:fldChar w:fldCharType="begin"/>
        </w:r>
        <w:r w:rsidR="008F08BB">
          <w:rPr>
            <w:noProof/>
            <w:webHidden/>
          </w:rPr>
          <w:instrText xml:space="preserve"> PAGEREF _Toc487442449 \h </w:instrText>
        </w:r>
        <w:r w:rsidR="008F08BB">
          <w:rPr>
            <w:noProof/>
            <w:webHidden/>
          </w:rPr>
        </w:r>
        <w:r w:rsidR="008F08BB">
          <w:rPr>
            <w:noProof/>
            <w:webHidden/>
          </w:rPr>
          <w:fldChar w:fldCharType="separate"/>
        </w:r>
        <w:r w:rsidR="005C05AB">
          <w:rPr>
            <w:noProof/>
            <w:webHidden/>
          </w:rPr>
          <w:t>132</w:t>
        </w:r>
        <w:r w:rsidR="008F08BB">
          <w:rPr>
            <w:noProof/>
            <w:webHidden/>
          </w:rPr>
          <w:fldChar w:fldCharType="end"/>
        </w:r>
      </w:hyperlink>
    </w:p>
    <w:p w14:paraId="2E6D2D0D" w14:textId="17693065" w:rsidR="008F08BB" w:rsidRDefault="00DE2CD3">
      <w:pPr>
        <w:pStyle w:val="10"/>
        <w:rPr>
          <w:rFonts w:asciiTheme="minorHAnsi" w:eastAsiaTheme="minorEastAsia" w:hAnsiTheme="minorHAnsi" w:cstheme="minorBidi"/>
          <w:noProof/>
          <w:sz w:val="21"/>
          <w:szCs w:val="22"/>
        </w:rPr>
      </w:pPr>
      <w:hyperlink w:anchor="_Toc487442450" w:history="1">
        <w:r w:rsidR="008F08BB" w:rsidRPr="00DB6402">
          <w:rPr>
            <w:rStyle w:val="aa"/>
            <w:rFonts w:ascii="Times New Roman" w:hAnsi="Times New Roman" w:hint="eastAsia"/>
            <w:noProof/>
            <w:kern w:val="0"/>
          </w:rPr>
          <w:t>二十二、对基金份额持有人的服务</w:t>
        </w:r>
        <w:r w:rsidR="008F08BB">
          <w:rPr>
            <w:noProof/>
            <w:webHidden/>
          </w:rPr>
          <w:tab/>
        </w:r>
        <w:r w:rsidR="008F08BB">
          <w:rPr>
            <w:noProof/>
            <w:webHidden/>
          </w:rPr>
          <w:fldChar w:fldCharType="begin"/>
        </w:r>
        <w:r w:rsidR="008F08BB">
          <w:rPr>
            <w:noProof/>
            <w:webHidden/>
          </w:rPr>
          <w:instrText xml:space="preserve"> PAGEREF _Toc487442450 \h </w:instrText>
        </w:r>
        <w:r w:rsidR="008F08BB">
          <w:rPr>
            <w:noProof/>
            <w:webHidden/>
          </w:rPr>
        </w:r>
        <w:r w:rsidR="008F08BB">
          <w:rPr>
            <w:noProof/>
            <w:webHidden/>
          </w:rPr>
          <w:fldChar w:fldCharType="separate"/>
        </w:r>
        <w:r w:rsidR="005C05AB">
          <w:rPr>
            <w:noProof/>
            <w:webHidden/>
          </w:rPr>
          <w:t>146</w:t>
        </w:r>
        <w:r w:rsidR="008F08BB">
          <w:rPr>
            <w:noProof/>
            <w:webHidden/>
          </w:rPr>
          <w:fldChar w:fldCharType="end"/>
        </w:r>
      </w:hyperlink>
    </w:p>
    <w:p w14:paraId="2D660C3D" w14:textId="39725288" w:rsidR="008F08BB" w:rsidRDefault="00DE2CD3">
      <w:pPr>
        <w:pStyle w:val="10"/>
        <w:rPr>
          <w:rFonts w:asciiTheme="minorHAnsi" w:eastAsiaTheme="minorEastAsia" w:hAnsiTheme="minorHAnsi" w:cstheme="minorBidi"/>
          <w:noProof/>
          <w:sz w:val="21"/>
          <w:szCs w:val="22"/>
        </w:rPr>
      </w:pPr>
      <w:hyperlink w:anchor="_Toc487442451" w:history="1">
        <w:r w:rsidR="008F08BB" w:rsidRPr="00DB6402">
          <w:rPr>
            <w:rStyle w:val="aa"/>
            <w:rFonts w:ascii="Times New Roman" w:hAnsi="Times New Roman" w:hint="eastAsia"/>
            <w:noProof/>
            <w:kern w:val="0"/>
          </w:rPr>
          <w:t>二十三、其他应披露事项</w:t>
        </w:r>
        <w:r w:rsidR="008F08BB">
          <w:rPr>
            <w:noProof/>
            <w:webHidden/>
          </w:rPr>
          <w:tab/>
        </w:r>
        <w:r w:rsidR="008F08BB">
          <w:rPr>
            <w:noProof/>
            <w:webHidden/>
          </w:rPr>
          <w:fldChar w:fldCharType="begin"/>
        </w:r>
        <w:r w:rsidR="008F08BB">
          <w:rPr>
            <w:noProof/>
            <w:webHidden/>
          </w:rPr>
          <w:instrText xml:space="preserve"> PAGEREF _Toc487442451 \h </w:instrText>
        </w:r>
        <w:r w:rsidR="008F08BB">
          <w:rPr>
            <w:noProof/>
            <w:webHidden/>
          </w:rPr>
        </w:r>
        <w:r w:rsidR="008F08BB">
          <w:rPr>
            <w:noProof/>
            <w:webHidden/>
          </w:rPr>
          <w:fldChar w:fldCharType="separate"/>
        </w:r>
        <w:r w:rsidR="005C05AB">
          <w:rPr>
            <w:noProof/>
            <w:webHidden/>
          </w:rPr>
          <w:t>148</w:t>
        </w:r>
        <w:r w:rsidR="008F08BB">
          <w:rPr>
            <w:noProof/>
            <w:webHidden/>
          </w:rPr>
          <w:fldChar w:fldCharType="end"/>
        </w:r>
      </w:hyperlink>
    </w:p>
    <w:p w14:paraId="3EF042B2" w14:textId="71D4FBF4" w:rsidR="008F08BB" w:rsidRDefault="00DE2CD3">
      <w:pPr>
        <w:pStyle w:val="10"/>
        <w:rPr>
          <w:rFonts w:asciiTheme="minorHAnsi" w:eastAsiaTheme="minorEastAsia" w:hAnsiTheme="minorHAnsi" w:cstheme="minorBidi"/>
          <w:noProof/>
          <w:sz w:val="21"/>
          <w:szCs w:val="22"/>
        </w:rPr>
      </w:pPr>
      <w:hyperlink w:anchor="_Toc487442452" w:history="1">
        <w:r w:rsidR="008F08BB" w:rsidRPr="00DB6402">
          <w:rPr>
            <w:rStyle w:val="aa"/>
            <w:rFonts w:ascii="Times New Roman" w:hAnsi="Times New Roman" w:hint="eastAsia"/>
            <w:noProof/>
            <w:kern w:val="0"/>
          </w:rPr>
          <w:t>二十四、招募说明书的存放及查阅方式</w:t>
        </w:r>
        <w:r w:rsidR="008F08BB">
          <w:rPr>
            <w:noProof/>
            <w:webHidden/>
          </w:rPr>
          <w:tab/>
        </w:r>
        <w:r w:rsidR="008F08BB">
          <w:rPr>
            <w:noProof/>
            <w:webHidden/>
          </w:rPr>
          <w:fldChar w:fldCharType="begin"/>
        </w:r>
        <w:r w:rsidR="008F08BB">
          <w:rPr>
            <w:noProof/>
            <w:webHidden/>
          </w:rPr>
          <w:instrText xml:space="preserve"> PAGEREF _Toc487442452 \h </w:instrText>
        </w:r>
        <w:r w:rsidR="008F08BB">
          <w:rPr>
            <w:noProof/>
            <w:webHidden/>
          </w:rPr>
        </w:r>
        <w:r w:rsidR="008F08BB">
          <w:rPr>
            <w:noProof/>
            <w:webHidden/>
          </w:rPr>
          <w:fldChar w:fldCharType="separate"/>
        </w:r>
        <w:r w:rsidR="005C05AB">
          <w:rPr>
            <w:noProof/>
            <w:webHidden/>
          </w:rPr>
          <w:t>151</w:t>
        </w:r>
        <w:r w:rsidR="008F08BB">
          <w:rPr>
            <w:noProof/>
            <w:webHidden/>
          </w:rPr>
          <w:fldChar w:fldCharType="end"/>
        </w:r>
      </w:hyperlink>
    </w:p>
    <w:p w14:paraId="223B8BE5" w14:textId="12D2A399" w:rsidR="008F08BB" w:rsidRDefault="00DE2CD3">
      <w:pPr>
        <w:pStyle w:val="10"/>
        <w:rPr>
          <w:rFonts w:asciiTheme="minorHAnsi" w:eastAsiaTheme="minorEastAsia" w:hAnsiTheme="minorHAnsi" w:cstheme="minorBidi"/>
          <w:noProof/>
          <w:sz w:val="21"/>
          <w:szCs w:val="22"/>
        </w:rPr>
      </w:pPr>
      <w:hyperlink w:anchor="_Toc487442453" w:history="1">
        <w:r w:rsidR="008F08BB" w:rsidRPr="00DB6402">
          <w:rPr>
            <w:rStyle w:val="aa"/>
            <w:rFonts w:ascii="Times New Roman" w:hAnsi="Times New Roman" w:hint="eastAsia"/>
            <w:noProof/>
            <w:kern w:val="0"/>
          </w:rPr>
          <w:t>二十五、备查文件</w:t>
        </w:r>
        <w:r w:rsidR="008F08BB">
          <w:rPr>
            <w:noProof/>
            <w:webHidden/>
          </w:rPr>
          <w:tab/>
        </w:r>
        <w:r w:rsidR="008F08BB">
          <w:rPr>
            <w:noProof/>
            <w:webHidden/>
          </w:rPr>
          <w:fldChar w:fldCharType="begin"/>
        </w:r>
        <w:r w:rsidR="008F08BB">
          <w:rPr>
            <w:noProof/>
            <w:webHidden/>
          </w:rPr>
          <w:instrText xml:space="preserve"> PAGEREF _Toc487442453 \h </w:instrText>
        </w:r>
        <w:r w:rsidR="008F08BB">
          <w:rPr>
            <w:noProof/>
            <w:webHidden/>
          </w:rPr>
        </w:r>
        <w:r w:rsidR="008F08BB">
          <w:rPr>
            <w:noProof/>
            <w:webHidden/>
          </w:rPr>
          <w:fldChar w:fldCharType="separate"/>
        </w:r>
        <w:r w:rsidR="005C05AB">
          <w:rPr>
            <w:noProof/>
            <w:webHidden/>
          </w:rPr>
          <w:t>152</w:t>
        </w:r>
        <w:r w:rsidR="008F08BB">
          <w:rPr>
            <w:noProof/>
            <w:webHidden/>
          </w:rPr>
          <w:fldChar w:fldCharType="end"/>
        </w:r>
      </w:hyperlink>
    </w:p>
    <w:p w14:paraId="617292E0" w14:textId="77777777" w:rsidR="000E360D" w:rsidRPr="00E25426" w:rsidRDefault="000E360D" w:rsidP="001E747A">
      <w:pPr>
        <w:pStyle w:val="af"/>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487442429"/>
      <w:r w:rsidRPr="001E747A">
        <w:rPr>
          <w:rFonts w:ascii="Times New Roman" w:eastAsia="黑体" w:hAnsi="Times New Roman" w:cs="Times New Roman" w:hint="eastAsia"/>
          <w:kern w:val="0"/>
          <w:sz w:val="30"/>
          <w:szCs w:val="20"/>
        </w:rPr>
        <w:lastRenderedPageBreak/>
        <w:t>一、绪言</w:t>
      </w:r>
      <w:bookmarkEnd w:id="2"/>
      <w:bookmarkEnd w:id="3"/>
    </w:p>
    <w:p w14:paraId="03798E8B" w14:textId="799D2B75" w:rsidR="00B52B1F" w:rsidRDefault="00DF157C">
      <w:pPr>
        <w:widowControl/>
        <w:spacing w:after="0" w:line="360" w:lineRule="auto"/>
        <w:ind w:firstLineChars="200" w:firstLine="480"/>
        <w:rPr>
          <w:rFonts w:hAnsi="宋体"/>
          <w:sz w:val="24"/>
        </w:rPr>
      </w:pPr>
      <w:r>
        <w:rPr>
          <w:rFonts w:hAnsi="宋体" w:hint="eastAsia"/>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w:t>
      </w:r>
      <w:r w:rsidR="00D00B00">
        <w:rPr>
          <w:rFonts w:hAnsi="宋体" w:hint="eastAsia"/>
          <w:sz w:val="24"/>
        </w:rPr>
        <w:t>《公开募集证券投资基金信息披露管理办法》（</w:t>
      </w:r>
      <w:r>
        <w:rPr>
          <w:rFonts w:hAnsi="宋体" w:hint="eastAsia"/>
          <w:sz w:val="24"/>
        </w:rPr>
        <w:t>以下简称“《信息披露办法》”）</w:t>
      </w:r>
      <w:r w:rsidR="001E5140" w:rsidRPr="001E5140">
        <w:rPr>
          <w:rFonts w:hAnsi="宋体" w:hint="eastAsia"/>
          <w:sz w:val="24"/>
        </w:rPr>
        <w:t>、《公开募集开放式证券投资基金流动性风险管理规定》</w:t>
      </w:r>
      <w:r w:rsidR="001E5140" w:rsidRPr="001E5140">
        <w:rPr>
          <w:rFonts w:hAnsi="宋体" w:hint="eastAsia"/>
          <w:sz w:val="24"/>
        </w:rPr>
        <w:t>(</w:t>
      </w:r>
      <w:r w:rsidR="001E5140" w:rsidRPr="001E5140">
        <w:rPr>
          <w:rFonts w:hAnsi="宋体" w:hint="eastAsia"/>
          <w:sz w:val="24"/>
        </w:rPr>
        <w:t>以下简称“《流动性规定》”</w:t>
      </w:r>
      <w:r w:rsidR="001E5140" w:rsidRPr="001E5140">
        <w:rPr>
          <w:rFonts w:hAnsi="宋体" w:hint="eastAsia"/>
          <w:sz w:val="24"/>
        </w:rPr>
        <w:t>)</w:t>
      </w:r>
      <w:r>
        <w:rPr>
          <w:rFonts w:hAnsi="宋体" w:hint="eastAsia"/>
          <w:sz w:val="24"/>
        </w:rPr>
        <w:t>和其他相关法律法规的规定以及《交银施罗德国企改革灵活配置混合型证券投资基金基金合同》（以下简称“基金合同”）编写。</w:t>
      </w:r>
      <w:r>
        <w:rPr>
          <w:rFonts w:hAnsi="宋体" w:hint="eastAsia"/>
          <w:sz w:val="24"/>
        </w:rPr>
        <w:t xml:space="preserve"> </w:t>
      </w:r>
    </w:p>
    <w:p w14:paraId="695E24F0" w14:textId="77777777" w:rsidR="00B52B1F" w:rsidRDefault="00DF157C">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6527805" w14:textId="77777777" w:rsidR="009E67B0" w:rsidRPr="009E67B0" w:rsidRDefault="000E360D" w:rsidP="009E67B0">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34D33F25" w14:textId="77777777" w:rsidR="009E67B0" w:rsidRPr="009E67B0" w:rsidRDefault="009E67B0" w:rsidP="009E67B0">
      <w:pPr>
        <w:widowControl/>
        <w:spacing w:after="0" w:line="360" w:lineRule="auto"/>
        <w:ind w:firstLineChars="200" w:firstLine="480"/>
        <w:rPr>
          <w:rFonts w:hAnsi="宋体"/>
          <w:sz w:val="24"/>
        </w:rPr>
      </w:pPr>
      <w:r w:rsidRPr="009E67B0">
        <w:rPr>
          <w:rFonts w:hAnsi="宋体" w:hint="eastAsia"/>
          <w:sz w:val="24"/>
        </w:rPr>
        <w:t>本招募说明书关于基金产品资料概要的编制、披露及更新等内容，将不晚于</w:t>
      </w:r>
      <w:r w:rsidRPr="009E67B0">
        <w:rPr>
          <w:rFonts w:hAnsi="宋体" w:hint="eastAsia"/>
          <w:sz w:val="24"/>
        </w:rPr>
        <w:t>2020</w:t>
      </w:r>
      <w:r w:rsidRPr="009E67B0">
        <w:rPr>
          <w:rFonts w:hAnsi="宋体" w:hint="eastAsia"/>
          <w:sz w:val="24"/>
        </w:rPr>
        <w:t>年</w:t>
      </w:r>
      <w:r w:rsidRPr="009E67B0">
        <w:rPr>
          <w:rFonts w:hAnsi="宋体" w:hint="eastAsia"/>
          <w:sz w:val="24"/>
        </w:rPr>
        <w:t>9</w:t>
      </w:r>
      <w:r w:rsidRPr="009E67B0">
        <w:rPr>
          <w:rFonts w:hAnsi="宋体" w:hint="eastAsia"/>
          <w:sz w:val="24"/>
        </w:rPr>
        <w:t>月</w:t>
      </w:r>
      <w:r w:rsidRPr="009E67B0">
        <w:rPr>
          <w:rFonts w:hAnsi="宋体" w:hint="eastAsia"/>
          <w:sz w:val="24"/>
        </w:rPr>
        <w:t>1</w:t>
      </w:r>
      <w:r w:rsidRPr="009E67B0">
        <w:rPr>
          <w:rFonts w:hAnsi="宋体" w:hint="eastAsia"/>
          <w:sz w:val="24"/>
        </w:rPr>
        <w:t>日起执行。</w:t>
      </w:r>
    </w:p>
    <w:p w14:paraId="5BBBFF1A" w14:textId="77777777" w:rsidR="000E360D" w:rsidRDefault="000E360D" w:rsidP="0029754E">
      <w:pPr>
        <w:widowControl/>
        <w:spacing w:after="0" w:line="360" w:lineRule="auto"/>
        <w:ind w:firstLineChars="200" w:firstLine="480"/>
        <w:rPr>
          <w:rFonts w:hAnsi="宋体"/>
          <w:sz w:val="24"/>
        </w:rPr>
      </w:pPr>
    </w:p>
    <w:p w14:paraId="56366235"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87442430"/>
      <w:r w:rsidR="000E360D" w:rsidRPr="001E747A">
        <w:rPr>
          <w:rFonts w:ascii="Times New Roman" w:eastAsia="黑体" w:hAnsi="Times New Roman" w:cs="Times New Roman" w:hint="eastAsia"/>
          <w:kern w:val="0"/>
          <w:sz w:val="30"/>
          <w:szCs w:val="20"/>
        </w:rPr>
        <w:lastRenderedPageBreak/>
        <w:t>二、释义</w:t>
      </w:r>
      <w:bookmarkEnd w:id="4"/>
      <w:bookmarkEnd w:id="5"/>
    </w:p>
    <w:p w14:paraId="7F627C51"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234513EE" w14:textId="77777777" w:rsidTr="00C14794">
        <w:tc>
          <w:tcPr>
            <w:tcW w:w="3776" w:type="dxa"/>
            <w:tcBorders>
              <w:right w:val="nil"/>
            </w:tcBorders>
          </w:tcPr>
          <w:p w14:paraId="0048334E"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6CE4DED2"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w:t>
            </w:r>
          </w:p>
        </w:tc>
      </w:tr>
      <w:tr w:rsidR="00BB443A" w14:paraId="73FA827A" w14:textId="77777777" w:rsidTr="00C14794">
        <w:tc>
          <w:tcPr>
            <w:tcW w:w="3776" w:type="dxa"/>
            <w:tcBorders>
              <w:right w:val="nil"/>
            </w:tcBorders>
          </w:tcPr>
          <w:p w14:paraId="2C1A5A1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9FE1865"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08197AA1" w14:textId="77777777" w:rsidTr="00C14794">
        <w:tc>
          <w:tcPr>
            <w:tcW w:w="3776" w:type="dxa"/>
            <w:tcBorders>
              <w:right w:val="nil"/>
            </w:tcBorders>
          </w:tcPr>
          <w:p w14:paraId="6C6C6D77"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16B064D8" w14:textId="77777777" w:rsidR="00BB443A" w:rsidRDefault="00BB443A" w:rsidP="00C14794">
            <w:pPr>
              <w:widowControl/>
              <w:spacing w:line="360" w:lineRule="auto"/>
              <w:rPr>
                <w:sz w:val="24"/>
              </w:rPr>
            </w:pPr>
            <w:r w:rsidRPr="00F75F96">
              <w:rPr>
                <w:rFonts w:hint="eastAsia"/>
                <w:sz w:val="24"/>
              </w:rPr>
              <w:t>指中国农业银行股份有限公司</w:t>
            </w:r>
          </w:p>
        </w:tc>
      </w:tr>
      <w:tr w:rsidR="00BB443A" w14:paraId="430DC14A" w14:textId="77777777" w:rsidTr="00C14794">
        <w:tc>
          <w:tcPr>
            <w:tcW w:w="3776" w:type="dxa"/>
            <w:tcBorders>
              <w:right w:val="nil"/>
            </w:tcBorders>
          </w:tcPr>
          <w:p w14:paraId="548222E4" w14:textId="77777777" w:rsidR="00BB443A" w:rsidRDefault="00BB443A" w:rsidP="001C72B0">
            <w:pPr>
              <w:widowControl/>
              <w:spacing w:line="360" w:lineRule="auto"/>
              <w:ind w:rightChars="-85" w:right="-178"/>
              <w:jc w:val="left"/>
              <w:rPr>
                <w:sz w:val="24"/>
              </w:rPr>
            </w:pPr>
            <w:r w:rsidRPr="00F75F96">
              <w:rPr>
                <w:rFonts w:hint="eastAsia"/>
                <w:sz w:val="24"/>
              </w:rPr>
              <w:t>《基金合同》或基金合同</w:t>
            </w:r>
          </w:p>
        </w:tc>
        <w:tc>
          <w:tcPr>
            <w:tcW w:w="4961" w:type="dxa"/>
            <w:tcBorders>
              <w:left w:val="nil"/>
            </w:tcBorders>
          </w:tcPr>
          <w:p w14:paraId="1F816BB5"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指《交银施罗德国企改革灵活配置混合型证券投资基金基金合同》及对基金合同的任何有效修订和补充</w:t>
            </w:r>
          </w:p>
        </w:tc>
      </w:tr>
      <w:tr w:rsidR="00BB443A" w14:paraId="1A3BC783" w14:textId="77777777" w:rsidTr="00C14794">
        <w:tc>
          <w:tcPr>
            <w:tcW w:w="3776" w:type="dxa"/>
            <w:tcBorders>
              <w:right w:val="nil"/>
            </w:tcBorders>
          </w:tcPr>
          <w:p w14:paraId="01BD191D"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4E793039"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指基金管理人与基金托管人就本基金签订之《交银施罗德国企改革灵活配置混合型证券投资基金托管协议》及对该托管协议的任何有效修订和补充</w:t>
            </w:r>
          </w:p>
        </w:tc>
      </w:tr>
      <w:tr w:rsidR="00BB443A" w14:paraId="575C3B7D" w14:textId="77777777" w:rsidTr="00C14794">
        <w:tc>
          <w:tcPr>
            <w:tcW w:w="3776" w:type="dxa"/>
            <w:tcBorders>
              <w:right w:val="nil"/>
            </w:tcBorders>
          </w:tcPr>
          <w:p w14:paraId="0261BE0A" w14:textId="77777777" w:rsidR="00BB443A" w:rsidRDefault="00BB443A" w:rsidP="001C72B0">
            <w:pPr>
              <w:widowControl/>
              <w:spacing w:line="360" w:lineRule="auto"/>
              <w:ind w:rightChars="-85" w:right="-178"/>
              <w:jc w:val="left"/>
              <w:rPr>
                <w:sz w:val="24"/>
              </w:rPr>
            </w:pPr>
            <w:r w:rsidRPr="00F75F96">
              <w:rPr>
                <w:rFonts w:hint="eastAsia"/>
                <w:sz w:val="24"/>
              </w:rPr>
              <w:t>招募说明书或《招募说明书》或本招募说明书</w:t>
            </w:r>
          </w:p>
        </w:tc>
        <w:tc>
          <w:tcPr>
            <w:tcW w:w="4961" w:type="dxa"/>
            <w:tcBorders>
              <w:left w:val="nil"/>
            </w:tcBorders>
          </w:tcPr>
          <w:p w14:paraId="7AC44A1D" w14:textId="1D99229E" w:rsidR="00BB443A" w:rsidRDefault="00BB443A" w:rsidP="00C14794">
            <w:pPr>
              <w:widowControl/>
              <w:spacing w:line="360" w:lineRule="auto"/>
              <w:rPr>
                <w:sz w:val="24"/>
              </w:rPr>
            </w:pPr>
            <w:r w:rsidRPr="00F75F96">
              <w:rPr>
                <w:rFonts w:hint="eastAsia"/>
                <w:sz w:val="24"/>
              </w:rPr>
              <w:t>指《交银施罗德国企改革灵活配置混合型证券投资基金招募说明书》</w:t>
            </w:r>
            <w:r w:rsidR="00D00B00">
              <w:rPr>
                <w:rFonts w:hint="eastAsia"/>
                <w:sz w:val="24"/>
              </w:rPr>
              <w:t>及其更新</w:t>
            </w:r>
          </w:p>
        </w:tc>
      </w:tr>
      <w:tr w:rsidR="00BB443A" w14:paraId="3E1127C1" w14:textId="77777777" w:rsidTr="00C14794">
        <w:tc>
          <w:tcPr>
            <w:tcW w:w="3776" w:type="dxa"/>
            <w:tcBorders>
              <w:right w:val="nil"/>
            </w:tcBorders>
          </w:tcPr>
          <w:p w14:paraId="08630C0C"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5AD1CF78"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指《交银施罗德国企改革灵活配置混合型证券投资基金基金份额发售公告》</w:t>
            </w:r>
          </w:p>
        </w:tc>
      </w:tr>
      <w:tr w:rsidR="009E67B0" w14:paraId="519E0F86" w14:textId="77777777" w:rsidTr="00C14794">
        <w:tc>
          <w:tcPr>
            <w:tcW w:w="3776" w:type="dxa"/>
            <w:tcBorders>
              <w:right w:val="nil"/>
            </w:tcBorders>
          </w:tcPr>
          <w:p w14:paraId="7A7094EC" w14:textId="59D88084" w:rsidR="009E67B0" w:rsidRPr="00F75F96" w:rsidRDefault="009E67B0" w:rsidP="001C72B0">
            <w:pPr>
              <w:widowControl/>
              <w:spacing w:line="360" w:lineRule="auto"/>
              <w:ind w:rightChars="-85" w:right="-178"/>
              <w:jc w:val="left"/>
              <w:rPr>
                <w:sz w:val="24"/>
              </w:rPr>
            </w:pPr>
            <w:r w:rsidRPr="009E67B0">
              <w:rPr>
                <w:rFonts w:hint="eastAsia"/>
                <w:bCs/>
                <w:sz w:val="24"/>
              </w:rPr>
              <w:t>基金产品资料概要</w:t>
            </w:r>
          </w:p>
        </w:tc>
        <w:tc>
          <w:tcPr>
            <w:tcW w:w="4961" w:type="dxa"/>
            <w:tcBorders>
              <w:left w:val="nil"/>
            </w:tcBorders>
          </w:tcPr>
          <w:p w14:paraId="4C0E09E2" w14:textId="5471B68A" w:rsidR="009E67B0" w:rsidRPr="00F75F96" w:rsidRDefault="009E67B0" w:rsidP="00C14794">
            <w:pPr>
              <w:widowControl/>
              <w:spacing w:line="360" w:lineRule="auto"/>
              <w:rPr>
                <w:sz w:val="24"/>
              </w:rPr>
            </w:pPr>
            <w:r w:rsidRPr="009E67B0">
              <w:rPr>
                <w:rFonts w:hint="eastAsia"/>
                <w:bCs/>
                <w:sz w:val="24"/>
              </w:rPr>
              <w:t>《交银施罗德国企改革灵活配置混合型证券投资基金基金产品资料概要》及其更新</w:t>
            </w:r>
            <w:r>
              <w:rPr>
                <w:rFonts w:hint="eastAsia"/>
                <w:bCs/>
                <w:sz w:val="24"/>
              </w:rPr>
              <w:t>（</w:t>
            </w:r>
            <w:r w:rsidRPr="009E67B0">
              <w:rPr>
                <w:rFonts w:hint="eastAsia"/>
                <w:bCs/>
                <w:sz w:val="24"/>
              </w:rPr>
              <w:t>基金合同关于基金产品资料概要的编制、披露及更新等内容，将不晚于</w:t>
            </w:r>
            <w:r w:rsidRPr="009E67B0">
              <w:rPr>
                <w:rFonts w:hint="eastAsia"/>
                <w:bCs/>
                <w:sz w:val="24"/>
              </w:rPr>
              <w:t>2020</w:t>
            </w:r>
            <w:r w:rsidRPr="009E67B0">
              <w:rPr>
                <w:rFonts w:hint="eastAsia"/>
                <w:bCs/>
                <w:sz w:val="24"/>
              </w:rPr>
              <w:t>年</w:t>
            </w:r>
            <w:r w:rsidRPr="009E67B0">
              <w:rPr>
                <w:rFonts w:hint="eastAsia"/>
                <w:bCs/>
                <w:sz w:val="24"/>
              </w:rPr>
              <w:t>9</w:t>
            </w:r>
            <w:r w:rsidRPr="009E67B0">
              <w:rPr>
                <w:rFonts w:hint="eastAsia"/>
                <w:bCs/>
                <w:sz w:val="24"/>
              </w:rPr>
              <w:t>月</w:t>
            </w:r>
            <w:r w:rsidRPr="009E67B0">
              <w:rPr>
                <w:rFonts w:hint="eastAsia"/>
                <w:bCs/>
                <w:sz w:val="24"/>
              </w:rPr>
              <w:t>1</w:t>
            </w:r>
            <w:r w:rsidRPr="009E67B0">
              <w:rPr>
                <w:rFonts w:hint="eastAsia"/>
                <w:bCs/>
                <w:sz w:val="24"/>
              </w:rPr>
              <w:t>日起执行）</w:t>
            </w:r>
          </w:p>
        </w:tc>
      </w:tr>
      <w:tr w:rsidR="00BB443A" w14:paraId="65311286" w14:textId="77777777" w:rsidTr="00C14794">
        <w:tc>
          <w:tcPr>
            <w:tcW w:w="3776" w:type="dxa"/>
            <w:tcBorders>
              <w:right w:val="nil"/>
            </w:tcBorders>
          </w:tcPr>
          <w:p w14:paraId="332EE5F0"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9380553"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5FE3CBA6" w14:textId="77777777" w:rsidTr="00C14794">
        <w:tc>
          <w:tcPr>
            <w:tcW w:w="3776" w:type="dxa"/>
            <w:tcBorders>
              <w:right w:val="nil"/>
            </w:tcBorders>
          </w:tcPr>
          <w:p w14:paraId="26A08290"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《基金法》</w:t>
            </w:r>
          </w:p>
        </w:tc>
        <w:tc>
          <w:tcPr>
            <w:tcW w:w="4961" w:type="dxa"/>
            <w:tcBorders>
              <w:left w:val="nil"/>
            </w:tcBorders>
          </w:tcPr>
          <w:p w14:paraId="76BD86A8"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7BA0A37C" w14:textId="77777777" w:rsidTr="00C14794">
        <w:tc>
          <w:tcPr>
            <w:tcW w:w="3776" w:type="dxa"/>
            <w:tcBorders>
              <w:right w:val="nil"/>
            </w:tcBorders>
          </w:tcPr>
          <w:p w14:paraId="41087972"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7D27D198"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17339DA6" w14:textId="77777777" w:rsidTr="00C14794">
        <w:tc>
          <w:tcPr>
            <w:tcW w:w="3776" w:type="dxa"/>
            <w:tcBorders>
              <w:right w:val="nil"/>
            </w:tcBorders>
          </w:tcPr>
          <w:p w14:paraId="5CACC235"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6AA35653" w14:textId="26F42307" w:rsidR="00BB443A" w:rsidRDefault="00BB443A" w:rsidP="00C14794">
            <w:pPr>
              <w:widowControl/>
              <w:spacing w:line="360" w:lineRule="auto"/>
              <w:rPr>
                <w:sz w:val="24"/>
              </w:rPr>
            </w:pPr>
            <w:r w:rsidRPr="00F75F96">
              <w:rPr>
                <w:rFonts w:hint="eastAsia"/>
                <w:sz w:val="24"/>
              </w:rPr>
              <w:t>指中国证监会</w:t>
            </w:r>
            <w:r w:rsidR="00D00B00">
              <w:rPr>
                <w:rFonts w:hint="eastAsia"/>
                <w:sz w:val="24"/>
              </w:rPr>
              <w:t>2019</w:t>
            </w:r>
            <w:r w:rsidR="00D00B00">
              <w:rPr>
                <w:rFonts w:hint="eastAsia"/>
                <w:sz w:val="24"/>
              </w:rPr>
              <w:t>年</w:t>
            </w:r>
            <w:r w:rsidR="00D00B00">
              <w:rPr>
                <w:rFonts w:hint="eastAsia"/>
                <w:sz w:val="24"/>
              </w:rPr>
              <w:t>7</w:t>
            </w:r>
            <w:r w:rsidR="00D00B00">
              <w:rPr>
                <w:rFonts w:hint="eastAsia"/>
                <w:sz w:val="24"/>
              </w:rPr>
              <w:t>月</w:t>
            </w:r>
            <w:r w:rsidR="00D00B00">
              <w:rPr>
                <w:rFonts w:hint="eastAsia"/>
                <w:sz w:val="24"/>
              </w:rPr>
              <w:t>26</w:t>
            </w:r>
            <w:r w:rsidR="00D00B00">
              <w:rPr>
                <w:rFonts w:hint="eastAsia"/>
                <w:sz w:val="24"/>
              </w:rPr>
              <w:t>日</w:t>
            </w:r>
            <w:r w:rsidRPr="00F75F96">
              <w:rPr>
                <w:rFonts w:hint="eastAsia"/>
                <w:sz w:val="24"/>
              </w:rPr>
              <w:t>颁布、</w:t>
            </w:r>
            <w:r w:rsidR="00D00B00">
              <w:rPr>
                <w:rFonts w:hint="eastAsia"/>
                <w:sz w:val="24"/>
              </w:rPr>
              <w:t>同年</w:t>
            </w:r>
            <w:r w:rsidR="00D00B00">
              <w:rPr>
                <w:rFonts w:hint="eastAsia"/>
                <w:sz w:val="24"/>
              </w:rPr>
              <w:t>9</w:t>
            </w:r>
            <w:r w:rsidR="00D00B00">
              <w:rPr>
                <w:rFonts w:hint="eastAsia"/>
                <w:sz w:val="24"/>
              </w:rPr>
              <w:t>月</w:t>
            </w:r>
            <w:r w:rsidR="00D00B00">
              <w:rPr>
                <w:rFonts w:hint="eastAsia"/>
                <w:sz w:val="24"/>
              </w:rPr>
              <w:t>1</w:t>
            </w:r>
            <w:r w:rsidR="00D00B00">
              <w:rPr>
                <w:rFonts w:hint="eastAsia"/>
                <w:sz w:val="24"/>
              </w:rPr>
              <w:t>日实施的《公开募集证券投资基金信息披露管理办法》</w:t>
            </w:r>
            <w:r w:rsidRPr="00F75F96">
              <w:rPr>
                <w:rFonts w:hint="eastAsia"/>
                <w:sz w:val="24"/>
              </w:rPr>
              <w:t>及颁布机关对其不时做出的修订</w:t>
            </w:r>
          </w:p>
        </w:tc>
      </w:tr>
      <w:tr w:rsidR="00BB443A" w14:paraId="43EDDE29" w14:textId="77777777" w:rsidTr="00C14794">
        <w:tc>
          <w:tcPr>
            <w:tcW w:w="3776" w:type="dxa"/>
            <w:tcBorders>
              <w:right w:val="nil"/>
            </w:tcBorders>
          </w:tcPr>
          <w:p w14:paraId="3233A792"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02B063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1E5140" w14:paraId="3C034496" w14:textId="77777777" w:rsidTr="00C14794">
        <w:tc>
          <w:tcPr>
            <w:tcW w:w="3776" w:type="dxa"/>
            <w:tcBorders>
              <w:right w:val="nil"/>
            </w:tcBorders>
          </w:tcPr>
          <w:p w14:paraId="75A609A5" w14:textId="2B89BB8C" w:rsidR="001E5140" w:rsidRPr="00F75F96" w:rsidRDefault="001E5140" w:rsidP="001C72B0">
            <w:pPr>
              <w:widowControl/>
              <w:spacing w:line="360" w:lineRule="auto"/>
              <w:ind w:rightChars="-85" w:right="-178"/>
              <w:jc w:val="left"/>
              <w:rPr>
                <w:sz w:val="24"/>
              </w:rPr>
            </w:pPr>
            <w:r w:rsidRPr="001E5140">
              <w:rPr>
                <w:rFonts w:hint="eastAsia"/>
                <w:sz w:val="24"/>
              </w:rPr>
              <w:t>《流动性规定》</w:t>
            </w:r>
          </w:p>
        </w:tc>
        <w:tc>
          <w:tcPr>
            <w:tcW w:w="4961" w:type="dxa"/>
            <w:tcBorders>
              <w:left w:val="nil"/>
            </w:tcBorders>
          </w:tcPr>
          <w:p w14:paraId="7DCCFC98" w14:textId="0C7D4B45" w:rsidR="001E5140" w:rsidRPr="00F75F96" w:rsidRDefault="001E5140" w:rsidP="00C14794">
            <w:pPr>
              <w:widowControl/>
              <w:spacing w:line="360" w:lineRule="auto"/>
              <w:rPr>
                <w:sz w:val="24"/>
              </w:rPr>
            </w:pPr>
            <w:r w:rsidRPr="001E5140">
              <w:rPr>
                <w:rFonts w:hint="eastAsia"/>
                <w:sz w:val="24"/>
              </w:rPr>
              <w:t>指中国证监会</w:t>
            </w:r>
            <w:r w:rsidRPr="001E5140">
              <w:rPr>
                <w:rFonts w:hint="eastAsia"/>
                <w:sz w:val="24"/>
              </w:rPr>
              <w:t>2017</w:t>
            </w:r>
            <w:r w:rsidRPr="001E5140">
              <w:rPr>
                <w:rFonts w:hint="eastAsia"/>
                <w:sz w:val="24"/>
              </w:rPr>
              <w:t>年</w:t>
            </w:r>
            <w:r w:rsidRPr="001E5140">
              <w:rPr>
                <w:rFonts w:hint="eastAsia"/>
                <w:sz w:val="24"/>
              </w:rPr>
              <w:t>8</w:t>
            </w:r>
            <w:r w:rsidRPr="001E5140">
              <w:rPr>
                <w:rFonts w:hint="eastAsia"/>
                <w:sz w:val="24"/>
              </w:rPr>
              <w:t>月</w:t>
            </w:r>
            <w:r w:rsidRPr="001E5140">
              <w:rPr>
                <w:rFonts w:hint="eastAsia"/>
                <w:sz w:val="24"/>
              </w:rPr>
              <w:t>31</w:t>
            </w:r>
            <w:r w:rsidRPr="001E5140">
              <w:rPr>
                <w:rFonts w:hint="eastAsia"/>
                <w:sz w:val="24"/>
              </w:rPr>
              <w:t>日颁布、同年</w:t>
            </w:r>
            <w:r w:rsidRPr="001E5140">
              <w:rPr>
                <w:rFonts w:hint="eastAsia"/>
                <w:sz w:val="24"/>
              </w:rPr>
              <w:t>10</w:t>
            </w:r>
            <w:r w:rsidRPr="001E5140">
              <w:rPr>
                <w:rFonts w:hint="eastAsia"/>
                <w:sz w:val="24"/>
              </w:rPr>
              <w:t>月</w:t>
            </w:r>
            <w:r w:rsidRPr="001E5140">
              <w:rPr>
                <w:rFonts w:hint="eastAsia"/>
                <w:sz w:val="24"/>
              </w:rPr>
              <w:t>1</w:t>
            </w:r>
            <w:r w:rsidRPr="001E5140">
              <w:rPr>
                <w:rFonts w:hint="eastAsia"/>
                <w:sz w:val="24"/>
              </w:rPr>
              <w:t>日实施的《公开募集开放式证券投资基金流动性风险管理规定》及颁布机关对其不时做出的修订</w:t>
            </w:r>
          </w:p>
        </w:tc>
      </w:tr>
      <w:tr w:rsidR="00BB443A" w14:paraId="532F14FC" w14:textId="77777777" w:rsidTr="00C14794">
        <w:tc>
          <w:tcPr>
            <w:tcW w:w="3776" w:type="dxa"/>
            <w:tcBorders>
              <w:right w:val="nil"/>
            </w:tcBorders>
          </w:tcPr>
          <w:p w14:paraId="1770A8B6"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805021E"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6D74A75F" w14:textId="77777777" w:rsidTr="00C14794">
        <w:tc>
          <w:tcPr>
            <w:tcW w:w="3776" w:type="dxa"/>
            <w:tcBorders>
              <w:right w:val="nil"/>
            </w:tcBorders>
          </w:tcPr>
          <w:p w14:paraId="5044EA74"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7EE334FC"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2BD4A4FD" w14:textId="77777777" w:rsidTr="00C14794">
        <w:tc>
          <w:tcPr>
            <w:tcW w:w="3776" w:type="dxa"/>
            <w:tcBorders>
              <w:right w:val="nil"/>
            </w:tcBorders>
          </w:tcPr>
          <w:p w14:paraId="2F45E338"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272AB0FD"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7B490667" w14:textId="77777777" w:rsidTr="00C14794">
        <w:tc>
          <w:tcPr>
            <w:tcW w:w="3776" w:type="dxa"/>
            <w:tcBorders>
              <w:right w:val="nil"/>
            </w:tcBorders>
          </w:tcPr>
          <w:p w14:paraId="17CA57E7" w14:textId="77777777" w:rsidR="00BB443A" w:rsidRDefault="00BB443A" w:rsidP="001C72B0">
            <w:pPr>
              <w:widowControl/>
              <w:spacing w:line="360" w:lineRule="auto"/>
              <w:ind w:rightChars="-85" w:right="-178"/>
              <w:jc w:val="left"/>
              <w:rPr>
                <w:sz w:val="24"/>
              </w:rPr>
            </w:pPr>
            <w:r w:rsidRPr="00F75F96">
              <w:rPr>
                <w:rFonts w:hint="eastAsia"/>
                <w:sz w:val="24"/>
              </w:rPr>
              <w:lastRenderedPageBreak/>
              <w:t>个人投资者</w:t>
            </w:r>
          </w:p>
        </w:tc>
        <w:tc>
          <w:tcPr>
            <w:tcW w:w="4961" w:type="dxa"/>
            <w:tcBorders>
              <w:left w:val="nil"/>
            </w:tcBorders>
          </w:tcPr>
          <w:p w14:paraId="489AF22A"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7172774E" w14:textId="77777777" w:rsidTr="00C14794">
        <w:tc>
          <w:tcPr>
            <w:tcW w:w="3776" w:type="dxa"/>
            <w:tcBorders>
              <w:right w:val="nil"/>
            </w:tcBorders>
          </w:tcPr>
          <w:p w14:paraId="3B8792C2"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5B15E156"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1E144E62" w14:textId="77777777" w:rsidTr="00C14794">
        <w:tc>
          <w:tcPr>
            <w:tcW w:w="3776" w:type="dxa"/>
            <w:tcBorders>
              <w:right w:val="nil"/>
            </w:tcBorders>
          </w:tcPr>
          <w:p w14:paraId="4F57EE16"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7B559A7B"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28BC15F4" w14:textId="77777777" w:rsidTr="00C14794">
        <w:tc>
          <w:tcPr>
            <w:tcW w:w="3776" w:type="dxa"/>
            <w:tcBorders>
              <w:right w:val="nil"/>
            </w:tcBorders>
          </w:tcPr>
          <w:p w14:paraId="0C0FB615"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51C90B1C"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23728844" w14:textId="77777777" w:rsidTr="00C14794">
        <w:tc>
          <w:tcPr>
            <w:tcW w:w="3776" w:type="dxa"/>
            <w:tcBorders>
              <w:right w:val="nil"/>
            </w:tcBorders>
          </w:tcPr>
          <w:p w14:paraId="52A2F0E1" w14:textId="77777777" w:rsidR="00BB443A" w:rsidRDefault="00BB443A" w:rsidP="001C72B0">
            <w:pPr>
              <w:widowControl/>
              <w:spacing w:line="360" w:lineRule="auto"/>
              <w:ind w:rightChars="-85" w:right="-178"/>
              <w:jc w:val="left"/>
              <w:rPr>
                <w:sz w:val="24"/>
              </w:rPr>
            </w:pPr>
            <w:r w:rsidRPr="00F75F96">
              <w:rPr>
                <w:rFonts w:hint="eastAsia"/>
                <w:sz w:val="24"/>
              </w:rPr>
              <w:t>投资人或投资者</w:t>
            </w:r>
          </w:p>
        </w:tc>
        <w:tc>
          <w:tcPr>
            <w:tcW w:w="4961" w:type="dxa"/>
            <w:tcBorders>
              <w:left w:val="nil"/>
            </w:tcBorders>
          </w:tcPr>
          <w:p w14:paraId="4FFFCD44" w14:textId="77777777" w:rsidR="00BB443A" w:rsidRDefault="00BB443A" w:rsidP="00C14794">
            <w:pPr>
              <w:widowControl/>
              <w:spacing w:line="360" w:lineRule="auto"/>
              <w:rPr>
                <w:sz w:val="24"/>
              </w:rPr>
            </w:pPr>
            <w:r w:rsidRPr="00F75F96">
              <w:rPr>
                <w:rFonts w:hint="eastAsia"/>
                <w:sz w:val="24"/>
              </w:rPr>
              <w:t>指个人投资者、机构投资者、合格境外机构投资者和人民币合格境外机构投资者以及法律法规或中国证监会允许购买证券投资基金的其他投资人的合称</w:t>
            </w:r>
          </w:p>
        </w:tc>
      </w:tr>
      <w:tr w:rsidR="00BB443A" w14:paraId="3D872217" w14:textId="77777777" w:rsidTr="00C14794">
        <w:tc>
          <w:tcPr>
            <w:tcW w:w="3776" w:type="dxa"/>
            <w:tcBorders>
              <w:right w:val="nil"/>
            </w:tcBorders>
          </w:tcPr>
          <w:p w14:paraId="7BE2550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4E48320"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12351A8E" w14:textId="77777777" w:rsidTr="00C14794">
        <w:tc>
          <w:tcPr>
            <w:tcW w:w="3776" w:type="dxa"/>
            <w:tcBorders>
              <w:right w:val="nil"/>
            </w:tcBorders>
          </w:tcPr>
          <w:p w14:paraId="0433A06E"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4B9E47CB"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10736980" w14:textId="77777777" w:rsidTr="00C14794">
        <w:tc>
          <w:tcPr>
            <w:tcW w:w="3776" w:type="dxa"/>
            <w:tcBorders>
              <w:right w:val="nil"/>
            </w:tcBorders>
          </w:tcPr>
          <w:p w14:paraId="1A486AF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673C541A" w14:textId="77777777" w:rsidR="00BB443A" w:rsidRDefault="00BB443A" w:rsidP="00C14794">
            <w:pPr>
              <w:widowControl/>
              <w:spacing w:line="360" w:lineRule="auto"/>
              <w:rPr>
                <w:sz w:val="24"/>
              </w:rPr>
            </w:pPr>
            <w:r w:rsidRPr="00F75F96">
              <w:rPr>
                <w:rFonts w:hint="eastAsia"/>
                <w:sz w:val="24"/>
              </w:rPr>
              <w:t>指交银施罗德基金管理有限公司以及符合《销售办法》和中国证监会规定的其他条件，取得</w:t>
            </w:r>
            <w:r w:rsidRPr="00F75F96">
              <w:rPr>
                <w:rFonts w:hint="eastAsia"/>
                <w:sz w:val="24"/>
              </w:rPr>
              <w:lastRenderedPageBreak/>
              <w:t>基金销售业务资格并与基金管理人签订了基金销售服务协议，办理基金销售业务的机构</w:t>
            </w:r>
          </w:p>
        </w:tc>
      </w:tr>
      <w:tr w:rsidR="00BB443A" w14:paraId="28315B70" w14:textId="77777777" w:rsidTr="00C14794">
        <w:tc>
          <w:tcPr>
            <w:tcW w:w="3776" w:type="dxa"/>
            <w:tcBorders>
              <w:right w:val="nil"/>
            </w:tcBorders>
          </w:tcPr>
          <w:p w14:paraId="36A3173C" w14:textId="77777777" w:rsidR="00BB443A" w:rsidRDefault="00BB443A" w:rsidP="001C72B0">
            <w:pPr>
              <w:widowControl/>
              <w:spacing w:line="360" w:lineRule="auto"/>
              <w:ind w:rightChars="-85" w:right="-178"/>
              <w:jc w:val="left"/>
              <w:rPr>
                <w:sz w:val="24"/>
              </w:rPr>
            </w:pPr>
            <w:r w:rsidRPr="00F75F96">
              <w:rPr>
                <w:rFonts w:hint="eastAsia"/>
                <w:sz w:val="24"/>
              </w:rPr>
              <w:lastRenderedPageBreak/>
              <w:t>登记业务</w:t>
            </w:r>
          </w:p>
        </w:tc>
        <w:tc>
          <w:tcPr>
            <w:tcW w:w="4961" w:type="dxa"/>
            <w:tcBorders>
              <w:left w:val="nil"/>
            </w:tcBorders>
          </w:tcPr>
          <w:p w14:paraId="29BF3A6E"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14:paraId="4203B926" w14:textId="77777777" w:rsidTr="00C14794">
        <w:tc>
          <w:tcPr>
            <w:tcW w:w="3776" w:type="dxa"/>
            <w:tcBorders>
              <w:right w:val="nil"/>
            </w:tcBorders>
          </w:tcPr>
          <w:p w14:paraId="088DAA7D"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3DD225DF" w14:textId="77777777"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指办理登记业务的机构。基金的登记机构为交银施罗德基金管理有限公司或接受交银施罗德基金管理有限公司委托代为办理登记业务的机构</w:t>
            </w:r>
          </w:p>
        </w:tc>
      </w:tr>
      <w:tr w:rsidR="00BB443A" w14:paraId="321DE1C8" w14:textId="77777777" w:rsidTr="00C14794">
        <w:tc>
          <w:tcPr>
            <w:tcW w:w="3776" w:type="dxa"/>
            <w:tcBorders>
              <w:right w:val="nil"/>
            </w:tcBorders>
          </w:tcPr>
          <w:p w14:paraId="23E2B82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4BC07A3A"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7BC3F154" w14:textId="77777777" w:rsidTr="00C14794">
        <w:tc>
          <w:tcPr>
            <w:tcW w:w="3776" w:type="dxa"/>
            <w:tcBorders>
              <w:right w:val="nil"/>
            </w:tcBorders>
          </w:tcPr>
          <w:p w14:paraId="3F6B7FE9"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1A16E7B6"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指销售机构为投资人开立的、记录投资人通过该销售机构办理认购、申购、赎回、转换及转托管等业务而引起的基金份额变动及结余情况的账户</w:t>
            </w:r>
          </w:p>
        </w:tc>
      </w:tr>
      <w:tr w:rsidR="00BB443A" w14:paraId="058CB50B" w14:textId="77777777" w:rsidTr="00C14794">
        <w:tc>
          <w:tcPr>
            <w:tcW w:w="3776" w:type="dxa"/>
            <w:tcBorders>
              <w:right w:val="nil"/>
            </w:tcBorders>
          </w:tcPr>
          <w:p w14:paraId="270E16E8"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629191A1"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0A6F755A" w14:textId="77777777" w:rsidTr="00C14794">
        <w:tc>
          <w:tcPr>
            <w:tcW w:w="3776" w:type="dxa"/>
            <w:tcBorders>
              <w:right w:val="nil"/>
            </w:tcBorders>
          </w:tcPr>
          <w:p w14:paraId="020A1B8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8CEA3D1"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176DF827" w14:textId="77777777" w:rsidTr="00C14794">
        <w:tc>
          <w:tcPr>
            <w:tcW w:w="3776" w:type="dxa"/>
            <w:tcBorders>
              <w:right w:val="nil"/>
            </w:tcBorders>
          </w:tcPr>
          <w:p w14:paraId="70F5C1CD"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基金募集期</w:t>
            </w:r>
          </w:p>
        </w:tc>
        <w:tc>
          <w:tcPr>
            <w:tcW w:w="4961" w:type="dxa"/>
            <w:tcBorders>
              <w:left w:val="nil"/>
            </w:tcBorders>
          </w:tcPr>
          <w:p w14:paraId="1F18D9F3"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3F83500B" w14:textId="77777777" w:rsidTr="00C14794">
        <w:tc>
          <w:tcPr>
            <w:tcW w:w="3776" w:type="dxa"/>
            <w:tcBorders>
              <w:right w:val="nil"/>
            </w:tcBorders>
          </w:tcPr>
          <w:p w14:paraId="70D59E79"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E2D6B89"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5633E86A" w14:textId="77777777" w:rsidTr="00C14794">
        <w:tc>
          <w:tcPr>
            <w:tcW w:w="3776" w:type="dxa"/>
            <w:tcBorders>
              <w:right w:val="nil"/>
            </w:tcBorders>
          </w:tcPr>
          <w:p w14:paraId="2BA297B4"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17A2A8D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FE1B74C" w14:textId="77777777" w:rsidTr="00C14794">
        <w:tc>
          <w:tcPr>
            <w:tcW w:w="3776" w:type="dxa"/>
            <w:tcBorders>
              <w:right w:val="nil"/>
            </w:tcBorders>
          </w:tcPr>
          <w:p w14:paraId="20682013"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55A32C27"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7229CA85" w14:textId="77777777" w:rsidTr="00C14794">
        <w:tc>
          <w:tcPr>
            <w:tcW w:w="3776" w:type="dxa"/>
            <w:tcBorders>
              <w:right w:val="nil"/>
            </w:tcBorders>
          </w:tcPr>
          <w:p w14:paraId="4141C45D"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1316F10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209A4834" w14:textId="77777777" w:rsidTr="00C14794">
        <w:tc>
          <w:tcPr>
            <w:tcW w:w="3776" w:type="dxa"/>
            <w:tcBorders>
              <w:right w:val="nil"/>
            </w:tcBorders>
          </w:tcPr>
          <w:p w14:paraId="484B51DE"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C908DBD"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376EB7D2" w14:textId="77777777" w:rsidTr="00C14794">
        <w:tc>
          <w:tcPr>
            <w:tcW w:w="3776" w:type="dxa"/>
            <w:tcBorders>
              <w:right w:val="nil"/>
            </w:tcBorders>
          </w:tcPr>
          <w:p w14:paraId="59D0C3BD"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38F2032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0C2D755B" w14:textId="77777777" w:rsidTr="00C14794">
        <w:tc>
          <w:tcPr>
            <w:tcW w:w="3776" w:type="dxa"/>
            <w:tcBorders>
              <w:right w:val="nil"/>
            </w:tcBorders>
          </w:tcPr>
          <w:p w14:paraId="2D8EBAEC"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57A5BC16" w14:textId="77777777" w:rsidR="00BB443A" w:rsidRDefault="00BB443A" w:rsidP="00C14794">
            <w:pPr>
              <w:widowControl/>
              <w:spacing w:line="360" w:lineRule="auto"/>
              <w:rPr>
                <w:sz w:val="24"/>
              </w:rPr>
            </w:pPr>
            <w:r w:rsidRPr="00F75F96">
              <w:rPr>
                <w:rFonts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14:paraId="7D909649" w14:textId="77777777" w:rsidTr="00C14794">
        <w:tc>
          <w:tcPr>
            <w:tcW w:w="3776" w:type="dxa"/>
            <w:tcBorders>
              <w:right w:val="nil"/>
            </w:tcBorders>
          </w:tcPr>
          <w:p w14:paraId="46FBE3F9"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8659EF9" w14:textId="77777777" w:rsidR="00BB443A" w:rsidRDefault="00BB443A" w:rsidP="00C14794">
            <w:pPr>
              <w:widowControl/>
              <w:spacing w:line="360" w:lineRule="auto"/>
              <w:rPr>
                <w:sz w:val="24"/>
              </w:rPr>
            </w:pPr>
            <w:r w:rsidRPr="00F75F96">
              <w:rPr>
                <w:rFonts w:hint="eastAsia"/>
                <w:sz w:val="24"/>
              </w:rPr>
              <w:t>指在基金募集期内，投资人根据基金合同和招募说明书的规定申请购买基金份额的行为</w:t>
            </w:r>
          </w:p>
        </w:tc>
      </w:tr>
      <w:tr w:rsidR="00BB443A" w14:paraId="413E3D0C" w14:textId="77777777" w:rsidTr="00C14794">
        <w:tc>
          <w:tcPr>
            <w:tcW w:w="3776" w:type="dxa"/>
            <w:tcBorders>
              <w:right w:val="nil"/>
            </w:tcBorders>
          </w:tcPr>
          <w:p w14:paraId="2EE27AF0"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41930BF3"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6F689AC2" w14:textId="77777777" w:rsidTr="00C14794">
        <w:tc>
          <w:tcPr>
            <w:tcW w:w="3776" w:type="dxa"/>
            <w:tcBorders>
              <w:right w:val="nil"/>
            </w:tcBorders>
          </w:tcPr>
          <w:p w14:paraId="0BB8D20D"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4C5EE449" w14:textId="77777777" w:rsidR="00BB443A" w:rsidRDefault="00BB443A" w:rsidP="00C14794">
            <w:pPr>
              <w:widowControl/>
              <w:spacing w:line="360" w:lineRule="auto"/>
              <w:rPr>
                <w:sz w:val="24"/>
              </w:rPr>
            </w:pPr>
            <w:r w:rsidRPr="00F75F96">
              <w:rPr>
                <w:rFonts w:hint="eastAsia"/>
                <w:sz w:val="24"/>
              </w:rPr>
              <w:t>指基金合同生效后，基金份额持有人按基金合同和招募说明书规定的条件要求将基金份额兑换为现金的行为</w:t>
            </w:r>
          </w:p>
        </w:tc>
      </w:tr>
      <w:tr w:rsidR="00BB443A" w14:paraId="767AE967" w14:textId="77777777" w:rsidTr="00C14794">
        <w:tc>
          <w:tcPr>
            <w:tcW w:w="3776" w:type="dxa"/>
            <w:tcBorders>
              <w:right w:val="nil"/>
            </w:tcBorders>
          </w:tcPr>
          <w:p w14:paraId="1B06074E"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基金转换</w:t>
            </w:r>
          </w:p>
        </w:tc>
        <w:tc>
          <w:tcPr>
            <w:tcW w:w="4961" w:type="dxa"/>
            <w:tcBorders>
              <w:left w:val="nil"/>
            </w:tcBorders>
          </w:tcPr>
          <w:p w14:paraId="5152F481"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指基金份额持有人按照基金合同和基金管理人届时有效公告规定的条件，申请将其持有基金管理人管理的、某一基金的基金份额转换为基金管理人管理的其他基金基金份额的行为</w:t>
            </w:r>
          </w:p>
        </w:tc>
      </w:tr>
      <w:tr w:rsidR="00BB443A" w14:paraId="1CE1C66D" w14:textId="77777777" w:rsidTr="00C14794">
        <w:tc>
          <w:tcPr>
            <w:tcW w:w="3776" w:type="dxa"/>
            <w:tcBorders>
              <w:right w:val="nil"/>
            </w:tcBorders>
          </w:tcPr>
          <w:p w14:paraId="64590DE0"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47763526"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24B821FF" w14:textId="77777777" w:rsidTr="00C14794">
        <w:tc>
          <w:tcPr>
            <w:tcW w:w="3776" w:type="dxa"/>
            <w:tcBorders>
              <w:right w:val="nil"/>
            </w:tcBorders>
          </w:tcPr>
          <w:p w14:paraId="1C86125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5E7AB67F"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BB443A" w14:paraId="5A24C78A" w14:textId="77777777" w:rsidTr="00C14794">
        <w:tc>
          <w:tcPr>
            <w:tcW w:w="3776" w:type="dxa"/>
            <w:tcBorders>
              <w:right w:val="nil"/>
            </w:tcBorders>
          </w:tcPr>
          <w:p w14:paraId="46FCF0C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70ADE485"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1A01C191" w14:textId="77777777" w:rsidTr="00C14794">
        <w:tc>
          <w:tcPr>
            <w:tcW w:w="3776" w:type="dxa"/>
            <w:tcBorders>
              <w:right w:val="nil"/>
            </w:tcBorders>
          </w:tcPr>
          <w:p w14:paraId="5007D179"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56FBEEB7"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29C9E766" w14:textId="77777777" w:rsidTr="00C14794">
        <w:tc>
          <w:tcPr>
            <w:tcW w:w="3776" w:type="dxa"/>
            <w:tcBorders>
              <w:right w:val="nil"/>
            </w:tcBorders>
          </w:tcPr>
          <w:p w14:paraId="506B9E68"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4BA8E79A"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75479710" w14:textId="77777777" w:rsidTr="00C14794">
        <w:tc>
          <w:tcPr>
            <w:tcW w:w="3776" w:type="dxa"/>
            <w:tcBorders>
              <w:right w:val="nil"/>
            </w:tcBorders>
          </w:tcPr>
          <w:p w14:paraId="41BEEF79"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54F5D05E" w14:textId="77777777" w:rsidR="00BB443A" w:rsidRDefault="00BB443A" w:rsidP="00C14794">
            <w:pPr>
              <w:widowControl/>
              <w:spacing w:line="360" w:lineRule="auto"/>
              <w:rPr>
                <w:sz w:val="24"/>
              </w:rPr>
            </w:pPr>
            <w:r w:rsidRPr="00F75F96">
              <w:rPr>
                <w:rFonts w:hint="eastAsia"/>
                <w:sz w:val="24"/>
              </w:rPr>
              <w:t>指基金拥有的各类有价证券、股指期货合约、证券投资基金份额、银行存款本息、基金应收申购款及其他资产的价值总和</w:t>
            </w:r>
          </w:p>
        </w:tc>
      </w:tr>
      <w:tr w:rsidR="00BB443A" w14:paraId="4DEDA1BC" w14:textId="77777777" w:rsidTr="00C14794">
        <w:tc>
          <w:tcPr>
            <w:tcW w:w="3776" w:type="dxa"/>
            <w:tcBorders>
              <w:right w:val="nil"/>
            </w:tcBorders>
          </w:tcPr>
          <w:p w14:paraId="567B36C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FF039FE"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7475F643" w14:textId="77777777" w:rsidTr="00C14794">
        <w:tc>
          <w:tcPr>
            <w:tcW w:w="3776" w:type="dxa"/>
            <w:tcBorders>
              <w:right w:val="nil"/>
            </w:tcBorders>
          </w:tcPr>
          <w:p w14:paraId="306288AF"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基金份额净值</w:t>
            </w:r>
          </w:p>
        </w:tc>
        <w:tc>
          <w:tcPr>
            <w:tcW w:w="4961" w:type="dxa"/>
            <w:tcBorders>
              <w:left w:val="nil"/>
            </w:tcBorders>
          </w:tcPr>
          <w:p w14:paraId="4F225DD1"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733C274C" w14:textId="77777777" w:rsidTr="00C14794">
        <w:tc>
          <w:tcPr>
            <w:tcW w:w="3776" w:type="dxa"/>
            <w:tcBorders>
              <w:right w:val="nil"/>
            </w:tcBorders>
          </w:tcPr>
          <w:p w14:paraId="6C755249"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6BE2B4BA"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1E5140" w14:paraId="77D916E7" w14:textId="77777777" w:rsidTr="00C14794">
        <w:tc>
          <w:tcPr>
            <w:tcW w:w="3776" w:type="dxa"/>
            <w:tcBorders>
              <w:right w:val="nil"/>
            </w:tcBorders>
          </w:tcPr>
          <w:p w14:paraId="7DFCC7CD" w14:textId="4E672E26" w:rsidR="001E5140" w:rsidRPr="00F75F96" w:rsidRDefault="001E5140" w:rsidP="001C72B0">
            <w:pPr>
              <w:widowControl/>
              <w:spacing w:line="360" w:lineRule="auto"/>
              <w:ind w:rightChars="-85" w:right="-178"/>
              <w:jc w:val="left"/>
              <w:rPr>
                <w:sz w:val="24"/>
              </w:rPr>
            </w:pPr>
            <w:r w:rsidRPr="001E5140">
              <w:rPr>
                <w:rFonts w:hint="eastAsia"/>
                <w:sz w:val="24"/>
              </w:rPr>
              <w:t>流动性受限资产</w:t>
            </w:r>
          </w:p>
        </w:tc>
        <w:tc>
          <w:tcPr>
            <w:tcW w:w="4961" w:type="dxa"/>
            <w:tcBorders>
              <w:left w:val="nil"/>
            </w:tcBorders>
          </w:tcPr>
          <w:p w14:paraId="6589F06B" w14:textId="54ABF318" w:rsidR="001E5140" w:rsidRPr="00F75F96" w:rsidRDefault="001E5140" w:rsidP="00C14794">
            <w:pPr>
              <w:widowControl/>
              <w:spacing w:line="360" w:lineRule="auto"/>
              <w:rPr>
                <w:sz w:val="24"/>
              </w:rPr>
            </w:pPr>
            <w:r w:rsidRPr="001E5140">
              <w:rPr>
                <w:rFonts w:hint="eastAsia"/>
                <w:sz w:val="24"/>
              </w:rPr>
              <w:t>指由于法律法规、监管、合同或操作障碍等原因无法以合理价格予以变现的资产，包括但不限于到期日在</w:t>
            </w:r>
            <w:r w:rsidRPr="001E5140">
              <w:rPr>
                <w:rFonts w:hint="eastAsia"/>
                <w:sz w:val="24"/>
              </w:rPr>
              <w:t>10</w:t>
            </w:r>
            <w:r w:rsidRPr="001E5140">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B443A" w14:paraId="58817B2D" w14:textId="77777777" w:rsidTr="00C14794">
        <w:tc>
          <w:tcPr>
            <w:tcW w:w="3776" w:type="dxa"/>
            <w:tcBorders>
              <w:right w:val="nil"/>
            </w:tcBorders>
          </w:tcPr>
          <w:p w14:paraId="65BC85D1" w14:textId="77777777" w:rsidR="00BB443A" w:rsidRDefault="00BB443A" w:rsidP="001C72B0">
            <w:pPr>
              <w:widowControl/>
              <w:spacing w:line="360" w:lineRule="auto"/>
              <w:ind w:rightChars="-85" w:right="-178"/>
              <w:jc w:val="left"/>
              <w:rPr>
                <w:sz w:val="24"/>
              </w:rPr>
            </w:pPr>
            <w:r w:rsidRPr="00F75F96">
              <w:rPr>
                <w:rFonts w:hint="eastAsia"/>
                <w:sz w:val="24"/>
              </w:rPr>
              <w:t>指定媒介</w:t>
            </w:r>
          </w:p>
        </w:tc>
        <w:tc>
          <w:tcPr>
            <w:tcW w:w="4961" w:type="dxa"/>
            <w:tcBorders>
              <w:left w:val="nil"/>
            </w:tcBorders>
          </w:tcPr>
          <w:p w14:paraId="0C66A2D5" w14:textId="7EF084CD" w:rsidR="00BB443A" w:rsidRDefault="00D00B00" w:rsidP="00C14794">
            <w:pPr>
              <w:widowControl/>
              <w:spacing w:line="360" w:lineRule="auto"/>
              <w:rPr>
                <w:sz w:val="24"/>
              </w:rPr>
            </w:pPr>
            <w:r>
              <w:rPr>
                <w:rFonts w:hint="eastAsia"/>
                <w:sz w:val="24"/>
              </w:rPr>
              <w:t>指中国证监会指定的用以进行信息披露的全国性报刊及指定互联网网站（包括基金管理人网站、基金托管人网站、中国证监会基金电子披露网站）等媒介</w:t>
            </w:r>
          </w:p>
        </w:tc>
      </w:tr>
      <w:tr w:rsidR="00BB443A" w14:paraId="7DDE6629" w14:textId="77777777" w:rsidTr="00C14794">
        <w:tc>
          <w:tcPr>
            <w:tcW w:w="3776" w:type="dxa"/>
            <w:tcBorders>
              <w:right w:val="nil"/>
            </w:tcBorders>
          </w:tcPr>
          <w:p w14:paraId="7A5F5738"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6A1F26F" w14:textId="77777777" w:rsidR="00BB443A" w:rsidRDefault="00BB443A" w:rsidP="00C14794">
            <w:pPr>
              <w:widowControl/>
              <w:spacing w:line="360" w:lineRule="auto"/>
              <w:rPr>
                <w:sz w:val="24"/>
              </w:rPr>
            </w:pPr>
            <w:r w:rsidRPr="00F75F96">
              <w:rPr>
                <w:rFonts w:hint="eastAsia"/>
                <w:sz w:val="24"/>
              </w:rPr>
              <w:t>指基金合同当事人不能预见、不能避免且不能克服的客观事件</w:t>
            </w:r>
          </w:p>
        </w:tc>
      </w:tr>
    </w:tbl>
    <w:p w14:paraId="58022AEE"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487442431"/>
      <w:r w:rsidRPr="0027283B">
        <w:rPr>
          <w:rFonts w:ascii="Times New Roman" w:eastAsia="黑体" w:hAnsi="Times New Roman" w:cs="Times New Roman" w:hint="eastAsia"/>
          <w:kern w:val="0"/>
          <w:sz w:val="30"/>
          <w:szCs w:val="20"/>
        </w:rPr>
        <w:lastRenderedPageBreak/>
        <w:t>三、基金管理人</w:t>
      </w:r>
      <w:bookmarkEnd w:id="6"/>
    </w:p>
    <w:p w14:paraId="64FAF86E" w14:textId="77777777" w:rsidR="00255370" w:rsidRPr="00B53B76" w:rsidRDefault="00255370" w:rsidP="00B53B76">
      <w:pPr>
        <w:widowControl/>
        <w:spacing w:after="0" w:line="360" w:lineRule="auto"/>
        <w:ind w:firstLineChars="200" w:firstLine="482"/>
        <w:rPr>
          <w:rFonts w:hAnsi="宋体"/>
          <w:b/>
          <w:sz w:val="24"/>
        </w:rPr>
      </w:pPr>
      <w:r w:rsidRPr="00B53B76">
        <w:rPr>
          <w:rFonts w:hAnsi="宋体"/>
          <w:b/>
          <w:sz w:val="24"/>
        </w:rPr>
        <w:t>（一）基金管理人概况</w:t>
      </w:r>
      <w:r w:rsidRPr="00B53B76">
        <w:rPr>
          <w:rFonts w:hAnsi="宋体"/>
          <w:b/>
          <w:sz w:val="24"/>
        </w:rPr>
        <w:t xml:space="preserve"> </w:t>
      </w:r>
    </w:p>
    <w:p w14:paraId="0B198448"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名称：交银施罗德基金管理有限公司</w:t>
      </w:r>
    </w:p>
    <w:p w14:paraId="6CF47C58"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住所：</w:t>
      </w:r>
      <w:r w:rsidRPr="00B53B76">
        <w:rPr>
          <w:rFonts w:hAnsi="宋体" w:hint="eastAsia"/>
          <w:sz w:val="24"/>
        </w:rPr>
        <w:t>中国</w:t>
      </w:r>
      <w:r w:rsidRPr="00B53B76">
        <w:rPr>
          <w:rFonts w:hAnsi="宋体"/>
          <w:sz w:val="24"/>
        </w:rPr>
        <w:t>(</w:t>
      </w:r>
      <w:r w:rsidRPr="00B53B76">
        <w:rPr>
          <w:rFonts w:hAnsi="宋体" w:hint="eastAsia"/>
          <w:sz w:val="24"/>
        </w:rPr>
        <w:t>上海</w:t>
      </w:r>
      <w:r w:rsidRPr="00B53B76">
        <w:rPr>
          <w:rFonts w:hAnsi="宋体"/>
          <w:sz w:val="24"/>
        </w:rPr>
        <w:t>)</w:t>
      </w:r>
      <w:r w:rsidRPr="00B53B76">
        <w:rPr>
          <w:rFonts w:hAnsi="宋体" w:hint="eastAsia"/>
          <w:sz w:val="24"/>
        </w:rPr>
        <w:t>自由</w:t>
      </w:r>
      <w:r w:rsidRPr="00B53B76">
        <w:rPr>
          <w:rFonts w:hAnsi="宋体"/>
          <w:sz w:val="24"/>
        </w:rPr>
        <w:t>贸易试验区银城中路</w:t>
      </w:r>
      <w:r w:rsidRPr="00B53B76">
        <w:rPr>
          <w:rFonts w:hAnsi="宋体"/>
          <w:sz w:val="24"/>
        </w:rPr>
        <w:t>188</w:t>
      </w:r>
      <w:r w:rsidRPr="00B53B76">
        <w:rPr>
          <w:rFonts w:hAnsi="宋体"/>
          <w:sz w:val="24"/>
        </w:rPr>
        <w:t>号交通银行大楼二层（裙）</w:t>
      </w:r>
    </w:p>
    <w:p w14:paraId="7A533307"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办公地址：</w:t>
      </w:r>
      <w:r w:rsidRPr="00B53B76">
        <w:rPr>
          <w:rFonts w:hAnsi="宋体" w:hint="eastAsia"/>
          <w:sz w:val="24"/>
        </w:rPr>
        <w:t>上海市浦东</w:t>
      </w:r>
      <w:r w:rsidRPr="00B53B76">
        <w:rPr>
          <w:rFonts w:hAnsi="宋体"/>
          <w:sz w:val="24"/>
        </w:rPr>
        <w:t>新区</w:t>
      </w:r>
      <w:r w:rsidRPr="00B53B76">
        <w:rPr>
          <w:rFonts w:hAnsi="宋体" w:hint="eastAsia"/>
          <w:sz w:val="24"/>
        </w:rPr>
        <w:t>世纪大道</w:t>
      </w:r>
      <w:r w:rsidRPr="00B53B76">
        <w:rPr>
          <w:rFonts w:hAnsi="宋体"/>
          <w:sz w:val="24"/>
        </w:rPr>
        <w:t>8</w:t>
      </w:r>
      <w:r w:rsidRPr="00B53B76">
        <w:rPr>
          <w:rFonts w:hAnsi="宋体"/>
          <w:sz w:val="24"/>
        </w:rPr>
        <w:t>号国</w:t>
      </w:r>
      <w:r w:rsidRPr="00B53B76">
        <w:rPr>
          <w:rFonts w:hAnsi="宋体" w:hint="eastAsia"/>
          <w:sz w:val="24"/>
        </w:rPr>
        <w:t>金中心二期</w:t>
      </w:r>
      <w:r w:rsidRPr="00B53B76">
        <w:rPr>
          <w:rFonts w:hAnsi="宋体"/>
          <w:sz w:val="24"/>
        </w:rPr>
        <w:t>21-22</w:t>
      </w:r>
      <w:r w:rsidRPr="00B53B76">
        <w:rPr>
          <w:rFonts w:hAnsi="宋体"/>
          <w:sz w:val="24"/>
        </w:rPr>
        <w:t>楼</w:t>
      </w:r>
    </w:p>
    <w:p w14:paraId="64D98582" w14:textId="77777777" w:rsidR="00255370" w:rsidRPr="00B53B76" w:rsidRDefault="00255370" w:rsidP="00B53B76">
      <w:pPr>
        <w:widowControl/>
        <w:spacing w:after="0" w:line="360" w:lineRule="auto"/>
        <w:ind w:firstLineChars="200" w:firstLine="480"/>
        <w:rPr>
          <w:rFonts w:hAnsi="宋体"/>
          <w:sz w:val="24"/>
        </w:rPr>
      </w:pPr>
      <w:r w:rsidRPr="000B7BCC">
        <w:rPr>
          <w:rFonts w:hAnsi="宋体"/>
          <w:sz w:val="24"/>
        </w:rPr>
        <w:t>邮政编码：</w:t>
      </w:r>
      <w:r w:rsidRPr="00B53B76">
        <w:rPr>
          <w:rFonts w:hAnsi="宋体"/>
          <w:sz w:val="24"/>
        </w:rPr>
        <w:t>200120</w:t>
      </w:r>
    </w:p>
    <w:p w14:paraId="07E3B0B6"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法定代表人：</w:t>
      </w:r>
      <w:r w:rsidRPr="00B53B76">
        <w:rPr>
          <w:rFonts w:hAnsi="宋体" w:hint="eastAsia"/>
          <w:sz w:val="24"/>
        </w:rPr>
        <w:t>阮红</w:t>
      </w:r>
      <w:r w:rsidRPr="00B53B76">
        <w:rPr>
          <w:rFonts w:hAnsi="宋体"/>
          <w:sz w:val="24"/>
        </w:rPr>
        <w:t xml:space="preserve"> </w:t>
      </w:r>
    </w:p>
    <w:p w14:paraId="44FED97C"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成立时间：</w:t>
      </w:r>
      <w:r w:rsidRPr="00B53B76">
        <w:rPr>
          <w:rFonts w:hAnsi="宋体"/>
          <w:sz w:val="24"/>
        </w:rPr>
        <w:t>2005</w:t>
      </w:r>
      <w:r w:rsidRPr="00B53B76">
        <w:rPr>
          <w:rFonts w:hAnsi="宋体"/>
          <w:sz w:val="24"/>
        </w:rPr>
        <w:t>年</w:t>
      </w:r>
      <w:r w:rsidRPr="00B53B76">
        <w:rPr>
          <w:rFonts w:hAnsi="宋体"/>
          <w:sz w:val="24"/>
        </w:rPr>
        <w:t>8</w:t>
      </w:r>
      <w:r w:rsidRPr="00B53B76">
        <w:rPr>
          <w:rFonts w:hAnsi="宋体"/>
          <w:sz w:val="24"/>
        </w:rPr>
        <w:t>月</w:t>
      </w:r>
      <w:r w:rsidRPr="00B53B76">
        <w:rPr>
          <w:rFonts w:hAnsi="宋体"/>
          <w:sz w:val="24"/>
        </w:rPr>
        <w:t>4</w:t>
      </w:r>
      <w:r w:rsidRPr="00B53B76">
        <w:rPr>
          <w:rFonts w:hAnsi="宋体"/>
          <w:sz w:val="24"/>
        </w:rPr>
        <w:t>日</w:t>
      </w:r>
    </w:p>
    <w:p w14:paraId="7FEA39B1"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注册资本：</w:t>
      </w:r>
      <w:r w:rsidRPr="00B53B76">
        <w:rPr>
          <w:rFonts w:hAnsi="宋体"/>
          <w:sz w:val="24"/>
        </w:rPr>
        <w:t>2</w:t>
      </w:r>
      <w:r w:rsidRPr="00B53B76">
        <w:rPr>
          <w:rFonts w:hAnsi="宋体"/>
          <w:sz w:val="24"/>
        </w:rPr>
        <w:t>亿元人民币</w:t>
      </w:r>
    </w:p>
    <w:p w14:paraId="57B43EB9"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存续期间：持续经营</w:t>
      </w:r>
    </w:p>
    <w:p w14:paraId="38D73020"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联系人：</w:t>
      </w:r>
      <w:r w:rsidRPr="00B53B76">
        <w:rPr>
          <w:rFonts w:hAnsi="宋体" w:hint="eastAsia"/>
          <w:sz w:val="24"/>
        </w:rPr>
        <w:t>郭佳敏</w:t>
      </w:r>
      <w:r w:rsidRPr="00B53B76">
        <w:rPr>
          <w:rFonts w:hAnsi="宋体"/>
          <w:sz w:val="24"/>
        </w:rPr>
        <w:t xml:space="preserve"> </w:t>
      </w:r>
    </w:p>
    <w:p w14:paraId="325E0B33"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电话：</w:t>
      </w:r>
      <w:r w:rsidRPr="00B53B76">
        <w:rPr>
          <w:rFonts w:hAnsi="宋体" w:hint="eastAsia"/>
          <w:sz w:val="24"/>
        </w:rPr>
        <w:t>（</w:t>
      </w:r>
      <w:r w:rsidRPr="00B53B76">
        <w:rPr>
          <w:rFonts w:hAnsi="宋体"/>
          <w:sz w:val="24"/>
        </w:rPr>
        <w:t>021</w:t>
      </w:r>
      <w:r w:rsidRPr="00B53B76">
        <w:rPr>
          <w:rFonts w:hAnsi="宋体" w:hint="eastAsia"/>
          <w:sz w:val="24"/>
        </w:rPr>
        <w:t>）</w:t>
      </w:r>
      <w:r w:rsidRPr="00B53B76">
        <w:rPr>
          <w:rFonts w:hAnsi="宋体"/>
          <w:sz w:val="24"/>
        </w:rPr>
        <w:t>61055050</w:t>
      </w:r>
    </w:p>
    <w:p w14:paraId="5CE0799E"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传真：</w:t>
      </w:r>
      <w:r w:rsidRPr="00B53B76">
        <w:rPr>
          <w:rFonts w:hAnsi="宋体" w:hint="eastAsia"/>
          <w:sz w:val="24"/>
        </w:rPr>
        <w:t>（</w:t>
      </w:r>
      <w:r w:rsidRPr="00B53B76">
        <w:rPr>
          <w:rFonts w:hAnsi="宋体"/>
          <w:sz w:val="24"/>
        </w:rPr>
        <w:t>021</w:t>
      </w:r>
      <w:r w:rsidRPr="00B53B76">
        <w:rPr>
          <w:rFonts w:hAnsi="宋体" w:hint="eastAsia"/>
          <w:sz w:val="24"/>
        </w:rPr>
        <w:t>）</w:t>
      </w:r>
      <w:r w:rsidRPr="00B53B76">
        <w:rPr>
          <w:rFonts w:hAnsi="宋体"/>
          <w:sz w:val="24"/>
        </w:rPr>
        <w:t>61055034</w:t>
      </w:r>
    </w:p>
    <w:p w14:paraId="2AA6974A"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交银施罗德基金管理有限公司（以下简称</w:t>
      </w:r>
      <w:r w:rsidRPr="00B53B76">
        <w:rPr>
          <w:rFonts w:hAnsi="宋体" w:hint="eastAsia"/>
          <w:sz w:val="24"/>
        </w:rPr>
        <w:t>“</w:t>
      </w:r>
      <w:r w:rsidRPr="00B53B76">
        <w:rPr>
          <w:rFonts w:hAnsi="宋体"/>
          <w:sz w:val="24"/>
        </w:rPr>
        <w:t>公司</w:t>
      </w:r>
      <w:r w:rsidRPr="00B53B76">
        <w:rPr>
          <w:rFonts w:hAnsi="宋体" w:hint="eastAsia"/>
          <w:sz w:val="24"/>
        </w:rPr>
        <w:t>”</w:t>
      </w:r>
      <w:r w:rsidRPr="00B53B76">
        <w:rPr>
          <w:rFonts w:hAnsi="宋体"/>
          <w:sz w:val="24"/>
        </w:rPr>
        <w:t>）经中国证监会证监基金字</w:t>
      </w:r>
      <w:r w:rsidRPr="00B53B76">
        <w:rPr>
          <w:rFonts w:hAnsi="宋体"/>
          <w:sz w:val="24"/>
        </w:rPr>
        <w:t>[2005]128</w:t>
      </w:r>
      <w:r w:rsidRPr="00B53B76">
        <w:rPr>
          <w:rFonts w:hAnsi="宋体"/>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55370" w:rsidRPr="000B7BCC" w14:paraId="256169FE" w14:textId="77777777" w:rsidTr="00B61517">
        <w:tc>
          <w:tcPr>
            <w:tcW w:w="5400" w:type="dxa"/>
          </w:tcPr>
          <w:p w14:paraId="5406B325" w14:textId="77777777" w:rsidR="00255370" w:rsidRPr="000B7BCC" w:rsidRDefault="00255370" w:rsidP="00B61517">
            <w:pPr>
              <w:widowControl/>
              <w:jc w:val="center"/>
              <w:rPr>
                <w:kern w:val="0"/>
                <w:sz w:val="24"/>
              </w:rPr>
            </w:pPr>
            <w:r w:rsidRPr="000B7BCC">
              <w:rPr>
                <w:rFonts w:hAnsi="宋体"/>
                <w:kern w:val="0"/>
                <w:sz w:val="24"/>
              </w:rPr>
              <w:t>股东名称</w:t>
            </w:r>
          </w:p>
        </w:tc>
        <w:tc>
          <w:tcPr>
            <w:tcW w:w="3060" w:type="dxa"/>
          </w:tcPr>
          <w:p w14:paraId="2013744D" w14:textId="77777777" w:rsidR="00255370" w:rsidRPr="000B7BCC" w:rsidRDefault="00255370" w:rsidP="00B61517">
            <w:pPr>
              <w:widowControl/>
              <w:jc w:val="center"/>
              <w:rPr>
                <w:kern w:val="0"/>
                <w:sz w:val="24"/>
              </w:rPr>
            </w:pPr>
            <w:r w:rsidRPr="000B7BCC">
              <w:rPr>
                <w:rFonts w:hAnsi="宋体"/>
                <w:kern w:val="0"/>
                <w:sz w:val="24"/>
              </w:rPr>
              <w:t>股权比例</w:t>
            </w:r>
          </w:p>
        </w:tc>
      </w:tr>
      <w:tr w:rsidR="00255370" w:rsidRPr="000B7BCC" w14:paraId="52FAB1F6" w14:textId="77777777" w:rsidTr="00B61517">
        <w:tc>
          <w:tcPr>
            <w:tcW w:w="5400" w:type="dxa"/>
          </w:tcPr>
          <w:p w14:paraId="252BFBB5" w14:textId="77777777" w:rsidR="00255370" w:rsidRPr="000B7BCC" w:rsidRDefault="00255370" w:rsidP="00B61517">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3641EB4" w14:textId="77777777" w:rsidR="00255370" w:rsidRPr="000B7BCC" w:rsidRDefault="00255370" w:rsidP="00B61517">
            <w:pPr>
              <w:widowControl/>
              <w:jc w:val="center"/>
              <w:rPr>
                <w:kern w:val="0"/>
                <w:sz w:val="24"/>
              </w:rPr>
            </w:pPr>
            <w:r w:rsidRPr="000B7BCC">
              <w:rPr>
                <w:kern w:val="0"/>
                <w:sz w:val="24"/>
              </w:rPr>
              <w:t>65%</w:t>
            </w:r>
          </w:p>
        </w:tc>
      </w:tr>
      <w:tr w:rsidR="00255370" w:rsidRPr="000B7BCC" w14:paraId="057F8E17" w14:textId="77777777" w:rsidTr="00B61517">
        <w:tc>
          <w:tcPr>
            <w:tcW w:w="5400" w:type="dxa"/>
          </w:tcPr>
          <w:p w14:paraId="768A0AA6" w14:textId="77777777" w:rsidR="00255370" w:rsidRPr="000B7BCC" w:rsidRDefault="00255370" w:rsidP="00B61517">
            <w:pPr>
              <w:widowControl/>
              <w:rPr>
                <w:kern w:val="0"/>
                <w:sz w:val="24"/>
              </w:rPr>
            </w:pPr>
            <w:r w:rsidRPr="000B7BCC">
              <w:rPr>
                <w:rFonts w:hAnsi="宋体"/>
                <w:kern w:val="0"/>
                <w:sz w:val="24"/>
              </w:rPr>
              <w:t>施罗德投资管理有限公司</w:t>
            </w:r>
          </w:p>
        </w:tc>
        <w:tc>
          <w:tcPr>
            <w:tcW w:w="3060" w:type="dxa"/>
            <w:vAlign w:val="center"/>
          </w:tcPr>
          <w:p w14:paraId="28C76BCE" w14:textId="77777777" w:rsidR="00255370" w:rsidRPr="000B7BCC" w:rsidRDefault="00255370" w:rsidP="00B61517">
            <w:pPr>
              <w:widowControl/>
              <w:jc w:val="center"/>
              <w:rPr>
                <w:kern w:val="0"/>
                <w:sz w:val="24"/>
              </w:rPr>
            </w:pPr>
            <w:r w:rsidRPr="000B7BCC">
              <w:rPr>
                <w:kern w:val="0"/>
                <w:sz w:val="24"/>
              </w:rPr>
              <w:t>30%</w:t>
            </w:r>
          </w:p>
        </w:tc>
      </w:tr>
      <w:tr w:rsidR="00255370" w:rsidRPr="000B7BCC" w14:paraId="19994007" w14:textId="77777777" w:rsidTr="00B61517">
        <w:tc>
          <w:tcPr>
            <w:tcW w:w="5400" w:type="dxa"/>
          </w:tcPr>
          <w:p w14:paraId="097AAA14" w14:textId="77777777" w:rsidR="00255370" w:rsidRPr="000B7BCC" w:rsidRDefault="00255370" w:rsidP="00B61517">
            <w:pPr>
              <w:widowControl/>
              <w:rPr>
                <w:kern w:val="0"/>
                <w:sz w:val="24"/>
              </w:rPr>
            </w:pPr>
            <w:r w:rsidRPr="000B7BCC">
              <w:rPr>
                <w:rFonts w:hAnsi="宋体"/>
                <w:kern w:val="0"/>
                <w:sz w:val="24"/>
              </w:rPr>
              <w:t>中国国际海运集装箱（集团）股份有限公司</w:t>
            </w:r>
          </w:p>
        </w:tc>
        <w:tc>
          <w:tcPr>
            <w:tcW w:w="3060" w:type="dxa"/>
            <w:vAlign w:val="center"/>
          </w:tcPr>
          <w:p w14:paraId="41DB6AB4" w14:textId="77777777" w:rsidR="00255370" w:rsidRPr="000B7BCC" w:rsidRDefault="00255370" w:rsidP="00B61517">
            <w:pPr>
              <w:widowControl/>
              <w:jc w:val="center"/>
              <w:rPr>
                <w:kern w:val="0"/>
                <w:sz w:val="24"/>
              </w:rPr>
            </w:pPr>
            <w:r w:rsidRPr="000B7BCC">
              <w:rPr>
                <w:kern w:val="0"/>
                <w:sz w:val="24"/>
              </w:rPr>
              <w:t>5%</w:t>
            </w:r>
          </w:p>
        </w:tc>
      </w:tr>
    </w:tbl>
    <w:p w14:paraId="273A0EB5" w14:textId="77777777" w:rsidR="00255370" w:rsidRPr="000B7BCC" w:rsidRDefault="00255370" w:rsidP="00255370">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7952F823"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1</w:t>
      </w:r>
      <w:r w:rsidRPr="00B53B76">
        <w:rPr>
          <w:rFonts w:hAnsi="宋体"/>
          <w:sz w:val="24"/>
        </w:rPr>
        <w:t>、基金管理人董事会成员</w:t>
      </w:r>
      <w:r w:rsidRPr="00B53B76">
        <w:rPr>
          <w:rFonts w:hAnsi="宋体"/>
          <w:sz w:val="24"/>
        </w:rPr>
        <w:t xml:space="preserve"> </w:t>
      </w:r>
    </w:p>
    <w:p w14:paraId="7F06545E"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B53B76">
        <w:rPr>
          <w:rFonts w:hAnsi="宋体"/>
          <w:sz w:val="24"/>
        </w:rPr>
        <w:t>交银施罗德基金管理有限公司总经理</w:t>
      </w:r>
      <w:r w:rsidRPr="00B53B76">
        <w:rPr>
          <w:rFonts w:hAnsi="宋体" w:hint="eastAsia"/>
          <w:sz w:val="24"/>
        </w:rPr>
        <w:t>。</w:t>
      </w:r>
    </w:p>
    <w:p w14:paraId="30DF8B84"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AF81A0D"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lastRenderedPageBreak/>
        <w:t>周曦</w:t>
      </w:r>
      <w:r w:rsidRPr="00B53B76">
        <w:rPr>
          <w:rFonts w:hAnsi="宋体"/>
          <w:sz w:val="24"/>
        </w:rPr>
        <w:t>女士</w:t>
      </w:r>
      <w:r w:rsidRPr="00B53B76">
        <w:rPr>
          <w:rFonts w:hAnsi="宋体" w:hint="eastAsia"/>
          <w:sz w:val="24"/>
        </w:rPr>
        <w:t>，董事</w:t>
      </w:r>
      <w:r w:rsidRPr="00B53B76">
        <w:rPr>
          <w:rFonts w:hAnsi="宋体"/>
          <w:sz w:val="24"/>
        </w:rPr>
        <w:t>，</w:t>
      </w:r>
      <w:r w:rsidRPr="00B53B76">
        <w:rPr>
          <w:rFonts w:hAnsi="宋体" w:hint="eastAsia"/>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B53B76">
        <w:rPr>
          <w:rFonts w:hAnsi="宋体"/>
          <w:sz w:val="24"/>
        </w:rPr>
        <w:t>。</w:t>
      </w:r>
    </w:p>
    <w:p w14:paraId="6B0C290E"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孙荣俊</w:t>
      </w:r>
      <w:r w:rsidRPr="00B53B76">
        <w:rPr>
          <w:rFonts w:hAnsi="宋体"/>
          <w:sz w:val="24"/>
        </w:rPr>
        <w:t>先生，董事，硕士</w:t>
      </w:r>
      <w:r w:rsidRPr="00B53B76">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4C8FF11A"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谢卫</w:t>
      </w:r>
      <w:r w:rsidRPr="00B53B76">
        <w:rPr>
          <w:rFonts w:hAnsi="宋体"/>
          <w:sz w:val="24"/>
        </w:rPr>
        <w:t>先生，</w:t>
      </w:r>
      <w:r w:rsidRPr="00B53B76">
        <w:rPr>
          <w:rFonts w:hAnsi="宋体" w:hint="eastAsia"/>
          <w:sz w:val="24"/>
        </w:rPr>
        <w:t>董事</w:t>
      </w:r>
      <w:r w:rsidRPr="00B53B76">
        <w:rPr>
          <w:rFonts w:hAnsi="宋体"/>
          <w:sz w:val="24"/>
        </w:rPr>
        <w:t>，</w:t>
      </w:r>
      <w:r w:rsidRPr="00B53B76">
        <w:rPr>
          <w:rFonts w:hAnsi="宋体" w:hint="eastAsia"/>
          <w:sz w:val="24"/>
        </w:rPr>
        <w:t>总经理，博士</w:t>
      </w:r>
      <w:r w:rsidRPr="00B53B76">
        <w:rPr>
          <w:rFonts w:hAnsi="宋体"/>
          <w:sz w:val="24"/>
        </w:rPr>
        <w:t>，</w:t>
      </w:r>
      <w:r w:rsidRPr="00B53B76">
        <w:rPr>
          <w:rFonts w:hAnsi="宋体" w:hint="eastAsia"/>
          <w:sz w:val="24"/>
        </w:rPr>
        <w:t>高级经济师，民盟中央委员、全国政协委员。现</w:t>
      </w:r>
      <w:r w:rsidRPr="00B53B76">
        <w:rPr>
          <w:rFonts w:hAnsi="宋体"/>
          <w:sz w:val="24"/>
        </w:rPr>
        <w:t>任</w:t>
      </w:r>
      <w:r w:rsidRPr="00B53B76">
        <w:rPr>
          <w:rFonts w:hAnsi="宋体" w:hint="eastAsia"/>
          <w:sz w:val="24"/>
        </w:rPr>
        <w:t>交银</w:t>
      </w:r>
      <w:r w:rsidRPr="00B53B76">
        <w:rPr>
          <w:rFonts w:hAnsi="宋体"/>
          <w:sz w:val="24"/>
        </w:rPr>
        <w:t>施罗德基金管理有限</w:t>
      </w:r>
      <w:r w:rsidRPr="00B53B76">
        <w:rPr>
          <w:rFonts w:hAnsi="宋体" w:hint="eastAsia"/>
          <w:sz w:val="24"/>
        </w:rPr>
        <w:t>公司</w:t>
      </w:r>
      <w:r w:rsidRPr="00B53B76">
        <w:rPr>
          <w:rFonts w:hAnsi="宋体"/>
          <w:sz w:val="24"/>
        </w:rPr>
        <w:t>总</w:t>
      </w:r>
      <w:r w:rsidRPr="00B53B76">
        <w:rPr>
          <w:rFonts w:hAnsi="宋体" w:hint="eastAsia"/>
          <w:sz w:val="24"/>
        </w:rPr>
        <w:t>经理，兼任</w:t>
      </w:r>
      <w:r w:rsidRPr="00B53B76">
        <w:rPr>
          <w:rFonts w:hAnsi="宋体"/>
          <w:sz w:val="24"/>
        </w:rPr>
        <w:t>交银施罗德</w:t>
      </w:r>
      <w:r w:rsidRPr="00B53B76">
        <w:rPr>
          <w:rFonts w:hAnsi="宋体" w:hint="eastAsia"/>
          <w:sz w:val="24"/>
        </w:rPr>
        <w:t>资产</w:t>
      </w:r>
      <w:r w:rsidRPr="00B53B76">
        <w:rPr>
          <w:rFonts w:hAnsi="宋体"/>
          <w:sz w:val="24"/>
        </w:rPr>
        <w:t>管理</w:t>
      </w:r>
      <w:r w:rsidRPr="00B53B76">
        <w:rPr>
          <w:rFonts w:hAnsi="宋体"/>
          <w:sz w:val="24"/>
        </w:rPr>
        <w:t>(</w:t>
      </w:r>
      <w:r w:rsidRPr="00B53B76">
        <w:rPr>
          <w:rFonts w:hAnsi="宋体" w:hint="eastAsia"/>
          <w:sz w:val="24"/>
        </w:rPr>
        <w:t>香港</w:t>
      </w:r>
      <w:r w:rsidRPr="00B53B76">
        <w:rPr>
          <w:rFonts w:hAnsi="宋体"/>
          <w:sz w:val="24"/>
        </w:rPr>
        <w:t>)</w:t>
      </w:r>
      <w:r w:rsidRPr="00B53B76">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9214564"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李定邦（</w:t>
      </w:r>
      <w:r w:rsidRPr="00B53B76">
        <w:rPr>
          <w:rFonts w:hAnsi="宋体"/>
          <w:sz w:val="24"/>
        </w:rPr>
        <w:t>Lieven Debruyne</w:t>
      </w:r>
      <w:r w:rsidRPr="00B53B76">
        <w:rPr>
          <w:rFonts w:hAnsi="宋体"/>
          <w:sz w:val="24"/>
        </w:rPr>
        <w:t>）</w:t>
      </w:r>
      <w:r w:rsidRPr="00B53B76">
        <w:rPr>
          <w:rFonts w:hAnsi="宋体" w:hint="eastAsia"/>
          <w:sz w:val="24"/>
        </w:rPr>
        <w:t>先生，董事</w:t>
      </w:r>
      <w:r w:rsidRPr="00B53B76">
        <w:rPr>
          <w:rFonts w:hAnsi="宋体"/>
          <w:sz w:val="24"/>
        </w:rPr>
        <w:t>，硕士</w:t>
      </w:r>
      <w:r w:rsidRPr="00B53B76">
        <w:rPr>
          <w:rFonts w:hAnsi="宋体" w:hint="eastAsia"/>
          <w:sz w:val="24"/>
        </w:rPr>
        <w:t>。现任施罗德集团全球业务总裁、亚太区</w:t>
      </w:r>
      <w:r w:rsidRPr="00B53B76">
        <w:rPr>
          <w:rFonts w:hAnsi="宋体"/>
          <w:sz w:val="24"/>
        </w:rPr>
        <w:t>行政总裁</w:t>
      </w:r>
      <w:r w:rsidRPr="00B53B76">
        <w:rPr>
          <w:rFonts w:hAnsi="宋体"/>
          <w:sz w:val="24"/>
        </w:rPr>
        <w:t xml:space="preserve">, </w:t>
      </w:r>
      <w:r w:rsidRPr="00B53B76">
        <w:rPr>
          <w:rFonts w:hAnsi="宋体" w:hint="eastAsia"/>
          <w:sz w:val="24"/>
        </w:rPr>
        <w:t>担任集团管理委员会成员。历任施罗德投资管理有限公司亚洲</w:t>
      </w:r>
      <w:r w:rsidRPr="00B53B76">
        <w:rPr>
          <w:rFonts w:hAnsi="宋体"/>
          <w:sz w:val="24"/>
        </w:rPr>
        <w:t>投资产品总监，</w:t>
      </w:r>
      <w:r w:rsidRPr="00B53B76">
        <w:rPr>
          <w:rFonts w:hAnsi="宋体" w:hint="eastAsia"/>
          <w:sz w:val="24"/>
        </w:rPr>
        <w:t>施罗德投资管理（</w:t>
      </w:r>
      <w:r w:rsidRPr="00B53B76">
        <w:rPr>
          <w:rFonts w:hAnsi="宋体"/>
          <w:sz w:val="24"/>
        </w:rPr>
        <w:t>香港）</w:t>
      </w:r>
      <w:r w:rsidRPr="00B53B76">
        <w:rPr>
          <w:rFonts w:hAnsi="宋体" w:hint="eastAsia"/>
          <w:sz w:val="24"/>
        </w:rPr>
        <w:t>有限公司</w:t>
      </w:r>
      <w:r w:rsidRPr="00B53B76">
        <w:rPr>
          <w:rFonts w:hAnsi="宋体"/>
          <w:sz w:val="24"/>
        </w:rPr>
        <w:t>行政总裁</w:t>
      </w:r>
      <w:r w:rsidRPr="00B53B76">
        <w:rPr>
          <w:rFonts w:hAnsi="宋体" w:hint="eastAsia"/>
          <w:sz w:val="24"/>
        </w:rPr>
        <w:t>兼</w:t>
      </w:r>
      <w:r w:rsidRPr="00B53B76">
        <w:rPr>
          <w:rFonts w:hAnsi="宋体"/>
          <w:sz w:val="24"/>
        </w:rPr>
        <w:t>亚太区基金业务拓展总监。</w:t>
      </w:r>
    </w:p>
    <w:p w14:paraId="1C6FEA18"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郝爱群女士，独立董事，学士。历任人民银行稽核司副处长、处长，合作司调研员，非银司副巡视员、副司长，银监会非银部副主任，银行监管一部副主任、巡视员，汇金公司派出董事。</w:t>
      </w:r>
    </w:p>
    <w:p w14:paraId="0C744941"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42AEE5F"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E078F59" w14:textId="77777777" w:rsidR="00255370" w:rsidRPr="00B53B76" w:rsidRDefault="00255370" w:rsidP="00B53B76">
      <w:pPr>
        <w:widowControl/>
        <w:spacing w:after="0" w:line="360" w:lineRule="auto"/>
        <w:ind w:firstLineChars="200" w:firstLine="480"/>
        <w:rPr>
          <w:rFonts w:hAnsi="宋体"/>
          <w:sz w:val="24"/>
        </w:rPr>
      </w:pPr>
      <w:r w:rsidRPr="00B53B76">
        <w:rPr>
          <w:rFonts w:hAnsi="宋体"/>
          <w:sz w:val="24"/>
        </w:rPr>
        <w:t>2</w:t>
      </w:r>
      <w:r w:rsidRPr="00B53B76">
        <w:rPr>
          <w:rFonts w:hAnsi="宋体"/>
          <w:sz w:val="24"/>
        </w:rPr>
        <w:t>、基金管理人监事会成员</w:t>
      </w:r>
    </w:p>
    <w:p w14:paraId="63132531"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086BD29"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章骏翔先生，</w:t>
      </w:r>
      <w:r w:rsidRPr="00B53B76">
        <w:rPr>
          <w:rFonts w:hAnsi="宋体"/>
          <w:sz w:val="24"/>
        </w:rPr>
        <w:t>监事，</w:t>
      </w:r>
      <w:r w:rsidRPr="00B53B76">
        <w:rPr>
          <w:rFonts w:hAnsi="宋体" w:hint="eastAsia"/>
          <w:sz w:val="24"/>
        </w:rPr>
        <w:t>硕士，志奋领学者，美国特许金融分析师</w:t>
      </w:r>
      <w:r w:rsidRPr="00B53B76">
        <w:rPr>
          <w:rFonts w:hAnsi="宋体"/>
          <w:sz w:val="24"/>
        </w:rPr>
        <w:t>(CFA)</w:t>
      </w:r>
      <w:r w:rsidRPr="00B53B76">
        <w:rPr>
          <w:rFonts w:hAnsi="宋体" w:hint="eastAsia"/>
          <w:sz w:val="24"/>
        </w:rPr>
        <w:t>持证人。现任施罗德投资管理</w:t>
      </w:r>
      <w:r w:rsidRPr="00B53B76">
        <w:rPr>
          <w:rFonts w:hAnsi="宋体"/>
          <w:sz w:val="24"/>
        </w:rPr>
        <w:t>(</w:t>
      </w:r>
      <w:r w:rsidRPr="00B53B76">
        <w:rPr>
          <w:rFonts w:hAnsi="宋体" w:hint="eastAsia"/>
          <w:sz w:val="24"/>
        </w:rPr>
        <w:t>香港</w:t>
      </w:r>
      <w:r w:rsidRPr="00B53B76">
        <w:rPr>
          <w:rFonts w:hAnsi="宋体"/>
          <w:sz w:val="24"/>
        </w:rPr>
        <w:t>)</w:t>
      </w:r>
      <w:r w:rsidRPr="00B53B76">
        <w:rPr>
          <w:rFonts w:hAnsi="宋体" w:hint="eastAsia"/>
          <w:sz w:val="24"/>
        </w:rPr>
        <w:t>有限公司亚洲投资风险主管。历任法国安盛投资管理（香港）有限公司亚洲风险经理，华宝兴业基金管理有限公司风险管理部总经理</w:t>
      </w:r>
      <w:r w:rsidRPr="00B53B76">
        <w:rPr>
          <w:rFonts w:hAnsi="宋体"/>
          <w:sz w:val="24"/>
        </w:rPr>
        <w:t>,</w:t>
      </w:r>
      <w:r w:rsidRPr="00B53B76">
        <w:rPr>
          <w:rFonts w:hAnsi="宋体" w:hint="eastAsia"/>
          <w:sz w:val="24"/>
        </w:rPr>
        <w:t>渣打银行（香港）交易风险监控等职。</w:t>
      </w:r>
    </w:p>
    <w:p w14:paraId="7C13D177" w14:textId="77777777"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F57C0F0" w14:textId="3F70C35D" w:rsidR="00255370" w:rsidRPr="00B53B76" w:rsidRDefault="00255370" w:rsidP="00B53B76">
      <w:pPr>
        <w:widowControl/>
        <w:spacing w:after="0" w:line="360" w:lineRule="auto"/>
        <w:ind w:firstLineChars="200" w:firstLine="480"/>
        <w:rPr>
          <w:rFonts w:hAnsi="宋体"/>
          <w:sz w:val="24"/>
        </w:rPr>
      </w:pPr>
      <w:r w:rsidRPr="00B53B76">
        <w:rPr>
          <w:rFonts w:hAnsi="宋体" w:hint="eastAsia"/>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1A96BD34" w14:textId="77777777" w:rsidR="000E360D" w:rsidRPr="00B53B76" w:rsidRDefault="000E360D" w:rsidP="00B53B76">
      <w:pPr>
        <w:widowControl/>
        <w:spacing w:after="0" w:line="360" w:lineRule="auto"/>
        <w:ind w:firstLineChars="200" w:firstLine="480"/>
        <w:rPr>
          <w:rFonts w:hAnsi="宋体"/>
          <w:sz w:val="24"/>
        </w:rPr>
      </w:pPr>
      <w:r w:rsidRPr="00B53B76">
        <w:rPr>
          <w:rFonts w:hAnsi="宋体"/>
          <w:sz w:val="24"/>
        </w:rPr>
        <w:t>3</w:t>
      </w:r>
      <w:r w:rsidRPr="00B53B76">
        <w:rPr>
          <w:rFonts w:hAnsi="宋体"/>
          <w:sz w:val="24"/>
        </w:rPr>
        <w:t>、</w:t>
      </w:r>
      <w:r w:rsidR="00DF157C" w:rsidRPr="00B53B76">
        <w:rPr>
          <w:rFonts w:hAnsi="宋体" w:hint="eastAsia"/>
          <w:sz w:val="24"/>
        </w:rPr>
        <w:t>基金管理人</w:t>
      </w:r>
      <w:r w:rsidR="00DF157C" w:rsidRPr="00B53B76">
        <w:rPr>
          <w:rFonts w:hAnsi="宋体"/>
          <w:sz w:val="24"/>
        </w:rPr>
        <w:t>高级管理人员</w:t>
      </w:r>
    </w:p>
    <w:p w14:paraId="7287E8F2" w14:textId="77777777" w:rsidR="004D197F" w:rsidRPr="00B53B76" w:rsidRDefault="004D197F" w:rsidP="00B53B76">
      <w:pPr>
        <w:widowControl/>
        <w:spacing w:after="0" w:line="360" w:lineRule="auto"/>
        <w:ind w:firstLineChars="200" w:firstLine="480"/>
        <w:rPr>
          <w:rFonts w:hAnsi="宋体"/>
          <w:sz w:val="24"/>
        </w:rPr>
      </w:pPr>
      <w:r w:rsidRPr="00B53B76">
        <w:rPr>
          <w:rFonts w:hAnsi="宋体" w:hint="eastAsia"/>
          <w:sz w:val="24"/>
        </w:rPr>
        <w:t>谢卫先生，总经理。简历同上。</w:t>
      </w:r>
      <w:r w:rsidRPr="00B53B76">
        <w:rPr>
          <w:rFonts w:hAnsi="宋体"/>
          <w:sz w:val="24"/>
        </w:rPr>
        <w:t xml:space="preserve"> </w:t>
      </w:r>
    </w:p>
    <w:p w14:paraId="63008825" w14:textId="3FC4E7A5" w:rsidR="004D197F" w:rsidRPr="00B53B76" w:rsidRDefault="004D197F" w:rsidP="00B53B76">
      <w:pPr>
        <w:widowControl/>
        <w:spacing w:after="0" w:line="360" w:lineRule="auto"/>
        <w:ind w:firstLineChars="200" w:firstLine="480"/>
        <w:rPr>
          <w:rFonts w:hAnsi="宋体"/>
          <w:sz w:val="24"/>
        </w:rPr>
      </w:pPr>
      <w:r w:rsidRPr="00B53B76">
        <w:rPr>
          <w:rFonts w:hAnsi="宋体" w:hint="eastAsia"/>
          <w:sz w:val="24"/>
        </w:rPr>
        <w:t>夏华龙先生，副总经理</w:t>
      </w:r>
      <w:r w:rsidR="006C1366" w:rsidRPr="00B53B76">
        <w:rPr>
          <w:rFonts w:hAnsi="宋体" w:hint="eastAsia"/>
          <w:sz w:val="24"/>
        </w:rPr>
        <w:t>、</w:t>
      </w:r>
      <w:r w:rsidR="006C1366" w:rsidRPr="00B53B76">
        <w:rPr>
          <w:rFonts w:hAnsi="宋体"/>
          <w:sz w:val="24"/>
        </w:rPr>
        <w:t>首席信息官</w:t>
      </w:r>
      <w:r w:rsidRPr="00B53B76">
        <w:rPr>
          <w:rFonts w:hAnsi="宋体"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73DEF7" w14:textId="77777777" w:rsidR="004D197F" w:rsidRPr="00B53B76" w:rsidRDefault="004D197F" w:rsidP="00B53B76">
      <w:pPr>
        <w:widowControl/>
        <w:spacing w:after="0" w:line="360" w:lineRule="auto"/>
        <w:ind w:firstLineChars="200" w:firstLine="480"/>
        <w:rPr>
          <w:rFonts w:hAnsi="宋体"/>
          <w:sz w:val="24"/>
        </w:rPr>
      </w:pPr>
      <w:r w:rsidRPr="00B53B76">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63D764F" w14:textId="77777777" w:rsidR="004D197F" w:rsidRPr="00B53B76" w:rsidRDefault="004D197F" w:rsidP="00B53B76">
      <w:pPr>
        <w:widowControl/>
        <w:spacing w:after="0" w:line="360" w:lineRule="auto"/>
        <w:ind w:firstLineChars="200" w:firstLine="480"/>
        <w:rPr>
          <w:rFonts w:hAnsi="宋体"/>
          <w:sz w:val="24"/>
        </w:rPr>
      </w:pPr>
      <w:r w:rsidRPr="00B53B76">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3EF0809A" w14:textId="77777777" w:rsidR="004D197F" w:rsidRPr="00B53B76" w:rsidRDefault="004D197F" w:rsidP="00B53B76">
      <w:pPr>
        <w:widowControl/>
        <w:spacing w:after="0" w:line="360" w:lineRule="auto"/>
        <w:ind w:firstLineChars="200" w:firstLine="480"/>
        <w:rPr>
          <w:rFonts w:hAnsi="宋体"/>
          <w:sz w:val="24"/>
        </w:rPr>
      </w:pPr>
      <w:r w:rsidRPr="00B53B76">
        <w:rPr>
          <w:rFonts w:hAnsi="宋体" w:hint="eastAsia"/>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2B6D664" w14:textId="77777777" w:rsidR="000E360D" w:rsidRPr="00B53B76" w:rsidRDefault="000E360D" w:rsidP="00B53B76">
      <w:pPr>
        <w:widowControl/>
        <w:spacing w:after="0" w:line="360" w:lineRule="auto"/>
        <w:ind w:firstLineChars="200" w:firstLine="480"/>
        <w:rPr>
          <w:rFonts w:hAnsi="宋体"/>
          <w:sz w:val="24"/>
        </w:rPr>
      </w:pPr>
      <w:r w:rsidRPr="00B53B76">
        <w:rPr>
          <w:rFonts w:hAnsi="宋体"/>
          <w:sz w:val="24"/>
        </w:rPr>
        <w:t>4</w:t>
      </w:r>
      <w:r w:rsidRPr="00B53B76">
        <w:rPr>
          <w:rFonts w:hAnsi="宋体"/>
          <w:sz w:val="24"/>
        </w:rPr>
        <w:t>、本基金基金经理</w:t>
      </w:r>
    </w:p>
    <w:p w14:paraId="2A75B67D" w14:textId="6CF5038E" w:rsidR="006C1366" w:rsidRDefault="006C1366" w:rsidP="00B53B76">
      <w:pPr>
        <w:widowControl/>
        <w:spacing w:after="0" w:line="360" w:lineRule="auto"/>
        <w:ind w:firstLineChars="200" w:firstLine="480"/>
        <w:rPr>
          <w:rFonts w:ascii="宋体" w:hAnsi="宋体" w:cs="宋体"/>
          <w:kern w:val="0"/>
          <w:sz w:val="24"/>
        </w:rPr>
      </w:pPr>
      <w:r w:rsidRPr="00B53B76">
        <w:rPr>
          <w:rFonts w:hAnsi="宋体" w:hint="eastAsia"/>
          <w:sz w:val="24"/>
        </w:rPr>
        <w:t>沈楠先生，基金经理。复旦大学硕士，</w:t>
      </w:r>
      <w:r w:rsidRPr="00B53B76">
        <w:rPr>
          <w:rFonts w:hAnsi="宋体"/>
          <w:sz w:val="24"/>
        </w:rPr>
        <w:t>11</w:t>
      </w:r>
      <w:r w:rsidRPr="00B53B76">
        <w:rPr>
          <w:rFonts w:hAnsi="宋体" w:hint="eastAsia"/>
          <w:sz w:val="24"/>
        </w:rPr>
        <w:t>年证券行业经验。</w:t>
      </w:r>
      <w:r w:rsidRPr="00B53B76">
        <w:rPr>
          <w:rFonts w:hAnsi="宋体"/>
          <w:sz w:val="24"/>
        </w:rPr>
        <w:t>2009</w:t>
      </w:r>
      <w:r w:rsidRPr="00B53B76">
        <w:rPr>
          <w:rFonts w:hAnsi="宋体" w:hint="eastAsia"/>
          <w:sz w:val="24"/>
        </w:rPr>
        <w:t>年</w:t>
      </w:r>
      <w:r w:rsidRPr="00B53B76">
        <w:rPr>
          <w:rFonts w:hAnsi="宋体"/>
          <w:sz w:val="24"/>
        </w:rPr>
        <w:t>6</w:t>
      </w:r>
      <w:r w:rsidRPr="00B53B76">
        <w:rPr>
          <w:rFonts w:hAnsi="宋体" w:hint="eastAsia"/>
          <w:sz w:val="24"/>
        </w:rPr>
        <w:t>月至</w:t>
      </w:r>
      <w:r w:rsidRPr="00B53B76">
        <w:rPr>
          <w:rFonts w:hAnsi="宋体"/>
          <w:sz w:val="24"/>
        </w:rPr>
        <w:t>2011</w:t>
      </w:r>
      <w:r w:rsidRPr="00B53B76">
        <w:rPr>
          <w:rFonts w:hAnsi="宋体" w:hint="eastAsia"/>
          <w:sz w:val="24"/>
        </w:rPr>
        <w:t>年</w:t>
      </w:r>
      <w:r w:rsidRPr="00B53B76">
        <w:rPr>
          <w:rFonts w:hAnsi="宋体"/>
          <w:sz w:val="24"/>
        </w:rPr>
        <w:t>3</w:t>
      </w:r>
      <w:r w:rsidRPr="00B53B76">
        <w:rPr>
          <w:rFonts w:hAnsi="宋体" w:hint="eastAsia"/>
          <w:sz w:val="24"/>
        </w:rPr>
        <w:t>月在长江证券担任高级分析师，</w:t>
      </w:r>
      <w:r w:rsidRPr="00B53B76">
        <w:rPr>
          <w:rFonts w:hAnsi="宋体"/>
          <w:sz w:val="24"/>
        </w:rPr>
        <w:t>2011</w:t>
      </w:r>
      <w:r w:rsidRPr="00B53B76">
        <w:rPr>
          <w:rFonts w:hAnsi="宋体" w:hint="eastAsia"/>
          <w:sz w:val="24"/>
        </w:rPr>
        <w:t>年加入交银施罗德基金管理有限公司，曾任行业分析师、基金经理助理。自</w:t>
      </w:r>
      <w:r w:rsidRPr="00B53B76">
        <w:rPr>
          <w:rFonts w:hAnsi="宋体"/>
          <w:sz w:val="24"/>
        </w:rPr>
        <w:t>2015</w:t>
      </w:r>
      <w:r w:rsidRPr="00B53B76">
        <w:rPr>
          <w:rFonts w:hAnsi="宋体" w:hint="eastAsia"/>
          <w:sz w:val="24"/>
        </w:rPr>
        <w:t>年</w:t>
      </w:r>
      <w:r w:rsidRPr="00B53B76">
        <w:rPr>
          <w:rFonts w:hAnsi="宋体"/>
          <w:sz w:val="24"/>
        </w:rPr>
        <w:t>5</w:t>
      </w:r>
      <w:r w:rsidRPr="00B53B76">
        <w:rPr>
          <w:rFonts w:hAnsi="宋体" w:hint="eastAsia"/>
          <w:sz w:val="24"/>
        </w:rPr>
        <w:t>月</w:t>
      </w:r>
      <w:r w:rsidRPr="00B53B76">
        <w:rPr>
          <w:rFonts w:hAnsi="宋体"/>
          <w:sz w:val="24"/>
        </w:rPr>
        <w:t>5</w:t>
      </w:r>
      <w:r w:rsidRPr="00B53B76">
        <w:rPr>
          <w:rFonts w:hAnsi="宋体" w:hint="eastAsia"/>
          <w:sz w:val="24"/>
        </w:rPr>
        <w:t>日起担任交银施罗德主题优选灵活配置混合型证券投资基金基金经理至今，自</w:t>
      </w:r>
      <w:r w:rsidRPr="00B53B76">
        <w:rPr>
          <w:rFonts w:hAnsi="宋体"/>
          <w:sz w:val="24"/>
        </w:rPr>
        <w:t>2015</w:t>
      </w:r>
      <w:r w:rsidRPr="00B53B76">
        <w:rPr>
          <w:rFonts w:hAnsi="宋体" w:hint="eastAsia"/>
          <w:sz w:val="24"/>
        </w:rPr>
        <w:t>年</w:t>
      </w:r>
      <w:r w:rsidRPr="00B53B76">
        <w:rPr>
          <w:rFonts w:hAnsi="宋体"/>
          <w:sz w:val="24"/>
        </w:rPr>
        <w:t>6</w:t>
      </w:r>
      <w:r w:rsidRPr="00B53B76">
        <w:rPr>
          <w:rFonts w:hAnsi="宋体" w:hint="eastAsia"/>
          <w:sz w:val="24"/>
        </w:rPr>
        <w:t>月</w:t>
      </w:r>
      <w:r w:rsidRPr="00B53B76">
        <w:rPr>
          <w:rFonts w:hAnsi="宋体"/>
          <w:sz w:val="24"/>
        </w:rPr>
        <w:t>10</w:t>
      </w:r>
      <w:r w:rsidRPr="00B53B76">
        <w:rPr>
          <w:rFonts w:hAnsi="宋体" w:hint="eastAsia"/>
          <w:sz w:val="24"/>
        </w:rPr>
        <w:t>日起担任交银施罗德国企改革灵活配置混合型证券投资基金基金经理至今，</w:t>
      </w:r>
      <w:r w:rsidR="004601A3" w:rsidRPr="00B53B76">
        <w:rPr>
          <w:rFonts w:hAnsi="宋体" w:hint="eastAsia"/>
          <w:sz w:val="24"/>
        </w:rPr>
        <w:t>自</w:t>
      </w:r>
      <w:r w:rsidRPr="00B53B76">
        <w:rPr>
          <w:rFonts w:hAnsi="宋体"/>
          <w:sz w:val="24"/>
        </w:rPr>
        <w:t>2020</w:t>
      </w:r>
      <w:r w:rsidRPr="00B53B76">
        <w:rPr>
          <w:rFonts w:hAnsi="宋体" w:hint="eastAsia"/>
          <w:sz w:val="24"/>
        </w:rPr>
        <w:t>年</w:t>
      </w:r>
      <w:r w:rsidRPr="00B53B76">
        <w:rPr>
          <w:rFonts w:hAnsi="宋体"/>
          <w:sz w:val="24"/>
        </w:rPr>
        <w:t>2</w:t>
      </w:r>
      <w:r w:rsidRPr="00B53B76">
        <w:rPr>
          <w:rFonts w:hAnsi="宋体" w:hint="eastAsia"/>
          <w:sz w:val="24"/>
        </w:rPr>
        <w:t>月</w:t>
      </w:r>
      <w:r w:rsidRPr="00B53B76">
        <w:rPr>
          <w:rFonts w:hAnsi="宋体"/>
          <w:sz w:val="24"/>
        </w:rPr>
        <w:t>21</w:t>
      </w:r>
      <w:r w:rsidRPr="00B53B76">
        <w:rPr>
          <w:rFonts w:hAnsi="宋体" w:hint="eastAsia"/>
          <w:sz w:val="24"/>
        </w:rPr>
        <w:t>日起任交银施罗德瑞思三年封闭运作混合型证券投资基金基金经理至今。</w:t>
      </w:r>
    </w:p>
    <w:p w14:paraId="7AA5E82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55725BAD" w14:textId="77777777" w:rsidR="004D197F" w:rsidRPr="002B0FF4" w:rsidRDefault="00991514" w:rsidP="002B0FF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委员：</w:t>
      </w:r>
      <w:r w:rsidR="004D197F" w:rsidRPr="002B0FF4">
        <w:rPr>
          <w:rFonts w:ascii="宋体" w:hAnsi="宋体" w:cs="宋体" w:hint="eastAsia"/>
          <w:kern w:val="0"/>
          <w:sz w:val="24"/>
        </w:rPr>
        <w:t>谢卫（总经理）</w:t>
      </w:r>
    </w:p>
    <w:p w14:paraId="1F33D5C4" w14:textId="77777777" w:rsidR="004D197F" w:rsidRPr="002B0FF4" w:rsidRDefault="004D197F" w:rsidP="002B0FF4">
      <w:pPr>
        <w:widowControl/>
        <w:spacing w:after="0" w:line="360" w:lineRule="auto"/>
        <w:ind w:rightChars="-85" w:right="-178" w:firstLineChars="500" w:firstLine="1200"/>
        <w:rPr>
          <w:rFonts w:ascii="宋体" w:hAnsi="宋体" w:cs="宋体"/>
          <w:kern w:val="0"/>
          <w:sz w:val="24"/>
        </w:rPr>
      </w:pPr>
      <w:r w:rsidRPr="002B0FF4">
        <w:rPr>
          <w:rFonts w:ascii="宋体" w:hAnsi="宋体" w:cs="宋体" w:hint="eastAsia"/>
          <w:kern w:val="0"/>
          <w:sz w:val="24"/>
        </w:rPr>
        <w:t>王少成（权益投资总监、基金经理）</w:t>
      </w:r>
    </w:p>
    <w:p w14:paraId="229C727B" w14:textId="77777777" w:rsidR="004D197F" w:rsidRPr="002B0FF4" w:rsidRDefault="004D197F" w:rsidP="002B0FF4">
      <w:pPr>
        <w:widowControl/>
        <w:spacing w:after="0" w:line="360" w:lineRule="auto"/>
        <w:ind w:rightChars="-85" w:right="-178" w:firstLineChars="500" w:firstLine="1200"/>
        <w:rPr>
          <w:rFonts w:ascii="宋体" w:hAnsi="宋体" w:cs="宋体"/>
          <w:kern w:val="0"/>
          <w:sz w:val="24"/>
        </w:rPr>
      </w:pPr>
      <w:r w:rsidRPr="002B0FF4">
        <w:rPr>
          <w:rFonts w:ascii="宋体" w:hAnsi="宋体" w:cs="宋体" w:hint="eastAsia"/>
          <w:kern w:val="0"/>
          <w:sz w:val="24"/>
        </w:rPr>
        <w:t>于海颖（固定收益（公募）投资总监、基金经理）</w:t>
      </w:r>
    </w:p>
    <w:p w14:paraId="66E0ADF3" w14:textId="77777777" w:rsidR="004D197F" w:rsidRPr="002B0FF4" w:rsidRDefault="004D197F" w:rsidP="002B0FF4">
      <w:pPr>
        <w:widowControl/>
        <w:spacing w:after="0" w:line="360" w:lineRule="auto"/>
        <w:ind w:rightChars="-85" w:right="-178" w:firstLineChars="500" w:firstLine="1200"/>
        <w:rPr>
          <w:rFonts w:ascii="宋体" w:hAnsi="宋体" w:cs="宋体"/>
          <w:kern w:val="0"/>
          <w:sz w:val="24"/>
        </w:rPr>
      </w:pPr>
      <w:r w:rsidRPr="002B0FF4">
        <w:rPr>
          <w:rFonts w:ascii="宋体" w:hAnsi="宋体" w:cs="宋体" w:hint="eastAsia"/>
          <w:kern w:val="0"/>
          <w:sz w:val="24"/>
        </w:rPr>
        <w:t>马俊（研究总监）</w:t>
      </w:r>
    </w:p>
    <w:p w14:paraId="2F6FDED6" w14:textId="33D4A21A" w:rsidR="000E360D" w:rsidRDefault="00587070" w:rsidP="002B0FF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A52AC5">
        <w:rPr>
          <w:rFonts w:ascii="宋体" w:hAnsi="宋体" w:cs="宋体" w:hint="eastAsia"/>
          <w:kern w:val="0"/>
          <w:sz w:val="24"/>
        </w:rPr>
        <w:t>20</w:t>
      </w:r>
      <w:r w:rsidR="00A52AC5">
        <w:rPr>
          <w:rFonts w:ascii="宋体" w:hAnsi="宋体" w:cs="宋体"/>
          <w:kern w:val="0"/>
          <w:sz w:val="24"/>
        </w:rPr>
        <w:t>20</w:t>
      </w:r>
      <w:r w:rsidR="00CE23F9">
        <w:rPr>
          <w:rFonts w:ascii="宋体" w:hAnsi="宋体" w:cs="宋体" w:hint="eastAsia"/>
          <w:kern w:val="0"/>
          <w:sz w:val="24"/>
        </w:rPr>
        <w:t>年</w:t>
      </w:r>
      <w:r w:rsidR="00A52AC5">
        <w:rPr>
          <w:rFonts w:ascii="宋体" w:hAnsi="宋体" w:cs="宋体"/>
          <w:kern w:val="0"/>
          <w:sz w:val="24"/>
        </w:rPr>
        <w:t>4</w:t>
      </w:r>
      <w:r>
        <w:rPr>
          <w:rFonts w:ascii="宋体" w:hAnsi="宋体" w:cs="宋体" w:hint="eastAsia"/>
          <w:kern w:val="0"/>
          <w:sz w:val="24"/>
        </w:rPr>
        <w:t>月</w:t>
      </w:r>
      <w:r w:rsidR="00A52AC5">
        <w:rPr>
          <w:rFonts w:ascii="宋体" w:hAnsi="宋体" w:cs="宋体"/>
          <w:kern w:val="0"/>
          <w:sz w:val="24"/>
        </w:rPr>
        <w:t>23</w:t>
      </w:r>
      <w:r>
        <w:rPr>
          <w:rFonts w:ascii="宋体" w:hAnsi="宋体" w:cs="宋体" w:hint="eastAsia"/>
          <w:kern w:val="0"/>
          <w:sz w:val="24"/>
        </w:rPr>
        <w:t>日，期后变动（如有）敬请关注基金管理人发布的相关公告。</w:t>
      </w:r>
    </w:p>
    <w:p w14:paraId="71C47DB9"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A18151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28ED3EE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09355A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1F4995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64F735F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ADD3E3B" w14:textId="6C23B4B1"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6、编制</w:t>
      </w:r>
      <w:r w:rsidR="00D00B00">
        <w:rPr>
          <w:rFonts w:ascii="宋体" w:hAnsi="宋体" w:cs="宋体" w:hint="eastAsia"/>
          <w:kern w:val="0"/>
          <w:sz w:val="24"/>
        </w:rPr>
        <w:t>季度报告、中期报告和年度报告；</w:t>
      </w:r>
      <w:r>
        <w:rPr>
          <w:rFonts w:ascii="宋体" w:hAnsi="宋体" w:cs="宋体" w:hint="eastAsia"/>
          <w:kern w:val="0"/>
          <w:sz w:val="24"/>
        </w:rPr>
        <w:t xml:space="preserve"> </w:t>
      </w:r>
    </w:p>
    <w:p w14:paraId="14A95BEA" w14:textId="30D7CCD5"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00D00B00">
        <w:rPr>
          <w:rFonts w:ascii="宋体" w:hAnsi="宋体" w:cs="宋体" w:hint="eastAsia"/>
          <w:kern w:val="0"/>
          <w:sz w:val="24"/>
        </w:rPr>
        <w:t>计算并公告基金净值信息</w:t>
      </w:r>
      <w:r>
        <w:rPr>
          <w:rFonts w:ascii="宋体" w:hAnsi="宋体" w:cs="宋体" w:hint="eastAsia"/>
          <w:kern w:val="0"/>
          <w:sz w:val="24"/>
        </w:rPr>
        <w:t xml:space="preserve">，确定基金份额申购、赎回价格； </w:t>
      </w:r>
    </w:p>
    <w:p w14:paraId="4037EAD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C39E55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142133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10、保存基金财产管理业务活动的记录、账册、报表和其他相关资料； </w:t>
      </w:r>
    </w:p>
    <w:p w14:paraId="58B2FC4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6585560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4743599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D19F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6DE28A9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26EB765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2276CA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2D7F16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8E5D2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13986D4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59A5C51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4785E9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759DD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4D9494CE"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581D79F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DDD4F2C"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2E3345A5"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00038BC2"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2315498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02B26E6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lastRenderedPageBreak/>
        <w:t xml:space="preserve">（六）基金管理人的内部控制制度 </w:t>
      </w:r>
    </w:p>
    <w:p w14:paraId="12431D9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3D3A8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5A027F3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CD831E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7CFF01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5DEB2C2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2209BB5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6A64FD6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5946F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F04F5B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5C53EC0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A920A3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6F9E41E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25544DE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2E3CABD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899680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14:paraId="603846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9F6AA8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36F8855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7720FA7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 （5）督察长 </w:t>
      </w:r>
    </w:p>
    <w:p w14:paraId="4736154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00DB21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71A0399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ACEEBEB"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（7）审计部</w:t>
      </w:r>
    </w:p>
    <w:p w14:paraId="5F3D5815"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审计部负责按照公司要求，根据国家法律法规及行业规范，结合公司战略发展及管理目标</w:t>
      </w:r>
      <w:r w:rsidRPr="00F76CAF">
        <w:rPr>
          <w:rFonts w:hAnsi="宋体" w:hint="eastAsia"/>
          <w:kern w:val="0"/>
          <w:sz w:val="24"/>
        </w:rPr>
        <w:t>，对公司内部控制体系的适当性及运行的效果和效率进行独立评价，协助促</w:t>
      </w:r>
      <w:r w:rsidRPr="00E86335">
        <w:rPr>
          <w:rFonts w:ascii="宋体" w:hAnsi="宋体" w:cs="宋体" w:hint="eastAsia"/>
          <w:kern w:val="0"/>
          <w:sz w:val="24"/>
        </w:rPr>
        <w:t>进公司风险管理、控制和治理过程的完善，实现合规经营目标</w:t>
      </w:r>
      <w:r w:rsidR="00DF157C">
        <w:rPr>
          <w:rFonts w:ascii="宋体" w:hAnsi="宋体" w:cs="宋体" w:hint="eastAsia"/>
          <w:kern w:val="0"/>
          <w:sz w:val="24"/>
        </w:rPr>
        <w:t>。</w:t>
      </w:r>
    </w:p>
    <w:p w14:paraId="4F6902EE"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（8）法律合规部</w:t>
      </w:r>
    </w:p>
    <w:p w14:paraId="0AA2547B"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法律合规部负责公司的法律、合规事务及协调实施信息披露事务，依法维护公司合法权益，评估</w:t>
      </w:r>
      <w:r w:rsidRPr="00F76CAF">
        <w:rPr>
          <w:rFonts w:hAnsi="宋体" w:hint="eastAsia"/>
          <w:kern w:val="0"/>
          <w:sz w:val="24"/>
        </w:rPr>
        <w:t>并处理公司运营中发生的法律、合规及信息披露相关问题，及时向公司管理层及全体员工传达法规及监管要求</w:t>
      </w:r>
      <w:r w:rsidR="00DF157C">
        <w:rPr>
          <w:rFonts w:ascii="宋体" w:hAnsi="宋体" w:cs="宋体" w:hint="eastAsia"/>
          <w:kern w:val="0"/>
          <w:sz w:val="24"/>
        </w:rPr>
        <w:t>。</w:t>
      </w:r>
    </w:p>
    <w:p w14:paraId="108FBB5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7513BFF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1B857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67F32BC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76E38A9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1248DB7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1018FE0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29D67E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（3）建立、健全岗位责任制 </w:t>
      </w:r>
    </w:p>
    <w:p w14:paraId="24CE4EE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19B5297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560398C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630839F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4DA4C3B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44F567E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159EC3C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C9AD7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021097F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51A250CB" w14:textId="77777777" w:rsidR="000E360D" w:rsidRPr="00E25426" w:rsidRDefault="000E360D" w:rsidP="0088323E">
      <w:pPr>
        <w:pStyle w:val="af"/>
        <w:rPr>
          <w:rFonts w:ascii="黑体" w:eastAsia="黑体" w:hAnsi="宋体" w:cs="宋体"/>
          <w:b w:val="0"/>
          <w:kern w:val="0"/>
          <w:sz w:val="32"/>
          <w:szCs w:val="32"/>
        </w:rPr>
      </w:pPr>
      <w:bookmarkStart w:id="7" w:name="_Toc109537382"/>
      <w:r>
        <w:rPr>
          <w:rFonts w:ascii="黑体" w:eastAsia="黑体" w:hAnsi="宋体" w:cs="宋体"/>
          <w:b w:val="0"/>
          <w:kern w:val="0"/>
          <w:sz w:val="30"/>
          <w:szCs w:val="30"/>
        </w:rPr>
        <w:br w:type="page"/>
      </w:r>
      <w:bookmarkStart w:id="8" w:name="_Toc487442432"/>
      <w:r w:rsidRPr="0088323E">
        <w:rPr>
          <w:rFonts w:ascii="Times New Roman" w:eastAsia="黑体" w:hAnsi="Times New Roman" w:cs="Times New Roman" w:hint="eastAsia"/>
          <w:kern w:val="0"/>
          <w:sz w:val="30"/>
          <w:szCs w:val="20"/>
        </w:rPr>
        <w:lastRenderedPageBreak/>
        <w:t>四、基金托管人</w:t>
      </w:r>
      <w:bookmarkEnd w:id="7"/>
      <w:bookmarkEnd w:id="8"/>
    </w:p>
    <w:p w14:paraId="5B025DD4" w14:textId="77777777" w:rsidR="000E360D" w:rsidRDefault="000E360D" w:rsidP="0088323E">
      <w:pPr>
        <w:spacing w:after="0" w:line="360" w:lineRule="auto"/>
        <w:ind w:firstLineChars="200" w:firstLine="482"/>
        <w:rPr>
          <w:rFonts w:hAnsi="宋体"/>
          <w:b/>
          <w:kern w:val="0"/>
          <w:sz w:val="24"/>
        </w:rPr>
      </w:pPr>
      <w:bookmarkStart w:id="9" w:name="_Toc116970834"/>
      <w:bookmarkStart w:id="10" w:name="_Toc116971000"/>
      <w:bookmarkStart w:id="11" w:name="_Toc116971120"/>
      <w:r w:rsidRPr="0088323E">
        <w:rPr>
          <w:rFonts w:hAnsi="宋体" w:hint="eastAsia"/>
          <w:b/>
          <w:kern w:val="0"/>
          <w:sz w:val="24"/>
        </w:rPr>
        <w:t>（一）基金托管人情况</w:t>
      </w:r>
    </w:p>
    <w:p w14:paraId="69F2CB46"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1、基本情况</w:t>
      </w:r>
    </w:p>
    <w:p w14:paraId="226D26FB"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名称：中国农业银行股份有限公司（简称中国农业银行） </w:t>
      </w:r>
    </w:p>
    <w:p w14:paraId="507D29E6"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住所：北京市东城区建国门内大街69号 </w:t>
      </w:r>
    </w:p>
    <w:p w14:paraId="6CBD37AA"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办公地址：北京市西城区复兴门内大街28号凯晨世贸中心东座 </w:t>
      </w:r>
    </w:p>
    <w:p w14:paraId="320D702A"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法定代表人：周慕冰 </w:t>
      </w:r>
    </w:p>
    <w:p w14:paraId="4894DB64"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成立日期：2009年1月15日 </w:t>
      </w:r>
    </w:p>
    <w:p w14:paraId="11B166E5"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批准设立机关和批准设立文号：中国银监会银监复[2009]13号 </w:t>
      </w:r>
    </w:p>
    <w:p w14:paraId="5DC51151"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基金托管资格批文及文号：中国证监会证监基字[1998]23号 </w:t>
      </w:r>
    </w:p>
    <w:p w14:paraId="6C363E1E"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注册资本：34,998,303.4万元人民币 </w:t>
      </w:r>
    </w:p>
    <w:p w14:paraId="77FA021A"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存续期间：持续经营 </w:t>
      </w:r>
    </w:p>
    <w:p w14:paraId="4D2F8D5D"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联系电话：010-66060069 </w:t>
      </w:r>
    </w:p>
    <w:p w14:paraId="344F149C"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传真：010-68121816 </w:t>
      </w:r>
    </w:p>
    <w:p w14:paraId="58D666C2"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联系人：贺倩</w:t>
      </w:r>
    </w:p>
    <w:p w14:paraId="34310242"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 </w:t>
      </w:r>
    </w:p>
    <w:p w14:paraId="57307963"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中国农业银行是中国第一批开展托管业务的国内商业银行，经验丰富，服务</w:t>
      </w:r>
      <w:r w:rsidRPr="00486166">
        <w:rPr>
          <w:rFonts w:ascii="宋体" w:hAnsi="宋体" w:cs="宋体" w:hint="eastAsia"/>
          <w:kern w:val="0"/>
          <w:sz w:val="24"/>
        </w:rPr>
        <w:lastRenderedPageBreak/>
        <w:t xml:space="preserve">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 </w:t>
      </w:r>
    </w:p>
    <w:p w14:paraId="79ADBBE1"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 </w:t>
      </w:r>
    </w:p>
    <w:p w14:paraId="190D9CAE"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2、主要人员情况</w:t>
      </w:r>
    </w:p>
    <w:p w14:paraId="3A406F17"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 xml:space="preserve">中国农业银行托管业务部现有员工近310名，其中具有高级职称的专家60名，服务团队成员专业水平高、业务素质好、服务能力强，高级管理层均有20年以上金融从业经验和高级技术职称，精通国内外证券市场的运作。 </w:t>
      </w:r>
    </w:p>
    <w:p w14:paraId="54F2A1D1" w14:textId="77777777" w:rsidR="00486166" w:rsidRPr="00486166" w:rsidRDefault="00486166" w:rsidP="00486166">
      <w:pPr>
        <w:spacing w:after="0" w:line="360" w:lineRule="auto"/>
        <w:ind w:firstLineChars="200" w:firstLine="480"/>
        <w:rPr>
          <w:rFonts w:ascii="宋体" w:hAnsi="宋体" w:cs="宋体"/>
          <w:kern w:val="0"/>
          <w:sz w:val="24"/>
        </w:rPr>
      </w:pPr>
      <w:r w:rsidRPr="00486166">
        <w:rPr>
          <w:rFonts w:ascii="宋体" w:hAnsi="宋体" w:cs="宋体" w:hint="eastAsia"/>
          <w:kern w:val="0"/>
          <w:sz w:val="24"/>
        </w:rPr>
        <w:t>3、基金托管业务经营情况</w:t>
      </w:r>
    </w:p>
    <w:p w14:paraId="4C1530C2" w14:textId="17145CFE" w:rsidR="0015618A" w:rsidRPr="00C12CA1" w:rsidRDefault="00486166" w:rsidP="00A43749">
      <w:pPr>
        <w:widowControl/>
        <w:spacing w:after="0" w:line="360" w:lineRule="auto"/>
        <w:ind w:rightChars="-85" w:right="-178" w:firstLineChars="200" w:firstLine="480"/>
        <w:rPr>
          <w:rFonts w:ascii="宋体" w:hAnsi="宋体" w:cs="宋体"/>
          <w:kern w:val="0"/>
          <w:sz w:val="24"/>
        </w:rPr>
      </w:pPr>
      <w:r w:rsidRPr="00486166">
        <w:rPr>
          <w:rFonts w:ascii="宋体" w:hAnsi="宋体" w:cs="宋体" w:hint="eastAsia"/>
          <w:kern w:val="0"/>
          <w:sz w:val="24"/>
        </w:rPr>
        <w:t>截止到2020年3月31日，中国农业银行托管的封闭式证券投资基金和开放式证券投资基金共523</w:t>
      </w:r>
      <w:r w:rsidR="004D00D9" w:rsidRPr="006F4FF2">
        <w:rPr>
          <w:rFonts w:ascii="宋体" w:hAnsi="宋体" w:cs="宋体" w:hint="eastAsia"/>
          <w:kern w:val="0"/>
          <w:sz w:val="24"/>
        </w:rPr>
        <w:t>只</w:t>
      </w:r>
      <w:r w:rsidR="004D00D9">
        <w:rPr>
          <w:rFonts w:ascii="宋体" w:hAnsi="宋体" w:cs="宋体" w:hint="eastAsia"/>
          <w:kern w:val="0"/>
          <w:sz w:val="24"/>
        </w:rPr>
        <w:t>。</w:t>
      </w:r>
    </w:p>
    <w:p w14:paraId="714C0B1A"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0D52DF8E"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1、内部控制目标</w:t>
      </w:r>
    </w:p>
    <w:p w14:paraId="3F570ED9"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lastRenderedPageBreak/>
        <w:t>严格遵守国家有关托管业务的法律法规、行业监管规章和行内有关管理规定</w:t>
      </w:r>
      <w:r w:rsidRPr="00A43749">
        <w:rPr>
          <w:rFonts w:ascii="宋体" w:hAnsi="宋体" w:cs="宋体"/>
          <w:kern w:val="0"/>
          <w:sz w:val="24"/>
        </w:rPr>
        <w:t>,守法经营、规范运作、严格监察,确保业务的稳健运行,保证基金财产的安全</w:t>
      </w:r>
      <w:r w:rsidRPr="00A43749">
        <w:rPr>
          <w:rFonts w:ascii="宋体" w:hAnsi="宋体" w:cs="宋体" w:hint="eastAsia"/>
          <w:kern w:val="0"/>
          <w:sz w:val="24"/>
        </w:rPr>
        <w:t>完整</w:t>
      </w:r>
      <w:r w:rsidRPr="00A43749">
        <w:rPr>
          <w:rFonts w:ascii="宋体" w:hAnsi="宋体" w:cs="宋体"/>
          <w:kern w:val="0"/>
          <w:sz w:val="24"/>
        </w:rPr>
        <w:t>,</w:t>
      </w:r>
      <w:r w:rsidRPr="00A43749">
        <w:rPr>
          <w:rFonts w:ascii="宋体" w:hAnsi="宋体" w:cs="宋体" w:hint="eastAsia"/>
          <w:kern w:val="0"/>
          <w:sz w:val="24"/>
        </w:rPr>
        <w:t>确保有关信息的真实、准确、完整、及时</w:t>
      </w:r>
      <w:r w:rsidRPr="00A43749">
        <w:rPr>
          <w:rFonts w:ascii="宋体" w:hAnsi="宋体" w:cs="宋体"/>
          <w:kern w:val="0"/>
          <w:sz w:val="24"/>
        </w:rPr>
        <w:t>,保护基金份额持有人的合法权益。</w:t>
      </w:r>
    </w:p>
    <w:p w14:paraId="09E16085"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2、内部控制组织结构</w:t>
      </w:r>
    </w:p>
    <w:p w14:paraId="26407EF2"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风险管理委员会总体负责中国农业银行的风险管理与内部控制工作</w:t>
      </w:r>
      <w:r w:rsidRPr="00A43749">
        <w:rPr>
          <w:rFonts w:ascii="宋体" w:hAnsi="宋体" w:cs="宋体"/>
          <w:kern w:val="0"/>
          <w:sz w:val="24"/>
        </w:rPr>
        <w:t>,对托管业务风险管理和内部控制工作进行监督和评价。托管业务部专门设置了风险管理处,配备了专职内控监督人员负责托管业务的内控监督工作,独立行使监督稽核职权</w:t>
      </w:r>
      <w:r w:rsidR="00BD0553" w:rsidRPr="00A43749">
        <w:rPr>
          <w:rFonts w:ascii="宋体" w:hAnsi="宋体" w:cs="宋体" w:hint="eastAsia"/>
          <w:kern w:val="0"/>
          <w:sz w:val="24"/>
        </w:rPr>
        <w:t>。</w:t>
      </w:r>
    </w:p>
    <w:p w14:paraId="1352DF56"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3、内部控制制度及措施</w:t>
      </w:r>
    </w:p>
    <w:p w14:paraId="6D4E9C6A" w14:textId="77777777" w:rsidR="000E360D"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A43749">
        <w:rPr>
          <w:rFonts w:ascii="宋体" w:hAnsi="宋体" w:cs="宋体"/>
          <w:kern w:val="0"/>
          <w:sz w:val="24"/>
        </w:rPr>
        <w:t>,实施音像监控；业务信息由专职信息披露人负责,防止泄密；业务实现自动化操作，防止人为事故的发生，技术系统完整、独立</w:t>
      </w:r>
      <w:r w:rsidR="00BD0553" w:rsidRPr="00A43749">
        <w:rPr>
          <w:rFonts w:ascii="宋体" w:hAnsi="宋体" w:cs="宋体" w:hint="eastAsia"/>
          <w:kern w:val="0"/>
          <w:sz w:val="24"/>
        </w:rPr>
        <w:t>。</w:t>
      </w:r>
    </w:p>
    <w:p w14:paraId="7BD374DB"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7A36FA8E"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r w:rsidR="00BD0553" w:rsidRPr="00A43749">
        <w:rPr>
          <w:rFonts w:ascii="宋体" w:hAnsi="宋体" w:cs="宋体" w:hint="eastAsia"/>
          <w:kern w:val="0"/>
          <w:sz w:val="24"/>
        </w:rPr>
        <w:t>。</w:t>
      </w:r>
    </w:p>
    <w:p w14:paraId="2A370350"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当基金出现异常交易行为时，基金托管人应当针对不同情况进行以下方式的处理：</w:t>
      </w:r>
    </w:p>
    <w:p w14:paraId="1B86D2EE" w14:textId="77777777" w:rsidR="00451DC8"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1、电话提示。对媒体和舆论反映集中的问题，电话提示基金管理人；</w:t>
      </w:r>
    </w:p>
    <w:p w14:paraId="1E56B726" w14:textId="77777777" w:rsidR="00451DC8"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2、书面警示。对本基金投资比例接近超标、资金头寸不足等问题，以书面方式对基金管理人进行提示；</w:t>
      </w:r>
    </w:p>
    <w:p w14:paraId="7FBCF99A" w14:textId="77777777" w:rsidR="000E360D"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3、书面报告。对投资比例超标、清算资金透支以及其他涉嫌违规交易等行为，书面提示有关基金管理人并报中国证监会</w:t>
      </w:r>
      <w:r w:rsidR="00BD0553" w:rsidRPr="00A43749">
        <w:rPr>
          <w:rFonts w:ascii="宋体" w:hAnsi="宋体" w:cs="宋体" w:hint="eastAsia"/>
          <w:kern w:val="0"/>
          <w:sz w:val="24"/>
        </w:rPr>
        <w:t>。</w:t>
      </w:r>
      <w:bookmarkEnd w:id="9"/>
      <w:bookmarkEnd w:id="10"/>
      <w:bookmarkEnd w:id="11"/>
    </w:p>
    <w:p w14:paraId="0FC0901F" w14:textId="77777777" w:rsidR="000E360D" w:rsidRPr="00E25426" w:rsidRDefault="000E360D" w:rsidP="008D1044">
      <w:pPr>
        <w:pStyle w:val="af"/>
        <w:rPr>
          <w:rFonts w:ascii="黑体" w:eastAsia="黑体" w:hAnsi="宋体" w:cs="宋体"/>
          <w:b w:val="0"/>
          <w:kern w:val="0"/>
          <w:sz w:val="32"/>
          <w:szCs w:val="32"/>
        </w:rPr>
      </w:pPr>
      <w:bookmarkStart w:id="12" w:name="_Toc109537383"/>
      <w:r>
        <w:rPr>
          <w:rFonts w:ascii="黑体" w:eastAsia="黑体" w:hAnsi="宋体" w:cs="宋体"/>
          <w:b w:val="0"/>
          <w:kern w:val="0"/>
          <w:sz w:val="30"/>
          <w:szCs w:val="30"/>
        </w:rPr>
        <w:br w:type="page"/>
      </w:r>
      <w:bookmarkStart w:id="13" w:name="_Toc487442433"/>
      <w:r w:rsidRPr="008D1044">
        <w:rPr>
          <w:rFonts w:ascii="Times New Roman" w:eastAsia="黑体" w:hAnsi="Times New Roman" w:cs="Times New Roman" w:hint="eastAsia"/>
          <w:kern w:val="0"/>
          <w:sz w:val="30"/>
          <w:szCs w:val="20"/>
        </w:rPr>
        <w:lastRenderedPageBreak/>
        <w:t>五、相关服务机构</w:t>
      </w:r>
      <w:bookmarkEnd w:id="12"/>
      <w:bookmarkEnd w:id="13"/>
    </w:p>
    <w:p w14:paraId="69659C72"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7A2FC18A"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1520BC34" w14:textId="77777777" w:rsidR="000E360D" w:rsidRDefault="00991514"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本基金直销机构为本公司直销柜台以及本公司的网上直销交易平台（网站及</w:t>
      </w:r>
      <w:r w:rsidR="00AA4FB3">
        <w:rPr>
          <w:rFonts w:hint="eastAsia"/>
          <w:kern w:val="0"/>
          <w:sz w:val="24"/>
        </w:rPr>
        <w:t>手机</w:t>
      </w:r>
      <w:r>
        <w:rPr>
          <w:rFonts w:hint="eastAsia"/>
          <w:kern w:val="0"/>
          <w:sz w:val="24"/>
        </w:rPr>
        <w:t>APP</w:t>
      </w:r>
      <w:r>
        <w:rPr>
          <w:rFonts w:hint="eastAsia"/>
          <w:kern w:val="0"/>
          <w:sz w:val="24"/>
        </w:rPr>
        <w:t>，</w:t>
      </w:r>
      <w:r>
        <w:rPr>
          <w:kern w:val="0"/>
          <w:sz w:val="24"/>
        </w:rPr>
        <w:t>下同）</w:t>
      </w:r>
      <w:r>
        <w:rPr>
          <w:rFonts w:hint="eastAsia"/>
          <w:kern w:val="0"/>
          <w:sz w:val="24"/>
        </w:rPr>
        <w:t>。</w:t>
      </w:r>
    </w:p>
    <w:p w14:paraId="23E0CE1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0250035C" w14:textId="51F241BD"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sidR="00761E1C" w:rsidRPr="000B7BCC">
        <w:rPr>
          <w:rFonts w:hAnsi="宋体" w:hint="eastAsia"/>
          <w:kern w:val="0"/>
          <w:sz w:val="24"/>
        </w:rPr>
        <w:t>中国</w:t>
      </w:r>
      <w:r w:rsidR="00761E1C" w:rsidRPr="000B7BCC">
        <w:rPr>
          <w:rFonts w:hAnsi="宋体"/>
          <w:kern w:val="0"/>
          <w:sz w:val="24"/>
        </w:rPr>
        <w:t>(</w:t>
      </w:r>
      <w:r w:rsidR="00761E1C" w:rsidRPr="000B7BCC">
        <w:rPr>
          <w:rFonts w:hAnsi="宋体" w:hint="eastAsia"/>
          <w:kern w:val="0"/>
          <w:sz w:val="24"/>
        </w:rPr>
        <w:t>上海</w:t>
      </w:r>
      <w:r w:rsidR="00761E1C" w:rsidRPr="000B7BCC">
        <w:rPr>
          <w:rFonts w:hAnsi="宋体"/>
          <w:kern w:val="0"/>
          <w:sz w:val="24"/>
        </w:rPr>
        <w:t>)</w:t>
      </w:r>
      <w:r w:rsidR="00761E1C" w:rsidRPr="000B7BCC">
        <w:rPr>
          <w:rFonts w:hAnsi="宋体" w:hint="eastAsia"/>
          <w:kern w:val="0"/>
          <w:sz w:val="24"/>
        </w:rPr>
        <w:t>自由</w:t>
      </w:r>
      <w:r w:rsidR="00761E1C" w:rsidRPr="000B7BCC">
        <w:rPr>
          <w:rFonts w:hAnsi="宋体"/>
          <w:kern w:val="0"/>
          <w:sz w:val="24"/>
        </w:rPr>
        <w:t>贸易试验区</w:t>
      </w:r>
      <w:r>
        <w:rPr>
          <w:rFonts w:ascii="宋体" w:hAnsi="宋体" w:cs="宋体" w:hint="eastAsia"/>
          <w:kern w:val="0"/>
          <w:sz w:val="24"/>
        </w:rPr>
        <w:t>银城中路188号交通银行大楼二层（裙）</w:t>
      </w:r>
    </w:p>
    <w:p w14:paraId="529D8536"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000C4995" w14:textId="13E064C1"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sidR="00CD3C8F">
        <w:rPr>
          <w:rFonts w:ascii="宋体" w:hAnsi="宋体" w:hint="eastAsia"/>
          <w:sz w:val="24"/>
          <w:szCs w:val="20"/>
        </w:rPr>
        <w:t>阮红</w:t>
      </w:r>
    </w:p>
    <w:p w14:paraId="726F7EE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A63DFA6"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2487BD4C"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675C5DC"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6F3433B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40B075BB" w14:textId="4EA2DAB3" w:rsidR="000E360D" w:rsidRPr="00DF6404" w:rsidRDefault="000E360D" w:rsidP="008D1044">
      <w:pPr>
        <w:widowControl/>
        <w:spacing w:after="0" w:line="360" w:lineRule="auto"/>
        <w:ind w:rightChars="-85" w:right="-178" w:firstLineChars="200" w:firstLine="480"/>
        <w:rPr>
          <w:kern w:val="0"/>
          <w:sz w:val="24"/>
        </w:rPr>
      </w:pPr>
      <w:r w:rsidRPr="00E9693E">
        <w:rPr>
          <w:rFonts w:hint="eastAsia"/>
          <w:sz w:val="24"/>
          <w:szCs w:val="18"/>
        </w:rPr>
        <w:t>网址：</w:t>
      </w:r>
      <w:r w:rsidRPr="00E9693E">
        <w:rPr>
          <w:sz w:val="24"/>
          <w:szCs w:val="20"/>
        </w:rPr>
        <w:t>www.fund001.com</w:t>
      </w:r>
    </w:p>
    <w:p w14:paraId="4CA14BCB" w14:textId="50546ECA" w:rsidR="000E360D" w:rsidRPr="00E9693E" w:rsidRDefault="000E360D" w:rsidP="008D1044">
      <w:pPr>
        <w:spacing w:after="0" w:line="360" w:lineRule="auto"/>
        <w:ind w:firstLineChars="200" w:firstLine="480"/>
        <w:rPr>
          <w:kern w:val="0"/>
          <w:sz w:val="24"/>
        </w:rPr>
      </w:pPr>
      <w:r w:rsidRPr="00E9693E">
        <w:rPr>
          <w:rFonts w:hint="eastAsia"/>
          <w:kern w:val="0"/>
          <w:sz w:val="24"/>
        </w:rPr>
        <w:t>个人投资者可以通过本公司网上直销交易平台办理开户、本基金的申购、赎回、定期定额投资、转换等业务，具体交易细则请参阅本公司网站。网上直销交易平台网址：</w:t>
      </w:r>
      <w:r w:rsidR="008C51CB" w:rsidRPr="00A43749">
        <w:t>www.fund001.com</w:t>
      </w:r>
      <w:r w:rsidR="008C51CB">
        <w:rPr>
          <w:rFonts w:hint="eastAsia"/>
          <w:kern w:val="0"/>
          <w:sz w:val="24"/>
        </w:rPr>
        <w:t>。</w:t>
      </w:r>
    </w:p>
    <w:p w14:paraId="62E581D0" w14:textId="77777777" w:rsidR="00DF157C" w:rsidRPr="00A43749" w:rsidRDefault="00DF157C" w:rsidP="00A43749">
      <w:pPr>
        <w:spacing w:after="0" w:line="360" w:lineRule="auto"/>
        <w:ind w:firstLineChars="200" w:firstLine="480"/>
        <w:rPr>
          <w:kern w:val="0"/>
          <w:sz w:val="24"/>
        </w:rPr>
      </w:pPr>
      <w:r w:rsidRPr="00A43749">
        <w:rPr>
          <w:kern w:val="0"/>
          <w:sz w:val="24"/>
        </w:rPr>
        <w:t>2</w:t>
      </w:r>
      <w:r w:rsidRPr="00A43749">
        <w:rPr>
          <w:rFonts w:hint="eastAsia"/>
          <w:kern w:val="0"/>
          <w:sz w:val="24"/>
        </w:rPr>
        <w:t>、除基金管理人之外的其他销售机构</w:t>
      </w:r>
    </w:p>
    <w:p w14:paraId="69B877A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w:t>
      </w:r>
      <w:r w:rsidRPr="00D31638">
        <w:rPr>
          <w:rFonts w:hint="eastAsia"/>
          <w:kern w:val="0"/>
          <w:sz w:val="24"/>
        </w:rPr>
        <w:t>）中国农业银行股份有限公司</w:t>
      </w:r>
    </w:p>
    <w:p w14:paraId="64D443D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住所：北京市东城区建国门内大街</w:t>
      </w:r>
      <w:r w:rsidRPr="00D31638">
        <w:rPr>
          <w:rFonts w:hint="eastAsia"/>
          <w:kern w:val="0"/>
          <w:sz w:val="24"/>
        </w:rPr>
        <w:t>69</w:t>
      </w:r>
      <w:r w:rsidRPr="00D31638">
        <w:rPr>
          <w:rFonts w:hint="eastAsia"/>
          <w:kern w:val="0"/>
          <w:sz w:val="24"/>
        </w:rPr>
        <w:t>号</w:t>
      </w:r>
    </w:p>
    <w:p w14:paraId="3E3BBC6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办公地址：北京市西城区复兴门内大街</w:t>
      </w:r>
      <w:r w:rsidRPr="00D31638">
        <w:rPr>
          <w:rFonts w:hint="eastAsia"/>
          <w:kern w:val="0"/>
          <w:sz w:val="24"/>
        </w:rPr>
        <w:t>28</w:t>
      </w:r>
      <w:r w:rsidRPr="00D31638">
        <w:rPr>
          <w:rFonts w:hint="eastAsia"/>
          <w:kern w:val="0"/>
          <w:sz w:val="24"/>
        </w:rPr>
        <w:t>号凯晨世贸中心东座</w:t>
      </w:r>
    </w:p>
    <w:p w14:paraId="14B80D8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法定代表人：周慕冰</w:t>
      </w:r>
    </w:p>
    <w:p w14:paraId="73EB671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联系电话：</w:t>
      </w:r>
      <w:r w:rsidRPr="00D31638">
        <w:rPr>
          <w:rFonts w:hint="eastAsia"/>
          <w:kern w:val="0"/>
          <w:sz w:val="24"/>
        </w:rPr>
        <w:t>010-66060069</w:t>
      </w:r>
    </w:p>
    <w:p w14:paraId="28DE5A3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010-68121816</w:t>
      </w:r>
    </w:p>
    <w:p w14:paraId="75378B7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联系人：贺倩</w:t>
      </w:r>
    </w:p>
    <w:p w14:paraId="6EEEBA8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95599</w:t>
      </w:r>
    </w:p>
    <w:p w14:paraId="5777E7E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www.abchina.com</w:t>
      </w:r>
    </w:p>
    <w:p w14:paraId="2E0753D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w:t>
      </w:r>
      <w:r w:rsidRPr="00D31638">
        <w:rPr>
          <w:rFonts w:hint="eastAsia"/>
          <w:kern w:val="0"/>
          <w:sz w:val="24"/>
        </w:rPr>
        <w:t>2</w:t>
      </w:r>
      <w:r w:rsidRPr="00D31638">
        <w:rPr>
          <w:rFonts w:hint="eastAsia"/>
          <w:kern w:val="0"/>
          <w:sz w:val="24"/>
        </w:rPr>
        <w:t>）中国建设银行股份有限公司</w:t>
      </w:r>
      <w:r w:rsidRPr="00D31638">
        <w:rPr>
          <w:rFonts w:hint="eastAsia"/>
          <w:kern w:val="0"/>
          <w:sz w:val="24"/>
        </w:rPr>
        <w:t xml:space="preserve"> </w:t>
      </w:r>
    </w:p>
    <w:p w14:paraId="6A2751C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住所：北京市西城区金融大街</w:t>
      </w:r>
      <w:r w:rsidRPr="00D31638">
        <w:rPr>
          <w:rFonts w:hint="eastAsia"/>
          <w:kern w:val="0"/>
          <w:sz w:val="24"/>
        </w:rPr>
        <w:t>25</w:t>
      </w:r>
      <w:r w:rsidRPr="00D31638">
        <w:rPr>
          <w:rFonts w:hint="eastAsia"/>
          <w:kern w:val="0"/>
          <w:sz w:val="24"/>
        </w:rPr>
        <w:t>号</w:t>
      </w:r>
    </w:p>
    <w:p w14:paraId="01799C8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办公地址：北京市西城区金融大街</w:t>
      </w:r>
      <w:r w:rsidRPr="00D31638">
        <w:rPr>
          <w:rFonts w:hint="eastAsia"/>
          <w:kern w:val="0"/>
          <w:sz w:val="24"/>
        </w:rPr>
        <w:t>25</w:t>
      </w:r>
      <w:r w:rsidRPr="00D31638">
        <w:rPr>
          <w:rFonts w:hint="eastAsia"/>
          <w:kern w:val="0"/>
          <w:sz w:val="24"/>
        </w:rPr>
        <w:t>号</w:t>
      </w:r>
    </w:p>
    <w:p w14:paraId="3177DC3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法定代表人：田国立</w:t>
      </w:r>
    </w:p>
    <w:p w14:paraId="5E46E6C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66275654</w:t>
      </w:r>
    </w:p>
    <w:p w14:paraId="6110D86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66275654</w:t>
      </w:r>
    </w:p>
    <w:p w14:paraId="5E4B5AC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95533</w:t>
      </w:r>
    </w:p>
    <w:p w14:paraId="0BE6A9A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www.ccb.com</w:t>
      </w:r>
    </w:p>
    <w:p w14:paraId="2B078DA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w:t>
      </w:r>
      <w:r w:rsidRPr="00D31638">
        <w:rPr>
          <w:rFonts w:hint="eastAsia"/>
          <w:kern w:val="0"/>
          <w:sz w:val="24"/>
        </w:rPr>
        <w:t>）交通银行股份有限公司</w:t>
      </w:r>
      <w:r w:rsidRPr="00D31638">
        <w:rPr>
          <w:rFonts w:hint="eastAsia"/>
          <w:kern w:val="0"/>
          <w:sz w:val="24"/>
        </w:rPr>
        <w:t xml:space="preserve">  </w:t>
      </w:r>
    </w:p>
    <w:p w14:paraId="5BD2815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住所：上海市浦东新区银城中路</w:t>
      </w:r>
      <w:r w:rsidRPr="00D31638">
        <w:rPr>
          <w:rFonts w:hint="eastAsia"/>
          <w:kern w:val="0"/>
          <w:sz w:val="24"/>
        </w:rPr>
        <w:t>188</w:t>
      </w:r>
      <w:r w:rsidRPr="00D31638">
        <w:rPr>
          <w:rFonts w:hint="eastAsia"/>
          <w:kern w:val="0"/>
          <w:sz w:val="24"/>
        </w:rPr>
        <w:t>号</w:t>
      </w:r>
      <w:r w:rsidRPr="00D31638">
        <w:rPr>
          <w:rFonts w:hint="eastAsia"/>
          <w:kern w:val="0"/>
          <w:sz w:val="24"/>
        </w:rPr>
        <w:t xml:space="preserve"> </w:t>
      </w:r>
    </w:p>
    <w:p w14:paraId="35B96EA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办公地址：上海市浦东新区银城中路</w:t>
      </w:r>
      <w:r w:rsidRPr="00D31638">
        <w:rPr>
          <w:rFonts w:hint="eastAsia"/>
          <w:kern w:val="0"/>
          <w:sz w:val="24"/>
        </w:rPr>
        <w:t>188</w:t>
      </w:r>
      <w:r w:rsidRPr="00D31638">
        <w:rPr>
          <w:rFonts w:hint="eastAsia"/>
          <w:kern w:val="0"/>
          <w:sz w:val="24"/>
        </w:rPr>
        <w:t>号</w:t>
      </w:r>
    </w:p>
    <w:p w14:paraId="25D6DA6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法定代表人：彭纯</w:t>
      </w:r>
    </w:p>
    <w:p w14:paraId="3E85842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 xml:space="preserve">58781234 </w:t>
      </w:r>
    </w:p>
    <w:p w14:paraId="232C754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 xml:space="preserve">58408483 </w:t>
      </w:r>
    </w:p>
    <w:p w14:paraId="7B9B46A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联系人：曹榕</w:t>
      </w:r>
    </w:p>
    <w:p w14:paraId="0EF37C0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95559</w:t>
      </w:r>
    </w:p>
    <w:p w14:paraId="2DE99A9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www.bankcomm.com</w:t>
      </w:r>
    </w:p>
    <w:p w14:paraId="75DB82D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w:t>
      </w:r>
      <w:r w:rsidRPr="00D31638">
        <w:rPr>
          <w:rFonts w:hint="eastAsia"/>
          <w:kern w:val="0"/>
          <w:sz w:val="24"/>
        </w:rPr>
        <w:t>）上海银行股份有限公司</w:t>
      </w:r>
    </w:p>
    <w:p w14:paraId="01376DF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住所：上海市银城中路</w:t>
      </w:r>
      <w:r w:rsidRPr="00D31638">
        <w:rPr>
          <w:rFonts w:hint="eastAsia"/>
          <w:kern w:val="0"/>
          <w:sz w:val="24"/>
        </w:rPr>
        <w:t>168</w:t>
      </w:r>
      <w:r w:rsidRPr="00D31638">
        <w:rPr>
          <w:rFonts w:hint="eastAsia"/>
          <w:kern w:val="0"/>
          <w:sz w:val="24"/>
        </w:rPr>
        <w:t>号</w:t>
      </w:r>
    </w:p>
    <w:p w14:paraId="468259F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办公地址：上海市银城中路</w:t>
      </w:r>
      <w:r w:rsidRPr="00D31638">
        <w:rPr>
          <w:rFonts w:hint="eastAsia"/>
          <w:kern w:val="0"/>
          <w:sz w:val="24"/>
        </w:rPr>
        <w:t>168</w:t>
      </w:r>
      <w:r w:rsidRPr="00D31638">
        <w:rPr>
          <w:rFonts w:hint="eastAsia"/>
          <w:kern w:val="0"/>
          <w:sz w:val="24"/>
        </w:rPr>
        <w:t>号</w:t>
      </w:r>
    </w:p>
    <w:p w14:paraId="11C1821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法定代表人：金煜</w:t>
      </w:r>
    </w:p>
    <w:p w14:paraId="47A978B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68475888</w:t>
      </w:r>
    </w:p>
    <w:p w14:paraId="4B89BB3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 xml:space="preserve">68476111 </w:t>
      </w:r>
    </w:p>
    <w:p w14:paraId="7DDFC43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联系人：张萍</w:t>
      </w:r>
    </w:p>
    <w:p w14:paraId="0C770AE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021</w:t>
      </w:r>
      <w:r w:rsidRPr="00D31638">
        <w:rPr>
          <w:rFonts w:hint="eastAsia"/>
          <w:kern w:val="0"/>
          <w:sz w:val="24"/>
        </w:rPr>
        <w:t>）</w:t>
      </w:r>
      <w:r w:rsidRPr="00D31638">
        <w:rPr>
          <w:rFonts w:hint="eastAsia"/>
          <w:kern w:val="0"/>
          <w:sz w:val="24"/>
        </w:rPr>
        <w:t>962888</w:t>
      </w:r>
    </w:p>
    <w:p w14:paraId="4DEB390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www.bankofshanghai.com</w:t>
      </w:r>
    </w:p>
    <w:p w14:paraId="53F7C95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w:t>
      </w:r>
      <w:r w:rsidRPr="00D31638">
        <w:rPr>
          <w:rFonts w:hint="eastAsia"/>
          <w:kern w:val="0"/>
          <w:sz w:val="24"/>
        </w:rPr>
        <w:t>）江苏银行股份有限公司</w:t>
      </w:r>
    </w:p>
    <w:p w14:paraId="63F2E0F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住所：南京市中华路</w:t>
      </w:r>
      <w:r w:rsidRPr="00D31638">
        <w:rPr>
          <w:rFonts w:hint="eastAsia"/>
          <w:kern w:val="0"/>
          <w:sz w:val="24"/>
        </w:rPr>
        <w:t>26</w:t>
      </w:r>
      <w:r w:rsidRPr="00D31638">
        <w:rPr>
          <w:rFonts w:hint="eastAsia"/>
          <w:kern w:val="0"/>
          <w:sz w:val="24"/>
        </w:rPr>
        <w:t>号</w:t>
      </w:r>
    </w:p>
    <w:p w14:paraId="77AE75C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办公地址：南京市中华路</w:t>
      </w:r>
      <w:r w:rsidRPr="00D31638">
        <w:rPr>
          <w:rFonts w:hint="eastAsia"/>
          <w:kern w:val="0"/>
          <w:sz w:val="24"/>
        </w:rPr>
        <w:t>26</w:t>
      </w:r>
      <w:r w:rsidRPr="00D31638">
        <w:rPr>
          <w:rFonts w:hint="eastAsia"/>
          <w:kern w:val="0"/>
          <w:sz w:val="24"/>
        </w:rPr>
        <w:t>号</w:t>
      </w:r>
    </w:p>
    <w:p w14:paraId="7AE9E0C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法定代表人：夏平</w:t>
      </w:r>
    </w:p>
    <w:p w14:paraId="79624CF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025</w:t>
      </w:r>
      <w:r w:rsidRPr="00D31638">
        <w:rPr>
          <w:rFonts w:hint="eastAsia"/>
          <w:kern w:val="0"/>
          <w:sz w:val="24"/>
        </w:rPr>
        <w:t>）</w:t>
      </w:r>
      <w:r w:rsidRPr="00D31638">
        <w:rPr>
          <w:rFonts w:hint="eastAsia"/>
          <w:kern w:val="0"/>
          <w:sz w:val="24"/>
        </w:rPr>
        <w:t>58587018</w:t>
      </w:r>
    </w:p>
    <w:p w14:paraId="4B2FDC5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025</w:t>
      </w:r>
      <w:r w:rsidRPr="00D31638">
        <w:rPr>
          <w:rFonts w:hint="eastAsia"/>
          <w:kern w:val="0"/>
          <w:sz w:val="24"/>
        </w:rPr>
        <w:t>）</w:t>
      </w:r>
      <w:r w:rsidRPr="00D31638">
        <w:rPr>
          <w:rFonts w:hint="eastAsia"/>
          <w:kern w:val="0"/>
          <w:sz w:val="24"/>
        </w:rPr>
        <w:t>58587038</w:t>
      </w:r>
    </w:p>
    <w:p w14:paraId="06243D5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联系人：田春慧</w:t>
      </w:r>
    </w:p>
    <w:p w14:paraId="3751D64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95319</w:t>
      </w:r>
    </w:p>
    <w:p w14:paraId="5996009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www.jsbchina.cn</w:t>
      </w:r>
    </w:p>
    <w:p w14:paraId="6AA16D6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w:t>
      </w:r>
      <w:r w:rsidRPr="00D31638">
        <w:rPr>
          <w:rFonts w:hint="eastAsia"/>
          <w:kern w:val="0"/>
          <w:sz w:val="24"/>
        </w:rPr>
        <w:t>）江苏江南农村商业银行股份有限公司</w:t>
      </w:r>
    </w:p>
    <w:p w14:paraId="4DF0073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住所：江苏省常州市和平中路</w:t>
      </w:r>
      <w:r w:rsidRPr="00D31638">
        <w:rPr>
          <w:rFonts w:hint="eastAsia"/>
          <w:kern w:val="0"/>
          <w:sz w:val="24"/>
        </w:rPr>
        <w:t>413</w:t>
      </w:r>
      <w:r w:rsidRPr="00D31638">
        <w:rPr>
          <w:rFonts w:hint="eastAsia"/>
          <w:kern w:val="0"/>
          <w:sz w:val="24"/>
        </w:rPr>
        <w:t>号</w:t>
      </w:r>
    </w:p>
    <w:p w14:paraId="0C5215F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办公地址：江苏省常州市和平中路</w:t>
      </w:r>
      <w:r w:rsidRPr="00D31638">
        <w:rPr>
          <w:rFonts w:hint="eastAsia"/>
          <w:kern w:val="0"/>
          <w:sz w:val="24"/>
        </w:rPr>
        <w:t>413</w:t>
      </w:r>
      <w:r w:rsidRPr="00D31638">
        <w:rPr>
          <w:rFonts w:hint="eastAsia"/>
          <w:kern w:val="0"/>
          <w:sz w:val="24"/>
        </w:rPr>
        <w:t>号</w:t>
      </w:r>
    </w:p>
    <w:p w14:paraId="44223D3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法定代表人：陆向阳</w:t>
      </w:r>
    </w:p>
    <w:p w14:paraId="70922FB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0519-80585939</w:t>
      </w:r>
    </w:p>
    <w:p w14:paraId="333D015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0519-89995170</w:t>
      </w:r>
    </w:p>
    <w:p w14:paraId="4669C85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联系人：蒋姣</w:t>
      </w:r>
    </w:p>
    <w:p w14:paraId="63387C7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96005</w:t>
      </w:r>
    </w:p>
    <w:p w14:paraId="090CA60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http://www.jnbank.com.cn</w:t>
      </w:r>
    </w:p>
    <w:p w14:paraId="454ADDA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7</w:t>
      </w:r>
      <w:r w:rsidRPr="00D31638">
        <w:rPr>
          <w:rFonts w:hint="eastAsia"/>
          <w:kern w:val="0"/>
          <w:sz w:val="24"/>
        </w:rPr>
        <w:t>）东莞农村商业银行股份有限公司</w:t>
      </w:r>
    </w:p>
    <w:p w14:paraId="6425E12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住所：东莞市东城区鸿福东路</w:t>
      </w:r>
      <w:r w:rsidRPr="00D31638">
        <w:rPr>
          <w:rFonts w:hint="eastAsia"/>
          <w:kern w:val="0"/>
          <w:sz w:val="24"/>
        </w:rPr>
        <w:t>2</w:t>
      </w:r>
      <w:r w:rsidRPr="00D31638">
        <w:rPr>
          <w:rFonts w:hint="eastAsia"/>
          <w:kern w:val="0"/>
          <w:sz w:val="24"/>
        </w:rPr>
        <w:t>号</w:t>
      </w:r>
      <w:r w:rsidRPr="00D31638">
        <w:rPr>
          <w:rFonts w:hint="eastAsia"/>
          <w:kern w:val="0"/>
          <w:sz w:val="24"/>
        </w:rPr>
        <w:t xml:space="preserve"> </w:t>
      </w:r>
    </w:p>
    <w:p w14:paraId="1C3A6ED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办公地址：东莞市东城区鸿福东路</w:t>
      </w:r>
      <w:r w:rsidRPr="00D31638">
        <w:rPr>
          <w:rFonts w:hint="eastAsia"/>
          <w:kern w:val="0"/>
          <w:sz w:val="24"/>
        </w:rPr>
        <w:t>2</w:t>
      </w:r>
      <w:r w:rsidRPr="00D31638">
        <w:rPr>
          <w:rFonts w:hint="eastAsia"/>
          <w:kern w:val="0"/>
          <w:sz w:val="24"/>
        </w:rPr>
        <w:t>号</w:t>
      </w:r>
    </w:p>
    <w:p w14:paraId="08BA8B9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法定代表人：王耀球</w:t>
      </w:r>
    </w:p>
    <w:p w14:paraId="7788F74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0769</w:t>
      </w:r>
      <w:r w:rsidRPr="00D31638">
        <w:rPr>
          <w:rFonts w:hint="eastAsia"/>
          <w:kern w:val="0"/>
          <w:sz w:val="24"/>
        </w:rPr>
        <w:t>）</w:t>
      </w:r>
      <w:r w:rsidRPr="00D31638">
        <w:rPr>
          <w:rFonts w:hint="eastAsia"/>
          <w:kern w:val="0"/>
          <w:sz w:val="24"/>
        </w:rPr>
        <w:t>22866254</w:t>
      </w:r>
    </w:p>
    <w:p w14:paraId="5C82D16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0769</w:t>
      </w:r>
      <w:r w:rsidRPr="00D31638">
        <w:rPr>
          <w:rFonts w:hint="eastAsia"/>
          <w:kern w:val="0"/>
          <w:sz w:val="24"/>
        </w:rPr>
        <w:t>）</w:t>
      </w:r>
      <w:r w:rsidRPr="00D31638">
        <w:rPr>
          <w:rFonts w:hint="eastAsia"/>
          <w:kern w:val="0"/>
          <w:sz w:val="24"/>
        </w:rPr>
        <w:t>22866282</w:t>
      </w:r>
    </w:p>
    <w:p w14:paraId="21A762D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联系人：林培珊</w:t>
      </w:r>
      <w:r w:rsidRPr="00D31638">
        <w:rPr>
          <w:rFonts w:hint="eastAsia"/>
          <w:kern w:val="0"/>
          <w:sz w:val="24"/>
        </w:rPr>
        <w:t xml:space="preserve"> </w:t>
      </w:r>
    </w:p>
    <w:p w14:paraId="2D86809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0769</w:t>
      </w:r>
      <w:r w:rsidRPr="00D31638">
        <w:rPr>
          <w:rFonts w:hint="eastAsia"/>
          <w:kern w:val="0"/>
          <w:sz w:val="24"/>
        </w:rPr>
        <w:t>）</w:t>
      </w:r>
      <w:r w:rsidRPr="00D31638">
        <w:rPr>
          <w:rFonts w:hint="eastAsia"/>
          <w:kern w:val="0"/>
          <w:sz w:val="24"/>
        </w:rPr>
        <w:t>961122</w:t>
      </w:r>
    </w:p>
    <w:p w14:paraId="1C00993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www.drcbank.com</w:t>
      </w:r>
    </w:p>
    <w:p w14:paraId="5E03BEA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8</w:t>
      </w:r>
      <w:r w:rsidRPr="00D31638">
        <w:rPr>
          <w:rFonts w:hint="eastAsia"/>
          <w:kern w:val="0"/>
          <w:sz w:val="24"/>
        </w:rPr>
        <w:t>）光大证券股份有限公司</w:t>
      </w:r>
    </w:p>
    <w:p w14:paraId="50B70D4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住所：上海市静安区新闸路</w:t>
      </w:r>
      <w:r w:rsidRPr="00D31638">
        <w:rPr>
          <w:rFonts w:hint="eastAsia"/>
          <w:kern w:val="0"/>
          <w:sz w:val="24"/>
        </w:rPr>
        <w:t>1508</w:t>
      </w:r>
      <w:r w:rsidRPr="00D31638">
        <w:rPr>
          <w:rFonts w:hint="eastAsia"/>
          <w:kern w:val="0"/>
          <w:sz w:val="24"/>
        </w:rPr>
        <w:t>号</w:t>
      </w:r>
    </w:p>
    <w:p w14:paraId="19851E2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办公地址：上海市静安区新闸路</w:t>
      </w:r>
      <w:r w:rsidRPr="00D31638">
        <w:rPr>
          <w:rFonts w:hint="eastAsia"/>
          <w:kern w:val="0"/>
          <w:sz w:val="24"/>
        </w:rPr>
        <w:t>1508</w:t>
      </w:r>
      <w:r w:rsidRPr="00D31638">
        <w:rPr>
          <w:rFonts w:hint="eastAsia"/>
          <w:kern w:val="0"/>
          <w:sz w:val="24"/>
        </w:rPr>
        <w:t>号</w:t>
      </w:r>
    </w:p>
    <w:p w14:paraId="22E1C0D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法定代表人：薛峰</w:t>
      </w:r>
    </w:p>
    <w:p w14:paraId="49AEC9D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22169999</w:t>
      </w:r>
    </w:p>
    <w:p w14:paraId="51816A7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传真：（</w:t>
      </w:r>
      <w:r w:rsidRPr="00D31638">
        <w:rPr>
          <w:rFonts w:hint="eastAsia"/>
          <w:kern w:val="0"/>
          <w:sz w:val="24"/>
        </w:rPr>
        <w:t>021</w:t>
      </w:r>
      <w:r w:rsidRPr="00D31638">
        <w:rPr>
          <w:rFonts w:hint="eastAsia"/>
          <w:kern w:val="0"/>
          <w:sz w:val="24"/>
        </w:rPr>
        <w:t>）</w:t>
      </w:r>
      <w:r w:rsidRPr="00D31638">
        <w:rPr>
          <w:rFonts w:hint="eastAsia"/>
          <w:kern w:val="0"/>
          <w:sz w:val="24"/>
        </w:rPr>
        <w:t>22169134</w:t>
      </w:r>
    </w:p>
    <w:p w14:paraId="6CDDFD4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联系人：刘晨</w:t>
      </w:r>
    </w:p>
    <w:p w14:paraId="1B4B0A9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 xml:space="preserve"> 10108998</w:t>
      </w:r>
    </w:p>
    <w:p w14:paraId="28E18BA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www.ebscn.com</w:t>
      </w:r>
    </w:p>
    <w:p w14:paraId="6FB6A4B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9</w:t>
      </w:r>
      <w:r w:rsidRPr="00D31638">
        <w:rPr>
          <w:rFonts w:hint="eastAsia"/>
          <w:kern w:val="0"/>
          <w:sz w:val="24"/>
        </w:rPr>
        <w:t>）平安证券股份有限公司</w:t>
      </w:r>
    </w:p>
    <w:p w14:paraId="4CD9B24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住所：深圳市福田区金田路大中华国际交易广场裙楼</w:t>
      </w:r>
      <w:r w:rsidRPr="00D31638">
        <w:rPr>
          <w:rFonts w:hint="eastAsia"/>
          <w:kern w:val="0"/>
          <w:sz w:val="24"/>
        </w:rPr>
        <w:t>8</w:t>
      </w:r>
      <w:r w:rsidRPr="00D31638">
        <w:rPr>
          <w:rFonts w:hint="eastAsia"/>
          <w:kern w:val="0"/>
          <w:sz w:val="24"/>
        </w:rPr>
        <w:t>楼</w:t>
      </w:r>
    </w:p>
    <w:p w14:paraId="569A529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办公地址：深圳市福田区金田路大中华国际交易广场裙楼</w:t>
      </w:r>
      <w:r w:rsidRPr="00D31638">
        <w:rPr>
          <w:rFonts w:hint="eastAsia"/>
          <w:kern w:val="0"/>
          <w:sz w:val="24"/>
        </w:rPr>
        <w:t>8</w:t>
      </w:r>
      <w:r w:rsidRPr="00D31638">
        <w:rPr>
          <w:rFonts w:hint="eastAsia"/>
          <w:kern w:val="0"/>
          <w:sz w:val="24"/>
        </w:rPr>
        <w:t>楼</w:t>
      </w:r>
      <w:r w:rsidRPr="00D31638">
        <w:rPr>
          <w:rFonts w:hint="eastAsia"/>
          <w:kern w:val="0"/>
          <w:sz w:val="24"/>
        </w:rPr>
        <w:t>(518048)</w:t>
      </w:r>
    </w:p>
    <w:p w14:paraId="795F7F8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法定代表人：杨宇翔</w:t>
      </w:r>
    </w:p>
    <w:p w14:paraId="5FABACD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0755</w:t>
      </w:r>
      <w:r w:rsidRPr="00D31638">
        <w:rPr>
          <w:rFonts w:hint="eastAsia"/>
          <w:kern w:val="0"/>
          <w:sz w:val="24"/>
        </w:rPr>
        <w:t>）</w:t>
      </w:r>
      <w:r w:rsidRPr="00D31638">
        <w:rPr>
          <w:rFonts w:hint="eastAsia"/>
          <w:kern w:val="0"/>
          <w:sz w:val="24"/>
        </w:rPr>
        <w:t>22627802</w:t>
      </w:r>
    </w:p>
    <w:p w14:paraId="58119AE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0755</w:t>
      </w:r>
      <w:r w:rsidRPr="00D31638">
        <w:rPr>
          <w:rFonts w:hint="eastAsia"/>
          <w:kern w:val="0"/>
          <w:sz w:val="24"/>
        </w:rPr>
        <w:t>）</w:t>
      </w:r>
      <w:r w:rsidRPr="00D31638">
        <w:rPr>
          <w:rFonts w:hint="eastAsia"/>
          <w:kern w:val="0"/>
          <w:sz w:val="24"/>
        </w:rPr>
        <w:t>82400862</w:t>
      </w:r>
    </w:p>
    <w:p w14:paraId="366F721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联系人：郑舒丽</w:t>
      </w:r>
    </w:p>
    <w:p w14:paraId="6C79D49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95511-8</w:t>
      </w:r>
    </w:p>
    <w:p w14:paraId="18DCBF8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www.pingan.com</w:t>
      </w:r>
    </w:p>
    <w:p w14:paraId="67AD6E3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10</w:t>
      </w:r>
      <w:r w:rsidRPr="00D31638">
        <w:rPr>
          <w:rFonts w:hint="eastAsia"/>
          <w:kern w:val="0"/>
          <w:sz w:val="24"/>
        </w:rPr>
        <w:t>）中信建投证券股份有限公司</w:t>
      </w:r>
    </w:p>
    <w:p w14:paraId="036B418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住所：北京市朝阳区安立路</w:t>
      </w:r>
      <w:r w:rsidRPr="00D31638">
        <w:rPr>
          <w:rFonts w:hint="eastAsia"/>
          <w:kern w:val="0"/>
          <w:sz w:val="24"/>
        </w:rPr>
        <w:t>66</w:t>
      </w:r>
      <w:r w:rsidRPr="00D31638">
        <w:rPr>
          <w:rFonts w:hint="eastAsia"/>
          <w:kern w:val="0"/>
          <w:sz w:val="24"/>
        </w:rPr>
        <w:t>号</w:t>
      </w:r>
      <w:r w:rsidRPr="00D31638">
        <w:rPr>
          <w:rFonts w:hint="eastAsia"/>
          <w:kern w:val="0"/>
          <w:sz w:val="24"/>
        </w:rPr>
        <w:t>4</w:t>
      </w:r>
      <w:r w:rsidRPr="00D31638">
        <w:rPr>
          <w:rFonts w:hint="eastAsia"/>
          <w:kern w:val="0"/>
          <w:sz w:val="24"/>
        </w:rPr>
        <w:t>号楼</w:t>
      </w:r>
    </w:p>
    <w:p w14:paraId="44BE8FD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办公地址：北京市朝阳门内大街</w:t>
      </w:r>
      <w:r w:rsidRPr="00D31638">
        <w:rPr>
          <w:rFonts w:hint="eastAsia"/>
          <w:kern w:val="0"/>
          <w:sz w:val="24"/>
        </w:rPr>
        <w:t>188</w:t>
      </w:r>
      <w:r w:rsidRPr="00D31638">
        <w:rPr>
          <w:rFonts w:hint="eastAsia"/>
          <w:kern w:val="0"/>
          <w:sz w:val="24"/>
        </w:rPr>
        <w:t>号</w:t>
      </w:r>
    </w:p>
    <w:p w14:paraId="5DA03DB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法定代表人：王常青</w:t>
      </w:r>
    </w:p>
    <w:p w14:paraId="676C417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 xml:space="preserve">85130588 </w:t>
      </w:r>
    </w:p>
    <w:p w14:paraId="3F183D9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 xml:space="preserve">65182261 </w:t>
      </w:r>
    </w:p>
    <w:p w14:paraId="2000592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联系人：魏明</w:t>
      </w:r>
      <w:r w:rsidRPr="00D31638">
        <w:rPr>
          <w:rFonts w:hint="eastAsia"/>
          <w:kern w:val="0"/>
          <w:sz w:val="24"/>
        </w:rPr>
        <w:t xml:space="preserve"> </w:t>
      </w:r>
    </w:p>
    <w:p w14:paraId="4869BC1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95587</w:t>
      </w:r>
    </w:p>
    <w:p w14:paraId="1B6250D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www.csc108.com</w:t>
      </w:r>
    </w:p>
    <w:p w14:paraId="25C3492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11</w:t>
      </w:r>
      <w:r w:rsidRPr="00D31638">
        <w:rPr>
          <w:rFonts w:hint="eastAsia"/>
          <w:kern w:val="0"/>
          <w:sz w:val="24"/>
        </w:rPr>
        <w:t>）中国银河证券股份有限公司</w:t>
      </w:r>
    </w:p>
    <w:p w14:paraId="4FDB28B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住所：北京市西城区金融大街</w:t>
      </w:r>
      <w:r w:rsidRPr="00D31638">
        <w:rPr>
          <w:rFonts w:hint="eastAsia"/>
          <w:kern w:val="0"/>
          <w:sz w:val="24"/>
        </w:rPr>
        <w:t>35</w:t>
      </w:r>
      <w:r w:rsidRPr="00D31638">
        <w:rPr>
          <w:rFonts w:hint="eastAsia"/>
          <w:kern w:val="0"/>
          <w:sz w:val="24"/>
        </w:rPr>
        <w:t>号国际企业大厦</w:t>
      </w:r>
      <w:r w:rsidRPr="00D31638">
        <w:rPr>
          <w:rFonts w:hint="eastAsia"/>
          <w:kern w:val="0"/>
          <w:sz w:val="24"/>
        </w:rPr>
        <w:t>C</w:t>
      </w:r>
      <w:r w:rsidRPr="00D31638">
        <w:rPr>
          <w:rFonts w:hint="eastAsia"/>
          <w:kern w:val="0"/>
          <w:sz w:val="24"/>
        </w:rPr>
        <w:t>座</w:t>
      </w:r>
    </w:p>
    <w:p w14:paraId="25B6383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办公地址：北京市西城区金融大街</w:t>
      </w:r>
      <w:r w:rsidRPr="00D31638">
        <w:rPr>
          <w:rFonts w:hint="eastAsia"/>
          <w:kern w:val="0"/>
          <w:sz w:val="24"/>
        </w:rPr>
        <w:t>35</w:t>
      </w:r>
      <w:r w:rsidRPr="00D31638">
        <w:rPr>
          <w:rFonts w:hint="eastAsia"/>
          <w:kern w:val="0"/>
          <w:sz w:val="24"/>
        </w:rPr>
        <w:t>号国际企业大厦</w:t>
      </w:r>
      <w:r w:rsidRPr="00D31638">
        <w:rPr>
          <w:rFonts w:hint="eastAsia"/>
          <w:kern w:val="0"/>
          <w:sz w:val="24"/>
        </w:rPr>
        <w:t>C</w:t>
      </w:r>
      <w:r w:rsidRPr="00D31638">
        <w:rPr>
          <w:rFonts w:hint="eastAsia"/>
          <w:kern w:val="0"/>
          <w:sz w:val="24"/>
        </w:rPr>
        <w:t>座</w:t>
      </w:r>
    </w:p>
    <w:p w14:paraId="5A969AB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法定代表人：陈共炎</w:t>
      </w:r>
    </w:p>
    <w:p w14:paraId="5EBA8CC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010-83574507</w:t>
      </w:r>
    </w:p>
    <w:p w14:paraId="35B701B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联系人：辛国政</w:t>
      </w:r>
    </w:p>
    <w:p w14:paraId="48C97A0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400-888-8888</w:t>
      </w:r>
    </w:p>
    <w:p w14:paraId="745B79B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网址：</w:t>
      </w:r>
      <w:r w:rsidRPr="00D31638">
        <w:rPr>
          <w:rFonts w:hint="eastAsia"/>
          <w:kern w:val="0"/>
          <w:sz w:val="24"/>
        </w:rPr>
        <w:t xml:space="preserve">www.chinastock.com.cn </w:t>
      </w:r>
    </w:p>
    <w:p w14:paraId="7459688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12</w:t>
      </w:r>
      <w:r w:rsidRPr="00D31638">
        <w:rPr>
          <w:rFonts w:hint="eastAsia"/>
          <w:kern w:val="0"/>
          <w:sz w:val="24"/>
        </w:rPr>
        <w:t>）申万宏源证券有限公司</w:t>
      </w:r>
    </w:p>
    <w:p w14:paraId="250ADCA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住所：上海市徐汇区长乐路</w:t>
      </w:r>
      <w:r w:rsidRPr="00D31638">
        <w:rPr>
          <w:rFonts w:hint="eastAsia"/>
          <w:kern w:val="0"/>
          <w:sz w:val="24"/>
        </w:rPr>
        <w:t>989</w:t>
      </w:r>
      <w:r w:rsidRPr="00D31638">
        <w:rPr>
          <w:rFonts w:hint="eastAsia"/>
          <w:kern w:val="0"/>
          <w:sz w:val="24"/>
        </w:rPr>
        <w:t>号世纪商贸广场</w:t>
      </w:r>
      <w:r w:rsidRPr="00D31638">
        <w:rPr>
          <w:rFonts w:hint="eastAsia"/>
          <w:kern w:val="0"/>
          <w:sz w:val="24"/>
        </w:rPr>
        <w:t>45</w:t>
      </w:r>
      <w:r w:rsidRPr="00D31638">
        <w:rPr>
          <w:rFonts w:hint="eastAsia"/>
          <w:kern w:val="0"/>
          <w:sz w:val="24"/>
        </w:rPr>
        <w:t>层</w:t>
      </w:r>
      <w:r w:rsidRPr="00D31638">
        <w:rPr>
          <w:rFonts w:hint="eastAsia"/>
          <w:kern w:val="0"/>
          <w:sz w:val="24"/>
        </w:rPr>
        <w:t xml:space="preserve"> </w:t>
      </w:r>
    </w:p>
    <w:p w14:paraId="2CBED62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办公地址：上海市徐汇区长乐路</w:t>
      </w:r>
      <w:r w:rsidRPr="00D31638">
        <w:rPr>
          <w:rFonts w:hint="eastAsia"/>
          <w:kern w:val="0"/>
          <w:sz w:val="24"/>
        </w:rPr>
        <w:t>989</w:t>
      </w:r>
      <w:r w:rsidRPr="00D31638">
        <w:rPr>
          <w:rFonts w:hint="eastAsia"/>
          <w:kern w:val="0"/>
          <w:sz w:val="24"/>
        </w:rPr>
        <w:t>号世纪商贸广场</w:t>
      </w:r>
      <w:r w:rsidRPr="00D31638">
        <w:rPr>
          <w:rFonts w:hint="eastAsia"/>
          <w:kern w:val="0"/>
          <w:sz w:val="24"/>
        </w:rPr>
        <w:t>45</w:t>
      </w:r>
      <w:r w:rsidRPr="00D31638">
        <w:rPr>
          <w:rFonts w:hint="eastAsia"/>
          <w:kern w:val="0"/>
          <w:sz w:val="24"/>
        </w:rPr>
        <w:t>层</w:t>
      </w:r>
    </w:p>
    <w:p w14:paraId="302A122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法定代表人：杨玉成</w:t>
      </w:r>
    </w:p>
    <w:p w14:paraId="5906107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33389888</w:t>
      </w:r>
    </w:p>
    <w:p w14:paraId="58B1AF7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联系人：李清怡</w:t>
      </w:r>
    </w:p>
    <w:p w14:paraId="33A46D9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95523/400-800-0562</w:t>
      </w:r>
    </w:p>
    <w:p w14:paraId="460C6CF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www.sywg.com</w:t>
      </w:r>
    </w:p>
    <w:p w14:paraId="65BDA51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13</w:t>
      </w:r>
      <w:r w:rsidRPr="00D31638">
        <w:rPr>
          <w:rFonts w:hint="eastAsia"/>
          <w:kern w:val="0"/>
          <w:sz w:val="24"/>
        </w:rPr>
        <w:t>）国都证券股份有限公司</w:t>
      </w:r>
    </w:p>
    <w:p w14:paraId="377316E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住所：北京市东城区东直门南大街</w:t>
      </w:r>
      <w:r w:rsidRPr="00D31638">
        <w:rPr>
          <w:rFonts w:hint="eastAsia"/>
          <w:kern w:val="0"/>
          <w:sz w:val="24"/>
        </w:rPr>
        <w:t>3</w:t>
      </w:r>
      <w:r w:rsidRPr="00D31638">
        <w:rPr>
          <w:rFonts w:hint="eastAsia"/>
          <w:kern w:val="0"/>
          <w:sz w:val="24"/>
        </w:rPr>
        <w:t>号国华投资大厦</w:t>
      </w:r>
      <w:r w:rsidRPr="00D31638">
        <w:rPr>
          <w:rFonts w:hint="eastAsia"/>
          <w:kern w:val="0"/>
          <w:sz w:val="24"/>
        </w:rPr>
        <w:t>9</w:t>
      </w:r>
      <w:r w:rsidRPr="00D31638">
        <w:rPr>
          <w:rFonts w:hint="eastAsia"/>
          <w:kern w:val="0"/>
          <w:sz w:val="24"/>
        </w:rPr>
        <w:t>层</w:t>
      </w:r>
      <w:r w:rsidRPr="00D31638">
        <w:rPr>
          <w:rFonts w:hint="eastAsia"/>
          <w:kern w:val="0"/>
          <w:sz w:val="24"/>
        </w:rPr>
        <w:t>10</w:t>
      </w:r>
      <w:r w:rsidRPr="00D31638">
        <w:rPr>
          <w:rFonts w:hint="eastAsia"/>
          <w:kern w:val="0"/>
          <w:sz w:val="24"/>
        </w:rPr>
        <w:t>层</w:t>
      </w:r>
    </w:p>
    <w:p w14:paraId="55429AE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办公地址：北京市东城区东直门南大街</w:t>
      </w:r>
      <w:r w:rsidRPr="00D31638">
        <w:rPr>
          <w:rFonts w:hint="eastAsia"/>
          <w:kern w:val="0"/>
          <w:sz w:val="24"/>
        </w:rPr>
        <w:t>3</w:t>
      </w:r>
      <w:r w:rsidRPr="00D31638">
        <w:rPr>
          <w:rFonts w:hint="eastAsia"/>
          <w:kern w:val="0"/>
          <w:sz w:val="24"/>
        </w:rPr>
        <w:t>号国华投资大厦</w:t>
      </w:r>
      <w:r w:rsidRPr="00D31638">
        <w:rPr>
          <w:rFonts w:hint="eastAsia"/>
          <w:kern w:val="0"/>
          <w:sz w:val="24"/>
        </w:rPr>
        <w:t>9</w:t>
      </w:r>
      <w:r w:rsidRPr="00D31638">
        <w:rPr>
          <w:rFonts w:hint="eastAsia"/>
          <w:kern w:val="0"/>
          <w:sz w:val="24"/>
        </w:rPr>
        <w:t>层</w:t>
      </w:r>
      <w:r w:rsidRPr="00D31638">
        <w:rPr>
          <w:rFonts w:hint="eastAsia"/>
          <w:kern w:val="0"/>
          <w:sz w:val="24"/>
        </w:rPr>
        <w:t>10</w:t>
      </w:r>
      <w:r w:rsidRPr="00D31638">
        <w:rPr>
          <w:rFonts w:hint="eastAsia"/>
          <w:kern w:val="0"/>
          <w:sz w:val="24"/>
        </w:rPr>
        <w:t>层</w:t>
      </w:r>
    </w:p>
    <w:p w14:paraId="773E250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法定代表人：王少华</w:t>
      </w:r>
    </w:p>
    <w:p w14:paraId="261E65F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400-818-8118</w:t>
      </w:r>
    </w:p>
    <w:p w14:paraId="773A7D0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www.guodu.com</w:t>
      </w:r>
    </w:p>
    <w:p w14:paraId="19DBA6F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14</w:t>
      </w:r>
      <w:r w:rsidRPr="00D31638">
        <w:rPr>
          <w:rFonts w:hint="eastAsia"/>
          <w:kern w:val="0"/>
          <w:sz w:val="24"/>
        </w:rPr>
        <w:t>）申万宏源西部证券有限公司</w:t>
      </w:r>
    </w:p>
    <w:p w14:paraId="1AA17D1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住所：新疆乌鲁木齐市建设路</w:t>
      </w:r>
      <w:r w:rsidRPr="00D31638">
        <w:rPr>
          <w:rFonts w:hint="eastAsia"/>
          <w:kern w:val="0"/>
          <w:sz w:val="24"/>
        </w:rPr>
        <w:t>2</w:t>
      </w:r>
      <w:r w:rsidRPr="00D31638">
        <w:rPr>
          <w:rFonts w:hint="eastAsia"/>
          <w:kern w:val="0"/>
          <w:sz w:val="24"/>
        </w:rPr>
        <w:t>号</w:t>
      </w:r>
    </w:p>
    <w:p w14:paraId="4048C50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办公地址：北京市西城区太平桥大街</w:t>
      </w:r>
      <w:r w:rsidRPr="00D31638">
        <w:rPr>
          <w:rFonts w:hint="eastAsia"/>
          <w:kern w:val="0"/>
          <w:sz w:val="24"/>
        </w:rPr>
        <w:t>19</w:t>
      </w:r>
      <w:r w:rsidRPr="00D31638">
        <w:rPr>
          <w:rFonts w:hint="eastAsia"/>
          <w:kern w:val="0"/>
          <w:sz w:val="24"/>
        </w:rPr>
        <w:t>号宏源证券</w:t>
      </w:r>
    </w:p>
    <w:p w14:paraId="42BA958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法定代表人：冯戎</w:t>
      </w:r>
    </w:p>
    <w:p w14:paraId="0B08021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88085858</w:t>
      </w:r>
    </w:p>
    <w:p w14:paraId="4D43F05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88085195</w:t>
      </w:r>
    </w:p>
    <w:p w14:paraId="4268DD6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联系人：李巍</w:t>
      </w:r>
    </w:p>
    <w:p w14:paraId="4C01918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4008-000-562</w:t>
      </w:r>
    </w:p>
    <w:p w14:paraId="7339BAB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www.hysec.com</w:t>
      </w:r>
    </w:p>
    <w:p w14:paraId="08BCFF4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15</w:t>
      </w:r>
      <w:r w:rsidRPr="00D31638">
        <w:rPr>
          <w:rFonts w:hint="eastAsia"/>
          <w:kern w:val="0"/>
          <w:sz w:val="24"/>
        </w:rPr>
        <w:t>）江海证券有限公司</w:t>
      </w:r>
    </w:p>
    <w:p w14:paraId="559A504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住所：黑龙江省哈尔滨市香坊区赣水路</w:t>
      </w:r>
      <w:r w:rsidRPr="00D31638">
        <w:rPr>
          <w:rFonts w:hint="eastAsia"/>
          <w:kern w:val="0"/>
          <w:sz w:val="24"/>
        </w:rPr>
        <w:t>56</w:t>
      </w:r>
      <w:r w:rsidRPr="00D31638">
        <w:rPr>
          <w:rFonts w:hint="eastAsia"/>
          <w:kern w:val="0"/>
          <w:sz w:val="24"/>
        </w:rPr>
        <w:t>号</w:t>
      </w:r>
    </w:p>
    <w:p w14:paraId="1C06E64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法定代表人：孙名扬</w:t>
      </w:r>
    </w:p>
    <w:p w14:paraId="4FBCD88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0451</w:t>
      </w:r>
      <w:r w:rsidRPr="00D31638">
        <w:rPr>
          <w:rFonts w:hint="eastAsia"/>
          <w:kern w:val="0"/>
          <w:sz w:val="24"/>
        </w:rPr>
        <w:t>）</w:t>
      </w:r>
      <w:r w:rsidRPr="00D31638">
        <w:rPr>
          <w:rFonts w:hint="eastAsia"/>
          <w:kern w:val="0"/>
          <w:sz w:val="24"/>
        </w:rPr>
        <w:t>85863719</w:t>
      </w:r>
    </w:p>
    <w:p w14:paraId="1ACBAFB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0451</w:t>
      </w:r>
      <w:r w:rsidRPr="00D31638">
        <w:rPr>
          <w:rFonts w:hint="eastAsia"/>
          <w:kern w:val="0"/>
          <w:sz w:val="24"/>
        </w:rPr>
        <w:t>）</w:t>
      </w:r>
      <w:r w:rsidRPr="00D31638">
        <w:rPr>
          <w:rFonts w:hint="eastAsia"/>
          <w:kern w:val="0"/>
          <w:sz w:val="24"/>
        </w:rPr>
        <w:t>82287211</w:t>
      </w:r>
    </w:p>
    <w:p w14:paraId="13212FA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联系人：刘爽</w:t>
      </w:r>
    </w:p>
    <w:p w14:paraId="7B2D5B7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400-666-2288</w:t>
      </w:r>
    </w:p>
    <w:p w14:paraId="161B3A4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www.jhzq.com.cn</w:t>
      </w:r>
    </w:p>
    <w:p w14:paraId="2D9873D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16</w:t>
      </w:r>
      <w:r w:rsidRPr="00D31638">
        <w:rPr>
          <w:rFonts w:hint="eastAsia"/>
          <w:kern w:val="0"/>
          <w:sz w:val="24"/>
        </w:rPr>
        <w:t>）华宝证券有限责任公司</w:t>
      </w:r>
    </w:p>
    <w:p w14:paraId="4CA1C19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住所：中国上海市陆家嘴环路</w:t>
      </w:r>
      <w:r w:rsidRPr="00D31638">
        <w:rPr>
          <w:rFonts w:hint="eastAsia"/>
          <w:kern w:val="0"/>
          <w:sz w:val="24"/>
        </w:rPr>
        <w:t>166</w:t>
      </w:r>
      <w:r w:rsidRPr="00D31638">
        <w:rPr>
          <w:rFonts w:hint="eastAsia"/>
          <w:kern w:val="0"/>
          <w:sz w:val="24"/>
        </w:rPr>
        <w:t>号未来资产大厦</w:t>
      </w:r>
      <w:r w:rsidRPr="00D31638">
        <w:rPr>
          <w:rFonts w:hint="eastAsia"/>
          <w:kern w:val="0"/>
          <w:sz w:val="24"/>
        </w:rPr>
        <w:t>27</w:t>
      </w:r>
      <w:r w:rsidRPr="00D31638">
        <w:rPr>
          <w:rFonts w:hint="eastAsia"/>
          <w:kern w:val="0"/>
          <w:sz w:val="24"/>
        </w:rPr>
        <w:t>楼</w:t>
      </w:r>
    </w:p>
    <w:p w14:paraId="748CDC0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办公地址：中国上海市浦东新区世纪大道</w:t>
      </w:r>
      <w:r w:rsidRPr="00D31638">
        <w:rPr>
          <w:rFonts w:hint="eastAsia"/>
          <w:kern w:val="0"/>
          <w:sz w:val="24"/>
        </w:rPr>
        <w:t>100</w:t>
      </w:r>
      <w:r w:rsidRPr="00D31638">
        <w:rPr>
          <w:rFonts w:hint="eastAsia"/>
          <w:kern w:val="0"/>
          <w:sz w:val="24"/>
        </w:rPr>
        <w:t>号上海环球金融中心</w:t>
      </w:r>
      <w:r w:rsidRPr="00D31638">
        <w:rPr>
          <w:rFonts w:hint="eastAsia"/>
          <w:kern w:val="0"/>
          <w:sz w:val="24"/>
        </w:rPr>
        <w:t>57</w:t>
      </w:r>
      <w:r w:rsidRPr="00D31638">
        <w:rPr>
          <w:rFonts w:hint="eastAsia"/>
          <w:kern w:val="0"/>
          <w:sz w:val="24"/>
        </w:rPr>
        <w:t>楼</w:t>
      </w:r>
    </w:p>
    <w:p w14:paraId="5AE1E36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陈林</w:t>
      </w:r>
    </w:p>
    <w:p w14:paraId="26DD4E1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68777222</w:t>
      </w:r>
    </w:p>
    <w:p w14:paraId="1308BAB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68777822</w:t>
      </w:r>
    </w:p>
    <w:p w14:paraId="50F0D95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联系人：赵洁</w:t>
      </w:r>
    </w:p>
    <w:p w14:paraId="42CE17E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400-820-9898</w:t>
      </w:r>
    </w:p>
    <w:p w14:paraId="7776B43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www.cnhbstock.com</w:t>
      </w:r>
    </w:p>
    <w:p w14:paraId="1FED1CB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17</w:t>
      </w:r>
      <w:r w:rsidRPr="00D31638">
        <w:rPr>
          <w:rFonts w:hint="eastAsia"/>
          <w:kern w:val="0"/>
          <w:sz w:val="24"/>
        </w:rPr>
        <w:t>）国金证券股份有限公司</w:t>
      </w:r>
    </w:p>
    <w:p w14:paraId="6672837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住所：四川省成都市东城根上街</w:t>
      </w:r>
      <w:r w:rsidRPr="00D31638">
        <w:rPr>
          <w:rFonts w:hint="eastAsia"/>
          <w:kern w:val="0"/>
          <w:sz w:val="24"/>
        </w:rPr>
        <w:t>95</w:t>
      </w:r>
      <w:r w:rsidRPr="00D31638">
        <w:rPr>
          <w:rFonts w:hint="eastAsia"/>
          <w:kern w:val="0"/>
          <w:sz w:val="24"/>
        </w:rPr>
        <w:t>号</w:t>
      </w:r>
    </w:p>
    <w:p w14:paraId="5229A1C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办公地址：成都市东城根上街</w:t>
      </w:r>
      <w:r w:rsidRPr="00D31638">
        <w:rPr>
          <w:rFonts w:hint="eastAsia"/>
          <w:kern w:val="0"/>
          <w:sz w:val="24"/>
        </w:rPr>
        <w:t>95</w:t>
      </w:r>
      <w:r w:rsidRPr="00D31638">
        <w:rPr>
          <w:rFonts w:hint="eastAsia"/>
          <w:kern w:val="0"/>
          <w:sz w:val="24"/>
        </w:rPr>
        <w:t>号</w:t>
      </w:r>
    </w:p>
    <w:p w14:paraId="222F2DD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法定代表人：冉云</w:t>
      </w:r>
      <w:r w:rsidRPr="00D31638">
        <w:rPr>
          <w:rFonts w:hint="eastAsia"/>
          <w:kern w:val="0"/>
          <w:sz w:val="24"/>
        </w:rPr>
        <w:t xml:space="preserve"> </w:t>
      </w:r>
    </w:p>
    <w:p w14:paraId="06FDC0C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028</w:t>
      </w:r>
      <w:r w:rsidRPr="00D31638">
        <w:rPr>
          <w:rFonts w:hint="eastAsia"/>
          <w:kern w:val="0"/>
          <w:sz w:val="24"/>
        </w:rPr>
        <w:t>）</w:t>
      </w:r>
      <w:r w:rsidRPr="00D31638">
        <w:rPr>
          <w:rFonts w:hint="eastAsia"/>
          <w:kern w:val="0"/>
          <w:sz w:val="24"/>
        </w:rPr>
        <w:t>86690057</w:t>
      </w:r>
      <w:r w:rsidRPr="00D31638">
        <w:rPr>
          <w:rFonts w:hint="eastAsia"/>
          <w:kern w:val="0"/>
          <w:sz w:val="24"/>
        </w:rPr>
        <w:t>，（</w:t>
      </w:r>
      <w:r w:rsidRPr="00D31638">
        <w:rPr>
          <w:rFonts w:hint="eastAsia"/>
          <w:kern w:val="0"/>
          <w:sz w:val="24"/>
        </w:rPr>
        <w:t>028</w:t>
      </w:r>
      <w:r w:rsidRPr="00D31638">
        <w:rPr>
          <w:rFonts w:hint="eastAsia"/>
          <w:kern w:val="0"/>
          <w:sz w:val="24"/>
        </w:rPr>
        <w:t>）</w:t>
      </w:r>
      <w:r w:rsidRPr="00D31638">
        <w:rPr>
          <w:rFonts w:hint="eastAsia"/>
          <w:kern w:val="0"/>
          <w:sz w:val="24"/>
        </w:rPr>
        <w:t>86690058</w:t>
      </w:r>
    </w:p>
    <w:p w14:paraId="4FD99D4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028</w:t>
      </w:r>
      <w:r w:rsidRPr="00D31638">
        <w:rPr>
          <w:rFonts w:hint="eastAsia"/>
          <w:kern w:val="0"/>
          <w:sz w:val="24"/>
        </w:rPr>
        <w:t>）</w:t>
      </w:r>
      <w:r w:rsidRPr="00D31638">
        <w:rPr>
          <w:rFonts w:hint="eastAsia"/>
          <w:kern w:val="0"/>
          <w:sz w:val="24"/>
        </w:rPr>
        <w:t>86690126</w:t>
      </w:r>
    </w:p>
    <w:p w14:paraId="6A73D12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联系人：刘婧漪</w:t>
      </w:r>
      <w:r w:rsidRPr="00D31638">
        <w:rPr>
          <w:rFonts w:hint="eastAsia"/>
          <w:kern w:val="0"/>
          <w:sz w:val="24"/>
        </w:rPr>
        <w:t xml:space="preserve"> </w:t>
      </w:r>
      <w:r w:rsidRPr="00D31638">
        <w:rPr>
          <w:rFonts w:hint="eastAsia"/>
          <w:kern w:val="0"/>
          <w:sz w:val="24"/>
        </w:rPr>
        <w:t>贾鹏</w:t>
      </w:r>
    </w:p>
    <w:p w14:paraId="782CE5D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95310</w:t>
      </w:r>
    </w:p>
    <w:p w14:paraId="6D7A6D4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www.gjzq.com.cn</w:t>
      </w:r>
    </w:p>
    <w:p w14:paraId="0CBF268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18</w:t>
      </w:r>
      <w:r w:rsidRPr="00D31638">
        <w:rPr>
          <w:rFonts w:hint="eastAsia"/>
          <w:kern w:val="0"/>
          <w:sz w:val="24"/>
        </w:rPr>
        <w:t>）信达证券股份有限公司</w:t>
      </w:r>
    </w:p>
    <w:p w14:paraId="1C357B2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住所：北京市西城区闹市口大街</w:t>
      </w:r>
      <w:r w:rsidRPr="00D31638">
        <w:rPr>
          <w:rFonts w:hint="eastAsia"/>
          <w:kern w:val="0"/>
          <w:sz w:val="24"/>
        </w:rPr>
        <w:t>9</w:t>
      </w:r>
      <w:r w:rsidRPr="00D31638">
        <w:rPr>
          <w:rFonts w:hint="eastAsia"/>
          <w:kern w:val="0"/>
          <w:sz w:val="24"/>
        </w:rPr>
        <w:t>号院</w:t>
      </w:r>
      <w:r w:rsidRPr="00D31638">
        <w:rPr>
          <w:rFonts w:hint="eastAsia"/>
          <w:kern w:val="0"/>
          <w:sz w:val="24"/>
        </w:rPr>
        <w:t>1</w:t>
      </w:r>
      <w:r w:rsidRPr="00D31638">
        <w:rPr>
          <w:rFonts w:hint="eastAsia"/>
          <w:kern w:val="0"/>
          <w:sz w:val="24"/>
        </w:rPr>
        <w:t>号楼信达金融中心</w:t>
      </w:r>
    </w:p>
    <w:p w14:paraId="4AC37CC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办公地址：北京市西城区闹市口大街</w:t>
      </w:r>
      <w:r w:rsidRPr="00D31638">
        <w:rPr>
          <w:rFonts w:hint="eastAsia"/>
          <w:kern w:val="0"/>
          <w:sz w:val="24"/>
        </w:rPr>
        <w:t>9</w:t>
      </w:r>
      <w:r w:rsidRPr="00D31638">
        <w:rPr>
          <w:rFonts w:hint="eastAsia"/>
          <w:kern w:val="0"/>
          <w:sz w:val="24"/>
        </w:rPr>
        <w:t>号院</w:t>
      </w:r>
      <w:r w:rsidRPr="00D31638">
        <w:rPr>
          <w:rFonts w:hint="eastAsia"/>
          <w:kern w:val="0"/>
          <w:sz w:val="24"/>
        </w:rPr>
        <w:t>1</w:t>
      </w:r>
      <w:r w:rsidRPr="00D31638">
        <w:rPr>
          <w:rFonts w:hint="eastAsia"/>
          <w:kern w:val="0"/>
          <w:sz w:val="24"/>
        </w:rPr>
        <w:t>号楼信达金融中心</w:t>
      </w:r>
    </w:p>
    <w:p w14:paraId="489611A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法定代表人：张志刚</w:t>
      </w:r>
    </w:p>
    <w:p w14:paraId="402FA16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63081000</w:t>
      </w:r>
    </w:p>
    <w:p w14:paraId="7E4F208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63081344</w:t>
      </w:r>
    </w:p>
    <w:p w14:paraId="3C9F41B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联系人：尹旭航</w:t>
      </w:r>
    </w:p>
    <w:p w14:paraId="44A8FAB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95321</w:t>
      </w:r>
    </w:p>
    <w:p w14:paraId="21A66A1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网址：</w:t>
      </w:r>
      <w:r w:rsidRPr="00D31638">
        <w:rPr>
          <w:rFonts w:hint="eastAsia"/>
          <w:kern w:val="0"/>
          <w:sz w:val="24"/>
        </w:rPr>
        <w:t>www.cindasc.com</w:t>
      </w:r>
    </w:p>
    <w:p w14:paraId="0841A02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19</w:t>
      </w:r>
      <w:r w:rsidRPr="00D31638">
        <w:rPr>
          <w:rFonts w:hint="eastAsia"/>
          <w:kern w:val="0"/>
          <w:sz w:val="24"/>
        </w:rPr>
        <w:t>）西南证券股份有限公司</w:t>
      </w:r>
    </w:p>
    <w:p w14:paraId="58A97B7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住所：重庆市江北区桥北苑</w:t>
      </w:r>
      <w:r w:rsidRPr="00D31638">
        <w:rPr>
          <w:rFonts w:hint="eastAsia"/>
          <w:kern w:val="0"/>
          <w:sz w:val="24"/>
        </w:rPr>
        <w:t>8</w:t>
      </w:r>
      <w:r w:rsidRPr="00D31638">
        <w:rPr>
          <w:rFonts w:hint="eastAsia"/>
          <w:kern w:val="0"/>
          <w:sz w:val="24"/>
        </w:rPr>
        <w:t>号</w:t>
      </w:r>
    </w:p>
    <w:p w14:paraId="78F25DC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办公地址：重庆市江北区桥北苑</w:t>
      </w:r>
      <w:r w:rsidRPr="00D31638">
        <w:rPr>
          <w:rFonts w:hint="eastAsia"/>
          <w:kern w:val="0"/>
          <w:sz w:val="24"/>
        </w:rPr>
        <w:t>8</w:t>
      </w:r>
      <w:r w:rsidRPr="00D31638">
        <w:rPr>
          <w:rFonts w:hint="eastAsia"/>
          <w:kern w:val="0"/>
          <w:sz w:val="24"/>
        </w:rPr>
        <w:t>号西南证券大厦</w:t>
      </w:r>
    </w:p>
    <w:p w14:paraId="05042AB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法定代表人：吴坚</w:t>
      </w:r>
    </w:p>
    <w:p w14:paraId="0BE80B9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023</w:t>
      </w:r>
      <w:r w:rsidRPr="00D31638">
        <w:rPr>
          <w:rFonts w:hint="eastAsia"/>
          <w:kern w:val="0"/>
          <w:sz w:val="24"/>
        </w:rPr>
        <w:t>）</w:t>
      </w:r>
      <w:r w:rsidRPr="00D31638">
        <w:rPr>
          <w:rFonts w:hint="eastAsia"/>
          <w:kern w:val="0"/>
          <w:sz w:val="24"/>
        </w:rPr>
        <w:t>63786141</w:t>
      </w:r>
    </w:p>
    <w:p w14:paraId="6011A0E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023</w:t>
      </w:r>
      <w:r w:rsidRPr="00D31638">
        <w:rPr>
          <w:rFonts w:hint="eastAsia"/>
          <w:kern w:val="0"/>
          <w:sz w:val="24"/>
        </w:rPr>
        <w:t>）</w:t>
      </w:r>
      <w:r w:rsidRPr="00D31638">
        <w:rPr>
          <w:rFonts w:hint="eastAsia"/>
          <w:kern w:val="0"/>
          <w:sz w:val="24"/>
        </w:rPr>
        <w:t>63786212</w:t>
      </w:r>
    </w:p>
    <w:p w14:paraId="1F55CFB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联系人：张煜</w:t>
      </w:r>
    </w:p>
    <w:p w14:paraId="3A0DD87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95355</w:t>
      </w:r>
      <w:r w:rsidRPr="00D31638">
        <w:rPr>
          <w:rFonts w:hint="eastAsia"/>
          <w:kern w:val="0"/>
          <w:sz w:val="24"/>
        </w:rPr>
        <w:t>、</w:t>
      </w:r>
      <w:r w:rsidRPr="00D31638">
        <w:rPr>
          <w:rFonts w:hint="eastAsia"/>
          <w:kern w:val="0"/>
          <w:sz w:val="24"/>
        </w:rPr>
        <w:t>400-809-6096</w:t>
      </w:r>
    </w:p>
    <w:p w14:paraId="4035862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www.swsc.com.cn</w:t>
      </w:r>
    </w:p>
    <w:p w14:paraId="6067450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20</w:t>
      </w:r>
      <w:r w:rsidRPr="00D31638">
        <w:rPr>
          <w:rFonts w:hint="eastAsia"/>
          <w:kern w:val="0"/>
          <w:sz w:val="24"/>
        </w:rPr>
        <w:t>）华龙证券有限责任公司</w:t>
      </w:r>
    </w:p>
    <w:p w14:paraId="74CF06D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住所：兰州市城关区东岗西路</w:t>
      </w:r>
      <w:r w:rsidRPr="00D31638">
        <w:rPr>
          <w:rFonts w:hint="eastAsia"/>
          <w:kern w:val="0"/>
          <w:sz w:val="24"/>
        </w:rPr>
        <w:t>638</w:t>
      </w:r>
      <w:r w:rsidRPr="00D31638">
        <w:rPr>
          <w:rFonts w:hint="eastAsia"/>
          <w:kern w:val="0"/>
          <w:sz w:val="24"/>
        </w:rPr>
        <w:t>号财富中心</w:t>
      </w:r>
    </w:p>
    <w:p w14:paraId="45471B6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办公地址：兰州市城关区东岗西路</w:t>
      </w:r>
      <w:r w:rsidRPr="00D31638">
        <w:rPr>
          <w:rFonts w:hint="eastAsia"/>
          <w:kern w:val="0"/>
          <w:sz w:val="24"/>
        </w:rPr>
        <w:t>638</w:t>
      </w:r>
      <w:r w:rsidRPr="00D31638">
        <w:rPr>
          <w:rFonts w:hint="eastAsia"/>
          <w:kern w:val="0"/>
          <w:sz w:val="24"/>
        </w:rPr>
        <w:t>号财富中心</w:t>
      </w:r>
    </w:p>
    <w:p w14:paraId="53F35DC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法定代表人：李晓安</w:t>
      </w:r>
    </w:p>
    <w:p w14:paraId="3A61F5A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0931</w:t>
      </w:r>
      <w:r w:rsidRPr="00D31638">
        <w:rPr>
          <w:rFonts w:hint="eastAsia"/>
          <w:kern w:val="0"/>
          <w:sz w:val="24"/>
        </w:rPr>
        <w:t>）</w:t>
      </w:r>
      <w:r w:rsidRPr="00D31638">
        <w:rPr>
          <w:rFonts w:hint="eastAsia"/>
          <w:kern w:val="0"/>
          <w:sz w:val="24"/>
        </w:rPr>
        <w:t>4890208</w:t>
      </w:r>
    </w:p>
    <w:p w14:paraId="5B192D3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0931</w:t>
      </w:r>
      <w:r w:rsidRPr="00D31638">
        <w:rPr>
          <w:rFonts w:hint="eastAsia"/>
          <w:kern w:val="0"/>
          <w:sz w:val="24"/>
        </w:rPr>
        <w:t>）</w:t>
      </w:r>
      <w:r w:rsidRPr="00D31638">
        <w:rPr>
          <w:rFonts w:hint="eastAsia"/>
          <w:kern w:val="0"/>
          <w:sz w:val="24"/>
        </w:rPr>
        <w:t>4890628</w:t>
      </w:r>
    </w:p>
    <w:p w14:paraId="6FE9010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联系人：李昕田</w:t>
      </w:r>
    </w:p>
    <w:p w14:paraId="58DA610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4006898888</w:t>
      </w:r>
      <w:r w:rsidRPr="00D31638">
        <w:rPr>
          <w:rFonts w:hint="eastAsia"/>
          <w:kern w:val="0"/>
          <w:sz w:val="24"/>
        </w:rPr>
        <w:t>、（</w:t>
      </w:r>
      <w:r w:rsidRPr="00D31638">
        <w:rPr>
          <w:rFonts w:hint="eastAsia"/>
          <w:kern w:val="0"/>
          <w:sz w:val="24"/>
        </w:rPr>
        <w:t>0931</w:t>
      </w:r>
      <w:r w:rsidRPr="00D31638">
        <w:rPr>
          <w:rFonts w:hint="eastAsia"/>
          <w:kern w:val="0"/>
          <w:sz w:val="24"/>
        </w:rPr>
        <w:t>）</w:t>
      </w:r>
      <w:r w:rsidRPr="00D31638">
        <w:rPr>
          <w:rFonts w:hint="eastAsia"/>
          <w:kern w:val="0"/>
          <w:sz w:val="24"/>
        </w:rPr>
        <w:t>4890208</w:t>
      </w:r>
    </w:p>
    <w:p w14:paraId="4CC86B5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www.hlzqgs.com</w:t>
      </w:r>
    </w:p>
    <w:p w14:paraId="3FCB75E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21</w:t>
      </w:r>
      <w:r w:rsidRPr="00D31638">
        <w:rPr>
          <w:rFonts w:hint="eastAsia"/>
          <w:kern w:val="0"/>
          <w:sz w:val="24"/>
        </w:rPr>
        <w:t>）中国中金财富证券有限公司</w:t>
      </w:r>
    </w:p>
    <w:p w14:paraId="7B76CB5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住所：深圳市福田区益田路与福中路交界处荣超商务中心</w:t>
      </w:r>
      <w:r w:rsidRPr="00D31638">
        <w:rPr>
          <w:rFonts w:hint="eastAsia"/>
          <w:kern w:val="0"/>
          <w:sz w:val="24"/>
        </w:rPr>
        <w:t>A</w:t>
      </w:r>
      <w:r w:rsidRPr="00D31638">
        <w:rPr>
          <w:rFonts w:hint="eastAsia"/>
          <w:kern w:val="0"/>
          <w:sz w:val="24"/>
        </w:rPr>
        <w:t>栋第</w:t>
      </w:r>
      <w:r w:rsidRPr="00D31638">
        <w:rPr>
          <w:rFonts w:hint="eastAsia"/>
          <w:kern w:val="0"/>
          <w:sz w:val="24"/>
        </w:rPr>
        <w:t>18</w:t>
      </w:r>
      <w:r w:rsidRPr="00D31638">
        <w:rPr>
          <w:rFonts w:hint="eastAsia"/>
          <w:kern w:val="0"/>
          <w:sz w:val="24"/>
        </w:rPr>
        <w:t>层</w:t>
      </w:r>
      <w:r w:rsidRPr="00D31638">
        <w:rPr>
          <w:rFonts w:hint="eastAsia"/>
          <w:kern w:val="0"/>
          <w:sz w:val="24"/>
        </w:rPr>
        <w:t>-21</w:t>
      </w:r>
      <w:r w:rsidRPr="00D31638">
        <w:rPr>
          <w:rFonts w:hint="eastAsia"/>
          <w:kern w:val="0"/>
          <w:sz w:val="24"/>
        </w:rPr>
        <w:t>层及第</w:t>
      </w:r>
      <w:r w:rsidRPr="00D31638">
        <w:rPr>
          <w:rFonts w:hint="eastAsia"/>
          <w:kern w:val="0"/>
          <w:sz w:val="24"/>
        </w:rPr>
        <w:t>04</w:t>
      </w:r>
      <w:r w:rsidRPr="00D31638">
        <w:rPr>
          <w:rFonts w:hint="eastAsia"/>
          <w:kern w:val="0"/>
          <w:sz w:val="24"/>
        </w:rPr>
        <w:t>层</w:t>
      </w:r>
      <w:r w:rsidRPr="00D31638">
        <w:rPr>
          <w:rFonts w:hint="eastAsia"/>
          <w:kern w:val="0"/>
          <w:sz w:val="24"/>
        </w:rPr>
        <w:t>01.02.03.05.11.12.13.15.16.18.19.20.21.22.23</w:t>
      </w:r>
      <w:r w:rsidRPr="00D31638">
        <w:rPr>
          <w:rFonts w:hint="eastAsia"/>
          <w:kern w:val="0"/>
          <w:sz w:val="24"/>
        </w:rPr>
        <w:t>单元</w:t>
      </w:r>
    </w:p>
    <w:p w14:paraId="17640A8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办公地址：深圳市福田区益田路</w:t>
      </w:r>
      <w:r w:rsidRPr="00D31638">
        <w:rPr>
          <w:rFonts w:hint="eastAsia"/>
          <w:kern w:val="0"/>
          <w:sz w:val="24"/>
        </w:rPr>
        <w:t>6003</w:t>
      </w:r>
      <w:r w:rsidRPr="00D31638">
        <w:rPr>
          <w:rFonts w:hint="eastAsia"/>
          <w:kern w:val="0"/>
          <w:sz w:val="24"/>
        </w:rPr>
        <w:t>号荣超商务中心</w:t>
      </w:r>
      <w:r w:rsidRPr="00D31638">
        <w:rPr>
          <w:rFonts w:hint="eastAsia"/>
          <w:kern w:val="0"/>
          <w:sz w:val="24"/>
        </w:rPr>
        <w:t>A</w:t>
      </w:r>
      <w:r w:rsidRPr="00D31638">
        <w:rPr>
          <w:rFonts w:hint="eastAsia"/>
          <w:kern w:val="0"/>
          <w:sz w:val="24"/>
        </w:rPr>
        <w:t>栋第</w:t>
      </w:r>
      <w:r w:rsidRPr="00D31638">
        <w:rPr>
          <w:rFonts w:hint="eastAsia"/>
          <w:kern w:val="0"/>
          <w:sz w:val="24"/>
        </w:rPr>
        <w:t>04</w:t>
      </w:r>
      <w:r w:rsidRPr="00D31638">
        <w:rPr>
          <w:rFonts w:hint="eastAsia"/>
          <w:kern w:val="0"/>
          <w:sz w:val="24"/>
        </w:rPr>
        <w:t>、</w:t>
      </w:r>
      <w:r w:rsidRPr="00D31638">
        <w:rPr>
          <w:rFonts w:hint="eastAsia"/>
          <w:kern w:val="0"/>
          <w:sz w:val="24"/>
        </w:rPr>
        <w:t>18</w:t>
      </w:r>
      <w:r w:rsidRPr="00D31638">
        <w:rPr>
          <w:rFonts w:hint="eastAsia"/>
          <w:kern w:val="0"/>
          <w:sz w:val="24"/>
        </w:rPr>
        <w:t>层至</w:t>
      </w:r>
      <w:r w:rsidRPr="00D31638">
        <w:rPr>
          <w:rFonts w:hint="eastAsia"/>
          <w:kern w:val="0"/>
          <w:sz w:val="24"/>
        </w:rPr>
        <w:t>21</w:t>
      </w:r>
      <w:r w:rsidRPr="00D31638">
        <w:rPr>
          <w:rFonts w:hint="eastAsia"/>
          <w:kern w:val="0"/>
          <w:sz w:val="24"/>
        </w:rPr>
        <w:t>层</w:t>
      </w:r>
    </w:p>
    <w:p w14:paraId="73F46D7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法定代表人：高涛</w:t>
      </w:r>
    </w:p>
    <w:p w14:paraId="0317CC8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0755</w:t>
      </w:r>
      <w:r w:rsidRPr="00D31638">
        <w:rPr>
          <w:rFonts w:hint="eastAsia"/>
          <w:kern w:val="0"/>
          <w:sz w:val="24"/>
        </w:rPr>
        <w:t>）</w:t>
      </w:r>
      <w:r w:rsidRPr="00D31638">
        <w:rPr>
          <w:rFonts w:hint="eastAsia"/>
          <w:kern w:val="0"/>
          <w:sz w:val="24"/>
        </w:rPr>
        <w:t>88320851</w:t>
      </w:r>
    </w:p>
    <w:p w14:paraId="430DA19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联系人：胡芷境</w:t>
      </w:r>
    </w:p>
    <w:p w14:paraId="7CFE170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95532/400-600-8008</w:t>
      </w:r>
    </w:p>
    <w:p w14:paraId="3AC7006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www.ciccwm.com</w:t>
      </w:r>
    </w:p>
    <w:p w14:paraId="7F66349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w:t>
      </w:r>
      <w:r w:rsidRPr="00D31638">
        <w:rPr>
          <w:rFonts w:hint="eastAsia"/>
          <w:kern w:val="0"/>
          <w:sz w:val="24"/>
        </w:rPr>
        <w:t>22</w:t>
      </w:r>
      <w:r w:rsidRPr="00D31638">
        <w:rPr>
          <w:rFonts w:hint="eastAsia"/>
          <w:kern w:val="0"/>
          <w:sz w:val="24"/>
        </w:rPr>
        <w:t>）华融证券股份有限公司</w:t>
      </w:r>
    </w:p>
    <w:p w14:paraId="0EFD981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住所：北京市西城区金融大街</w:t>
      </w:r>
      <w:r w:rsidRPr="00D31638">
        <w:rPr>
          <w:rFonts w:hint="eastAsia"/>
          <w:kern w:val="0"/>
          <w:sz w:val="24"/>
        </w:rPr>
        <w:t>8</w:t>
      </w:r>
      <w:r w:rsidRPr="00D31638">
        <w:rPr>
          <w:rFonts w:hint="eastAsia"/>
          <w:kern w:val="0"/>
          <w:sz w:val="24"/>
        </w:rPr>
        <w:t>号</w:t>
      </w:r>
    </w:p>
    <w:p w14:paraId="31C1A78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办公地址：北京市西城区金融大街</w:t>
      </w:r>
      <w:r w:rsidRPr="00D31638">
        <w:rPr>
          <w:rFonts w:hint="eastAsia"/>
          <w:kern w:val="0"/>
          <w:sz w:val="24"/>
        </w:rPr>
        <w:t>8</w:t>
      </w:r>
      <w:r w:rsidRPr="00D31638">
        <w:rPr>
          <w:rFonts w:hint="eastAsia"/>
          <w:kern w:val="0"/>
          <w:sz w:val="24"/>
        </w:rPr>
        <w:t>号</w:t>
      </w:r>
    </w:p>
    <w:p w14:paraId="6D444D0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法定代表人：宋德清</w:t>
      </w:r>
    </w:p>
    <w:p w14:paraId="704B790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58568235</w:t>
      </w:r>
    </w:p>
    <w:p w14:paraId="1A6EF50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58568062</w:t>
      </w:r>
    </w:p>
    <w:p w14:paraId="2DBA241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联系人：黄恒</w:t>
      </w:r>
    </w:p>
    <w:p w14:paraId="59087D4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010</w:t>
      </w:r>
      <w:r w:rsidRPr="00D31638">
        <w:rPr>
          <w:rFonts w:hint="eastAsia"/>
          <w:kern w:val="0"/>
          <w:sz w:val="24"/>
        </w:rPr>
        <w:t>）</w:t>
      </w:r>
      <w:r w:rsidRPr="00D31638">
        <w:rPr>
          <w:rFonts w:hint="eastAsia"/>
          <w:kern w:val="0"/>
          <w:sz w:val="24"/>
        </w:rPr>
        <w:t>58568118</w:t>
      </w:r>
    </w:p>
    <w:p w14:paraId="35BBA3C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www.hrsec.com.cn</w:t>
      </w:r>
    </w:p>
    <w:p w14:paraId="7A85E01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23</w:t>
      </w:r>
      <w:r w:rsidRPr="00D31638">
        <w:rPr>
          <w:rFonts w:hint="eastAsia"/>
          <w:kern w:val="0"/>
          <w:sz w:val="24"/>
        </w:rPr>
        <w:t>）财通证券股份有限公司</w:t>
      </w:r>
    </w:p>
    <w:p w14:paraId="7CF3401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注册地址：杭州市杭大路</w:t>
      </w:r>
      <w:r w:rsidRPr="00D31638">
        <w:rPr>
          <w:rFonts w:hint="eastAsia"/>
          <w:kern w:val="0"/>
          <w:sz w:val="24"/>
        </w:rPr>
        <w:t>15</w:t>
      </w:r>
      <w:r w:rsidRPr="00D31638">
        <w:rPr>
          <w:rFonts w:hint="eastAsia"/>
          <w:kern w:val="0"/>
          <w:sz w:val="24"/>
        </w:rPr>
        <w:t>号嘉华国际商务中心</w:t>
      </w:r>
      <w:r w:rsidRPr="00D31638">
        <w:rPr>
          <w:rFonts w:hint="eastAsia"/>
          <w:kern w:val="0"/>
          <w:sz w:val="24"/>
        </w:rPr>
        <w:t>201</w:t>
      </w:r>
      <w:r w:rsidRPr="00D31638">
        <w:rPr>
          <w:rFonts w:hint="eastAsia"/>
          <w:kern w:val="0"/>
          <w:sz w:val="24"/>
        </w:rPr>
        <w:t>、</w:t>
      </w:r>
      <w:r w:rsidRPr="00D31638">
        <w:rPr>
          <w:rFonts w:hint="eastAsia"/>
          <w:kern w:val="0"/>
          <w:sz w:val="24"/>
        </w:rPr>
        <w:t>501</w:t>
      </w:r>
      <w:r w:rsidRPr="00D31638">
        <w:rPr>
          <w:rFonts w:hint="eastAsia"/>
          <w:kern w:val="0"/>
          <w:sz w:val="24"/>
        </w:rPr>
        <w:t>、</w:t>
      </w:r>
      <w:r w:rsidRPr="00D31638">
        <w:rPr>
          <w:rFonts w:hint="eastAsia"/>
          <w:kern w:val="0"/>
          <w:sz w:val="24"/>
        </w:rPr>
        <w:t>502</w:t>
      </w:r>
      <w:r w:rsidRPr="00D31638">
        <w:rPr>
          <w:rFonts w:hint="eastAsia"/>
          <w:kern w:val="0"/>
          <w:sz w:val="24"/>
        </w:rPr>
        <w:t>、</w:t>
      </w:r>
      <w:r w:rsidRPr="00D31638">
        <w:rPr>
          <w:rFonts w:hint="eastAsia"/>
          <w:kern w:val="0"/>
          <w:sz w:val="24"/>
        </w:rPr>
        <w:t>1103</w:t>
      </w:r>
      <w:r w:rsidRPr="00D31638">
        <w:rPr>
          <w:rFonts w:hint="eastAsia"/>
          <w:kern w:val="0"/>
          <w:sz w:val="24"/>
        </w:rPr>
        <w:t>、</w:t>
      </w:r>
      <w:r w:rsidRPr="00D31638">
        <w:rPr>
          <w:rFonts w:hint="eastAsia"/>
          <w:kern w:val="0"/>
          <w:sz w:val="24"/>
        </w:rPr>
        <w:t>1601-1615</w:t>
      </w:r>
      <w:r w:rsidRPr="00D31638">
        <w:rPr>
          <w:rFonts w:hint="eastAsia"/>
          <w:kern w:val="0"/>
          <w:sz w:val="24"/>
        </w:rPr>
        <w:t>、</w:t>
      </w:r>
      <w:r w:rsidRPr="00D31638">
        <w:rPr>
          <w:rFonts w:hint="eastAsia"/>
          <w:kern w:val="0"/>
          <w:sz w:val="24"/>
        </w:rPr>
        <w:t>1701-1716</w:t>
      </w:r>
    </w:p>
    <w:p w14:paraId="1AEF0CA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办公地址：杭州市杭大路</w:t>
      </w:r>
      <w:r w:rsidRPr="00D31638">
        <w:rPr>
          <w:rFonts w:hint="eastAsia"/>
          <w:kern w:val="0"/>
          <w:sz w:val="24"/>
        </w:rPr>
        <w:t>15</w:t>
      </w:r>
      <w:r w:rsidRPr="00D31638">
        <w:rPr>
          <w:rFonts w:hint="eastAsia"/>
          <w:kern w:val="0"/>
          <w:sz w:val="24"/>
        </w:rPr>
        <w:t>号嘉华国际商务中心</w:t>
      </w:r>
      <w:r w:rsidRPr="00D31638">
        <w:rPr>
          <w:rFonts w:hint="eastAsia"/>
          <w:kern w:val="0"/>
          <w:sz w:val="24"/>
        </w:rPr>
        <w:t>201</w:t>
      </w:r>
      <w:r w:rsidRPr="00D31638">
        <w:rPr>
          <w:rFonts w:hint="eastAsia"/>
          <w:kern w:val="0"/>
          <w:sz w:val="24"/>
        </w:rPr>
        <w:t>、</w:t>
      </w:r>
      <w:r w:rsidRPr="00D31638">
        <w:rPr>
          <w:rFonts w:hint="eastAsia"/>
          <w:kern w:val="0"/>
          <w:sz w:val="24"/>
        </w:rPr>
        <w:t>501</w:t>
      </w:r>
      <w:r w:rsidRPr="00D31638">
        <w:rPr>
          <w:rFonts w:hint="eastAsia"/>
          <w:kern w:val="0"/>
          <w:sz w:val="24"/>
        </w:rPr>
        <w:t>、</w:t>
      </w:r>
      <w:r w:rsidRPr="00D31638">
        <w:rPr>
          <w:rFonts w:hint="eastAsia"/>
          <w:kern w:val="0"/>
          <w:sz w:val="24"/>
        </w:rPr>
        <w:t>502</w:t>
      </w:r>
      <w:r w:rsidRPr="00D31638">
        <w:rPr>
          <w:rFonts w:hint="eastAsia"/>
          <w:kern w:val="0"/>
          <w:sz w:val="24"/>
        </w:rPr>
        <w:t>、</w:t>
      </w:r>
      <w:r w:rsidRPr="00D31638">
        <w:rPr>
          <w:rFonts w:hint="eastAsia"/>
          <w:kern w:val="0"/>
          <w:sz w:val="24"/>
        </w:rPr>
        <w:t>1103</w:t>
      </w:r>
      <w:r w:rsidRPr="00D31638">
        <w:rPr>
          <w:rFonts w:hint="eastAsia"/>
          <w:kern w:val="0"/>
          <w:sz w:val="24"/>
        </w:rPr>
        <w:t>、</w:t>
      </w:r>
      <w:r w:rsidRPr="00D31638">
        <w:rPr>
          <w:rFonts w:hint="eastAsia"/>
          <w:kern w:val="0"/>
          <w:sz w:val="24"/>
        </w:rPr>
        <w:t>1601-1615</w:t>
      </w:r>
      <w:r w:rsidRPr="00D31638">
        <w:rPr>
          <w:rFonts w:hint="eastAsia"/>
          <w:kern w:val="0"/>
          <w:sz w:val="24"/>
        </w:rPr>
        <w:t>、</w:t>
      </w:r>
      <w:r w:rsidRPr="00D31638">
        <w:rPr>
          <w:rFonts w:hint="eastAsia"/>
          <w:kern w:val="0"/>
          <w:sz w:val="24"/>
        </w:rPr>
        <w:t>1701-1716</w:t>
      </w:r>
    </w:p>
    <w:p w14:paraId="5FC40E3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沈继宁</w:t>
      </w:r>
    </w:p>
    <w:p w14:paraId="7F63629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0571-87789160</w:t>
      </w:r>
    </w:p>
    <w:p w14:paraId="22CA6E0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陶志华</w:t>
      </w:r>
    </w:p>
    <w:p w14:paraId="4AEB284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 xml:space="preserve">95336,40086-96336 </w:t>
      </w:r>
    </w:p>
    <w:p w14:paraId="3A74242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www.ctsec.com</w:t>
      </w:r>
    </w:p>
    <w:p w14:paraId="149C8EA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24</w:t>
      </w:r>
      <w:r w:rsidRPr="00D31638">
        <w:rPr>
          <w:rFonts w:hint="eastAsia"/>
          <w:kern w:val="0"/>
          <w:sz w:val="24"/>
        </w:rPr>
        <w:t>）东方财富证券股份有限公司</w:t>
      </w:r>
    </w:p>
    <w:p w14:paraId="5519F21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住所：西藏自治区拉萨市柳梧新区国际总部城</w:t>
      </w:r>
      <w:r w:rsidRPr="00D31638">
        <w:rPr>
          <w:rFonts w:hint="eastAsia"/>
          <w:kern w:val="0"/>
          <w:sz w:val="24"/>
        </w:rPr>
        <w:t>10</w:t>
      </w:r>
      <w:r w:rsidRPr="00D31638">
        <w:rPr>
          <w:rFonts w:hint="eastAsia"/>
          <w:kern w:val="0"/>
          <w:sz w:val="24"/>
        </w:rPr>
        <w:t>栋楼</w:t>
      </w:r>
    </w:p>
    <w:p w14:paraId="5F6835A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办公地址：上海市徐汇区宛平南路</w:t>
      </w:r>
      <w:r w:rsidRPr="00D31638">
        <w:rPr>
          <w:rFonts w:hint="eastAsia"/>
          <w:kern w:val="0"/>
          <w:sz w:val="24"/>
        </w:rPr>
        <w:t>88</w:t>
      </w:r>
      <w:r w:rsidRPr="00D31638">
        <w:rPr>
          <w:rFonts w:hint="eastAsia"/>
          <w:kern w:val="0"/>
          <w:sz w:val="24"/>
        </w:rPr>
        <w:t>号东方财富大厦</w:t>
      </w:r>
    </w:p>
    <w:p w14:paraId="3BDEA8A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法定代表人：徐伟琴</w:t>
      </w:r>
    </w:p>
    <w:p w14:paraId="67F8BA8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021-23586603</w:t>
      </w:r>
    </w:p>
    <w:p w14:paraId="4C17A44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021-23586860</w:t>
      </w:r>
    </w:p>
    <w:p w14:paraId="42071C1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联系人：付佳</w:t>
      </w:r>
    </w:p>
    <w:p w14:paraId="25CCF9A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 xml:space="preserve">95357 </w:t>
      </w:r>
    </w:p>
    <w:p w14:paraId="4391E24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http://www.18.cn</w:t>
      </w:r>
    </w:p>
    <w:p w14:paraId="4EA234C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25</w:t>
      </w:r>
      <w:r w:rsidRPr="00D31638">
        <w:rPr>
          <w:rFonts w:hint="eastAsia"/>
          <w:kern w:val="0"/>
          <w:sz w:val="24"/>
        </w:rPr>
        <w:t>）天相投资顾问有限公司</w:t>
      </w:r>
    </w:p>
    <w:p w14:paraId="3FD07E1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住所：北京市西城区金融街</w:t>
      </w:r>
      <w:r w:rsidRPr="00D31638">
        <w:rPr>
          <w:rFonts w:hint="eastAsia"/>
          <w:kern w:val="0"/>
          <w:sz w:val="24"/>
        </w:rPr>
        <w:t>19</w:t>
      </w:r>
      <w:r w:rsidRPr="00D31638">
        <w:rPr>
          <w:rFonts w:hint="eastAsia"/>
          <w:kern w:val="0"/>
          <w:sz w:val="24"/>
        </w:rPr>
        <w:t>号富凯大厦</w:t>
      </w:r>
      <w:r w:rsidRPr="00D31638">
        <w:rPr>
          <w:rFonts w:hint="eastAsia"/>
          <w:kern w:val="0"/>
          <w:sz w:val="24"/>
        </w:rPr>
        <w:t>B</w:t>
      </w:r>
      <w:r w:rsidRPr="00D31638">
        <w:rPr>
          <w:rFonts w:hint="eastAsia"/>
          <w:kern w:val="0"/>
          <w:sz w:val="24"/>
        </w:rPr>
        <w:t>座</w:t>
      </w:r>
      <w:r w:rsidRPr="00D31638">
        <w:rPr>
          <w:rFonts w:hint="eastAsia"/>
          <w:kern w:val="0"/>
          <w:sz w:val="24"/>
        </w:rPr>
        <w:t>701</w:t>
      </w:r>
    </w:p>
    <w:p w14:paraId="3C829F4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办公地址：北京市西城区新街口外大街</w:t>
      </w:r>
      <w:r w:rsidRPr="00D31638">
        <w:rPr>
          <w:rFonts w:hint="eastAsia"/>
          <w:kern w:val="0"/>
          <w:sz w:val="24"/>
        </w:rPr>
        <w:t>28</w:t>
      </w:r>
      <w:r w:rsidRPr="00D31638">
        <w:rPr>
          <w:rFonts w:hint="eastAsia"/>
          <w:kern w:val="0"/>
          <w:sz w:val="24"/>
        </w:rPr>
        <w:t>号</w:t>
      </w:r>
      <w:r w:rsidRPr="00D31638">
        <w:rPr>
          <w:rFonts w:hint="eastAsia"/>
          <w:kern w:val="0"/>
          <w:sz w:val="24"/>
        </w:rPr>
        <w:t>C</w:t>
      </w:r>
      <w:r w:rsidRPr="00D31638">
        <w:rPr>
          <w:rFonts w:hint="eastAsia"/>
          <w:kern w:val="0"/>
          <w:sz w:val="24"/>
        </w:rPr>
        <w:t>座</w:t>
      </w:r>
      <w:r w:rsidRPr="00D31638">
        <w:rPr>
          <w:rFonts w:hint="eastAsia"/>
          <w:kern w:val="0"/>
          <w:sz w:val="24"/>
        </w:rPr>
        <w:t>5</w:t>
      </w:r>
      <w:r w:rsidRPr="00D31638">
        <w:rPr>
          <w:rFonts w:hint="eastAsia"/>
          <w:kern w:val="0"/>
          <w:sz w:val="24"/>
        </w:rPr>
        <w:t>层</w:t>
      </w:r>
    </w:p>
    <w:p w14:paraId="7A25865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法定代表人：林义相</w:t>
      </w:r>
    </w:p>
    <w:p w14:paraId="0C9EA04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66045529</w:t>
      </w:r>
    </w:p>
    <w:p w14:paraId="3C76946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66045518</w:t>
      </w:r>
    </w:p>
    <w:p w14:paraId="2C276B5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联系人：尹伶</w:t>
      </w:r>
    </w:p>
    <w:p w14:paraId="7F4DA61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010</w:t>
      </w:r>
      <w:r w:rsidRPr="00D31638">
        <w:rPr>
          <w:rFonts w:hint="eastAsia"/>
          <w:kern w:val="0"/>
          <w:sz w:val="24"/>
        </w:rPr>
        <w:t>）</w:t>
      </w:r>
      <w:r w:rsidRPr="00D31638">
        <w:rPr>
          <w:rFonts w:hint="eastAsia"/>
          <w:kern w:val="0"/>
          <w:sz w:val="24"/>
        </w:rPr>
        <w:t>66045678</w:t>
      </w:r>
    </w:p>
    <w:p w14:paraId="60EAD1F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http://www.txsec.com</w:t>
      </w:r>
      <w:r w:rsidRPr="00D31638">
        <w:rPr>
          <w:rFonts w:hint="eastAsia"/>
          <w:kern w:val="0"/>
          <w:sz w:val="24"/>
        </w:rPr>
        <w:t>，</w:t>
      </w:r>
      <w:r w:rsidRPr="00D31638">
        <w:rPr>
          <w:rFonts w:hint="eastAsia"/>
          <w:kern w:val="0"/>
          <w:sz w:val="24"/>
        </w:rPr>
        <w:t>www.jjm.com.cn</w:t>
      </w:r>
    </w:p>
    <w:p w14:paraId="2B8607B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26</w:t>
      </w:r>
      <w:r w:rsidRPr="00D31638">
        <w:rPr>
          <w:rFonts w:hint="eastAsia"/>
          <w:kern w:val="0"/>
          <w:sz w:val="24"/>
        </w:rPr>
        <w:t>）大同证券有限责任公司</w:t>
      </w:r>
    </w:p>
    <w:p w14:paraId="4FE2AB2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注册地址：山西省大同市城区迎宾街</w:t>
      </w:r>
      <w:r w:rsidRPr="00D31638">
        <w:rPr>
          <w:rFonts w:hint="eastAsia"/>
          <w:kern w:val="0"/>
          <w:sz w:val="24"/>
        </w:rPr>
        <w:t>15</w:t>
      </w:r>
      <w:r w:rsidRPr="00D31638">
        <w:rPr>
          <w:rFonts w:hint="eastAsia"/>
          <w:kern w:val="0"/>
          <w:sz w:val="24"/>
        </w:rPr>
        <w:t>号桐城中央</w:t>
      </w:r>
      <w:r w:rsidRPr="00D31638">
        <w:rPr>
          <w:rFonts w:hint="eastAsia"/>
          <w:kern w:val="0"/>
          <w:sz w:val="24"/>
        </w:rPr>
        <w:t>21</w:t>
      </w:r>
      <w:r w:rsidRPr="00D31638">
        <w:rPr>
          <w:rFonts w:hint="eastAsia"/>
          <w:kern w:val="0"/>
          <w:sz w:val="24"/>
        </w:rPr>
        <w:t>层</w:t>
      </w:r>
    </w:p>
    <w:p w14:paraId="45CDEA4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办公地址：太原市长治路</w:t>
      </w:r>
      <w:r w:rsidRPr="00D31638">
        <w:rPr>
          <w:rFonts w:hint="eastAsia"/>
          <w:kern w:val="0"/>
          <w:sz w:val="24"/>
        </w:rPr>
        <w:t xml:space="preserve"> 111 </w:t>
      </w:r>
      <w:r w:rsidRPr="00D31638">
        <w:rPr>
          <w:rFonts w:hint="eastAsia"/>
          <w:kern w:val="0"/>
          <w:sz w:val="24"/>
        </w:rPr>
        <w:t>号山西世贸中心</w:t>
      </w:r>
      <w:r w:rsidRPr="00D31638">
        <w:rPr>
          <w:rFonts w:hint="eastAsia"/>
          <w:kern w:val="0"/>
          <w:sz w:val="24"/>
        </w:rPr>
        <w:t xml:space="preserve"> A </w:t>
      </w:r>
      <w:r w:rsidRPr="00D31638">
        <w:rPr>
          <w:rFonts w:hint="eastAsia"/>
          <w:kern w:val="0"/>
          <w:sz w:val="24"/>
        </w:rPr>
        <w:t>座</w:t>
      </w:r>
      <w:r w:rsidRPr="00D31638">
        <w:rPr>
          <w:rFonts w:hint="eastAsia"/>
          <w:kern w:val="0"/>
          <w:sz w:val="24"/>
        </w:rPr>
        <w:t xml:space="preserve"> F12</w:t>
      </w:r>
      <w:r w:rsidRPr="00D31638">
        <w:rPr>
          <w:rFonts w:hint="eastAsia"/>
          <w:kern w:val="0"/>
          <w:sz w:val="24"/>
        </w:rPr>
        <w:t>、</w:t>
      </w:r>
      <w:r w:rsidRPr="00D31638">
        <w:rPr>
          <w:rFonts w:hint="eastAsia"/>
          <w:kern w:val="0"/>
          <w:sz w:val="24"/>
        </w:rPr>
        <w:t>F13</w:t>
      </w:r>
    </w:p>
    <w:p w14:paraId="07A1E5E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邮政编码：</w:t>
      </w:r>
      <w:r w:rsidRPr="00D31638">
        <w:rPr>
          <w:rFonts w:hint="eastAsia"/>
          <w:kern w:val="0"/>
          <w:sz w:val="24"/>
        </w:rPr>
        <w:t>030600</w:t>
      </w:r>
    </w:p>
    <w:p w14:paraId="68FDEAF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法定代表人：董祥</w:t>
      </w:r>
    </w:p>
    <w:p w14:paraId="702CF9D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w:t>
      </w:r>
      <w:r w:rsidRPr="00D31638">
        <w:rPr>
          <w:rFonts w:hint="eastAsia"/>
          <w:kern w:val="0"/>
          <w:sz w:val="24"/>
        </w:rPr>
        <w:t xml:space="preserve"> </w:t>
      </w:r>
      <w:r w:rsidRPr="00D31638">
        <w:rPr>
          <w:rFonts w:hint="eastAsia"/>
          <w:kern w:val="0"/>
          <w:sz w:val="24"/>
        </w:rPr>
        <w:t>话：（</w:t>
      </w:r>
      <w:r w:rsidRPr="00D31638">
        <w:rPr>
          <w:rFonts w:hint="eastAsia"/>
          <w:kern w:val="0"/>
          <w:sz w:val="24"/>
        </w:rPr>
        <w:t>0351</w:t>
      </w:r>
      <w:r w:rsidRPr="00D31638">
        <w:rPr>
          <w:rFonts w:hint="eastAsia"/>
          <w:kern w:val="0"/>
          <w:sz w:val="24"/>
        </w:rPr>
        <w:t>）</w:t>
      </w:r>
      <w:r w:rsidRPr="00D31638">
        <w:rPr>
          <w:rFonts w:hint="eastAsia"/>
          <w:kern w:val="0"/>
          <w:sz w:val="24"/>
        </w:rPr>
        <w:t>4130322</w:t>
      </w:r>
    </w:p>
    <w:p w14:paraId="0878EE8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w:t>
      </w:r>
      <w:r w:rsidRPr="00D31638">
        <w:rPr>
          <w:rFonts w:hint="eastAsia"/>
          <w:kern w:val="0"/>
          <w:sz w:val="24"/>
        </w:rPr>
        <w:t xml:space="preserve"> </w:t>
      </w:r>
      <w:r w:rsidRPr="00D31638">
        <w:rPr>
          <w:rFonts w:hint="eastAsia"/>
          <w:kern w:val="0"/>
          <w:sz w:val="24"/>
        </w:rPr>
        <w:t>真：（</w:t>
      </w:r>
      <w:r w:rsidRPr="00D31638">
        <w:rPr>
          <w:rFonts w:hint="eastAsia"/>
          <w:kern w:val="0"/>
          <w:sz w:val="24"/>
        </w:rPr>
        <w:t>0351</w:t>
      </w:r>
      <w:r w:rsidRPr="00D31638">
        <w:rPr>
          <w:rFonts w:hint="eastAsia"/>
          <w:kern w:val="0"/>
          <w:sz w:val="24"/>
        </w:rPr>
        <w:t>）</w:t>
      </w:r>
      <w:r w:rsidRPr="00D31638">
        <w:rPr>
          <w:rFonts w:hint="eastAsia"/>
          <w:kern w:val="0"/>
          <w:sz w:val="24"/>
        </w:rPr>
        <w:t>7219891</w:t>
      </w:r>
    </w:p>
    <w:p w14:paraId="22640AB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客服电话：</w:t>
      </w:r>
      <w:r w:rsidRPr="00D31638">
        <w:rPr>
          <w:rFonts w:hint="eastAsia"/>
          <w:kern w:val="0"/>
          <w:sz w:val="24"/>
        </w:rPr>
        <w:t>4007121212</w:t>
      </w:r>
    </w:p>
    <w:p w14:paraId="72FBB52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www.dtsbc.com.cn</w:t>
      </w:r>
    </w:p>
    <w:p w14:paraId="3D611BC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27</w:t>
      </w:r>
      <w:r w:rsidRPr="00D31638">
        <w:rPr>
          <w:rFonts w:hint="eastAsia"/>
          <w:kern w:val="0"/>
          <w:sz w:val="24"/>
        </w:rPr>
        <w:t>）东莞证券股份有限公司</w:t>
      </w:r>
    </w:p>
    <w:p w14:paraId="5173FC0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住所：广东省东莞市莞城区可园南路一号</w:t>
      </w:r>
    </w:p>
    <w:p w14:paraId="6997BA9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办公地址：广东省东莞市莞城区可园南路一号</w:t>
      </w:r>
    </w:p>
    <w:p w14:paraId="7CDDC88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0769</w:t>
      </w:r>
      <w:r w:rsidRPr="00D31638">
        <w:rPr>
          <w:rFonts w:hint="eastAsia"/>
          <w:kern w:val="0"/>
          <w:sz w:val="24"/>
        </w:rPr>
        <w:t>）</w:t>
      </w:r>
      <w:r w:rsidRPr="00D31638">
        <w:rPr>
          <w:rFonts w:hint="eastAsia"/>
          <w:kern w:val="0"/>
          <w:sz w:val="24"/>
        </w:rPr>
        <w:t>22115712</w:t>
      </w:r>
    </w:p>
    <w:p w14:paraId="6362100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0769</w:t>
      </w:r>
      <w:r w:rsidRPr="00D31638">
        <w:rPr>
          <w:rFonts w:hint="eastAsia"/>
          <w:kern w:val="0"/>
          <w:sz w:val="24"/>
        </w:rPr>
        <w:t>）</w:t>
      </w:r>
      <w:r w:rsidRPr="00D31638">
        <w:rPr>
          <w:rFonts w:hint="eastAsia"/>
          <w:kern w:val="0"/>
          <w:sz w:val="24"/>
        </w:rPr>
        <w:t>22115712</w:t>
      </w:r>
    </w:p>
    <w:p w14:paraId="440D862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联系人：李荣</w:t>
      </w:r>
    </w:p>
    <w:p w14:paraId="55DF728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95328</w:t>
      </w:r>
    </w:p>
    <w:p w14:paraId="783AB83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www.dgzq.com</w:t>
      </w:r>
    </w:p>
    <w:p w14:paraId="7FBA98E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28</w:t>
      </w:r>
      <w:r w:rsidRPr="00D31638">
        <w:rPr>
          <w:rFonts w:hint="eastAsia"/>
          <w:kern w:val="0"/>
          <w:sz w:val="24"/>
        </w:rPr>
        <w:t>）第一创业证券股份有限公司</w:t>
      </w:r>
    </w:p>
    <w:p w14:paraId="3489D91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住所：深圳市罗湖区笋岗路</w:t>
      </w:r>
      <w:r w:rsidRPr="00D31638">
        <w:rPr>
          <w:rFonts w:hint="eastAsia"/>
          <w:kern w:val="0"/>
          <w:sz w:val="24"/>
        </w:rPr>
        <w:t>12</w:t>
      </w:r>
      <w:r w:rsidRPr="00D31638">
        <w:rPr>
          <w:rFonts w:hint="eastAsia"/>
          <w:kern w:val="0"/>
          <w:sz w:val="24"/>
        </w:rPr>
        <w:t>号中民时代广场</w:t>
      </w:r>
      <w:r w:rsidRPr="00D31638">
        <w:rPr>
          <w:rFonts w:hint="eastAsia"/>
          <w:kern w:val="0"/>
          <w:sz w:val="24"/>
        </w:rPr>
        <w:t xml:space="preserve"> B </w:t>
      </w:r>
      <w:r w:rsidRPr="00D31638">
        <w:rPr>
          <w:rFonts w:hint="eastAsia"/>
          <w:kern w:val="0"/>
          <w:sz w:val="24"/>
        </w:rPr>
        <w:t>座</w:t>
      </w:r>
      <w:r w:rsidRPr="00D31638">
        <w:rPr>
          <w:rFonts w:hint="eastAsia"/>
          <w:kern w:val="0"/>
          <w:sz w:val="24"/>
        </w:rPr>
        <w:t>25</w:t>
      </w:r>
      <w:r w:rsidRPr="00D31638">
        <w:rPr>
          <w:rFonts w:hint="eastAsia"/>
          <w:kern w:val="0"/>
          <w:sz w:val="24"/>
        </w:rPr>
        <w:t>、</w:t>
      </w:r>
      <w:r w:rsidRPr="00D31638">
        <w:rPr>
          <w:rFonts w:hint="eastAsia"/>
          <w:kern w:val="0"/>
          <w:sz w:val="24"/>
        </w:rPr>
        <w:t>26</w:t>
      </w:r>
      <w:r w:rsidRPr="00D31638">
        <w:rPr>
          <w:rFonts w:hint="eastAsia"/>
          <w:kern w:val="0"/>
          <w:sz w:val="24"/>
        </w:rPr>
        <w:t>层</w:t>
      </w:r>
    </w:p>
    <w:p w14:paraId="2759760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办公地址：深圳市罗湖区笋岗路</w:t>
      </w:r>
      <w:r w:rsidRPr="00D31638">
        <w:rPr>
          <w:rFonts w:hint="eastAsia"/>
          <w:kern w:val="0"/>
          <w:sz w:val="24"/>
        </w:rPr>
        <w:t>12</w:t>
      </w:r>
      <w:r w:rsidRPr="00D31638">
        <w:rPr>
          <w:rFonts w:hint="eastAsia"/>
          <w:kern w:val="0"/>
          <w:sz w:val="24"/>
        </w:rPr>
        <w:t>号中民时代广场</w:t>
      </w:r>
      <w:r w:rsidRPr="00D31638">
        <w:rPr>
          <w:rFonts w:hint="eastAsia"/>
          <w:kern w:val="0"/>
          <w:sz w:val="24"/>
        </w:rPr>
        <w:t xml:space="preserve"> B </w:t>
      </w:r>
      <w:r w:rsidRPr="00D31638">
        <w:rPr>
          <w:rFonts w:hint="eastAsia"/>
          <w:kern w:val="0"/>
          <w:sz w:val="24"/>
        </w:rPr>
        <w:t>座</w:t>
      </w:r>
      <w:r w:rsidRPr="00D31638">
        <w:rPr>
          <w:rFonts w:hint="eastAsia"/>
          <w:kern w:val="0"/>
          <w:sz w:val="24"/>
        </w:rPr>
        <w:t>25</w:t>
      </w:r>
      <w:r w:rsidRPr="00D31638">
        <w:rPr>
          <w:rFonts w:hint="eastAsia"/>
          <w:kern w:val="0"/>
          <w:sz w:val="24"/>
        </w:rPr>
        <w:t>、</w:t>
      </w:r>
      <w:r w:rsidRPr="00D31638">
        <w:rPr>
          <w:rFonts w:hint="eastAsia"/>
          <w:kern w:val="0"/>
          <w:sz w:val="24"/>
        </w:rPr>
        <w:t>26</w:t>
      </w:r>
      <w:r w:rsidRPr="00D31638">
        <w:rPr>
          <w:rFonts w:hint="eastAsia"/>
          <w:kern w:val="0"/>
          <w:sz w:val="24"/>
        </w:rPr>
        <w:t>层</w:t>
      </w:r>
    </w:p>
    <w:p w14:paraId="2E12F43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法定代表人：刘学民</w:t>
      </w:r>
    </w:p>
    <w:p w14:paraId="282FC8D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电话：（</w:t>
      </w:r>
      <w:r w:rsidRPr="00D31638">
        <w:rPr>
          <w:rFonts w:hint="eastAsia"/>
          <w:kern w:val="0"/>
          <w:sz w:val="24"/>
        </w:rPr>
        <w:t>0755</w:t>
      </w:r>
      <w:r w:rsidRPr="00D31638">
        <w:rPr>
          <w:rFonts w:hint="eastAsia"/>
          <w:kern w:val="0"/>
          <w:sz w:val="24"/>
        </w:rPr>
        <w:t>）</w:t>
      </w:r>
      <w:r w:rsidRPr="00D31638">
        <w:rPr>
          <w:rFonts w:hint="eastAsia"/>
          <w:kern w:val="0"/>
          <w:sz w:val="24"/>
        </w:rPr>
        <w:t>25832852</w:t>
      </w:r>
    </w:p>
    <w:p w14:paraId="4C39627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0755</w:t>
      </w:r>
      <w:r w:rsidRPr="00D31638">
        <w:rPr>
          <w:rFonts w:hint="eastAsia"/>
          <w:kern w:val="0"/>
          <w:sz w:val="24"/>
        </w:rPr>
        <w:t>）</w:t>
      </w:r>
      <w:r w:rsidRPr="00D31638">
        <w:rPr>
          <w:rFonts w:hint="eastAsia"/>
          <w:kern w:val="0"/>
          <w:sz w:val="24"/>
        </w:rPr>
        <w:t>25831718</w:t>
      </w:r>
    </w:p>
    <w:p w14:paraId="508307B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联系人：崔国良</w:t>
      </w:r>
    </w:p>
    <w:p w14:paraId="4DCC79F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4008881888</w:t>
      </w:r>
    </w:p>
    <w:p w14:paraId="3870855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www.firstcapital.com.cn</w:t>
      </w:r>
    </w:p>
    <w:p w14:paraId="4FB8882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29</w:t>
      </w:r>
      <w:r w:rsidRPr="00D31638">
        <w:rPr>
          <w:rFonts w:hint="eastAsia"/>
          <w:kern w:val="0"/>
          <w:sz w:val="24"/>
        </w:rPr>
        <w:t>）华西证券股份有限公司</w:t>
      </w:r>
    </w:p>
    <w:p w14:paraId="754B9AA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住所：四川省成都市高新区天府二街</w:t>
      </w:r>
      <w:r w:rsidRPr="00D31638">
        <w:rPr>
          <w:rFonts w:hint="eastAsia"/>
          <w:kern w:val="0"/>
          <w:sz w:val="24"/>
        </w:rPr>
        <w:t>198</w:t>
      </w:r>
      <w:r w:rsidRPr="00D31638">
        <w:rPr>
          <w:rFonts w:hint="eastAsia"/>
          <w:kern w:val="0"/>
          <w:sz w:val="24"/>
        </w:rPr>
        <w:t>号华西证券大厦</w:t>
      </w:r>
    </w:p>
    <w:p w14:paraId="7077EC4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办公地址：四川省成都市高新区天府二街</w:t>
      </w:r>
      <w:r w:rsidRPr="00D31638">
        <w:rPr>
          <w:rFonts w:hint="eastAsia"/>
          <w:kern w:val="0"/>
          <w:sz w:val="24"/>
        </w:rPr>
        <w:t>198</w:t>
      </w:r>
      <w:r w:rsidRPr="00D31638">
        <w:rPr>
          <w:rFonts w:hint="eastAsia"/>
          <w:kern w:val="0"/>
          <w:sz w:val="24"/>
        </w:rPr>
        <w:t>号华西证券大厦</w:t>
      </w:r>
    </w:p>
    <w:p w14:paraId="43AF447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法定代表人：杨炯洋</w:t>
      </w:r>
    </w:p>
    <w:p w14:paraId="35E274C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028</w:t>
      </w:r>
      <w:r w:rsidRPr="00D31638">
        <w:rPr>
          <w:rFonts w:hint="eastAsia"/>
          <w:kern w:val="0"/>
          <w:sz w:val="24"/>
        </w:rPr>
        <w:t>）</w:t>
      </w:r>
      <w:r w:rsidRPr="00D31638">
        <w:rPr>
          <w:rFonts w:hint="eastAsia"/>
          <w:kern w:val="0"/>
          <w:sz w:val="24"/>
        </w:rPr>
        <w:t>86135991</w:t>
      </w:r>
    </w:p>
    <w:p w14:paraId="4BA5DCB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028</w:t>
      </w:r>
      <w:r w:rsidRPr="00D31638">
        <w:rPr>
          <w:rFonts w:hint="eastAsia"/>
          <w:kern w:val="0"/>
          <w:sz w:val="24"/>
        </w:rPr>
        <w:t>）</w:t>
      </w:r>
      <w:r w:rsidRPr="00D31638">
        <w:rPr>
          <w:rFonts w:hint="eastAsia"/>
          <w:kern w:val="0"/>
          <w:sz w:val="24"/>
        </w:rPr>
        <w:t>86150400</w:t>
      </w:r>
    </w:p>
    <w:p w14:paraId="35103E3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联系人：周志茹</w:t>
      </w:r>
    </w:p>
    <w:p w14:paraId="4B2F2AC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95584</w:t>
      </w:r>
    </w:p>
    <w:p w14:paraId="6B89F97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www.hx168.com.cn </w:t>
      </w:r>
    </w:p>
    <w:p w14:paraId="2734929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30</w:t>
      </w:r>
      <w:r w:rsidRPr="00D31638">
        <w:rPr>
          <w:rFonts w:hint="eastAsia"/>
          <w:kern w:val="0"/>
          <w:sz w:val="24"/>
        </w:rPr>
        <w:t>）中信期货有限公司</w:t>
      </w:r>
    </w:p>
    <w:p w14:paraId="26E8799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住所：深圳市福田区中心三路</w:t>
      </w:r>
      <w:r w:rsidRPr="00D31638">
        <w:rPr>
          <w:rFonts w:hint="eastAsia"/>
          <w:kern w:val="0"/>
          <w:sz w:val="24"/>
        </w:rPr>
        <w:t>8</w:t>
      </w:r>
      <w:r w:rsidRPr="00D31638">
        <w:rPr>
          <w:rFonts w:hint="eastAsia"/>
          <w:kern w:val="0"/>
          <w:sz w:val="24"/>
        </w:rPr>
        <w:t>号卓越时代广场（二期）北座</w:t>
      </w:r>
      <w:r w:rsidRPr="00D31638">
        <w:rPr>
          <w:rFonts w:hint="eastAsia"/>
          <w:kern w:val="0"/>
          <w:sz w:val="24"/>
        </w:rPr>
        <w:t>13</w:t>
      </w:r>
      <w:r w:rsidRPr="00D31638">
        <w:rPr>
          <w:rFonts w:hint="eastAsia"/>
          <w:kern w:val="0"/>
          <w:sz w:val="24"/>
        </w:rPr>
        <w:t>层</w:t>
      </w:r>
      <w:r w:rsidRPr="00D31638">
        <w:rPr>
          <w:rFonts w:hint="eastAsia"/>
          <w:kern w:val="0"/>
          <w:sz w:val="24"/>
        </w:rPr>
        <w:t>1301-1305</w:t>
      </w:r>
      <w:r w:rsidRPr="00D31638">
        <w:rPr>
          <w:rFonts w:hint="eastAsia"/>
          <w:kern w:val="0"/>
          <w:sz w:val="24"/>
        </w:rPr>
        <w:t>室、</w:t>
      </w:r>
      <w:r w:rsidRPr="00D31638">
        <w:rPr>
          <w:rFonts w:hint="eastAsia"/>
          <w:kern w:val="0"/>
          <w:sz w:val="24"/>
        </w:rPr>
        <w:t>14</w:t>
      </w:r>
      <w:r w:rsidRPr="00D31638">
        <w:rPr>
          <w:rFonts w:hint="eastAsia"/>
          <w:kern w:val="0"/>
          <w:sz w:val="24"/>
        </w:rPr>
        <w:t>层</w:t>
      </w:r>
    </w:p>
    <w:p w14:paraId="3F8E057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办公地址：深圳市福田区中心三路</w:t>
      </w:r>
      <w:r w:rsidRPr="00D31638">
        <w:rPr>
          <w:rFonts w:hint="eastAsia"/>
          <w:kern w:val="0"/>
          <w:sz w:val="24"/>
        </w:rPr>
        <w:t>8</w:t>
      </w:r>
      <w:r w:rsidRPr="00D31638">
        <w:rPr>
          <w:rFonts w:hint="eastAsia"/>
          <w:kern w:val="0"/>
          <w:sz w:val="24"/>
        </w:rPr>
        <w:t>号卓越时代广场（二期）北座</w:t>
      </w:r>
      <w:r w:rsidRPr="00D31638">
        <w:rPr>
          <w:rFonts w:hint="eastAsia"/>
          <w:kern w:val="0"/>
          <w:sz w:val="24"/>
        </w:rPr>
        <w:t>13</w:t>
      </w:r>
      <w:r w:rsidRPr="00D31638">
        <w:rPr>
          <w:rFonts w:hint="eastAsia"/>
          <w:kern w:val="0"/>
          <w:sz w:val="24"/>
        </w:rPr>
        <w:t>层</w:t>
      </w:r>
      <w:r w:rsidRPr="00D31638">
        <w:rPr>
          <w:rFonts w:hint="eastAsia"/>
          <w:kern w:val="0"/>
          <w:sz w:val="24"/>
        </w:rPr>
        <w:t>1301-1305</w:t>
      </w:r>
      <w:r w:rsidRPr="00D31638">
        <w:rPr>
          <w:rFonts w:hint="eastAsia"/>
          <w:kern w:val="0"/>
          <w:sz w:val="24"/>
        </w:rPr>
        <w:t>室、</w:t>
      </w:r>
      <w:r w:rsidRPr="00D31638">
        <w:rPr>
          <w:rFonts w:hint="eastAsia"/>
          <w:kern w:val="0"/>
          <w:sz w:val="24"/>
        </w:rPr>
        <w:t>14</w:t>
      </w:r>
      <w:r w:rsidRPr="00D31638">
        <w:rPr>
          <w:rFonts w:hint="eastAsia"/>
          <w:kern w:val="0"/>
          <w:sz w:val="24"/>
        </w:rPr>
        <w:t>层</w:t>
      </w:r>
    </w:p>
    <w:p w14:paraId="4674EED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法定代表人：张皓</w:t>
      </w:r>
    </w:p>
    <w:p w14:paraId="0EFA851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010-60833754</w:t>
      </w:r>
    </w:p>
    <w:p w14:paraId="3BCFBF6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021-60819988</w:t>
      </w:r>
    </w:p>
    <w:p w14:paraId="2BEED7A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联系人：刘宏莹</w:t>
      </w:r>
    </w:p>
    <w:p w14:paraId="04D386C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客服电话：</w:t>
      </w:r>
      <w:r w:rsidRPr="00D31638">
        <w:rPr>
          <w:rFonts w:hint="eastAsia"/>
          <w:kern w:val="0"/>
          <w:sz w:val="24"/>
        </w:rPr>
        <w:t>400-990-8826</w:t>
      </w:r>
    </w:p>
    <w:p w14:paraId="41E6056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网站：</w:t>
      </w:r>
      <w:r w:rsidRPr="00D31638">
        <w:rPr>
          <w:rFonts w:hint="eastAsia"/>
          <w:kern w:val="0"/>
          <w:sz w:val="24"/>
        </w:rPr>
        <w:t>www.citicsf.com</w:t>
      </w:r>
    </w:p>
    <w:p w14:paraId="30698E4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31</w:t>
      </w:r>
      <w:r w:rsidRPr="00D31638">
        <w:rPr>
          <w:rFonts w:hint="eastAsia"/>
          <w:kern w:val="0"/>
          <w:sz w:val="24"/>
        </w:rPr>
        <w:t>）蚂蚁（杭州）基金销售有限公司</w:t>
      </w:r>
    </w:p>
    <w:p w14:paraId="5C84993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住所：杭州市余杭区仓前街道海曙路东</w:t>
      </w:r>
      <w:r w:rsidRPr="00D31638">
        <w:rPr>
          <w:rFonts w:hint="eastAsia"/>
          <w:kern w:val="0"/>
          <w:sz w:val="24"/>
        </w:rPr>
        <w:t>2</w:t>
      </w:r>
      <w:r w:rsidRPr="00D31638">
        <w:rPr>
          <w:rFonts w:hint="eastAsia"/>
          <w:kern w:val="0"/>
          <w:sz w:val="24"/>
        </w:rPr>
        <w:t>号</w:t>
      </w:r>
    </w:p>
    <w:p w14:paraId="65F738E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办公地址：浙江省杭州市滨江区江南大道</w:t>
      </w:r>
      <w:r w:rsidRPr="00D31638">
        <w:rPr>
          <w:rFonts w:hint="eastAsia"/>
          <w:kern w:val="0"/>
          <w:sz w:val="24"/>
        </w:rPr>
        <w:t>3588</w:t>
      </w:r>
      <w:r w:rsidRPr="00D31638">
        <w:rPr>
          <w:rFonts w:hint="eastAsia"/>
          <w:kern w:val="0"/>
          <w:sz w:val="24"/>
        </w:rPr>
        <w:t>号恒生大厦</w:t>
      </w:r>
      <w:r w:rsidRPr="00D31638">
        <w:rPr>
          <w:rFonts w:hint="eastAsia"/>
          <w:kern w:val="0"/>
          <w:sz w:val="24"/>
        </w:rPr>
        <w:t>12</w:t>
      </w:r>
      <w:r w:rsidRPr="00D31638">
        <w:rPr>
          <w:rFonts w:hint="eastAsia"/>
          <w:kern w:val="0"/>
          <w:sz w:val="24"/>
        </w:rPr>
        <w:t>楼</w:t>
      </w:r>
    </w:p>
    <w:p w14:paraId="5850141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法定代表人：陈柏青</w:t>
      </w:r>
    </w:p>
    <w:p w14:paraId="1320C74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电话：（</w:t>
      </w:r>
      <w:r w:rsidRPr="00D31638">
        <w:rPr>
          <w:rFonts w:hint="eastAsia"/>
          <w:kern w:val="0"/>
          <w:sz w:val="24"/>
        </w:rPr>
        <w:t>0571</w:t>
      </w:r>
      <w:r w:rsidRPr="00D31638">
        <w:rPr>
          <w:rFonts w:hint="eastAsia"/>
          <w:kern w:val="0"/>
          <w:sz w:val="24"/>
        </w:rPr>
        <w:t>）</w:t>
      </w:r>
      <w:r w:rsidRPr="00D31638">
        <w:rPr>
          <w:rFonts w:hint="eastAsia"/>
          <w:kern w:val="0"/>
          <w:sz w:val="24"/>
        </w:rPr>
        <w:t>28829790</w:t>
      </w:r>
      <w:r w:rsidRPr="00D31638">
        <w:rPr>
          <w:rFonts w:hint="eastAsia"/>
          <w:kern w:val="0"/>
          <w:sz w:val="24"/>
        </w:rPr>
        <w:t>，（</w:t>
      </w:r>
      <w:r w:rsidRPr="00D31638">
        <w:rPr>
          <w:rFonts w:hint="eastAsia"/>
          <w:kern w:val="0"/>
          <w:sz w:val="24"/>
        </w:rPr>
        <w:t>021</w:t>
      </w:r>
      <w:r w:rsidRPr="00D31638">
        <w:rPr>
          <w:rFonts w:hint="eastAsia"/>
          <w:kern w:val="0"/>
          <w:sz w:val="24"/>
        </w:rPr>
        <w:t>）</w:t>
      </w:r>
      <w:r w:rsidRPr="00D31638">
        <w:rPr>
          <w:rFonts w:hint="eastAsia"/>
          <w:kern w:val="0"/>
          <w:sz w:val="24"/>
        </w:rPr>
        <w:t>60897869</w:t>
      </w:r>
    </w:p>
    <w:p w14:paraId="6B8A86D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0571</w:t>
      </w:r>
      <w:r w:rsidRPr="00D31638">
        <w:rPr>
          <w:rFonts w:hint="eastAsia"/>
          <w:kern w:val="0"/>
          <w:sz w:val="24"/>
        </w:rPr>
        <w:t>）</w:t>
      </w:r>
      <w:r w:rsidRPr="00D31638">
        <w:rPr>
          <w:rFonts w:hint="eastAsia"/>
          <w:kern w:val="0"/>
          <w:sz w:val="24"/>
        </w:rPr>
        <w:t>26698533</w:t>
      </w:r>
    </w:p>
    <w:p w14:paraId="3C65182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联系人：周嬿旻</w:t>
      </w:r>
    </w:p>
    <w:p w14:paraId="0D5CE68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4000-766-123</w:t>
      </w:r>
    </w:p>
    <w:p w14:paraId="4005097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www.fund123.cn</w:t>
      </w:r>
    </w:p>
    <w:p w14:paraId="1C48B8B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32</w:t>
      </w:r>
      <w:r w:rsidRPr="00D31638">
        <w:rPr>
          <w:rFonts w:hint="eastAsia"/>
          <w:kern w:val="0"/>
          <w:sz w:val="24"/>
        </w:rPr>
        <w:t>）上海长量基金销售投资顾问有限公司</w:t>
      </w:r>
    </w:p>
    <w:p w14:paraId="2CE38EA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住所：上海市浦东新区高翔路</w:t>
      </w:r>
      <w:r w:rsidRPr="00D31638">
        <w:rPr>
          <w:rFonts w:hint="eastAsia"/>
          <w:kern w:val="0"/>
          <w:sz w:val="24"/>
        </w:rPr>
        <w:t>526</w:t>
      </w:r>
      <w:r w:rsidRPr="00D31638">
        <w:rPr>
          <w:rFonts w:hint="eastAsia"/>
          <w:kern w:val="0"/>
          <w:sz w:val="24"/>
        </w:rPr>
        <w:t>号</w:t>
      </w:r>
      <w:r w:rsidRPr="00D31638">
        <w:rPr>
          <w:rFonts w:hint="eastAsia"/>
          <w:kern w:val="0"/>
          <w:sz w:val="24"/>
        </w:rPr>
        <w:t>2</w:t>
      </w:r>
      <w:r w:rsidRPr="00D31638">
        <w:rPr>
          <w:rFonts w:hint="eastAsia"/>
          <w:kern w:val="0"/>
          <w:sz w:val="24"/>
        </w:rPr>
        <w:t>幢</w:t>
      </w:r>
      <w:r w:rsidRPr="00D31638">
        <w:rPr>
          <w:rFonts w:hint="eastAsia"/>
          <w:kern w:val="0"/>
          <w:sz w:val="24"/>
        </w:rPr>
        <w:t>220</w:t>
      </w:r>
      <w:r w:rsidRPr="00D31638">
        <w:rPr>
          <w:rFonts w:hint="eastAsia"/>
          <w:kern w:val="0"/>
          <w:sz w:val="24"/>
        </w:rPr>
        <w:t>室</w:t>
      </w:r>
    </w:p>
    <w:p w14:paraId="30E3DF9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办公地址：上海市浦东新区浦东大道</w:t>
      </w:r>
      <w:r w:rsidRPr="00D31638">
        <w:rPr>
          <w:rFonts w:hint="eastAsia"/>
          <w:kern w:val="0"/>
          <w:sz w:val="24"/>
        </w:rPr>
        <w:t>555</w:t>
      </w:r>
      <w:r w:rsidRPr="00D31638">
        <w:rPr>
          <w:rFonts w:hint="eastAsia"/>
          <w:kern w:val="0"/>
          <w:sz w:val="24"/>
        </w:rPr>
        <w:t>号裕景国际</w:t>
      </w:r>
      <w:r w:rsidRPr="00D31638">
        <w:rPr>
          <w:rFonts w:hint="eastAsia"/>
          <w:kern w:val="0"/>
          <w:sz w:val="24"/>
        </w:rPr>
        <w:t>B</w:t>
      </w:r>
      <w:r w:rsidRPr="00D31638">
        <w:rPr>
          <w:rFonts w:hint="eastAsia"/>
          <w:kern w:val="0"/>
          <w:sz w:val="24"/>
        </w:rPr>
        <w:t>座</w:t>
      </w:r>
      <w:r w:rsidRPr="00D31638">
        <w:rPr>
          <w:rFonts w:hint="eastAsia"/>
          <w:kern w:val="0"/>
          <w:sz w:val="24"/>
        </w:rPr>
        <w:t>16</w:t>
      </w:r>
      <w:r w:rsidRPr="00D31638">
        <w:rPr>
          <w:rFonts w:hint="eastAsia"/>
          <w:kern w:val="0"/>
          <w:sz w:val="24"/>
        </w:rPr>
        <w:t>层</w:t>
      </w:r>
    </w:p>
    <w:p w14:paraId="3105EF5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法定代表人：张跃伟</w:t>
      </w:r>
    </w:p>
    <w:p w14:paraId="4BBC832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20691832</w:t>
      </w:r>
    </w:p>
    <w:p w14:paraId="1A0023C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 xml:space="preserve">20691861 </w:t>
      </w:r>
    </w:p>
    <w:p w14:paraId="126903A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联系人：单丙烨</w:t>
      </w:r>
    </w:p>
    <w:p w14:paraId="61BEC5C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400-820-2899</w:t>
      </w:r>
    </w:p>
    <w:p w14:paraId="6EB683D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www.erichfund.com</w:t>
      </w:r>
    </w:p>
    <w:p w14:paraId="6AED98F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33</w:t>
      </w:r>
      <w:r w:rsidRPr="00D31638">
        <w:rPr>
          <w:rFonts w:hint="eastAsia"/>
          <w:kern w:val="0"/>
          <w:sz w:val="24"/>
        </w:rPr>
        <w:t>）诺亚正行</w:t>
      </w:r>
      <w:r w:rsidRPr="00D31638">
        <w:rPr>
          <w:rFonts w:hint="eastAsia"/>
          <w:kern w:val="0"/>
          <w:sz w:val="24"/>
        </w:rPr>
        <w:t>(</w:t>
      </w:r>
      <w:r w:rsidRPr="00D31638">
        <w:rPr>
          <w:rFonts w:hint="eastAsia"/>
          <w:kern w:val="0"/>
          <w:sz w:val="24"/>
        </w:rPr>
        <w:t>上海</w:t>
      </w:r>
      <w:r w:rsidRPr="00D31638">
        <w:rPr>
          <w:rFonts w:hint="eastAsia"/>
          <w:kern w:val="0"/>
          <w:sz w:val="24"/>
        </w:rPr>
        <w:t>)</w:t>
      </w:r>
      <w:r w:rsidRPr="00D31638">
        <w:rPr>
          <w:rFonts w:hint="eastAsia"/>
          <w:kern w:val="0"/>
          <w:sz w:val="24"/>
        </w:rPr>
        <w:t>基金销售投资顾问有限公司</w:t>
      </w:r>
    </w:p>
    <w:p w14:paraId="38111F8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住所：上海市虹口区飞虹路</w:t>
      </w:r>
      <w:r w:rsidRPr="00D31638">
        <w:rPr>
          <w:rFonts w:hint="eastAsia"/>
          <w:kern w:val="0"/>
          <w:sz w:val="24"/>
        </w:rPr>
        <w:t>360</w:t>
      </w:r>
      <w:r w:rsidRPr="00D31638">
        <w:rPr>
          <w:rFonts w:hint="eastAsia"/>
          <w:kern w:val="0"/>
          <w:sz w:val="24"/>
        </w:rPr>
        <w:t>弄</w:t>
      </w:r>
      <w:r w:rsidRPr="00D31638">
        <w:rPr>
          <w:rFonts w:hint="eastAsia"/>
          <w:kern w:val="0"/>
          <w:sz w:val="24"/>
        </w:rPr>
        <w:t>9</w:t>
      </w:r>
      <w:r w:rsidRPr="00D31638">
        <w:rPr>
          <w:rFonts w:hint="eastAsia"/>
          <w:kern w:val="0"/>
          <w:sz w:val="24"/>
        </w:rPr>
        <w:t>号</w:t>
      </w:r>
      <w:r w:rsidRPr="00D31638">
        <w:rPr>
          <w:rFonts w:hint="eastAsia"/>
          <w:kern w:val="0"/>
          <w:sz w:val="24"/>
        </w:rPr>
        <w:t>3724</w:t>
      </w:r>
      <w:r w:rsidRPr="00D31638">
        <w:rPr>
          <w:rFonts w:hint="eastAsia"/>
          <w:kern w:val="0"/>
          <w:sz w:val="24"/>
        </w:rPr>
        <w:t>室</w:t>
      </w:r>
    </w:p>
    <w:p w14:paraId="03F27C7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办公地址：上海杨浦区秦皇岛路</w:t>
      </w:r>
      <w:r w:rsidRPr="00D31638">
        <w:rPr>
          <w:rFonts w:hint="eastAsia"/>
          <w:kern w:val="0"/>
          <w:sz w:val="24"/>
        </w:rPr>
        <w:t>32</w:t>
      </w:r>
      <w:r w:rsidRPr="00D31638">
        <w:rPr>
          <w:rFonts w:hint="eastAsia"/>
          <w:kern w:val="0"/>
          <w:sz w:val="24"/>
        </w:rPr>
        <w:t>号</w:t>
      </w:r>
      <w:r w:rsidRPr="00D31638">
        <w:rPr>
          <w:rFonts w:hint="eastAsia"/>
          <w:kern w:val="0"/>
          <w:sz w:val="24"/>
        </w:rPr>
        <w:t>C</w:t>
      </w:r>
      <w:r w:rsidRPr="00D31638">
        <w:rPr>
          <w:rFonts w:hint="eastAsia"/>
          <w:kern w:val="0"/>
          <w:sz w:val="24"/>
        </w:rPr>
        <w:t>栋</w:t>
      </w:r>
      <w:r w:rsidRPr="00D31638">
        <w:rPr>
          <w:rFonts w:hint="eastAsia"/>
          <w:kern w:val="0"/>
          <w:sz w:val="24"/>
        </w:rPr>
        <w:t xml:space="preserve"> 2</w:t>
      </w:r>
      <w:r w:rsidRPr="00D31638">
        <w:rPr>
          <w:rFonts w:hint="eastAsia"/>
          <w:kern w:val="0"/>
          <w:sz w:val="24"/>
        </w:rPr>
        <w:t>楼</w:t>
      </w:r>
    </w:p>
    <w:p w14:paraId="089EC57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法定代表人：汪静波</w:t>
      </w:r>
    </w:p>
    <w:p w14:paraId="4E09477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38600735</w:t>
      </w:r>
    </w:p>
    <w:p w14:paraId="5507315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38509777</w:t>
      </w:r>
    </w:p>
    <w:p w14:paraId="0FFBB3C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联系人：方成</w:t>
      </w:r>
    </w:p>
    <w:p w14:paraId="462D0B2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400-821-5399</w:t>
      </w:r>
    </w:p>
    <w:p w14:paraId="4912791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www.noah-fund.com</w:t>
      </w:r>
    </w:p>
    <w:p w14:paraId="64BB521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34</w:t>
      </w:r>
      <w:r w:rsidRPr="00D31638">
        <w:rPr>
          <w:rFonts w:hint="eastAsia"/>
          <w:kern w:val="0"/>
          <w:sz w:val="24"/>
        </w:rPr>
        <w:t>）上海好买基金销售有限公司</w:t>
      </w:r>
      <w:r w:rsidRPr="00D31638">
        <w:rPr>
          <w:rFonts w:hint="eastAsia"/>
          <w:kern w:val="0"/>
          <w:sz w:val="24"/>
        </w:rPr>
        <w:t xml:space="preserve"> </w:t>
      </w:r>
    </w:p>
    <w:p w14:paraId="0149698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住所：上海市虹口区场中路</w:t>
      </w:r>
      <w:r w:rsidRPr="00D31638">
        <w:rPr>
          <w:rFonts w:hint="eastAsia"/>
          <w:kern w:val="0"/>
          <w:sz w:val="24"/>
        </w:rPr>
        <w:t>685</w:t>
      </w:r>
      <w:r w:rsidRPr="00D31638">
        <w:rPr>
          <w:rFonts w:hint="eastAsia"/>
          <w:kern w:val="0"/>
          <w:sz w:val="24"/>
        </w:rPr>
        <w:t>弄</w:t>
      </w:r>
      <w:r w:rsidRPr="00D31638">
        <w:rPr>
          <w:rFonts w:hint="eastAsia"/>
          <w:kern w:val="0"/>
          <w:sz w:val="24"/>
        </w:rPr>
        <w:t>37</w:t>
      </w:r>
      <w:r w:rsidRPr="00D31638">
        <w:rPr>
          <w:rFonts w:hint="eastAsia"/>
          <w:kern w:val="0"/>
          <w:sz w:val="24"/>
        </w:rPr>
        <w:t>号</w:t>
      </w:r>
      <w:r w:rsidRPr="00D31638">
        <w:rPr>
          <w:rFonts w:hint="eastAsia"/>
          <w:kern w:val="0"/>
          <w:sz w:val="24"/>
        </w:rPr>
        <w:t>4</w:t>
      </w:r>
      <w:r w:rsidRPr="00D31638">
        <w:rPr>
          <w:rFonts w:hint="eastAsia"/>
          <w:kern w:val="0"/>
          <w:sz w:val="24"/>
        </w:rPr>
        <w:t>号楼</w:t>
      </w:r>
      <w:r w:rsidRPr="00D31638">
        <w:rPr>
          <w:rFonts w:hint="eastAsia"/>
          <w:kern w:val="0"/>
          <w:sz w:val="24"/>
        </w:rPr>
        <w:t>449</w:t>
      </w:r>
      <w:r w:rsidRPr="00D31638">
        <w:rPr>
          <w:rFonts w:hint="eastAsia"/>
          <w:kern w:val="0"/>
          <w:sz w:val="24"/>
        </w:rPr>
        <w:t>室</w:t>
      </w:r>
      <w:r w:rsidRPr="00D31638">
        <w:rPr>
          <w:rFonts w:hint="eastAsia"/>
          <w:kern w:val="0"/>
          <w:sz w:val="24"/>
        </w:rPr>
        <w:t xml:space="preserve"> </w:t>
      </w:r>
    </w:p>
    <w:p w14:paraId="7861BE0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办公地址：上海市浦东新区浦东南路</w:t>
      </w:r>
      <w:r w:rsidRPr="00D31638">
        <w:rPr>
          <w:rFonts w:hint="eastAsia"/>
          <w:kern w:val="0"/>
          <w:sz w:val="24"/>
        </w:rPr>
        <w:t>1118</w:t>
      </w:r>
      <w:r w:rsidRPr="00D31638">
        <w:rPr>
          <w:rFonts w:hint="eastAsia"/>
          <w:kern w:val="0"/>
          <w:sz w:val="24"/>
        </w:rPr>
        <w:t>号鄂尔多斯国际大厦</w:t>
      </w:r>
      <w:r w:rsidRPr="00D31638">
        <w:rPr>
          <w:rFonts w:hint="eastAsia"/>
          <w:kern w:val="0"/>
          <w:sz w:val="24"/>
        </w:rPr>
        <w:t>903-906</w:t>
      </w:r>
      <w:r w:rsidRPr="00D31638">
        <w:rPr>
          <w:rFonts w:hint="eastAsia"/>
          <w:kern w:val="0"/>
          <w:sz w:val="24"/>
        </w:rPr>
        <w:t>室</w:t>
      </w:r>
      <w:r w:rsidRPr="00D31638">
        <w:rPr>
          <w:rFonts w:hint="eastAsia"/>
          <w:kern w:val="0"/>
          <w:sz w:val="24"/>
        </w:rPr>
        <w:t xml:space="preserve"> </w:t>
      </w:r>
    </w:p>
    <w:p w14:paraId="58C3DA8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法定代表人：杨文斌</w:t>
      </w:r>
      <w:r w:rsidRPr="00D31638">
        <w:rPr>
          <w:rFonts w:hint="eastAsia"/>
          <w:kern w:val="0"/>
          <w:sz w:val="24"/>
        </w:rPr>
        <w:t xml:space="preserve"> </w:t>
      </w:r>
    </w:p>
    <w:p w14:paraId="6CA427A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 xml:space="preserve">68596916 </w:t>
      </w:r>
    </w:p>
    <w:p w14:paraId="709299C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联系人：薛年</w:t>
      </w:r>
    </w:p>
    <w:p w14:paraId="4322F67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客户服务电话：</w:t>
      </w:r>
      <w:r w:rsidRPr="00D31638">
        <w:rPr>
          <w:rFonts w:hint="eastAsia"/>
          <w:kern w:val="0"/>
          <w:sz w:val="24"/>
        </w:rPr>
        <w:t xml:space="preserve">400-700-9665 </w:t>
      </w:r>
    </w:p>
    <w:p w14:paraId="2F55CE2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www.ehowbuy.com</w:t>
      </w:r>
    </w:p>
    <w:p w14:paraId="09D1A9D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35</w:t>
      </w:r>
      <w:r w:rsidRPr="00D31638">
        <w:rPr>
          <w:rFonts w:hint="eastAsia"/>
          <w:kern w:val="0"/>
          <w:sz w:val="24"/>
        </w:rPr>
        <w:t>）和讯信息科技有限公司</w:t>
      </w:r>
      <w:r w:rsidRPr="00D31638">
        <w:rPr>
          <w:rFonts w:hint="eastAsia"/>
          <w:kern w:val="0"/>
          <w:sz w:val="24"/>
        </w:rPr>
        <w:t xml:space="preserve"> </w:t>
      </w:r>
    </w:p>
    <w:p w14:paraId="4B6DA5D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住所：北京市朝阳区朝外大街</w:t>
      </w:r>
      <w:r w:rsidRPr="00D31638">
        <w:rPr>
          <w:rFonts w:hint="eastAsia"/>
          <w:kern w:val="0"/>
          <w:sz w:val="24"/>
        </w:rPr>
        <w:t>22</w:t>
      </w:r>
      <w:r w:rsidRPr="00D31638">
        <w:rPr>
          <w:rFonts w:hint="eastAsia"/>
          <w:kern w:val="0"/>
          <w:sz w:val="24"/>
        </w:rPr>
        <w:t>号泛利大厦</w:t>
      </w:r>
      <w:r w:rsidRPr="00D31638">
        <w:rPr>
          <w:rFonts w:hint="eastAsia"/>
          <w:kern w:val="0"/>
          <w:sz w:val="24"/>
        </w:rPr>
        <w:t>10</w:t>
      </w:r>
      <w:r w:rsidRPr="00D31638">
        <w:rPr>
          <w:rFonts w:hint="eastAsia"/>
          <w:kern w:val="0"/>
          <w:sz w:val="24"/>
        </w:rPr>
        <w:t>层</w:t>
      </w:r>
    </w:p>
    <w:p w14:paraId="488062A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办公地址：北京市朝阳区朝外大街</w:t>
      </w:r>
      <w:r w:rsidRPr="00D31638">
        <w:rPr>
          <w:rFonts w:hint="eastAsia"/>
          <w:kern w:val="0"/>
          <w:sz w:val="24"/>
        </w:rPr>
        <w:t>22</w:t>
      </w:r>
      <w:r w:rsidRPr="00D31638">
        <w:rPr>
          <w:rFonts w:hint="eastAsia"/>
          <w:kern w:val="0"/>
          <w:sz w:val="24"/>
        </w:rPr>
        <w:t>号泛利大厦</w:t>
      </w:r>
      <w:r w:rsidRPr="00D31638">
        <w:rPr>
          <w:rFonts w:hint="eastAsia"/>
          <w:kern w:val="0"/>
          <w:sz w:val="24"/>
        </w:rPr>
        <w:t>10</w:t>
      </w:r>
      <w:r w:rsidRPr="00D31638">
        <w:rPr>
          <w:rFonts w:hint="eastAsia"/>
          <w:kern w:val="0"/>
          <w:sz w:val="24"/>
        </w:rPr>
        <w:t>层</w:t>
      </w:r>
    </w:p>
    <w:p w14:paraId="00548A7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法定代表人：王莉</w:t>
      </w:r>
    </w:p>
    <w:p w14:paraId="464FBD4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20835789</w:t>
      </w:r>
    </w:p>
    <w:p w14:paraId="7C1C6D4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20835879</w:t>
      </w:r>
    </w:p>
    <w:p w14:paraId="699874D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联系人：周轶</w:t>
      </w:r>
    </w:p>
    <w:p w14:paraId="18C80DB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4009200022</w:t>
      </w:r>
    </w:p>
    <w:p w14:paraId="4DC3E22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http://licaike.hexun.com/</w:t>
      </w:r>
    </w:p>
    <w:p w14:paraId="6EC6D6F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36</w:t>
      </w:r>
      <w:r w:rsidRPr="00D31638">
        <w:rPr>
          <w:rFonts w:hint="eastAsia"/>
          <w:kern w:val="0"/>
          <w:sz w:val="24"/>
        </w:rPr>
        <w:t>）上海天天基金销售有限公司</w:t>
      </w:r>
      <w:r w:rsidRPr="00D31638">
        <w:rPr>
          <w:rFonts w:hint="eastAsia"/>
          <w:kern w:val="0"/>
          <w:sz w:val="24"/>
        </w:rPr>
        <w:t xml:space="preserve"> </w:t>
      </w:r>
    </w:p>
    <w:p w14:paraId="5D32A14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住所：上海市徐汇区龙田路</w:t>
      </w:r>
      <w:r w:rsidRPr="00D31638">
        <w:rPr>
          <w:rFonts w:hint="eastAsia"/>
          <w:kern w:val="0"/>
          <w:sz w:val="24"/>
        </w:rPr>
        <w:t>190</w:t>
      </w:r>
      <w:r w:rsidRPr="00D31638">
        <w:rPr>
          <w:rFonts w:hint="eastAsia"/>
          <w:kern w:val="0"/>
          <w:sz w:val="24"/>
        </w:rPr>
        <w:t>号</w:t>
      </w:r>
      <w:r w:rsidRPr="00D31638">
        <w:rPr>
          <w:rFonts w:hint="eastAsia"/>
          <w:kern w:val="0"/>
          <w:sz w:val="24"/>
        </w:rPr>
        <w:t>2</w:t>
      </w:r>
      <w:r w:rsidRPr="00D31638">
        <w:rPr>
          <w:rFonts w:hint="eastAsia"/>
          <w:kern w:val="0"/>
          <w:sz w:val="24"/>
        </w:rPr>
        <w:t>号楼</w:t>
      </w:r>
      <w:r w:rsidRPr="00D31638">
        <w:rPr>
          <w:rFonts w:hint="eastAsia"/>
          <w:kern w:val="0"/>
          <w:sz w:val="24"/>
        </w:rPr>
        <w:t>2</w:t>
      </w:r>
      <w:r w:rsidRPr="00D31638">
        <w:rPr>
          <w:rFonts w:hint="eastAsia"/>
          <w:kern w:val="0"/>
          <w:sz w:val="24"/>
        </w:rPr>
        <w:t>层</w:t>
      </w:r>
      <w:r w:rsidRPr="00D31638">
        <w:rPr>
          <w:rFonts w:hint="eastAsia"/>
          <w:kern w:val="0"/>
          <w:sz w:val="24"/>
        </w:rPr>
        <w:t xml:space="preserve"> </w:t>
      </w:r>
    </w:p>
    <w:p w14:paraId="7A629DF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办公地址：上海市徐汇区龙田路</w:t>
      </w:r>
      <w:r w:rsidRPr="00D31638">
        <w:rPr>
          <w:rFonts w:hint="eastAsia"/>
          <w:kern w:val="0"/>
          <w:sz w:val="24"/>
        </w:rPr>
        <w:t>195</w:t>
      </w:r>
      <w:r w:rsidRPr="00D31638">
        <w:rPr>
          <w:rFonts w:hint="eastAsia"/>
          <w:kern w:val="0"/>
          <w:sz w:val="24"/>
        </w:rPr>
        <w:t>号</w:t>
      </w:r>
      <w:r w:rsidRPr="00D31638">
        <w:rPr>
          <w:rFonts w:hint="eastAsia"/>
          <w:kern w:val="0"/>
          <w:sz w:val="24"/>
        </w:rPr>
        <w:t>3C</w:t>
      </w:r>
      <w:r w:rsidRPr="00D31638">
        <w:rPr>
          <w:rFonts w:hint="eastAsia"/>
          <w:kern w:val="0"/>
          <w:sz w:val="24"/>
        </w:rPr>
        <w:t>座</w:t>
      </w:r>
      <w:r w:rsidRPr="00D31638">
        <w:rPr>
          <w:rFonts w:hint="eastAsia"/>
          <w:kern w:val="0"/>
          <w:sz w:val="24"/>
        </w:rPr>
        <w:t>10</w:t>
      </w:r>
      <w:r w:rsidRPr="00D31638">
        <w:rPr>
          <w:rFonts w:hint="eastAsia"/>
          <w:kern w:val="0"/>
          <w:sz w:val="24"/>
        </w:rPr>
        <w:t>楼</w:t>
      </w:r>
    </w:p>
    <w:p w14:paraId="3453509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法定代表人：其实</w:t>
      </w:r>
    </w:p>
    <w:p w14:paraId="7B47A9D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54509998</w:t>
      </w:r>
    </w:p>
    <w:p w14:paraId="074C6A8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64385308</w:t>
      </w:r>
    </w:p>
    <w:p w14:paraId="199FEF4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联系人：潘世友</w:t>
      </w:r>
    </w:p>
    <w:p w14:paraId="27AC152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400-1818-188</w:t>
      </w:r>
    </w:p>
    <w:p w14:paraId="0FB4F54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www.1234567.com.cn</w:t>
      </w:r>
    </w:p>
    <w:p w14:paraId="2C336D4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37</w:t>
      </w:r>
      <w:r w:rsidRPr="00D31638">
        <w:rPr>
          <w:rFonts w:hint="eastAsia"/>
          <w:kern w:val="0"/>
          <w:sz w:val="24"/>
        </w:rPr>
        <w:t>）北京展恒基金销售股份有限公司</w:t>
      </w:r>
    </w:p>
    <w:p w14:paraId="4BF4229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住所：北京市顺义区后沙峪镇安富街</w:t>
      </w:r>
      <w:r w:rsidRPr="00D31638">
        <w:rPr>
          <w:rFonts w:hint="eastAsia"/>
          <w:kern w:val="0"/>
          <w:sz w:val="24"/>
        </w:rPr>
        <w:t>6</w:t>
      </w:r>
      <w:r w:rsidRPr="00D31638">
        <w:rPr>
          <w:rFonts w:hint="eastAsia"/>
          <w:kern w:val="0"/>
          <w:sz w:val="24"/>
        </w:rPr>
        <w:t>号</w:t>
      </w:r>
    </w:p>
    <w:p w14:paraId="6FE101D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办公地址：北京市朝阳区安苑路</w:t>
      </w:r>
      <w:r w:rsidRPr="00D31638">
        <w:rPr>
          <w:rFonts w:hint="eastAsia"/>
          <w:kern w:val="0"/>
          <w:sz w:val="24"/>
        </w:rPr>
        <w:t>15-1</w:t>
      </w:r>
      <w:r w:rsidRPr="00D31638">
        <w:rPr>
          <w:rFonts w:hint="eastAsia"/>
          <w:kern w:val="0"/>
          <w:sz w:val="24"/>
        </w:rPr>
        <w:t>号邮电新闻大厦</w:t>
      </w:r>
      <w:r w:rsidRPr="00D31638">
        <w:rPr>
          <w:rFonts w:hint="eastAsia"/>
          <w:kern w:val="0"/>
          <w:sz w:val="24"/>
        </w:rPr>
        <w:t>2</w:t>
      </w:r>
      <w:r w:rsidRPr="00D31638">
        <w:rPr>
          <w:rFonts w:hint="eastAsia"/>
          <w:kern w:val="0"/>
          <w:sz w:val="24"/>
        </w:rPr>
        <w:t>层</w:t>
      </w:r>
    </w:p>
    <w:p w14:paraId="26101A9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法定代表人：闫振杰</w:t>
      </w:r>
    </w:p>
    <w:p w14:paraId="52D85D4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59601366-7024</w:t>
      </w:r>
    </w:p>
    <w:p w14:paraId="517F71D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62020355</w:t>
      </w:r>
    </w:p>
    <w:p w14:paraId="21401BE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马林</w:t>
      </w:r>
    </w:p>
    <w:p w14:paraId="337B46F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400-888-6661</w:t>
      </w:r>
    </w:p>
    <w:p w14:paraId="1B5EF1C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www.myfund.com </w:t>
      </w:r>
    </w:p>
    <w:p w14:paraId="246D92D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w:t>
      </w:r>
      <w:r w:rsidRPr="00D31638">
        <w:rPr>
          <w:rFonts w:hint="eastAsia"/>
          <w:kern w:val="0"/>
          <w:sz w:val="24"/>
        </w:rPr>
        <w:t>38</w:t>
      </w:r>
      <w:r w:rsidRPr="00D31638">
        <w:rPr>
          <w:rFonts w:hint="eastAsia"/>
          <w:kern w:val="0"/>
          <w:sz w:val="24"/>
        </w:rPr>
        <w:t>）深圳市新兰德证券投资咨询有限公司</w:t>
      </w:r>
    </w:p>
    <w:p w14:paraId="1AA81E0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住所：深圳市福田区华强北路赛格科技园</w:t>
      </w:r>
      <w:r w:rsidRPr="00D31638">
        <w:rPr>
          <w:rFonts w:hint="eastAsia"/>
          <w:kern w:val="0"/>
          <w:sz w:val="24"/>
        </w:rPr>
        <w:t>4</w:t>
      </w:r>
      <w:r w:rsidRPr="00D31638">
        <w:rPr>
          <w:rFonts w:hint="eastAsia"/>
          <w:kern w:val="0"/>
          <w:sz w:val="24"/>
        </w:rPr>
        <w:t>栋</w:t>
      </w:r>
      <w:r w:rsidRPr="00D31638">
        <w:rPr>
          <w:rFonts w:hint="eastAsia"/>
          <w:kern w:val="0"/>
          <w:sz w:val="24"/>
        </w:rPr>
        <w:t>10</w:t>
      </w:r>
      <w:r w:rsidRPr="00D31638">
        <w:rPr>
          <w:rFonts w:hint="eastAsia"/>
          <w:kern w:val="0"/>
          <w:sz w:val="24"/>
        </w:rPr>
        <w:t>层</w:t>
      </w:r>
      <w:r w:rsidRPr="00D31638">
        <w:rPr>
          <w:rFonts w:hint="eastAsia"/>
          <w:kern w:val="0"/>
          <w:sz w:val="24"/>
        </w:rPr>
        <w:t>1006#</w:t>
      </w:r>
    </w:p>
    <w:p w14:paraId="3E93A73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办公地址：北京市西城区金融大街</w:t>
      </w:r>
      <w:r w:rsidRPr="00D31638">
        <w:rPr>
          <w:rFonts w:hint="eastAsia"/>
          <w:kern w:val="0"/>
          <w:sz w:val="24"/>
        </w:rPr>
        <w:t>35</w:t>
      </w:r>
      <w:r w:rsidRPr="00D31638">
        <w:rPr>
          <w:rFonts w:hint="eastAsia"/>
          <w:kern w:val="0"/>
          <w:sz w:val="24"/>
        </w:rPr>
        <w:t>号国际企业大厦</w:t>
      </w:r>
      <w:r w:rsidRPr="00D31638">
        <w:rPr>
          <w:rFonts w:hint="eastAsia"/>
          <w:kern w:val="0"/>
          <w:sz w:val="24"/>
        </w:rPr>
        <w:t>C</w:t>
      </w:r>
      <w:r w:rsidRPr="00D31638">
        <w:rPr>
          <w:rFonts w:hint="eastAsia"/>
          <w:kern w:val="0"/>
          <w:sz w:val="24"/>
        </w:rPr>
        <w:t>座</w:t>
      </w:r>
      <w:r w:rsidRPr="00D31638">
        <w:rPr>
          <w:rFonts w:hint="eastAsia"/>
          <w:kern w:val="0"/>
          <w:sz w:val="24"/>
        </w:rPr>
        <w:t>9</w:t>
      </w:r>
      <w:r w:rsidRPr="00D31638">
        <w:rPr>
          <w:rFonts w:hint="eastAsia"/>
          <w:kern w:val="0"/>
          <w:sz w:val="24"/>
        </w:rPr>
        <w:t>层</w:t>
      </w:r>
    </w:p>
    <w:p w14:paraId="4181B75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法定代表人：陈操</w:t>
      </w:r>
    </w:p>
    <w:p w14:paraId="2862D1A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58325395</w:t>
      </w:r>
    </w:p>
    <w:p w14:paraId="7211E01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58325282</w:t>
      </w:r>
    </w:p>
    <w:p w14:paraId="32CEA5D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联系人：刘宝文</w:t>
      </w:r>
      <w:r w:rsidRPr="00D31638">
        <w:rPr>
          <w:rFonts w:hint="eastAsia"/>
          <w:kern w:val="0"/>
          <w:sz w:val="24"/>
        </w:rPr>
        <w:t xml:space="preserve"> </w:t>
      </w:r>
    </w:p>
    <w:p w14:paraId="3CBC76F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400-850-7771</w:t>
      </w:r>
    </w:p>
    <w:p w14:paraId="252D412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http://8.jrj.com.cn/</w:t>
      </w:r>
    </w:p>
    <w:p w14:paraId="5429DB1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39</w:t>
      </w:r>
      <w:r w:rsidRPr="00D31638">
        <w:rPr>
          <w:rFonts w:hint="eastAsia"/>
          <w:kern w:val="0"/>
          <w:sz w:val="24"/>
        </w:rPr>
        <w:t>）一路财富（北京）信息科技有限公司</w:t>
      </w:r>
    </w:p>
    <w:p w14:paraId="64C81F8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住所：北京市西城区车公庄大街</w:t>
      </w:r>
      <w:r w:rsidRPr="00D31638">
        <w:rPr>
          <w:rFonts w:hint="eastAsia"/>
          <w:kern w:val="0"/>
          <w:sz w:val="24"/>
        </w:rPr>
        <w:t>9</w:t>
      </w:r>
      <w:r w:rsidRPr="00D31638">
        <w:rPr>
          <w:rFonts w:hint="eastAsia"/>
          <w:kern w:val="0"/>
          <w:sz w:val="24"/>
        </w:rPr>
        <w:t>号五栋大楼</w:t>
      </w:r>
      <w:r w:rsidRPr="00D31638">
        <w:rPr>
          <w:rFonts w:hint="eastAsia"/>
          <w:kern w:val="0"/>
          <w:sz w:val="24"/>
        </w:rPr>
        <w:t>C</w:t>
      </w:r>
      <w:r w:rsidRPr="00D31638">
        <w:rPr>
          <w:rFonts w:hint="eastAsia"/>
          <w:kern w:val="0"/>
          <w:sz w:val="24"/>
        </w:rPr>
        <w:t>座</w:t>
      </w:r>
      <w:r w:rsidRPr="00D31638">
        <w:rPr>
          <w:rFonts w:hint="eastAsia"/>
          <w:kern w:val="0"/>
          <w:sz w:val="24"/>
        </w:rPr>
        <w:t>702</w:t>
      </w:r>
    </w:p>
    <w:p w14:paraId="6C6F8EF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办公地址：北京西城区阜成门大街</w:t>
      </w:r>
      <w:r w:rsidRPr="00D31638">
        <w:rPr>
          <w:rFonts w:hint="eastAsia"/>
          <w:kern w:val="0"/>
          <w:sz w:val="24"/>
        </w:rPr>
        <w:t>2</w:t>
      </w:r>
      <w:r w:rsidRPr="00D31638">
        <w:rPr>
          <w:rFonts w:hint="eastAsia"/>
          <w:kern w:val="0"/>
          <w:sz w:val="24"/>
        </w:rPr>
        <w:t>号万通新世界广场</w:t>
      </w:r>
      <w:r w:rsidRPr="00D31638">
        <w:rPr>
          <w:rFonts w:hint="eastAsia"/>
          <w:kern w:val="0"/>
          <w:sz w:val="24"/>
        </w:rPr>
        <w:t>A</w:t>
      </w:r>
      <w:r w:rsidRPr="00D31638">
        <w:rPr>
          <w:rFonts w:hint="eastAsia"/>
          <w:kern w:val="0"/>
          <w:sz w:val="24"/>
        </w:rPr>
        <w:t>座</w:t>
      </w:r>
      <w:r w:rsidRPr="00D31638">
        <w:rPr>
          <w:rFonts w:hint="eastAsia"/>
          <w:kern w:val="0"/>
          <w:sz w:val="24"/>
        </w:rPr>
        <w:t>22</w:t>
      </w:r>
      <w:r w:rsidRPr="00D31638">
        <w:rPr>
          <w:rFonts w:hint="eastAsia"/>
          <w:kern w:val="0"/>
          <w:sz w:val="24"/>
        </w:rPr>
        <w:t>层</w:t>
      </w:r>
      <w:r w:rsidRPr="00D31638">
        <w:rPr>
          <w:rFonts w:hint="eastAsia"/>
          <w:kern w:val="0"/>
          <w:sz w:val="24"/>
        </w:rPr>
        <w:t>2208</w:t>
      </w:r>
    </w:p>
    <w:p w14:paraId="0ECD31D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吴雪秀</w:t>
      </w:r>
    </w:p>
    <w:p w14:paraId="70FCD18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010-88312877</w:t>
      </w:r>
    </w:p>
    <w:p w14:paraId="2DFE0CA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010-88312099</w:t>
      </w:r>
    </w:p>
    <w:p w14:paraId="0637D43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苏昊</w:t>
      </w:r>
    </w:p>
    <w:p w14:paraId="26D4CCE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400-001-1566</w:t>
      </w:r>
    </w:p>
    <w:p w14:paraId="4CC6412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http://www.yilucaifu.com/</w:t>
      </w:r>
    </w:p>
    <w:p w14:paraId="6CBDDFE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40</w:t>
      </w:r>
      <w:r w:rsidRPr="00D31638">
        <w:rPr>
          <w:rFonts w:hint="eastAsia"/>
          <w:kern w:val="0"/>
          <w:sz w:val="24"/>
        </w:rPr>
        <w:t>）上海联泰资产管理有限公司</w:t>
      </w:r>
    </w:p>
    <w:p w14:paraId="4B42F13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住所：中国（上海）自由贸易试验区富特北路</w:t>
      </w:r>
      <w:r w:rsidRPr="00D31638">
        <w:rPr>
          <w:rFonts w:hint="eastAsia"/>
          <w:kern w:val="0"/>
          <w:sz w:val="24"/>
        </w:rPr>
        <w:t>277</w:t>
      </w:r>
      <w:r w:rsidRPr="00D31638">
        <w:rPr>
          <w:rFonts w:hint="eastAsia"/>
          <w:kern w:val="0"/>
          <w:sz w:val="24"/>
        </w:rPr>
        <w:t>号</w:t>
      </w:r>
      <w:r w:rsidRPr="00D31638">
        <w:rPr>
          <w:rFonts w:hint="eastAsia"/>
          <w:kern w:val="0"/>
          <w:sz w:val="24"/>
        </w:rPr>
        <w:t>3</w:t>
      </w:r>
      <w:r w:rsidRPr="00D31638">
        <w:rPr>
          <w:rFonts w:hint="eastAsia"/>
          <w:kern w:val="0"/>
          <w:sz w:val="24"/>
        </w:rPr>
        <w:t>层</w:t>
      </w:r>
      <w:r w:rsidRPr="00D31638">
        <w:rPr>
          <w:rFonts w:hint="eastAsia"/>
          <w:kern w:val="0"/>
          <w:sz w:val="24"/>
        </w:rPr>
        <w:t>310</w:t>
      </w:r>
      <w:r w:rsidRPr="00D31638">
        <w:rPr>
          <w:rFonts w:hint="eastAsia"/>
          <w:kern w:val="0"/>
          <w:sz w:val="24"/>
        </w:rPr>
        <w:t>室</w:t>
      </w:r>
    </w:p>
    <w:p w14:paraId="622BA3A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办公地址：上海市长宁区福泉北路</w:t>
      </w:r>
      <w:r w:rsidRPr="00D31638">
        <w:rPr>
          <w:rFonts w:hint="eastAsia"/>
          <w:kern w:val="0"/>
          <w:sz w:val="24"/>
        </w:rPr>
        <w:t>518</w:t>
      </w:r>
      <w:r w:rsidRPr="00D31638">
        <w:rPr>
          <w:rFonts w:hint="eastAsia"/>
          <w:kern w:val="0"/>
          <w:sz w:val="24"/>
        </w:rPr>
        <w:t>号</w:t>
      </w:r>
      <w:r w:rsidRPr="00D31638">
        <w:rPr>
          <w:rFonts w:hint="eastAsia"/>
          <w:kern w:val="0"/>
          <w:sz w:val="24"/>
        </w:rPr>
        <w:t>8</w:t>
      </w:r>
      <w:r w:rsidRPr="00D31638">
        <w:rPr>
          <w:rFonts w:hint="eastAsia"/>
          <w:kern w:val="0"/>
          <w:sz w:val="24"/>
        </w:rPr>
        <w:t>座</w:t>
      </w:r>
      <w:r w:rsidRPr="00D31638">
        <w:rPr>
          <w:rFonts w:hint="eastAsia"/>
          <w:kern w:val="0"/>
          <w:sz w:val="24"/>
        </w:rPr>
        <w:t>3</w:t>
      </w:r>
      <w:r w:rsidRPr="00D31638">
        <w:rPr>
          <w:rFonts w:hint="eastAsia"/>
          <w:kern w:val="0"/>
          <w:sz w:val="24"/>
        </w:rPr>
        <w:t>楼</w:t>
      </w:r>
    </w:p>
    <w:p w14:paraId="3F3299C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法定代表人：燕斌</w:t>
      </w:r>
    </w:p>
    <w:p w14:paraId="1343670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021-52822063</w:t>
      </w:r>
    </w:p>
    <w:p w14:paraId="1BD34BC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021-52975270</w:t>
      </w:r>
    </w:p>
    <w:p w14:paraId="141011C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联系人：凌秋艳</w:t>
      </w:r>
    </w:p>
    <w:p w14:paraId="4785CC8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4000-466-788</w:t>
      </w:r>
    </w:p>
    <w:p w14:paraId="7303AEA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www.66zichan.com</w:t>
      </w:r>
    </w:p>
    <w:p w14:paraId="6F50408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41</w:t>
      </w:r>
      <w:r w:rsidRPr="00D31638">
        <w:rPr>
          <w:rFonts w:hint="eastAsia"/>
          <w:kern w:val="0"/>
          <w:sz w:val="24"/>
        </w:rPr>
        <w:t>）上海基煜基金销售有限公司</w:t>
      </w:r>
    </w:p>
    <w:p w14:paraId="74C8E25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w:t>
      </w:r>
      <w:r w:rsidRPr="00D31638">
        <w:rPr>
          <w:rFonts w:hint="eastAsia"/>
          <w:kern w:val="0"/>
          <w:sz w:val="24"/>
        </w:rPr>
        <w:t xml:space="preserve"> </w:t>
      </w:r>
      <w:r w:rsidRPr="00D31638">
        <w:rPr>
          <w:rFonts w:hint="eastAsia"/>
          <w:kern w:val="0"/>
          <w:sz w:val="24"/>
        </w:rPr>
        <w:t>上海市崇明县长兴镇路潘园公路</w:t>
      </w:r>
      <w:r w:rsidRPr="00D31638">
        <w:rPr>
          <w:rFonts w:hint="eastAsia"/>
          <w:kern w:val="0"/>
          <w:sz w:val="24"/>
        </w:rPr>
        <w:t>1800</w:t>
      </w:r>
      <w:r w:rsidRPr="00D31638">
        <w:rPr>
          <w:rFonts w:hint="eastAsia"/>
          <w:kern w:val="0"/>
          <w:sz w:val="24"/>
        </w:rPr>
        <w:t>号</w:t>
      </w:r>
      <w:r w:rsidRPr="00D31638">
        <w:rPr>
          <w:rFonts w:hint="eastAsia"/>
          <w:kern w:val="0"/>
          <w:sz w:val="24"/>
        </w:rPr>
        <w:t>2</w:t>
      </w:r>
      <w:r w:rsidRPr="00D31638">
        <w:rPr>
          <w:rFonts w:hint="eastAsia"/>
          <w:kern w:val="0"/>
          <w:sz w:val="24"/>
        </w:rPr>
        <w:t>号楼</w:t>
      </w:r>
      <w:r w:rsidRPr="00D31638">
        <w:rPr>
          <w:rFonts w:hint="eastAsia"/>
          <w:kern w:val="0"/>
          <w:sz w:val="24"/>
        </w:rPr>
        <w:t>6153</w:t>
      </w:r>
      <w:r w:rsidRPr="00D31638">
        <w:rPr>
          <w:rFonts w:hint="eastAsia"/>
          <w:kern w:val="0"/>
          <w:sz w:val="24"/>
        </w:rPr>
        <w:t>室（上海泰和经</w:t>
      </w:r>
      <w:r w:rsidRPr="00D31638">
        <w:rPr>
          <w:rFonts w:hint="eastAsia"/>
          <w:kern w:val="0"/>
          <w:sz w:val="24"/>
        </w:rPr>
        <w:lastRenderedPageBreak/>
        <w:t>济发展区）</w:t>
      </w:r>
    </w:p>
    <w:p w14:paraId="59A03FA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办公地址：上海市昆明路</w:t>
      </w:r>
      <w:r w:rsidRPr="00D31638">
        <w:rPr>
          <w:rFonts w:hint="eastAsia"/>
          <w:kern w:val="0"/>
          <w:sz w:val="24"/>
        </w:rPr>
        <w:t>518</w:t>
      </w:r>
      <w:r w:rsidRPr="00D31638">
        <w:rPr>
          <w:rFonts w:hint="eastAsia"/>
          <w:kern w:val="0"/>
          <w:sz w:val="24"/>
        </w:rPr>
        <w:t>号北美广场</w:t>
      </w:r>
      <w:r w:rsidRPr="00D31638">
        <w:rPr>
          <w:rFonts w:hint="eastAsia"/>
          <w:kern w:val="0"/>
          <w:sz w:val="24"/>
        </w:rPr>
        <w:t>A1002-A1003</w:t>
      </w:r>
      <w:r w:rsidRPr="00D31638">
        <w:rPr>
          <w:rFonts w:hint="eastAsia"/>
          <w:kern w:val="0"/>
          <w:sz w:val="24"/>
        </w:rPr>
        <w:t>室</w:t>
      </w:r>
    </w:p>
    <w:p w14:paraId="73B7DDD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法定代表人：王翔</w:t>
      </w:r>
      <w:r w:rsidRPr="00D31638">
        <w:rPr>
          <w:rFonts w:hint="eastAsia"/>
          <w:kern w:val="0"/>
          <w:sz w:val="24"/>
        </w:rPr>
        <w:t xml:space="preserve"> </w:t>
      </w:r>
    </w:p>
    <w:p w14:paraId="6FC63C9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35385521</w:t>
      </w:r>
    </w:p>
    <w:p w14:paraId="230F9C1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55085991</w:t>
      </w:r>
    </w:p>
    <w:p w14:paraId="28E4D8F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联系人：蓝杰</w:t>
      </w:r>
    </w:p>
    <w:p w14:paraId="6E64E3D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400-820-5369</w:t>
      </w:r>
    </w:p>
    <w:p w14:paraId="2F863E1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www.jiyufund.com.cn </w:t>
      </w:r>
    </w:p>
    <w:p w14:paraId="4C0A04F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42</w:t>
      </w:r>
      <w:r w:rsidRPr="00D31638">
        <w:rPr>
          <w:rFonts w:hint="eastAsia"/>
          <w:kern w:val="0"/>
          <w:sz w:val="24"/>
        </w:rPr>
        <w:t>）珠海盈米财富管理有限公司</w:t>
      </w:r>
    </w:p>
    <w:p w14:paraId="376CC86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住所：珠海市横琴新区宝华路</w:t>
      </w:r>
      <w:r w:rsidRPr="00D31638">
        <w:rPr>
          <w:rFonts w:hint="eastAsia"/>
          <w:kern w:val="0"/>
          <w:sz w:val="24"/>
        </w:rPr>
        <w:t>6</w:t>
      </w:r>
      <w:r w:rsidRPr="00D31638">
        <w:rPr>
          <w:rFonts w:hint="eastAsia"/>
          <w:kern w:val="0"/>
          <w:sz w:val="24"/>
        </w:rPr>
        <w:t>号</w:t>
      </w:r>
      <w:r w:rsidRPr="00D31638">
        <w:rPr>
          <w:rFonts w:hint="eastAsia"/>
          <w:kern w:val="0"/>
          <w:sz w:val="24"/>
        </w:rPr>
        <w:t>105</w:t>
      </w:r>
      <w:r w:rsidRPr="00D31638">
        <w:rPr>
          <w:rFonts w:hint="eastAsia"/>
          <w:kern w:val="0"/>
          <w:sz w:val="24"/>
        </w:rPr>
        <w:t>室</w:t>
      </w:r>
      <w:r w:rsidRPr="00D31638">
        <w:rPr>
          <w:rFonts w:hint="eastAsia"/>
          <w:kern w:val="0"/>
          <w:sz w:val="24"/>
        </w:rPr>
        <w:t xml:space="preserve">-3491 </w:t>
      </w:r>
    </w:p>
    <w:p w14:paraId="634FEC8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办公地址：广州市海珠区琶洲大道东</w:t>
      </w:r>
      <w:r w:rsidRPr="00D31638">
        <w:rPr>
          <w:rFonts w:hint="eastAsia"/>
          <w:kern w:val="0"/>
          <w:sz w:val="24"/>
        </w:rPr>
        <w:t>1</w:t>
      </w:r>
      <w:r w:rsidRPr="00D31638">
        <w:rPr>
          <w:rFonts w:hint="eastAsia"/>
          <w:kern w:val="0"/>
          <w:sz w:val="24"/>
        </w:rPr>
        <w:t>号保利国际广场南塔</w:t>
      </w:r>
      <w:r w:rsidRPr="00D31638">
        <w:rPr>
          <w:rFonts w:hint="eastAsia"/>
          <w:kern w:val="0"/>
          <w:sz w:val="24"/>
        </w:rPr>
        <w:t>12</w:t>
      </w:r>
      <w:r w:rsidRPr="00D31638">
        <w:rPr>
          <w:rFonts w:hint="eastAsia"/>
          <w:kern w:val="0"/>
          <w:sz w:val="24"/>
        </w:rPr>
        <w:t>楼</w:t>
      </w:r>
      <w:r w:rsidRPr="00D31638">
        <w:rPr>
          <w:rFonts w:hint="eastAsia"/>
          <w:kern w:val="0"/>
          <w:sz w:val="24"/>
        </w:rPr>
        <w:t xml:space="preserve">B1201-1203 </w:t>
      </w:r>
    </w:p>
    <w:p w14:paraId="0C3104B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法定代表人：肖雯</w:t>
      </w:r>
      <w:r w:rsidRPr="00D31638">
        <w:rPr>
          <w:rFonts w:hint="eastAsia"/>
          <w:kern w:val="0"/>
          <w:sz w:val="24"/>
        </w:rPr>
        <w:t xml:space="preserve"> </w:t>
      </w:r>
    </w:p>
    <w:p w14:paraId="4F8E403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020</w:t>
      </w:r>
      <w:r w:rsidRPr="00D31638">
        <w:rPr>
          <w:rFonts w:hint="eastAsia"/>
          <w:kern w:val="0"/>
          <w:sz w:val="24"/>
        </w:rPr>
        <w:t>）</w:t>
      </w:r>
      <w:r w:rsidRPr="00D31638">
        <w:rPr>
          <w:rFonts w:hint="eastAsia"/>
          <w:kern w:val="0"/>
          <w:sz w:val="24"/>
        </w:rPr>
        <w:t xml:space="preserve">89629099 </w:t>
      </w:r>
    </w:p>
    <w:p w14:paraId="1F41404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020</w:t>
      </w:r>
      <w:r w:rsidRPr="00D31638">
        <w:rPr>
          <w:rFonts w:hint="eastAsia"/>
          <w:kern w:val="0"/>
          <w:sz w:val="24"/>
        </w:rPr>
        <w:t>）</w:t>
      </w:r>
      <w:r w:rsidRPr="00D31638">
        <w:rPr>
          <w:rFonts w:hint="eastAsia"/>
          <w:kern w:val="0"/>
          <w:sz w:val="24"/>
        </w:rPr>
        <w:t xml:space="preserve">89629011 </w:t>
      </w:r>
    </w:p>
    <w:p w14:paraId="254B277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联系人：黄敏嫦</w:t>
      </w:r>
      <w:r w:rsidRPr="00D31638">
        <w:rPr>
          <w:rFonts w:hint="eastAsia"/>
          <w:kern w:val="0"/>
          <w:sz w:val="24"/>
        </w:rPr>
        <w:t xml:space="preserve"> </w:t>
      </w:r>
    </w:p>
    <w:p w14:paraId="4F3644B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020</w:t>
      </w:r>
      <w:r w:rsidRPr="00D31638">
        <w:rPr>
          <w:rFonts w:hint="eastAsia"/>
          <w:kern w:val="0"/>
          <w:sz w:val="24"/>
        </w:rPr>
        <w:t>）</w:t>
      </w:r>
      <w:r w:rsidRPr="00D31638">
        <w:rPr>
          <w:rFonts w:hint="eastAsia"/>
          <w:kern w:val="0"/>
          <w:sz w:val="24"/>
        </w:rPr>
        <w:t>89629066</w:t>
      </w:r>
    </w:p>
    <w:p w14:paraId="6FF61E2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www.yingmi.cn</w:t>
      </w:r>
    </w:p>
    <w:p w14:paraId="4FF0A96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43</w:t>
      </w:r>
      <w:r w:rsidRPr="00D31638">
        <w:rPr>
          <w:rFonts w:hint="eastAsia"/>
          <w:kern w:val="0"/>
          <w:sz w:val="24"/>
        </w:rPr>
        <w:t>）上海陆金所资产管理有限公司</w:t>
      </w:r>
    </w:p>
    <w:p w14:paraId="5EA05E7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住所：上海市浦东新区陆家嘴环路</w:t>
      </w:r>
      <w:r w:rsidRPr="00D31638">
        <w:rPr>
          <w:rFonts w:hint="eastAsia"/>
          <w:kern w:val="0"/>
          <w:sz w:val="24"/>
        </w:rPr>
        <w:t>1333</w:t>
      </w:r>
      <w:r w:rsidRPr="00D31638">
        <w:rPr>
          <w:rFonts w:hint="eastAsia"/>
          <w:kern w:val="0"/>
          <w:sz w:val="24"/>
        </w:rPr>
        <w:t>号</w:t>
      </w:r>
      <w:r w:rsidRPr="00D31638">
        <w:rPr>
          <w:rFonts w:hint="eastAsia"/>
          <w:kern w:val="0"/>
          <w:sz w:val="24"/>
        </w:rPr>
        <w:t>14</w:t>
      </w:r>
      <w:r w:rsidRPr="00D31638">
        <w:rPr>
          <w:rFonts w:hint="eastAsia"/>
          <w:kern w:val="0"/>
          <w:sz w:val="24"/>
        </w:rPr>
        <w:t>楼</w:t>
      </w:r>
      <w:r w:rsidRPr="00D31638">
        <w:rPr>
          <w:rFonts w:hint="eastAsia"/>
          <w:kern w:val="0"/>
          <w:sz w:val="24"/>
        </w:rPr>
        <w:t>09</w:t>
      </w:r>
      <w:r w:rsidRPr="00D31638">
        <w:rPr>
          <w:rFonts w:hint="eastAsia"/>
          <w:kern w:val="0"/>
          <w:sz w:val="24"/>
        </w:rPr>
        <w:t>单元</w:t>
      </w:r>
    </w:p>
    <w:p w14:paraId="4955BB7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办公地址：上海市浦东新区陆家嘴环路</w:t>
      </w:r>
      <w:r w:rsidRPr="00D31638">
        <w:rPr>
          <w:rFonts w:hint="eastAsia"/>
          <w:kern w:val="0"/>
          <w:sz w:val="24"/>
        </w:rPr>
        <w:t>1333</w:t>
      </w:r>
      <w:r w:rsidRPr="00D31638">
        <w:rPr>
          <w:rFonts w:hint="eastAsia"/>
          <w:kern w:val="0"/>
          <w:sz w:val="24"/>
        </w:rPr>
        <w:t>号</w:t>
      </w:r>
      <w:r w:rsidRPr="00D31638">
        <w:rPr>
          <w:rFonts w:hint="eastAsia"/>
          <w:kern w:val="0"/>
          <w:sz w:val="24"/>
        </w:rPr>
        <w:t>14</w:t>
      </w:r>
      <w:r w:rsidRPr="00D31638">
        <w:rPr>
          <w:rFonts w:hint="eastAsia"/>
          <w:kern w:val="0"/>
          <w:sz w:val="24"/>
        </w:rPr>
        <w:t>楼</w:t>
      </w:r>
    </w:p>
    <w:p w14:paraId="7905F78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法定代表人：郭坚</w:t>
      </w:r>
    </w:p>
    <w:p w14:paraId="74F60FC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20665952</w:t>
      </w:r>
    </w:p>
    <w:p w14:paraId="1EC8D47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22066653</w:t>
      </w:r>
    </w:p>
    <w:p w14:paraId="198B742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联系人：宁博宇</w:t>
      </w:r>
    </w:p>
    <w:p w14:paraId="15F2F7D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4008219031</w:t>
      </w:r>
    </w:p>
    <w:p w14:paraId="251AFBD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www.lufunds.com</w:t>
      </w:r>
    </w:p>
    <w:p w14:paraId="173CA0A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44</w:t>
      </w:r>
      <w:r w:rsidRPr="00D31638">
        <w:rPr>
          <w:rFonts w:hint="eastAsia"/>
          <w:kern w:val="0"/>
          <w:sz w:val="24"/>
        </w:rPr>
        <w:t>）北京虹点基金销售有限公司</w:t>
      </w:r>
    </w:p>
    <w:p w14:paraId="0BEB107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住所：北京市朝阳区工人体育场北路甲</w:t>
      </w:r>
      <w:r w:rsidRPr="00D31638">
        <w:rPr>
          <w:rFonts w:hint="eastAsia"/>
          <w:kern w:val="0"/>
          <w:sz w:val="24"/>
        </w:rPr>
        <w:t>2</w:t>
      </w:r>
      <w:r w:rsidRPr="00D31638">
        <w:rPr>
          <w:rFonts w:hint="eastAsia"/>
          <w:kern w:val="0"/>
          <w:sz w:val="24"/>
        </w:rPr>
        <w:t>号裙房</w:t>
      </w:r>
      <w:r w:rsidRPr="00D31638">
        <w:rPr>
          <w:rFonts w:hint="eastAsia"/>
          <w:kern w:val="0"/>
          <w:sz w:val="24"/>
        </w:rPr>
        <w:t>2</w:t>
      </w:r>
      <w:r w:rsidRPr="00D31638">
        <w:rPr>
          <w:rFonts w:hint="eastAsia"/>
          <w:kern w:val="0"/>
          <w:sz w:val="24"/>
        </w:rPr>
        <w:t>层</w:t>
      </w:r>
      <w:r w:rsidRPr="00D31638">
        <w:rPr>
          <w:rFonts w:hint="eastAsia"/>
          <w:kern w:val="0"/>
          <w:sz w:val="24"/>
        </w:rPr>
        <w:t>222</w:t>
      </w:r>
      <w:r w:rsidRPr="00D31638">
        <w:rPr>
          <w:rFonts w:hint="eastAsia"/>
          <w:kern w:val="0"/>
          <w:sz w:val="24"/>
        </w:rPr>
        <w:t>单元</w:t>
      </w:r>
    </w:p>
    <w:p w14:paraId="53E26B4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办公地址：北京市朝阳区工人体育场北路甲</w:t>
      </w:r>
      <w:r w:rsidRPr="00D31638">
        <w:rPr>
          <w:rFonts w:hint="eastAsia"/>
          <w:kern w:val="0"/>
          <w:sz w:val="24"/>
        </w:rPr>
        <w:t>2</w:t>
      </w:r>
      <w:r w:rsidRPr="00D31638">
        <w:rPr>
          <w:rFonts w:hint="eastAsia"/>
          <w:kern w:val="0"/>
          <w:sz w:val="24"/>
        </w:rPr>
        <w:t>号裙房</w:t>
      </w:r>
      <w:r w:rsidRPr="00D31638">
        <w:rPr>
          <w:rFonts w:hint="eastAsia"/>
          <w:kern w:val="0"/>
          <w:sz w:val="24"/>
        </w:rPr>
        <w:t>2</w:t>
      </w:r>
      <w:r w:rsidRPr="00D31638">
        <w:rPr>
          <w:rFonts w:hint="eastAsia"/>
          <w:kern w:val="0"/>
          <w:sz w:val="24"/>
        </w:rPr>
        <w:t>层</w:t>
      </w:r>
      <w:r w:rsidRPr="00D31638">
        <w:rPr>
          <w:rFonts w:hint="eastAsia"/>
          <w:kern w:val="0"/>
          <w:sz w:val="24"/>
        </w:rPr>
        <w:t>222</w:t>
      </w:r>
      <w:r w:rsidRPr="00D31638">
        <w:rPr>
          <w:rFonts w:hint="eastAsia"/>
          <w:kern w:val="0"/>
          <w:sz w:val="24"/>
        </w:rPr>
        <w:t>单元</w:t>
      </w:r>
    </w:p>
    <w:p w14:paraId="3039A34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法定代表人：胡伟</w:t>
      </w:r>
    </w:p>
    <w:p w14:paraId="2E39047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65951887</w:t>
      </w:r>
    </w:p>
    <w:p w14:paraId="5C6D8C9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65951887</w:t>
      </w:r>
    </w:p>
    <w:p w14:paraId="71B6851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联系人：姜颖</w:t>
      </w:r>
    </w:p>
    <w:p w14:paraId="021DC61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400-618-0707</w:t>
      </w:r>
    </w:p>
    <w:p w14:paraId="4B44188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www.hongdianfund.com/</w:t>
      </w:r>
    </w:p>
    <w:p w14:paraId="0E6D95D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45</w:t>
      </w:r>
      <w:r w:rsidRPr="00D31638">
        <w:rPr>
          <w:rFonts w:hint="eastAsia"/>
          <w:kern w:val="0"/>
          <w:sz w:val="24"/>
        </w:rPr>
        <w:t>）上海凯石财富基金销售有限公司</w:t>
      </w:r>
    </w:p>
    <w:p w14:paraId="1D1921D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住所：上海市黄浦区西藏南路</w:t>
      </w:r>
      <w:r w:rsidRPr="00D31638">
        <w:rPr>
          <w:rFonts w:hint="eastAsia"/>
          <w:kern w:val="0"/>
          <w:sz w:val="24"/>
        </w:rPr>
        <w:t>765</w:t>
      </w:r>
      <w:r w:rsidRPr="00D31638">
        <w:rPr>
          <w:rFonts w:hint="eastAsia"/>
          <w:kern w:val="0"/>
          <w:sz w:val="24"/>
        </w:rPr>
        <w:t>号</w:t>
      </w:r>
      <w:r w:rsidRPr="00D31638">
        <w:rPr>
          <w:rFonts w:hint="eastAsia"/>
          <w:kern w:val="0"/>
          <w:sz w:val="24"/>
        </w:rPr>
        <w:t>602-115</w:t>
      </w:r>
      <w:r w:rsidRPr="00D31638">
        <w:rPr>
          <w:rFonts w:hint="eastAsia"/>
          <w:kern w:val="0"/>
          <w:sz w:val="24"/>
        </w:rPr>
        <w:t>室</w:t>
      </w:r>
    </w:p>
    <w:p w14:paraId="6833B6F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办公地址：上海市黄浦区延安东路</w:t>
      </w:r>
      <w:r w:rsidRPr="00D31638">
        <w:rPr>
          <w:rFonts w:hint="eastAsia"/>
          <w:kern w:val="0"/>
          <w:sz w:val="24"/>
        </w:rPr>
        <w:t>1</w:t>
      </w:r>
      <w:r w:rsidRPr="00D31638">
        <w:rPr>
          <w:rFonts w:hint="eastAsia"/>
          <w:kern w:val="0"/>
          <w:sz w:val="24"/>
        </w:rPr>
        <w:t>号凯石大厦</w:t>
      </w:r>
      <w:r w:rsidRPr="00D31638">
        <w:rPr>
          <w:rFonts w:hint="eastAsia"/>
          <w:kern w:val="0"/>
          <w:sz w:val="24"/>
        </w:rPr>
        <w:t>4</w:t>
      </w:r>
      <w:r w:rsidRPr="00D31638">
        <w:rPr>
          <w:rFonts w:hint="eastAsia"/>
          <w:kern w:val="0"/>
          <w:sz w:val="24"/>
        </w:rPr>
        <w:t>楼</w:t>
      </w:r>
    </w:p>
    <w:p w14:paraId="22FF836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法定代表人：陈继武</w:t>
      </w:r>
    </w:p>
    <w:p w14:paraId="3F61573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021-63333319</w:t>
      </w:r>
    </w:p>
    <w:p w14:paraId="145CC84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021-63332523</w:t>
      </w:r>
    </w:p>
    <w:p w14:paraId="467C351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联系人：李晓明</w:t>
      </w:r>
    </w:p>
    <w:p w14:paraId="260CAEE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客服电话：</w:t>
      </w:r>
      <w:r w:rsidRPr="00D31638">
        <w:rPr>
          <w:rFonts w:hint="eastAsia"/>
          <w:kern w:val="0"/>
          <w:sz w:val="24"/>
        </w:rPr>
        <w:t>4000 178 000</w:t>
      </w:r>
    </w:p>
    <w:p w14:paraId="4F9DE88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www.lingxianfund.com</w:t>
      </w:r>
    </w:p>
    <w:p w14:paraId="77EF118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46</w:t>
      </w:r>
      <w:r w:rsidRPr="00D31638">
        <w:rPr>
          <w:rFonts w:hint="eastAsia"/>
          <w:kern w:val="0"/>
          <w:sz w:val="24"/>
        </w:rPr>
        <w:t>）上海利得基金销售有限公司</w:t>
      </w:r>
    </w:p>
    <w:p w14:paraId="298083F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w:t>
      </w:r>
      <w:r w:rsidRPr="00D31638">
        <w:rPr>
          <w:rFonts w:hint="eastAsia"/>
          <w:kern w:val="0"/>
          <w:sz w:val="24"/>
        </w:rPr>
        <w:t xml:space="preserve"> </w:t>
      </w:r>
      <w:r w:rsidRPr="00D31638">
        <w:rPr>
          <w:rFonts w:hint="eastAsia"/>
          <w:kern w:val="0"/>
          <w:sz w:val="24"/>
        </w:rPr>
        <w:t>上海浦东新区峨山路</w:t>
      </w:r>
      <w:r w:rsidRPr="00D31638">
        <w:rPr>
          <w:rFonts w:hint="eastAsia"/>
          <w:kern w:val="0"/>
          <w:sz w:val="24"/>
        </w:rPr>
        <w:t>91</w:t>
      </w:r>
      <w:r w:rsidRPr="00D31638">
        <w:rPr>
          <w:rFonts w:hint="eastAsia"/>
          <w:kern w:val="0"/>
          <w:sz w:val="24"/>
        </w:rPr>
        <w:t>弄</w:t>
      </w:r>
      <w:r w:rsidRPr="00D31638">
        <w:rPr>
          <w:rFonts w:hint="eastAsia"/>
          <w:kern w:val="0"/>
          <w:sz w:val="24"/>
        </w:rPr>
        <w:t>61</w:t>
      </w:r>
      <w:r w:rsidRPr="00D31638">
        <w:rPr>
          <w:rFonts w:hint="eastAsia"/>
          <w:kern w:val="0"/>
          <w:sz w:val="24"/>
        </w:rPr>
        <w:t>号陆家嘴软件园</w:t>
      </w:r>
      <w:r w:rsidRPr="00D31638">
        <w:rPr>
          <w:rFonts w:hint="eastAsia"/>
          <w:kern w:val="0"/>
          <w:sz w:val="24"/>
        </w:rPr>
        <w:t>10</w:t>
      </w:r>
      <w:r w:rsidRPr="00D31638">
        <w:rPr>
          <w:rFonts w:hint="eastAsia"/>
          <w:kern w:val="0"/>
          <w:sz w:val="24"/>
        </w:rPr>
        <w:t>号楼</w:t>
      </w:r>
      <w:r w:rsidRPr="00D31638">
        <w:rPr>
          <w:rFonts w:hint="eastAsia"/>
          <w:kern w:val="0"/>
          <w:sz w:val="24"/>
        </w:rPr>
        <w:t>12</w:t>
      </w:r>
      <w:r w:rsidRPr="00D31638">
        <w:rPr>
          <w:rFonts w:hint="eastAsia"/>
          <w:kern w:val="0"/>
          <w:sz w:val="24"/>
        </w:rPr>
        <w:t>楼</w:t>
      </w:r>
    </w:p>
    <w:p w14:paraId="42539AC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办公地址：上海浦东新区峨山路</w:t>
      </w:r>
      <w:r w:rsidRPr="00D31638">
        <w:rPr>
          <w:rFonts w:hint="eastAsia"/>
          <w:kern w:val="0"/>
          <w:sz w:val="24"/>
        </w:rPr>
        <w:t>91</w:t>
      </w:r>
      <w:r w:rsidRPr="00D31638">
        <w:rPr>
          <w:rFonts w:hint="eastAsia"/>
          <w:kern w:val="0"/>
          <w:sz w:val="24"/>
        </w:rPr>
        <w:t>弄</w:t>
      </w:r>
      <w:r w:rsidRPr="00D31638">
        <w:rPr>
          <w:rFonts w:hint="eastAsia"/>
          <w:kern w:val="0"/>
          <w:sz w:val="24"/>
        </w:rPr>
        <w:t>61</w:t>
      </w:r>
      <w:r w:rsidRPr="00D31638">
        <w:rPr>
          <w:rFonts w:hint="eastAsia"/>
          <w:kern w:val="0"/>
          <w:sz w:val="24"/>
        </w:rPr>
        <w:t>号陆家嘴软件园</w:t>
      </w:r>
      <w:r w:rsidRPr="00D31638">
        <w:rPr>
          <w:rFonts w:hint="eastAsia"/>
          <w:kern w:val="0"/>
          <w:sz w:val="24"/>
        </w:rPr>
        <w:t>10</w:t>
      </w:r>
      <w:r w:rsidRPr="00D31638">
        <w:rPr>
          <w:rFonts w:hint="eastAsia"/>
          <w:kern w:val="0"/>
          <w:sz w:val="24"/>
        </w:rPr>
        <w:t>号楼</w:t>
      </w:r>
      <w:r w:rsidRPr="00D31638">
        <w:rPr>
          <w:rFonts w:hint="eastAsia"/>
          <w:kern w:val="0"/>
          <w:sz w:val="24"/>
        </w:rPr>
        <w:t>12</w:t>
      </w:r>
      <w:r w:rsidRPr="00D31638">
        <w:rPr>
          <w:rFonts w:hint="eastAsia"/>
          <w:kern w:val="0"/>
          <w:sz w:val="24"/>
        </w:rPr>
        <w:t>楼</w:t>
      </w:r>
    </w:p>
    <w:p w14:paraId="1C65D4C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法定代表人：沈继伟</w:t>
      </w:r>
    </w:p>
    <w:p w14:paraId="099FD1C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021-50583533</w:t>
      </w:r>
    </w:p>
    <w:p w14:paraId="533E59D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021-50583633</w:t>
      </w:r>
    </w:p>
    <w:p w14:paraId="1A0A461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徐鹏</w:t>
      </w:r>
    </w:p>
    <w:p w14:paraId="172F627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客服电话：</w:t>
      </w:r>
      <w:r w:rsidRPr="00D31638">
        <w:rPr>
          <w:rFonts w:hint="eastAsia"/>
          <w:kern w:val="0"/>
          <w:sz w:val="24"/>
        </w:rPr>
        <w:t>400-005-6355</w:t>
      </w:r>
    </w:p>
    <w:p w14:paraId="0FE0D94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a.leadfund.com.cn</w:t>
      </w:r>
    </w:p>
    <w:p w14:paraId="3FFC4A2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47</w:t>
      </w:r>
      <w:r w:rsidRPr="00D31638">
        <w:rPr>
          <w:rFonts w:hint="eastAsia"/>
          <w:kern w:val="0"/>
          <w:sz w:val="24"/>
        </w:rPr>
        <w:t>）北京钱景财富投资管理有限公司</w:t>
      </w:r>
      <w:r w:rsidRPr="00D31638">
        <w:rPr>
          <w:rFonts w:hint="eastAsia"/>
          <w:kern w:val="0"/>
          <w:sz w:val="24"/>
        </w:rPr>
        <w:t xml:space="preserve"> </w:t>
      </w:r>
    </w:p>
    <w:p w14:paraId="4CB6112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住所：北京市海淀区丹棱街</w:t>
      </w:r>
      <w:r w:rsidRPr="00D31638">
        <w:rPr>
          <w:rFonts w:hint="eastAsia"/>
          <w:kern w:val="0"/>
          <w:sz w:val="24"/>
        </w:rPr>
        <w:t>6</w:t>
      </w:r>
      <w:r w:rsidRPr="00D31638">
        <w:rPr>
          <w:rFonts w:hint="eastAsia"/>
          <w:kern w:val="0"/>
          <w:sz w:val="24"/>
        </w:rPr>
        <w:t>幢</w:t>
      </w:r>
      <w:r w:rsidRPr="00D31638">
        <w:rPr>
          <w:rFonts w:hint="eastAsia"/>
          <w:kern w:val="0"/>
          <w:sz w:val="24"/>
        </w:rPr>
        <w:t>1</w:t>
      </w:r>
      <w:r w:rsidRPr="00D31638">
        <w:rPr>
          <w:rFonts w:hint="eastAsia"/>
          <w:kern w:val="0"/>
          <w:sz w:val="24"/>
        </w:rPr>
        <w:t>号</w:t>
      </w:r>
      <w:r w:rsidRPr="00D31638">
        <w:rPr>
          <w:rFonts w:hint="eastAsia"/>
          <w:kern w:val="0"/>
          <w:sz w:val="24"/>
        </w:rPr>
        <w:t>9</w:t>
      </w:r>
      <w:r w:rsidRPr="00D31638">
        <w:rPr>
          <w:rFonts w:hint="eastAsia"/>
          <w:kern w:val="0"/>
          <w:sz w:val="24"/>
        </w:rPr>
        <w:t>层</w:t>
      </w:r>
      <w:r w:rsidRPr="00D31638">
        <w:rPr>
          <w:rFonts w:hint="eastAsia"/>
          <w:kern w:val="0"/>
          <w:sz w:val="24"/>
        </w:rPr>
        <w:t>1008-1012</w:t>
      </w:r>
    </w:p>
    <w:p w14:paraId="7FBC4A6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办公地址：北京市海淀区丹棱街</w:t>
      </w:r>
      <w:r w:rsidRPr="00D31638">
        <w:rPr>
          <w:rFonts w:hint="eastAsia"/>
          <w:kern w:val="0"/>
          <w:sz w:val="24"/>
        </w:rPr>
        <w:t>6</w:t>
      </w:r>
      <w:r w:rsidRPr="00D31638">
        <w:rPr>
          <w:rFonts w:hint="eastAsia"/>
          <w:kern w:val="0"/>
          <w:sz w:val="24"/>
        </w:rPr>
        <w:t>幢</w:t>
      </w:r>
      <w:r w:rsidRPr="00D31638">
        <w:rPr>
          <w:rFonts w:hint="eastAsia"/>
          <w:kern w:val="0"/>
          <w:sz w:val="24"/>
        </w:rPr>
        <w:t>1</w:t>
      </w:r>
      <w:r w:rsidRPr="00D31638">
        <w:rPr>
          <w:rFonts w:hint="eastAsia"/>
          <w:kern w:val="0"/>
          <w:sz w:val="24"/>
        </w:rPr>
        <w:t>号</w:t>
      </w:r>
      <w:r w:rsidRPr="00D31638">
        <w:rPr>
          <w:rFonts w:hint="eastAsia"/>
          <w:kern w:val="0"/>
          <w:sz w:val="24"/>
        </w:rPr>
        <w:t>9</w:t>
      </w:r>
      <w:r w:rsidRPr="00D31638">
        <w:rPr>
          <w:rFonts w:hint="eastAsia"/>
          <w:kern w:val="0"/>
          <w:sz w:val="24"/>
        </w:rPr>
        <w:t>层</w:t>
      </w:r>
      <w:r w:rsidRPr="00D31638">
        <w:rPr>
          <w:rFonts w:hint="eastAsia"/>
          <w:kern w:val="0"/>
          <w:sz w:val="24"/>
        </w:rPr>
        <w:t>1008-1012</w:t>
      </w:r>
    </w:p>
    <w:p w14:paraId="758001D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法定代表人：赵荣春</w:t>
      </w:r>
    </w:p>
    <w:p w14:paraId="4AD3E25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57418829</w:t>
      </w:r>
    </w:p>
    <w:p w14:paraId="3D9EC48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传真：（</w:t>
      </w:r>
      <w:r w:rsidRPr="00D31638">
        <w:rPr>
          <w:rFonts w:hint="eastAsia"/>
          <w:kern w:val="0"/>
          <w:sz w:val="24"/>
        </w:rPr>
        <w:t>010</w:t>
      </w:r>
      <w:r w:rsidRPr="00D31638">
        <w:rPr>
          <w:rFonts w:hint="eastAsia"/>
          <w:kern w:val="0"/>
          <w:sz w:val="24"/>
        </w:rPr>
        <w:t>）</w:t>
      </w:r>
      <w:r w:rsidRPr="00D31638">
        <w:rPr>
          <w:rFonts w:hint="eastAsia"/>
          <w:kern w:val="0"/>
          <w:sz w:val="24"/>
        </w:rPr>
        <w:t>57569671</w:t>
      </w:r>
    </w:p>
    <w:p w14:paraId="0EE5326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魏争</w:t>
      </w:r>
    </w:p>
    <w:p w14:paraId="09CA587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 xml:space="preserve"> 400-678-5095</w:t>
      </w:r>
    </w:p>
    <w:p w14:paraId="32B124B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www.niuji.net</w:t>
      </w:r>
    </w:p>
    <w:p w14:paraId="50DAB65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48</w:t>
      </w:r>
      <w:r w:rsidRPr="00D31638">
        <w:rPr>
          <w:rFonts w:hint="eastAsia"/>
          <w:kern w:val="0"/>
          <w:sz w:val="24"/>
        </w:rPr>
        <w:t>）浙江同花顺基金销售有限公司</w:t>
      </w:r>
    </w:p>
    <w:p w14:paraId="7191AEA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住所：浙江省杭州市文二西路</w:t>
      </w:r>
      <w:r w:rsidRPr="00D31638">
        <w:rPr>
          <w:rFonts w:hint="eastAsia"/>
          <w:kern w:val="0"/>
          <w:sz w:val="24"/>
        </w:rPr>
        <w:t>1</w:t>
      </w:r>
      <w:r w:rsidRPr="00D31638">
        <w:rPr>
          <w:rFonts w:hint="eastAsia"/>
          <w:kern w:val="0"/>
          <w:sz w:val="24"/>
        </w:rPr>
        <w:t>号元茂大厦</w:t>
      </w:r>
      <w:r w:rsidRPr="00D31638">
        <w:rPr>
          <w:rFonts w:hint="eastAsia"/>
          <w:kern w:val="0"/>
          <w:sz w:val="24"/>
        </w:rPr>
        <w:t>903</w:t>
      </w:r>
    </w:p>
    <w:p w14:paraId="7CE5F2F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办公地址：浙江省杭州市西湖区翠柏路</w:t>
      </w:r>
      <w:r w:rsidRPr="00D31638">
        <w:rPr>
          <w:rFonts w:hint="eastAsia"/>
          <w:kern w:val="0"/>
          <w:sz w:val="24"/>
        </w:rPr>
        <w:t>7</w:t>
      </w:r>
      <w:r w:rsidRPr="00D31638">
        <w:rPr>
          <w:rFonts w:hint="eastAsia"/>
          <w:kern w:val="0"/>
          <w:sz w:val="24"/>
        </w:rPr>
        <w:t>号电子商务产业园</w:t>
      </w:r>
      <w:r w:rsidRPr="00D31638">
        <w:rPr>
          <w:rFonts w:hint="eastAsia"/>
          <w:kern w:val="0"/>
          <w:sz w:val="24"/>
        </w:rPr>
        <w:t>2</w:t>
      </w:r>
      <w:r w:rsidRPr="00D31638">
        <w:rPr>
          <w:rFonts w:hint="eastAsia"/>
          <w:kern w:val="0"/>
          <w:sz w:val="24"/>
        </w:rPr>
        <w:t>号楼</w:t>
      </w:r>
      <w:r w:rsidRPr="00D31638">
        <w:rPr>
          <w:rFonts w:hint="eastAsia"/>
          <w:kern w:val="0"/>
          <w:sz w:val="24"/>
        </w:rPr>
        <w:t xml:space="preserve"> 2</w:t>
      </w:r>
      <w:r w:rsidRPr="00D31638">
        <w:rPr>
          <w:rFonts w:hint="eastAsia"/>
          <w:kern w:val="0"/>
          <w:sz w:val="24"/>
        </w:rPr>
        <w:t>楼</w:t>
      </w:r>
    </w:p>
    <w:p w14:paraId="1CA7C84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法定代表人：凌顺平</w:t>
      </w:r>
      <w:r w:rsidRPr="00D31638">
        <w:rPr>
          <w:rFonts w:hint="eastAsia"/>
          <w:kern w:val="0"/>
          <w:sz w:val="24"/>
        </w:rPr>
        <w:t xml:space="preserve"> </w:t>
      </w:r>
    </w:p>
    <w:p w14:paraId="6BBB02B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0571</w:t>
      </w:r>
      <w:r w:rsidRPr="00D31638">
        <w:rPr>
          <w:rFonts w:hint="eastAsia"/>
          <w:kern w:val="0"/>
          <w:sz w:val="24"/>
        </w:rPr>
        <w:t>）</w:t>
      </w:r>
      <w:r w:rsidRPr="00D31638">
        <w:rPr>
          <w:rFonts w:hint="eastAsia"/>
          <w:kern w:val="0"/>
          <w:sz w:val="24"/>
        </w:rPr>
        <w:t>88911818</w:t>
      </w:r>
    </w:p>
    <w:p w14:paraId="006405C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0571</w:t>
      </w:r>
      <w:r w:rsidRPr="00D31638">
        <w:rPr>
          <w:rFonts w:hint="eastAsia"/>
          <w:kern w:val="0"/>
          <w:sz w:val="24"/>
        </w:rPr>
        <w:t>）</w:t>
      </w:r>
      <w:r w:rsidRPr="00D31638">
        <w:rPr>
          <w:rFonts w:hint="eastAsia"/>
          <w:kern w:val="0"/>
          <w:sz w:val="24"/>
        </w:rPr>
        <w:t>86800423</w:t>
      </w:r>
    </w:p>
    <w:p w14:paraId="183EF20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联系人：吴强</w:t>
      </w:r>
      <w:r w:rsidRPr="00D31638">
        <w:rPr>
          <w:rFonts w:hint="eastAsia"/>
          <w:kern w:val="0"/>
          <w:sz w:val="24"/>
        </w:rPr>
        <w:t xml:space="preserve"> </w:t>
      </w:r>
    </w:p>
    <w:p w14:paraId="41D7894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400-877-3772</w:t>
      </w:r>
    </w:p>
    <w:p w14:paraId="04BA3A6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www.5ifund.com</w:t>
      </w:r>
    </w:p>
    <w:p w14:paraId="775E28C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49</w:t>
      </w:r>
      <w:r w:rsidRPr="00D31638">
        <w:rPr>
          <w:rFonts w:hint="eastAsia"/>
          <w:kern w:val="0"/>
          <w:sz w:val="24"/>
        </w:rPr>
        <w:t>）北京汇成基金销售有限公司</w:t>
      </w:r>
    </w:p>
    <w:p w14:paraId="7250159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住所：北京市海淀区中关村大街</w:t>
      </w:r>
      <w:r w:rsidRPr="00D31638">
        <w:rPr>
          <w:rFonts w:hint="eastAsia"/>
          <w:kern w:val="0"/>
          <w:sz w:val="24"/>
        </w:rPr>
        <w:t>11</w:t>
      </w:r>
      <w:r w:rsidRPr="00D31638">
        <w:rPr>
          <w:rFonts w:hint="eastAsia"/>
          <w:kern w:val="0"/>
          <w:sz w:val="24"/>
        </w:rPr>
        <w:t>号</w:t>
      </w:r>
      <w:r w:rsidRPr="00D31638">
        <w:rPr>
          <w:rFonts w:hint="eastAsia"/>
          <w:kern w:val="0"/>
          <w:sz w:val="24"/>
        </w:rPr>
        <w:t>11</w:t>
      </w:r>
      <w:r w:rsidRPr="00D31638">
        <w:rPr>
          <w:rFonts w:hint="eastAsia"/>
          <w:kern w:val="0"/>
          <w:sz w:val="24"/>
        </w:rPr>
        <w:t>层</w:t>
      </w:r>
      <w:r w:rsidRPr="00D31638">
        <w:rPr>
          <w:rFonts w:hint="eastAsia"/>
          <w:kern w:val="0"/>
          <w:sz w:val="24"/>
        </w:rPr>
        <w:t xml:space="preserve">1108 </w:t>
      </w:r>
    </w:p>
    <w:p w14:paraId="055928E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办公地址：北京市海淀区中关村大街</w:t>
      </w:r>
      <w:r w:rsidRPr="00D31638">
        <w:rPr>
          <w:rFonts w:hint="eastAsia"/>
          <w:kern w:val="0"/>
          <w:sz w:val="24"/>
        </w:rPr>
        <w:t>11</w:t>
      </w:r>
      <w:r w:rsidRPr="00D31638">
        <w:rPr>
          <w:rFonts w:hint="eastAsia"/>
          <w:kern w:val="0"/>
          <w:sz w:val="24"/>
        </w:rPr>
        <w:t>号</w:t>
      </w:r>
      <w:r w:rsidRPr="00D31638">
        <w:rPr>
          <w:rFonts w:hint="eastAsia"/>
          <w:kern w:val="0"/>
          <w:sz w:val="24"/>
        </w:rPr>
        <w:t>11</w:t>
      </w:r>
      <w:r w:rsidRPr="00D31638">
        <w:rPr>
          <w:rFonts w:hint="eastAsia"/>
          <w:kern w:val="0"/>
          <w:sz w:val="24"/>
        </w:rPr>
        <w:t>层</w:t>
      </w:r>
      <w:r w:rsidRPr="00D31638">
        <w:rPr>
          <w:rFonts w:hint="eastAsia"/>
          <w:kern w:val="0"/>
          <w:sz w:val="24"/>
        </w:rPr>
        <w:t xml:space="preserve">1108  </w:t>
      </w:r>
    </w:p>
    <w:p w14:paraId="488236A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法定代表人：王伟刚</w:t>
      </w:r>
      <w:r w:rsidRPr="00D31638">
        <w:rPr>
          <w:rFonts w:hint="eastAsia"/>
          <w:kern w:val="0"/>
          <w:sz w:val="24"/>
        </w:rPr>
        <w:t xml:space="preserve"> </w:t>
      </w:r>
    </w:p>
    <w:p w14:paraId="4677624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56282140</w:t>
      </w:r>
    </w:p>
    <w:p w14:paraId="6D0163A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62680827</w:t>
      </w:r>
    </w:p>
    <w:p w14:paraId="6958EA2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联系人：丁向坤</w:t>
      </w:r>
    </w:p>
    <w:p w14:paraId="131C27B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400-619-9059</w:t>
      </w:r>
    </w:p>
    <w:p w14:paraId="3A2BBAB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www.fundzone.cn</w:t>
      </w:r>
      <w:r w:rsidRPr="00D31638">
        <w:rPr>
          <w:rFonts w:hint="eastAsia"/>
          <w:kern w:val="0"/>
          <w:sz w:val="24"/>
        </w:rPr>
        <w:t>、</w:t>
      </w:r>
      <w:r w:rsidRPr="00D31638">
        <w:rPr>
          <w:rFonts w:hint="eastAsia"/>
          <w:kern w:val="0"/>
          <w:sz w:val="24"/>
        </w:rPr>
        <w:t>www.51jijinhui.com</w:t>
      </w:r>
    </w:p>
    <w:p w14:paraId="3AA703A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50</w:t>
      </w:r>
      <w:r w:rsidRPr="00D31638">
        <w:rPr>
          <w:rFonts w:hint="eastAsia"/>
          <w:kern w:val="0"/>
          <w:sz w:val="24"/>
        </w:rPr>
        <w:t>）北京恒天明泽基金销售有限公司</w:t>
      </w:r>
    </w:p>
    <w:p w14:paraId="344308B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住所：北京市经济技术开发区宏达北路</w:t>
      </w:r>
      <w:r w:rsidRPr="00D31638">
        <w:rPr>
          <w:rFonts w:hint="eastAsia"/>
          <w:kern w:val="0"/>
          <w:sz w:val="24"/>
        </w:rPr>
        <w:t>10</w:t>
      </w:r>
      <w:r w:rsidRPr="00D31638">
        <w:rPr>
          <w:rFonts w:hint="eastAsia"/>
          <w:kern w:val="0"/>
          <w:sz w:val="24"/>
        </w:rPr>
        <w:t>号五层</w:t>
      </w:r>
      <w:r w:rsidRPr="00D31638">
        <w:rPr>
          <w:rFonts w:hint="eastAsia"/>
          <w:kern w:val="0"/>
          <w:sz w:val="24"/>
        </w:rPr>
        <w:t>5122</w:t>
      </w:r>
      <w:r w:rsidRPr="00D31638">
        <w:rPr>
          <w:rFonts w:hint="eastAsia"/>
          <w:kern w:val="0"/>
          <w:sz w:val="24"/>
        </w:rPr>
        <w:t>室</w:t>
      </w:r>
      <w:r w:rsidRPr="00D31638">
        <w:rPr>
          <w:rFonts w:hint="eastAsia"/>
          <w:kern w:val="0"/>
          <w:sz w:val="24"/>
        </w:rPr>
        <w:t xml:space="preserve"> </w:t>
      </w:r>
    </w:p>
    <w:p w14:paraId="0AB2041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办公地址：北京市朝阳区东三环北路甲</w:t>
      </w:r>
      <w:r w:rsidRPr="00D31638">
        <w:rPr>
          <w:rFonts w:hint="eastAsia"/>
          <w:kern w:val="0"/>
          <w:sz w:val="24"/>
        </w:rPr>
        <w:t>19</w:t>
      </w:r>
      <w:r w:rsidRPr="00D31638">
        <w:rPr>
          <w:rFonts w:hint="eastAsia"/>
          <w:kern w:val="0"/>
          <w:sz w:val="24"/>
        </w:rPr>
        <w:t>号</w:t>
      </w:r>
      <w:r w:rsidRPr="00D31638">
        <w:rPr>
          <w:rFonts w:hint="eastAsia"/>
          <w:kern w:val="0"/>
          <w:sz w:val="24"/>
        </w:rPr>
        <w:t>SOHO</w:t>
      </w:r>
      <w:r w:rsidRPr="00D31638">
        <w:rPr>
          <w:rFonts w:hint="eastAsia"/>
          <w:kern w:val="0"/>
          <w:sz w:val="24"/>
        </w:rPr>
        <w:t>嘉盛中心</w:t>
      </w:r>
      <w:r w:rsidRPr="00D31638">
        <w:rPr>
          <w:rFonts w:hint="eastAsia"/>
          <w:kern w:val="0"/>
          <w:sz w:val="24"/>
        </w:rPr>
        <w:t>30</w:t>
      </w:r>
      <w:r w:rsidRPr="00D31638">
        <w:rPr>
          <w:rFonts w:hint="eastAsia"/>
          <w:kern w:val="0"/>
          <w:sz w:val="24"/>
        </w:rPr>
        <w:t>层</w:t>
      </w:r>
      <w:r w:rsidRPr="00D31638">
        <w:rPr>
          <w:rFonts w:hint="eastAsia"/>
          <w:kern w:val="0"/>
          <w:sz w:val="24"/>
        </w:rPr>
        <w:t>3001</w:t>
      </w:r>
      <w:r w:rsidRPr="00D31638">
        <w:rPr>
          <w:rFonts w:hint="eastAsia"/>
          <w:kern w:val="0"/>
          <w:sz w:val="24"/>
        </w:rPr>
        <w:t>室</w:t>
      </w:r>
      <w:r w:rsidRPr="00D31638">
        <w:rPr>
          <w:rFonts w:hint="eastAsia"/>
          <w:kern w:val="0"/>
          <w:sz w:val="24"/>
        </w:rPr>
        <w:t xml:space="preserve"> </w:t>
      </w:r>
    </w:p>
    <w:p w14:paraId="6A529A6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法定代表人：李悦</w:t>
      </w:r>
      <w:r w:rsidRPr="00D31638">
        <w:rPr>
          <w:rFonts w:hint="eastAsia"/>
          <w:kern w:val="0"/>
          <w:sz w:val="24"/>
        </w:rPr>
        <w:t xml:space="preserve"> </w:t>
      </w:r>
    </w:p>
    <w:p w14:paraId="7DFA2AE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56642600</w:t>
      </w:r>
    </w:p>
    <w:p w14:paraId="014D80D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56642623</w:t>
      </w:r>
    </w:p>
    <w:p w14:paraId="1554A18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联系人：张晔</w:t>
      </w:r>
    </w:p>
    <w:p w14:paraId="6AC5A7A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客户服务电话：</w:t>
      </w:r>
      <w:r w:rsidRPr="00D31638">
        <w:rPr>
          <w:rFonts w:hint="eastAsia"/>
          <w:kern w:val="0"/>
          <w:sz w:val="24"/>
        </w:rPr>
        <w:t>4007868868</w:t>
      </w:r>
    </w:p>
    <w:p w14:paraId="3BBEE2A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www.chtfund.com</w:t>
      </w:r>
    </w:p>
    <w:p w14:paraId="25098BC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51</w:t>
      </w:r>
      <w:r w:rsidRPr="00D31638">
        <w:rPr>
          <w:rFonts w:hint="eastAsia"/>
          <w:kern w:val="0"/>
          <w:sz w:val="24"/>
        </w:rPr>
        <w:t>）奕丰基金销售有限公司</w:t>
      </w:r>
    </w:p>
    <w:p w14:paraId="7A439E0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住所：深圳市前海深港合作区前湾一路</w:t>
      </w:r>
      <w:r w:rsidRPr="00D31638">
        <w:rPr>
          <w:rFonts w:hint="eastAsia"/>
          <w:kern w:val="0"/>
          <w:sz w:val="24"/>
        </w:rPr>
        <w:t>1</w:t>
      </w:r>
      <w:r w:rsidRPr="00D31638">
        <w:rPr>
          <w:rFonts w:hint="eastAsia"/>
          <w:kern w:val="0"/>
          <w:sz w:val="24"/>
        </w:rPr>
        <w:t>号</w:t>
      </w:r>
      <w:r w:rsidRPr="00D31638">
        <w:rPr>
          <w:rFonts w:hint="eastAsia"/>
          <w:kern w:val="0"/>
          <w:sz w:val="24"/>
        </w:rPr>
        <w:t>A</w:t>
      </w:r>
      <w:r w:rsidRPr="00D31638">
        <w:rPr>
          <w:rFonts w:hint="eastAsia"/>
          <w:kern w:val="0"/>
          <w:sz w:val="24"/>
        </w:rPr>
        <w:t>栋</w:t>
      </w:r>
      <w:r w:rsidRPr="00D31638">
        <w:rPr>
          <w:rFonts w:hint="eastAsia"/>
          <w:kern w:val="0"/>
          <w:sz w:val="24"/>
        </w:rPr>
        <w:t>201</w:t>
      </w:r>
      <w:r w:rsidRPr="00D31638">
        <w:rPr>
          <w:rFonts w:hint="eastAsia"/>
          <w:kern w:val="0"/>
          <w:sz w:val="24"/>
        </w:rPr>
        <w:t>室（入住深圳市前海商务秘书有限公司）</w:t>
      </w:r>
      <w:r w:rsidRPr="00D31638">
        <w:rPr>
          <w:rFonts w:hint="eastAsia"/>
          <w:kern w:val="0"/>
          <w:sz w:val="24"/>
        </w:rPr>
        <w:t xml:space="preserve"> </w:t>
      </w:r>
    </w:p>
    <w:p w14:paraId="0F12DC8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办公地址：深圳市南山区海德三道航天科技广场</w:t>
      </w:r>
      <w:r w:rsidRPr="00D31638">
        <w:rPr>
          <w:rFonts w:hint="eastAsia"/>
          <w:kern w:val="0"/>
          <w:sz w:val="24"/>
        </w:rPr>
        <w:t>A</w:t>
      </w:r>
      <w:r w:rsidRPr="00D31638">
        <w:rPr>
          <w:rFonts w:hint="eastAsia"/>
          <w:kern w:val="0"/>
          <w:sz w:val="24"/>
        </w:rPr>
        <w:t>座</w:t>
      </w:r>
      <w:r w:rsidRPr="00D31638">
        <w:rPr>
          <w:rFonts w:hint="eastAsia"/>
          <w:kern w:val="0"/>
          <w:sz w:val="24"/>
        </w:rPr>
        <w:t>17</w:t>
      </w:r>
      <w:r w:rsidRPr="00D31638">
        <w:rPr>
          <w:rFonts w:hint="eastAsia"/>
          <w:kern w:val="0"/>
          <w:sz w:val="24"/>
        </w:rPr>
        <w:t>楼</w:t>
      </w:r>
      <w:r w:rsidRPr="00D31638">
        <w:rPr>
          <w:rFonts w:hint="eastAsia"/>
          <w:kern w:val="0"/>
          <w:sz w:val="24"/>
        </w:rPr>
        <w:t>1704</w:t>
      </w:r>
      <w:r w:rsidRPr="00D31638">
        <w:rPr>
          <w:rFonts w:hint="eastAsia"/>
          <w:kern w:val="0"/>
          <w:sz w:val="24"/>
        </w:rPr>
        <w:t>室</w:t>
      </w:r>
    </w:p>
    <w:p w14:paraId="61A3A48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TEO WEE HOWE</w:t>
      </w:r>
    </w:p>
    <w:p w14:paraId="5DEB955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0755</w:t>
      </w:r>
      <w:r w:rsidRPr="00D31638">
        <w:rPr>
          <w:rFonts w:hint="eastAsia"/>
          <w:kern w:val="0"/>
          <w:sz w:val="24"/>
        </w:rPr>
        <w:t>）</w:t>
      </w:r>
      <w:r w:rsidRPr="00D31638">
        <w:rPr>
          <w:rFonts w:hint="eastAsia"/>
          <w:kern w:val="0"/>
          <w:sz w:val="24"/>
        </w:rPr>
        <w:t>89460500</w:t>
      </w:r>
    </w:p>
    <w:p w14:paraId="31CC798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0755</w:t>
      </w:r>
      <w:r w:rsidRPr="00D31638">
        <w:rPr>
          <w:rFonts w:hint="eastAsia"/>
          <w:kern w:val="0"/>
          <w:sz w:val="24"/>
        </w:rPr>
        <w:t>）</w:t>
      </w:r>
      <w:r w:rsidRPr="00D31638">
        <w:rPr>
          <w:rFonts w:hint="eastAsia"/>
          <w:kern w:val="0"/>
          <w:sz w:val="24"/>
        </w:rPr>
        <w:t>21674453</w:t>
      </w:r>
    </w:p>
    <w:p w14:paraId="0C5F0AD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联系人：叶健</w:t>
      </w:r>
    </w:p>
    <w:p w14:paraId="3530531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400-684-0500</w:t>
      </w:r>
    </w:p>
    <w:p w14:paraId="19F089E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www.ifastps.com.cn</w:t>
      </w:r>
    </w:p>
    <w:p w14:paraId="3BE70FA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52</w:t>
      </w:r>
      <w:r w:rsidRPr="00D31638">
        <w:rPr>
          <w:rFonts w:hint="eastAsia"/>
          <w:kern w:val="0"/>
          <w:sz w:val="24"/>
        </w:rPr>
        <w:t>）北京创金启富投资管理有限公司</w:t>
      </w:r>
    </w:p>
    <w:p w14:paraId="2A503E0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w:t>
      </w:r>
      <w:r w:rsidRPr="00D31638">
        <w:rPr>
          <w:rFonts w:hint="eastAsia"/>
          <w:kern w:val="0"/>
          <w:sz w:val="24"/>
        </w:rPr>
        <w:t xml:space="preserve"> </w:t>
      </w:r>
      <w:r w:rsidRPr="00D31638">
        <w:rPr>
          <w:rFonts w:hint="eastAsia"/>
          <w:kern w:val="0"/>
          <w:sz w:val="24"/>
        </w:rPr>
        <w:t>北京市西城区民丰胡同</w:t>
      </w:r>
      <w:r w:rsidRPr="00D31638">
        <w:rPr>
          <w:rFonts w:hint="eastAsia"/>
          <w:kern w:val="0"/>
          <w:sz w:val="24"/>
        </w:rPr>
        <w:t>31</w:t>
      </w:r>
      <w:r w:rsidRPr="00D31638">
        <w:rPr>
          <w:rFonts w:hint="eastAsia"/>
          <w:kern w:val="0"/>
          <w:sz w:val="24"/>
        </w:rPr>
        <w:t>号中水大厦</w:t>
      </w:r>
      <w:r w:rsidRPr="00D31638">
        <w:rPr>
          <w:rFonts w:hint="eastAsia"/>
          <w:kern w:val="0"/>
          <w:sz w:val="24"/>
        </w:rPr>
        <w:t>215A</w:t>
      </w:r>
    </w:p>
    <w:p w14:paraId="6367790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办公地址：北京市西城区白纸坊东街</w:t>
      </w:r>
      <w:r w:rsidRPr="00D31638">
        <w:rPr>
          <w:rFonts w:hint="eastAsia"/>
          <w:kern w:val="0"/>
          <w:sz w:val="24"/>
        </w:rPr>
        <w:t>2</w:t>
      </w:r>
      <w:r w:rsidRPr="00D31638">
        <w:rPr>
          <w:rFonts w:hint="eastAsia"/>
          <w:kern w:val="0"/>
          <w:sz w:val="24"/>
        </w:rPr>
        <w:t>号经济日报社</w:t>
      </w:r>
      <w:r w:rsidRPr="00D31638">
        <w:rPr>
          <w:rFonts w:hint="eastAsia"/>
          <w:kern w:val="0"/>
          <w:sz w:val="24"/>
        </w:rPr>
        <w:t>A</w:t>
      </w:r>
      <w:r w:rsidRPr="00D31638">
        <w:rPr>
          <w:rFonts w:hint="eastAsia"/>
          <w:kern w:val="0"/>
          <w:sz w:val="24"/>
        </w:rPr>
        <w:t>综合楼</w:t>
      </w:r>
      <w:r w:rsidRPr="00D31638">
        <w:rPr>
          <w:rFonts w:hint="eastAsia"/>
          <w:kern w:val="0"/>
          <w:sz w:val="24"/>
        </w:rPr>
        <w:t>712</w:t>
      </w:r>
      <w:r w:rsidRPr="00D31638">
        <w:rPr>
          <w:rFonts w:hint="eastAsia"/>
          <w:kern w:val="0"/>
          <w:sz w:val="24"/>
        </w:rPr>
        <w:t>室</w:t>
      </w:r>
    </w:p>
    <w:p w14:paraId="139A615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法定代表人：梁蓉</w:t>
      </w:r>
    </w:p>
    <w:p w14:paraId="249482F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66154828</w:t>
      </w:r>
    </w:p>
    <w:p w14:paraId="707056E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63583991</w:t>
      </w:r>
    </w:p>
    <w:p w14:paraId="20C3BA3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联系人：李婷婷</w:t>
      </w:r>
      <w:r w:rsidRPr="00D31638">
        <w:rPr>
          <w:rFonts w:hint="eastAsia"/>
          <w:kern w:val="0"/>
          <w:sz w:val="24"/>
        </w:rPr>
        <w:t xml:space="preserve"> </w:t>
      </w:r>
    </w:p>
    <w:p w14:paraId="0FCB63B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400-6262-818</w:t>
      </w:r>
    </w:p>
    <w:p w14:paraId="08BC280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 www.5irich.com</w:t>
      </w:r>
    </w:p>
    <w:p w14:paraId="3557C31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53</w:t>
      </w:r>
      <w:r w:rsidRPr="00D31638">
        <w:rPr>
          <w:rFonts w:hint="eastAsia"/>
          <w:kern w:val="0"/>
          <w:sz w:val="24"/>
        </w:rPr>
        <w:t>）日发资产管理（上海）有限公司</w:t>
      </w:r>
    </w:p>
    <w:p w14:paraId="02E45EE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住所：上海市陆家嘴花园石桥路</w:t>
      </w:r>
      <w:r w:rsidRPr="00D31638">
        <w:rPr>
          <w:rFonts w:hint="eastAsia"/>
          <w:kern w:val="0"/>
          <w:sz w:val="24"/>
        </w:rPr>
        <w:t>66</w:t>
      </w:r>
      <w:r w:rsidRPr="00D31638">
        <w:rPr>
          <w:rFonts w:hint="eastAsia"/>
          <w:kern w:val="0"/>
          <w:sz w:val="24"/>
        </w:rPr>
        <w:t>号东亚银行大厦</w:t>
      </w:r>
      <w:r w:rsidRPr="00D31638">
        <w:rPr>
          <w:rFonts w:hint="eastAsia"/>
          <w:kern w:val="0"/>
          <w:sz w:val="24"/>
        </w:rPr>
        <w:t>3301</w:t>
      </w:r>
      <w:r w:rsidRPr="00D31638">
        <w:rPr>
          <w:rFonts w:hint="eastAsia"/>
          <w:kern w:val="0"/>
          <w:sz w:val="24"/>
        </w:rPr>
        <w:t>室</w:t>
      </w:r>
    </w:p>
    <w:p w14:paraId="0E19FFC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办公地址：上海市陆家嘴花园石桥路</w:t>
      </w:r>
      <w:r w:rsidRPr="00D31638">
        <w:rPr>
          <w:rFonts w:hint="eastAsia"/>
          <w:kern w:val="0"/>
          <w:sz w:val="24"/>
        </w:rPr>
        <w:t>66</w:t>
      </w:r>
      <w:r w:rsidRPr="00D31638">
        <w:rPr>
          <w:rFonts w:hint="eastAsia"/>
          <w:kern w:val="0"/>
          <w:sz w:val="24"/>
        </w:rPr>
        <w:t>号东亚银行大厦</w:t>
      </w:r>
      <w:r w:rsidRPr="00D31638">
        <w:rPr>
          <w:rFonts w:hint="eastAsia"/>
          <w:kern w:val="0"/>
          <w:sz w:val="24"/>
        </w:rPr>
        <w:t>3301</w:t>
      </w:r>
      <w:r w:rsidRPr="00D31638">
        <w:rPr>
          <w:rFonts w:hint="eastAsia"/>
          <w:kern w:val="0"/>
          <w:sz w:val="24"/>
        </w:rPr>
        <w:t>室</w:t>
      </w:r>
    </w:p>
    <w:p w14:paraId="1675C3F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周泉恭</w:t>
      </w:r>
    </w:p>
    <w:p w14:paraId="3EECC42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61600500</w:t>
      </w:r>
    </w:p>
    <w:p w14:paraId="1C2F21E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61600602</w:t>
      </w:r>
    </w:p>
    <w:p w14:paraId="57348B2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联系人：蔡小威</w:t>
      </w:r>
      <w:r w:rsidRPr="00D31638">
        <w:rPr>
          <w:rFonts w:hint="eastAsia"/>
          <w:kern w:val="0"/>
          <w:sz w:val="24"/>
        </w:rPr>
        <w:t xml:space="preserve"> </w:t>
      </w:r>
    </w:p>
    <w:p w14:paraId="15CB817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400-021-1010</w:t>
      </w:r>
      <w:r w:rsidRPr="00D31638">
        <w:rPr>
          <w:rFonts w:hint="eastAsia"/>
          <w:kern w:val="0"/>
          <w:sz w:val="24"/>
        </w:rPr>
        <w:t>，（</w:t>
      </w:r>
      <w:r w:rsidRPr="00D31638">
        <w:rPr>
          <w:rFonts w:hint="eastAsia"/>
          <w:kern w:val="0"/>
          <w:sz w:val="24"/>
        </w:rPr>
        <w:t>021</w:t>
      </w:r>
      <w:r w:rsidRPr="00D31638">
        <w:rPr>
          <w:rFonts w:hint="eastAsia"/>
          <w:kern w:val="0"/>
          <w:sz w:val="24"/>
        </w:rPr>
        <w:t>）</w:t>
      </w:r>
      <w:r w:rsidRPr="00D31638">
        <w:rPr>
          <w:rFonts w:hint="eastAsia"/>
          <w:kern w:val="0"/>
          <w:sz w:val="24"/>
        </w:rPr>
        <w:t>61600500</w:t>
      </w:r>
    </w:p>
    <w:p w14:paraId="3B33208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网址：</w:t>
      </w:r>
      <w:r w:rsidRPr="00D31638">
        <w:rPr>
          <w:rFonts w:hint="eastAsia"/>
          <w:kern w:val="0"/>
          <w:sz w:val="24"/>
        </w:rPr>
        <w:t>www.rffund.com</w:t>
      </w:r>
    </w:p>
    <w:p w14:paraId="3372C00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54</w:t>
      </w:r>
      <w:r w:rsidRPr="00D31638">
        <w:rPr>
          <w:rFonts w:hint="eastAsia"/>
          <w:kern w:val="0"/>
          <w:sz w:val="24"/>
        </w:rPr>
        <w:t>）上海云湾投资管理有限公司</w:t>
      </w:r>
    </w:p>
    <w:p w14:paraId="543D3A6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住所：中国（上海）自由贸易试验区新金桥路</w:t>
      </w:r>
      <w:r w:rsidRPr="00D31638">
        <w:rPr>
          <w:rFonts w:hint="eastAsia"/>
          <w:kern w:val="0"/>
          <w:sz w:val="24"/>
        </w:rPr>
        <w:t>27</w:t>
      </w:r>
      <w:r w:rsidRPr="00D31638">
        <w:rPr>
          <w:rFonts w:hint="eastAsia"/>
          <w:kern w:val="0"/>
          <w:sz w:val="24"/>
        </w:rPr>
        <w:t>号</w:t>
      </w:r>
      <w:r w:rsidRPr="00D31638">
        <w:rPr>
          <w:rFonts w:hint="eastAsia"/>
          <w:kern w:val="0"/>
          <w:sz w:val="24"/>
        </w:rPr>
        <w:t>13</w:t>
      </w:r>
      <w:r w:rsidRPr="00D31638">
        <w:rPr>
          <w:rFonts w:hint="eastAsia"/>
          <w:kern w:val="0"/>
          <w:sz w:val="24"/>
        </w:rPr>
        <w:t>号楼</w:t>
      </w:r>
      <w:r w:rsidRPr="00D31638">
        <w:rPr>
          <w:rFonts w:hint="eastAsia"/>
          <w:kern w:val="0"/>
          <w:sz w:val="24"/>
        </w:rPr>
        <w:t>2</w:t>
      </w:r>
      <w:r w:rsidRPr="00D31638">
        <w:rPr>
          <w:rFonts w:hint="eastAsia"/>
          <w:kern w:val="0"/>
          <w:sz w:val="24"/>
        </w:rPr>
        <w:t>层，</w:t>
      </w:r>
      <w:r w:rsidRPr="00D31638">
        <w:rPr>
          <w:rFonts w:hint="eastAsia"/>
          <w:kern w:val="0"/>
          <w:sz w:val="24"/>
        </w:rPr>
        <w:t>200127</w:t>
      </w:r>
    </w:p>
    <w:p w14:paraId="4BF6A9A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办公地址：上海市锦康路</w:t>
      </w:r>
      <w:r w:rsidRPr="00D31638">
        <w:rPr>
          <w:rFonts w:hint="eastAsia"/>
          <w:kern w:val="0"/>
          <w:sz w:val="24"/>
        </w:rPr>
        <w:t>308</w:t>
      </w:r>
      <w:r w:rsidRPr="00D31638">
        <w:rPr>
          <w:rFonts w:hint="eastAsia"/>
          <w:kern w:val="0"/>
          <w:sz w:val="24"/>
        </w:rPr>
        <w:t>号</w:t>
      </w:r>
      <w:r w:rsidRPr="00D31638">
        <w:rPr>
          <w:rFonts w:hint="eastAsia"/>
          <w:kern w:val="0"/>
          <w:sz w:val="24"/>
        </w:rPr>
        <w:t>6</w:t>
      </w:r>
      <w:r w:rsidRPr="00D31638">
        <w:rPr>
          <w:rFonts w:hint="eastAsia"/>
          <w:kern w:val="0"/>
          <w:sz w:val="24"/>
        </w:rPr>
        <w:t>号楼</w:t>
      </w:r>
      <w:r w:rsidRPr="00D31638">
        <w:rPr>
          <w:rFonts w:hint="eastAsia"/>
          <w:kern w:val="0"/>
          <w:sz w:val="24"/>
        </w:rPr>
        <w:t>6</w:t>
      </w:r>
      <w:r w:rsidRPr="00D31638">
        <w:rPr>
          <w:rFonts w:hint="eastAsia"/>
          <w:kern w:val="0"/>
          <w:sz w:val="24"/>
        </w:rPr>
        <w:t>层</w:t>
      </w:r>
    </w:p>
    <w:p w14:paraId="50D67D5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法定代表人：戴新装</w:t>
      </w:r>
    </w:p>
    <w:p w14:paraId="4F94975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20538888</w:t>
      </w:r>
    </w:p>
    <w:p w14:paraId="127E47F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20538999</w:t>
      </w:r>
    </w:p>
    <w:p w14:paraId="119C598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联系人：江辉</w:t>
      </w:r>
    </w:p>
    <w:p w14:paraId="3624493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400-820-1515</w:t>
      </w:r>
    </w:p>
    <w:p w14:paraId="291AB34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www.zhengtongfunds.com </w:t>
      </w:r>
    </w:p>
    <w:p w14:paraId="005B956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55</w:t>
      </w:r>
      <w:r w:rsidRPr="00D31638">
        <w:rPr>
          <w:rFonts w:hint="eastAsia"/>
          <w:kern w:val="0"/>
          <w:sz w:val="24"/>
        </w:rPr>
        <w:t>）中证金牛（北京）投资咨询有限公司</w:t>
      </w:r>
    </w:p>
    <w:p w14:paraId="547EC97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w:t>
      </w:r>
      <w:r w:rsidRPr="00D31638">
        <w:rPr>
          <w:rFonts w:hint="eastAsia"/>
          <w:kern w:val="0"/>
          <w:sz w:val="24"/>
        </w:rPr>
        <w:t xml:space="preserve"> </w:t>
      </w:r>
      <w:r w:rsidRPr="00D31638">
        <w:rPr>
          <w:rFonts w:hint="eastAsia"/>
          <w:kern w:val="0"/>
          <w:sz w:val="24"/>
        </w:rPr>
        <w:t>北京市丰台区东管头</w:t>
      </w:r>
      <w:r w:rsidRPr="00D31638">
        <w:rPr>
          <w:rFonts w:hint="eastAsia"/>
          <w:kern w:val="0"/>
          <w:sz w:val="24"/>
        </w:rPr>
        <w:t>1</w:t>
      </w:r>
      <w:r w:rsidRPr="00D31638">
        <w:rPr>
          <w:rFonts w:hint="eastAsia"/>
          <w:kern w:val="0"/>
          <w:sz w:val="24"/>
        </w:rPr>
        <w:t>号</w:t>
      </w:r>
      <w:r w:rsidRPr="00D31638">
        <w:rPr>
          <w:rFonts w:hint="eastAsia"/>
          <w:kern w:val="0"/>
          <w:sz w:val="24"/>
        </w:rPr>
        <w:t>2</w:t>
      </w:r>
      <w:r w:rsidRPr="00D31638">
        <w:rPr>
          <w:rFonts w:hint="eastAsia"/>
          <w:kern w:val="0"/>
          <w:sz w:val="24"/>
        </w:rPr>
        <w:t>号楼</w:t>
      </w:r>
      <w:r w:rsidRPr="00D31638">
        <w:rPr>
          <w:rFonts w:hint="eastAsia"/>
          <w:kern w:val="0"/>
          <w:sz w:val="24"/>
        </w:rPr>
        <w:t>2-45</w:t>
      </w:r>
      <w:r w:rsidRPr="00D31638">
        <w:rPr>
          <w:rFonts w:hint="eastAsia"/>
          <w:kern w:val="0"/>
          <w:sz w:val="24"/>
        </w:rPr>
        <w:t>室</w:t>
      </w:r>
    </w:p>
    <w:p w14:paraId="1F038D2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w:t>
      </w:r>
      <w:r w:rsidRPr="00D31638">
        <w:rPr>
          <w:rFonts w:hint="eastAsia"/>
          <w:kern w:val="0"/>
          <w:sz w:val="24"/>
        </w:rPr>
        <w:t xml:space="preserve"> </w:t>
      </w:r>
      <w:r w:rsidRPr="00D31638">
        <w:rPr>
          <w:rFonts w:hint="eastAsia"/>
          <w:kern w:val="0"/>
          <w:sz w:val="24"/>
        </w:rPr>
        <w:t>北京市西城区宣武门外大街甲一号环球财讯中心</w:t>
      </w:r>
      <w:r w:rsidRPr="00D31638">
        <w:rPr>
          <w:rFonts w:hint="eastAsia"/>
          <w:kern w:val="0"/>
          <w:sz w:val="24"/>
        </w:rPr>
        <w:t>A</w:t>
      </w:r>
      <w:r w:rsidRPr="00D31638">
        <w:rPr>
          <w:rFonts w:hint="eastAsia"/>
          <w:kern w:val="0"/>
          <w:sz w:val="24"/>
        </w:rPr>
        <w:t>座</w:t>
      </w:r>
      <w:r w:rsidRPr="00D31638">
        <w:rPr>
          <w:rFonts w:hint="eastAsia"/>
          <w:kern w:val="0"/>
          <w:sz w:val="24"/>
        </w:rPr>
        <w:t>5</w:t>
      </w:r>
      <w:r w:rsidRPr="00D31638">
        <w:rPr>
          <w:rFonts w:hint="eastAsia"/>
          <w:kern w:val="0"/>
          <w:sz w:val="24"/>
        </w:rPr>
        <w:t>层</w:t>
      </w:r>
    </w:p>
    <w:p w14:paraId="664C19B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钱昊旻</w:t>
      </w:r>
    </w:p>
    <w:p w14:paraId="108372E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59336533</w:t>
      </w:r>
    </w:p>
    <w:p w14:paraId="1DDCA1B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59336500</w:t>
      </w:r>
    </w:p>
    <w:p w14:paraId="343515D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孟汉霄</w:t>
      </w:r>
    </w:p>
    <w:p w14:paraId="7392C41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4008-909-998</w:t>
      </w:r>
    </w:p>
    <w:p w14:paraId="6078DBE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 www.jnlc.com</w:t>
      </w:r>
    </w:p>
    <w:p w14:paraId="17980B9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56</w:t>
      </w:r>
      <w:r w:rsidRPr="00D31638">
        <w:rPr>
          <w:rFonts w:hint="eastAsia"/>
          <w:kern w:val="0"/>
          <w:sz w:val="24"/>
        </w:rPr>
        <w:t>）北京肯特瑞基金销售有限公司</w:t>
      </w:r>
    </w:p>
    <w:p w14:paraId="3F01C3A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w:t>
      </w:r>
      <w:r w:rsidRPr="00D31638">
        <w:rPr>
          <w:rFonts w:hint="eastAsia"/>
          <w:kern w:val="0"/>
          <w:sz w:val="24"/>
        </w:rPr>
        <w:t xml:space="preserve"> </w:t>
      </w:r>
      <w:r w:rsidRPr="00D31638">
        <w:rPr>
          <w:rFonts w:hint="eastAsia"/>
          <w:kern w:val="0"/>
          <w:sz w:val="24"/>
        </w:rPr>
        <w:t>北京市海淀区西三旗建材城中路</w:t>
      </w:r>
      <w:r w:rsidRPr="00D31638">
        <w:rPr>
          <w:rFonts w:hint="eastAsia"/>
          <w:kern w:val="0"/>
          <w:sz w:val="24"/>
        </w:rPr>
        <w:t>12</w:t>
      </w:r>
      <w:r w:rsidRPr="00D31638">
        <w:rPr>
          <w:rFonts w:hint="eastAsia"/>
          <w:kern w:val="0"/>
          <w:sz w:val="24"/>
        </w:rPr>
        <w:t>号</w:t>
      </w:r>
      <w:r w:rsidRPr="00D31638">
        <w:rPr>
          <w:rFonts w:hint="eastAsia"/>
          <w:kern w:val="0"/>
          <w:sz w:val="24"/>
        </w:rPr>
        <w:t>17</w:t>
      </w:r>
      <w:r w:rsidRPr="00D31638">
        <w:rPr>
          <w:rFonts w:hint="eastAsia"/>
          <w:kern w:val="0"/>
          <w:sz w:val="24"/>
        </w:rPr>
        <w:t>号平房</w:t>
      </w:r>
      <w:r w:rsidRPr="00D31638">
        <w:rPr>
          <w:rFonts w:hint="eastAsia"/>
          <w:kern w:val="0"/>
          <w:sz w:val="24"/>
        </w:rPr>
        <w:t>157</w:t>
      </w:r>
    </w:p>
    <w:p w14:paraId="41BB93B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办公地址：北京市通州区亦庄经济技术开发区科创十一街</w:t>
      </w:r>
      <w:r w:rsidRPr="00D31638">
        <w:rPr>
          <w:rFonts w:hint="eastAsia"/>
          <w:kern w:val="0"/>
          <w:sz w:val="24"/>
        </w:rPr>
        <w:t>18</w:t>
      </w:r>
      <w:r w:rsidRPr="00D31638">
        <w:rPr>
          <w:rFonts w:hint="eastAsia"/>
          <w:kern w:val="0"/>
          <w:sz w:val="24"/>
        </w:rPr>
        <w:t>号院京东集团总部</w:t>
      </w:r>
      <w:r w:rsidRPr="00D31638">
        <w:rPr>
          <w:rFonts w:hint="eastAsia"/>
          <w:kern w:val="0"/>
          <w:sz w:val="24"/>
        </w:rPr>
        <w:t>A</w:t>
      </w:r>
      <w:r w:rsidRPr="00D31638">
        <w:rPr>
          <w:rFonts w:hint="eastAsia"/>
          <w:kern w:val="0"/>
          <w:sz w:val="24"/>
        </w:rPr>
        <w:t>座</w:t>
      </w:r>
      <w:r w:rsidRPr="00D31638">
        <w:rPr>
          <w:rFonts w:hint="eastAsia"/>
          <w:kern w:val="0"/>
          <w:sz w:val="24"/>
        </w:rPr>
        <w:t>15</w:t>
      </w:r>
      <w:r w:rsidRPr="00D31638">
        <w:rPr>
          <w:rFonts w:hint="eastAsia"/>
          <w:kern w:val="0"/>
          <w:sz w:val="24"/>
        </w:rPr>
        <w:t>层</w:t>
      </w:r>
    </w:p>
    <w:p w14:paraId="541DC5B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法定代表人：王苏宁</w:t>
      </w:r>
    </w:p>
    <w:p w14:paraId="1536E43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95118</w:t>
      </w:r>
    </w:p>
    <w:p w14:paraId="75DDA03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010-89189566</w:t>
      </w:r>
    </w:p>
    <w:p w14:paraId="52584B7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联系人：李丹</w:t>
      </w:r>
      <w:r w:rsidRPr="00D31638">
        <w:rPr>
          <w:rFonts w:hint="eastAsia"/>
          <w:kern w:val="0"/>
          <w:sz w:val="24"/>
        </w:rPr>
        <w:t xml:space="preserve">  </w:t>
      </w:r>
    </w:p>
    <w:p w14:paraId="2053632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客服热线：</w:t>
      </w:r>
      <w:r w:rsidRPr="00D31638">
        <w:rPr>
          <w:rFonts w:hint="eastAsia"/>
          <w:kern w:val="0"/>
          <w:sz w:val="24"/>
        </w:rPr>
        <w:t>95118</w:t>
      </w:r>
    </w:p>
    <w:p w14:paraId="3A0FA9F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kenterui.jd.com</w:t>
      </w:r>
    </w:p>
    <w:p w14:paraId="05F8E1B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w:t>
      </w:r>
      <w:r w:rsidRPr="00D31638">
        <w:rPr>
          <w:rFonts w:hint="eastAsia"/>
          <w:kern w:val="0"/>
          <w:sz w:val="24"/>
        </w:rPr>
        <w:t>57</w:t>
      </w:r>
      <w:r w:rsidRPr="00D31638">
        <w:rPr>
          <w:rFonts w:hint="eastAsia"/>
          <w:kern w:val="0"/>
          <w:sz w:val="24"/>
        </w:rPr>
        <w:t>）北京新浪仓石基金销售有限公司</w:t>
      </w:r>
    </w:p>
    <w:p w14:paraId="37F81A0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住所：北京市海淀区东北旺西路中关村软件园二期</w:t>
      </w:r>
      <w:r w:rsidRPr="00D31638">
        <w:rPr>
          <w:rFonts w:hint="eastAsia"/>
          <w:kern w:val="0"/>
          <w:sz w:val="24"/>
        </w:rPr>
        <w:t>(</w:t>
      </w:r>
      <w:r w:rsidRPr="00D31638">
        <w:rPr>
          <w:rFonts w:hint="eastAsia"/>
          <w:kern w:val="0"/>
          <w:sz w:val="24"/>
        </w:rPr>
        <w:t>西扩</w:t>
      </w:r>
      <w:r w:rsidRPr="00D31638">
        <w:rPr>
          <w:rFonts w:hint="eastAsia"/>
          <w:kern w:val="0"/>
          <w:sz w:val="24"/>
        </w:rPr>
        <w:t>)N-1</w:t>
      </w:r>
      <w:r w:rsidRPr="00D31638">
        <w:rPr>
          <w:rFonts w:hint="eastAsia"/>
          <w:kern w:val="0"/>
          <w:sz w:val="24"/>
        </w:rPr>
        <w:t>、</w:t>
      </w:r>
      <w:r w:rsidRPr="00D31638">
        <w:rPr>
          <w:rFonts w:hint="eastAsia"/>
          <w:kern w:val="0"/>
          <w:sz w:val="24"/>
        </w:rPr>
        <w:t>N-2</w:t>
      </w:r>
      <w:r w:rsidRPr="00D31638">
        <w:rPr>
          <w:rFonts w:hint="eastAsia"/>
          <w:kern w:val="0"/>
          <w:sz w:val="24"/>
        </w:rPr>
        <w:t>地块新浪总部科研楼</w:t>
      </w:r>
      <w:r w:rsidRPr="00D31638">
        <w:rPr>
          <w:rFonts w:hint="eastAsia"/>
          <w:kern w:val="0"/>
          <w:sz w:val="24"/>
        </w:rPr>
        <w:t>5</w:t>
      </w:r>
      <w:r w:rsidRPr="00D31638">
        <w:rPr>
          <w:rFonts w:hint="eastAsia"/>
          <w:kern w:val="0"/>
          <w:sz w:val="24"/>
        </w:rPr>
        <w:t>层</w:t>
      </w:r>
      <w:r w:rsidRPr="00D31638">
        <w:rPr>
          <w:rFonts w:hint="eastAsia"/>
          <w:kern w:val="0"/>
          <w:sz w:val="24"/>
        </w:rPr>
        <w:t>518</w:t>
      </w:r>
      <w:r w:rsidRPr="00D31638">
        <w:rPr>
          <w:rFonts w:hint="eastAsia"/>
          <w:kern w:val="0"/>
          <w:sz w:val="24"/>
        </w:rPr>
        <w:t>室</w:t>
      </w:r>
      <w:r w:rsidRPr="00D31638">
        <w:rPr>
          <w:rFonts w:hint="eastAsia"/>
          <w:kern w:val="0"/>
          <w:sz w:val="24"/>
        </w:rPr>
        <w:t xml:space="preserve"> </w:t>
      </w:r>
    </w:p>
    <w:p w14:paraId="440B2B4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办公地址：北京市海淀区东北旺西路中关村软件园二期</w:t>
      </w:r>
      <w:r w:rsidRPr="00D31638">
        <w:rPr>
          <w:rFonts w:hint="eastAsia"/>
          <w:kern w:val="0"/>
          <w:sz w:val="24"/>
        </w:rPr>
        <w:t>(</w:t>
      </w:r>
      <w:r w:rsidRPr="00D31638">
        <w:rPr>
          <w:rFonts w:hint="eastAsia"/>
          <w:kern w:val="0"/>
          <w:sz w:val="24"/>
        </w:rPr>
        <w:t>西扩</w:t>
      </w:r>
      <w:r w:rsidRPr="00D31638">
        <w:rPr>
          <w:rFonts w:hint="eastAsia"/>
          <w:kern w:val="0"/>
          <w:sz w:val="24"/>
        </w:rPr>
        <w:t>)N-1</w:t>
      </w:r>
      <w:r w:rsidRPr="00D31638">
        <w:rPr>
          <w:rFonts w:hint="eastAsia"/>
          <w:kern w:val="0"/>
          <w:sz w:val="24"/>
        </w:rPr>
        <w:t>、</w:t>
      </w:r>
      <w:r w:rsidRPr="00D31638">
        <w:rPr>
          <w:rFonts w:hint="eastAsia"/>
          <w:kern w:val="0"/>
          <w:sz w:val="24"/>
        </w:rPr>
        <w:t>N-2</w:t>
      </w:r>
      <w:r w:rsidRPr="00D31638">
        <w:rPr>
          <w:rFonts w:hint="eastAsia"/>
          <w:kern w:val="0"/>
          <w:sz w:val="24"/>
        </w:rPr>
        <w:t>地块新浪总部科研楼</w:t>
      </w:r>
      <w:r w:rsidRPr="00D31638">
        <w:rPr>
          <w:rFonts w:hint="eastAsia"/>
          <w:kern w:val="0"/>
          <w:sz w:val="24"/>
        </w:rPr>
        <w:t>5</w:t>
      </w:r>
      <w:r w:rsidRPr="00D31638">
        <w:rPr>
          <w:rFonts w:hint="eastAsia"/>
          <w:kern w:val="0"/>
          <w:sz w:val="24"/>
        </w:rPr>
        <w:t>层</w:t>
      </w:r>
      <w:r w:rsidRPr="00D31638">
        <w:rPr>
          <w:rFonts w:hint="eastAsia"/>
          <w:kern w:val="0"/>
          <w:sz w:val="24"/>
        </w:rPr>
        <w:t>518</w:t>
      </w:r>
      <w:r w:rsidRPr="00D31638">
        <w:rPr>
          <w:rFonts w:hint="eastAsia"/>
          <w:kern w:val="0"/>
          <w:sz w:val="24"/>
        </w:rPr>
        <w:t>室</w:t>
      </w:r>
    </w:p>
    <w:p w14:paraId="7B88072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法定代表人：李昭琛</w:t>
      </w:r>
      <w:r w:rsidRPr="00D31638">
        <w:rPr>
          <w:rFonts w:hint="eastAsia"/>
          <w:kern w:val="0"/>
          <w:sz w:val="24"/>
        </w:rPr>
        <w:t xml:space="preserve"> </w:t>
      </w:r>
    </w:p>
    <w:p w14:paraId="2C8649A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60619607</w:t>
      </w:r>
    </w:p>
    <w:p w14:paraId="36C3EB8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8610-62676582</w:t>
      </w:r>
    </w:p>
    <w:p w14:paraId="152F507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联系人：付文红</w:t>
      </w:r>
      <w:r w:rsidRPr="00D31638">
        <w:rPr>
          <w:rFonts w:hint="eastAsia"/>
          <w:kern w:val="0"/>
          <w:sz w:val="24"/>
        </w:rPr>
        <w:t xml:space="preserve"> </w:t>
      </w:r>
    </w:p>
    <w:p w14:paraId="532DD3F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010</w:t>
      </w:r>
      <w:r w:rsidRPr="00D31638">
        <w:rPr>
          <w:rFonts w:hint="eastAsia"/>
          <w:kern w:val="0"/>
          <w:sz w:val="24"/>
        </w:rPr>
        <w:t>）</w:t>
      </w:r>
      <w:r w:rsidRPr="00D31638">
        <w:rPr>
          <w:rFonts w:hint="eastAsia"/>
          <w:kern w:val="0"/>
          <w:sz w:val="24"/>
        </w:rPr>
        <w:t>62675369</w:t>
      </w:r>
    </w:p>
    <w:p w14:paraId="2028BD0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www.xincai.com </w:t>
      </w:r>
    </w:p>
    <w:p w14:paraId="55E8DF1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58</w:t>
      </w:r>
      <w:r w:rsidRPr="00D31638">
        <w:rPr>
          <w:rFonts w:hint="eastAsia"/>
          <w:kern w:val="0"/>
          <w:sz w:val="24"/>
        </w:rPr>
        <w:t>）北京蛋卷基金销售有限公司</w:t>
      </w:r>
    </w:p>
    <w:p w14:paraId="61C3EAA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住所：北京市朝阳区创远路</w:t>
      </w:r>
      <w:r w:rsidRPr="00D31638">
        <w:rPr>
          <w:rFonts w:hint="eastAsia"/>
          <w:kern w:val="0"/>
          <w:sz w:val="24"/>
        </w:rPr>
        <w:t xml:space="preserve"> 34 </w:t>
      </w:r>
      <w:r w:rsidRPr="00D31638">
        <w:rPr>
          <w:rFonts w:hint="eastAsia"/>
          <w:kern w:val="0"/>
          <w:sz w:val="24"/>
        </w:rPr>
        <w:t>号院</w:t>
      </w:r>
      <w:r w:rsidRPr="00D31638">
        <w:rPr>
          <w:rFonts w:hint="eastAsia"/>
          <w:kern w:val="0"/>
          <w:sz w:val="24"/>
        </w:rPr>
        <w:t>6</w:t>
      </w:r>
      <w:r w:rsidRPr="00D31638">
        <w:rPr>
          <w:rFonts w:hint="eastAsia"/>
          <w:kern w:val="0"/>
          <w:sz w:val="24"/>
        </w:rPr>
        <w:t>号楼</w:t>
      </w:r>
      <w:r w:rsidRPr="00D31638">
        <w:rPr>
          <w:rFonts w:hint="eastAsia"/>
          <w:kern w:val="0"/>
          <w:sz w:val="24"/>
        </w:rPr>
        <w:t>15</w:t>
      </w:r>
      <w:r w:rsidRPr="00D31638">
        <w:rPr>
          <w:rFonts w:hint="eastAsia"/>
          <w:kern w:val="0"/>
          <w:sz w:val="24"/>
        </w:rPr>
        <w:t>层</w:t>
      </w:r>
      <w:r w:rsidRPr="00D31638">
        <w:rPr>
          <w:rFonts w:hint="eastAsia"/>
          <w:kern w:val="0"/>
          <w:sz w:val="24"/>
        </w:rPr>
        <w:t>1501</w:t>
      </w:r>
      <w:r w:rsidRPr="00D31638">
        <w:rPr>
          <w:rFonts w:hint="eastAsia"/>
          <w:kern w:val="0"/>
          <w:sz w:val="24"/>
        </w:rPr>
        <w:t>室</w:t>
      </w:r>
    </w:p>
    <w:p w14:paraId="340E967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办公地址：北京市朝阳区创远路</w:t>
      </w:r>
      <w:r w:rsidRPr="00D31638">
        <w:rPr>
          <w:rFonts w:hint="eastAsia"/>
          <w:kern w:val="0"/>
          <w:sz w:val="24"/>
        </w:rPr>
        <w:t xml:space="preserve"> 34 </w:t>
      </w:r>
      <w:r w:rsidRPr="00D31638">
        <w:rPr>
          <w:rFonts w:hint="eastAsia"/>
          <w:kern w:val="0"/>
          <w:sz w:val="24"/>
        </w:rPr>
        <w:t>号院融新科技中心</w:t>
      </w:r>
      <w:r w:rsidRPr="00D31638">
        <w:rPr>
          <w:rFonts w:hint="eastAsia"/>
          <w:kern w:val="0"/>
          <w:sz w:val="24"/>
        </w:rPr>
        <w:t xml:space="preserve"> C </w:t>
      </w:r>
      <w:r w:rsidRPr="00D31638">
        <w:rPr>
          <w:rFonts w:hint="eastAsia"/>
          <w:kern w:val="0"/>
          <w:sz w:val="24"/>
        </w:rPr>
        <w:t>座</w:t>
      </w:r>
      <w:r w:rsidRPr="00D31638">
        <w:rPr>
          <w:rFonts w:hint="eastAsia"/>
          <w:kern w:val="0"/>
          <w:sz w:val="24"/>
        </w:rPr>
        <w:t xml:space="preserve"> 17 </w:t>
      </w:r>
      <w:r w:rsidRPr="00D31638">
        <w:rPr>
          <w:rFonts w:hint="eastAsia"/>
          <w:kern w:val="0"/>
          <w:sz w:val="24"/>
        </w:rPr>
        <w:t>层</w:t>
      </w:r>
    </w:p>
    <w:p w14:paraId="2EAFF04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法定代表人：钟斐斐</w:t>
      </w:r>
    </w:p>
    <w:p w14:paraId="2EA0EC5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61840688</w:t>
      </w:r>
    </w:p>
    <w:p w14:paraId="6E96BF2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84997571</w:t>
      </w:r>
    </w:p>
    <w:p w14:paraId="28314D2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联系人：侯芳芳</w:t>
      </w:r>
    </w:p>
    <w:p w14:paraId="0669E4B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400-1599-288</w:t>
      </w:r>
    </w:p>
    <w:p w14:paraId="277799D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danjuanapp.com</w:t>
      </w:r>
    </w:p>
    <w:p w14:paraId="3254CB4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59</w:t>
      </w:r>
      <w:r w:rsidRPr="00D31638">
        <w:rPr>
          <w:rFonts w:hint="eastAsia"/>
          <w:kern w:val="0"/>
          <w:sz w:val="24"/>
        </w:rPr>
        <w:t>）凤凰金信（银川）投资管理有限公司</w:t>
      </w:r>
    </w:p>
    <w:p w14:paraId="7A065EC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住所：宁夏回族自治区银川市金凤区阅海湾中央商务区万寿路</w:t>
      </w:r>
      <w:r w:rsidRPr="00D31638">
        <w:rPr>
          <w:rFonts w:hint="eastAsia"/>
          <w:kern w:val="0"/>
          <w:sz w:val="24"/>
        </w:rPr>
        <w:t>142</w:t>
      </w:r>
      <w:r w:rsidRPr="00D31638">
        <w:rPr>
          <w:rFonts w:hint="eastAsia"/>
          <w:kern w:val="0"/>
          <w:sz w:val="24"/>
        </w:rPr>
        <w:t>号</w:t>
      </w:r>
      <w:r w:rsidRPr="00D31638">
        <w:rPr>
          <w:rFonts w:hint="eastAsia"/>
          <w:kern w:val="0"/>
          <w:sz w:val="24"/>
        </w:rPr>
        <w:t>14</w:t>
      </w:r>
      <w:r w:rsidRPr="00D31638">
        <w:rPr>
          <w:rFonts w:hint="eastAsia"/>
          <w:kern w:val="0"/>
          <w:sz w:val="24"/>
        </w:rPr>
        <w:t>层</w:t>
      </w:r>
      <w:r w:rsidRPr="00D31638">
        <w:rPr>
          <w:rFonts w:hint="eastAsia"/>
          <w:kern w:val="0"/>
          <w:sz w:val="24"/>
        </w:rPr>
        <w:t>1402(750000)</w:t>
      </w:r>
    </w:p>
    <w:p w14:paraId="616E837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办公地址：北京市朝阳区紫月路</w:t>
      </w:r>
      <w:r w:rsidRPr="00D31638">
        <w:rPr>
          <w:rFonts w:hint="eastAsia"/>
          <w:kern w:val="0"/>
          <w:sz w:val="24"/>
        </w:rPr>
        <w:t>18</w:t>
      </w:r>
      <w:r w:rsidRPr="00D31638">
        <w:rPr>
          <w:rFonts w:hint="eastAsia"/>
          <w:kern w:val="0"/>
          <w:sz w:val="24"/>
        </w:rPr>
        <w:t>号院朝来高科技产业园</w:t>
      </w:r>
      <w:r w:rsidRPr="00D31638">
        <w:rPr>
          <w:rFonts w:hint="eastAsia"/>
          <w:kern w:val="0"/>
          <w:sz w:val="24"/>
        </w:rPr>
        <w:t>18</w:t>
      </w:r>
      <w:r w:rsidRPr="00D31638">
        <w:rPr>
          <w:rFonts w:hint="eastAsia"/>
          <w:kern w:val="0"/>
          <w:sz w:val="24"/>
        </w:rPr>
        <w:t>号楼</w:t>
      </w:r>
      <w:r w:rsidRPr="00D31638">
        <w:rPr>
          <w:rFonts w:hint="eastAsia"/>
          <w:kern w:val="0"/>
          <w:sz w:val="24"/>
        </w:rPr>
        <w:t xml:space="preserve">   (100000)</w:t>
      </w:r>
    </w:p>
    <w:p w14:paraId="67B5FBE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法定代表人：程刚</w:t>
      </w:r>
    </w:p>
    <w:p w14:paraId="4B8D323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58160168</w:t>
      </w:r>
    </w:p>
    <w:p w14:paraId="02CD5B4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58160173</w:t>
      </w:r>
    </w:p>
    <w:p w14:paraId="1B32813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联系人：张旭</w:t>
      </w:r>
    </w:p>
    <w:p w14:paraId="7B93E21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400-810-5919</w:t>
      </w:r>
    </w:p>
    <w:p w14:paraId="7355654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网址：</w:t>
      </w:r>
      <w:r w:rsidRPr="00D31638">
        <w:rPr>
          <w:rFonts w:hint="eastAsia"/>
          <w:kern w:val="0"/>
          <w:sz w:val="24"/>
        </w:rPr>
        <w:t>www.fengfd.com</w:t>
      </w:r>
    </w:p>
    <w:p w14:paraId="2E1BDF7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60</w:t>
      </w:r>
      <w:r w:rsidRPr="00D31638">
        <w:rPr>
          <w:rFonts w:hint="eastAsia"/>
          <w:kern w:val="0"/>
          <w:sz w:val="24"/>
        </w:rPr>
        <w:t>）深圳市金斧子基金销售有限公司</w:t>
      </w:r>
    </w:p>
    <w:p w14:paraId="7E589D6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住所：深圳市南山区粤海街道科苑路</w:t>
      </w:r>
      <w:r w:rsidRPr="00D31638">
        <w:rPr>
          <w:rFonts w:hint="eastAsia"/>
          <w:kern w:val="0"/>
          <w:sz w:val="24"/>
        </w:rPr>
        <w:t>16</w:t>
      </w:r>
      <w:r w:rsidRPr="00D31638">
        <w:rPr>
          <w:rFonts w:hint="eastAsia"/>
          <w:kern w:val="0"/>
          <w:sz w:val="24"/>
        </w:rPr>
        <w:t>号东方科技大厦</w:t>
      </w:r>
      <w:r w:rsidRPr="00D31638">
        <w:rPr>
          <w:rFonts w:hint="eastAsia"/>
          <w:kern w:val="0"/>
          <w:sz w:val="24"/>
        </w:rPr>
        <w:t>18</w:t>
      </w:r>
      <w:r w:rsidRPr="00D31638">
        <w:rPr>
          <w:rFonts w:hint="eastAsia"/>
          <w:kern w:val="0"/>
          <w:sz w:val="24"/>
        </w:rPr>
        <w:t>楼</w:t>
      </w:r>
      <w:r w:rsidRPr="00D31638">
        <w:rPr>
          <w:rFonts w:hint="eastAsia"/>
          <w:kern w:val="0"/>
          <w:sz w:val="24"/>
        </w:rPr>
        <w:t xml:space="preserve"> </w:t>
      </w:r>
    </w:p>
    <w:p w14:paraId="289AD1E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办公地址：深圳市南山区粤海街道科苑路科兴科学园</w:t>
      </w:r>
      <w:r w:rsidRPr="00D31638">
        <w:rPr>
          <w:rFonts w:hint="eastAsia"/>
          <w:kern w:val="0"/>
          <w:sz w:val="24"/>
        </w:rPr>
        <w:t>B3</w:t>
      </w:r>
      <w:r w:rsidRPr="00D31638">
        <w:rPr>
          <w:rFonts w:hint="eastAsia"/>
          <w:kern w:val="0"/>
          <w:sz w:val="24"/>
        </w:rPr>
        <w:t>单元</w:t>
      </w:r>
      <w:r w:rsidRPr="00D31638">
        <w:rPr>
          <w:rFonts w:hint="eastAsia"/>
          <w:kern w:val="0"/>
          <w:sz w:val="24"/>
        </w:rPr>
        <w:t>7</w:t>
      </w:r>
      <w:r w:rsidRPr="00D31638">
        <w:rPr>
          <w:rFonts w:hint="eastAsia"/>
          <w:kern w:val="0"/>
          <w:sz w:val="24"/>
        </w:rPr>
        <w:t>楼</w:t>
      </w:r>
    </w:p>
    <w:p w14:paraId="56737D5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法定代表人：赖任军</w:t>
      </w:r>
      <w:r w:rsidRPr="00D31638">
        <w:rPr>
          <w:rFonts w:hint="eastAsia"/>
          <w:kern w:val="0"/>
          <w:sz w:val="24"/>
        </w:rPr>
        <w:t xml:space="preserve"> </w:t>
      </w:r>
    </w:p>
    <w:p w14:paraId="279C0DB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0755</w:t>
      </w:r>
      <w:r w:rsidRPr="00D31638">
        <w:rPr>
          <w:rFonts w:hint="eastAsia"/>
          <w:kern w:val="0"/>
          <w:sz w:val="24"/>
        </w:rPr>
        <w:t>）</w:t>
      </w:r>
      <w:r w:rsidRPr="00D31638">
        <w:rPr>
          <w:rFonts w:hint="eastAsia"/>
          <w:kern w:val="0"/>
          <w:sz w:val="24"/>
        </w:rPr>
        <w:t>66892301</w:t>
      </w:r>
    </w:p>
    <w:p w14:paraId="28C78F5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0755</w:t>
      </w:r>
      <w:r w:rsidRPr="00D31638">
        <w:rPr>
          <w:rFonts w:hint="eastAsia"/>
          <w:kern w:val="0"/>
          <w:sz w:val="24"/>
        </w:rPr>
        <w:t>）</w:t>
      </w:r>
      <w:r w:rsidRPr="00D31638">
        <w:rPr>
          <w:rFonts w:hint="eastAsia"/>
          <w:kern w:val="0"/>
          <w:sz w:val="24"/>
        </w:rPr>
        <w:t>66892399</w:t>
      </w:r>
    </w:p>
    <w:p w14:paraId="0AD285E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联系人：张烨</w:t>
      </w:r>
      <w:r w:rsidRPr="00D31638">
        <w:rPr>
          <w:rFonts w:hint="eastAsia"/>
          <w:kern w:val="0"/>
          <w:sz w:val="24"/>
        </w:rPr>
        <w:t xml:space="preserve"> </w:t>
      </w:r>
    </w:p>
    <w:p w14:paraId="4967901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400-9500-888</w:t>
      </w:r>
    </w:p>
    <w:p w14:paraId="25106DE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www.jfzinv.com</w:t>
      </w:r>
    </w:p>
    <w:p w14:paraId="0255B1D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61</w:t>
      </w:r>
      <w:r w:rsidRPr="00D31638">
        <w:rPr>
          <w:rFonts w:hint="eastAsia"/>
          <w:kern w:val="0"/>
          <w:sz w:val="24"/>
        </w:rPr>
        <w:t>）宜信普泽投资顾问（北京）有限公司</w:t>
      </w:r>
    </w:p>
    <w:p w14:paraId="2C94DE1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住所：北京市朝阳区建国路</w:t>
      </w:r>
      <w:r w:rsidRPr="00D31638">
        <w:rPr>
          <w:rFonts w:hint="eastAsia"/>
          <w:kern w:val="0"/>
          <w:sz w:val="24"/>
        </w:rPr>
        <w:t>88</w:t>
      </w:r>
      <w:r w:rsidRPr="00D31638">
        <w:rPr>
          <w:rFonts w:hint="eastAsia"/>
          <w:kern w:val="0"/>
          <w:sz w:val="24"/>
        </w:rPr>
        <w:t>号</w:t>
      </w:r>
      <w:r w:rsidRPr="00D31638">
        <w:rPr>
          <w:rFonts w:hint="eastAsia"/>
          <w:kern w:val="0"/>
          <w:sz w:val="24"/>
        </w:rPr>
        <w:t>9</w:t>
      </w:r>
      <w:r w:rsidRPr="00D31638">
        <w:rPr>
          <w:rFonts w:hint="eastAsia"/>
          <w:kern w:val="0"/>
          <w:sz w:val="24"/>
        </w:rPr>
        <w:t>号楼</w:t>
      </w:r>
      <w:r w:rsidRPr="00D31638">
        <w:rPr>
          <w:rFonts w:hint="eastAsia"/>
          <w:kern w:val="0"/>
          <w:sz w:val="24"/>
        </w:rPr>
        <w:t>15</w:t>
      </w:r>
      <w:r w:rsidRPr="00D31638">
        <w:rPr>
          <w:rFonts w:hint="eastAsia"/>
          <w:kern w:val="0"/>
          <w:sz w:val="24"/>
        </w:rPr>
        <w:t>层</w:t>
      </w:r>
      <w:r w:rsidRPr="00D31638">
        <w:rPr>
          <w:rFonts w:hint="eastAsia"/>
          <w:kern w:val="0"/>
          <w:sz w:val="24"/>
        </w:rPr>
        <w:t xml:space="preserve">1809 </w:t>
      </w:r>
    </w:p>
    <w:p w14:paraId="6619401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办公地址：北京市朝阳区建国路</w:t>
      </w:r>
      <w:r w:rsidRPr="00D31638">
        <w:rPr>
          <w:rFonts w:hint="eastAsia"/>
          <w:kern w:val="0"/>
          <w:sz w:val="24"/>
        </w:rPr>
        <w:t>88</w:t>
      </w:r>
      <w:r w:rsidRPr="00D31638">
        <w:rPr>
          <w:rFonts w:hint="eastAsia"/>
          <w:kern w:val="0"/>
          <w:sz w:val="24"/>
        </w:rPr>
        <w:t>号</w:t>
      </w:r>
      <w:r w:rsidRPr="00D31638">
        <w:rPr>
          <w:rFonts w:hint="eastAsia"/>
          <w:kern w:val="0"/>
          <w:sz w:val="24"/>
        </w:rPr>
        <w:t>SOHO</w:t>
      </w:r>
      <w:r w:rsidRPr="00D31638">
        <w:rPr>
          <w:rFonts w:hint="eastAsia"/>
          <w:kern w:val="0"/>
          <w:sz w:val="24"/>
        </w:rPr>
        <w:t>现代城</w:t>
      </w:r>
      <w:r w:rsidRPr="00D31638">
        <w:rPr>
          <w:rFonts w:hint="eastAsia"/>
          <w:kern w:val="0"/>
          <w:sz w:val="24"/>
        </w:rPr>
        <w:t>C</w:t>
      </w:r>
      <w:r w:rsidRPr="00D31638">
        <w:rPr>
          <w:rFonts w:hint="eastAsia"/>
          <w:kern w:val="0"/>
          <w:sz w:val="24"/>
        </w:rPr>
        <w:t>座</w:t>
      </w:r>
      <w:r w:rsidRPr="00D31638">
        <w:rPr>
          <w:rFonts w:hint="eastAsia"/>
          <w:kern w:val="0"/>
          <w:sz w:val="24"/>
        </w:rPr>
        <w:t>1809</w:t>
      </w:r>
    </w:p>
    <w:p w14:paraId="71BDCA5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法定代表人：沈伟桦</w:t>
      </w:r>
    </w:p>
    <w:p w14:paraId="190846B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010-52855713</w:t>
      </w:r>
    </w:p>
    <w:p w14:paraId="6D8DD5E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010-85894285</w:t>
      </w:r>
    </w:p>
    <w:p w14:paraId="7553458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联系人：程刚</w:t>
      </w:r>
    </w:p>
    <w:p w14:paraId="169EFA6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400-6099-200</w:t>
      </w:r>
    </w:p>
    <w:p w14:paraId="6BF9EBD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www.yixinfund.com</w:t>
      </w:r>
    </w:p>
    <w:p w14:paraId="6DDA1C9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62</w:t>
      </w:r>
      <w:r w:rsidRPr="00D31638">
        <w:rPr>
          <w:rFonts w:hint="eastAsia"/>
          <w:kern w:val="0"/>
          <w:sz w:val="24"/>
        </w:rPr>
        <w:t>）格上富信投资顾问有限公司</w:t>
      </w:r>
    </w:p>
    <w:p w14:paraId="63883D7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住所：北京市朝阳区东三环北路</w:t>
      </w:r>
      <w:r w:rsidRPr="00D31638">
        <w:rPr>
          <w:rFonts w:hint="eastAsia"/>
          <w:kern w:val="0"/>
          <w:sz w:val="24"/>
        </w:rPr>
        <w:t>19</w:t>
      </w:r>
      <w:r w:rsidRPr="00D31638">
        <w:rPr>
          <w:rFonts w:hint="eastAsia"/>
          <w:kern w:val="0"/>
          <w:sz w:val="24"/>
        </w:rPr>
        <w:t>号楼</w:t>
      </w:r>
      <w:r w:rsidRPr="00D31638">
        <w:rPr>
          <w:rFonts w:hint="eastAsia"/>
          <w:kern w:val="0"/>
          <w:sz w:val="24"/>
        </w:rPr>
        <w:t>701</w:t>
      </w:r>
      <w:r w:rsidRPr="00D31638">
        <w:rPr>
          <w:rFonts w:hint="eastAsia"/>
          <w:kern w:val="0"/>
          <w:sz w:val="24"/>
        </w:rPr>
        <w:t>内</w:t>
      </w:r>
      <w:r w:rsidRPr="00D31638">
        <w:rPr>
          <w:rFonts w:hint="eastAsia"/>
          <w:kern w:val="0"/>
          <w:sz w:val="24"/>
        </w:rPr>
        <w:t>09</w:t>
      </w:r>
      <w:r w:rsidRPr="00D31638">
        <w:rPr>
          <w:rFonts w:hint="eastAsia"/>
          <w:kern w:val="0"/>
          <w:sz w:val="24"/>
        </w:rPr>
        <w:t>室</w:t>
      </w:r>
      <w:r w:rsidRPr="00D31638">
        <w:rPr>
          <w:rFonts w:hint="eastAsia"/>
          <w:kern w:val="0"/>
          <w:sz w:val="24"/>
        </w:rPr>
        <w:t xml:space="preserve"> </w:t>
      </w:r>
    </w:p>
    <w:p w14:paraId="7CAA483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办公地址：北京市朝阳区东三环北路</w:t>
      </w:r>
      <w:r w:rsidRPr="00D31638">
        <w:rPr>
          <w:rFonts w:hint="eastAsia"/>
          <w:kern w:val="0"/>
          <w:sz w:val="24"/>
        </w:rPr>
        <w:t>19</w:t>
      </w:r>
      <w:r w:rsidRPr="00D31638">
        <w:rPr>
          <w:rFonts w:hint="eastAsia"/>
          <w:kern w:val="0"/>
          <w:sz w:val="24"/>
        </w:rPr>
        <w:t>号楼</w:t>
      </w:r>
      <w:r w:rsidRPr="00D31638">
        <w:rPr>
          <w:rFonts w:hint="eastAsia"/>
          <w:kern w:val="0"/>
          <w:sz w:val="24"/>
        </w:rPr>
        <w:t>701</w:t>
      </w:r>
      <w:r w:rsidRPr="00D31638">
        <w:rPr>
          <w:rFonts w:hint="eastAsia"/>
          <w:kern w:val="0"/>
          <w:sz w:val="24"/>
        </w:rPr>
        <w:t>内</w:t>
      </w:r>
      <w:r w:rsidRPr="00D31638">
        <w:rPr>
          <w:rFonts w:hint="eastAsia"/>
          <w:kern w:val="0"/>
          <w:sz w:val="24"/>
        </w:rPr>
        <w:t>09</w:t>
      </w:r>
      <w:r w:rsidRPr="00D31638">
        <w:rPr>
          <w:rFonts w:hint="eastAsia"/>
          <w:kern w:val="0"/>
          <w:sz w:val="24"/>
        </w:rPr>
        <w:t>室</w:t>
      </w:r>
    </w:p>
    <w:p w14:paraId="2BA0F48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法定代表人：李悦章</w:t>
      </w:r>
    </w:p>
    <w:p w14:paraId="58D14F1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85594745</w:t>
      </w:r>
    </w:p>
    <w:p w14:paraId="70D3BE6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65983333</w:t>
      </w:r>
    </w:p>
    <w:p w14:paraId="063B82B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联系人：张林</w:t>
      </w:r>
    </w:p>
    <w:p w14:paraId="341209C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400-066-8586</w:t>
      </w:r>
    </w:p>
    <w:p w14:paraId="330E280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www.igesafe.com </w:t>
      </w:r>
    </w:p>
    <w:p w14:paraId="4123783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63</w:t>
      </w:r>
      <w:r w:rsidRPr="00D31638">
        <w:rPr>
          <w:rFonts w:hint="eastAsia"/>
          <w:kern w:val="0"/>
          <w:sz w:val="24"/>
        </w:rPr>
        <w:t>）上海万得基金销售有限公司</w:t>
      </w:r>
    </w:p>
    <w:p w14:paraId="08C82C6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住所：中国（上海）自由贸易试验区福山路</w:t>
      </w:r>
      <w:r w:rsidRPr="00D31638">
        <w:rPr>
          <w:rFonts w:hint="eastAsia"/>
          <w:kern w:val="0"/>
          <w:sz w:val="24"/>
        </w:rPr>
        <w:t>33</w:t>
      </w:r>
      <w:r w:rsidRPr="00D31638">
        <w:rPr>
          <w:rFonts w:hint="eastAsia"/>
          <w:kern w:val="0"/>
          <w:sz w:val="24"/>
        </w:rPr>
        <w:t>号</w:t>
      </w:r>
      <w:r w:rsidRPr="00D31638">
        <w:rPr>
          <w:rFonts w:hint="eastAsia"/>
          <w:kern w:val="0"/>
          <w:sz w:val="24"/>
        </w:rPr>
        <w:t>11</w:t>
      </w:r>
      <w:r w:rsidRPr="00D31638">
        <w:rPr>
          <w:rFonts w:hint="eastAsia"/>
          <w:kern w:val="0"/>
          <w:sz w:val="24"/>
        </w:rPr>
        <w:t>楼</w:t>
      </w:r>
      <w:r w:rsidRPr="00D31638">
        <w:rPr>
          <w:rFonts w:hint="eastAsia"/>
          <w:kern w:val="0"/>
          <w:sz w:val="24"/>
        </w:rPr>
        <w:t>B</w:t>
      </w:r>
      <w:r w:rsidRPr="00D31638">
        <w:rPr>
          <w:rFonts w:hint="eastAsia"/>
          <w:kern w:val="0"/>
          <w:sz w:val="24"/>
        </w:rPr>
        <w:t>座</w:t>
      </w:r>
    </w:p>
    <w:p w14:paraId="025D25E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办公地址：上海市浦东新区福山路</w:t>
      </w:r>
      <w:r w:rsidRPr="00D31638">
        <w:rPr>
          <w:rFonts w:hint="eastAsia"/>
          <w:kern w:val="0"/>
          <w:sz w:val="24"/>
        </w:rPr>
        <w:t>33</w:t>
      </w:r>
      <w:r w:rsidRPr="00D31638">
        <w:rPr>
          <w:rFonts w:hint="eastAsia"/>
          <w:kern w:val="0"/>
          <w:sz w:val="24"/>
        </w:rPr>
        <w:t>号</w:t>
      </w:r>
      <w:r w:rsidRPr="00D31638">
        <w:rPr>
          <w:rFonts w:hint="eastAsia"/>
          <w:kern w:val="0"/>
          <w:sz w:val="24"/>
        </w:rPr>
        <w:t>9</w:t>
      </w:r>
      <w:r w:rsidRPr="00D31638">
        <w:rPr>
          <w:rFonts w:hint="eastAsia"/>
          <w:kern w:val="0"/>
          <w:sz w:val="24"/>
        </w:rPr>
        <w:t>楼</w:t>
      </w:r>
    </w:p>
    <w:p w14:paraId="4A8382E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王廷富</w:t>
      </w:r>
    </w:p>
    <w:p w14:paraId="3242BBE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021-50712782</w:t>
      </w:r>
    </w:p>
    <w:p w14:paraId="452F7CC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021-50710161</w:t>
      </w:r>
    </w:p>
    <w:p w14:paraId="49D30C2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徐亚丹</w:t>
      </w:r>
    </w:p>
    <w:p w14:paraId="4085110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400-821-0203</w:t>
      </w:r>
    </w:p>
    <w:p w14:paraId="4BEBE90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 www.520fund.com.cn</w:t>
      </w:r>
    </w:p>
    <w:p w14:paraId="3456979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64</w:t>
      </w:r>
      <w:r w:rsidRPr="00D31638">
        <w:rPr>
          <w:rFonts w:hint="eastAsia"/>
          <w:kern w:val="0"/>
          <w:sz w:val="24"/>
        </w:rPr>
        <w:t>）天津万家财富资产管理有限公司</w:t>
      </w:r>
    </w:p>
    <w:p w14:paraId="7901651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住所：天津自贸区（中心商务区）迎宾大道</w:t>
      </w:r>
      <w:r w:rsidRPr="00D31638">
        <w:rPr>
          <w:rFonts w:hint="eastAsia"/>
          <w:kern w:val="0"/>
          <w:sz w:val="24"/>
        </w:rPr>
        <w:t>1988</w:t>
      </w:r>
      <w:r w:rsidRPr="00D31638">
        <w:rPr>
          <w:rFonts w:hint="eastAsia"/>
          <w:kern w:val="0"/>
          <w:sz w:val="24"/>
        </w:rPr>
        <w:t>号滨海浙商大厦公寓</w:t>
      </w:r>
      <w:r w:rsidRPr="00D31638">
        <w:rPr>
          <w:rFonts w:hint="eastAsia"/>
          <w:kern w:val="0"/>
          <w:sz w:val="24"/>
        </w:rPr>
        <w:t>2-2413</w:t>
      </w:r>
      <w:r w:rsidRPr="00D31638">
        <w:rPr>
          <w:rFonts w:hint="eastAsia"/>
          <w:kern w:val="0"/>
          <w:sz w:val="24"/>
        </w:rPr>
        <w:t>室</w:t>
      </w:r>
    </w:p>
    <w:p w14:paraId="45905E9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办公地址：北京市西城区丰盛胡同</w:t>
      </w:r>
      <w:r w:rsidRPr="00D31638">
        <w:rPr>
          <w:rFonts w:hint="eastAsia"/>
          <w:kern w:val="0"/>
          <w:sz w:val="24"/>
        </w:rPr>
        <w:t>28</w:t>
      </w:r>
      <w:r w:rsidRPr="00D31638">
        <w:rPr>
          <w:rFonts w:hint="eastAsia"/>
          <w:kern w:val="0"/>
          <w:sz w:val="24"/>
        </w:rPr>
        <w:t>号太平洋保险大厦</w:t>
      </w:r>
      <w:r w:rsidRPr="00D31638">
        <w:rPr>
          <w:rFonts w:hint="eastAsia"/>
          <w:kern w:val="0"/>
          <w:sz w:val="24"/>
        </w:rPr>
        <w:t>5</w:t>
      </w:r>
      <w:r w:rsidRPr="00D31638">
        <w:rPr>
          <w:rFonts w:hint="eastAsia"/>
          <w:kern w:val="0"/>
          <w:sz w:val="24"/>
        </w:rPr>
        <w:t>层</w:t>
      </w:r>
    </w:p>
    <w:p w14:paraId="4E8A10C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法定代表人：李修辞</w:t>
      </w:r>
      <w:r w:rsidRPr="00D31638">
        <w:rPr>
          <w:rFonts w:hint="eastAsia"/>
          <w:kern w:val="0"/>
          <w:sz w:val="24"/>
        </w:rPr>
        <w:t xml:space="preserve"> </w:t>
      </w:r>
    </w:p>
    <w:p w14:paraId="21B2DCD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59013828</w:t>
      </w:r>
    </w:p>
    <w:p w14:paraId="65CFEF1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59013707</w:t>
      </w:r>
    </w:p>
    <w:p w14:paraId="75131E6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联系人：王芳芳</w:t>
      </w:r>
      <w:r w:rsidRPr="00D31638">
        <w:rPr>
          <w:rFonts w:hint="eastAsia"/>
          <w:kern w:val="0"/>
          <w:sz w:val="24"/>
        </w:rPr>
        <w:t xml:space="preserve"> </w:t>
      </w:r>
    </w:p>
    <w:p w14:paraId="7982AE0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010-59013842</w:t>
      </w:r>
    </w:p>
    <w:p w14:paraId="255B6DE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http://www.wanjiawealth.com/</w:t>
      </w:r>
    </w:p>
    <w:p w14:paraId="3F9420A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65</w:t>
      </w:r>
      <w:r w:rsidRPr="00D31638">
        <w:rPr>
          <w:rFonts w:hint="eastAsia"/>
          <w:kern w:val="0"/>
          <w:sz w:val="24"/>
        </w:rPr>
        <w:t>）上海挖财金融信息服务有限公司</w:t>
      </w:r>
    </w:p>
    <w:p w14:paraId="30B518B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住所：中国（上海）自由贸易试验区杨高南路</w:t>
      </w:r>
      <w:r w:rsidRPr="00D31638">
        <w:rPr>
          <w:rFonts w:hint="eastAsia"/>
          <w:kern w:val="0"/>
          <w:sz w:val="24"/>
        </w:rPr>
        <w:t>799</w:t>
      </w:r>
      <w:r w:rsidRPr="00D31638">
        <w:rPr>
          <w:rFonts w:hint="eastAsia"/>
          <w:kern w:val="0"/>
          <w:sz w:val="24"/>
        </w:rPr>
        <w:t>号</w:t>
      </w:r>
      <w:r w:rsidRPr="00D31638">
        <w:rPr>
          <w:rFonts w:hint="eastAsia"/>
          <w:kern w:val="0"/>
          <w:sz w:val="24"/>
        </w:rPr>
        <w:t>5</w:t>
      </w:r>
      <w:r w:rsidRPr="00D31638">
        <w:rPr>
          <w:rFonts w:hint="eastAsia"/>
          <w:kern w:val="0"/>
          <w:sz w:val="24"/>
        </w:rPr>
        <w:t>层</w:t>
      </w:r>
      <w:r w:rsidRPr="00D31638">
        <w:rPr>
          <w:rFonts w:hint="eastAsia"/>
          <w:kern w:val="0"/>
          <w:sz w:val="24"/>
        </w:rPr>
        <w:t>01</w:t>
      </w:r>
      <w:r w:rsidRPr="00D31638">
        <w:rPr>
          <w:rFonts w:hint="eastAsia"/>
          <w:kern w:val="0"/>
          <w:sz w:val="24"/>
        </w:rPr>
        <w:t>、</w:t>
      </w:r>
      <w:r w:rsidRPr="00D31638">
        <w:rPr>
          <w:rFonts w:hint="eastAsia"/>
          <w:kern w:val="0"/>
          <w:sz w:val="24"/>
        </w:rPr>
        <w:t>02</w:t>
      </w:r>
      <w:r w:rsidRPr="00D31638">
        <w:rPr>
          <w:rFonts w:hint="eastAsia"/>
          <w:kern w:val="0"/>
          <w:sz w:val="24"/>
        </w:rPr>
        <w:t>、</w:t>
      </w:r>
      <w:r w:rsidRPr="00D31638">
        <w:rPr>
          <w:rFonts w:hint="eastAsia"/>
          <w:kern w:val="0"/>
          <w:sz w:val="24"/>
        </w:rPr>
        <w:t>03</w:t>
      </w:r>
      <w:r w:rsidRPr="00D31638">
        <w:rPr>
          <w:rFonts w:hint="eastAsia"/>
          <w:kern w:val="0"/>
          <w:sz w:val="24"/>
        </w:rPr>
        <w:t>室</w:t>
      </w:r>
    </w:p>
    <w:p w14:paraId="2E82A00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办公地址：中国（上海）自由贸易试验区杨高南路</w:t>
      </w:r>
      <w:r w:rsidRPr="00D31638">
        <w:rPr>
          <w:rFonts w:hint="eastAsia"/>
          <w:kern w:val="0"/>
          <w:sz w:val="24"/>
        </w:rPr>
        <w:t>799</w:t>
      </w:r>
      <w:r w:rsidRPr="00D31638">
        <w:rPr>
          <w:rFonts w:hint="eastAsia"/>
          <w:kern w:val="0"/>
          <w:sz w:val="24"/>
        </w:rPr>
        <w:t>号</w:t>
      </w:r>
      <w:r w:rsidRPr="00D31638">
        <w:rPr>
          <w:rFonts w:hint="eastAsia"/>
          <w:kern w:val="0"/>
          <w:sz w:val="24"/>
        </w:rPr>
        <w:t>5</w:t>
      </w:r>
      <w:r w:rsidRPr="00D31638">
        <w:rPr>
          <w:rFonts w:hint="eastAsia"/>
          <w:kern w:val="0"/>
          <w:sz w:val="24"/>
        </w:rPr>
        <w:t>层</w:t>
      </w:r>
      <w:r w:rsidRPr="00D31638">
        <w:rPr>
          <w:rFonts w:hint="eastAsia"/>
          <w:kern w:val="0"/>
          <w:sz w:val="24"/>
        </w:rPr>
        <w:t>01</w:t>
      </w:r>
      <w:r w:rsidRPr="00D31638">
        <w:rPr>
          <w:rFonts w:hint="eastAsia"/>
          <w:kern w:val="0"/>
          <w:sz w:val="24"/>
        </w:rPr>
        <w:t>、</w:t>
      </w:r>
      <w:r w:rsidRPr="00D31638">
        <w:rPr>
          <w:rFonts w:hint="eastAsia"/>
          <w:kern w:val="0"/>
          <w:sz w:val="24"/>
        </w:rPr>
        <w:t>02</w:t>
      </w:r>
      <w:r w:rsidRPr="00D31638">
        <w:rPr>
          <w:rFonts w:hint="eastAsia"/>
          <w:kern w:val="0"/>
          <w:sz w:val="24"/>
        </w:rPr>
        <w:t>、</w:t>
      </w:r>
      <w:r w:rsidRPr="00D31638">
        <w:rPr>
          <w:rFonts w:hint="eastAsia"/>
          <w:kern w:val="0"/>
          <w:sz w:val="24"/>
        </w:rPr>
        <w:t>03</w:t>
      </w:r>
      <w:r w:rsidRPr="00D31638">
        <w:rPr>
          <w:rFonts w:hint="eastAsia"/>
          <w:kern w:val="0"/>
          <w:sz w:val="24"/>
        </w:rPr>
        <w:t>室</w:t>
      </w:r>
    </w:p>
    <w:p w14:paraId="64418A6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胡燕亮</w:t>
      </w:r>
    </w:p>
    <w:p w14:paraId="4166654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50810687</w:t>
      </w:r>
    </w:p>
    <w:p w14:paraId="104958C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58300279</w:t>
      </w:r>
    </w:p>
    <w:p w14:paraId="68DF6BE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李娟</w:t>
      </w:r>
    </w:p>
    <w:p w14:paraId="5E3C9F0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021</w:t>
      </w:r>
      <w:r w:rsidRPr="00D31638">
        <w:rPr>
          <w:rFonts w:hint="eastAsia"/>
          <w:kern w:val="0"/>
          <w:sz w:val="24"/>
        </w:rPr>
        <w:t>）</w:t>
      </w:r>
      <w:r w:rsidRPr="00D31638">
        <w:rPr>
          <w:rFonts w:hint="eastAsia"/>
          <w:kern w:val="0"/>
          <w:sz w:val="24"/>
        </w:rPr>
        <w:t>50810673</w:t>
      </w:r>
    </w:p>
    <w:p w14:paraId="56AD4B92"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www.wacaijijin.com </w:t>
      </w:r>
    </w:p>
    <w:p w14:paraId="5139083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66</w:t>
      </w:r>
      <w:r w:rsidRPr="00D31638">
        <w:rPr>
          <w:rFonts w:hint="eastAsia"/>
          <w:kern w:val="0"/>
          <w:sz w:val="24"/>
        </w:rPr>
        <w:t>）嘉实财富管理有限公司</w:t>
      </w:r>
    </w:p>
    <w:p w14:paraId="13FC05B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住所：上海市浦东新区世纪大道</w:t>
      </w:r>
      <w:r w:rsidRPr="00D31638">
        <w:rPr>
          <w:rFonts w:hint="eastAsia"/>
          <w:kern w:val="0"/>
          <w:sz w:val="24"/>
        </w:rPr>
        <w:t>8</w:t>
      </w:r>
      <w:r w:rsidRPr="00D31638">
        <w:rPr>
          <w:rFonts w:hint="eastAsia"/>
          <w:kern w:val="0"/>
          <w:sz w:val="24"/>
        </w:rPr>
        <w:t>号上海国金中心办公楼二期</w:t>
      </w:r>
      <w:r w:rsidRPr="00D31638">
        <w:rPr>
          <w:rFonts w:hint="eastAsia"/>
          <w:kern w:val="0"/>
          <w:sz w:val="24"/>
        </w:rPr>
        <w:t>53</w:t>
      </w:r>
      <w:r w:rsidRPr="00D31638">
        <w:rPr>
          <w:rFonts w:hint="eastAsia"/>
          <w:kern w:val="0"/>
          <w:sz w:val="24"/>
        </w:rPr>
        <w:t>层</w:t>
      </w:r>
      <w:r w:rsidRPr="00D31638">
        <w:rPr>
          <w:rFonts w:hint="eastAsia"/>
          <w:kern w:val="0"/>
          <w:sz w:val="24"/>
        </w:rPr>
        <w:t>5312-15</w:t>
      </w:r>
      <w:r w:rsidRPr="00D31638">
        <w:rPr>
          <w:rFonts w:hint="eastAsia"/>
          <w:kern w:val="0"/>
          <w:sz w:val="24"/>
        </w:rPr>
        <w:lastRenderedPageBreak/>
        <w:t>单元</w:t>
      </w:r>
    </w:p>
    <w:p w14:paraId="4673DCA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办公地址：北京市朝阳区建国路</w:t>
      </w:r>
      <w:r w:rsidRPr="00D31638">
        <w:rPr>
          <w:rFonts w:hint="eastAsia"/>
          <w:kern w:val="0"/>
          <w:sz w:val="24"/>
        </w:rPr>
        <w:t>91</w:t>
      </w:r>
      <w:r w:rsidRPr="00D31638">
        <w:rPr>
          <w:rFonts w:hint="eastAsia"/>
          <w:kern w:val="0"/>
          <w:sz w:val="24"/>
        </w:rPr>
        <w:t>号金地中心</w:t>
      </w:r>
      <w:r w:rsidRPr="00D31638">
        <w:rPr>
          <w:rFonts w:hint="eastAsia"/>
          <w:kern w:val="0"/>
          <w:sz w:val="24"/>
        </w:rPr>
        <w:t>A</w:t>
      </w:r>
      <w:r w:rsidRPr="00D31638">
        <w:rPr>
          <w:rFonts w:hint="eastAsia"/>
          <w:kern w:val="0"/>
          <w:sz w:val="24"/>
        </w:rPr>
        <w:t>座</w:t>
      </w:r>
      <w:r w:rsidRPr="00D31638">
        <w:rPr>
          <w:rFonts w:hint="eastAsia"/>
          <w:kern w:val="0"/>
          <w:sz w:val="24"/>
        </w:rPr>
        <w:t>6</w:t>
      </w:r>
      <w:r w:rsidRPr="00D31638">
        <w:rPr>
          <w:rFonts w:hint="eastAsia"/>
          <w:kern w:val="0"/>
          <w:sz w:val="24"/>
        </w:rPr>
        <w:t>层</w:t>
      </w:r>
    </w:p>
    <w:p w14:paraId="65E4BBB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赵学军</w:t>
      </w:r>
    </w:p>
    <w:p w14:paraId="130285D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38789658</w:t>
      </w:r>
    </w:p>
    <w:p w14:paraId="62D6716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68880023</w:t>
      </w:r>
    </w:p>
    <w:p w14:paraId="57CA9CB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王宫</w:t>
      </w:r>
    </w:p>
    <w:p w14:paraId="12EB202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400-021-8850</w:t>
      </w:r>
    </w:p>
    <w:p w14:paraId="613E365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 www.harvestwm.cn</w:t>
      </w:r>
    </w:p>
    <w:p w14:paraId="2AB67E5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67</w:t>
      </w:r>
      <w:r w:rsidRPr="00D31638">
        <w:rPr>
          <w:rFonts w:hint="eastAsia"/>
          <w:kern w:val="0"/>
          <w:sz w:val="24"/>
        </w:rPr>
        <w:t>）南京苏宁基金销售有限公司</w:t>
      </w:r>
    </w:p>
    <w:p w14:paraId="3619C34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住所：南京市玄武区苏宁大道</w:t>
      </w:r>
      <w:r w:rsidRPr="00D31638">
        <w:rPr>
          <w:rFonts w:hint="eastAsia"/>
          <w:kern w:val="0"/>
          <w:sz w:val="24"/>
        </w:rPr>
        <w:t>1-5</w:t>
      </w:r>
      <w:r w:rsidRPr="00D31638">
        <w:rPr>
          <w:rFonts w:hint="eastAsia"/>
          <w:kern w:val="0"/>
          <w:sz w:val="24"/>
        </w:rPr>
        <w:t>号</w:t>
      </w:r>
    </w:p>
    <w:p w14:paraId="1565FF7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办公地址：南京市玄武区苏宁大道</w:t>
      </w:r>
      <w:r w:rsidRPr="00D31638">
        <w:rPr>
          <w:rFonts w:hint="eastAsia"/>
          <w:kern w:val="0"/>
          <w:sz w:val="24"/>
        </w:rPr>
        <w:t>1-5</w:t>
      </w:r>
      <w:r w:rsidRPr="00D31638">
        <w:rPr>
          <w:rFonts w:hint="eastAsia"/>
          <w:kern w:val="0"/>
          <w:sz w:val="24"/>
        </w:rPr>
        <w:t>号</w:t>
      </w:r>
    </w:p>
    <w:p w14:paraId="050675A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法定代表人：王锋</w:t>
      </w:r>
    </w:p>
    <w:p w14:paraId="63DCB0C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025-66996699</w:t>
      </w:r>
    </w:p>
    <w:p w14:paraId="2476C11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025-66996699</w:t>
      </w:r>
    </w:p>
    <w:p w14:paraId="7AD9B64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冯鹏鹏</w:t>
      </w:r>
    </w:p>
    <w:p w14:paraId="0D3229A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95177</w:t>
      </w:r>
    </w:p>
    <w:p w14:paraId="58754C6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 www.snjijin.com</w:t>
      </w:r>
    </w:p>
    <w:p w14:paraId="26FFF51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68</w:t>
      </w:r>
      <w:r w:rsidRPr="00D31638">
        <w:rPr>
          <w:rFonts w:hint="eastAsia"/>
          <w:kern w:val="0"/>
          <w:sz w:val="24"/>
        </w:rPr>
        <w:t>）北京百度百盈基金销售有限公司</w:t>
      </w:r>
    </w:p>
    <w:p w14:paraId="446B252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住所：北京市海淀区上地十街</w:t>
      </w:r>
      <w:r w:rsidRPr="00D31638">
        <w:rPr>
          <w:rFonts w:hint="eastAsia"/>
          <w:kern w:val="0"/>
          <w:sz w:val="24"/>
        </w:rPr>
        <w:t>10</w:t>
      </w:r>
      <w:r w:rsidRPr="00D31638">
        <w:rPr>
          <w:rFonts w:hint="eastAsia"/>
          <w:kern w:val="0"/>
          <w:sz w:val="24"/>
        </w:rPr>
        <w:t>号</w:t>
      </w:r>
      <w:r w:rsidRPr="00D31638">
        <w:rPr>
          <w:rFonts w:hint="eastAsia"/>
          <w:kern w:val="0"/>
          <w:sz w:val="24"/>
        </w:rPr>
        <w:t>1</w:t>
      </w:r>
      <w:r w:rsidRPr="00D31638">
        <w:rPr>
          <w:rFonts w:hint="eastAsia"/>
          <w:kern w:val="0"/>
          <w:sz w:val="24"/>
        </w:rPr>
        <w:t>幢</w:t>
      </w:r>
      <w:r w:rsidRPr="00D31638">
        <w:rPr>
          <w:rFonts w:hint="eastAsia"/>
          <w:kern w:val="0"/>
          <w:sz w:val="24"/>
        </w:rPr>
        <w:t>1</w:t>
      </w:r>
      <w:r w:rsidRPr="00D31638">
        <w:rPr>
          <w:rFonts w:hint="eastAsia"/>
          <w:kern w:val="0"/>
          <w:sz w:val="24"/>
        </w:rPr>
        <w:t>层</w:t>
      </w:r>
      <w:r w:rsidRPr="00D31638">
        <w:rPr>
          <w:rFonts w:hint="eastAsia"/>
          <w:kern w:val="0"/>
          <w:sz w:val="24"/>
        </w:rPr>
        <w:t>101</w:t>
      </w:r>
    </w:p>
    <w:p w14:paraId="5D7C941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w:t>
      </w:r>
      <w:r w:rsidRPr="00D31638">
        <w:rPr>
          <w:rFonts w:hint="eastAsia"/>
          <w:kern w:val="0"/>
          <w:sz w:val="24"/>
        </w:rPr>
        <w:t xml:space="preserve"> </w:t>
      </w:r>
      <w:r w:rsidRPr="00D31638">
        <w:rPr>
          <w:rFonts w:hint="eastAsia"/>
          <w:kern w:val="0"/>
          <w:sz w:val="24"/>
        </w:rPr>
        <w:t>北京市海淀区信息路甲</w:t>
      </w:r>
      <w:r w:rsidRPr="00D31638">
        <w:rPr>
          <w:rFonts w:hint="eastAsia"/>
          <w:kern w:val="0"/>
          <w:sz w:val="24"/>
        </w:rPr>
        <w:t>9</w:t>
      </w:r>
      <w:r w:rsidRPr="00D31638">
        <w:rPr>
          <w:rFonts w:hint="eastAsia"/>
          <w:kern w:val="0"/>
          <w:sz w:val="24"/>
        </w:rPr>
        <w:t>号奎科大厦</w:t>
      </w:r>
    </w:p>
    <w:p w14:paraId="0F4B2C0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张旭阳</w:t>
      </w:r>
    </w:p>
    <w:p w14:paraId="51E4B5F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010-61952703</w:t>
      </w:r>
    </w:p>
    <w:p w14:paraId="4E2507F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010-61951007</w:t>
      </w:r>
    </w:p>
    <w:p w14:paraId="7DAF5CA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联系人：霍博华</w:t>
      </w:r>
    </w:p>
    <w:p w14:paraId="4B826F4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95599-9</w:t>
      </w:r>
    </w:p>
    <w:p w14:paraId="65F3ACF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 www.baiyingfund.com</w:t>
      </w:r>
    </w:p>
    <w:p w14:paraId="503F661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69</w:t>
      </w:r>
      <w:r w:rsidRPr="00D31638">
        <w:rPr>
          <w:rFonts w:hint="eastAsia"/>
          <w:kern w:val="0"/>
          <w:sz w:val="24"/>
        </w:rPr>
        <w:t>）北京唐鼎耀华投资咨询有限公司</w:t>
      </w:r>
    </w:p>
    <w:p w14:paraId="2B3C121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住所：北京市延庆县延庆经济开发区百泉街</w:t>
      </w:r>
      <w:r w:rsidRPr="00D31638">
        <w:rPr>
          <w:rFonts w:hint="eastAsia"/>
          <w:kern w:val="0"/>
          <w:sz w:val="24"/>
        </w:rPr>
        <w:t>10</w:t>
      </w:r>
      <w:r w:rsidRPr="00D31638">
        <w:rPr>
          <w:rFonts w:hint="eastAsia"/>
          <w:kern w:val="0"/>
          <w:sz w:val="24"/>
        </w:rPr>
        <w:t>号</w:t>
      </w:r>
      <w:r w:rsidRPr="00D31638">
        <w:rPr>
          <w:rFonts w:hint="eastAsia"/>
          <w:kern w:val="0"/>
          <w:sz w:val="24"/>
        </w:rPr>
        <w:t>2</w:t>
      </w:r>
      <w:r w:rsidRPr="00D31638">
        <w:rPr>
          <w:rFonts w:hint="eastAsia"/>
          <w:kern w:val="0"/>
          <w:sz w:val="24"/>
        </w:rPr>
        <w:t>栋</w:t>
      </w:r>
      <w:r w:rsidRPr="00D31638">
        <w:rPr>
          <w:rFonts w:hint="eastAsia"/>
          <w:kern w:val="0"/>
          <w:sz w:val="24"/>
        </w:rPr>
        <w:t>236</w:t>
      </w:r>
      <w:r w:rsidRPr="00D31638">
        <w:rPr>
          <w:rFonts w:hint="eastAsia"/>
          <w:kern w:val="0"/>
          <w:sz w:val="24"/>
        </w:rPr>
        <w:t>室</w:t>
      </w:r>
    </w:p>
    <w:p w14:paraId="3A8FBE3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办公地址：北京市朝阳区东三环北路</w:t>
      </w:r>
      <w:r w:rsidRPr="00D31638">
        <w:rPr>
          <w:rFonts w:hint="eastAsia"/>
          <w:kern w:val="0"/>
          <w:sz w:val="24"/>
        </w:rPr>
        <w:t>38</w:t>
      </w:r>
      <w:r w:rsidRPr="00D31638">
        <w:rPr>
          <w:rFonts w:hint="eastAsia"/>
          <w:kern w:val="0"/>
          <w:sz w:val="24"/>
        </w:rPr>
        <w:t>号院</w:t>
      </w:r>
      <w:r w:rsidRPr="00D31638">
        <w:rPr>
          <w:rFonts w:hint="eastAsia"/>
          <w:kern w:val="0"/>
          <w:sz w:val="24"/>
        </w:rPr>
        <w:t>1</w:t>
      </w:r>
      <w:r w:rsidRPr="00D31638">
        <w:rPr>
          <w:rFonts w:hint="eastAsia"/>
          <w:kern w:val="0"/>
          <w:sz w:val="24"/>
        </w:rPr>
        <w:t>号泰康金融中心</w:t>
      </w:r>
      <w:r w:rsidRPr="00D31638">
        <w:rPr>
          <w:rFonts w:hint="eastAsia"/>
          <w:kern w:val="0"/>
          <w:sz w:val="24"/>
        </w:rPr>
        <w:t>38</w:t>
      </w:r>
      <w:r w:rsidRPr="00D31638">
        <w:rPr>
          <w:rFonts w:hint="eastAsia"/>
          <w:kern w:val="0"/>
          <w:sz w:val="24"/>
        </w:rPr>
        <w:t>层</w:t>
      </w:r>
    </w:p>
    <w:p w14:paraId="37825D5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法定代表人：张冠宇</w:t>
      </w:r>
    </w:p>
    <w:p w14:paraId="1F42AB8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85870662</w:t>
      </w:r>
    </w:p>
    <w:p w14:paraId="5BBABE8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59200800</w:t>
      </w:r>
    </w:p>
    <w:p w14:paraId="262CC14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刘美薇</w:t>
      </w:r>
    </w:p>
    <w:p w14:paraId="1E00628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400-819-9868</w:t>
      </w:r>
    </w:p>
    <w:p w14:paraId="0FD1317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www.tdyhfund.com</w:t>
      </w:r>
    </w:p>
    <w:p w14:paraId="6764245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70</w:t>
      </w:r>
      <w:r w:rsidRPr="00D31638">
        <w:rPr>
          <w:rFonts w:hint="eastAsia"/>
          <w:kern w:val="0"/>
          <w:sz w:val="24"/>
        </w:rPr>
        <w:t>）上海华夏财富投资管理有限公司</w:t>
      </w:r>
    </w:p>
    <w:p w14:paraId="07D3ADC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住所：上海市虹口区东大名路</w:t>
      </w:r>
      <w:r w:rsidRPr="00D31638">
        <w:rPr>
          <w:rFonts w:hint="eastAsia"/>
          <w:kern w:val="0"/>
          <w:sz w:val="24"/>
        </w:rPr>
        <w:t>687</w:t>
      </w:r>
      <w:r w:rsidRPr="00D31638">
        <w:rPr>
          <w:rFonts w:hint="eastAsia"/>
          <w:kern w:val="0"/>
          <w:sz w:val="24"/>
        </w:rPr>
        <w:t>号</w:t>
      </w:r>
      <w:r w:rsidRPr="00D31638">
        <w:rPr>
          <w:rFonts w:hint="eastAsia"/>
          <w:kern w:val="0"/>
          <w:sz w:val="24"/>
        </w:rPr>
        <w:t>1</w:t>
      </w:r>
      <w:r w:rsidRPr="00D31638">
        <w:rPr>
          <w:rFonts w:hint="eastAsia"/>
          <w:kern w:val="0"/>
          <w:sz w:val="24"/>
        </w:rPr>
        <w:t>幢</w:t>
      </w:r>
      <w:r w:rsidRPr="00D31638">
        <w:rPr>
          <w:rFonts w:hint="eastAsia"/>
          <w:kern w:val="0"/>
          <w:sz w:val="24"/>
        </w:rPr>
        <w:t>2</w:t>
      </w:r>
      <w:r w:rsidRPr="00D31638">
        <w:rPr>
          <w:rFonts w:hint="eastAsia"/>
          <w:kern w:val="0"/>
          <w:sz w:val="24"/>
        </w:rPr>
        <w:t>楼</w:t>
      </w:r>
      <w:r w:rsidRPr="00D31638">
        <w:rPr>
          <w:rFonts w:hint="eastAsia"/>
          <w:kern w:val="0"/>
          <w:sz w:val="24"/>
        </w:rPr>
        <w:t>268</w:t>
      </w:r>
      <w:r w:rsidRPr="00D31638">
        <w:rPr>
          <w:rFonts w:hint="eastAsia"/>
          <w:kern w:val="0"/>
          <w:sz w:val="24"/>
        </w:rPr>
        <w:t>室</w:t>
      </w:r>
    </w:p>
    <w:p w14:paraId="5EBD476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w:t>
      </w:r>
      <w:r w:rsidRPr="00D31638">
        <w:rPr>
          <w:rFonts w:hint="eastAsia"/>
          <w:kern w:val="0"/>
          <w:sz w:val="24"/>
        </w:rPr>
        <w:t xml:space="preserve"> </w:t>
      </w:r>
      <w:r w:rsidRPr="00D31638">
        <w:rPr>
          <w:rFonts w:hint="eastAsia"/>
          <w:kern w:val="0"/>
          <w:sz w:val="24"/>
        </w:rPr>
        <w:t>北京市西城区金融大街</w:t>
      </w:r>
      <w:r w:rsidRPr="00D31638">
        <w:rPr>
          <w:rFonts w:hint="eastAsia"/>
          <w:kern w:val="0"/>
          <w:sz w:val="24"/>
        </w:rPr>
        <w:t>33</w:t>
      </w:r>
      <w:r w:rsidRPr="00D31638">
        <w:rPr>
          <w:rFonts w:hint="eastAsia"/>
          <w:kern w:val="0"/>
          <w:sz w:val="24"/>
        </w:rPr>
        <w:t>号通泰大厦</w:t>
      </w:r>
      <w:r w:rsidRPr="00D31638">
        <w:rPr>
          <w:rFonts w:hint="eastAsia"/>
          <w:kern w:val="0"/>
          <w:sz w:val="24"/>
        </w:rPr>
        <w:t>B</w:t>
      </w:r>
      <w:r w:rsidRPr="00D31638">
        <w:rPr>
          <w:rFonts w:hint="eastAsia"/>
          <w:kern w:val="0"/>
          <w:sz w:val="24"/>
        </w:rPr>
        <w:t>座</w:t>
      </w:r>
      <w:r w:rsidRPr="00D31638">
        <w:rPr>
          <w:rFonts w:hint="eastAsia"/>
          <w:kern w:val="0"/>
          <w:sz w:val="24"/>
        </w:rPr>
        <w:t>8</w:t>
      </w:r>
      <w:r w:rsidRPr="00D31638">
        <w:rPr>
          <w:rFonts w:hint="eastAsia"/>
          <w:kern w:val="0"/>
          <w:sz w:val="24"/>
        </w:rPr>
        <w:t>层</w:t>
      </w:r>
    </w:p>
    <w:p w14:paraId="1E6A5F5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毛淮平</w:t>
      </w:r>
    </w:p>
    <w:p w14:paraId="71D95E28"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010-88066632</w:t>
      </w:r>
    </w:p>
    <w:p w14:paraId="3AFE098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010-63136184</w:t>
      </w:r>
    </w:p>
    <w:p w14:paraId="3EC0A0E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张静怡</w:t>
      </w:r>
    </w:p>
    <w:p w14:paraId="7EEA0A2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400-817-5666</w:t>
      </w:r>
    </w:p>
    <w:p w14:paraId="739519A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 www.amcfortune.com</w:t>
      </w:r>
    </w:p>
    <w:p w14:paraId="3A068D5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71</w:t>
      </w:r>
      <w:r w:rsidRPr="00D31638">
        <w:rPr>
          <w:rFonts w:hint="eastAsia"/>
          <w:kern w:val="0"/>
          <w:sz w:val="24"/>
        </w:rPr>
        <w:t>）江苏汇林保大基金销售有限公司</w:t>
      </w:r>
    </w:p>
    <w:p w14:paraId="286807F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住所：南京市高淳区经济开发区古檀大道</w:t>
      </w:r>
      <w:r w:rsidRPr="00D31638">
        <w:rPr>
          <w:rFonts w:hint="eastAsia"/>
          <w:kern w:val="0"/>
          <w:sz w:val="24"/>
        </w:rPr>
        <w:t>47</w:t>
      </w:r>
      <w:r w:rsidRPr="00D31638">
        <w:rPr>
          <w:rFonts w:hint="eastAsia"/>
          <w:kern w:val="0"/>
          <w:sz w:val="24"/>
        </w:rPr>
        <w:t>号</w:t>
      </w:r>
    </w:p>
    <w:p w14:paraId="3A06304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办公地址：江苏省南京市鼓楼区中山北路</w:t>
      </w:r>
      <w:r w:rsidRPr="00D31638">
        <w:rPr>
          <w:rFonts w:hint="eastAsia"/>
          <w:kern w:val="0"/>
          <w:sz w:val="24"/>
        </w:rPr>
        <w:t>105</w:t>
      </w:r>
      <w:r w:rsidRPr="00D31638">
        <w:rPr>
          <w:rFonts w:hint="eastAsia"/>
          <w:kern w:val="0"/>
          <w:sz w:val="24"/>
        </w:rPr>
        <w:t>号中环国际</w:t>
      </w:r>
      <w:r w:rsidRPr="00D31638">
        <w:rPr>
          <w:rFonts w:hint="eastAsia"/>
          <w:kern w:val="0"/>
          <w:sz w:val="24"/>
        </w:rPr>
        <w:t>1413</w:t>
      </w:r>
      <w:r w:rsidRPr="00D31638">
        <w:rPr>
          <w:rFonts w:hint="eastAsia"/>
          <w:kern w:val="0"/>
          <w:sz w:val="24"/>
        </w:rPr>
        <w:t>室</w:t>
      </w:r>
    </w:p>
    <w:p w14:paraId="1A77BBD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吴言林</w:t>
      </w:r>
    </w:p>
    <w:p w14:paraId="7E6DCD9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025-66046166</w:t>
      </w:r>
      <w:r w:rsidRPr="00D31638">
        <w:rPr>
          <w:rFonts w:hint="eastAsia"/>
          <w:kern w:val="0"/>
          <w:sz w:val="24"/>
        </w:rPr>
        <w:t>转</w:t>
      </w:r>
      <w:r w:rsidRPr="00D31638">
        <w:rPr>
          <w:rFonts w:hint="eastAsia"/>
          <w:kern w:val="0"/>
          <w:sz w:val="24"/>
        </w:rPr>
        <w:t>837</w:t>
      </w:r>
    </w:p>
    <w:p w14:paraId="55760E2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025-56663409</w:t>
      </w:r>
    </w:p>
    <w:p w14:paraId="2D0A9DD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孙平</w:t>
      </w:r>
    </w:p>
    <w:p w14:paraId="0B56954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025-66046166</w:t>
      </w:r>
    </w:p>
    <w:p w14:paraId="13AA946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 xml:space="preserve"> www.huilinbd.com</w:t>
      </w:r>
    </w:p>
    <w:p w14:paraId="120BD65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72</w:t>
      </w:r>
      <w:r w:rsidRPr="00D31638">
        <w:rPr>
          <w:rFonts w:hint="eastAsia"/>
          <w:kern w:val="0"/>
          <w:sz w:val="24"/>
        </w:rPr>
        <w:t>）上海大智慧基金销售有限公司</w:t>
      </w:r>
    </w:p>
    <w:p w14:paraId="6B2A6D7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住所：上海市浦东新区杨高南路</w:t>
      </w:r>
      <w:r w:rsidRPr="00D31638">
        <w:rPr>
          <w:rFonts w:hint="eastAsia"/>
          <w:kern w:val="0"/>
          <w:sz w:val="24"/>
        </w:rPr>
        <w:t>428</w:t>
      </w:r>
      <w:r w:rsidRPr="00D31638">
        <w:rPr>
          <w:rFonts w:hint="eastAsia"/>
          <w:kern w:val="0"/>
          <w:sz w:val="24"/>
        </w:rPr>
        <w:t>号</w:t>
      </w:r>
      <w:r w:rsidRPr="00D31638">
        <w:rPr>
          <w:rFonts w:hint="eastAsia"/>
          <w:kern w:val="0"/>
          <w:sz w:val="24"/>
        </w:rPr>
        <w:t>1</w:t>
      </w:r>
      <w:r w:rsidRPr="00D31638">
        <w:rPr>
          <w:rFonts w:hint="eastAsia"/>
          <w:kern w:val="0"/>
          <w:sz w:val="24"/>
        </w:rPr>
        <w:t>号楼</w:t>
      </w:r>
      <w:r w:rsidRPr="00D31638">
        <w:rPr>
          <w:rFonts w:hint="eastAsia"/>
          <w:kern w:val="0"/>
          <w:sz w:val="24"/>
        </w:rPr>
        <w:t>10-11</w:t>
      </w:r>
      <w:r w:rsidRPr="00D31638">
        <w:rPr>
          <w:rFonts w:hint="eastAsia"/>
          <w:kern w:val="0"/>
          <w:sz w:val="24"/>
        </w:rPr>
        <w:t>层</w:t>
      </w:r>
      <w:r w:rsidRPr="00D31638">
        <w:rPr>
          <w:rFonts w:hint="eastAsia"/>
          <w:kern w:val="0"/>
          <w:sz w:val="24"/>
        </w:rPr>
        <w:t xml:space="preserve"> </w:t>
      </w:r>
    </w:p>
    <w:p w14:paraId="55B57DD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办公地址：上海市浦东新区杨高南路</w:t>
      </w:r>
      <w:r w:rsidRPr="00D31638">
        <w:rPr>
          <w:rFonts w:hint="eastAsia"/>
          <w:kern w:val="0"/>
          <w:sz w:val="24"/>
        </w:rPr>
        <w:t>428</w:t>
      </w:r>
      <w:r w:rsidRPr="00D31638">
        <w:rPr>
          <w:rFonts w:hint="eastAsia"/>
          <w:kern w:val="0"/>
          <w:sz w:val="24"/>
        </w:rPr>
        <w:t>号</w:t>
      </w:r>
      <w:r w:rsidRPr="00D31638">
        <w:rPr>
          <w:rFonts w:hint="eastAsia"/>
          <w:kern w:val="0"/>
          <w:sz w:val="24"/>
        </w:rPr>
        <w:t>1</w:t>
      </w:r>
      <w:r w:rsidRPr="00D31638">
        <w:rPr>
          <w:rFonts w:hint="eastAsia"/>
          <w:kern w:val="0"/>
          <w:sz w:val="24"/>
        </w:rPr>
        <w:t>号楼</w:t>
      </w:r>
      <w:r w:rsidRPr="00D31638">
        <w:rPr>
          <w:rFonts w:hint="eastAsia"/>
          <w:kern w:val="0"/>
          <w:sz w:val="24"/>
        </w:rPr>
        <w:t>10-11</w:t>
      </w:r>
      <w:r w:rsidRPr="00D31638">
        <w:rPr>
          <w:rFonts w:hint="eastAsia"/>
          <w:kern w:val="0"/>
          <w:sz w:val="24"/>
        </w:rPr>
        <w:t>层</w:t>
      </w:r>
      <w:r w:rsidRPr="00D31638">
        <w:rPr>
          <w:rFonts w:hint="eastAsia"/>
          <w:kern w:val="0"/>
          <w:sz w:val="24"/>
        </w:rPr>
        <w:t xml:space="preserve"> </w:t>
      </w:r>
    </w:p>
    <w:p w14:paraId="2EA9694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法定代表人：申健</w:t>
      </w:r>
    </w:p>
    <w:p w14:paraId="3438061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021-0219988-35374</w:t>
      </w:r>
    </w:p>
    <w:p w14:paraId="644F20A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lastRenderedPageBreak/>
        <w:t>传真：</w:t>
      </w:r>
      <w:r w:rsidRPr="00D31638">
        <w:rPr>
          <w:rFonts w:hint="eastAsia"/>
          <w:kern w:val="0"/>
          <w:sz w:val="24"/>
        </w:rPr>
        <w:t>021-20219923</w:t>
      </w:r>
    </w:p>
    <w:p w14:paraId="4AA5C27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联系人：张蜓</w:t>
      </w:r>
      <w:r w:rsidRPr="00D31638">
        <w:rPr>
          <w:rFonts w:hint="eastAsia"/>
          <w:kern w:val="0"/>
          <w:sz w:val="24"/>
        </w:rPr>
        <w:t xml:space="preserve"> </w:t>
      </w:r>
    </w:p>
    <w:p w14:paraId="5422812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021-20292031</w:t>
      </w:r>
    </w:p>
    <w:p w14:paraId="4AC2D120"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https://www.wg.com.cn</w:t>
      </w:r>
    </w:p>
    <w:p w14:paraId="2EDD856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73</w:t>
      </w:r>
      <w:r w:rsidRPr="00D31638">
        <w:rPr>
          <w:rFonts w:hint="eastAsia"/>
          <w:kern w:val="0"/>
          <w:sz w:val="24"/>
        </w:rPr>
        <w:t>）玄元保险代理有限公司</w:t>
      </w:r>
    </w:p>
    <w:p w14:paraId="0354876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住所：中国</w:t>
      </w:r>
      <w:r w:rsidRPr="00D31638">
        <w:rPr>
          <w:rFonts w:hint="eastAsia"/>
          <w:kern w:val="0"/>
          <w:sz w:val="24"/>
        </w:rPr>
        <w:t>(</w:t>
      </w:r>
      <w:r w:rsidRPr="00D31638">
        <w:rPr>
          <w:rFonts w:hint="eastAsia"/>
          <w:kern w:val="0"/>
          <w:sz w:val="24"/>
        </w:rPr>
        <w:t>上海</w:t>
      </w:r>
      <w:r w:rsidRPr="00D31638">
        <w:rPr>
          <w:rFonts w:hint="eastAsia"/>
          <w:kern w:val="0"/>
          <w:sz w:val="24"/>
        </w:rPr>
        <w:t>)</w:t>
      </w:r>
      <w:r w:rsidRPr="00D31638">
        <w:rPr>
          <w:rFonts w:hint="eastAsia"/>
          <w:kern w:val="0"/>
          <w:sz w:val="24"/>
        </w:rPr>
        <w:t>自由贸易试验区张杨路</w:t>
      </w:r>
      <w:r w:rsidRPr="00D31638">
        <w:rPr>
          <w:rFonts w:hint="eastAsia"/>
          <w:kern w:val="0"/>
          <w:sz w:val="24"/>
        </w:rPr>
        <w:t>707</w:t>
      </w:r>
      <w:r w:rsidRPr="00D31638">
        <w:rPr>
          <w:rFonts w:hint="eastAsia"/>
          <w:kern w:val="0"/>
          <w:sz w:val="24"/>
        </w:rPr>
        <w:t>号</w:t>
      </w:r>
      <w:r w:rsidRPr="00D31638">
        <w:rPr>
          <w:rFonts w:hint="eastAsia"/>
          <w:kern w:val="0"/>
          <w:sz w:val="24"/>
        </w:rPr>
        <w:t>1105</w:t>
      </w:r>
      <w:r w:rsidRPr="00D31638">
        <w:rPr>
          <w:rFonts w:hint="eastAsia"/>
          <w:kern w:val="0"/>
          <w:sz w:val="24"/>
        </w:rPr>
        <w:t>室</w:t>
      </w:r>
    </w:p>
    <w:p w14:paraId="5CDB6E5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办公地址：中国</w:t>
      </w:r>
      <w:r w:rsidRPr="00D31638">
        <w:rPr>
          <w:rFonts w:hint="eastAsia"/>
          <w:kern w:val="0"/>
          <w:sz w:val="24"/>
        </w:rPr>
        <w:t>(</w:t>
      </w:r>
      <w:r w:rsidRPr="00D31638">
        <w:rPr>
          <w:rFonts w:hint="eastAsia"/>
          <w:kern w:val="0"/>
          <w:sz w:val="24"/>
        </w:rPr>
        <w:t>上海</w:t>
      </w:r>
      <w:r w:rsidRPr="00D31638">
        <w:rPr>
          <w:rFonts w:hint="eastAsia"/>
          <w:kern w:val="0"/>
          <w:sz w:val="24"/>
        </w:rPr>
        <w:t>)</w:t>
      </w:r>
      <w:r w:rsidRPr="00D31638">
        <w:rPr>
          <w:rFonts w:hint="eastAsia"/>
          <w:kern w:val="0"/>
          <w:sz w:val="24"/>
        </w:rPr>
        <w:t>自由贸易试验区张杨路</w:t>
      </w:r>
      <w:r w:rsidRPr="00D31638">
        <w:rPr>
          <w:rFonts w:hint="eastAsia"/>
          <w:kern w:val="0"/>
          <w:sz w:val="24"/>
        </w:rPr>
        <w:t>707</w:t>
      </w:r>
      <w:r w:rsidRPr="00D31638">
        <w:rPr>
          <w:rFonts w:hint="eastAsia"/>
          <w:kern w:val="0"/>
          <w:sz w:val="24"/>
        </w:rPr>
        <w:t>号</w:t>
      </w:r>
      <w:r w:rsidRPr="00D31638">
        <w:rPr>
          <w:rFonts w:hint="eastAsia"/>
          <w:kern w:val="0"/>
          <w:sz w:val="24"/>
        </w:rPr>
        <w:t>1105</w:t>
      </w:r>
      <w:r w:rsidRPr="00D31638">
        <w:rPr>
          <w:rFonts w:hint="eastAsia"/>
          <w:kern w:val="0"/>
          <w:sz w:val="24"/>
        </w:rPr>
        <w:t>室</w:t>
      </w:r>
    </w:p>
    <w:p w14:paraId="69248CA5"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法定代表人：马永谙</w:t>
      </w:r>
    </w:p>
    <w:p w14:paraId="3A3477A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021</w:t>
      </w:r>
      <w:r w:rsidRPr="00D31638">
        <w:rPr>
          <w:rFonts w:hint="eastAsia"/>
          <w:kern w:val="0"/>
          <w:sz w:val="24"/>
        </w:rPr>
        <w:t>）</w:t>
      </w:r>
      <w:r w:rsidRPr="00D31638">
        <w:rPr>
          <w:rFonts w:hint="eastAsia"/>
          <w:kern w:val="0"/>
          <w:sz w:val="24"/>
        </w:rPr>
        <w:t>50701053</w:t>
      </w:r>
    </w:p>
    <w:p w14:paraId="09DEEFC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021</w:t>
      </w:r>
      <w:r w:rsidRPr="00D31638">
        <w:rPr>
          <w:rFonts w:hint="eastAsia"/>
          <w:kern w:val="0"/>
          <w:sz w:val="24"/>
        </w:rPr>
        <w:t>）</w:t>
      </w:r>
      <w:r w:rsidRPr="00D31638">
        <w:rPr>
          <w:rFonts w:hint="eastAsia"/>
          <w:kern w:val="0"/>
          <w:sz w:val="24"/>
        </w:rPr>
        <w:t>50701053</w:t>
      </w:r>
    </w:p>
    <w:p w14:paraId="48A0676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400-080-8208</w:t>
      </w:r>
    </w:p>
    <w:p w14:paraId="4CAC8FCC"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www.licaimofang.cn</w:t>
      </w:r>
    </w:p>
    <w:p w14:paraId="13155EB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74</w:t>
      </w:r>
      <w:r w:rsidRPr="00D31638">
        <w:rPr>
          <w:rFonts w:hint="eastAsia"/>
          <w:kern w:val="0"/>
          <w:sz w:val="24"/>
        </w:rPr>
        <w:t>）</w:t>
      </w:r>
      <w:r w:rsidRPr="00D31638">
        <w:rPr>
          <w:rFonts w:hint="eastAsia"/>
          <w:kern w:val="0"/>
          <w:sz w:val="24"/>
        </w:rPr>
        <w:t xml:space="preserve"> </w:t>
      </w:r>
      <w:r w:rsidRPr="00D31638">
        <w:rPr>
          <w:rFonts w:hint="eastAsia"/>
          <w:kern w:val="0"/>
          <w:sz w:val="24"/>
        </w:rPr>
        <w:t>阳光人寿保险股份有限公司</w:t>
      </w:r>
    </w:p>
    <w:p w14:paraId="35DFC257"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住所：海南省三亚市迎宾路</w:t>
      </w:r>
      <w:r w:rsidRPr="00D31638">
        <w:rPr>
          <w:rFonts w:hint="eastAsia"/>
          <w:kern w:val="0"/>
          <w:sz w:val="24"/>
        </w:rPr>
        <w:t>360-1</w:t>
      </w:r>
      <w:r w:rsidRPr="00D31638">
        <w:rPr>
          <w:rFonts w:hint="eastAsia"/>
          <w:kern w:val="0"/>
          <w:sz w:val="24"/>
        </w:rPr>
        <w:t>号三亚阳光金融广场</w:t>
      </w:r>
      <w:r w:rsidRPr="00D31638">
        <w:rPr>
          <w:rFonts w:hint="eastAsia"/>
          <w:kern w:val="0"/>
          <w:sz w:val="24"/>
        </w:rPr>
        <w:t>16</w:t>
      </w:r>
      <w:r w:rsidRPr="00D31638">
        <w:rPr>
          <w:rFonts w:hint="eastAsia"/>
          <w:kern w:val="0"/>
          <w:sz w:val="24"/>
        </w:rPr>
        <w:t>层</w:t>
      </w:r>
    </w:p>
    <w:p w14:paraId="642F42F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办公地址：北京市朝阳区朝阳门外大街乙</w:t>
      </w:r>
      <w:r w:rsidRPr="00D31638">
        <w:rPr>
          <w:rFonts w:hint="eastAsia"/>
          <w:kern w:val="0"/>
          <w:sz w:val="24"/>
        </w:rPr>
        <w:t>12</w:t>
      </w:r>
      <w:r w:rsidRPr="00D31638">
        <w:rPr>
          <w:rFonts w:hint="eastAsia"/>
          <w:kern w:val="0"/>
          <w:sz w:val="24"/>
        </w:rPr>
        <w:t>号院</w:t>
      </w:r>
      <w:r w:rsidRPr="00D31638">
        <w:rPr>
          <w:rFonts w:hint="eastAsia"/>
          <w:kern w:val="0"/>
          <w:sz w:val="24"/>
        </w:rPr>
        <w:t>1</w:t>
      </w:r>
      <w:r w:rsidRPr="00D31638">
        <w:rPr>
          <w:rFonts w:hint="eastAsia"/>
          <w:kern w:val="0"/>
          <w:sz w:val="24"/>
        </w:rPr>
        <w:t>号昆泰国际大厦</w:t>
      </w:r>
      <w:r w:rsidRPr="00D31638">
        <w:rPr>
          <w:rFonts w:hint="eastAsia"/>
          <w:kern w:val="0"/>
          <w:sz w:val="24"/>
        </w:rPr>
        <w:t>12</w:t>
      </w:r>
      <w:r w:rsidRPr="00D31638">
        <w:rPr>
          <w:rFonts w:hint="eastAsia"/>
          <w:kern w:val="0"/>
          <w:sz w:val="24"/>
        </w:rPr>
        <w:t>层</w:t>
      </w:r>
    </w:p>
    <w:p w14:paraId="0429FDBE"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法定代表人：李科</w:t>
      </w:r>
    </w:p>
    <w:p w14:paraId="59F811FA"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010</w:t>
      </w:r>
      <w:r w:rsidRPr="00D31638">
        <w:rPr>
          <w:rFonts w:hint="eastAsia"/>
          <w:kern w:val="0"/>
          <w:sz w:val="24"/>
        </w:rPr>
        <w:t>）</w:t>
      </w:r>
      <w:r w:rsidRPr="00D31638">
        <w:rPr>
          <w:rFonts w:hint="eastAsia"/>
          <w:kern w:val="0"/>
          <w:sz w:val="24"/>
        </w:rPr>
        <w:t>85632771</w:t>
      </w:r>
    </w:p>
    <w:p w14:paraId="1CD6874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010</w:t>
      </w:r>
      <w:r w:rsidRPr="00D31638">
        <w:rPr>
          <w:rFonts w:hint="eastAsia"/>
          <w:kern w:val="0"/>
          <w:sz w:val="24"/>
        </w:rPr>
        <w:t>）</w:t>
      </w:r>
      <w:r w:rsidRPr="00D31638">
        <w:rPr>
          <w:rFonts w:hint="eastAsia"/>
          <w:kern w:val="0"/>
          <w:sz w:val="24"/>
        </w:rPr>
        <w:t>85632773</w:t>
      </w:r>
    </w:p>
    <w:p w14:paraId="6D0F7D8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联系人：王超</w:t>
      </w:r>
    </w:p>
    <w:p w14:paraId="064EED93"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95510</w:t>
      </w:r>
    </w:p>
    <w:p w14:paraId="1CFCD1E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网址：</w:t>
      </w:r>
      <w:r w:rsidRPr="00D31638">
        <w:rPr>
          <w:rFonts w:hint="eastAsia"/>
          <w:kern w:val="0"/>
          <w:sz w:val="24"/>
        </w:rPr>
        <w:t>http://fund.sinosig.com</w:t>
      </w:r>
    </w:p>
    <w:p w14:paraId="2A0E73C6"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w:t>
      </w:r>
      <w:r w:rsidRPr="00D31638">
        <w:rPr>
          <w:rFonts w:hint="eastAsia"/>
          <w:kern w:val="0"/>
          <w:sz w:val="24"/>
        </w:rPr>
        <w:t>75</w:t>
      </w:r>
      <w:r w:rsidRPr="00D31638">
        <w:rPr>
          <w:rFonts w:hint="eastAsia"/>
          <w:kern w:val="0"/>
          <w:sz w:val="24"/>
        </w:rPr>
        <w:t>）大连网金基金销售有限公司</w:t>
      </w:r>
    </w:p>
    <w:p w14:paraId="077C4461"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住所：</w:t>
      </w:r>
      <w:r w:rsidRPr="00D31638">
        <w:rPr>
          <w:rFonts w:hint="eastAsia"/>
          <w:kern w:val="0"/>
          <w:sz w:val="24"/>
        </w:rPr>
        <w:t xml:space="preserve"> </w:t>
      </w:r>
      <w:r w:rsidRPr="00D31638">
        <w:rPr>
          <w:rFonts w:hint="eastAsia"/>
          <w:kern w:val="0"/>
          <w:sz w:val="24"/>
        </w:rPr>
        <w:t>辽宁省大连市沙河口区体坛路</w:t>
      </w:r>
      <w:r w:rsidRPr="00D31638">
        <w:rPr>
          <w:rFonts w:hint="eastAsia"/>
          <w:kern w:val="0"/>
          <w:sz w:val="24"/>
        </w:rPr>
        <w:t>22</w:t>
      </w:r>
      <w:r w:rsidRPr="00D31638">
        <w:rPr>
          <w:rFonts w:hint="eastAsia"/>
          <w:kern w:val="0"/>
          <w:sz w:val="24"/>
        </w:rPr>
        <w:t>号诺德大厦</w:t>
      </w:r>
      <w:r w:rsidRPr="00D31638">
        <w:rPr>
          <w:rFonts w:hint="eastAsia"/>
          <w:kern w:val="0"/>
          <w:sz w:val="24"/>
        </w:rPr>
        <w:t>2</w:t>
      </w:r>
      <w:r w:rsidRPr="00D31638">
        <w:rPr>
          <w:rFonts w:hint="eastAsia"/>
          <w:kern w:val="0"/>
          <w:sz w:val="24"/>
        </w:rPr>
        <w:t>层</w:t>
      </w:r>
      <w:r w:rsidRPr="00D31638">
        <w:rPr>
          <w:rFonts w:hint="eastAsia"/>
          <w:kern w:val="0"/>
          <w:sz w:val="24"/>
        </w:rPr>
        <w:t>202</w:t>
      </w:r>
      <w:r w:rsidRPr="00D31638">
        <w:rPr>
          <w:rFonts w:hint="eastAsia"/>
          <w:kern w:val="0"/>
          <w:sz w:val="24"/>
        </w:rPr>
        <w:t>室</w:t>
      </w:r>
    </w:p>
    <w:p w14:paraId="455801B9"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办公地址：</w:t>
      </w:r>
      <w:r w:rsidRPr="00D31638">
        <w:rPr>
          <w:rFonts w:hint="eastAsia"/>
          <w:kern w:val="0"/>
          <w:sz w:val="24"/>
        </w:rPr>
        <w:t xml:space="preserve"> </w:t>
      </w:r>
      <w:r w:rsidRPr="00D31638">
        <w:rPr>
          <w:rFonts w:hint="eastAsia"/>
          <w:kern w:val="0"/>
          <w:sz w:val="24"/>
        </w:rPr>
        <w:t>辽宁省大连市沙河口区体坛路</w:t>
      </w:r>
      <w:r w:rsidRPr="00D31638">
        <w:rPr>
          <w:rFonts w:hint="eastAsia"/>
          <w:kern w:val="0"/>
          <w:sz w:val="24"/>
        </w:rPr>
        <w:t>22</w:t>
      </w:r>
      <w:r w:rsidRPr="00D31638">
        <w:rPr>
          <w:rFonts w:hint="eastAsia"/>
          <w:kern w:val="0"/>
          <w:sz w:val="24"/>
        </w:rPr>
        <w:t>号诺德大厦</w:t>
      </w:r>
      <w:r w:rsidRPr="00D31638">
        <w:rPr>
          <w:rFonts w:hint="eastAsia"/>
          <w:kern w:val="0"/>
          <w:sz w:val="24"/>
        </w:rPr>
        <w:t>2</w:t>
      </w:r>
      <w:r w:rsidRPr="00D31638">
        <w:rPr>
          <w:rFonts w:hint="eastAsia"/>
          <w:kern w:val="0"/>
          <w:sz w:val="24"/>
        </w:rPr>
        <w:t>层</w:t>
      </w:r>
      <w:r w:rsidRPr="00D31638">
        <w:rPr>
          <w:rFonts w:hint="eastAsia"/>
          <w:kern w:val="0"/>
          <w:sz w:val="24"/>
        </w:rPr>
        <w:t>202</w:t>
      </w:r>
      <w:r w:rsidRPr="00D31638">
        <w:rPr>
          <w:rFonts w:hint="eastAsia"/>
          <w:kern w:val="0"/>
          <w:sz w:val="24"/>
        </w:rPr>
        <w:t>室</w:t>
      </w:r>
    </w:p>
    <w:p w14:paraId="5C46F0CB"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法定代表人：</w:t>
      </w:r>
      <w:r w:rsidRPr="00D31638">
        <w:rPr>
          <w:rFonts w:hint="eastAsia"/>
          <w:kern w:val="0"/>
          <w:sz w:val="24"/>
        </w:rPr>
        <w:t xml:space="preserve"> </w:t>
      </w:r>
      <w:r w:rsidRPr="00D31638">
        <w:rPr>
          <w:rFonts w:hint="eastAsia"/>
          <w:kern w:val="0"/>
          <w:sz w:val="24"/>
        </w:rPr>
        <w:t>樊怀东</w:t>
      </w:r>
    </w:p>
    <w:p w14:paraId="28908CB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电话：（</w:t>
      </w:r>
      <w:r w:rsidRPr="00D31638">
        <w:rPr>
          <w:rFonts w:hint="eastAsia"/>
          <w:kern w:val="0"/>
          <w:sz w:val="24"/>
        </w:rPr>
        <w:t>0411-39027810</w:t>
      </w:r>
      <w:r w:rsidRPr="00D31638">
        <w:rPr>
          <w:rFonts w:hint="eastAsia"/>
          <w:kern w:val="0"/>
          <w:sz w:val="24"/>
        </w:rPr>
        <w:t>）</w:t>
      </w:r>
    </w:p>
    <w:p w14:paraId="4C740534"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传真：（</w:t>
      </w:r>
      <w:r w:rsidRPr="00D31638">
        <w:rPr>
          <w:rFonts w:hint="eastAsia"/>
          <w:kern w:val="0"/>
          <w:sz w:val="24"/>
        </w:rPr>
        <w:t>0411-39027835</w:t>
      </w:r>
      <w:r w:rsidRPr="00D31638">
        <w:rPr>
          <w:rFonts w:hint="eastAsia"/>
          <w:kern w:val="0"/>
          <w:sz w:val="24"/>
        </w:rPr>
        <w:t>）</w:t>
      </w:r>
    </w:p>
    <w:p w14:paraId="19F86DDD"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联系人：</w:t>
      </w:r>
      <w:r w:rsidRPr="00D31638">
        <w:rPr>
          <w:rFonts w:hint="eastAsia"/>
          <w:kern w:val="0"/>
          <w:sz w:val="24"/>
        </w:rPr>
        <w:t xml:space="preserve"> </w:t>
      </w:r>
      <w:r w:rsidRPr="00D31638">
        <w:rPr>
          <w:rFonts w:hint="eastAsia"/>
          <w:kern w:val="0"/>
          <w:sz w:val="24"/>
        </w:rPr>
        <w:t>于秀</w:t>
      </w:r>
    </w:p>
    <w:p w14:paraId="6A9B862F" w14:textId="77777777" w:rsidR="00D31638" w:rsidRPr="00D31638" w:rsidRDefault="00D31638" w:rsidP="00D31638">
      <w:pPr>
        <w:spacing w:after="0" w:line="360" w:lineRule="auto"/>
        <w:ind w:firstLineChars="200" w:firstLine="480"/>
        <w:rPr>
          <w:kern w:val="0"/>
          <w:sz w:val="24"/>
        </w:rPr>
      </w:pPr>
      <w:r w:rsidRPr="00D31638">
        <w:rPr>
          <w:rFonts w:hint="eastAsia"/>
          <w:kern w:val="0"/>
          <w:sz w:val="24"/>
        </w:rPr>
        <w:t>客户服务电话：</w:t>
      </w:r>
      <w:r w:rsidRPr="00D31638">
        <w:rPr>
          <w:rFonts w:hint="eastAsia"/>
          <w:kern w:val="0"/>
          <w:sz w:val="24"/>
        </w:rPr>
        <w:t xml:space="preserve"> 4000-899-100</w:t>
      </w:r>
    </w:p>
    <w:p w14:paraId="33EAB6FA" w14:textId="4ECDADE7" w:rsidR="00A323E1" w:rsidRPr="00A323E1" w:rsidRDefault="00D31638" w:rsidP="00A323E1">
      <w:pPr>
        <w:spacing w:after="0" w:line="360" w:lineRule="auto"/>
        <w:ind w:firstLineChars="200" w:firstLine="480"/>
        <w:rPr>
          <w:kern w:val="0"/>
          <w:sz w:val="24"/>
        </w:rPr>
      </w:pPr>
      <w:r w:rsidRPr="00D31638">
        <w:rPr>
          <w:rFonts w:hint="eastAsia"/>
          <w:kern w:val="0"/>
          <w:sz w:val="24"/>
        </w:rPr>
        <w:lastRenderedPageBreak/>
        <w:t>网址：</w:t>
      </w:r>
      <w:r w:rsidRPr="00D31638">
        <w:rPr>
          <w:rFonts w:hint="eastAsia"/>
          <w:kern w:val="0"/>
          <w:sz w:val="24"/>
        </w:rPr>
        <w:t>http://www.yibaijin.com</w:t>
      </w:r>
    </w:p>
    <w:p w14:paraId="3A691256" w14:textId="61D9DBD2" w:rsidR="003166EB" w:rsidRPr="00E9693E" w:rsidRDefault="003166EB" w:rsidP="00E9693E">
      <w:pPr>
        <w:spacing w:after="0" w:line="360" w:lineRule="auto"/>
        <w:ind w:firstLineChars="200" w:firstLine="480"/>
        <w:rPr>
          <w:kern w:val="0"/>
          <w:sz w:val="24"/>
        </w:rPr>
      </w:pPr>
      <w:r w:rsidRPr="00E9693E">
        <w:rPr>
          <w:kern w:val="0"/>
          <w:sz w:val="24"/>
        </w:rPr>
        <w:t>基金管理人可根据有关法律法规的要求，选择其它符合要求的机构销售本基金，并</w:t>
      </w:r>
      <w:r w:rsidR="0010319D">
        <w:rPr>
          <w:rFonts w:hint="eastAsia"/>
          <w:kern w:val="0"/>
          <w:sz w:val="24"/>
        </w:rPr>
        <w:t>在管理人</w:t>
      </w:r>
      <w:r w:rsidR="0010319D">
        <w:rPr>
          <w:kern w:val="0"/>
          <w:sz w:val="24"/>
        </w:rPr>
        <w:t>网站公示</w:t>
      </w:r>
      <w:r w:rsidRPr="00E9693E">
        <w:rPr>
          <w:kern w:val="0"/>
          <w:sz w:val="24"/>
        </w:rPr>
        <w:t>。</w:t>
      </w:r>
    </w:p>
    <w:p w14:paraId="6BF1529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3FB6E6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7FC6908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7FA3463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5CA58D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 xml:space="preserve">周明 </w:t>
      </w:r>
    </w:p>
    <w:p w14:paraId="2EBE2EDB" w14:textId="64EC3286"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CF1819" w:rsidRPr="001D42EE">
        <w:rPr>
          <w:rFonts w:ascii="宋体" w:hAnsi="宋体" w:cs="宋体"/>
          <w:kern w:val="0"/>
          <w:sz w:val="24"/>
        </w:rPr>
        <w:t>5093</w:t>
      </w:r>
      <w:r w:rsidR="00CF1819">
        <w:rPr>
          <w:rFonts w:ascii="宋体" w:hAnsi="宋体" w:cs="宋体"/>
          <w:kern w:val="0"/>
          <w:sz w:val="24"/>
        </w:rPr>
        <w:t>8782</w:t>
      </w:r>
    </w:p>
    <w:p w14:paraId="511854B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1D42EE" w:rsidRPr="001D42EE">
        <w:rPr>
          <w:rFonts w:ascii="宋体" w:hAnsi="宋体" w:cs="宋体"/>
          <w:kern w:val="0"/>
          <w:sz w:val="24"/>
        </w:rPr>
        <w:t>50938907</w:t>
      </w:r>
    </w:p>
    <w:p w14:paraId="2D778D96" w14:textId="545B27BA"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CF1819">
        <w:rPr>
          <w:rFonts w:ascii="宋体" w:hAnsi="宋体" w:cs="宋体" w:hint="eastAsia"/>
          <w:kern w:val="0"/>
          <w:sz w:val="24"/>
        </w:rPr>
        <w:t>赵亦清</w:t>
      </w:r>
    </w:p>
    <w:p w14:paraId="5E7F6C70"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596FE05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33FDAF9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2646DD3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07A2911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2A57CC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21B061B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06A27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孙睿</w:t>
      </w:r>
    </w:p>
    <w:p w14:paraId="21C164A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黎明、孙睿</w:t>
      </w:r>
    </w:p>
    <w:p w14:paraId="133EA2C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7FEA7CF4" w14:textId="77777777" w:rsidR="00404692" w:rsidRPr="00404692" w:rsidRDefault="00404692" w:rsidP="00404692">
      <w:pPr>
        <w:widowControl/>
        <w:spacing w:after="0" w:line="360" w:lineRule="auto"/>
        <w:ind w:firstLineChars="200" w:firstLine="480"/>
        <w:outlineLvl w:val="1"/>
        <w:rPr>
          <w:rFonts w:ascii="宋体" w:hAnsi="宋体"/>
          <w:sz w:val="24"/>
        </w:rPr>
      </w:pPr>
      <w:r w:rsidRPr="00404692">
        <w:rPr>
          <w:rFonts w:ascii="宋体" w:hAnsi="宋体" w:hint="eastAsia"/>
          <w:sz w:val="24"/>
        </w:rPr>
        <w:t>名称：普华永道中天会计师事务所（特殊普通合伙）</w:t>
      </w:r>
    </w:p>
    <w:p w14:paraId="61C89B0B" w14:textId="77777777" w:rsidR="00404692" w:rsidRPr="00404692" w:rsidRDefault="00404692" w:rsidP="00404692">
      <w:pPr>
        <w:widowControl/>
        <w:spacing w:after="0" w:line="360" w:lineRule="auto"/>
        <w:ind w:firstLineChars="200" w:firstLine="480"/>
        <w:outlineLvl w:val="1"/>
        <w:rPr>
          <w:rFonts w:ascii="宋体" w:hAnsi="宋体"/>
          <w:sz w:val="24"/>
        </w:rPr>
      </w:pPr>
      <w:r w:rsidRPr="00404692">
        <w:rPr>
          <w:rFonts w:ascii="宋体" w:hAnsi="宋体" w:hint="eastAsia"/>
          <w:sz w:val="24"/>
        </w:rPr>
        <w:t>住所：上海市浦东新区陆家嘴环路1318号星展银行大厦6楼</w:t>
      </w:r>
    </w:p>
    <w:p w14:paraId="67F0DF51" w14:textId="77777777" w:rsidR="00404692" w:rsidRPr="00404692" w:rsidRDefault="00404692" w:rsidP="00404692">
      <w:pPr>
        <w:widowControl/>
        <w:spacing w:after="0" w:line="360" w:lineRule="auto"/>
        <w:ind w:firstLineChars="200" w:firstLine="480"/>
        <w:outlineLvl w:val="1"/>
        <w:rPr>
          <w:rFonts w:ascii="宋体" w:hAnsi="宋体"/>
          <w:sz w:val="24"/>
        </w:rPr>
      </w:pPr>
      <w:r w:rsidRPr="00404692">
        <w:rPr>
          <w:rFonts w:ascii="宋体" w:hAnsi="宋体" w:hint="eastAsia"/>
          <w:sz w:val="24"/>
        </w:rPr>
        <w:t>办公地址：上海市湖滨路202号普华永道中心11楼</w:t>
      </w:r>
    </w:p>
    <w:p w14:paraId="1EB41CF7" w14:textId="77777777" w:rsidR="00404692" w:rsidRPr="00404692" w:rsidRDefault="00404692" w:rsidP="00404692">
      <w:pPr>
        <w:widowControl/>
        <w:spacing w:after="0" w:line="360" w:lineRule="auto"/>
        <w:ind w:firstLineChars="200" w:firstLine="480"/>
        <w:outlineLvl w:val="1"/>
        <w:rPr>
          <w:rFonts w:ascii="宋体" w:hAnsi="宋体"/>
          <w:sz w:val="24"/>
        </w:rPr>
      </w:pPr>
      <w:r w:rsidRPr="00404692">
        <w:rPr>
          <w:rFonts w:ascii="宋体" w:hAnsi="宋体" w:hint="eastAsia"/>
          <w:sz w:val="24"/>
        </w:rPr>
        <w:t>执行事务合伙人：李丹</w:t>
      </w:r>
    </w:p>
    <w:p w14:paraId="7EC7F0D7" w14:textId="77777777" w:rsidR="00404692" w:rsidRPr="00404692" w:rsidRDefault="00404692" w:rsidP="00404692">
      <w:pPr>
        <w:widowControl/>
        <w:spacing w:after="0" w:line="360" w:lineRule="auto"/>
        <w:ind w:firstLineChars="200" w:firstLine="480"/>
        <w:outlineLvl w:val="1"/>
        <w:rPr>
          <w:rFonts w:ascii="宋体" w:hAnsi="宋体"/>
          <w:sz w:val="24"/>
        </w:rPr>
      </w:pPr>
      <w:r w:rsidRPr="00404692">
        <w:rPr>
          <w:rFonts w:ascii="宋体" w:hAnsi="宋体" w:hint="eastAsia"/>
          <w:sz w:val="24"/>
        </w:rPr>
        <w:t>电话：（021）23238888</w:t>
      </w:r>
    </w:p>
    <w:p w14:paraId="576F6263" w14:textId="77777777" w:rsidR="00404692" w:rsidRPr="00404692" w:rsidRDefault="00404692" w:rsidP="00404692">
      <w:pPr>
        <w:widowControl/>
        <w:spacing w:after="0" w:line="360" w:lineRule="auto"/>
        <w:ind w:firstLineChars="200" w:firstLine="480"/>
        <w:outlineLvl w:val="1"/>
        <w:rPr>
          <w:rFonts w:ascii="宋体" w:hAnsi="宋体"/>
          <w:sz w:val="24"/>
        </w:rPr>
      </w:pPr>
      <w:r w:rsidRPr="00404692">
        <w:rPr>
          <w:rFonts w:ascii="宋体" w:hAnsi="宋体" w:hint="eastAsia"/>
          <w:sz w:val="24"/>
        </w:rPr>
        <w:t>传真：（021）23238800</w:t>
      </w:r>
    </w:p>
    <w:p w14:paraId="671E5A96" w14:textId="77777777" w:rsidR="00404692" w:rsidRPr="00404692" w:rsidRDefault="00404692" w:rsidP="00404692">
      <w:pPr>
        <w:widowControl/>
        <w:spacing w:after="0" w:line="360" w:lineRule="auto"/>
        <w:ind w:firstLineChars="200" w:firstLine="480"/>
        <w:outlineLvl w:val="1"/>
        <w:rPr>
          <w:rFonts w:ascii="宋体" w:hAnsi="宋体"/>
          <w:sz w:val="24"/>
        </w:rPr>
      </w:pPr>
      <w:r w:rsidRPr="00404692">
        <w:rPr>
          <w:rFonts w:ascii="宋体" w:hAnsi="宋体" w:hint="eastAsia"/>
          <w:sz w:val="24"/>
        </w:rPr>
        <w:t>联系人：朱宏宇</w:t>
      </w:r>
    </w:p>
    <w:p w14:paraId="07AFE264" w14:textId="6BC6161A" w:rsidR="00103A43" w:rsidRDefault="00404692" w:rsidP="00DD7043">
      <w:pPr>
        <w:spacing w:after="0" w:line="360" w:lineRule="auto"/>
        <w:ind w:leftChars="171" w:left="359" w:firstLineChars="50" w:firstLine="120"/>
        <w:rPr>
          <w:rFonts w:ascii="宋体" w:hAnsi="宋体"/>
          <w:sz w:val="24"/>
        </w:rPr>
      </w:pPr>
      <w:r w:rsidRPr="00404692">
        <w:rPr>
          <w:rFonts w:ascii="宋体" w:hAnsi="宋体" w:hint="eastAsia"/>
          <w:sz w:val="24"/>
        </w:rPr>
        <w:t>经办注册会计师：童咏静、朱宏宇</w:t>
      </w:r>
      <w:r w:rsidR="00103A43">
        <w:rPr>
          <w:rFonts w:ascii="宋体" w:hAnsi="宋体"/>
          <w:sz w:val="24"/>
        </w:rPr>
        <w:br w:type="page"/>
      </w:r>
    </w:p>
    <w:p w14:paraId="018CBD5F" w14:textId="77777777" w:rsidR="000E360D" w:rsidRPr="00EF4EDF" w:rsidRDefault="000E360D" w:rsidP="00EF4EDF">
      <w:pPr>
        <w:pStyle w:val="af"/>
        <w:rPr>
          <w:rFonts w:ascii="Times New Roman" w:eastAsia="黑体" w:hAnsi="Times New Roman" w:cs="Times New Roman"/>
          <w:kern w:val="0"/>
          <w:sz w:val="30"/>
          <w:szCs w:val="20"/>
        </w:rPr>
      </w:pPr>
      <w:bookmarkStart w:id="14" w:name="_Toc487442434"/>
      <w:r w:rsidRPr="00EF4EDF">
        <w:rPr>
          <w:rFonts w:ascii="Times New Roman" w:eastAsia="黑体" w:hAnsi="Times New Roman" w:cs="Times New Roman" w:hint="eastAsia"/>
          <w:kern w:val="0"/>
          <w:sz w:val="30"/>
          <w:szCs w:val="20"/>
        </w:rPr>
        <w:lastRenderedPageBreak/>
        <w:t>六、基金的募集</w:t>
      </w:r>
      <w:bookmarkEnd w:id="14"/>
    </w:p>
    <w:p w14:paraId="0F498AFB" w14:textId="77777777" w:rsidR="00B52B1F" w:rsidRDefault="00DF157C">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日证监许可</w:t>
      </w:r>
      <w:r>
        <w:rPr>
          <w:rFonts w:hint="eastAsia"/>
          <w:kern w:val="0"/>
          <w:sz w:val="24"/>
        </w:rPr>
        <w:t>[2015]613</w:t>
      </w:r>
      <w:r>
        <w:rPr>
          <w:rFonts w:hint="eastAsia"/>
          <w:kern w:val="0"/>
          <w:sz w:val="24"/>
        </w:rPr>
        <w:t>号文准予募集注册。</w:t>
      </w:r>
      <w:r>
        <w:rPr>
          <w:rFonts w:hint="eastAsia"/>
          <w:kern w:val="0"/>
          <w:sz w:val="24"/>
        </w:rPr>
        <w:t xml:space="preserve"> </w:t>
      </w:r>
    </w:p>
    <w:p w14:paraId="13656BC5" w14:textId="77777777" w:rsidR="00B52B1F" w:rsidRDefault="00DF157C">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34E42678" w14:textId="77777777" w:rsidR="00B52B1F" w:rsidRDefault="00DF157C">
      <w:pPr>
        <w:widowControl/>
        <w:spacing w:after="0" w:line="360" w:lineRule="auto"/>
        <w:ind w:firstLineChars="200" w:firstLine="480"/>
        <w:outlineLvl w:val="1"/>
        <w:rPr>
          <w:kern w:val="0"/>
          <w:sz w:val="24"/>
        </w:rPr>
      </w:pPr>
      <w:r>
        <w:rPr>
          <w:rFonts w:hint="eastAsia"/>
          <w:kern w:val="0"/>
          <w:sz w:val="24"/>
        </w:rPr>
        <w:t>本基金募集期间份额净值为人民币</w:t>
      </w:r>
      <w:r>
        <w:rPr>
          <w:rFonts w:hint="eastAsia"/>
          <w:kern w:val="0"/>
          <w:sz w:val="24"/>
        </w:rPr>
        <w:t>1.00</w:t>
      </w:r>
      <w:r>
        <w:rPr>
          <w:rFonts w:hint="eastAsia"/>
          <w:kern w:val="0"/>
          <w:sz w:val="24"/>
        </w:rPr>
        <w:t>元，按初始</w:t>
      </w:r>
      <w:r w:rsidR="006B2285">
        <w:rPr>
          <w:rFonts w:hint="eastAsia"/>
          <w:kern w:val="0"/>
          <w:sz w:val="24"/>
        </w:rPr>
        <w:t>面值</w:t>
      </w:r>
      <w:r>
        <w:rPr>
          <w:rFonts w:hint="eastAsia"/>
          <w:kern w:val="0"/>
          <w:sz w:val="24"/>
        </w:rPr>
        <w:t>发售。</w:t>
      </w:r>
      <w:r>
        <w:rPr>
          <w:rFonts w:hint="eastAsia"/>
          <w:kern w:val="0"/>
          <w:sz w:val="24"/>
        </w:rPr>
        <w:t xml:space="preserve"> </w:t>
      </w:r>
    </w:p>
    <w:p w14:paraId="2FA486C6" w14:textId="77777777" w:rsidR="00103A43" w:rsidRPr="00EF4EDF" w:rsidRDefault="000E360D" w:rsidP="00EF4EDF">
      <w:pPr>
        <w:widowControl/>
        <w:spacing w:after="0" w:line="360" w:lineRule="auto"/>
        <w:ind w:firstLineChars="200" w:firstLine="480"/>
        <w:outlineLvl w:val="1"/>
        <w:rPr>
          <w:kern w:val="0"/>
          <w:sz w:val="24"/>
        </w:rPr>
      </w:pPr>
      <w:bookmarkStart w:id="15" w:name="_Toc109537384"/>
      <w:r w:rsidRPr="00EF4EDF">
        <w:rPr>
          <w:rFonts w:hint="eastAsia"/>
          <w:kern w:val="0"/>
          <w:sz w:val="24"/>
        </w:rPr>
        <w:t>本基金自</w:t>
      </w:r>
      <w:r w:rsidRPr="00EF4EDF">
        <w:rPr>
          <w:rFonts w:hint="eastAsia"/>
          <w:kern w:val="0"/>
          <w:sz w:val="24"/>
        </w:rPr>
        <w:t>2015</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25</w:t>
      </w:r>
      <w:r w:rsidRPr="00EF4EDF">
        <w:rPr>
          <w:rFonts w:hint="eastAsia"/>
          <w:kern w:val="0"/>
          <w:sz w:val="24"/>
        </w:rPr>
        <w:t>日起至</w:t>
      </w:r>
      <w:r w:rsidRPr="00EF4EDF">
        <w:rPr>
          <w:rFonts w:hint="eastAsia"/>
          <w:kern w:val="0"/>
          <w:sz w:val="24"/>
        </w:rPr>
        <w:t>2015</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5</w:t>
      </w:r>
      <w:r w:rsidRPr="00EF4EDF">
        <w:rPr>
          <w:rFonts w:hint="eastAsia"/>
          <w:kern w:val="0"/>
          <w:sz w:val="24"/>
        </w:rPr>
        <w:t>日进行发售。</w:t>
      </w:r>
      <w:r w:rsidR="00483860" w:rsidRPr="00483860">
        <w:rPr>
          <w:rFonts w:hint="eastAsia"/>
          <w:kern w:val="0"/>
          <w:sz w:val="24"/>
        </w:rPr>
        <w:t>本基金设立募集期共募集</w:t>
      </w:r>
      <w:r w:rsidR="00483860" w:rsidRPr="00483860">
        <w:rPr>
          <w:kern w:val="0"/>
          <w:sz w:val="24"/>
        </w:rPr>
        <w:t>3,429,779,242.25</w:t>
      </w:r>
      <w:r w:rsidR="00483860" w:rsidRPr="00483860">
        <w:rPr>
          <w:rFonts w:hint="eastAsia"/>
          <w:kern w:val="0"/>
          <w:sz w:val="24"/>
        </w:rPr>
        <w:t>份基金份额，有效认购户数为</w:t>
      </w:r>
      <w:r w:rsidR="00483860" w:rsidRPr="00483860">
        <w:rPr>
          <w:kern w:val="0"/>
          <w:sz w:val="24"/>
        </w:rPr>
        <w:t>54,422</w:t>
      </w:r>
      <w:r w:rsidR="00483860" w:rsidRPr="00483860">
        <w:rPr>
          <w:rFonts w:hint="eastAsia"/>
          <w:kern w:val="0"/>
          <w:sz w:val="24"/>
        </w:rPr>
        <w:t>户。</w:t>
      </w:r>
    </w:p>
    <w:p w14:paraId="55D32C76"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215D9ADA" w14:textId="77777777" w:rsidR="000E360D" w:rsidRPr="00967A50" w:rsidRDefault="000E360D" w:rsidP="00967A50">
      <w:pPr>
        <w:pStyle w:val="af"/>
        <w:rPr>
          <w:rFonts w:ascii="Times New Roman" w:eastAsia="黑体" w:hAnsi="Times New Roman" w:cs="Times New Roman"/>
          <w:kern w:val="0"/>
          <w:sz w:val="30"/>
          <w:szCs w:val="20"/>
        </w:rPr>
      </w:pPr>
      <w:bookmarkStart w:id="16" w:name="_Toc487442435"/>
      <w:r w:rsidRPr="00967A50">
        <w:rPr>
          <w:rFonts w:ascii="Times New Roman" w:eastAsia="黑体" w:hAnsi="Times New Roman" w:cs="Times New Roman" w:hint="eastAsia"/>
          <w:kern w:val="0"/>
          <w:sz w:val="30"/>
          <w:szCs w:val="20"/>
        </w:rPr>
        <w:lastRenderedPageBreak/>
        <w:t>七、基金合同的生效</w:t>
      </w:r>
      <w:bookmarkEnd w:id="15"/>
      <w:bookmarkEnd w:id="16"/>
    </w:p>
    <w:p w14:paraId="1F0A4F40" w14:textId="77777777" w:rsidR="00B52B1F" w:rsidRDefault="00DF157C">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2015</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10</w:t>
      </w:r>
      <w:r>
        <w:rPr>
          <w:rFonts w:hAnsi="宋体" w:hint="eastAsia"/>
          <w:sz w:val="24"/>
          <w:szCs w:val="21"/>
        </w:rPr>
        <w:t>日正式生效。自基金合同生效之日起，本基金管理人正式开始管理本基金。</w:t>
      </w:r>
    </w:p>
    <w:p w14:paraId="698F0A9C" w14:textId="77777777" w:rsidR="00B52B1F" w:rsidRDefault="00DF157C">
      <w:pPr>
        <w:spacing w:after="0" w:line="360" w:lineRule="auto"/>
        <w:ind w:firstLineChars="200" w:firstLine="480"/>
        <w:rPr>
          <w:rFonts w:hAnsi="宋体"/>
          <w:sz w:val="24"/>
          <w:szCs w:val="21"/>
        </w:rPr>
      </w:pPr>
      <w:r>
        <w:rPr>
          <w:rFonts w:hAnsi="宋体" w:hint="eastAsia"/>
          <w:sz w:val="24"/>
          <w:szCs w:val="21"/>
        </w:rPr>
        <w:t>连续</w:t>
      </w:r>
      <w:r>
        <w:rPr>
          <w:rFonts w:hAnsi="宋体" w:hint="eastAsia"/>
          <w:sz w:val="24"/>
          <w:szCs w:val="21"/>
        </w:rPr>
        <w:t>20</w:t>
      </w:r>
      <w:r>
        <w:rPr>
          <w:rFonts w:hAnsi="宋体" w:hint="eastAsia"/>
          <w:sz w:val="24"/>
          <w:szCs w:val="21"/>
        </w:rPr>
        <w:t>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万元情形的，基金管理人应当在定期报告中予以披露。连续</w:t>
      </w:r>
      <w:r>
        <w:rPr>
          <w:rFonts w:hAnsi="宋体" w:hint="eastAsia"/>
          <w:sz w:val="24"/>
          <w:szCs w:val="21"/>
        </w:rPr>
        <w:t>60</w:t>
      </w:r>
      <w:r>
        <w:rPr>
          <w:rFonts w:hAnsi="宋体" w:hint="eastAsia"/>
          <w:sz w:val="24"/>
          <w:szCs w:val="21"/>
        </w:rPr>
        <w:t>个工作日出现前述情形的，基金管理人应当向中国证监会报告并提出解决方案，如转换运作方式、与其他基金合并或者终止基金合同等，并召开基金份额持有人大会进行表决。</w:t>
      </w:r>
    </w:p>
    <w:p w14:paraId="2F970400" w14:textId="77777777" w:rsidR="00103A43" w:rsidRPr="00967A50" w:rsidRDefault="000E360D" w:rsidP="00967A50">
      <w:pPr>
        <w:spacing w:after="0" w:line="360" w:lineRule="auto"/>
        <w:ind w:firstLineChars="200" w:firstLine="480"/>
        <w:rPr>
          <w:rFonts w:hAnsi="宋体"/>
          <w:sz w:val="24"/>
          <w:szCs w:val="21"/>
        </w:rPr>
      </w:pPr>
      <w:bookmarkStart w:id="17" w:name="_Hlt88896182"/>
      <w:bookmarkStart w:id="18" w:name="_Hlt88901074"/>
      <w:bookmarkStart w:id="19" w:name="_Toc109537386"/>
      <w:bookmarkEnd w:id="17"/>
      <w:bookmarkEnd w:id="18"/>
      <w:r w:rsidRPr="00967A50">
        <w:rPr>
          <w:rFonts w:hAnsi="宋体" w:hint="eastAsia"/>
          <w:sz w:val="24"/>
          <w:szCs w:val="21"/>
        </w:rPr>
        <w:t>法律法规另有规定时，从其规定。</w:t>
      </w:r>
    </w:p>
    <w:p w14:paraId="4F813B1B" w14:textId="77777777" w:rsidR="00103A43" w:rsidRDefault="00103A43">
      <w:pPr>
        <w:widowControl/>
        <w:jc w:val="left"/>
        <w:rPr>
          <w:rFonts w:ascii="宋体" w:hAnsi="宋体"/>
          <w:bCs/>
          <w:sz w:val="24"/>
          <w:szCs w:val="21"/>
        </w:rPr>
      </w:pPr>
      <w:r>
        <w:rPr>
          <w:rFonts w:ascii="宋体" w:hAnsi="宋体"/>
          <w:bCs/>
          <w:sz w:val="24"/>
          <w:szCs w:val="21"/>
        </w:rPr>
        <w:br w:type="page"/>
      </w:r>
    </w:p>
    <w:p w14:paraId="2BC5631C" w14:textId="77777777" w:rsidR="000E360D" w:rsidRPr="00EF42F1" w:rsidRDefault="000E360D" w:rsidP="00EF42F1">
      <w:pPr>
        <w:pStyle w:val="af"/>
        <w:rPr>
          <w:rFonts w:ascii="Times New Roman" w:eastAsia="黑体" w:hAnsi="Times New Roman" w:cs="Times New Roman"/>
          <w:kern w:val="0"/>
          <w:sz w:val="30"/>
          <w:szCs w:val="20"/>
        </w:rPr>
      </w:pPr>
      <w:bookmarkStart w:id="20" w:name="_Toc487442436"/>
      <w:r w:rsidRPr="00EF42F1">
        <w:rPr>
          <w:rFonts w:ascii="Times New Roman" w:eastAsia="黑体" w:hAnsi="Times New Roman" w:cs="Times New Roman" w:hint="eastAsia"/>
          <w:kern w:val="0"/>
          <w:sz w:val="30"/>
          <w:szCs w:val="20"/>
        </w:rPr>
        <w:lastRenderedPageBreak/>
        <w:t>八、基金份额的申购与赎回</w:t>
      </w:r>
      <w:bookmarkEnd w:id="19"/>
      <w:bookmarkEnd w:id="20"/>
    </w:p>
    <w:p w14:paraId="4E77FD04"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C32661B" w14:textId="77777777" w:rsidR="00701258" w:rsidRPr="00EF42F1" w:rsidRDefault="00701258" w:rsidP="000F7176">
      <w:pPr>
        <w:pStyle w:val="a0"/>
        <w:autoSpaceDE w:val="0"/>
        <w:autoSpaceDN w:val="0"/>
        <w:adjustRightInd w:val="0"/>
        <w:spacing w:after="0" w:line="360" w:lineRule="auto"/>
        <w:ind w:left="480" w:firstLineChars="0" w:firstLine="0"/>
        <w:rPr>
          <w:b/>
          <w:sz w:val="24"/>
        </w:rPr>
      </w:pPr>
      <w:r w:rsidRPr="005435A1">
        <w:rPr>
          <w:rFonts w:hAnsi="宋体"/>
          <w:sz w:val="24"/>
        </w:rPr>
        <w:t>投资人可通过下述场所按照规定的方式进行申购或赎回：</w:t>
      </w:r>
    </w:p>
    <w:p w14:paraId="648409F9" w14:textId="77777777" w:rsidR="000E360D" w:rsidRPr="00D8355B" w:rsidRDefault="00DA7947" w:rsidP="00EF42F1">
      <w:pPr>
        <w:pStyle w:val="a0"/>
        <w:autoSpaceDE w:val="0"/>
        <w:autoSpaceDN w:val="0"/>
        <w:adjustRightInd w:val="0"/>
        <w:spacing w:after="0" w:line="360" w:lineRule="auto"/>
        <w:ind w:firstLine="480"/>
        <w:rPr>
          <w:sz w:val="24"/>
        </w:rPr>
      </w:pPr>
      <w:r w:rsidRPr="00D8355B">
        <w:rPr>
          <w:sz w:val="24"/>
        </w:rPr>
        <w:t>1</w:t>
      </w:r>
      <w:r w:rsidR="00701258" w:rsidRPr="00D8355B">
        <w:rPr>
          <w:sz w:val="24"/>
        </w:rPr>
        <w:t>、</w:t>
      </w:r>
      <w:r w:rsidR="008778A2" w:rsidRPr="00D8355B">
        <w:rPr>
          <w:sz w:val="24"/>
        </w:rPr>
        <w:t>直销机构</w:t>
      </w:r>
    </w:p>
    <w:p w14:paraId="387F9283" w14:textId="77777777" w:rsidR="000E360D" w:rsidRPr="00E9693E" w:rsidRDefault="000E360D" w:rsidP="005A6E9E">
      <w:pPr>
        <w:widowControl/>
        <w:spacing w:after="0" w:line="360" w:lineRule="auto"/>
        <w:ind w:rightChars="-85" w:right="-178" w:firstLineChars="200" w:firstLine="480"/>
        <w:rPr>
          <w:kern w:val="0"/>
          <w:sz w:val="24"/>
        </w:rPr>
      </w:pPr>
      <w:r w:rsidRPr="00E9693E">
        <w:rPr>
          <w:rFonts w:hint="eastAsia"/>
          <w:kern w:val="0"/>
          <w:sz w:val="24"/>
        </w:rPr>
        <w:t>本基金直销机构为</w:t>
      </w:r>
      <w:r w:rsidR="00701258" w:rsidRPr="00E9693E">
        <w:rPr>
          <w:rFonts w:hint="eastAsia"/>
          <w:kern w:val="0"/>
          <w:sz w:val="24"/>
        </w:rPr>
        <w:t>基金管理人以及基金管理人</w:t>
      </w:r>
      <w:r w:rsidRPr="00E9693E">
        <w:rPr>
          <w:rFonts w:hint="eastAsia"/>
          <w:kern w:val="0"/>
          <w:sz w:val="24"/>
        </w:rPr>
        <w:t>的网上直销交易平台。</w:t>
      </w:r>
    </w:p>
    <w:p w14:paraId="11248B80" w14:textId="77777777" w:rsidR="000E360D" w:rsidRPr="00E9693E" w:rsidRDefault="000E360D" w:rsidP="005A6E9E">
      <w:pPr>
        <w:widowControl/>
        <w:spacing w:after="0" w:line="360" w:lineRule="auto"/>
        <w:ind w:rightChars="-85" w:right="-178" w:firstLineChars="200" w:firstLine="480"/>
        <w:rPr>
          <w:kern w:val="0"/>
          <w:sz w:val="24"/>
        </w:rPr>
      </w:pPr>
      <w:r w:rsidRPr="00E9693E">
        <w:rPr>
          <w:kern w:val="0"/>
          <w:sz w:val="24"/>
        </w:rPr>
        <w:t>机构名称：</w:t>
      </w:r>
      <w:r w:rsidRPr="00E9693E">
        <w:rPr>
          <w:rFonts w:hint="eastAsia"/>
          <w:kern w:val="0"/>
          <w:sz w:val="24"/>
        </w:rPr>
        <w:t>交银施罗德基金管理有限公司</w:t>
      </w:r>
    </w:p>
    <w:p w14:paraId="42087428" w14:textId="480FFDBC" w:rsidR="000E360D" w:rsidRPr="00E9693E" w:rsidRDefault="000E360D" w:rsidP="00EF42F1">
      <w:pPr>
        <w:widowControl/>
        <w:spacing w:after="0" w:line="360" w:lineRule="auto"/>
        <w:ind w:rightChars="-85" w:right="-178" w:firstLineChars="200" w:firstLine="480"/>
        <w:rPr>
          <w:kern w:val="0"/>
          <w:sz w:val="24"/>
        </w:rPr>
      </w:pPr>
      <w:r w:rsidRPr="00E9693E">
        <w:rPr>
          <w:rFonts w:hint="eastAsia"/>
          <w:kern w:val="0"/>
          <w:sz w:val="24"/>
        </w:rPr>
        <w:t>住所</w:t>
      </w:r>
      <w:r w:rsidRPr="00E9693E">
        <w:rPr>
          <w:kern w:val="0"/>
          <w:sz w:val="24"/>
        </w:rPr>
        <w:t>：</w:t>
      </w:r>
      <w:r w:rsidR="00761E1C" w:rsidRPr="00761E1C">
        <w:rPr>
          <w:rFonts w:hint="eastAsia"/>
          <w:kern w:val="0"/>
          <w:sz w:val="24"/>
        </w:rPr>
        <w:t>中国</w:t>
      </w:r>
      <w:r w:rsidR="00761E1C" w:rsidRPr="00761E1C">
        <w:rPr>
          <w:rFonts w:hint="eastAsia"/>
          <w:kern w:val="0"/>
          <w:sz w:val="24"/>
        </w:rPr>
        <w:t>(</w:t>
      </w:r>
      <w:r w:rsidR="00761E1C" w:rsidRPr="00761E1C">
        <w:rPr>
          <w:rFonts w:hint="eastAsia"/>
          <w:kern w:val="0"/>
          <w:sz w:val="24"/>
        </w:rPr>
        <w:t>上海</w:t>
      </w:r>
      <w:r w:rsidR="00761E1C" w:rsidRPr="00761E1C">
        <w:rPr>
          <w:rFonts w:hint="eastAsia"/>
          <w:kern w:val="0"/>
          <w:sz w:val="24"/>
        </w:rPr>
        <w:t>)</w:t>
      </w:r>
      <w:r w:rsidR="00761E1C" w:rsidRPr="00761E1C">
        <w:rPr>
          <w:rFonts w:hint="eastAsia"/>
          <w:kern w:val="0"/>
          <w:sz w:val="24"/>
        </w:rPr>
        <w:t>自由贸易试验区</w:t>
      </w:r>
      <w:r w:rsidRPr="00E9693E">
        <w:rPr>
          <w:rFonts w:hint="eastAsia"/>
          <w:kern w:val="0"/>
          <w:sz w:val="24"/>
        </w:rPr>
        <w:t>银城中路</w:t>
      </w:r>
      <w:r w:rsidRPr="00E9693E">
        <w:rPr>
          <w:kern w:val="0"/>
          <w:sz w:val="24"/>
        </w:rPr>
        <w:t>188</w:t>
      </w:r>
      <w:r w:rsidRPr="00E9693E">
        <w:rPr>
          <w:rFonts w:hint="eastAsia"/>
          <w:kern w:val="0"/>
          <w:sz w:val="24"/>
        </w:rPr>
        <w:t>号交通银行大楼二层（裙）</w:t>
      </w:r>
    </w:p>
    <w:p w14:paraId="595D0762" w14:textId="77777777" w:rsidR="000E360D" w:rsidRPr="00E9693E" w:rsidRDefault="000E360D" w:rsidP="00EF42F1">
      <w:pPr>
        <w:widowControl/>
        <w:spacing w:after="0" w:line="360" w:lineRule="auto"/>
        <w:ind w:rightChars="-85" w:right="-178" w:firstLineChars="200" w:firstLine="480"/>
        <w:rPr>
          <w:kern w:val="0"/>
          <w:sz w:val="24"/>
        </w:rPr>
      </w:pPr>
      <w:r w:rsidRPr="00E9693E">
        <w:rPr>
          <w:kern w:val="0"/>
          <w:sz w:val="24"/>
        </w:rPr>
        <w:t>办公地址：</w:t>
      </w:r>
      <w:r w:rsidR="00CA3AEF" w:rsidRPr="00E9693E">
        <w:rPr>
          <w:rFonts w:hint="eastAsia"/>
          <w:kern w:val="0"/>
          <w:sz w:val="24"/>
        </w:rPr>
        <w:t>上海市浦东新区世纪大道</w:t>
      </w:r>
      <w:r w:rsidR="00CA3AEF" w:rsidRPr="00E9693E">
        <w:rPr>
          <w:kern w:val="0"/>
          <w:sz w:val="24"/>
        </w:rPr>
        <w:t>8</w:t>
      </w:r>
      <w:r w:rsidR="00CA3AEF" w:rsidRPr="00E9693E">
        <w:rPr>
          <w:rFonts w:hint="eastAsia"/>
          <w:kern w:val="0"/>
          <w:sz w:val="24"/>
        </w:rPr>
        <w:t>号国金中心二期</w:t>
      </w:r>
      <w:r w:rsidR="00CA3AEF" w:rsidRPr="00E9693E">
        <w:rPr>
          <w:kern w:val="0"/>
          <w:sz w:val="24"/>
        </w:rPr>
        <w:t>21-22</w:t>
      </w:r>
      <w:r w:rsidR="00CA3AEF" w:rsidRPr="00E9693E">
        <w:rPr>
          <w:rFonts w:hint="eastAsia"/>
          <w:kern w:val="0"/>
          <w:sz w:val="24"/>
        </w:rPr>
        <w:t>楼</w:t>
      </w:r>
    </w:p>
    <w:p w14:paraId="60F1272C" w14:textId="3E0250FF"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法定代表人：</w:t>
      </w:r>
      <w:r w:rsidR="00BC6C27">
        <w:rPr>
          <w:rFonts w:hint="eastAsia"/>
          <w:kern w:val="0"/>
          <w:sz w:val="24"/>
        </w:rPr>
        <w:t>阮红</w:t>
      </w:r>
    </w:p>
    <w:p w14:paraId="1E78A465" w14:textId="77777777"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成立时间：</w:t>
      </w:r>
      <w:r w:rsidRPr="00E9693E">
        <w:rPr>
          <w:kern w:val="0"/>
          <w:sz w:val="24"/>
        </w:rPr>
        <w:t>2005</w:t>
      </w:r>
      <w:r w:rsidRPr="00E9693E">
        <w:rPr>
          <w:rFonts w:hint="eastAsia"/>
          <w:kern w:val="0"/>
          <w:sz w:val="24"/>
        </w:rPr>
        <w:t>年</w:t>
      </w:r>
      <w:r w:rsidRPr="00E9693E">
        <w:rPr>
          <w:kern w:val="0"/>
          <w:sz w:val="24"/>
        </w:rPr>
        <w:t>8</w:t>
      </w:r>
      <w:r w:rsidRPr="00E9693E">
        <w:rPr>
          <w:rFonts w:hint="eastAsia"/>
          <w:kern w:val="0"/>
          <w:sz w:val="24"/>
        </w:rPr>
        <w:t>月</w:t>
      </w:r>
      <w:r w:rsidRPr="00E9693E">
        <w:rPr>
          <w:kern w:val="0"/>
          <w:sz w:val="24"/>
        </w:rPr>
        <w:t>4</w:t>
      </w:r>
      <w:r w:rsidRPr="00E9693E">
        <w:rPr>
          <w:rFonts w:hint="eastAsia"/>
          <w:kern w:val="0"/>
          <w:sz w:val="24"/>
        </w:rPr>
        <w:t>日</w:t>
      </w:r>
    </w:p>
    <w:p w14:paraId="15476F4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电话：（</w:t>
      </w:r>
      <w:r w:rsidRPr="00E9693E">
        <w:rPr>
          <w:sz w:val="24"/>
          <w:szCs w:val="18"/>
        </w:rPr>
        <w:t>021</w:t>
      </w:r>
      <w:r w:rsidRPr="00E9693E">
        <w:rPr>
          <w:rFonts w:hint="eastAsia"/>
          <w:sz w:val="24"/>
          <w:szCs w:val="18"/>
        </w:rPr>
        <w:t>）</w:t>
      </w:r>
      <w:r w:rsidRPr="00E9693E">
        <w:rPr>
          <w:sz w:val="24"/>
          <w:szCs w:val="18"/>
        </w:rPr>
        <w:t>61055724</w:t>
      </w:r>
    </w:p>
    <w:p w14:paraId="70843C7F"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传真：（</w:t>
      </w:r>
      <w:r w:rsidRPr="00E9693E">
        <w:rPr>
          <w:sz w:val="24"/>
          <w:szCs w:val="18"/>
        </w:rPr>
        <w:t>021</w:t>
      </w:r>
      <w:r w:rsidRPr="00E9693E">
        <w:rPr>
          <w:rFonts w:hint="eastAsia"/>
          <w:sz w:val="24"/>
          <w:szCs w:val="18"/>
        </w:rPr>
        <w:t>）</w:t>
      </w:r>
      <w:r w:rsidRPr="00E9693E">
        <w:rPr>
          <w:sz w:val="24"/>
          <w:szCs w:val="18"/>
        </w:rPr>
        <w:t>61055054</w:t>
      </w:r>
    </w:p>
    <w:p w14:paraId="1C11C83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kern w:val="0"/>
          <w:sz w:val="24"/>
        </w:rPr>
        <w:t>联系人：</w:t>
      </w:r>
      <w:r w:rsidRPr="00E9693E">
        <w:rPr>
          <w:rFonts w:hint="eastAsia"/>
          <w:sz w:val="24"/>
          <w:szCs w:val="18"/>
        </w:rPr>
        <w:t>傅鲸</w:t>
      </w:r>
    </w:p>
    <w:p w14:paraId="713A344D"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客户服务热线：</w:t>
      </w:r>
      <w:r w:rsidRPr="00E9693E">
        <w:rPr>
          <w:sz w:val="24"/>
          <w:szCs w:val="18"/>
        </w:rPr>
        <w:t>400-700-5000</w:t>
      </w:r>
      <w:r w:rsidRPr="00E9693E">
        <w:rPr>
          <w:rFonts w:hint="eastAsia"/>
          <w:sz w:val="24"/>
          <w:szCs w:val="18"/>
        </w:rPr>
        <w:t>（免长途话费），（</w:t>
      </w:r>
      <w:r w:rsidRPr="00E9693E">
        <w:rPr>
          <w:sz w:val="24"/>
          <w:szCs w:val="18"/>
        </w:rPr>
        <w:t>021</w:t>
      </w:r>
      <w:r w:rsidRPr="00E9693E">
        <w:rPr>
          <w:rFonts w:hint="eastAsia"/>
          <w:sz w:val="24"/>
          <w:szCs w:val="18"/>
        </w:rPr>
        <w:t>）</w:t>
      </w:r>
      <w:r w:rsidRPr="00E9693E">
        <w:rPr>
          <w:sz w:val="24"/>
          <w:szCs w:val="18"/>
        </w:rPr>
        <w:t>61055000</w:t>
      </w:r>
    </w:p>
    <w:p w14:paraId="60F55DC4" w14:textId="2EB59894" w:rsidR="000E360D" w:rsidRPr="00D8355B" w:rsidRDefault="000E360D" w:rsidP="00EF42F1">
      <w:pPr>
        <w:widowControl/>
        <w:spacing w:after="0" w:line="360" w:lineRule="auto"/>
        <w:ind w:rightChars="-85" w:right="-178" w:firstLineChars="200" w:firstLine="480"/>
        <w:rPr>
          <w:sz w:val="24"/>
        </w:rPr>
      </w:pPr>
      <w:r w:rsidRPr="00E9693E">
        <w:rPr>
          <w:rFonts w:hint="eastAsia"/>
          <w:sz w:val="24"/>
          <w:szCs w:val="18"/>
        </w:rPr>
        <w:t>网址：</w:t>
      </w:r>
      <w:r w:rsidRPr="00E9693E">
        <w:rPr>
          <w:sz w:val="24"/>
          <w:szCs w:val="18"/>
        </w:rPr>
        <w:t>www.fund001.com</w:t>
      </w:r>
    </w:p>
    <w:p w14:paraId="401B0258" w14:textId="111145BD" w:rsidR="000E360D" w:rsidRPr="00E9693E" w:rsidRDefault="000E360D" w:rsidP="00EF42F1">
      <w:pPr>
        <w:spacing w:after="0" w:line="360" w:lineRule="auto"/>
        <w:ind w:rightChars="-85" w:right="-178" w:firstLineChars="200" w:firstLine="480"/>
        <w:rPr>
          <w:kern w:val="0"/>
          <w:sz w:val="24"/>
        </w:rPr>
      </w:pPr>
      <w:r w:rsidRPr="00E9693E">
        <w:rPr>
          <w:rFonts w:hint="eastAsia"/>
          <w:kern w:val="0"/>
          <w:sz w:val="24"/>
        </w:rPr>
        <w:t>个人投资者可以通过</w:t>
      </w:r>
      <w:r w:rsidR="00701258" w:rsidRPr="00E9693E">
        <w:rPr>
          <w:rFonts w:hint="eastAsia"/>
          <w:kern w:val="0"/>
          <w:sz w:val="24"/>
        </w:rPr>
        <w:t>基金管理人</w:t>
      </w:r>
      <w:r w:rsidRPr="00E9693E">
        <w:rPr>
          <w:rFonts w:hint="eastAsia"/>
          <w:kern w:val="0"/>
          <w:sz w:val="24"/>
        </w:rPr>
        <w:t>网上直销交易平台办理开户、本基金的申购、赎回、定期定额投资、转换等业务，具体交易细则请参阅本公司网站。网上直销交易平台网址：</w:t>
      </w:r>
      <w:r w:rsidR="00846B42" w:rsidRPr="00A43749">
        <w:t>www.fund001.com</w:t>
      </w:r>
      <w:r w:rsidR="00846B42">
        <w:rPr>
          <w:rFonts w:hint="eastAsia"/>
          <w:kern w:val="0"/>
          <w:sz w:val="24"/>
        </w:rPr>
        <w:t>。</w:t>
      </w:r>
    </w:p>
    <w:p w14:paraId="6735B126"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2、除基金管理人之外其他销售机构</w:t>
      </w:r>
    </w:p>
    <w:p w14:paraId="11D9EE1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本基金除基金管理人之外的其他销售机构参见本招募说明书“五、相关服务机构”章节或拨打本公司客户服务电话进行咨询。</w:t>
      </w:r>
    </w:p>
    <w:p w14:paraId="708F1EA0" w14:textId="7DD2FC53"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投资人应当通过上述销售机构办理基金申购、赎回业务的营业场所或按上述销售机构提供的其他方式进行申购或赎回。本基金管理人可根据情况变更或增减基金销售机构</w:t>
      </w:r>
      <w:r w:rsidR="00D00B00">
        <w:rPr>
          <w:rFonts w:ascii="宋体" w:hAnsi="宋体" w:cs="宋体" w:hint="eastAsia"/>
          <w:kern w:val="0"/>
          <w:sz w:val="24"/>
        </w:rPr>
        <w:t>，并在管理人网站公示</w:t>
      </w:r>
      <w:r>
        <w:rPr>
          <w:rFonts w:ascii="宋体" w:hAnsi="宋体" w:cs="宋体" w:hint="eastAsia"/>
          <w:kern w:val="0"/>
          <w:sz w:val="24"/>
        </w:rPr>
        <w:t>。</w:t>
      </w:r>
    </w:p>
    <w:p w14:paraId="3D96C428" w14:textId="77777777" w:rsidR="00A07A63" w:rsidRPr="00AD06D2" w:rsidRDefault="00DF157C" w:rsidP="00E9693E">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若基金管理人或其指定的销售机构开通电话、传真或网上等交易方式，投资人可以通过上述方式进行申购与赎回。</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BEFF8E3"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202C0B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54CDDA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8533C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C4DE5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2、申购、赎回开始日及业务办理时间</w:t>
      </w:r>
    </w:p>
    <w:p w14:paraId="43633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本基金已于2015年7月10日起开放申购、赎回业务。</w:t>
      </w:r>
    </w:p>
    <w:p w14:paraId="509C253C"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114D4C1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5D6CA0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2B66F2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277E68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3、当日的申购与赎回申请可以在基金管理人规定的时间以内撤销，但申请经登记机构受理的不得撤销；</w:t>
      </w:r>
    </w:p>
    <w:p w14:paraId="376CE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769ED9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基金管理人可在法律法规允许的情况下，对上述原则进行调整。基金管理人必须在新规则开始实施前依照《信息披露办法》的有关规定在指定媒介上公告。</w:t>
      </w:r>
    </w:p>
    <w:p w14:paraId="65CD17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802823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34B45A2" w14:textId="323B9E30"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w:t>
      </w:r>
      <w:r>
        <w:rPr>
          <w:rFonts w:ascii="宋体" w:hAnsi="宋体" w:cs="宋体" w:hint="eastAsia"/>
          <w:kern w:val="0"/>
          <w:sz w:val="24"/>
        </w:rPr>
        <w:lastRenderedPageBreak/>
        <w:t>台办理基金申购业务的不受直销机构单笔申购最低金额的限制，申购最低金额为单笔</w:t>
      </w:r>
      <w:r w:rsidR="00761E1C">
        <w:rPr>
          <w:rFonts w:ascii="宋体" w:hAnsi="宋体" w:cs="宋体"/>
          <w:kern w:val="0"/>
          <w:sz w:val="24"/>
        </w:rPr>
        <w:t>1</w:t>
      </w:r>
      <w:r>
        <w:rPr>
          <w:rFonts w:ascii="宋体" w:hAnsi="宋体" w:cs="宋体" w:hint="eastAsia"/>
          <w:kern w:val="0"/>
          <w:sz w:val="24"/>
        </w:rPr>
        <w:t>元。本基金直销机构单笔申购最低金额可由基金管理人酌情调整。其他销售机构接受申购申请的最低金额为单笔</w:t>
      </w:r>
      <w:r w:rsidR="00761E1C">
        <w:rPr>
          <w:rFonts w:ascii="宋体" w:hAnsi="宋体" w:cs="宋体"/>
          <w:kern w:val="0"/>
          <w:sz w:val="24"/>
        </w:rPr>
        <w:t>1</w:t>
      </w:r>
      <w:r>
        <w:rPr>
          <w:rFonts w:ascii="宋体" w:hAnsi="宋体" w:cs="宋体" w:hint="eastAsia"/>
          <w:kern w:val="0"/>
          <w:sz w:val="24"/>
        </w:rPr>
        <w:t>元，如果销售机构业务规则规定的最低单笔申购金额高于</w:t>
      </w:r>
      <w:r w:rsidR="00761E1C">
        <w:rPr>
          <w:rFonts w:ascii="宋体" w:hAnsi="宋体" w:cs="宋体"/>
          <w:kern w:val="0"/>
          <w:sz w:val="24"/>
        </w:rPr>
        <w:t>1</w:t>
      </w:r>
      <w:r>
        <w:rPr>
          <w:rFonts w:ascii="宋体" w:hAnsi="宋体" w:cs="宋体" w:hint="eastAsia"/>
          <w:kern w:val="0"/>
          <w:sz w:val="24"/>
        </w:rPr>
        <w:t>元，以该销售机构的规定为准。</w:t>
      </w:r>
    </w:p>
    <w:p w14:paraId="59BB522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24ACCF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sidR="001D42EE">
        <w:rPr>
          <w:rFonts w:ascii="宋体" w:hAnsi="宋体" w:cs="宋体"/>
          <w:kern w:val="0"/>
          <w:sz w:val="24"/>
        </w:rPr>
        <w:t>1</w:t>
      </w:r>
      <w:r>
        <w:rPr>
          <w:rFonts w:ascii="宋体" w:hAnsi="宋体" w:cs="宋体" w:hint="eastAsia"/>
          <w:kern w:val="0"/>
          <w:sz w:val="24"/>
        </w:rPr>
        <w:t>份基金份额</w:t>
      </w:r>
      <w:r w:rsidR="0098775C" w:rsidRPr="0098775C">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0AA6588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2A9E23DC" w14:textId="34306224"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761E1C">
        <w:rPr>
          <w:rFonts w:ascii="宋体" w:hAnsi="宋体" w:cs="宋体"/>
          <w:kern w:val="0"/>
          <w:sz w:val="24"/>
        </w:rPr>
        <w:t>1</w:t>
      </w:r>
      <w:r>
        <w:rPr>
          <w:rFonts w:ascii="宋体" w:hAnsi="宋体" w:cs="宋体" w:hint="eastAsia"/>
          <w:kern w:val="0"/>
          <w:sz w:val="24"/>
        </w:rPr>
        <w:t>份时，若当日该账户同时有基金份额减少类业务（如赎回、转换出等）被确认，则基金管理人有权将投资人在该账户保留的本基金份额一次性全部赎回。</w:t>
      </w:r>
    </w:p>
    <w:p w14:paraId="24B7C9A1" w14:textId="1DD29170" w:rsidR="001E5140" w:rsidRDefault="001E5140">
      <w:pPr>
        <w:widowControl/>
        <w:spacing w:after="0" w:line="360" w:lineRule="auto"/>
        <w:ind w:rightChars="-85" w:right="-178" w:firstLineChars="200" w:firstLine="480"/>
        <w:rPr>
          <w:rFonts w:ascii="宋体" w:hAnsi="宋体" w:cs="宋体"/>
          <w:kern w:val="0"/>
          <w:sz w:val="24"/>
        </w:rPr>
      </w:pPr>
      <w:r w:rsidRPr="001E5140">
        <w:rPr>
          <w:rFonts w:ascii="宋体" w:hAnsi="宋体" w:cs="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FD274F9" w14:textId="13C32C97" w:rsidR="000E360D" w:rsidRDefault="001E5140"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0E360D">
        <w:rPr>
          <w:rFonts w:ascii="宋体" w:hAnsi="宋体" w:cs="宋体"/>
          <w:kern w:val="0"/>
          <w:sz w:val="24"/>
        </w:rPr>
        <w:t xml:space="preserve"> </w:t>
      </w:r>
    </w:p>
    <w:p w14:paraId="17DE38A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3314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5387CD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BD3C0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259188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5B370F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投资人递交赎回申请，赎回成立；登记机构确认赎回时，赎回生效。投资人赎</w:t>
      </w:r>
      <w:r>
        <w:rPr>
          <w:rFonts w:ascii="宋体" w:hAnsi="宋体" w:cs="宋体" w:hint="eastAsia"/>
          <w:kern w:val="0"/>
          <w:sz w:val="24"/>
        </w:rPr>
        <w:lastRenderedPageBreak/>
        <w:t>回申请成功后，基金管理人将在T＋7日（包括该日）内支付赎回款项。在发生巨额赎回时，款项的支付办法参照基金合同有关条款处理。</w:t>
      </w:r>
    </w:p>
    <w:p w14:paraId="6A6609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677C19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1ED84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AC220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46D94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4、申购和赎回的登记</w:t>
      </w:r>
    </w:p>
    <w:p w14:paraId="6ADB37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（1）投资人T日申购基金成功后，正常情况下，登记机构在T＋1日为投资人增加权益并办理登记手续，投资人自T＋2日起（包括该日）有权赎回该部分基金份额。投资人应及时查询有关申请的确认情况。</w:t>
      </w:r>
    </w:p>
    <w:p w14:paraId="76E1951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（2）投资人T日赎回基金成功后，正常情况下，登记机构在T＋1日为投资人扣除权益并办理相应的登记手续。</w:t>
      </w:r>
    </w:p>
    <w:p w14:paraId="47216D0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（3）基金管理人可在法律法规允许的范围内，对上述登记办理时间进行调整，并于开始实施前按照《信息披露办法》的有关规定在指定媒介上公告并报中国证监会备案。</w:t>
      </w:r>
    </w:p>
    <w:p w14:paraId="6861292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DB2502">
        <w:rPr>
          <w:rFonts w:hint="eastAsia"/>
          <w:b/>
          <w:sz w:val="24"/>
        </w:rPr>
        <w:t>基金的申购费和赎回费</w:t>
      </w:r>
    </w:p>
    <w:p w14:paraId="72753F38"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7073711" w14:textId="77777777" w:rsidR="00B52B1F"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本基金的申购费用由基金申购人承担，不列入基金财产，主要用于本基金的市场推广、销售、登记等各项费用。</w:t>
      </w:r>
    </w:p>
    <w:p w14:paraId="0AD83410" w14:textId="77777777" w:rsidR="0087030D" w:rsidRPr="004A2F01"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投资人可以多次申购本基金，申购费用按每笔申购申请单独计算。</w:t>
      </w:r>
    </w:p>
    <w:p w14:paraId="2351F5B9" w14:textId="77777777" w:rsidR="00701258" w:rsidRPr="002823C8"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3F7E5D9" w14:textId="77777777" w:rsidTr="00AD08F7">
        <w:trPr>
          <w:cantSplit/>
          <w:trHeight w:val="132"/>
        </w:trPr>
        <w:tc>
          <w:tcPr>
            <w:tcW w:w="2491" w:type="dxa"/>
            <w:vMerge w:val="restart"/>
            <w:vAlign w:val="center"/>
          </w:tcPr>
          <w:p w14:paraId="1A4C7E9F" w14:textId="77777777" w:rsidR="00701258" w:rsidRPr="005435A1" w:rsidRDefault="00701258" w:rsidP="00AD08F7">
            <w:pPr>
              <w:adjustRightInd w:val="0"/>
              <w:snapToGrid w:val="0"/>
              <w:jc w:val="center"/>
              <w:rPr>
                <w:sz w:val="24"/>
              </w:rPr>
            </w:pPr>
            <w:r w:rsidRPr="005435A1">
              <w:rPr>
                <w:sz w:val="24"/>
              </w:rPr>
              <w:lastRenderedPageBreak/>
              <w:t>申购费率</w:t>
            </w:r>
          </w:p>
        </w:tc>
        <w:tc>
          <w:tcPr>
            <w:tcW w:w="3260" w:type="dxa"/>
            <w:shd w:val="clear" w:color="auto" w:fill="FFFFFF"/>
            <w:vAlign w:val="center"/>
          </w:tcPr>
          <w:p w14:paraId="03A24706"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038B5992" w14:textId="77777777" w:rsidR="00701258" w:rsidRPr="005435A1" w:rsidRDefault="00701258" w:rsidP="00AD08F7">
            <w:pPr>
              <w:adjustRightInd w:val="0"/>
              <w:snapToGrid w:val="0"/>
              <w:jc w:val="center"/>
              <w:rPr>
                <w:b/>
                <w:sz w:val="24"/>
              </w:rPr>
            </w:pPr>
            <w:r w:rsidRPr="005435A1">
              <w:rPr>
                <w:b/>
                <w:sz w:val="24"/>
              </w:rPr>
              <w:t>申购费率</w:t>
            </w:r>
          </w:p>
        </w:tc>
      </w:tr>
      <w:tr w:rsidR="00701258" w:rsidRPr="005435A1" w14:paraId="3A64D662" w14:textId="77777777" w:rsidTr="00AD08F7">
        <w:trPr>
          <w:cantSplit/>
          <w:trHeight w:val="131"/>
        </w:trPr>
        <w:tc>
          <w:tcPr>
            <w:tcW w:w="2491" w:type="dxa"/>
            <w:vMerge/>
          </w:tcPr>
          <w:p w14:paraId="283964F7" w14:textId="77777777" w:rsidR="00701258" w:rsidRPr="005435A1" w:rsidRDefault="00701258" w:rsidP="00AD08F7">
            <w:pPr>
              <w:adjustRightInd w:val="0"/>
              <w:snapToGrid w:val="0"/>
              <w:rPr>
                <w:sz w:val="24"/>
              </w:rPr>
            </w:pPr>
          </w:p>
        </w:tc>
        <w:tc>
          <w:tcPr>
            <w:tcW w:w="3260" w:type="dxa"/>
          </w:tcPr>
          <w:p w14:paraId="3CE314DF"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6EA4913D" w14:textId="77777777" w:rsidR="00701258" w:rsidRPr="005435A1" w:rsidRDefault="00701258" w:rsidP="00AD08F7">
            <w:pPr>
              <w:adjustRightInd w:val="0"/>
              <w:snapToGrid w:val="0"/>
              <w:jc w:val="center"/>
              <w:rPr>
                <w:sz w:val="24"/>
              </w:rPr>
            </w:pPr>
            <w:r w:rsidRPr="005435A1">
              <w:rPr>
                <w:sz w:val="24"/>
              </w:rPr>
              <w:t>1.5%</w:t>
            </w:r>
          </w:p>
        </w:tc>
      </w:tr>
      <w:tr w:rsidR="00701258" w:rsidRPr="005435A1" w14:paraId="31B0A4D4" w14:textId="77777777" w:rsidTr="00AD08F7">
        <w:trPr>
          <w:cantSplit/>
          <w:trHeight w:val="131"/>
        </w:trPr>
        <w:tc>
          <w:tcPr>
            <w:tcW w:w="2491" w:type="dxa"/>
            <w:vMerge/>
          </w:tcPr>
          <w:p w14:paraId="498145F1" w14:textId="77777777" w:rsidR="00701258" w:rsidRPr="005435A1" w:rsidRDefault="00701258" w:rsidP="00AD08F7">
            <w:pPr>
              <w:adjustRightInd w:val="0"/>
              <w:snapToGrid w:val="0"/>
              <w:rPr>
                <w:sz w:val="24"/>
              </w:rPr>
            </w:pPr>
          </w:p>
        </w:tc>
        <w:tc>
          <w:tcPr>
            <w:tcW w:w="3260" w:type="dxa"/>
          </w:tcPr>
          <w:p w14:paraId="7F650E4E"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62E2CBC8" w14:textId="77777777" w:rsidR="00701258" w:rsidRPr="005435A1" w:rsidRDefault="00701258" w:rsidP="00AD08F7">
            <w:pPr>
              <w:adjustRightInd w:val="0"/>
              <w:snapToGrid w:val="0"/>
              <w:jc w:val="center"/>
              <w:rPr>
                <w:sz w:val="24"/>
              </w:rPr>
            </w:pPr>
            <w:r w:rsidRPr="005435A1">
              <w:rPr>
                <w:sz w:val="24"/>
              </w:rPr>
              <w:t>1.2%</w:t>
            </w:r>
          </w:p>
        </w:tc>
      </w:tr>
      <w:tr w:rsidR="00701258" w:rsidRPr="005435A1" w14:paraId="417E3D95" w14:textId="77777777" w:rsidTr="00AD08F7">
        <w:trPr>
          <w:cantSplit/>
          <w:trHeight w:val="131"/>
        </w:trPr>
        <w:tc>
          <w:tcPr>
            <w:tcW w:w="2491" w:type="dxa"/>
            <w:vMerge/>
          </w:tcPr>
          <w:p w14:paraId="60B02571" w14:textId="77777777" w:rsidR="00701258" w:rsidRPr="005435A1" w:rsidRDefault="00701258" w:rsidP="00AD08F7">
            <w:pPr>
              <w:adjustRightInd w:val="0"/>
              <w:snapToGrid w:val="0"/>
              <w:rPr>
                <w:sz w:val="24"/>
              </w:rPr>
            </w:pPr>
          </w:p>
        </w:tc>
        <w:tc>
          <w:tcPr>
            <w:tcW w:w="3260" w:type="dxa"/>
          </w:tcPr>
          <w:p w14:paraId="609944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72E11F64" w14:textId="77777777" w:rsidR="00701258" w:rsidRPr="005435A1" w:rsidRDefault="00701258" w:rsidP="00AD08F7">
            <w:pPr>
              <w:adjustRightInd w:val="0"/>
              <w:snapToGrid w:val="0"/>
              <w:jc w:val="center"/>
              <w:rPr>
                <w:sz w:val="24"/>
              </w:rPr>
            </w:pPr>
            <w:r w:rsidRPr="005435A1">
              <w:rPr>
                <w:sz w:val="24"/>
              </w:rPr>
              <w:t>0.8%</w:t>
            </w:r>
          </w:p>
        </w:tc>
      </w:tr>
      <w:tr w:rsidR="00701258" w:rsidRPr="005435A1" w14:paraId="2FEC5557" w14:textId="77777777" w:rsidTr="00AD08F7">
        <w:trPr>
          <w:cantSplit/>
          <w:trHeight w:val="131"/>
        </w:trPr>
        <w:tc>
          <w:tcPr>
            <w:tcW w:w="2491" w:type="dxa"/>
            <w:vMerge/>
          </w:tcPr>
          <w:p w14:paraId="230D5985" w14:textId="77777777" w:rsidR="00701258" w:rsidRPr="005435A1" w:rsidRDefault="00701258" w:rsidP="00AD08F7">
            <w:pPr>
              <w:adjustRightInd w:val="0"/>
              <w:snapToGrid w:val="0"/>
              <w:rPr>
                <w:sz w:val="24"/>
              </w:rPr>
            </w:pPr>
          </w:p>
        </w:tc>
        <w:tc>
          <w:tcPr>
            <w:tcW w:w="3260" w:type="dxa"/>
          </w:tcPr>
          <w:p w14:paraId="522FF55E"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14E4FDE1" w14:textId="77777777" w:rsidR="00701258" w:rsidRPr="005435A1" w:rsidRDefault="00701258" w:rsidP="00AD08F7">
            <w:pPr>
              <w:adjustRightInd w:val="0"/>
              <w:snapToGrid w:val="0"/>
              <w:jc w:val="center"/>
              <w:rPr>
                <w:sz w:val="24"/>
              </w:rPr>
            </w:pPr>
            <w:r w:rsidRPr="005435A1">
              <w:rPr>
                <w:sz w:val="24"/>
              </w:rPr>
              <w:t>0.5%</w:t>
            </w:r>
          </w:p>
        </w:tc>
      </w:tr>
      <w:tr w:rsidR="00701258" w:rsidRPr="005435A1" w14:paraId="03F3CF24" w14:textId="77777777" w:rsidTr="00AD08F7">
        <w:trPr>
          <w:cantSplit/>
          <w:trHeight w:val="131"/>
        </w:trPr>
        <w:tc>
          <w:tcPr>
            <w:tcW w:w="2491" w:type="dxa"/>
            <w:vMerge/>
          </w:tcPr>
          <w:p w14:paraId="1892B1B7" w14:textId="77777777" w:rsidR="00701258" w:rsidRPr="005435A1" w:rsidRDefault="00701258" w:rsidP="00AD08F7">
            <w:pPr>
              <w:adjustRightInd w:val="0"/>
              <w:snapToGrid w:val="0"/>
              <w:rPr>
                <w:sz w:val="24"/>
              </w:rPr>
            </w:pPr>
          </w:p>
        </w:tc>
        <w:tc>
          <w:tcPr>
            <w:tcW w:w="3260" w:type="dxa"/>
          </w:tcPr>
          <w:p w14:paraId="4EB87B6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16638BB8"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B5E3B85"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291E33EF"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本基金对通过基金管理人直销柜台申购本基金基金份额的养老金客户实施特定申购费率。</w:t>
      </w:r>
    </w:p>
    <w:p w14:paraId="06BB30C5"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64A99FB" w14:textId="77777777" w:rsidR="00701258"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7E2A496" w14:textId="77777777" w:rsidTr="00AD08F7">
        <w:trPr>
          <w:cantSplit/>
          <w:trHeight w:val="132"/>
        </w:trPr>
        <w:tc>
          <w:tcPr>
            <w:tcW w:w="2491" w:type="dxa"/>
            <w:vMerge w:val="restart"/>
            <w:vAlign w:val="center"/>
          </w:tcPr>
          <w:p w14:paraId="070216AB"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762C417C"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AD92810" w14:textId="77777777" w:rsidR="00701258" w:rsidRPr="005435A1" w:rsidRDefault="00701258" w:rsidP="00AD08F7">
            <w:pPr>
              <w:adjustRightInd w:val="0"/>
              <w:snapToGrid w:val="0"/>
              <w:jc w:val="center"/>
              <w:rPr>
                <w:b/>
                <w:sz w:val="24"/>
              </w:rPr>
            </w:pPr>
            <w:r w:rsidRPr="005435A1">
              <w:rPr>
                <w:rFonts w:hint="eastAsia"/>
                <w:b/>
                <w:sz w:val="24"/>
              </w:rPr>
              <w:t>特定</w:t>
            </w:r>
            <w:r w:rsidRPr="005435A1">
              <w:rPr>
                <w:b/>
                <w:sz w:val="24"/>
              </w:rPr>
              <w:t>申购费率</w:t>
            </w:r>
          </w:p>
        </w:tc>
      </w:tr>
      <w:tr w:rsidR="00701258" w:rsidRPr="005435A1" w14:paraId="3126A638" w14:textId="77777777" w:rsidTr="00AD08F7">
        <w:trPr>
          <w:cantSplit/>
          <w:trHeight w:val="131"/>
        </w:trPr>
        <w:tc>
          <w:tcPr>
            <w:tcW w:w="2491" w:type="dxa"/>
            <w:vMerge/>
          </w:tcPr>
          <w:p w14:paraId="6CD0DFDD" w14:textId="77777777" w:rsidR="00701258" w:rsidRPr="005435A1" w:rsidRDefault="00701258" w:rsidP="00AD08F7">
            <w:pPr>
              <w:adjustRightInd w:val="0"/>
              <w:snapToGrid w:val="0"/>
              <w:rPr>
                <w:sz w:val="24"/>
              </w:rPr>
            </w:pPr>
          </w:p>
        </w:tc>
        <w:tc>
          <w:tcPr>
            <w:tcW w:w="3260" w:type="dxa"/>
          </w:tcPr>
          <w:p w14:paraId="2429052B"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54B7FB0B" w14:textId="77777777" w:rsidR="00701258" w:rsidRPr="005435A1" w:rsidRDefault="00701258" w:rsidP="00AD08F7">
            <w:pPr>
              <w:adjustRightInd w:val="0"/>
              <w:snapToGrid w:val="0"/>
              <w:jc w:val="center"/>
              <w:rPr>
                <w:sz w:val="24"/>
              </w:rPr>
            </w:pPr>
            <w:r w:rsidRPr="005435A1">
              <w:rPr>
                <w:rFonts w:hint="eastAsia"/>
                <w:sz w:val="24"/>
              </w:rPr>
              <w:t>0.6</w:t>
            </w:r>
            <w:r w:rsidRPr="005435A1">
              <w:rPr>
                <w:sz w:val="24"/>
              </w:rPr>
              <w:t>%</w:t>
            </w:r>
          </w:p>
        </w:tc>
      </w:tr>
      <w:tr w:rsidR="00701258" w:rsidRPr="005435A1" w14:paraId="2CC065FA" w14:textId="77777777" w:rsidTr="00AD08F7">
        <w:trPr>
          <w:cantSplit/>
          <w:trHeight w:val="131"/>
        </w:trPr>
        <w:tc>
          <w:tcPr>
            <w:tcW w:w="2491" w:type="dxa"/>
            <w:vMerge/>
          </w:tcPr>
          <w:p w14:paraId="32C3884A" w14:textId="77777777" w:rsidR="00701258" w:rsidRPr="005435A1" w:rsidRDefault="00701258" w:rsidP="00AD08F7">
            <w:pPr>
              <w:adjustRightInd w:val="0"/>
              <w:snapToGrid w:val="0"/>
              <w:rPr>
                <w:sz w:val="24"/>
              </w:rPr>
            </w:pPr>
          </w:p>
        </w:tc>
        <w:tc>
          <w:tcPr>
            <w:tcW w:w="3260" w:type="dxa"/>
          </w:tcPr>
          <w:p w14:paraId="12503F79"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2B9FCE77" w14:textId="77777777" w:rsidR="00701258" w:rsidRPr="005435A1" w:rsidRDefault="00701258" w:rsidP="00AD08F7">
            <w:pPr>
              <w:adjustRightInd w:val="0"/>
              <w:snapToGrid w:val="0"/>
              <w:jc w:val="center"/>
              <w:rPr>
                <w:sz w:val="24"/>
              </w:rPr>
            </w:pPr>
            <w:r w:rsidRPr="005435A1">
              <w:rPr>
                <w:rFonts w:hint="eastAsia"/>
                <w:sz w:val="24"/>
              </w:rPr>
              <w:t>0.36</w:t>
            </w:r>
            <w:r w:rsidRPr="005435A1">
              <w:rPr>
                <w:sz w:val="24"/>
              </w:rPr>
              <w:t>%</w:t>
            </w:r>
          </w:p>
        </w:tc>
      </w:tr>
      <w:tr w:rsidR="00701258" w:rsidRPr="005435A1" w14:paraId="3B93CE14" w14:textId="77777777" w:rsidTr="00AD08F7">
        <w:trPr>
          <w:cantSplit/>
          <w:trHeight w:val="131"/>
        </w:trPr>
        <w:tc>
          <w:tcPr>
            <w:tcW w:w="2491" w:type="dxa"/>
            <w:vMerge/>
          </w:tcPr>
          <w:p w14:paraId="6C14EAE1" w14:textId="77777777" w:rsidR="00701258" w:rsidRPr="005435A1" w:rsidRDefault="00701258" w:rsidP="00AD08F7">
            <w:pPr>
              <w:adjustRightInd w:val="0"/>
              <w:snapToGrid w:val="0"/>
              <w:rPr>
                <w:sz w:val="24"/>
              </w:rPr>
            </w:pPr>
          </w:p>
        </w:tc>
        <w:tc>
          <w:tcPr>
            <w:tcW w:w="3260" w:type="dxa"/>
          </w:tcPr>
          <w:p w14:paraId="7983A9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4B05E0F4"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16</w:t>
            </w:r>
            <w:r w:rsidRPr="005435A1">
              <w:rPr>
                <w:sz w:val="24"/>
              </w:rPr>
              <w:t>%</w:t>
            </w:r>
          </w:p>
        </w:tc>
      </w:tr>
      <w:tr w:rsidR="00701258" w:rsidRPr="005435A1" w14:paraId="0D7C7BD5" w14:textId="77777777" w:rsidTr="00AD08F7">
        <w:trPr>
          <w:cantSplit/>
          <w:trHeight w:val="131"/>
        </w:trPr>
        <w:tc>
          <w:tcPr>
            <w:tcW w:w="2491" w:type="dxa"/>
            <w:vMerge/>
          </w:tcPr>
          <w:p w14:paraId="30559C26" w14:textId="77777777" w:rsidR="00701258" w:rsidRPr="005435A1" w:rsidRDefault="00701258" w:rsidP="00AD08F7">
            <w:pPr>
              <w:adjustRightInd w:val="0"/>
              <w:snapToGrid w:val="0"/>
              <w:rPr>
                <w:sz w:val="24"/>
              </w:rPr>
            </w:pPr>
          </w:p>
        </w:tc>
        <w:tc>
          <w:tcPr>
            <w:tcW w:w="3260" w:type="dxa"/>
          </w:tcPr>
          <w:p w14:paraId="5F543133"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3BF051BC"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701258" w:rsidRPr="005435A1" w14:paraId="7405D9F1" w14:textId="77777777" w:rsidTr="00AD08F7">
        <w:trPr>
          <w:cantSplit/>
          <w:trHeight w:val="131"/>
        </w:trPr>
        <w:tc>
          <w:tcPr>
            <w:tcW w:w="2491" w:type="dxa"/>
            <w:vMerge/>
          </w:tcPr>
          <w:p w14:paraId="7BA74862" w14:textId="77777777" w:rsidR="00701258" w:rsidRPr="005435A1" w:rsidRDefault="00701258" w:rsidP="00AD08F7">
            <w:pPr>
              <w:adjustRightInd w:val="0"/>
              <w:snapToGrid w:val="0"/>
              <w:rPr>
                <w:sz w:val="24"/>
              </w:rPr>
            </w:pPr>
          </w:p>
        </w:tc>
        <w:tc>
          <w:tcPr>
            <w:tcW w:w="3260" w:type="dxa"/>
          </w:tcPr>
          <w:p w14:paraId="5B90C5A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5BFC2AE1"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F86FB72"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86918DC"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w:t>
      </w:r>
      <w:r w:rsidRPr="003E47CF">
        <w:rPr>
          <w:rFonts w:hint="eastAsia"/>
          <w:kern w:val="0"/>
          <w:sz w:val="24"/>
        </w:rPr>
        <w:lastRenderedPageBreak/>
        <w:t>的特定申购费率和上述一般申购费率的一折优惠中孰低者执行。若享有折扣前的原申购费率为固定费用的，则按原固定费率执行，不再享有费率折扣。</w:t>
      </w:r>
    </w:p>
    <w:p w14:paraId="12EB7E9A"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6F6482C7"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DFA0C44" w14:textId="77777777" w:rsidR="0091772E" w:rsidRDefault="0091772E" w:rsidP="0091772E">
      <w:pPr>
        <w:widowControl/>
        <w:spacing w:after="0"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7CB59631"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D4FE1FD" w14:textId="59294B80" w:rsidR="00B52B1F"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本基金的赎回费用由赎回基金份额的基金份额持有人承担，在基金份额持有人赎回基金份额时收取，对持续持有期少于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个自然日。未归入基金财产的部分用于支付登记费和其他必要的手续费。</w:t>
      </w:r>
    </w:p>
    <w:p w14:paraId="5C9DA16B" w14:textId="77777777" w:rsidR="00701258"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701258" w:rsidRPr="005435A1" w14:paraId="5DA67854" w14:textId="77777777" w:rsidTr="00AD08F7">
        <w:trPr>
          <w:cantSplit/>
          <w:trHeight w:val="132"/>
          <w:jc w:val="center"/>
        </w:trPr>
        <w:tc>
          <w:tcPr>
            <w:tcW w:w="2502" w:type="dxa"/>
            <w:vMerge w:val="restart"/>
            <w:vAlign w:val="center"/>
          </w:tcPr>
          <w:p w14:paraId="26465F0A" w14:textId="77777777" w:rsidR="00701258" w:rsidRPr="005435A1" w:rsidRDefault="00701258" w:rsidP="00AD08F7">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74B8BBF3" w14:textId="77777777" w:rsidR="00701258" w:rsidRPr="005435A1" w:rsidRDefault="00701258" w:rsidP="00AD08F7">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6E0F57C1" w14:textId="77777777" w:rsidR="00701258" w:rsidRPr="005435A1" w:rsidRDefault="00701258" w:rsidP="00AD08F7">
            <w:pPr>
              <w:adjustRightInd w:val="0"/>
              <w:snapToGrid w:val="0"/>
              <w:jc w:val="center"/>
              <w:rPr>
                <w:b/>
                <w:sz w:val="24"/>
              </w:rPr>
            </w:pPr>
            <w:r w:rsidRPr="005435A1">
              <w:rPr>
                <w:rFonts w:hAnsi="宋体"/>
                <w:b/>
                <w:sz w:val="24"/>
              </w:rPr>
              <w:t>赎回费率</w:t>
            </w:r>
          </w:p>
        </w:tc>
      </w:tr>
      <w:tr w:rsidR="00701258" w:rsidRPr="005435A1" w14:paraId="15FE6D3C" w14:textId="77777777" w:rsidTr="00AD08F7">
        <w:trPr>
          <w:cantSplit/>
          <w:trHeight w:val="131"/>
          <w:jc w:val="center"/>
        </w:trPr>
        <w:tc>
          <w:tcPr>
            <w:tcW w:w="2502" w:type="dxa"/>
            <w:vMerge/>
          </w:tcPr>
          <w:p w14:paraId="56631A09" w14:textId="77777777" w:rsidR="00701258" w:rsidRPr="005435A1" w:rsidRDefault="00701258" w:rsidP="00AD08F7">
            <w:pPr>
              <w:adjustRightInd w:val="0"/>
              <w:snapToGrid w:val="0"/>
              <w:rPr>
                <w:sz w:val="24"/>
              </w:rPr>
            </w:pPr>
          </w:p>
        </w:tc>
        <w:tc>
          <w:tcPr>
            <w:tcW w:w="3240" w:type="dxa"/>
          </w:tcPr>
          <w:p w14:paraId="32EABE36"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728FE984" w14:textId="77777777" w:rsidR="00701258" w:rsidRPr="005435A1" w:rsidRDefault="00701258" w:rsidP="00AD08F7">
            <w:pPr>
              <w:adjustRightInd w:val="0"/>
              <w:snapToGrid w:val="0"/>
              <w:jc w:val="center"/>
              <w:rPr>
                <w:sz w:val="24"/>
              </w:rPr>
            </w:pPr>
            <w:r w:rsidRPr="005435A1">
              <w:rPr>
                <w:rFonts w:hint="eastAsia"/>
                <w:sz w:val="24"/>
              </w:rPr>
              <w:t>1</w:t>
            </w:r>
            <w:r w:rsidRPr="005435A1">
              <w:rPr>
                <w:sz w:val="24"/>
              </w:rPr>
              <w:t>.5%</w:t>
            </w:r>
          </w:p>
        </w:tc>
      </w:tr>
      <w:tr w:rsidR="00701258" w:rsidRPr="005435A1" w14:paraId="72975BB8" w14:textId="77777777" w:rsidTr="00AD08F7">
        <w:trPr>
          <w:cantSplit/>
          <w:trHeight w:val="131"/>
          <w:jc w:val="center"/>
        </w:trPr>
        <w:tc>
          <w:tcPr>
            <w:tcW w:w="2502" w:type="dxa"/>
            <w:vMerge/>
          </w:tcPr>
          <w:p w14:paraId="5CB14913" w14:textId="77777777" w:rsidR="00701258" w:rsidRPr="005435A1" w:rsidRDefault="00701258" w:rsidP="00AD08F7">
            <w:pPr>
              <w:adjustRightInd w:val="0"/>
              <w:snapToGrid w:val="0"/>
              <w:rPr>
                <w:sz w:val="24"/>
              </w:rPr>
            </w:pPr>
          </w:p>
        </w:tc>
        <w:tc>
          <w:tcPr>
            <w:tcW w:w="3240" w:type="dxa"/>
          </w:tcPr>
          <w:p w14:paraId="184D332C"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64B0ED95" w14:textId="77777777" w:rsidR="00701258" w:rsidRPr="005435A1" w:rsidRDefault="00701258" w:rsidP="00AD08F7">
            <w:pPr>
              <w:adjustRightInd w:val="0"/>
              <w:snapToGrid w:val="0"/>
              <w:jc w:val="center"/>
              <w:rPr>
                <w:sz w:val="24"/>
              </w:rPr>
            </w:pPr>
            <w:r w:rsidRPr="005435A1">
              <w:rPr>
                <w:rFonts w:hint="eastAsia"/>
                <w:sz w:val="24"/>
              </w:rPr>
              <w:t>0.75%</w:t>
            </w:r>
          </w:p>
        </w:tc>
      </w:tr>
      <w:tr w:rsidR="00701258" w:rsidRPr="005435A1" w14:paraId="40B27A45" w14:textId="77777777" w:rsidTr="00AD08F7">
        <w:trPr>
          <w:cantSplit/>
          <w:trHeight w:val="131"/>
          <w:jc w:val="center"/>
        </w:trPr>
        <w:tc>
          <w:tcPr>
            <w:tcW w:w="2502" w:type="dxa"/>
            <w:vMerge/>
          </w:tcPr>
          <w:p w14:paraId="33A6A5F2" w14:textId="77777777" w:rsidR="00701258" w:rsidRPr="005435A1" w:rsidRDefault="00701258" w:rsidP="00AD08F7">
            <w:pPr>
              <w:adjustRightInd w:val="0"/>
              <w:snapToGrid w:val="0"/>
              <w:rPr>
                <w:sz w:val="24"/>
              </w:rPr>
            </w:pPr>
          </w:p>
        </w:tc>
        <w:tc>
          <w:tcPr>
            <w:tcW w:w="3240" w:type="dxa"/>
          </w:tcPr>
          <w:p w14:paraId="1B38F162" w14:textId="77777777" w:rsidR="00701258" w:rsidRPr="005435A1" w:rsidRDefault="00701258" w:rsidP="00AD08F7">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291067A" w14:textId="77777777" w:rsidR="00701258" w:rsidRPr="005435A1" w:rsidRDefault="00701258" w:rsidP="00AD08F7">
            <w:pPr>
              <w:adjustRightInd w:val="0"/>
              <w:snapToGrid w:val="0"/>
              <w:jc w:val="center"/>
              <w:rPr>
                <w:sz w:val="24"/>
              </w:rPr>
            </w:pPr>
            <w:r w:rsidRPr="005435A1">
              <w:rPr>
                <w:rFonts w:hint="eastAsia"/>
                <w:sz w:val="24"/>
              </w:rPr>
              <w:t>0.5%</w:t>
            </w:r>
          </w:p>
        </w:tc>
      </w:tr>
      <w:tr w:rsidR="00701258" w:rsidRPr="005435A1" w14:paraId="322D5CD3" w14:textId="77777777" w:rsidTr="00AD08F7">
        <w:trPr>
          <w:cantSplit/>
          <w:trHeight w:val="131"/>
          <w:jc w:val="center"/>
        </w:trPr>
        <w:tc>
          <w:tcPr>
            <w:tcW w:w="2502" w:type="dxa"/>
            <w:vMerge/>
          </w:tcPr>
          <w:p w14:paraId="1A097DF6" w14:textId="77777777" w:rsidR="00701258" w:rsidRPr="005435A1" w:rsidRDefault="00701258" w:rsidP="00AD08F7">
            <w:pPr>
              <w:adjustRightInd w:val="0"/>
              <w:snapToGrid w:val="0"/>
              <w:rPr>
                <w:sz w:val="24"/>
              </w:rPr>
            </w:pPr>
          </w:p>
        </w:tc>
        <w:tc>
          <w:tcPr>
            <w:tcW w:w="3240" w:type="dxa"/>
          </w:tcPr>
          <w:p w14:paraId="7932187C" w14:textId="77777777" w:rsidR="00701258" w:rsidRPr="005435A1" w:rsidRDefault="00701258" w:rsidP="00AD08F7">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11E25040" w14:textId="77777777" w:rsidR="00701258" w:rsidRPr="005435A1" w:rsidRDefault="00701258" w:rsidP="00AD08F7">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701258" w:rsidRPr="005435A1" w14:paraId="34B3C4E2" w14:textId="77777777" w:rsidTr="00AD08F7">
        <w:trPr>
          <w:cantSplit/>
          <w:trHeight w:val="131"/>
          <w:jc w:val="center"/>
        </w:trPr>
        <w:tc>
          <w:tcPr>
            <w:tcW w:w="2502" w:type="dxa"/>
            <w:vMerge/>
          </w:tcPr>
          <w:p w14:paraId="114EDFA0" w14:textId="77777777" w:rsidR="00701258" w:rsidRPr="005435A1" w:rsidRDefault="00701258" w:rsidP="00AD08F7">
            <w:pPr>
              <w:adjustRightInd w:val="0"/>
              <w:snapToGrid w:val="0"/>
              <w:rPr>
                <w:sz w:val="24"/>
              </w:rPr>
            </w:pPr>
          </w:p>
        </w:tc>
        <w:tc>
          <w:tcPr>
            <w:tcW w:w="3240" w:type="dxa"/>
          </w:tcPr>
          <w:p w14:paraId="19E5AFDB" w14:textId="77777777" w:rsidR="00701258" w:rsidRPr="005435A1" w:rsidRDefault="00701258" w:rsidP="00AD08F7">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1B9816EA" w14:textId="77777777" w:rsidR="00701258" w:rsidRPr="005435A1" w:rsidRDefault="00701258" w:rsidP="00AD08F7">
            <w:pPr>
              <w:adjustRightInd w:val="0"/>
              <w:snapToGrid w:val="0"/>
              <w:jc w:val="center"/>
              <w:rPr>
                <w:sz w:val="24"/>
              </w:rPr>
            </w:pPr>
            <w:r w:rsidRPr="005435A1">
              <w:rPr>
                <w:sz w:val="24"/>
              </w:rPr>
              <w:t>0</w:t>
            </w:r>
          </w:p>
        </w:tc>
      </w:tr>
    </w:tbl>
    <w:p w14:paraId="6F94DC94" w14:textId="77777777" w:rsidR="002071F6" w:rsidRPr="0087030D" w:rsidRDefault="0087030D" w:rsidP="000F7176">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3CDF08BC" w14:textId="77777777" w:rsidR="008C4C1B" w:rsidRPr="005435A1" w:rsidRDefault="0091772E" w:rsidP="008C4C1B">
      <w:pPr>
        <w:widowControl/>
        <w:adjustRightInd w:val="0"/>
        <w:snapToGrid w:val="0"/>
        <w:spacing w:line="360" w:lineRule="auto"/>
        <w:ind w:firstLineChars="200" w:firstLine="480"/>
        <w:rPr>
          <w:rFonts w:hAnsi="宋体"/>
          <w:kern w:val="0"/>
          <w:sz w:val="24"/>
        </w:rPr>
      </w:pPr>
      <w:r>
        <w:rPr>
          <w:kern w:val="0"/>
          <w:sz w:val="24"/>
        </w:rPr>
        <w:lastRenderedPageBreak/>
        <w:t>3</w:t>
      </w:r>
      <w:r w:rsidR="000E360D" w:rsidRPr="00E56C04">
        <w:rPr>
          <w:rFonts w:hint="eastAsia"/>
          <w:kern w:val="0"/>
          <w:sz w:val="24"/>
        </w:rPr>
        <w:t>、</w:t>
      </w:r>
      <w:r w:rsidR="008C4C1B"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535EEE96" w14:textId="77777777" w:rsidR="000E360D" w:rsidRPr="00146938" w:rsidRDefault="0091772E" w:rsidP="008C4C1B">
      <w:pPr>
        <w:widowControl/>
        <w:spacing w:after="0" w:line="360" w:lineRule="auto"/>
        <w:ind w:firstLineChars="200" w:firstLine="480"/>
        <w:rPr>
          <w:rFonts w:ascii="宋体" w:hAnsi="宋体" w:cs="宋体"/>
          <w:b/>
          <w:kern w:val="0"/>
          <w:sz w:val="24"/>
        </w:rPr>
      </w:pPr>
      <w:r>
        <w:rPr>
          <w:rFonts w:hAnsi="宋体"/>
          <w:kern w:val="0"/>
          <w:sz w:val="24"/>
        </w:rPr>
        <w:t>4</w:t>
      </w:r>
      <w:r w:rsidR="008C4C1B" w:rsidRPr="005435A1">
        <w:rPr>
          <w:rFonts w:hAnsi="宋体"/>
          <w:kern w:val="0"/>
          <w:sz w:val="24"/>
        </w:rPr>
        <w:t>、</w:t>
      </w:r>
      <w:r w:rsidR="008C4C1B"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008C4C1B" w:rsidRPr="005435A1">
        <w:rPr>
          <w:rFonts w:hAnsi="宋体"/>
          <w:kern w:val="0"/>
          <w:sz w:val="24"/>
        </w:rPr>
        <w:t>转换费率</w:t>
      </w:r>
      <w:r w:rsidR="008C4C1B" w:rsidRPr="005435A1">
        <w:rPr>
          <w:rFonts w:hAnsi="宋体" w:hint="eastAsia"/>
          <w:kern w:val="0"/>
          <w:sz w:val="24"/>
        </w:rPr>
        <w:t>。</w:t>
      </w:r>
    </w:p>
    <w:p w14:paraId="7BF3C59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1F0D8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B61B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（1）申购的有效份额为净申购金额除以当日的基金份额净值，有效份额单位为份，申购份额计算结果按四舍五入方法，保留到小数点后2位，由此产生的收益或损失由基金财产承担。</w:t>
      </w:r>
    </w:p>
    <w:p w14:paraId="284CB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14:paraId="22961A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8C8A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1B56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76AB6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3DCCE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8F33C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6674AF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申购份额=（申购总金额-申购费用）/ T日基金份额净值  </w:t>
      </w:r>
    </w:p>
    <w:p w14:paraId="257241B2" w14:textId="64EDE4A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例一：某投资者（非养老金客户）投资40,000元申购本基金，假设申购当日基金份额净值为1.040元，申购费率为1.5%，则其可得到的申购份额为： </w:t>
      </w:r>
    </w:p>
    <w:p w14:paraId="2B4F21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15C161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36B915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756FEF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申购份额=（40,000-591.13）/1.040=37,893.14份</w:t>
      </w:r>
    </w:p>
    <w:p w14:paraId="6241A3AE" w14:textId="156A202F"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即：某投资者（非养老金客户）投资40,000元申购本基金，假设申购当日基金份额净值为1.040元，则其可得到37,893.14份基金份额。</w:t>
      </w:r>
    </w:p>
    <w:p w14:paraId="0B313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例二：某养老金客户投资100,000元通过基金管理人的直销柜台申购本基金，假设申购当日基金份额净值为1.040元，申购费率为0.6%，则其可得到的申购份额为： </w:t>
      </w:r>
    </w:p>
    <w:p w14:paraId="7B292B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申购总金额＝100,000元</w:t>
      </w:r>
    </w:p>
    <w:p w14:paraId="757266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净申购金额=100,000/（1+0.6%）=99403.58元</w:t>
      </w:r>
    </w:p>
    <w:p w14:paraId="40C11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申购费用=100,000-99403.58=596.42元</w:t>
      </w:r>
    </w:p>
    <w:p w14:paraId="4BBB9C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申购份额=（100,000-596.42）/1.040=95,580.37份</w:t>
      </w:r>
    </w:p>
    <w:p w14:paraId="77761E3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即：该养老金客户投资100,000元通过基金管理人的直销柜台申购本基金，假设申购当日基金份额净值为1.040元，则其可得到95,580.37份基金份额。</w:t>
      </w:r>
    </w:p>
    <w:p w14:paraId="09730D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1DD45E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7734C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赎回金额的计算方法如下：</w:t>
      </w:r>
    </w:p>
    <w:p w14:paraId="3E5F09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EF926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74D04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例三：某投资者赎回持有的10,000份基金份额，持有期限为30日，对应的赎回费率为0.5%，假设赎回当日基金份额净值是1.016元，则其可得到的赎回金额为： </w:t>
      </w:r>
    </w:p>
    <w:p w14:paraId="00B64E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6CE6CF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6DAC2D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即：投资者赎回本基金10,000份基金份额，对应的赎回费率为0.5%，假设赎回当日基金份额净值是1.016元，则其可得到的赎回金额为10,109.20元。</w:t>
      </w:r>
    </w:p>
    <w:p w14:paraId="014BC3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5294D2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2EAC180" w14:textId="79EA19BB" w:rsidR="008C4C1B" w:rsidRDefault="000E360D">
      <w:pPr>
        <w:spacing w:after="0" w:line="360" w:lineRule="auto"/>
        <w:ind w:firstLineChars="200" w:firstLine="480"/>
        <w:rPr>
          <w:rFonts w:ascii="宋体" w:hAnsi="宋体" w:cs="宋体"/>
          <w:kern w:val="0"/>
          <w:sz w:val="24"/>
        </w:rPr>
      </w:pPr>
      <w:bookmarkStart w:id="24" w:name="_Toc79392615"/>
      <w:r>
        <w:rPr>
          <w:rFonts w:ascii="宋体" w:hAnsi="宋体" w:cs="宋体" w:hint="eastAsia"/>
          <w:kern w:val="0"/>
          <w:sz w:val="24"/>
        </w:rPr>
        <w:t>本基金T日的基金份额净值在当天收市后计算，并在T＋1日（包括该日）内公告。遇特殊情况，经中国证监会同意，可以适当延迟计算或公告。本基金基金份</w:t>
      </w:r>
      <w:r>
        <w:rPr>
          <w:rFonts w:ascii="宋体" w:hAnsi="宋体" w:cs="宋体" w:hint="eastAsia"/>
          <w:kern w:val="0"/>
          <w:sz w:val="24"/>
        </w:rPr>
        <w:lastRenderedPageBreak/>
        <w:t>额净值的计算，保留到小数点后3位，小数点后第4位四舍五入，由此误差产生的收益或损失由基金财产承担。</w:t>
      </w:r>
    </w:p>
    <w:p w14:paraId="130E1C80"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拒绝或暂停申购的情形</w:t>
      </w:r>
      <w:bookmarkEnd w:id="24"/>
    </w:p>
    <w:p w14:paraId="1F681B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7F54A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827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02386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7DE553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4、接受某笔或某些申购申请可能会影响或损害现有基金份额持有人利益时。</w:t>
      </w:r>
    </w:p>
    <w:p w14:paraId="61BA9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5、基金资产规模过大，使基金管理人无法找到合适的投资品种，或其他可能对基金业绩产生负面影响，或出现其他损害现有基金份额持有人利益的情形。</w:t>
      </w:r>
    </w:p>
    <w:p w14:paraId="75CF439F" w14:textId="77777777" w:rsidR="00E1016F" w:rsidRP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1D25E677" w14:textId="2B62141D" w:rsid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7、基金管理人接受某笔或者某些申购申请有可能导致单一投资者持有基金份额的比例超过50%，或者变相规避50%集中度的情形。出现上述情形时，基金管理人有权将上述申购申请全部或部分确认失败。</w:t>
      </w:r>
    </w:p>
    <w:p w14:paraId="4F7E0219" w14:textId="4192567A"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8</w:t>
      </w:r>
      <w:r w:rsidR="00DF157C">
        <w:rPr>
          <w:rFonts w:ascii="宋体" w:hAnsi="宋体" w:cs="宋体" w:hint="eastAsia"/>
          <w:kern w:val="0"/>
          <w:sz w:val="24"/>
        </w:rPr>
        <w:t>、法律法规规定或中国证监会认定的其他情形。</w:t>
      </w:r>
    </w:p>
    <w:p w14:paraId="30234A9B" w14:textId="4CDF5083"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w:t>
      </w:r>
      <w:r w:rsidR="00E1016F">
        <w:rPr>
          <w:rFonts w:ascii="宋体" w:hAnsi="宋体" w:cs="宋体" w:hint="eastAsia"/>
          <w:kern w:val="0"/>
          <w:sz w:val="24"/>
        </w:rPr>
        <w:t>、8</w:t>
      </w:r>
      <w:r w:rsidRPr="009045A1">
        <w:rPr>
          <w:rFonts w:ascii="宋体" w:hAnsi="宋体" w:cs="宋体" w:hint="eastAsia"/>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54F1E7C3"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暂停赎回或延缓支付赎回款项的情形</w:t>
      </w:r>
    </w:p>
    <w:p w14:paraId="5F54FA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5A1373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374A93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430606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3、证券、期货交易所交易时间非正常停市，导致基金管理人无法计算当日基金资产净值。</w:t>
      </w:r>
    </w:p>
    <w:p w14:paraId="5942902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9A0D4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5、继续接受赎回申请将损害现有基金份额持有人利益的情形时，可暂停接受投资人的赎回申请。</w:t>
      </w:r>
    </w:p>
    <w:p w14:paraId="4551217A" w14:textId="2A0D5400"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59FD6749" w14:textId="260C53F3"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7</w:t>
      </w:r>
      <w:r w:rsidR="00DF157C">
        <w:rPr>
          <w:rFonts w:ascii="宋体" w:hAnsi="宋体" w:cs="宋体" w:hint="eastAsia"/>
          <w:kern w:val="0"/>
          <w:sz w:val="24"/>
        </w:rPr>
        <w:t>、基金合同约定、法律法规规定或中国证监会认定的其他情形。</w:t>
      </w:r>
    </w:p>
    <w:p w14:paraId="69704923" w14:textId="77777777" w:rsidR="000E360D" w:rsidRPr="009045A1" w:rsidRDefault="000E360D" w:rsidP="009045A1">
      <w:pPr>
        <w:spacing w:after="0" w:line="360" w:lineRule="auto"/>
        <w:ind w:firstLineChars="200" w:firstLine="480"/>
        <w:rPr>
          <w:rFonts w:ascii="宋体" w:hAnsi="宋体" w:cs="宋体"/>
          <w:kern w:val="0"/>
          <w:sz w:val="24"/>
        </w:rPr>
      </w:pPr>
      <w:bookmarkStart w:id="25"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3B2B9F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5"/>
    </w:p>
    <w:p w14:paraId="4A9491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094DB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9C5FC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2B69EA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19552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72C645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w:t>
      </w:r>
      <w:r>
        <w:rPr>
          <w:rFonts w:ascii="宋体" w:hAnsi="宋体" w:cs="宋体" w:hint="eastAsia"/>
          <w:kern w:val="0"/>
          <w:sz w:val="24"/>
        </w:rPr>
        <w:lastRenderedPageBreak/>
        <w:t>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8B8B135" w14:textId="218C6F1C"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3B6AED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1035E0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7DE62B0F" w14:textId="2226F1B8" w:rsidR="000E360D" w:rsidRDefault="000E360D" w:rsidP="009045A1">
      <w:pPr>
        <w:spacing w:after="0" w:line="360" w:lineRule="auto"/>
        <w:ind w:firstLineChars="200" w:firstLine="480"/>
        <w:rPr>
          <w:rFonts w:ascii="宋体" w:hAnsi="宋体" w:cs="宋体"/>
          <w:kern w:val="0"/>
          <w:sz w:val="24"/>
        </w:rPr>
      </w:pPr>
      <w:bookmarkStart w:id="26" w:name="_Toc79392617"/>
      <w:r>
        <w:rPr>
          <w:rFonts w:ascii="宋体" w:hAnsi="宋体" w:cs="宋体" w:hint="eastAsia"/>
          <w:kern w:val="0"/>
          <w:sz w:val="24"/>
        </w:rPr>
        <w:t>当发生上述延期赎回并延期办理时，基金管理人应当通过邮寄、传真、刊登公告或者通知销售机构代为告知等方式在3个交易日内通知基金份额持有人，说明有关处理方法，</w:t>
      </w:r>
      <w:r w:rsidR="00D00B00">
        <w:rPr>
          <w:rFonts w:ascii="宋体" w:hAnsi="宋体" w:cs="宋体" w:hint="eastAsia"/>
          <w:kern w:val="0"/>
          <w:sz w:val="24"/>
        </w:rPr>
        <w:t>并在2日内在指定媒介上刊登公告</w:t>
      </w:r>
      <w:r>
        <w:rPr>
          <w:rFonts w:ascii="宋体" w:hAnsi="宋体" w:cs="宋体" w:hint="eastAsia"/>
          <w:kern w:val="0"/>
          <w:sz w:val="24"/>
        </w:rPr>
        <w:t>。</w:t>
      </w:r>
    </w:p>
    <w:bookmarkEnd w:id="26"/>
    <w:p w14:paraId="020EE3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1032B666" w14:textId="1B8823E8" w:rsidR="008C4C1B" w:rsidRPr="000F7176" w:rsidRDefault="008C4C1B" w:rsidP="000F7176">
      <w:pPr>
        <w:spacing w:after="0" w:line="360" w:lineRule="auto"/>
        <w:ind w:firstLineChars="200" w:firstLine="480"/>
        <w:rPr>
          <w:rFonts w:ascii="宋体" w:hAnsi="宋体" w:cs="宋体"/>
          <w:kern w:val="0"/>
          <w:sz w:val="24"/>
        </w:rPr>
      </w:pPr>
      <w:bookmarkStart w:id="27" w:name="_Toc79392618"/>
      <w:bookmarkStart w:id="28" w:name="_Toc59441259"/>
      <w:bookmarkStart w:id="29" w:name="_Toc15118274"/>
      <w:r w:rsidRPr="000F7176">
        <w:rPr>
          <w:rFonts w:ascii="宋体" w:hAnsi="宋体" w:cs="宋体" w:hint="eastAsia"/>
          <w:kern w:val="0"/>
          <w:sz w:val="24"/>
        </w:rPr>
        <w:t>1、发生上述暂停申购或赎回情况的，基金管理人</w:t>
      </w:r>
      <w:r w:rsidR="00D00B00">
        <w:rPr>
          <w:rFonts w:ascii="宋体" w:hAnsi="宋体" w:cs="宋体" w:hint="eastAsia"/>
          <w:kern w:val="0"/>
          <w:sz w:val="24"/>
        </w:rPr>
        <w:t>应</w:t>
      </w:r>
      <w:r w:rsidRPr="000F7176">
        <w:rPr>
          <w:rFonts w:ascii="宋体" w:hAnsi="宋体" w:cs="宋体" w:hint="eastAsia"/>
          <w:kern w:val="0"/>
          <w:sz w:val="24"/>
        </w:rPr>
        <w:t>在规定期限内在指定媒介上刊登暂停公告。</w:t>
      </w:r>
    </w:p>
    <w:p w14:paraId="048C2E18" w14:textId="77777777" w:rsidR="000E360D" w:rsidRPr="000F7176" w:rsidRDefault="008C4C1B" w:rsidP="000F7176">
      <w:pPr>
        <w:spacing w:after="0" w:line="360" w:lineRule="auto"/>
        <w:ind w:firstLineChars="200" w:firstLine="480"/>
        <w:rPr>
          <w:rFonts w:ascii="宋体" w:hAnsi="宋体" w:cs="宋体"/>
          <w:kern w:val="0"/>
          <w:sz w:val="24"/>
        </w:rPr>
      </w:pPr>
      <w:r w:rsidRPr="000F7176">
        <w:rPr>
          <w:rFonts w:ascii="宋体" w:hAnsi="宋体" w:cs="宋体"/>
          <w:kern w:val="0"/>
          <w:sz w:val="24"/>
        </w:rPr>
        <w:t>2</w:t>
      </w:r>
      <w:r w:rsidRPr="000F7176">
        <w:rPr>
          <w:rFonts w:ascii="宋体" w:hAnsi="宋体" w:cs="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10D0FA55" w14:textId="77777777" w:rsidR="008C4C1B" w:rsidRPr="005435A1" w:rsidRDefault="008C4C1B" w:rsidP="008C4C1B">
      <w:pPr>
        <w:widowControl/>
        <w:adjustRightInd w:val="0"/>
        <w:snapToGrid w:val="0"/>
        <w:spacing w:line="360" w:lineRule="auto"/>
        <w:ind w:firstLineChars="200" w:firstLine="482"/>
        <w:rPr>
          <w:b/>
          <w:kern w:val="0"/>
          <w:sz w:val="24"/>
        </w:rPr>
      </w:pPr>
      <w:bookmarkStart w:id="30" w:name="_Toc79392621"/>
      <w:bookmarkEnd w:id="27"/>
      <w:bookmarkEnd w:id="28"/>
      <w:bookmarkEnd w:id="29"/>
      <w:r w:rsidRPr="005435A1">
        <w:rPr>
          <w:rFonts w:hAnsi="宋体"/>
          <w:b/>
          <w:kern w:val="0"/>
          <w:sz w:val="24"/>
        </w:rPr>
        <w:t>（十二）基金的非交易过户</w:t>
      </w:r>
    </w:p>
    <w:p w14:paraId="3C20376A"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AFAC19D" w14:textId="77777777" w:rsidR="008C4C1B" w:rsidRPr="005435A1" w:rsidRDefault="008C4C1B" w:rsidP="00E9693E">
      <w:pPr>
        <w:spacing w:after="0" w:line="360" w:lineRule="auto"/>
        <w:ind w:firstLineChars="200" w:firstLine="480"/>
        <w:rPr>
          <w:rFonts w:hAnsi="宋体"/>
          <w:kern w:val="0"/>
          <w:sz w:val="24"/>
        </w:rPr>
      </w:pPr>
      <w:r w:rsidRPr="005435A1">
        <w:rPr>
          <w:rFonts w:hAnsi="宋体" w:hint="eastAsia"/>
          <w:kern w:val="0"/>
          <w:sz w:val="24"/>
        </w:rPr>
        <w:t>继承是指</w:t>
      </w:r>
      <w:r w:rsidRPr="00E9693E">
        <w:rPr>
          <w:rFonts w:ascii="宋体" w:hAnsi="宋体" w:cs="宋体" w:hint="eastAsia"/>
          <w:kern w:val="0"/>
          <w:sz w:val="24"/>
        </w:rPr>
        <w:t>基金</w:t>
      </w:r>
      <w:r w:rsidRPr="005435A1">
        <w:rPr>
          <w:rFonts w:hAnsi="宋体" w:hint="eastAsia"/>
          <w:kern w:val="0"/>
          <w:sz w:val="24"/>
        </w:rPr>
        <w:t>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0E27149"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三</w:t>
      </w:r>
      <w:r w:rsidRPr="005435A1">
        <w:rPr>
          <w:rFonts w:hAnsi="宋体"/>
          <w:b/>
          <w:kern w:val="0"/>
          <w:sz w:val="24"/>
        </w:rPr>
        <w:t>）基金的转托管</w:t>
      </w:r>
    </w:p>
    <w:p w14:paraId="4A20E1C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基金份额持有人可办理已持有基金份额在不同销售机构之间的转托管，基金销售机构可以按照规定的标准收取转托管费。</w:t>
      </w:r>
    </w:p>
    <w:p w14:paraId="6A82441D"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四</w:t>
      </w:r>
      <w:r w:rsidRPr="005435A1">
        <w:rPr>
          <w:rFonts w:hAnsi="宋体"/>
          <w:b/>
          <w:kern w:val="0"/>
          <w:sz w:val="24"/>
        </w:rPr>
        <w:t>）定期定额投资计划</w:t>
      </w:r>
    </w:p>
    <w:p w14:paraId="227C0EEA" w14:textId="77777777" w:rsidR="008C4C1B"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0C54DC9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本基金</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sidRPr="000E3FE5">
        <w:rPr>
          <w:rFonts w:hAnsi="宋体" w:hint="eastAsia"/>
          <w:kern w:val="0"/>
          <w:sz w:val="24"/>
        </w:rPr>
        <w:t>9</w:t>
      </w:r>
      <w:r w:rsidRPr="000E3FE5">
        <w:rPr>
          <w:rFonts w:hAnsi="宋体" w:hint="eastAsia"/>
          <w:kern w:val="0"/>
          <w:sz w:val="24"/>
        </w:rPr>
        <w:t>日刊登公告自</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Pr>
          <w:rFonts w:hAnsi="宋体" w:hint="eastAsia"/>
          <w:kern w:val="0"/>
          <w:sz w:val="24"/>
        </w:rPr>
        <w:t>1</w:t>
      </w:r>
      <w:r w:rsidRPr="000E3FE5">
        <w:rPr>
          <w:rFonts w:hAnsi="宋体" w:hint="eastAsia"/>
          <w:kern w:val="0"/>
          <w:sz w:val="24"/>
        </w:rPr>
        <w:t>0</w:t>
      </w:r>
      <w:r w:rsidRPr="000E3FE5">
        <w:rPr>
          <w:rFonts w:hAnsi="宋体" w:hint="eastAsia"/>
          <w:kern w:val="0"/>
          <w:sz w:val="24"/>
        </w:rPr>
        <w:t>日起开通定期定额投资计划业务，具体开通销售机构名单和业务规则参见相关公告。</w:t>
      </w:r>
    </w:p>
    <w:p w14:paraId="2E9F1519"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五</w:t>
      </w:r>
      <w:r w:rsidRPr="005435A1">
        <w:rPr>
          <w:rFonts w:hAnsi="宋体"/>
          <w:b/>
          <w:kern w:val="0"/>
          <w:sz w:val="24"/>
        </w:rPr>
        <w:t>）定期定额</w:t>
      </w:r>
      <w:r>
        <w:rPr>
          <w:rFonts w:hAnsi="宋体" w:hint="eastAsia"/>
          <w:b/>
          <w:kern w:val="0"/>
          <w:sz w:val="24"/>
        </w:rPr>
        <w:t>赎回业务</w:t>
      </w:r>
    </w:p>
    <w:p w14:paraId="27F9392C" w14:textId="77777777" w:rsidR="008C4C1B" w:rsidRPr="0059243E"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9</w:t>
      </w:r>
      <w:r w:rsidRPr="0059243E">
        <w:rPr>
          <w:rFonts w:hAnsi="宋体" w:hint="eastAsia"/>
          <w:kern w:val="0"/>
          <w:sz w:val="24"/>
        </w:rPr>
        <w:t>日刊登公告自</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10</w:t>
      </w:r>
      <w:r w:rsidRPr="0059243E">
        <w:rPr>
          <w:rFonts w:hAnsi="宋体" w:hint="eastAsia"/>
          <w:kern w:val="0"/>
          <w:sz w:val="24"/>
        </w:rPr>
        <w:t>日起在中国农业银行股份有限公司下属各销售网点开通定期定额赎回业务。</w:t>
      </w:r>
    </w:p>
    <w:p w14:paraId="1F1325B4"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lastRenderedPageBreak/>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59243E">
        <w:rPr>
          <w:rFonts w:hAnsi="宋体" w:hint="eastAsia"/>
          <w:kern w:val="0"/>
          <w:sz w:val="24"/>
        </w:rPr>
        <w:t>95599</w:t>
      </w:r>
      <w:r w:rsidRPr="0059243E">
        <w:rPr>
          <w:rFonts w:hAnsi="宋体" w:hint="eastAsia"/>
          <w:kern w:val="0"/>
          <w:sz w:val="24"/>
        </w:rPr>
        <w:t>）。</w:t>
      </w:r>
    </w:p>
    <w:p w14:paraId="3C9A2044"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p>
    <w:p w14:paraId="7FD49B2E"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1A5222AF" w14:textId="77777777" w:rsidR="008C4C1B" w:rsidRPr="005435A1" w:rsidRDefault="008C4C1B" w:rsidP="008C4C1B">
      <w:pPr>
        <w:adjustRightInd w:val="0"/>
        <w:snapToGrid w:val="0"/>
        <w:spacing w:line="360" w:lineRule="auto"/>
        <w:ind w:firstLineChars="200" w:firstLine="482"/>
        <w:rPr>
          <w:rFonts w:hAnsi="宋体"/>
          <w:b/>
          <w:i/>
          <w:sz w:val="24"/>
        </w:rPr>
      </w:pPr>
      <w:r w:rsidRPr="005435A1">
        <w:rPr>
          <w:rFonts w:hAnsi="宋体" w:hint="eastAsia"/>
          <w:b/>
          <w:sz w:val="24"/>
        </w:rPr>
        <w:t>（十七）基金上市交易和场内申购赎回业务</w:t>
      </w:r>
    </w:p>
    <w:p w14:paraId="5C094780"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在未来系统条件允许的情况下，基金管理人可以根据相关证券交易所上市交易规则安排本基金上市交易和</w:t>
      </w:r>
      <w:r w:rsidRPr="005435A1">
        <w:rPr>
          <w:rFonts w:hAnsi="宋体" w:hint="eastAsia"/>
          <w:sz w:val="24"/>
        </w:rPr>
        <w:t>/</w:t>
      </w:r>
      <w:r w:rsidRPr="005435A1">
        <w:rPr>
          <w:rFonts w:hAnsi="宋体" w:hint="eastAsia"/>
          <w:sz w:val="24"/>
        </w:rPr>
        <w:t>或开通场内申购赎回业务事宜。具体上市交易和</w:t>
      </w:r>
      <w:r w:rsidRPr="005435A1">
        <w:rPr>
          <w:rFonts w:hAnsi="宋体" w:hint="eastAsia"/>
          <w:sz w:val="24"/>
        </w:rPr>
        <w:t>/</w:t>
      </w:r>
      <w:r w:rsidRPr="005435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6B08CE9E" w14:textId="77777777" w:rsidR="008C4C1B" w:rsidRPr="005435A1" w:rsidRDefault="008C4C1B" w:rsidP="008C4C1B">
      <w:pPr>
        <w:adjustRightInd w:val="0"/>
        <w:snapToGrid w:val="0"/>
        <w:spacing w:line="360" w:lineRule="auto"/>
        <w:ind w:firstLineChars="200" w:firstLine="482"/>
        <w:rPr>
          <w:rFonts w:hAnsi="宋体"/>
          <w:b/>
          <w:sz w:val="24"/>
        </w:rPr>
      </w:pPr>
      <w:r w:rsidRPr="005435A1">
        <w:rPr>
          <w:rFonts w:hAnsi="宋体" w:hint="eastAsia"/>
          <w:b/>
          <w:sz w:val="24"/>
        </w:rPr>
        <w:t>（十八）基金份额的转让</w:t>
      </w:r>
    </w:p>
    <w:p w14:paraId="4BEB6A6D"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15EA826" w14:textId="77777777" w:rsidR="008C4C1B" w:rsidRPr="005435A1" w:rsidRDefault="008C4C1B" w:rsidP="008C4C1B">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sidRPr="005435A1">
        <w:rPr>
          <w:rFonts w:hAnsi="宋体" w:hint="eastAsia"/>
          <w:b/>
          <w:kern w:val="0"/>
          <w:sz w:val="24"/>
        </w:rPr>
        <w:t>九</w:t>
      </w:r>
      <w:r w:rsidRPr="005435A1">
        <w:rPr>
          <w:rFonts w:hAnsi="宋体"/>
          <w:b/>
          <w:kern w:val="0"/>
          <w:sz w:val="24"/>
        </w:rPr>
        <w:t>）</w:t>
      </w:r>
      <w:r w:rsidRPr="005435A1">
        <w:rPr>
          <w:rFonts w:hAnsi="宋体" w:hint="eastAsia"/>
          <w:b/>
          <w:sz w:val="24"/>
        </w:rPr>
        <w:t>其他业务</w:t>
      </w:r>
    </w:p>
    <w:p w14:paraId="47657765" w14:textId="77777777" w:rsidR="000E360D" w:rsidRPr="009045A1" w:rsidRDefault="008C4C1B" w:rsidP="009045A1">
      <w:pPr>
        <w:spacing w:after="0" w:line="360" w:lineRule="auto"/>
        <w:ind w:firstLineChars="200" w:firstLine="480"/>
        <w:rPr>
          <w:rFonts w:ascii="宋体" w:hAnsi="宋体" w:cs="宋体"/>
          <w:kern w:val="0"/>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Start w:id="31" w:name="_Hlt81031749"/>
      <w:bookmarkEnd w:id="30"/>
      <w:bookmarkEnd w:id="31"/>
    </w:p>
    <w:p w14:paraId="1AA2435F"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2" w:name="_Toc487442437"/>
      <w:r w:rsidRPr="00636DEC">
        <w:rPr>
          <w:rFonts w:ascii="Times New Roman" w:eastAsia="黑体" w:hAnsi="Times New Roman" w:cs="Times New Roman" w:hint="eastAsia"/>
          <w:kern w:val="0"/>
          <w:sz w:val="30"/>
          <w:szCs w:val="30"/>
        </w:rPr>
        <w:lastRenderedPageBreak/>
        <w:t>九、基金的转换</w:t>
      </w:r>
      <w:bookmarkEnd w:id="32"/>
    </w:p>
    <w:p w14:paraId="5DFF59A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81EE96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44EC114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F604908" w14:textId="77777777" w:rsidR="00B52B1F" w:rsidRDefault="00DF157C">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日刊登公告自</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日起开放日常转换业务。</w:t>
      </w:r>
    </w:p>
    <w:p w14:paraId="1BDE8922" w14:textId="77777777" w:rsidR="00B52B1F" w:rsidRDefault="00DF157C">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433F8CEE" w14:textId="77777777" w:rsidR="00B52B1F" w:rsidRDefault="00DF157C">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80E6D6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5C88450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72CC6545"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2655F876"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、基金转换申请的确认</w:t>
      </w:r>
    </w:p>
    <w:p w14:paraId="4B298C07" w14:textId="77777777" w:rsidR="00B52B1F" w:rsidRDefault="00DF157C">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13EDB51F"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、基金转换的注册登记</w:t>
      </w:r>
    </w:p>
    <w:p w14:paraId="214A322B"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36734F2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00B123A1" w14:textId="77777777" w:rsidR="00B52B1F" w:rsidRDefault="00DF157C">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14:paraId="26B08665" w14:textId="76E85AB4" w:rsidR="00B52B1F" w:rsidRDefault="00DF157C">
      <w:pPr>
        <w:spacing w:after="0" w:line="360" w:lineRule="auto"/>
        <w:ind w:firstLineChars="200" w:firstLine="480"/>
        <w:rPr>
          <w:bCs/>
          <w:sz w:val="24"/>
        </w:rPr>
      </w:pPr>
      <w:r>
        <w:rPr>
          <w:rFonts w:hint="eastAsia"/>
          <w:bCs/>
          <w:sz w:val="24"/>
        </w:rPr>
        <w:t>基金遵循“份额转换”的原则，单笔转换份额不得低于</w:t>
      </w:r>
      <w:r w:rsidR="00761E1C">
        <w:rPr>
          <w:bCs/>
          <w:sz w:val="24"/>
        </w:rPr>
        <w:t>1</w:t>
      </w:r>
      <w:r>
        <w:rPr>
          <w:rFonts w:hint="eastAsia"/>
          <w:bCs/>
          <w:sz w:val="24"/>
        </w:rPr>
        <w:t>份。基金持有人可将其全部或部分基金份额转换成其它基金，单笔转换申请不受转入基金最低申购限额限制。</w:t>
      </w:r>
    </w:p>
    <w:p w14:paraId="5D209F4A" w14:textId="77777777" w:rsidR="00B52B1F" w:rsidRDefault="00DF157C">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78BD3FA" w14:textId="77777777" w:rsidR="000E360D" w:rsidRPr="00636DEC" w:rsidRDefault="000E360D" w:rsidP="000F7176">
      <w:pPr>
        <w:spacing w:after="0" w:line="360" w:lineRule="auto"/>
        <w:ind w:firstLineChars="200" w:firstLine="482"/>
        <w:rPr>
          <w:b/>
          <w:kern w:val="0"/>
          <w:sz w:val="24"/>
        </w:rPr>
      </w:pPr>
      <w:r w:rsidRPr="00636DEC">
        <w:rPr>
          <w:rFonts w:hint="eastAsia"/>
          <w:b/>
          <w:kern w:val="0"/>
          <w:sz w:val="24"/>
        </w:rPr>
        <w:t>（五）基金转换费用</w:t>
      </w:r>
    </w:p>
    <w:p w14:paraId="5A500A2A"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BA2E01F"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、转出基金的赎回费用</w:t>
      </w:r>
    </w:p>
    <w:p w14:paraId="427CF08F" w14:textId="77777777" w:rsidR="00B52B1F" w:rsidRDefault="00DF157C">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E257BFC"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0F124AD1" w14:textId="77777777" w:rsidR="00B52B1F" w:rsidRDefault="00DF157C">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BCCE65A" w14:textId="77777777" w:rsidR="00CA2AFD" w:rsidRPr="00CA2AFD" w:rsidRDefault="00DF157C" w:rsidP="00CA2AFD">
      <w:pPr>
        <w:spacing w:after="0" w:line="360" w:lineRule="auto"/>
        <w:ind w:firstLineChars="200" w:firstLine="480"/>
        <w:rPr>
          <w:bCs/>
          <w:sz w:val="24"/>
        </w:rPr>
      </w:pPr>
      <w:r>
        <w:rPr>
          <w:rFonts w:hint="eastAsia"/>
          <w:bCs/>
          <w:sz w:val="24"/>
        </w:rPr>
        <w:t>4</w:t>
      </w:r>
      <w:r>
        <w:rPr>
          <w:rFonts w:hint="eastAsia"/>
          <w:bCs/>
          <w:sz w:val="24"/>
        </w:rPr>
        <w:t>、</w:t>
      </w:r>
      <w:r w:rsidR="00CA2AFD" w:rsidRPr="00CA2AFD">
        <w:rPr>
          <w:rFonts w:hint="eastAsia"/>
          <w:bCs/>
          <w:sz w:val="24"/>
        </w:rPr>
        <w:t>网上直销的申购补差费率优惠</w:t>
      </w:r>
    </w:p>
    <w:p w14:paraId="0EADEDE7" w14:textId="77777777" w:rsidR="00CA2AFD" w:rsidRDefault="00CA2AFD" w:rsidP="00CA2AFD">
      <w:pPr>
        <w:spacing w:after="0" w:line="360" w:lineRule="auto"/>
        <w:ind w:firstLineChars="200" w:firstLine="480"/>
        <w:rPr>
          <w:bCs/>
          <w:sz w:val="24"/>
        </w:rPr>
      </w:pPr>
      <w:r w:rsidRPr="00CA2AFD">
        <w:rPr>
          <w:rFonts w:hint="eastAsia"/>
          <w:bCs/>
          <w:sz w:val="24"/>
        </w:rPr>
        <w:t>为更好服务投资者，本基金管理人已开通基金网上直销业务，个人投资者可</w:t>
      </w:r>
      <w:r w:rsidRPr="00CA2AFD">
        <w:rPr>
          <w:rFonts w:hint="eastAsia"/>
          <w:bCs/>
          <w:sz w:val="24"/>
        </w:rPr>
        <w:lastRenderedPageBreak/>
        <w:t>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18C7D47" w14:textId="2D4BE5E3" w:rsidR="00B52B1F" w:rsidRDefault="00DF157C" w:rsidP="00CA2AFD">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）列示的相关基金转换业务规则、转换费率表或相关公告。</w:t>
      </w:r>
    </w:p>
    <w:p w14:paraId="45AED5C6"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5F4BE39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7D682AAB"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2039CF25"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CC7D01"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13E482E8"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07EB53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57FA6B33" w14:textId="77777777" w:rsidR="00B52B1F" w:rsidRDefault="00DF157C">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3CEF5F2A"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622ADB7" w14:textId="77777777" w:rsidR="00B52B1F" w:rsidRDefault="00DF157C">
      <w:pPr>
        <w:spacing w:after="0" w:line="360" w:lineRule="auto"/>
        <w:ind w:firstLineChars="200" w:firstLine="480"/>
        <w:rPr>
          <w:bCs/>
          <w:sz w:val="24"/>
        </w:rPr>
      </w:pPr>
      <w:r>
        <w:rPr>
          <w:rFonts w:hint="eastAsia"/>
          <w:bCs/>
          <w:sz w:val="24"/>
        </w:rPr>
        <w:t>其中：</w:t>
      </w:r>
    </w:p>
    <w:p w14:paraId="3B6F2F0E"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336D034E"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8248B4B" w14:textId="77777777" w:rsidR="00B52B1F" w:rsidRDefault="00DF157C">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w:t>
      </w:r>
      <w:r>
        <w:rPr>
          <w:rFonts w:hint="eastAsia"/>
          <w:bCs/>
          <w:sz w:val="24"/>
        </w:rPr>
        <w:lastRenderedPageBreak/>
        <w:t>端基金份额，则转入交银成长确认的基金份额为：</w:t>
      </w:r>
    </w:p>
    <w:p w14:paraId="2D00B2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0ED78A4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7DE0CE0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344C2B7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692C877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6C55B725" w14:textId="2361570F" w:rsidR="00B52B1F" w:rsidRDefault="00DF157C">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2F5FFB4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036CD5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7095EB"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7340FE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3528E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132655A" w14:textId="1EACC3A2" w:rsidR="00B52B1F" w:rsidRDefault="00DF157C">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091CC5">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566E9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823B7CA"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D4E65EC"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23A8E8A6"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1F200F2"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1B192E" w14:textId="38C78584" w:rsidR="00B52B1F" w:rsidRDefault="00DF157C">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16A1EEAD" w14:textId="77777777" w:rsidR="00B52B1F" w:rsidRDefault="00DF157C">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D4E2B14"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1AD77C0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7BCEEC1"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06204B64"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FF8F6A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2D1BF8EE"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5299123"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6B1BAEA"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B5C7CA0"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625C2E5"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1B28A95" w14:textId="77777777" w:rsidR="00B52B1F" w:rsidRDefault="00DF157C">
      <w:pPr>
        <w:spacing w:after="0" w:line="360" w:lineRule="auto"/>
        <w:ind w:firstLineChars="200" w:firstLine="480"/>
        <w:rPr>
          <w:bCs/>
          <w:sz w:val="24"/>
        </w:rPr>
      </w:pPr>
      <w:r>
        <w:rPr>
          <w:rFonts w:hint="eastAsia"/>
          <w:bCs/>
          <w:sz w:val="24"/>
        </w:rPr>
        <w:t>其中：</w:t>
      </w:r>
    </w:p>
    <w:p w14:paraId="797B433A"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08CF04C1"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08F61D2F" w14:textId="77777777" w:rsidR="00B52B1F" w:rsidRDefault="00DF157C">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64CA48F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3F5E5B70"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1E6AF8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29E7BD3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3A526FD3"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798B5C4" w14:textId="77777777" w:rsidR="00B52B1F" w:rsidRDefault="00DF157C">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w:t>
      </w:r>
      <w:r>
        <w:rPr>
          <w:rFonts w:hint="eastAsia"/>
          <w:bCs/>
          <w:sz w:val="24"/>
        </w:rPr>
        <w:lastRenderedPageBreak/>
        <w:t>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0881D7F4"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466482"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F8ACA4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4A7E29B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6512D5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1E966E8B" w14:textId="77777777" w:rsidR="00B52B1F" w:rsidRDefault="00DF157C">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0C1B7D73"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15A86C0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9456524"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7646080B"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77AF7279"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C77C20" w14:textId="77777777" w:rsidR="00B52B1F" w:rsidRDefault="00DF157C">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F1AE5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5B93956"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D95EE5"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71A826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F09BC80"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639169D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C965A4F"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w:t>
      </w:r>
      <w:r>
        <w:rPr>
          <w:rFonts w:hint="eastAsia"/>
          <w:bCs/>
          <w:sz w:val="24"/>
        </w:rPr>
        <w:lastRenderedPageBreak/>
        <w:t>办理基金转换业务时，转出方的基金必须处于可赎回状态，转入方的基金必须处于可申购状态。</w:t>
      </w:r>
    </w:p>
    <w:p w14:paraId="0F13768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78B79746"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36333E09" w14:textId="77777777" w:rsidR="00B52B1F" w:rsidRDefault="00DF157C">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66DF9E6F" w14:textId="77777777" w:rsidR="00B52B1F" w:rsidRDefault="00DF157C">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BCDE6E3"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51F4EC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D1E30F6" w14:textId="77777777" w:rsidR="00B52B1F" w:rsidRDefault="00DF157C">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A493332"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w:t>
      </w:r>
      <w:r w:rsidRPr="00636DEC">
        <w:rPr>
          <w:rFonts w:hint="eastAsia"/>
          <w:bCs/>
          <w:sz w:val="24"/>
        </w:rPr>
        <w:lastRenderedPageBreak/>
        <w:t>不再视为下一开放日的基金转换申请。</w:t>
      </w:r>
    </w:p>
    <w:p w14:paraId="253DD94F" w14:textId="77777777" w:rsidR="000E360D" w:rsidRDefault="000E360D" w:rsidP="000E360D">
      <w:pPr>
        <w:pStyle w:val="a9"/>
        <w:spacing w:line="360" w:lineRule="auto"/>
        <w:ind w:rightChars="-85" w:right="-178" w:firstLineChars="200" w:firstLine="480"/>
        <w:rPr>
          <w:rFonts w:ascii="宋体" w:hAnsi="宋体"/>
          <w:sz w:val="24"/>
        </w:rPr>
      </w:pPr>
    </w:p>
    <w:p w14:paraId="50C684DD" w14:textId="77777777" w:rsidR="000E360D" w:rsidRDefault="000E360D" w:rsidP="000E360D">
      <w:pPr>
        <w:pStyle w:val="a9"/>
        <w:spacing w:line="360" w:lineRule="auto"/>
        <w:ind w:rightChars="-85" w:right="-178" w:firstLineChars="200" w:firstLine="480"/>
        <w:rPr>
          <w:rFonts w:ascii="宋体" w:hAnsi="宋体"/>
          <w:sz w:val="24"/>
        </w:rPr>
      </w:pPr>
    </w:p>
    <w:p w14:paraId="6AE3F1F7" w14:textId="77777777" w:rsidR="000E360D" w:rsidRDefault="000E360D" w:rsidP="000E360D">
      <w:pPr>
        <w:pStyle w:val="a9"/>
        <w:spacing w:line="360" w:lineRule="auto"/>
        <w:ind w:rightChars="-85" w:right="-178" w:firstLineChars="200" w:firstLine="480"/>
        <w:rPr>
          <w:rFonts w:ascii="宋体" w:hAnsi="宋体"/>
          <w:sz w:val="24"/>
        </w:rPr>
      </w:pPr>
    </w:p>
    <w:p w14:paraId="45C68F36"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3" w:name="_Toc487442438"/>
      <w:bookmarkStart w:id="34" w:name="_GoBack"/>
      <w:bookmarkEnd w:id="34"/>
      <w:r w:rsidRPr="0096540A">
        <w:rPr>
          <w:rFonts w:ascii="Times New Roman" w:eastAsia="黑体" w:hAnsi="Times New Roman" w:cs="Times New Roman" w:hint="eastAsia"/>
          <w:kern w:val="0"/>
          <w:sz w:val="30"/>
          <w:szCs w:val="20"/>
        </w:rPr>
        <w:lastRenderedPageBreak/>
        <w:t>十、基金的投资</w:t>
      </w:r>
      <w:bookmarkEnd w:id="33"/>
    </w:p>
    <w:p w14:paraId="6D70D578" w14:textId="77777777" w:rsidR="00B52B1F" w:rsidRPr="000F7176" w:rsidRDefault="00DF157C">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（一）投资目标</w:t>
      </w:r>
    </w:p>
    <w:p w14:paraId="1CBA480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本基金主要投资受益于国企改革红利的上市公司股票，通过积极主动的投资管理，在合理控制投资风险的基础上，力争实现基金资产的长期稳定增值。                       </w:t>
      </w:r>
    </w:p>
    <w:p w14:paraId="316A93C1"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（二）投资范围</w:t>
      </w:r>
    </w:p>
    <w:p w14:paraId="60B33112" w14:textId="5F927B22"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本基金的投资范围为具有良好流动性的金融工具，包括国内依法发行上市的股票（含中小板、创业板及其他经中国证监会核准上市的股票</w:t>
      </w:r>
      <w:r w:rsidR="00B73DFB" w:rsidRPr="00B73DFB">
        <w:rPr>
          <w:rFonts w:ascii="宋体" w:hAnsi="宋体" w:hint="eastAsia"/>
          <w:sz w:val="24"/>
          <w:szCs w:val="21"/>
        </w:rPr>
        <w:t>、存托凭证</w:t>
      </w:r>
      <w:r>
        <w:rPr>
          <w:rFonts w:ascii="宋体" w:hAnsi="宋体" w:hint="eastAsia"/>
          <w:sz w:val="24"/>
          <w:szCs w:val="21"/>
        </w:rPr>
        <w:t>）、债券、中期票据、货币市场工具、权证、资产支持证券、股指期货以及法律法规或中国证监会允许基金投资的其他金融工具（但须符合中国证监会相关规定）。</w:t>
      </w:r>
    </w:p>
    <w:p w14:paraId="556E773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09DFBC71" w14:textId="58575B9E"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w:t>
      </w:r>
      <w:r w:rsidR="00B73DFB" w:rsidRPr="00B73DFB">
        <w:rPr>
          <w:rFonts w:ascii="宋体" w:hAnsi="宋体" w:hint="eastAsia"/>
          <w:sz w:val="24"/>
          <w:szCs w:val="21"/>
        </w:rPr>
        <w:t>（含存托凭证）</w:t>
      </w:r>
      <w:r>
        <w:rPr>
          <w:rFonts w:ascii="宋体" w:hAnsi="宋体" w:hint="eastAsia"/>
          <w:sz w:val="24"/>
          <w:szCs w:val="21"/>
        </w:rPr>
        <w:t>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674CF78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如果法律法规或中国证监会变更投资品种的投资比例限制，基金管理人在履行适当程序后，可以调整上述投资品种的投资比例。      </w:t>
      </w:r>
    </w:p>
    <w:p w14:paraId="0EC07333"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（三）投资策略</w:t>
      </w:r>
    </w:p>
    <w:p w14:paraId="081022C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 </w:t>
      </w:r>
    </w:p>
    <w:p w14:paraId="6E11F49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41E0503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本基金利用经交银施罗德研究团队修正后的投资时钟分析框架，通过“自上而</w:t>
      </w:r>
      <w:r>
        <w:rPr>
          <w:rFonts w:ascii="宋体" w:hAnsi="宋体" w:hint="eastAsia"/>
          <w:sz w:val="24"/>
          <w:szCs w:val="21"/>
        </w:rPr>
        <w:lastRenderedPageBreak/>
        <w:t>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557148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7603F5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14:paraId="10FAE02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3、股票投资</w:t>
      </w:r>
    </w:p>
    <w:p w14:paraId="0375B75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本基金将充分发挥研究团队自下而上的选股能力，基于对个股深入的基本面研究和细致的实地调研，精选股票构建股票投资组合。本基金管理人的股票投资具体分以下几个层次进行：</w:t>
      </w:r>
    </w:p>
    <w:p w14:paraId="560784E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7981AAB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筛选出在公司治理、财务及管理品质上符合基本品质要求的公司，构建备选股票池。主要筛选指标包括：</w:t>
      </w:r>
    </w:p>
    <w:p w14:paraId="7E80104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盈利能力指标（如P/E、P/Cash Flow、P/FCF、P/S、P/EBIT等）</w:t>
      </w:r>
    </w:p>
    <w:p w14:paraId="11FDDC0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经营效率指标（如ROE、ROA、Return on operating assets等）</w:t>
      </w:r>
    </w:p>
    <w:p w14:paraId="52ED9BE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财务状况指标（如D/A、流动比率等）</w:t>
      </w:r>
    </w:p>
    <w:p w14:paraId="0081E33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14:paraId="11F5FAE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池基础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14:paraId="24A79F4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14:paraId="4D95411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受益于混合所有制改革、垄断领域对民营资本开放等制度红利获得发展机</w:t>
      </w:r>
      <w:r>
        <w:rPr>
          <w:rFonts w:ascii="宋体" w:hAnsi="宋体" w:hint="eastAsia"/>
          <w:sz w:val="24"/>
          <w:szCs w:val="21"/>
        </w:rPr>
        <w:lastRenderedPageBreak/>
        <w:t>遇或盈利水平显著提升的非国企上市公司。</w:t>
      </w:r>
    </w:p>
    <w:p w14:paraId="71EEE19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本基金管理人将对所关注的重点上市公司进行内在价值的评估和成长性跟踪研究，在明确的价值评估基础上精选优秀质地的投资标的构建股票组合。</w:t>
      </w:r>
    </w:p>
    <w:p w14:paraId="148BD282" w14:textId="77777777" w:rsidR="00921E45" w:rsidRDefault="00921E4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w:t>
      </w:r>
      <w:r w:rsidRPr="00921E45">
        <w:rPr>
          <w:rFonts w:ascii="宋体" w:hAnsi="宋体" w:hint="eastAsia"/>
          <w:sz w:val="24"/>
          <w:szCs w:val="21"/>
        </w:rPr>
        <w:t>存托凭证的投资策略</w:t>
      </w:r>
    </w:p>
    <w:p w14:paraId="1FD66CBE" w14:textId="531780CB" w:rsidR="00A9713B" w:rsidRDefault="00A9713B">
      <w:pPr>
        <w:pStyle w:val="af5"/>
        <w:spacing w:after="0" w:line="360" w:lineRule="auto"/>
        <w:ind w:rightChars="-85" w:right="-178" w:firstLineChars="200" w:firstLine="480"/>
        <w:rPr>
          <w:rFonts w:ascii="宋体" w:hAnsi="宋体"/>
          <w:sz w:val="24"/>
          <w:szCs w:val="21"/>
        </w:rPr>
      </w:pPr>
      <w:r w:rsidRPr="00A9713B">
        <w:rPr>
          <w:rFonts w:ascii="宋体" w:hAnsi="宋体" w:hint="eastAsia"/>
          <w:sz w:val="24"/>
          <w:szCs w:val="21"/>
        </w:rPr>
        <w:t>本基金投资存托凭证的策略依照境内上市交易的股票投资策略执行。</w:t>
      </w:r>
    </w:p>
    <w:p w14:paraId="745131E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9F5237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7C5D97D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D97F61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w:t>
      </w:r>
    </w:p>
    <w:p w14:paraId="39C9A80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840DBA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w:t>
      </w:r>
    </w:p>
    <w:p w14:paraId="3B387DB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13B0D8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7、股指期货投资</w:t>
      </w:r>
    </w:p>
    <w:p w14:paraId="5183A5A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Pr>
          <w:rFonts w:ascii="宋体" w:hAnsi="宋体" w:hint="eastAsia"/>
          <w:sz w:val="24"/>
          <w:szCs w:val="21"/>
        </w:rPr>
        <w:lastRenderedPageBreak/>
        <w:t xml:space="preserve">行趋势的研究，并结合股指期货的定价模型寻求其合理的估值水平。 </w:t>
      </w:r>
    </w:p>
    <w:p w14:paraId="4277B45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54D5DE6"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（四）投资限制</w:t>
      </w:r>
    </w:p>
    <w:p w14:paraId="0417E53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1、组合限制</w:t>
      </w:r>
    </w:p>
    <w:p w14:paraId="23C0823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基金的投资组合应遵循以下限制：</w:t>
      </w:r>
    </w:p>
    <w:p w14:paraId="2B4F28CE" w14:textId="6A064E90"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w:t>
      </w:r>
      <w:r w:rsidR="00B73DFB" w:rsidRPr="00B73DFB">
        <w:rPr>
          <w:rFonts w:ascii="宋体" w:hAnsi="宋体" w:hint="eastAsia"/>
          <w:sz w:val="24"/>
          <w:szCs w:val="21"/>
        </w:rPr>
        <w:t>（含存托凭证）</w:t>
      </w:r>
      <w:r>
        <w:rPr>
          <w:rFonts w:ascii="宋体" w:hAnsi="宋体" w:hint="eastAsia"/>
          <w:sz w:val="24"/>
          <w:szCs w:val="21"/>
        </w:rPr>
        <w:t>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16DD379D" w14:textId="18723272"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（2）保持不低于基金资产净值5％的现金或者到期日在一年以内的政府债券</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3FAB2E2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251700F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7E8BBE7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5215EB49" w14:textId="53BF1359"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（6）本基金管理人管理的全部基金持有的同一权证，不得超过该权证的10%；</w:t>
      </w:r>
    </w:p>
    <w:p w14:paraId="2DF041A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7512D63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6EAFF6A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6F976C2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1F1D8A4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14:paraId="4B4FC6B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w:t>
      </w:r>
      <w:r>
        <w:rPr>
          <w:rFonts w:ascii="宋体" w:hAnsi="宋体" w:hint="eastAsia"/>
          <w:sz w:val="24"/>
          <w:szCs w:val="21"/>
        </w:rPr>
        <w:lastRenderedPageBreak/>
        <w:t>金持有资产支持证券期间，如果其信用等级下降、不再符合投资标准，应在评级报告发布之日起3个月内予以全部卖出；</w:t>
      </w:r>
    </w:p>
    <w:p w14:paraId="4E869E3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14:paraId="1D71628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（14）本基金进入全国银行间同业市场进行债券回购的资金余额不得超过基金资产净值的40%，本基金在全国银行间同业市场中的债券回购最长期限为1年，债券回购到期后不得展期；</w:t>
      </w:r>
    </w:p>
    <w:p w14:paraId="21DCA84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（15）本基金若投资股指期货，则：</w:t>
      </w:r>
    </w:p>
    <w:p w14:paraId="292FCB1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1）本基金在任何交易日日终，持有的买入股指期货合约价值，不得超过基金资产净值的10%；</w:t>
      </w:r>
    </w:p>
    <w:p w14:paraId="298DEB8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44921F5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3）本基金在任何交易日日终，持有的卖出期货合约价值不得超过基金持有的股票总市值的20%；</w:t>
      </w:r>
    </w:p>
    <w:p w14:paraId="34C84EE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4）本基金所持有的股票市值和买入、卖出股指期货合约价值，合计（轧差计算）应当符合基金合同关于股票投资比例的有关约定；</w:t>
      </w:r>
    </w:p>
    <w:p w14:paraId="0386C92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5）本基金在任何交易日内交易（不包括平仓）的股指期货合约的成交金额不得超过上一交易日基金资产净值的20%；</w:t>
      </w:r>
    </w:p>
    <w:p w14:paraId="64DFDEF1" w14:textId="0DF550EB"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6）本基金每个交易日日终在扣除股指期货合约需缴纳的交易保证金后，应当保持不低于基金资产净值5%的现金或到期日在一年以内的政府债券</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7B78B47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（16）本基金持有其他证券投资基金（不含货币市场基金），其市值不得超过基金资产净值的10%；</w:t>
      </w:r>
    </w:p>
    <w:p w14:paraId="60B02F2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（17）本基金的基金资产总值不得超过基金资产净值的140%；</w:t>
      </w:r>
    </w:p>
    <w:p w14:paraId="620E5AD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BC0ACB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 xml:space="preserve">（19）本基金持有的同一中期票据，其市值不得超过基金资产净值的10%； </w:t>
      </w:r>
    </w:p>
    <w:p w14:paraId="09AFFAC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（20）本基金的存款银行为具有证券投资基金托管人资格、证券投资基金销售业务资格或合格境外机构投资者托管人资格的商业银行；</w:t>
      </w:r>
    </w:p>
    <w:p w14:paraId="3F343A2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（21）本基金投资于定期存款的比例不得超过基金资产净值的30%，根据协议可提前支取且没有利息损失的银行存款，不受此限制；</w:t>
      </w:r>
    </w:p>
    <w:p w14:paraId="3BF169CA" w14:textId="77777777" w:rsidR="00E1016F" w:rsidRPr="00E1016F" w:rsidRDefault="00E1016F" w:rsidP="00E1016F">
      <w:pPr>
        <w:pStyle w:val="af5"/>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77451A3" w14:textId="77777777" w:rsidR="00E1016F" w:rsidRPr="00E1016F" w:rsidRDefault="00E1016F" w:rsidP="00E1016F">
      <w:pPr>
        <w:pStyle w:val="af5"/>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C9EB264" w14:textId="046C993C" w:rsidR="00E1016F" w:rsidRDefault="00E1016F" w:rsidP="00E1016F">
      <w:pPr>
        <w:pStyle w:val="af5"/>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（24）本基金与私募类证券资管产品及中国证监会认定的其他主体为交易对手开展逆回购交易的，可接受质押品的资质要求应当与本基金合同约定的投资范围保持一致；</w:t>
      </w:r>
    </w:p>
    <w:p w14:paraId="23CD2A5F" w14:textId="2CD31D54" w:rsidR="00A9713B" w:rsidRPr="00A9713B" w:rsidRDefault="00A9713B" w:rsidP="00E1016F">
      <w:pPr>
        <w:pStyle w:val="af5"/>
        <w:spacing w:after="0" w:line="360" w:lineRule="auto"/>
        <w:ind w:rightChars="-85" w:right="-178" w:firstLineChars="200" w:firstLine="480"/>
        <w:rPr>
          <w:rFonts w:ascii="宋体" w:hAnsi="宋体"/>
          <w:sz w:val="24"/>
          <w:szCs w:val="21"/>
        </w:rPr>
      </w:pPr>
      <w:r>
        <w:rPr>
          <w:rFonts w:ascii="宋体" w:hAnsi="宋体"/>
          <w:sz w:val="24"/>
          <w:szCs w:val="21"/>
        </w:rPr>
        <w:t>（25）</w:t>
      </w:r>
      <w:r w:rsidRPr="00A9713B">
        <w:rPr>
          <w:rFonts w:ascii="宋体" w:hAnsi="宋体" w:hint="eastAsia"/>
          <w:sz w:val="24"/>
          <w:szCs w:val="21"/>
        </w:rPr>
        <w:t>本基金投资存托凭证的比例限制依照境内上市交易的股票执行；</w:t>
      </w:r>
    </w:p>
    <w:p w14:paraId="51A88552" w14:textId="58BCCFEC"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A9713B">
        <w:rPr>
          <w:rFonts w:ascii="宋体" w:hAnsi="宋体"/>
          <w:sz w:val="24"/>
          <w:szCs w:val="21"/>
        </w:rPr>
        <w:t>6</w:t>
      </w:r>
      <w:r>
        <w:rPr>
          <w:rFonts w:ascii="宋体" w:hAnsi="宋体" w:hint="eastAsia"/>
          <w:sz w:val="24"/>
          <w:szCs w:val="21"/>
        </w:rPr>
        <w:t>）法律法规及中国证监会规定的和《基金合同》约定的其他投资限制。</w:t>
      </w:r>
    </w:p>
    <w:p w14:paraId="490F84BD" w14:textId="6DEFFD01" w:rsidR="00B52B1F" w:rsidRDefault="00E1016F">
      <w:pPr>
        <w:pStyle w:val="af5"/>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除上述第（2）、（12）、（23）、（24）项以及第（15）项第6）目外，</w:t>
      </w:r>
      <w:r w:rsidR="00DF157C">
        <w:rPr>
          <w:rFonts w:ascii="宋体" w:hAnsi="宋体" w:hint="eastAsia"/>
          <w:sz w:val="24"/>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73641A5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253EAC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862A65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0B942D7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为维护基金份额持有人的合法权益，基金财产不得用于下列投资或者活动：</w:t>
      </w:r>
    </w:p>
    <w:p w14:paraId="4EA15AF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1F2A9D2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（2）违反规定向他人贷款或者提供担保；</w:t>
      </w:r>
    </w:p>
    <w:p w14:paraId="40DCA8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6C28F43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（4）买卖其他基金份额，但是中国证监会另有规定的除外；</w:t>
      </w:r>
    </w:p>
    <w:p w14:paraId="7A2D998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w:t>
      </w:r>
    </w:p>
    <w:p w14:paraId="4266B44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（6）从事内幕交易、操纵证券交易价格及其他不正当的证券交易活动；</w:t>
      </w:r>
    </w:p>
    <w:p w14:paraId="791E7CC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（7）法律、行政法规和中国证监会规定禁止的其他活动。</w:t>
      </w:r>
    </w:p>
    <w:p w14:paraId="21A5C39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如法律、行政法规或监管部门取消上述禁止性规定，如适用于本基金，基金管理人在履行适当程序后，本基金可不受上述规定的限制。</w:t>
      </w:r>
    </w:p>
    <w:p w14:paraId="6F4D8E3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5682D8"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（五）业绩比较基准</w:t>
      </w:r>
    </w:p>
    <w:p w14:paraId="4AE6537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60%×沪深300指数+40%×中证综合债券指数</w:t>
      </w:r>
    </w:p>
    <w:p w14:paraId="011BC7A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1C734F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w:t>
      </w:r>
      <w:r>
        <w:rPr>
          <w:rFonts w:ascii="宋体" w:hAnsi="宋体" w:hint="eastAsia"/>
          <w:sz w:val="24"/>
          <w:szCs w:val="21"/>
        </w:rPr>
        <w:lastRenderedPageBreak/>
        <w:t>金的投资范围和投资比例，选用上述业绩比较基准能够客观、合理地反映本基金的风险收益特征。</w:t>
      </w:r>
    </w:p>
    <w:p w14:paraId="72471B9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2CFAD9A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2E7D5AF3"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（六）风险收益特征</w:t>
      </w:r>
    </w:p>
    <w:p w14:paraId="1A16F059" w14:textId="5B45E8F2"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r w:rsidR="00225CC6" w:rsidRPr="00225CC6">
        <w:rPr>
          <w:rFonts w:ascii="宋体" w:hAnsi="宋体" w:hint="eastAsia"/>
          <w:sz w:val="24"/>
          <w:szCs w:val="21"/>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D0F5886"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（七）基金管理人代表基金行使股东及债权人权利的处理原则及方法</w:t>
      </w:r>
    </w:p>
    <w:p w14:paraId="50C416D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0DAD5A9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4E7887C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00FDB6F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2061A549"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（八）基金的融资、融券</w:t>
      </w:r>
    </w:p>
    <w:p w14:paraId="5D0E9CC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4A1CA5D"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（九）投资决策依据和投资流程</w:t>
      </w:r>
    </w:p>
    <w:p w14:paraId="1DDD0C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1、投资决策依据</w:t>
      </w:r>
    </w:p>
    <w:p w14:paraId="4441FFF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3304EC7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5EEF526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1E3887A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9B96D9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9ADCB6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B60824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407304E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178F2E5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6AF18A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4F4B369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137A65E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59A2F12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5B09660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129B77E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（5）交易指令通过风控系统的自动合规核查后，由中央交易室执行，中央交易</w:t>
      </w:r>
      <w:r>
        <w:rPr>
          <w:rFonts w:ascii="宋体" w:hAnsi="宋体" w:hint="eastAsia"/>
          <w:sz w:val="24"/>
          <w:szCs w:val="21"/>
        </w:rPr>
        <w:lastRenderedPageBreak/>
        <w:t xml:space="preserve">室对交易情况及时反馈； </w:t>
      </w:r>
    </w:p>
    <w:p w14:paraId="71549C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55F4BB6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28C730B9"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投资决策委员会有权根据市场变化和实际情况的需要，对上述投资管理程序作出调整。</w:t>
      </w:r>
    </w:p>
    <w:p w14:paraId="7CA4E0CD" w14:textId="77777777" w:rsidR="008C4C1B" w:rsidRPr="000F7176" w:rsidRDefault="008C4C1B" w:rsidP="000F7176">
      <w:pPr>
        <w:widowControl/>
        <w:tabs>
          <w:tab w:val="left" w:pos="4949"/>
        </w:tabs>
        <w:spacing w:after="0" w:line="360" w:lineRule="auto"/>
        <w:ind w:firstLineChars="200" w:firstLine="482"/>
        <w:outlineLvl w:val="1"/>
        <w:rPr>
          <w:b/>
          <w:kern w:val="0"/>
          <w:sz w:val="24"/>
        </w:rPr>
      </w:pPr>
      <w:r w:rsidRPr="000F7176">
        <w:rPr>
          <w:rFonts w:hint="eastAsia"/>
          <w:b/>
          <w:kern w:val="0"/>
          <w:sz w:val="24"/>
        </w:rPr>
        <w:t>（十</w:t>
      </w:r>
      <w:r w:rsidRPr="000F7176">
        <w:rPr>
          <w:b/>
          <w:kern w:val="0"/>
          <w:sz w:val="24"/>
        </w:rPr>
        <w:t>）</w:t>
      </w:r>
      <w:r w:rsidRPr="000F7176">
        <w:rPr>
          <w:rFonts w:hint="eastAsia"/>
          <w:b/>
          <w:kern w:val="0"/>
          <w:sz w:val="24"/>
        </w:rPr>
        <w:t>基金投资组合报告</w:t>
      </w:r>
    </w:p>
    <w:p w14:paraId="5C511022"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CE4C557" w14:textId="5571759A" w:rsidR="001C39D9" w:rsidRPr="00014D71" w:rsidRDefault="001C39D9" w:rsidP="00E9693E">
      <w:pPr>
        <w:spacing w:after="0" w:line="360" w:lineRule="auto"/>
        <w:ind w:rightChars="-85" w:right="-178" w:firstLineChars="200" w:firstLine="480"/>
        <w:rPr>
          <w:sz w:val="24"/>
          <w:szCs w:val="21"/>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7C214E" w:rsidRPr="00C10F41">
        <w:rPr>
          <w:sz w:val="24"/>
        </w:rPr>
        <w:t>20</w:t>
      </w:r>
      <w:r w:rsidR="007C214E">
        <w:rPr>
          <w:sz w:val="24"/>
        </w:rPr>
        <w:t>20</w:t>
      </w:r>
      <w:r w:rsidR="00FF3831" w:rsidRPr="00C10F41">
        <w:rPr>
          <w:sz w:val="24"/>
        </w:rPr>
        <w:t>年</w:t>
      </w:r>
      <w:r w:rsidR="00CE628D">
        <w:rPr>
          <w:sz w:val="24"/>
        </w:rPr>
        <w:t>4</w:t>
      </w:r>
      <w:r w:rsidR="00C10F41" w:rsidRPr="00C10F41">
        <w:rPr>
          <w:sz w:val="24"/>
        </w:rPr>
        <w:t>月</w:t>
      </w:r>
      <w:r w:rsidR="007C214E">
        <w:rPr>
          <w:sz w:val="24"/>
        </w:rPr>
        <w:t>21</w:t>
      </w:r>
      <w:r w:rsidR="00C10F41" w:rsidRPr="00C10F41">
        <w:rPr>
          <w:sz w:val="24"/>
        </w:rPr>
        <w:t>日</w:t>
      </w:r>
      <w:r w:rsidRPr="00D930D4">
        <w:rPr>
          <w:sz w:val="24"/>
        </w:rPr>
        <w:t>复核了本报告中的财务</w:t>
      </w:r>
      <w:r w:rsidRPr="00014D71">
        <w:rPr>
          <w:sz w:val="24"/>
        </w:rPr>
        <w:t>指标、净</w:t>
      </w:r>
      <w:r w:rsidRPr="00014D71">
        <w:rPr>
          <w:sz w:val="24"/>
          <w:szCs w:val="21"/>
        </w:rPr>
        <w:t>值表现和投资组合报告等内容</w:t>
      </w:r>
      <w:r w:rsidRPr="00E9693E">
        <w:rPr>
          <w:rFonts w:hint="eastAsia"/>
          <w:sz w:val="24"/>
          <w:szCs w:val="21"/>
        </w:rPr>
        <w:t>，</w:t>
      </w:r>
      <w:r w:rsidRPr="00014D71">
        <w:rPr>
          <w:sz w:val="24"/>
          <w:szCs w:val="21"/>
        </w:rPr>
        <w:t>保证复核内容不存在虚假记载、误导性陈述或者重大遗漏。</w:t>
      </w:r>
    </w:p>
    <w:p w14:paraId="5F735E0A" w14:textId="5EC3FDC9" w:rsidR="001C39D9" w:rsidRPr="00014D71" w:rsidRDefault="001C39D9" w:rsidP="00E9693E">
      <w:pPr>
        <w:spacing w:after="0" w:line="360" w:lineRule="auto"/>
        <w:ind w:rightChars="-85" w:right="-178" w:firstLineChars="200" w:firstLine="480"/>
        <w:rPr>
          <w:sz w:val="24"/>
          <w:szCs w:val="21"/>
        </w:rPr>
      </w:pPr>
      <w:r w:rsidRPr="00014D71">
        <w:rPr>
          <w:sz w:val="24"/>
          <w:szCs w:val="21"/>
        </w:rPr>
        <w:t>本报告期为</w:t>
      </w:r>
      <w:r w:rsidR="007C214E" w:rsidRPr="00E9693E">
        <w:rPr>
          <w:sz w:val="24"/>
          <w:szCs w:val="21"/>
        </w:rPr>
        <w:t>20</w:t>
      </w:r>
      <w:r w:rsidR="007C214E">
        <w:rPr>
          <w:sz w:val="24"/>
          <w:szCs w:val="21"/>
        </w:rPr>
        <w:t>20</w:t>
      </w:r>
      <w:r w:rsidR="00FF3831" w:rsidRPr="00E9693E">
        <w:rPr>
          <w:rFonts w:hint="eastAsia"/>
          <w:sz w:val="24"/>
          <w:szCs w:val="21"/>
        </w:rPr>
        <w:t>年</w:t>
      </w:r>
      <w:r w:rsidR="00CE628D">
        <w:rPr>
          <w:sz w:val="24"/>
          <w:szCs w:val="21"/>
        </w:rPr>
        <w:t>1</w:t>
      </w:r>
      <w:r w:rsidRPr="00E9693E">
        <w:rPr>
          <w:rFonts w:hint="eastAsia"/>
          <w:sz w:val="24"/>
          <w:szCs w:val="21"/>
        </w:rPr>
        <w:t>月</w:t>
      </w:r>
      <w:r w:rsidR="00344E7A" w:rsidRPr="00014D71">
        <w:rPr>
          <w:sz w:val="24"/>
          <w:szCs w:val="21"/>
        </w:rPr>
        <w:t>1</w:t>
      </w:r>
      <w:r w:rsidRPr="00E9693E">
        <w:rPr>
          <w:rFonts w:hint="eastAsia"/>
          <w:sz w:val="24"/>
          <w:szCs w:val="21"/>
        </w:rPr>
        <w:t>日至</w:t>
      </w:r>
      <w:r w:rsidR="007C214E" w:rsidRPr="00E9693E">
        <w:rPr>
          <w:sz w:val="24"/>
          <w:szCs w:val="21"/>
        </w:rPr>
        <w:t>20</w:t>
      </w:r>
      <w:r w:rsidR="007C214E">
        <w:rPr>
          <w:sz w:val="24"/>
          <w:szCs w:val="21"/>
        </w:rPr>
        <w:t>20</w:t>
      </w:r>
      <w:r w:rsidR="00FF3831" w:rsidRPr="00E9693E">
        <w:rPr>
          <w:rFonts w:hint="eastAsia"/>
          <w:sz w:val="24"/>
          <w:szCs w:val="21"/>
        </w:rPr>
        <w:t>年</w:t>
      </w:r>
      <w:r w:rsidR="00CE628D">
        <w:rPr>
          <w:sz w:val="24"/>
          <w:szCs w:val="21"/>
        </w:rPr>
        <w:t>3</w:t>
      </w:r>
      <w:r w:rsidRPr="00E9693E">
        <w:rPr>
          <w:rFonts w:hint="eastAsia"/>
          <w:sz w:val="24"/>
          <w:szCs w:val="21"/>
        </w:rPr>
        <w:t>月</w:t>
      </w:r>
      <w:r w:rsidR="000E4A04" w:rsidRPr="00E9693E">
        <w:rPr>
          <w:sz w:val="24"/>
          <w:szCs w:val="21"/>
        </w:rPr>
        <w:t>3</w:t>
      </w:r>
      <w:r w:rsidR="00CE628D">
        <w:rPr>
          <w:sz w:val="24"/>
          <w:szCs w:val="21"/>
        </w:rPr>
        <w:t>1</w:t>
      </w:r>
      <w:r w:rsidRPr="00E9693E">
        <w:rPr>
          <w:rFonts w:hint="eastAsia"/>
          <w:sz w:val="24"/>
          <w:szCs w:val="21"/>
        </w:rPr>
        <w:t>日</w:t>
      </w:r>
      <w:r w:rsidRPr="00014D71">
        <w:rPr>
          <w:sz w:val="24"/>
          <w:szCs w:val="21"/>
        </w:rPr>
        <w:t>。本报告财务资料未经审计师审计。</w:t>
      </w:r>
    </w:p>
    <w:p w14:paraId="67EB91C1" w14:textId="77777777" w:rsidR="000E360D" w:rsidRPr="00E9693E"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rFonts w:ascii="宋体" w:hAnsi="宋体"/>
          <w:sz w:val="24"/>
          <w:szCs w:val="21"/>
        </w:rPr>
      </w:pPr>
      <w:r w:rsidRPr="00E9693E">
        <w:rPr>
          <w:rFonts w:ascii="宋体" w:hAnsi="宋体" w:hint="eastAsia"/>
          <w:sz w:val="24"/>
          <w:szCs w:val="21"/>
        </w:rPr>
        <w:t>报告期末基金资产组合情况</w:t>
      </w:r>
    </w:p>
    <w:tbl>
      <w:tblPr>
        <w:tblW w:w="8568" w:type="dxa"/>
        <w:tblInd w:w="108" w:type="dxa"/>
        <w:tblLayout w:type="fixed"/>
        <w:tblLook w:val="0000" w:firstRow="0" w:lastRow="0" w:firstColumn="0" w:lastColumn="0" w:noHBand="0" w:noVBand="0"/>
      </w:tblPr>
      <w:tblGrid>
        <w:gridCol w:w="851"/>
        <w:gridCol w:w="2859"/>
        <w:gridCol w:w="1960"/>
        <w:gridCol w:w="2898"/>
      </w:tblGrid>
      <w:tr w:rsidR="00A34398" w:rsidRPr="00014D71" w14:paraId="62B399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3437713" w14:textId="01EEEC8F"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序号</w:t>
            </w:r>
          </w:p>
        </w:tc>
        <w:tc>
          <w:tcPr>
            <w:tcW w:w="2859" w:type="dxa"/>
            <w:tcBorders>
              <w:top w:val="single" w:sz="8" w:space="0" w:color="000000"/>
              <w:left w:val="single" w:sz="8" w:space="0" w:color="000000"/>
              <w:bottom w:val="single" w:sz="8" w:space="0" w:color="000000"/>
              <w:right w:val="single" w:sz="8" w:space="0" w:color="000000"/>
            </w:tcBorders>
            <w:vAlign w:val="center"/>
          </w:tcPr>
          <w:p w14:paraId="5E3BE533" w14:textId="45F5C9DE"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项目</w:t>
            </w:r>
          </w:p>
        </w:tc>
        <w:tc>
          <w:tcPr>
            <w:tcW w:w="1960" w:type="dxa"/>
            <w:tcBorders>
              <w:top w:val="single" w:sz="8" w:space="0" w:color="000000"/>
              <w:left w:val="single" w:sz="8" w:space="0" w:color="000000"/>
              <w:bottom w:val="single" w:sz="8" w:space="0" w:color="000000"/>
              <w:right w:val="single" w:sz="8" w:space="0" w:color="000000"/>
            </w:tcBorders>
            <w:vAlign w:val="center"/>
          </w:tcPr>
          <w:p w14:paraId="3AD4B270" w14:textId="42BA6450"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CCE5585" w14:textId="4052140A"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7A1216" w:rsidRPr="00014D71" w14:paraId="120343F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1F08F0C0" w14:textId="1FEBE0E3"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1</w:t>
            </w:r>
          </w:p>
        </w:tc>
        <w:tc>
          <w:tcPr>
            <w:tcW w:w="2859" w:type="dxa"/>
            <w:tcBorders>
              <w:top w:val="single" w:sz="8" w:space="0" w:color="000000"/>
              <w:left w:val="single" w:sz="8" w:space="0" w:color="000000"/>
              <w:bottom w:val="single" w:sz="8" w:space="0" w:color="000000"/>
              <w:right w:val="single" w:sz="8" w:space="0" w:color="000000"/>
            </w:tcBorders>
            <w:vAlign w:val="center"/>
          </w:tcPr>
          <w:p w14:paraId="3508CA92" w14:textId="371F2847"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权益投资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2D500E32" w14:textId="4158EE08"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317,064,451.15</w:t>
            </w:r>
          </w:p>
        </w:tc>
        <w:tc>
          <w:tcPr>
            <w:tcW w:w="2898" w:type="dxa"/>
            <w:tcBorders>
              <w:top w:val="single" w:sz="8" w:space="0" w:color="000000"/>
              <w:left w:val="single" w:sz="8" w:space="0" w:color="000000"/>
              <w:bottom w:val="single" w:sz="8" w:space="0" w:color="000000"/>
              <w:right w:val="single" w:sz="8" w:space="0" w:color="000000"/>
            </w:tcBorders>
            <w:vAlign w:val="center"/>
          </w:tcPr>
          <w:p w14:paraId="733D4EC1" w14:textId="0BB07244" w:rsidR="007A1216" w:rsidRPr="00D31B47" w:rsidRDefault="007A1216" w:rsidP="007A1216">
            <w:pPr>
              <w:spacing w:before="29" w:line="288" w:lineRule="auto"/>
              <w:ind w:left="17"/>
              <w:jc w:val="right"/>
              <w:rPr>
                <w:color w:val="000000"/>
                <w:sz w:val="24"/>
              </w:rPr>
            </w:pPr>
            <w:r w:rsidRPr="007B5F21">
              <w:rPr>
                <w:rFonts w:eastAsiaTheme="minorEastAsia"/>
                <w:color w:val="000000" w:themeColor="text1"/>
                <w:sz w:val="24"/>
              </w:rPr>
              <w:t>87.24</w:t>
            </w:r>
          </w:p>
        </w:tc>
      </w:tr>
      <w:tr w:rsidR="007A1216" w:rsidRPr="00014D71" w14:paraId="528F4D2C"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2532C54" w14:textId="77777777"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6BD864EF" w14:textId="0B1C4784"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其中：股票</w:t>
            </w:r>
          </w:p>
        </w:tc>
        <w:tc>
          <w:tcPr>
            <w:tcW w:w="1960" w:type="dxa"/>
            <w:tcBorders>
              <w:top w:val="single" w:sz="8" w:space="0" w:color="000000"/>
              <w:left w:val="single" w:sz="8" w:space="0" w:color="000000"/>
              <w:bottom w:val="single" w:sz="8" w:space="0" w:color="000000"/>
              <w:right w:val="single" w:sz="8" w:space="0" w:color="000000"/>
            </w:tcBorders>
            <w:vAlign w:val="center"/>
          </w:tcPr>
          <w:p w14:paraId="67A51D88" w14:textId="56F037E4"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317,064,451.15</w:t>
            </w:r>
          </w:p>
        </w:tc>
        <w:tc>
          <w:tcPr>
            <w:tcW w:w="2898" w:type="dxa"/>
            <w:tcBorders>
              <w:top w:val="single" w:sz="8" w:space="0" w:color="000000"/>
              <w:left w:val="single" w:sz="8" w:space="0" w:color="000000"/>
              <w:bottom w:val="single" w:sz="8" w:space="0" w:color="000000"/>
              <w:right w:val="single" w:sz="8" w:space="0" w:color="000000"/>
            </w:tcBorders>
            <w:vAlign w:val="center"/>
          </w:tcPr>
          <w:p w14:paraId="446ADC39" w14:textId="589D14B9" w:rsidR="007A1216" w:rsidRPr="00D31B47" w:rsidRDefault="007A1216" w:rsidP="007A1216">
            <w:pPr>
              <w:spacing w:before="29" w:line="288" w:lineRule="auto"/>
              <w:ind w:left="17"/>
              <w:jc w:val="right"/>
              <w:rPr>
                <w:color w:val="000000"/>
                <w:sz w:val="24"/>
              </w:rPr>
            </w:pPr>
            <w:r w:rsidRPr="007B5F21">
              <w:rPr>
                <w:rFonts w:eastAsiaTheme="minorEastAsia"/>
                <w:color w:val="000000" w:themeColor="text1"/>
                <w:sz w:val="24"/>
              </w:rPr>
              <w:t>87.24</w:t>
            </w:r>
          </w:p>
        </w:tc>
      </w:tr>
      <w:tr w:rsidR="007A1216" w:rsidRPr="00014D71" w14:paraId="1C5E93D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E908259" w14:textId="1D30D074"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2</w:t>
            </w:r>
          </w:p>
        </w:tc>
        <w:tc>
          <w:tcPr>
            <w:tcW w:w="2859" w:type="dxa"/>
            <w:tcBorders>
              <w:top w:val="single" w:sz="8" w:space="0" w:color="000000"/>
              <w:left w:val="single" w:sz="8" w:space="0" w:color="000000"/>
              <w:bottom w:val="single" w:sz="8" w:space="0" w:color="000000"/>
              <w:right w:val="single" w:sz="8" w:space="0" w:color="000000"/>
            </w:tcBorders>
            <w:vAlign w:val="center"/>
          </w:tcPr>
          <w:p w14:paraId="68E589B7" w14:textId="74B9C469"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ascii="宋体" w:hAnsi="宋体" w:hint="eastAsia"/>
                <w:sz w:val="24"/>
              </w:rPr>
              <w:t>基金投资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48E11536" w14:textId="15B0DAEC" w:rsidR="007A1216" w:rsidRPr="00414345" w:rsidRDefault="007A1216" w:rsidP="007A1216">
            <w:pPr>
              <w:spacing w:before="29" w:line="288" w:lineRule="auto"/>
              <w:ind w:left="17"/>
              <w:jc w:val="right"/>
              <w:rPr>
                <w:color w:val="000000"/>
                <w:sz w:val="24"/>
              </w:rPr>
            </w:pPr>
            <w:r w:rsidRPr="007B5F21">
              <w:rPr>
                <w:rFonts w:eastAsiaTheme="minorEastAsia" w:hint="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DF78963" w14:textId="3CCB3D11" w:rsidR="007A1216" w:rsidRPr="00414345" w:rsidRDefault="007A1216" w:rsidP="007A1216">
            <w:pPr>
              <w:spacing w:before="29" w:line="288" w:lineRule="auto"/>
              <w:ind w:left="17"/>
              <w:jc w:val="right"/>
              <w:rPr>
                <w:color w:val="000000"/>
                <w:sz w:val="24"/>
              </w:rPr>
            </w:pPr>
            <w:r w:rsidRPr="007B5F21">
              <w:rPr>
                <w:rFonts w:eastAsiaTheme="minorEastAsia" w:hint="eastAsia"/>
                <w:color w:val="000000" w:themeColor="text1"/>
                <w:sz w:val="24"/>
              </w:rPr>
              <w:t>-</w:t>
            </w:r>
          </w:p>
        </w:tc>
      </w:tr>
      <w:tr w:rsidR="007A1216" w:rsidRPr="00014D71" w14:paraId="4C9A6A5A"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359DF0A" w14:textId="5BF28AE4"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3</w:t>
            </w:r>
          </w:p>
        </w:tc>
        <w:tc>
          <w:tcPr>
            <w:tcW w:w="2859" w:type="dxa"/>
            <w:tcBorders>
              <w:top w:val="single" w:sz="8" w:space="0" w:color="000000"/>
              <w:left w:val="single" w:sz="8" w:space="0" w:color="000000"/>
              <w:bottom w:val="single" w:sz="8" w:space="0" w:color="000000"/>
              <w:right w:val="single" w:sz="8" w:space="0" w:color="000000"/>
            </w:tcBorders>
            <w:vAlign w:val="center"/>
          </w:tcPr>
          <w:p w14:paraId="59CE7738" w14:textId="02C7453E"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固定收益投资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60C09175" w14:textId="31B80B07"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15,012,500.00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569927D8" w14:textId="7C8BEB86"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4.13</w:t>
            </w:r>
          </w:p>
        </w:tc>
      </w:tr>
      <w:tr w:rsidR="007A1216" w:rsidRPr="00014D71" w14:paraId="4D767A5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AEED337" w14:textId="77777777"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1729BAA0" w14:textId="1ED77EAD" w:rsidR="007A1216" w:rsidRPr="00014D71" w:rsidRDefault="007A1216" w:rsidP="007A1216">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7B5F21">
              <w:rPr>
                <w:rFonts w:eastAsiaTheme="minorEastAsia"/>
                <w:color w:val="000000" w:themeColor="text1"/>
                <w:sz w:val="24"/>
              </w:rPr>
              <w:t>其中：债券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36E95734" w14:textId="4C23643A"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15,012,500.00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30C33FE1" w14:textId="04C8D373"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4.13</w:t>
            </w:r>
          </w:p>
        </w:tc>
      </w:tr>
      <w:tr w:rsidR="007A1216" w:rsidRPr="00014D71" w14:paraId="28FCB1D1"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540797A" w14:textId="4ADB96C2"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258132A9" w14:textId="2764961B"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资产支持证券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6881421A" w14:textId="58DF4D8B"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D1CEF0" w14:textId="09AEAF22" w:rsidR="007A1216" w:rsidRPr="00414345" w:rsidRDefault="007A1216" w:rsidP="007A1216">
            <w:pPr>
              <w:spacing w:before="29" w:line="288" w:lineRule="auto"/>
              <w:ind w:left="17"/>
              <w:jc w:val="right"/>
              <w:rPr>
                <w:rFonts w:eastAsiaTheme="minorEastAsia"/>
                <w:color w:val="000000"/>
                <w:sz w:val="24"/>
              </w:rPr>
            </w:pPr>
            <w:r w:rsidRPr="007B5F21">
              <w:rPr>
                <w:rFonts w:eastAsiaTheme="minorEastAsia"/>
                <w:color w:val="000000" w:themeColor="text1"/>
                <w:sz w:val="24"/>
              </w:rPr>
              <w:t>-</w:t>
            </w:r>
          </w:p>
        </w:tc>
      </w:tr>
      <w:tr w:rsidR="007A1216" w:rsidRPr="00014D71" w14:paraId="62EB293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13E7699" w14:textId="0D815278"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4</w:t>
            </w:r>
          </w:p>
        </w:tc>
        <w:tc>
          <w:tcPr>
            <w:tcW w:w="2859" w:type="dxa"/>
            <w:tcBorders>
              <w:top w:val="single" w:sz="8" w:space="0" w:color="000000"/>
              <w:left w:val="single" w:sz="8" w:space="0" w:color="000000"/>
              <w:bottom w:val="single" w:sz="8" w:space="0" w:color="000000"/>
              <w:right w:val="single" w:sz="8" w:space="0" w:color="000000"/>
            </w:tcBorders>
            <w:vAlign w:val="center"/>
          </w:tcPr>
          <w:p w14:paraId="54586CA0" w14:textId="35457207"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贵金属投资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5F4C13EF" w14:textId="4434455E"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4A5AD04" w14:textId="24560449"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w:t>
            </w:r>
          </w:p>
        </w:tc>
      </w:tr>
      <w:tr w:rsidR="007A1216" w:rsidRPr="00014D71" w14:paraId="3686DB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2996771" w14:textId="12EF35E5"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5</w:t>
            </w:r>
          </w:p>
        </w:tc>
        <w:tc>
          <w:tcPr>
            <w:tcW w:w="2859" w:type="dxa"/>
            <w:tcBorders>
              <w:top w:val="single" w:sz="8" w:space="0" w:color="000000"/>
              <w:left w:val="single" w:sz="8" w:space="0" w:color="000000"/>
              <w:bottom w:val="single" w:sz="8" w:space="0" w:color="000000"/>
              <w:right w:val="single" w:sz="8" w:space="0" w:color="000000"/>
            </w:tcBorders>
            <w:vAlign w:val="center"/>
          </w:tcPr>
          <w:p w14:paraId="02223DEF" w14:textId="7DF34FB4"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金融衍生品投资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76AEB23E" w14:textId="7A45B176"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6F8EC1D" w14:textId="5EB5EC7C" w:rsidR="007A1216" w:rsidRPr="00D31B47" w:rsidRDefault="007A1216" w:rsidP="007A1216">
            <w:pPr>
              <w:spacing w:before="29" w:line="288" w:lineRule="auto"/>
              <w:ind w:left="17"/>
              <w:jc w:val="right"/>
              <w:rPr>
                <w:color w:val="000000"/>
                <w:sz w:val="24"/>
              </w:rPr>
            </w:pPr>
            <w:r w:rsidRPr="007B5F21">
              <w:rPr>
                <w:rFonts w:eastAsiaTheme="minorEastAsia"/>
                <w:color w:val="000000" w:themeColor="text1"/>
                <w:sz w:val="24"/>
              </w:rPr>
              <w:t>-</w:t>
            </w:r>
          </w:p>
        </w:tc>
      </w:tr>
      <w:tr w:rsidR="007A1216" w:rsidRPr="00014D71" w14:paraId="5C98A5B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E93CBA7" w14:textId="043E2B31"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6</w:t>
            </w:r>
          </w:p>
        </w:tc>
        <w:tc>
          <w:tcPr>
            <w:tcW w:w="2859" w:type="dxa"/>
            <w:tcBorders>
              <w:top w:val="single" w:sz="8" w:space="0" w:color="000000"/>
              <w:left w:val="single" w:sz="8" w:space="0" w:color="000000"/>
              <w:bottom w:val="single" w:sz="8" w:space="0" w:color="000000"/>
              <w:right w:val="single" w:sz="8" w:space="0" w:color="000000"/>
            </w:tcBorders>
            <w:vAlign w:val="center"/>
          </w:tcPr>
          <w:p w14:paraId="36F8B23D" w14:textId="600B979E" w:rsidR="007A1216" w:rsidRPr="00014D71" w:rsidRDefault="007A1216" w:rsidP="007A1216">
            <w:pPr>
              <w:autoSpaceDE w:val="0"/>
              <w:autoSpaceDN w:val="0"/>
              <w:adjustRightInd w:val="0"/>
              <w:spacing w:before="100" w:beforeAutospacing="1" w:after="100" w:afterAutospacing="1" w:line="360" w:lineRule="auto"/>
              <w:ind w:left="720" w:hangingChars="300" w:hanging="720"/>
              <w:contextualSpacing/>
              <w:jc w:val="left"/>
              <w:rPr>
                <w:kern w:val="0"/>
                <w:sz w:val="24"/>
              </w:rPr>
            </w:pPr>
            <w:r w:rsidRPr="007B5F21">
              <w:rPr>
                <w:rFonts w:eastAsiaTheme="minorEastAsia"/>
                <w:color w:val="000000" w:themeColor="text1"/>
                <w:sz w:val="24"/>
              </w:rPr>
              <w:t>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DDAAFA3" w14:textId="37C477AB"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9910C7B" w14:textId="072FAAD9" w:rsidR="007A1216" w:rsidRPr="00D31B47" w:rsidRDefault="007A1216" w:rsidP="007A1216">
            <w:pPr>
              <w:spacing w:before="29" w:line="288" w:lineRule="auto"/>
              <w:ind w:left="17"/>
              <w:jc w:val="right"/>
              <w:rPr>
                <w:color w:val="000000"/>
                <w:sz w:val="24"/>
              </w:rPr>
            </w:pPr>
            <w:r w:rsidRPr="007B5F21">
              <w:rPr>
                <w:rFonts w:eastAsiaTheme="minorEastAsia"/>
                <w:color w:val="000000" w:themeColor="text1"/>
                <w:sz w:val="24"/>
              </w:rPr>
              <w:t>-</w:t>
            </w:r>
          </w:p>
        </w:tc>
      </w:tr>
      <w:tr w:rsidR="007A1216" w:rsidRPr="00014D71" w14:paraId="0EF6DBA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71A7848" w14:textId="42AF994E"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7D854655" w14:textId="4ABA047F"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其中：买断式回购的买入返售金融资产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CE82575" w14:textId="5D4B68C8" w:rsidR="007A1216" w:rsidRPr="00414345" w:rsidRDefault="007A1216" w:rsidP="007A1216">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0F1FFFF" w14:textId="30FFA908" w:rsidR="007A1216" w:rsidRPr="00D31B47" w:rsidRDefault="007A1216" w:rsidP="007A1216">
            <w:pPr>
              <w:spacing w:before="29" w:line="288" w:lineRule="auto"/>
              <w:ind w:left="17"/>
              <w:jc w:val="right"/>
              <w:rPr>
                <w:color w:val="000000"/>
                <w:sz w:val="24"/>
              </w:rPr>
            </w:pPr>
            <w:r w:rsidRPr="007B5F21">
              <w:rPr>
                <w:rFonts w:eastAsiaTheme="minorEastAsia"/>
                <w:color w:val="000000" w:themeColor="text1"/>
                <w:sz w:val="24"/>
              </w:rPr>
              <w:t>-</w:t>
            </w:r>
          </w:p>
        </w:tc>
      </w:tr>
      <w:tr w:rsidR="007A1216" w:rsidRPr="00014D71" w14:paraId="7736A22B"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F54DBC0" w14:textId="5B0472B8"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lastRenderedPageBreak/>
              <w:t>7</w:t>
            </w:r>
          </w:p>
        </w:tc>
        <w:tc>
          <w:tcPr>
            <w:tcW w:w="2859" w:type="dxa"/>
            <w:tcBorders>
              <w:top w:val="single" w:sz="8" w:space="0" w:color="000000"/>
              <w:left w:val="single" w:sz="8" w:space="0" w:color="000000"/>
              <w:bottom w:val="single" w:sz="8" w:space="0" w:color="000000"/>
              <w:right w:val="single" w:sz="8" w:space="0" w:color="000000"/>
            </w:tcBorders>
            <w:vAlign w:val="center"/>
          </w:tcPr>
          <w:p w14:paraId="657F1EED" w14:textId="54B1DC60"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银行存款和结算备付金合计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58D2638E" w14:textId="46603F6B" w:rsidR="007A1216" w:rsidRPr="00414345" w:rsidRDefault="007A1216" w:rsidP="007A1216">
            <w:pPr>
              <w:spacing w:before="29" w:line="288" w:lineRule="auto"/>
              <w:jc w:val="right"/>
              <w:rPr>
                <w:color w:val="000000"/>
                <w:sz w:val="24"/>
              </w:rPr>
            </w:pPr>
            <w:r w:rsidRPr="007B5F21">
              <w:rPr>
                <w:rFonts w:eastAsiaTheme="minorEastAsia"/>
                <w:color w:val="000000" w:themeColor="text1"/>
                <w:sz w:val="24"/>
              </w:rPr>
              <w:t>27,294,975.29</w:t>
            </w:r>
          </w:p>
        </w:tc>
        <w:tc>
          <w:tcPr>
            <w:tcW w:w="2898" w:type="dxa"/>
            <w:tcBorders>
              <w:top w:val="single" w:sz="8" w:space="0" w:color="000000"/>
              <w:left w:val="single" w:sz="8" w:space="0" w:color="000000"/>
              <w:bottom w:val="single" w:sz="8" w:space="0" w:color="000000"/>
              <w:right w:val="single" w:sz="8" w:space="0" w:color="000000"/>
            </w:tcBorders>
            <w:vAlign w:val="center"/>
          </w:tcPr>
          <w:p w14:paraId="1A422949" w14:textId="756DBEF7" w:rsidR="007A1216" w:rsidRPr="00D31B47" w:rsidRDefault="007A1216" w:rsidP="007A1216">
            <w:pPr>
              <w:spacing w:before="29" w:line="288" w:lineRule="auto"/>
              <w:jc w:val="right"/>
              <w:rPr>
                <w:color w:val="000000"/>
                <w:sz w:val="24"/>
              </w:rPr>
            </w:pPr>
            <w:r w:rsidRPr="007B5F21">
              <w:rPr>
                <w:rFonts w:eastAsiaTheme="minorEastAsia"/>
                <w:color w:val="000000" w:themeColor="text1"/>
                <w:sz w:val="24"/>
              </w:rPr>
              <w:t>7.51</w:t>
            </w:r>
          </w:p>
        </w:tc>
      </w:tr>
      <w:tr w:rsidR="007A1216" w:rsidRPr="00014D71" w14:paraId="30967E20"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5F844DC" w14:textId="0E43F46F" w:rsidR="007A1216" w:rsidRPr="00014D71" w:rsidRDefault="007A1216" w:rsidP="007A1216">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8</w:t>
            </w:r>
          </w:p>
        </w:tc>
        <w:tc>
          <w:tcPr>
            <w:tcW w:w="2859" w:type="dxa"/>
            <w:tcBorders>
              <w:top w:val="single" w:sz="8" w:space="0" w:color="000000"/>
              <w:left w:val="single" w:sz="8" w:space="0" w:color="000000"/>
              <w:bottom w:val="single" w:sz="8" w:space="0" w:color="000000"/>
              <w:right w:val="single" w:sz="8" w:space="0" w:color="000000"/>
            </w:tcBorders>
            <w:vAlign w:val="center"/>
          </w:tcPr>
          <w:p w14:paraId="20765B81" w14:textId="6004EC9C" w:rsidR="007A1216" w:rsidRPr="00014D71" w:rsidRDefault="007A1216" w:rsidP="007A1216">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其他各项资产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7A12473" w14:textId="37F615E8" w:rsidR="007A1216" w:rsidRPr="00414345" w:rsidRDefault="007A1216" w:rsidP="007A1216">
            <w:pPr>
              <w:spacing w:before="29" w:line="288" w:lineRule="auto"/>
              <w:jc w:val="right"/>
              <w:rPr>
                <w:color w:val="000000"/>
                <w:sz w:val="24"/>
              </w:rPr>
            </w:pPr>
            <w:r w:rsidRPr="007B5F21">
              <w:rPr>
                <w:rFonts w:eastAsiaTheme="minorEastAsia"/>
                <w:color w:val="000000" w:themeColor="text1"/>
                <w:sz w:val="24"/>
              </w:rPr>
              <w:t>4,063,269.96</w:t>
            </w:r>
          </w:p>
        </w:tc>
        <w:tc>
          <w:tcPr>
            <w:tcW w:w="2898" w:type="dxa"/>
            <w:tcBorders>
              <w:top w:val="single" w:sz="8" w:space="0" w:color="000000"/>
              <w:left w:val="single" w:sz="8" w:space="0" w:color="000000"/>
              <w:bottom w:val="single" w:sz="8" w:space="0" w:color="000000"/>
              <w:right w:val="single" w:sz="8" w:space="0" w:color="000000"/>
            </w:tcBorders>
            <w:vAlign w:val="center"/>
          </w:tcPr>
          <w:p w14:paraId="7C003FA4" w14:textId="76B33B12" w:rsidR="007A1216" w:rsidRPr="00414345" w:rsidRDefault="007A1216" w:rsidP="007A1216">
            <w:pPr>
              <w:spacing w:before="29" w:line="288" w:lineRule="auto"/>
              <w:jc w:val="right"/>
              <w:rPr>
                <w:color w:val="000000"/>
                <w:sz w:val="24"/>
              </w:rPr>
            </w:pPr>
            <w:r w:rsidRPr="007B5F21">
              <w:rPr>
                <w:rFonts w:eastAsiaTheme="minorEastAsia"/>
                <w:color w:val="000000" w:themeColor="text1"/>
                <w:sz w:val="24"/>
              </w:rPr>
              <w:t>1.12</w:t>
            </w:r>
          </w:p>
        </w:tc>
      </w:tr>
      <w:tr w:rsidR="007A1216" w:rsidRPr="00014D71" w14:paraId="5A03402C"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45C395F3" w14:textId="54EE20EB" w:rsidR="007A1216" w:rsidRPr="007B5F21" w:rsidRDefault="007A1216" w:rsidP="007A1216">
            <w:pPr>
              <w:autoSpaceDE w:val="0"/>
              <w:autoSpaceDN w:val="0"/>
              <w:adjustRightInd w:val="0"/>
              <w:spacing w:before="100" w:beforeAutospacing="1" w:after="100" w:afterAutospacing="1" w:line="360" w:lineRule="auto"/>
              <w:ind w:left="17"/>
              <w:contextualSpacing/>
              <w:jc w:val="center"/>
              <w:rPr>
                <w:rFonts w:eastAsiaTheme="minorEastAsia"/>
                <w:color w:val="000000" w:themeColor="text1"/>
                <w:sz w:val="24"/>
              </w:rPr>
            </w:pPr>
            <w:r w:rsidRPr="007B5F21">
              <w:rPr>
                <w:rFonts w:eastAsiaTheme="minorEastAsia"/>
                <w:color w:val="000000" w:themeColor="text1"/>
                <w:sz w:val="24"/>
              </w:rPr>
              <w:t>9</w:t>
            </w:r>
          </w:p>
        </w:tc>
        <w:tc>
          <w:tcPr>
            <w:tcW w:w="2859" w:type="dxa"/>
            <w:tcBorders>
              <w:top w:val="single" w:sz="8" w:space="0" w:color="000000"/>
              <w:left w:val="single" w:sz="8" w:space="0" w:color="000000"/>
              <w:bottom w:val="single" w:sz="8" w:space="0" w:color="000000"/>
              <w:right w:val="single" w:sz="8" w:space="0" w:color="000000"/>
            </w:tcBorders>
            <w:vAlign w:val="center"/>
          </w:tcPr>
          <w:p w14:paraId="7B5C5D65" w14:textId="4E71A91E" w:rsidR="007A1216" w:rsidRPr="007B5F21" w:rsidRDefault="007A1216" w:rsidP="007A1216">
            <w:pPr>
              <w:autoSpaceDE w:val="0"/>
              <w:autoSpaceDN w:val="0"/>
              <w:adjustRightInd w:val="0"/>
              <w:spacing w:before="100" w:beforeAutospacing="1" w:after="100" w:afterAutospacing="1" w:line="360" w:lineRule="auto"/>
              <w:ind w:left="17"/>
              <w:contextualSpacing/>
              <w:jc w:val="left"/>
              <w:rPr>
                <w:rFonts w:eastAsiaTheme="minorEastAsia"/>
                <w:color w:val="000000" w:themeColor="text1"/>
                <w:sz w:val="24"/>
              </w:rPr>
            </w:pPr>
            <w:r w:rsidRPr="007B5F21">
              <w:rPr>
                <w:rFonts w:eastAsiaTheme="minorEastAsia"/>
                <w:color w:val="000000" w:themeColor="text1"/>
                <w:sz w:val="24"/>
              </w:rPr>
              <w:t>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2177EEE5" w14:textId="7971C441" w:rsidR="007A1216" w:rsidRPr="007B5F21" w:rsidRDefault="007A1216" w:rsidP="007A1216">
            <w:pPr>
              <w:spacing w:before="29" w:line="288" w:lineRule="auto"/>
              <w:jc w:val="right"/>
              <w:rPr>
                <w:rFonts w:eastAsiaTheme="minorEastAsia"/>
                <w:color w:val="000000" w:themeColor="text1"/>
                <w:sz w:val="24"/>
              </w:rPr>
            </w:pPr>
            <w:r w:rsidRPr="007B5F21">
              <w:rPr>
                <w:rFonts w:eastAsiaTheme="minorEastAsia"/>
                <w:color w:val="000000" w:themeColor="text1"/>
                <w:sz w:val="24"/>
              </w:rPr>
              <w:t>363,435,196.40</w:t>
            </w:r>
          </w:p>
        </w:tc>
        <w:tc>
          <w:tcPr>
            <w:tcW w:w="2898" w:type="dxa"/>
            <w:tcBorders>
              <w:top w:val="single" w:sz="8" w:space="0" w:color="000000"/>
              <w:left w:val="single" w:sz="8" w:space="0" w:color="000000"/>
              <w:bottom w:val="single" w:sz="8" w:space="0" w:color="000000"/>
              <w:right w:val="single" w:sz="8" w:space="0" w:color="000000"/>
            </w:tcBorders>
            <w:vAlign w:val="center"/>
          </w:tcPr>
          <w:p w14:paraId="11147CC5" w14:textId="1C82E215" w:rsidR="007A1216" w:rsidRPr="007B5F21" w:rsidRDefault="007A1216" w:rsidP="007A1216">
            <w:pPr>
              <w:spacing w:before="29" w:line="288" w:lineRule="auto"/>
              <w:jc w:val="right"/>
              <w:rPr>
                <w:rFonts w:eastAsiaTheme="minorEastAsia"/>
                <w:color w:val="000000" w:themeColor="text1"/>
                <w:sz w:val="24"/>
              </w:rPr>
            </w:pPr>
            <w:r w:rsidRPr="007B5F21">
              <w:rPr>
                <w:rFonts w:eastAsiaTheme="minorEastAsia"/>
                <w:color w:val="000000" w:themeColor="text1"/>
                <w:sz w:val="24"/>
              </w:rPr>
              <w:t>100.00</w:t>
            </w:r>
          </w:p>
        </w:tc>
      </w:tr>
    </w:tbl>
    <w:p w14:paraId="18715BBB" w14:textId="77777777" w:rsidR="00020F30" w:rsidRDefault="000E360D" w:rsidP="00E9693E">
      <w:pPr>
        <w:numPr>
          <w:ilvl w:val="0"/>
          <w:numId w:val="13"/>
        </w:numPr>
        <w:autoSpaceDE w:val="0"/>
        <w:autoSpaceDN w:val="0"/>
        <w:adjustRightInd w:val="0"/>
        <w:spacing w:before="100" w:beforeAutospacing="1" w:after="100" w:afterAutospacing="1" w:line="360" w:lineRule="auto"/>
        <w:contextualSpacing/>
        <w:jc w:val="left"/>
        <w:rPr>
          <w:kern w:val="0"/>
          <w:sz w:val="24"/>
        </w:rPr>
      </w:pPr>
      <w:r w:rsidRPr="004502DD">
        <w:rPr>
          <w:rFonts w:hint="eastAsia"/>
          <w:kern w:val="0"/>
          <w:sz w:val="24"/>
        </w:rPr>
        <w:t>报告期末按行业分类的股票投资组合</w:t>
      </w:r>
    </w:p>
    <w:p w14:paraId="4FD8E10F" w14:textId="77777777" w:rsidR="00020F30" w:rsidRPr="00E9693E" w:rsidRDefault="00020F30" w:rsidP="00E9693E">
      <w:pPr>
        <w:autoSpaceDE w:val="0"/>
        <w:autoSpaceDN w:val="0"/>
        <w:adjustRightInd w:val="0"/>
        <w:spacing w:before="100" w:beforeAutospacing="1" w:after="100" w:afterAutospacing="1" w:line="360" w:lineRule="auto"/>
        <w:ind w:left="482"/>
        <w:contextualSpacing/>
        <w:jc w:val="left"/>
        <w:rPr>
          <w:kern w:val="0"/>
          <w:sz w:val="24"/>
        </w:rPr>
      </w:pPr>
      <w:r w:rsidRPr="003166EB">
        <w:rPr>
          <w:kern w:val="0"/>
          <w:sz w:val="24"/>
        </w:rPr>
        <w:t xml:space="preserve">2.1 </w:t>
      </w:r>
      <w:r w:rsidRPr="00E9693E">
        <w:rPr>
          <w:rFonts w:eastAsiaTheme="minorEastAsia" w:hint="eastAsia"/>
          <w:color w:val="000000" w:themeColor="text1"/>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CC02AD" w:rsidRPr="00AB4EB6" w14:paraId="6804966E"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E3EEB45" w14:textId="2B81EB8C"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5ED48258" w14:textId="32361727" w:rsidR="00CC02AD" w:rsidRPr="00AB4EB6"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1999405D" w14:textId="6022FCF8" w:rsidR="00CC02AD" w:rsidRPr="00AB4EB6"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2746F3D2" w14:textId="394FB313" w:rsidR="00CC02AD" w:rsidRPr="00AB4EB6"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占基金资产净值比例（％）</w:t>
            </w:r>
          </w:p>
        </w:tc>
      </w:tr>
      <w:tr w:rsidR="007A1216" w:rsidRPr="00AB4EB6" w14:paraId="511E8BE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30BDD52" w14:textId="64280BD4"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493640B8" w14:textId="6F5AB9CD"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15DB9F2" w14:textId="0696DBFF" w:rsidR="007A1216" w:rsidRPr="00414345" w:rsidRDefault="007A1216" w:rsidP="007A1216">
            <w:pPr>
              <w:autoSpaceDE w:val="0"/>
              <w:autoSpaceDN w:val="0"/>
              <w:adjustRightInd w:val="0"/>
              <w:spacing w:before="29" w:line="288" w:lineRule="auto"/>
              <w:ind w:left="15"/>
              <w:jc w:val="right"/>
              <w:rPr>
                <w:sz w:val="24"/>
              </w:rPr>
            </w:pPr>
            <w:r w:rsidRPr="00414345">
              <w:rPr>
                <w:sz w:val="24"/>
              </w:rPr>
              <w:t>18,031,968.75</w:t>
            </w:r>
          </w:p>
        </w:tc>
        <w:tc>
          <w:tcPr>
            <w:tcW w:w="1275" w:type="dxa"/>
            <w:tcBorders>
              <w:top w:val="single" w:sz="8" w:space="0" w:color="000000"/>
              <w:left w:val="single" w:sz="8" w:space="0" w:color="000000"/>
              <w:bottom w:val="single" w:sz="8" w:space="0" w:color="000000"/>
              <w:right w:val="single" w:sz="8" w:space="0" w:color="000000"/>
            </w:tcBorders>
            <w:vAlign w:val="center"/>
          </w:tcPr>
          <w:p w14:paraId="43B3505B" w14:textId="6482761D" w:rsidR="007A1216" w:rsidRPr="00414345" w:rsidRDefault="007A1216" w:rsidP="007A1216">
            <w:pPr>
              <w:autoSpaceDE w:val="0"/>
              <w:autoSpaceDN w:val="0"/>
              <w:adjustRightInd w:val="0"/>
              <w:spacing w:before="29" w:line="288" w:lineRule="auto"/>
              <w:ind w:left="15"/>
              <w:jc w:val="right"/>
              <w:rPr>
                <w:sz w:val="24"/>
              </w:rPr>
            </w:pPr>
            <w:r w:rsidRPr="00414345">
              <w:rPr>
                <w:sz w:val="24"/>
              </w:rPr>
              <w:t>4.98</w:t>
            </w:r>
          </w:p>
        </w:tc>
      </w:tr>
      <w:tr w:rsidR="007A1216" w:rsidRPr="00AB4EB6" w14:paraId="633FE82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BEAC6E9" w14:textId="7BFA2460"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18DD9AE2" w14:textId="46528204"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88B9976" w14:textId="6652B921" w:rsidR="007A1216" w:rsidRPr="00414345" w:rsidRDefault="007A1216" w:rsidP="007A1216">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E8AF0AC" w14:textId="0E95137D" w:rsidR="007A1216" w:rsidRPr="00414345" w:rsidRDefault="007A1216" w:rsidP="007A1216">
            <w:pPr>
              <w:spacing w:before="29" w:line="288" w:lineRule="auto"/>
              <w:jc w:val="right"/>
              <w:rPr>
                <w:sz w:val="24"/>
              </w:rPr>
            </w:pPr>
            <w:r w:rsidRPr="00414345">
              <w:rPr>
                <w:sz w:val="24"/>
              </w:rPr>
              <w:t>-</w:t>
            </w:r>
          </w:p>
        </w:tc>
      </w:tr>
      <w:tr w:rsidR="007A1216" w:rsidRPr="00AB4EB6" w14:paraId="3D7EB97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5B9E8C7" w14:textId="0819567D"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6823CE24" w14:textId="4F17B61A"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0A82F98" w14:textId="5BB1E23A" w:rsidR="007A1216" w:rsidRPr="00414345" w:rsidRDefault="007A1216" w:rsidP="007A1216">
            <w:pPr>
              <w:spacing w:before="29" w:line="288" w:lineRule="auto"/>
              <w:jc w:val="right"/>
              <w:rPr>
                <w:sz w:val="24"/>
              </w:rPr>
            </w:pPr>
            <w:r w:rsidRPr="00414345">
              <w:rPr>
                <w:sz w:val="24"/>
              </w:rPr>
              <w:t>159,379,010.58</w:t>
            </w:r>
          </w:p>
        </w:tc>
        <w:tc>
          <w:tcPr>
            <w:tcW w:w="1275" w:type="dxa"/>
            <w:tcBorders>
              <w:top w:val="single" w:sz="8" w:space="0" w:color="000000"/>
              <w:left w:val="single" w:sz="8" w:space="0" w:color="000000"/>
              <w:bottom w:val="single" w:sz="8" w:space="0" w:color="000000"/>
              <w:right w:val="single" w:sz="8" w:space="0" w:color="000000"/>
            </w:tcBorders>
            <w:vAlign w:val="center"/>
          </w:tcPr>
          <w:p w14:paraId="0F369F02" w14:textId="5240C2A8" w:rsidR="007A1216" w:rsidRPr="00414345" w:rsidRDefault="007A1216" w:rsidP="007A1216">
            <w:pPr>
              <w:spacing w:before="29" w:line="288" w:lineRule="auto"/>
              <w:jc w:val="right"/>
              <w:rPr>
                <w:sz w:val="24"/>
              </w:rPr>
            </w:pPr>
            <w:r w:rsidRPr="00414345">
              <w:rPr>
                <w:sz w:val="24"/>
              </w:rPr>
              <w:t>44.06</w:t>
            </w:r>
          </w:p>
        </w:tc>
      </w:tr>
      <w:tr w:rsidR="007A1216" w:rsidRPr="00AB4EB6" w14:paraId="007AE25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19DC460" w14:textId="19787CFA"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5C836EEA" w14:textId="3E5F4369"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942F142" w14:textId="67A9DCA6" w:rsidR="007A1216" w:rsidRPr="00414345" w:rsidRDefault="007A1216" w:rsidP="007A1216">
            <w:pPr>
              <w:spacing w:before="29" w:line="288" w:lineRule="auto"/>
              <w:jc w:val="right"/>
              <w:rPr>
                <w:sz w:val="24"/>
              </w:rPr>
            </w:pPr>
            <w:r w:rsidRPr="00414345">
              <w:rPr>
                <w:sz w:val="24"/>
              </w:rPr>
              <w:t>10,957,894.00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82E3A2E" w14:textId="7A82AD69" w:rsidR="007A1216" w:rsidRPr="00414345" w:rsidRDefault="007A1216" w:rsidP="007A1216">
            <w:pPr>
              <w:spacing w:before="29" w:line="288" w:lineRule="auto"/>
              <w:jc w:val="right"/>
              <w:rPr>
                <w:sz w:val="24"/>
              </w:rPr>
            </w:pPr>
            <w:r w:rsidRPr="00414345">
              <w:rPr>
                <w:sz w:val="24"/>
              </w:rPr>
              <w:t>3.03</w:t>
            </w:r>
          </w:p>
        </w:tc>
      </w:tr>
      <w:tr w:rsidR="007A1216" w:rsidRPr="00AB4EB6" w14:paraId="2C0D81E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48C440" w14:textId="02437E93"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539D6CAB" w14:textId="725B7064"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95EC1E8" w14:textId="38F3A5DD" w:rsidR="007A1216" w:rsidRPr="00414345" w:rsidRDefault="007A1216" w:rsidP="007A1216">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341BD72" w14:textId="762EF1AA" w:rsidR="007A1216" w:rsidRPr="00414345" w:rsidRDefault="007A1216" w:rsidP="007A1216">
            <w:pPr>
              <w:spacing w:before="29" w:line="288" w:lineRule="auto"/>
              <w:jc w:val="right"/>
              <w:rPr>
                <w:sz w:val="24"/>
              </w:rPr>
            </w:pPr>
            <w:r w:rsidRPr="00414345">
              <w:rPr>
                <w:sz w:val="24"/>
              </w:rPr>
              <w:t>-</w:t>
            </w:r>
          </w:p>
        </w:tc>
      </w:tr>
      <w:tr w:rsidR="007A1216" w:rsidRPr="00AB4EB6" w14:paraId="57EB82C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3E2DD4" w14:textId="01F9F38F"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7570D17D" w14:textId="6D015E88"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421A073" w14:textId="68948057" w:rsidR="007A1216" w:rsidRPr="00414345" w:rsidRDefault="007A1216" w:rsidP="007A1216">
            <w:pPr>
              <w:spacing w:before="29" w:line="288" w:lineRule="auto"/>
              <w:jc w:val="right"/>
              <w:rPr>
                <w:sz w:val="24"/>
              </w:rPr>
            </w:pPr>
            <w:r w:rsidRPr="00414345">
              <w:rPr>
                <w:sz w:val="24"/>
              </w:rPr>
              <w:t>4,765,127.41</w:t>
            </w:r>
          </w:p>
        </w:tc>
        <w:tc>
          <w:tcPr>
            <w:tcW w:w="1275" w:type="dxa"/>
            <w:tcBorders>
              <w:top w:val="single" w:sz="8" w:space="0" w:color="000000"/>
              <w:left w:val="single" w:sz="8" w:space="0" w:color="000000"/>
              <w:bottom w:val="single" w:sz="8" w:space="0" w:color="000000"/>
              <w:right w:val="single" w:sz="8" w:space="0" w:color="000000"/>
            </w:tcBorders>
            <w:vAlign w:val="center"/>
          </w:tcPr>
          <w:p w14:paraId="19150EF5" w14:textId="240C80F8" w:rsidR="007A1216" w:rsidRPr="00414345" w:rsidRDefault="007A1216" w:rsidP="007A1216">
            <w:pPr>
              <w:spacing w:before="29" w:line="288" w:lineRule="auto"/>
              <w:jc w:val="right"/>
              <w:rPr>
                <w:sz w:val="24"/>
              </w:rPr>
            </w:pPr>
            <w:r w:rsidRPr="00414345">
              <w:rPr>
                <w:sz w:val="24"/>
              </w:rPr>
              <w:t>1.32</w:t>
            </w:r>
          </w:p>
        </w:tc>
      </w:tr>
      <w:tr w:rsidR="007A1216" w:rsidRPr="00AB4EB6" w14:paraId="0970213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105DC5A" w14:textId="0EBC6B23"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58E30F0F" w14:textId="6D66C44D"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9C58C4B" w14:textId="1A85ACB8" w:rsidR="007A1216" w:rsidRPr="00414345" w:rsidRDefault="007A1216" w:rsidP="007A1216">
            <w:pPr>
              <w:spacing w:before="29" w:line="288" w:lineRule="auto"/>
              <w:jc w:val="right"/>
              <w:rPr>
                <w:sz w:val="24"/>
              </w:rPr>
            </w:pPr>
            <w:r w:rsidRPr="00414345">
              <w:rPr>
                <w:sz w:val="24"/>
              </w:rPr>
              <w:t>17,899,152.32</w:t>
            </w:r>
          </w:p>
        </w:tc>
        <w:tc>
          <w:tcPr>
            <w:tcW w:w="1275" w:type="dxa"/>
            <w:tcBorders>
              <w:top w:val="single" w:sz="8" w:space="0" w:color="000000"/>
              <w:left w:val="single" w:sz="8" w:space="0" w:color="000000"/>
              <w:bottom w:val="single" w:sz="8" w:space="0" w:color="000000"/>
              <w:right w:val="single" w:sz="8" w:space="0" w:color="000000"/>
            </w:tcBorders>
            <w:vAlign w:val="center"/>
          </w:tcPr>
          <w:p w14:paraId="4AA3D005" w14:textId="153FD44E" w:rsidR="007A1216" w:rsidRPr="00414345" w:rsidRDefault="007A1216" w:rsidP="007A1216">
            <w:pPr>
              <w:spacing w:before="29" w:line="288" w:lineRule="auto"/>
              <w:jc w:val="right"/>
              <w:rPr>
                <w:sz w:val="24"/>
              </w:rPr>
            </w:pPr>
            <w:r w:rsidRPr="00414345">
              <w:rPr>
                <w:sz w:val="24"/>
              </w:rPr>
              <w:t>4.95</w:t>
            </w:r>
          </w:p>
        </w:tc>
      </w:tr>
      <w:tr w:rsidR="007A1216" w:rsidRPr="00AB4EB6" w14:paraId="7BD65D1B"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DB61251" w14:textId="4CC0766C"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3CE98C23" w14:textId="0E8BEF05"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6B1E4F7" w14:textId="295D47DE" w:rsidR="007A1216" w:rsidRPr="00414345" w:rsidRDefault="007A1216" w:rsidP="007A1216">
            <w:pPr>
              <w:spacing w:before="29" w:line="288" w:lineRule="auto"/>
              <w:jc w:val="right"/>
              <w:rPr>
                <w:sz w:val="24"/>
              </w:rPr>
            </w:pPr>
            <w:r w:rsidRPr="00414345">
              <w:rPr>
                <w:sz w:val="24"/>
              </w:rPr>
              <w:t>3,129,100.00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1A9D828" w14:textId="7A9ADA33" w:rsidR="007A1216" w:rsidRPr="00414345" w:rsidRDefault="007A1216" w:rsidP="007A1216">
            <w:pPr>
              <w:spacing w:before="29" w:line="288" w:lineRule="auto"/>
              <w:jc w:val="right"/>
              <w:rPr>
                <w:sz w:val="24"/>
              </w:rPr>
            </w:pPr>
            <w:r w:rsidRPr="00414345">
              <w:rPr>
                <w:sz w:val="24"/>
              </w:rPr>
              <w:t>0.87</w:t>
            </w:r>
          </w:p>
        </w:tc>
      </w:tr>
      <w:tr w:rsidR="007A1216" w:rsidRPr="00AB4EB6" w14:paraId="39448F0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69BEC832" w14:textId="21B1CC77"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57131BE0" w14:textId="3CFDC779"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32147EE" w14:textId="6EDA496A" w:rsidR="007A1216" w:rsidRPr="00414345" w:rsidRDefault="007A1216" w:rsidP="007A1216">
            <w:pPr>
              <w:spacing w:before="29" w:line="288" w:lineRule="auto"/>
              <w:jc w:val="right"/>
              <w:rPr>
                <w:sz w:val="24"/>
              </w:rPr>
            </w:pPr>
            <w:r w:rsidRPr="00414345">
              <w:rPr>
                <w:sz w:val="24"/>
              </w:rPr>
              <w:t>17,575,029.05</w:t>
            </w:r>
          </w:p>
        </w:tc>
        <w:tc>
          <w:tcPr>
            <w:tcW w:w="1275" w:type="dxa"/>
            <w:tcBorders>
              <w:top w:val="single" w:sz="8" w:space="0" w:color="000000"/>
              <w:left w:val="single" w:sz="8" w:space="0" w:color="000000"/>
              <w:bottom w:val="single" w:sz="8" w:space="0" w:color="000000"/>
              <w:right w:val="single" w:sz="8" w:space="0" w:color="000000"/>
            </w:tcBorders>
            <w:vAlign w:val="center"/>
          </w:tcPr>
          <w:p w14:paraId="7ED129FB" w14:textId="473F6D41" w:rsidR="007A1216" w:rsidRPr="00414345" w:rsidRDefault="007A1216" w:rsidP="007A1216">
            <w:pPr>
              <w:spacing w:before="29" w:line="288" w:lineRule="auto"/>
              <w:jc w:val="right"/>
              <w:rPr>
                <w:sz w:val="24"/>
              </w:rPr>
            </w:pPr>
            <w:r w:rsidRPr="00414345">
              <w:rPr>
                <w:sz w:val="24"/>
              </w:rPr>
              <w:t>4.86</w:t>
            </w:r>
          </w:p>
        </w:tc>
      </w:tr>
      <w:tr w:rsidR="007A1216" w:rsidRPr="00AB4EB6" w14:paraId="3F5589D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630ABC9" w14:textId="674F394B"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643AEB20" w14:textId="6555D48D"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35B11CD" w14:textId="28C80B0D" w:rsidR="007A1216" w:rsidRPr="00414345" w:rsidRDefault="007A1216" w:rsidP="007A1216">
            <w:pPr>
              <w:spacing w:before="29" w:line="288" w:lineRule="auto"/>
              <w:jc w:val="right"/>
              <w:rPr>
                <w:sz w:val="24"/>
              </w:rPr>
            </w:pPr>
            <w:r w:rsidRPr="00414345">
              <w:rPr>
                <w:sz w:val="24"/>
              </w:rPr>
              <w:t>44,011,247.71</w:t>
            </w:r>
          </w:p>
        </w:tc>
        <w:tc>
          <w:tcPr>
            <w:tcW w:w="1275" w:type="dxa"/>
            <w:tcBorders>
              <w:top w:val="single" w:sz="8" w:space="0" w:color="000000"/>
              <w:left w:val="single" w:sz="8" w:space="0" w:color="000000"/>
              <w:bottom w:val="single" w:sz="8" w:space="0" w:color="000000"/>
              <w:right w:val="single" w:sz="8" w:space="0" w:color="000000"/>
            </w:tcBorders>
            <w:vAlign w:val="center"/>
          </w:tcPr>
          <w:p w14:paraId="17C6C3E3" w14:textId="1D5CC5CB" w:rsidR="007A1216" w:rsidRPr="00414345" w:rsidRDefault="007A1216" w:rsidP="007A1216">
            <w:pPr>
              <w:spacing w:before="29" w:line="288" w:lineRule="auto"/>
              <w:jc w:val="right"/>
              <w:rPr>
                <w:sz w:val="24"/>
              </w:rPr>
            </w:pPr>
            <w:r w:rsidRPr="00414345">
              <w:rPr>
                <w:sz w:val="24"/>
              </w:rPr>
              <w:t>12.17</w:t>
            </w:r>
          </w:p>
        </w:tc>
      </w:tr>
      <w:tr w:rsidR="007A1216" w:rsidRPr="00AB4EB6" w14:paraId="722E807A"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F960E04" w14:textId="0B1CCEF2"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4AA49488" w14:textId="6B3BD75A"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6E30085" w14:textId="71C195CC" w:rsidR="007A1216" w:rsidRPr="00414345" w:rsidRDefault="007A1216" w:rsidP="007A1216">
            <w:pPr>
              <w:spacing w:before="29" w:line="288" w:lineRule="auto"/>
              <w:jc w:val="right"/>
              <w:rPr>
                <w:sz w:val="24"/>
              </w:rPr>
            </w:pPr>
            <w:r w:rsidRPr="00414345">
              <w:rPr>
                <w:sz w:val="24"/>
              </w:rPr>
              <w:t>26,831,490.58</w:t>
            </w:r>
          </w:p>
        </w:tc>
        <w:tc>
          <w:tcPr>
            <w:tcW w:w="1275" w:type="dxa"/>
            <w:tcBorders>
              <w:top w:val="single" w:sz="8" w:space="0" w:color="000000"/>
              <w:left w:val="single" w:sz="8" w:space="0" w:color="000000"/>
              <w:bottom w:val="single" w:sz="8" w:space="0" w:color="000000"/>
              <w:right w:val="single" w:sz="8" w:space="0" w:color="000000"/>
            </w:tcBorders>
            <w:vAlign w:val="center"/>
          </w:tcPr>
          <w:p w14:paraId="6D97C35C" w14:textId="2A9CA7ED" w:rsidR="007A1216" w:rsidRPr="00414345" w:rsidRDefault="007A1216" w:rsidP="007A1216">
            <w:pPr>
              <w:spacing w:before="29" w:line="288" w:lineRule="auto"/>
              <w:jc w:val="right"/>
              <w:rPr>
                <w:sz w:val="24"/>
              </w:rPr>
            </w:pPr>
            <w:r w:rsidRPr="00414345">
              <w:rPr>
                <w:sz w:val="24"/>
              </w:rPr>
              <w:t>7.42</w:t>
            </w:r>
          </w:p>
        </w:tc>
      </w:tr>
      <w:tr w:rsidR="007A1216" w:rsidRPr="00AB4EB6" w14:paraId="48B2731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D03C36D" w14:textId="56E2E977"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146D1739" w14:textId="5A23672D"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820AB77" w14:textId="1B3A073C" w:rsidR="007A1216" w:rsidRPr="00414345" w:rsidRDefault="007A1216" w:rsidP="007A1216">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85ED230" w14:textId="1C345321" w:rsidR="007A1216" w:rsidRPr="00414345" w:rsidRDefault="007A1216" w:rsidP="007A1216">
            <w:pPr>
              <w:spacing w:before="29" w:line="288" w:lineRule="auto"/>
              <w:jc w:val="right"/>
              <w:rPr>
                <w:sz w:val="24"/>
              </w:rPr>
            </w:pPr>
            <w:r w:rsidRPr="00414345">
              <w:rPr>
                <w:sz w:val="24"/>
              </w:rPr>
              <w:t>-</w:t>
            </w:r>
          </w:p>
        </w:tc>
      </w:tr>
      <w:tr w:rsidR="007A1216" w:rsidRPr="00AB4EB6" w14:paraId="2F0C4CB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0F662FF" w14:textId="1E65D3A9"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07408D1C" w14:textId="4375B67D"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2720EB0" w14:textId="15E6A6D0" w:rsidR="007A1216" w:rsidRPr="00414345" w:rsidRDefault="007A1216" w:rsidP="007A1216">
            <w:pPr>
              <w:spacing w:before="29" w:line="288" w:lineRule="auto"/>
              <w:jc w:val="right"/>
              <w:rPr>
                <w:sz w:val="24"/>
              </w:rPr>
            </w:pPr>
            <w:r w:rsidRPr="00414345">
              <w:rPr>
                <w:sz w:val="24"/>
              </w:rPr>
              <w:t>17,552.98</w:t>
            </w:r>
          </w:p>
        </w:tc>
        <w:tc>
          <w:tcPr>
            <w:tcW w:w="1275" w:type="dxa"/>
            <w:tcBorders>
              <w:top w:val="single" w:sz="8" w:space="0" w:color="000000"/>
              <w:left w:val="single" w:sz="8" w:space="0" w:color="000000"/>
              <w:bottom w:val="single" w:sz="8" w:space="0" w:color="000000"/>
              <w:right w:val="single" w:sz="8" w:space="0" w:color="000000"/>
            </w:tcBorders>
            <w:vAlign w:val="center"/>
          </w:tcPr>
          <w:p w14:paraId="7CAA5F05" w14:textId="4C9A4564" w:rsidR="007A1216" w:rsidRPr="00414345" w:rsidRDefault="007A1216" w:rsidP="007A1216">
            <w:pPr>
              <w:spacing w:before="29" w:line="288" w:lineRule="auto"/>
              <w:jc w:val="right"/>
              <w:rPr>
                <w:sz w:val="24"/>
              </w:rPr>
            </w:pPr>
            <w:r w:rsidRPr="00414345">
              <w:rPr>
                <w:sz w:val="24"/>
              </w:rPr>
              <w:t>0.00</w:t>
            </w:r>
          </w:p>
        </w:tc>
      </w:tr>
      <w:tr w:rsidR="007A1216" w:rsidRPr="00AB4EB6" w14:paraId="3ADE4383"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E6B7CF" w14:textId="5564E046"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7F2638B1" w14:textId="19FCBA32"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859DCDA" w14:textId="0F7FBEB3" w:rsidR="007A1216" w:rsidRPr="00414345" w:rsidRDefault="007A1216" w:rsidP="007A1216">
            <w:pPr>
              <w:spacing w:before="29" w:line="288" w:lineRule="auto"/>
              <w:jc w:val="right"/>
              <w:rPr>
                <w:sz w:val="24"/>
              </w:rPr>
            </w:pPr>
            <w:r w:rsidRPr="00414345">
              <w:rPr>
                <w:sz w:val="24"/>
              </w:rPr>
              <w:t>3,308,320.00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A7A8F75" w14:textId="32C384C9" w:rsidR="007A1216" w:rsidRPr="00414345" w:rsidRDefault="007A1216" w:rsidP="007A1216">
            <w:pPr>
              <w:spacing w:before="29" w:line="288" w:lineRule="auto"/>
              <w:jc w:val="right"/>
              <w:rPr>
                <w:sz w:val="24"/>
              </w:rPr>
            </w:pPr>
            <w:r w:rsidRPr="00414345">
              <w:rPr>
                <w:sz w:val="24"/>
              </w:rPr>
              <w:t>0.91</w:t>
            </w:r>
          </w:p>
        </w:tc>
      </w:tr>
      <w:tr w:rsidR="007A1216" w:rsidRPr="00AB4EB6" w14:paraId="1CE1CDA2"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BD0C16B" w14:textId="11C9EFDC"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129914FE" w14:textId="0B03806D"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5C71623" w14:textId="20627D3D" w:rsidR="007A1216" w:rsidRPr="00414345" w:rsidRDefault="007A1216" w:rsidP="007A1216">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1A90998" w14:textId="7D6B4401" w:rsidR="007A1216" w:rsidRPr="00414345" w:rsidRDefault="007A1216" w:rsidP="007A1216">
            <w:pPr>
              <w:spacing w:before="29" w:line="288" w:lineRule="auto"/>
              <w:jc w:val="right"/>
              <w:rPr>
                <w:sz w:val="24"/>
              </w:rPr>
            </w:pPr>
            <w:r w:rsidRPr="00414345">
              <w:rPr>
                <w:sz w:val="24"/>
              </w:rPr>
              <w:t>-</w:t>
            </w:r>
          </w:p>
        </w:tc>
      </w:tr>
      <w:tr w:rsidR="007A1216" w:rsidRPr="00AB4EB6" w14:paraId="7A69C164"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9A8949" w14:textId="171CD912"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lastRenderedPageBreak/>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4C91694B" w14:textId="48C04102"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01814FCC" w14:textId="128ACFC8" w:rsidR="007A1216" w:rsidRPr="00414345" w:rsidRDefault="007A1216" w:rsidP="007A1216">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8DEE7A6" w14:textId="7251EE44" w:rsidR="007A1216" w:rsidRPr="00414345" w:rsidRDefault="007A1216" w:rsidP="007A1216">
            <w:pPr>
              <w:spacing w:before="29" w:line="288" w:lineRule="auto"/>
              <w:jc w:val="right"/>
              <w:rPr>
                <w:sz w:val="24"/>
              </w:rPr>
            </w:pPr>
            <w:r w:rsidRPr="00414345">
              <w:rPr>
                <w:sz w:val="24"/>
              </w:rPr>
              <w:t>-</w:t>
            </w:r>
          </w:p>
        </w:tc>
      </w:tr>
      <w:tr w:rsidR="007A1216" w:rsidRPr="00AB4EB6" w14:paraId="7F50437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62D08D2" w14:textId="4C2E92E6"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8B844EB" w14:textId="31C6667C"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6038C309" w14:textId="2356703A" w:rsidR="007A1216" w:rsidRPr="00414345" w:rsidRDefault="007A1216" w:rsidP="007A1216">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9F1E09" w14:textId="461C17FE" w:rsidR="007A1216" w:rsidRPr="00414345" w:rsidRDefault="007A1216" w:rsidP="007A1216">
            <w:pPr>
              <w:spacing w:before="29" w:line="288" w:lineRule="auto"/>
              <w:jc w:val="right"/>
              <w:rPr>
                <w:sz w:val="24"/>
              </w:rPr>
            </w:pPr>
            <w:r w:rsidRPr="00414345">
              <w:rPr>
                <w:sz w:val="24"/>
              </w:rPr>
              <w:t>-</w:t>
            </w:r>
          </w:p>
        </w:tc>
      </w:tr>
      <w:tr w:rsidR="007A1216" w:rsidRPr="00AB4EB6" w14:paraId="06F9BE4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5382FC6" w14:textId="3ED14A95"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178DA429" w14:textId="7E2711C3"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FDF7B95" w14:textId="3BE16BAA" w:rsidR="007A1216" w:rsidRPr="00414345" w:rsidRDefault="007A1216" w:rsidP="007A1216">
            <w:pPr>
              <w:spacing w:before="29" w:line="288" w:lineRule="auto"/>
              <w:jc w:val="right"/>
              <w:rPr>
                <w:sz w:val="24"/>
              </w:rPr>
            </w:pPr>
            <w:r w:rsidRPr="00414345">
              <w:rPr>
                <w:sz w:val="24"/>
              </w:rPr>
              <w:t>11,158,557.77</w:t>
            </w:r>
          </w:p>
        </w:tc>
        <w:tc>
          <w:tcPr>
            <w:tcW w:w="1275" w:type="dxa"/>
            <w:tcBorders>
              <w:top w:val="single" w:sz="8" w:space="0" w:color="000000"/>
              <w:left w:val="single" w:sz="8" w:space="0" w:color="000000"/>
              <w:bottom w:val="single" w:sz="8" w:space="0" w:color="000000"/>
              <w:right w:val="single" w:sz="8" w:space="0" w:color="000000"/>
            </w:tcBorders>
            <w:vAlign w:val="center"/>
          </w:tcPr>
          <w:p w14:paraId="2B94CFEF" w14:textId="51EC1C1E" w:rsidR="007A1216" w:rsidRPr="00414345" w:rsidRDefault="007A1216" w:rsidP="007A1216">
            <w:pPr>
              <w:spacing w:before="29" w:line="288" w:lineRule="auto"/>
              <w:jc w:val="right"/>
              <w:rPr>
                <w:sz w:val="24"/>
              </w:rPr>
            </w:pPr>
            <w:r w:rsidRPr="00414345">
              <w:rPr>
                <w:sz w:val="24"/>
              </w:rPr>
              <w:t>3.08</w:t>
            </w:r>
          </w:p>
        </w:tc>
      </w:tr>
      <w:tr w:rsidR="007A1216" w:rsidRPr="00AB4EB6" w14:paraId="25A6618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36052A9E" w14:textId="69FF900D"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7F40C929" w14:textId="0C4624CF"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73721AF5" w14:textId="79FEC3C1" w:rsidR="007A1216" w:rsidRPr="00414345" w:rsidRDefault="007A1216" w:rsidP="007A1216">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B812CF3" w14:textId="3DA8C9E9" w:rsidR="007A1216" w:rsidRPr="00414345" w:rsidRDefault="007A1216" w:rsidP="007A1216">
            <w:pPr>
              <w:spacing w:before="29" w:line="288" w:lineRule="auto"/>
              <w:jc w:val="right"/>
              <w:rPr>
                <w:sz w:val="24"/>
              </w:rPr>
            </w:pPr>
            <w:r w:rsidRPr="00414345">
              <w:rPr>
                <w:sz w:val="24"/>
              </w:rPr>
              <w:t>-</w:t>
            </w:r>
          </w:p>
        </w:tc>
      </w:tr>
      <w:tr w:rsidR="007A1216" w:rsidRPr="00AB4EB6" w14:paraId="2A88C06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AF896F6" w14:textId="77777777" w:rsidR="007A1216" w:rsidRDefault="007A1216" w:rsidP="007A1216">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DC46589" w14:textId="0F56C0CC" w:rsidR="007A1216" w:rsidRPr="00AB4EB6" w:rsidRDefault="007A1216" w:rsidP="007A1216">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62781082" w14:textId="0E2EFAB9" w:rsidR="007A1216" w:rsidRPr="00414345" w:rsidRDefault="007A1216" w:rsidP="007A1216">
            <w:pPr>
              <w:spacing w:before="29" w:line="288" w:lineRule="auto"/>
              <w:jc w:val="right"/>
              <w:rPr>
                <w:sz w:val="24"/>
              </w:rPr>
            </w:pPr>
            <w:r w:rsidRPr="00414345">
              <w:rPr>
                <w:sz w:val="24"/>
              </w:rPr>
              <w:t>317,064,451.15</w:t>
            </w:r>
          </w:p>
        </w:tc>
        <w:tc>
          <w:tcPr>
            <w:tcW w:w="1275" w:type="dxa"/>
            <w:tcBorders>
              <w:top w:val="single" w:sz="8" w:space="0" w:color="000000"/>
              <w:left w:val="single" w:sz="8" w:space="0" w:color="000000"/>
              <w:bottom w:val="single" w:sz="8" w:space="0" w:color="000000"/>
              <w:right w:val="single" w:sz="8" w:space="0" w:color="000000"/>
            </w:tcBorders>
            <w:vAlign w:val="center"/>
          </w:tcPr>
          <w:p w14:paraId="331E3FF7" w14:textId="3B554FEB" w:rsidR="007A1216" w:rsidRPr="00414345" w:rsidRDefault="007A1216" w:rsidP="007A1216">
            <w:pPr>
              <w:spacing w:before="29" w:line="288" w:lineRule="auto"/>
              <w:jc w:val="right"/>
              <w:rPr>
                <w:sz w:val="24"/>
              </w:rPr>
            </w:pPr>
            <w:r w:rsidRPr="00414345">
              <w:rPr>
                <w:sz w:val="24"/>
              </w:rPr>
              <w:t>87.65</w:t>
            </w:r>
          </w:p>
        </w:tc>
      </w:tr>
    </w:tbl>
    <w:p w14:paraId="5B4AB2F8" w14:textId="77777777" w:rsidR="006B230D" w:rsidRPr="00544FDD" w:rsidRDefault="006B230D" w:rsidP="00E9693E">
      <w:pPr>
        <w:adjustRightInd w:val="0"/>
        <w:spacing w:line="360" w:lineRule="auto"/>
        <w:ind w:firstLineChars="200" w:firstLine="480"/>
        <w:contextualSpacing/>
        <w:rPr>
          <w:sz w:val="24"/>
        </w:rPr>
      </w:pPr>
      <w:r w:rsidRPr="00544FDD">
        <w:rPr>
          <w:rFonts w:hint="eastAsia"/>
          <w:sz w:val="24"/>
        </w:rPr>
        <w:t>2.2</w:t>
      </w:r>
      <w:r w:rsidRPr="00544FDD">
        <w:rPr>
          <w:rFonts w:hint="eastAsia"/>
          <w:sz w:val="24"/>
        </w:rPr>
        <w:t>报告期末按行业分类的</w:t>
      </w:r>
      <w:r w:rsidR="000E4A04" w:rsidRPr="000E4A04">
        <w:rPr>
          <w:rFonts w:hint="eastAsia"/>
          <w:sz w:val="24"/>
        </w:rPr>
        <w:t>港股通</w:t>
      </w:r>
      <w:r w:rsidRPr="00544FDD">
        <w:rPr>
          <w:rFonts w:hint="eastAsia"/>
          <w:sz w:val="24"/>
        </w:rPr>
        <w:t>投资股票投资组合</w:t>
      </w:r>
    </w:p>
    <w:p w14:paraId="5BC0B5B9" w14:textId="77777777" w:rsidR="006B230D" w:rsidRDefault="006B230D" w:rsidP="00E9693E">
      <w:pPr>
        <w:adjustRightInd w:val="0"/>
        <w:spacing w:line="360" w:lineRule="auto"/>
        <w:ind w:firstLineChars="200" w:firstLine="480"/>
        <w:contextualSpacing/>
        <w:rPr>
          <w:sz w:val="24"/>
        </w:rPr>
      </w:pPr>
      <w:r w:rsidRPr="00544FDD">
        <w:rPr>
          <w:rFonts w:hint="eastAsia"/>
          <w:sz w:val="24"/>
        </w:rPr>
        <w:t>本基金本报告期末未持有通过</w:t>
      </w:r>
      <w:r w:rsidR="000E4A04" w:rsidRPr="000E4A04">
        <w:rPr>
          <w:rFonts w:hint="eastAsia"/>
          <w:sz w:val="24"/>
        </w:rPr>
        <w:t>港股通</w:t>
      </w:r>
      <w:r w:rsidRPr="00544FDD">
        <w:rPr>
          <w:rFonts w:hint="eastAsia"/>
          <w:sz w:val="24"/>
        </w:rPr>
        <w:t>投资的股票。</w:t>
      </w:r>
    </w:p>
    <w:p w14:paraId="0B086E0D"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CC02AD" w:rsidRPr="00ED5597" w14:paraId="03CE2AB6" w14:textId="77777777" w:rsidTr="00EE6CB2">
        <w:tc>
          <w:tcPr>
            <w:tcW w:w="817" w:type="dxa"/>
            <w:vAlign w:val="center"/>
          </w:tcPr>
          <w:p w14:paraId="5D729527" w14:textId="50385E47"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序号</w:t>
            </w:r>
          </w:p>
        </w:tc>
        <w:tc>
          <w:tcPr>
            <w:tcW w:w="1276" w:type="dxa"/>
            <w:vAlign w:val="center"/>
          </w:tcPr>
          <w:p w14:paraId="0FD0EE5C" w14:textId="1D85AA01"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股票代码</w:t>
            </w:r>
          </w:p>
        </w:tc>
        <w:tc>
          <w:tcPr>
            <w:tcW w:w="1701" w:type="dxa"/>
            <w:vAlign w:val="center"/>
          </w:tcPr>
          <w:p w14:paraId="5D54F631" w14:textId="2BD7A488"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股票名称</w:t>
            </w:r>
          </w:p>
        </w:tc>
        <w:tc>
          <w:tcPr>
            <w:tcW w:w="1559" w:type="dxa"/>
            <w:vAlign w:val="center"/>
          </w:tcPr>
          <w:p w14:paraId="1F75AD8A" w14:textId="0ACFC9C7"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数量（股）</w:t>
            </w:r>
          </w:p>
        </w:tc>
        <w:tc>
          <w:tcPr>
            <w:tcW w:w="1932" w:type="dxa"/>
            <w:vAlign w:val="center"/>
          </w:tcPr>
          <w:p w14:paraId="008F44A7" w14:textId="1BE17032"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12" w:type="dxa"/>
            <w:vAlign w:val="center"/>
          </w:tcPr>
          <w:p w14:paraId="13497304" w14:textId="329A0229"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占基金资产净值比例（％）</w:t>
            </w:r>
          </w:p>
        </w:tc>
      </w:tr>
      <w:tr w:rsidR="007A1216" w14:paraId="0832FA5E" w14:textId="77777777">
        <w:tc>
          <w:tcPr>
            <w:tcW w:w="817" w:type="dxa"/>
            <w:vAlign w:val="center"/>
          </w:tcPr>
          <w:p w14:paraId="17494752" w14:textId="52E7B380" w:rsidR="007A1216" w:rsidRDefault="007A1216" w:rsidP="007A1216">
            <w:pPr>
              <w:spacing w:line="360" w:lineRule="auto"/>
              <w:contextualSpacing/>
              <w:jc w:val="center"/>
            </w:pPr>
            <w:r>
              <w:rPr>
                <w:color w:val="000000"/>
                <w:sz w:val="24"/>
              </w:rPr>
              <w:t>1</w:t>
            </w:r>
          </w:p>
        </w:tc>
        <w:tc>
          <w:tcPr>
            <w:tcW w:w="1276" w:type="dxa"/>
            <w:vAlign w:val="center"/>
          </w:tcPr>
          <w:p w14:paraId="7141E3A6" w14:textId="1DDE1A22" w:rsidR="007A1216" w:rsidRDefault="007A1216" w:rsidP="007A1216">
            <w:pPr>
              <w:jc w:val="center"/>
            </w:pPr>
            <w:r>
              <w:rPr>
                <w:color w:val="000000"/>
                <w:sz w:val="24"/>
              </w:rPr>
              <w:t>600048</w:t>
            </w:r>
          </w:p>
        </w:tc>
        <w:tc>
          <w:tcPr>
            <w:tcW w:w="1701" w:type="dxa"/>
            <w:vAlign w:val="center"/>
          </w:tcPr>
          <w:p w14:paraId="07C74B1C" w14:textId="6C9D3BA7" w:rsidR="007A1216" w:rsidRDefault="007A1216" w:rsidP="007A1216">
            <w:pPr>
              <w:jc w:val="center"/>
            </w:pPr>
            <w:r>
              <w:rPr>
                <w:color w:val="000000"/>
                <w:sz w:val="24"/>
              </w:rPr>
              <w:t>保利地产</w:t>
            </w:r>
          </w:p>
        </w:tc>
        <w:tc>
          <w:tcPr>
            <w:tcW w:w="1559" w:type="dxa"/>
            <w:vAlign w:val="center"/>
          </w:tcPr>
          <w:p w14:paraId="03992D58" w14:textId="67066370" w:rsidR="007A1216" w:rsidRDefault="007A1216" w:rsidP="007A1216">
            <w:pPr>
              <w:jc w:val="right"/>
            </w:pPr>
            <w:r>
              <w:rPr>
                <w:color w:val="000000"/>
                <w:sz w:val="24"/>
              </w:rPr>
              <w:t>1,244,534</w:t>
            </w:r>
          </w:p>
        </w:tc>
        <w:tc>
          <w:tcPr>
            <w:tcW w:w="1932" w:type="dxa"/>
            <w:vAlign w:val="center"/>
          </w:tcPr>
          <w:p w14:paraId="266D36FA" w14:textId="7B219D92" w:rsidR="007A1216" w:rsidRDefault="007A1216" w:rsidP="007A1216">
            <w:pPr>
              <w:jc w:val="right"/>
            </w:pPr>
            <w:r>
              <w:rPr>
                <w:color w:val="000000"/>
                <w:sz w:val="24"/>
              </w:rPr>
              <w:t>18,506,220.58</w:t>
            </w:r>
          </w:p>
        </w:tc>
        <w:tc>
          <w:tcPr>
            <w:tcW w:w="1612" w:type="dxa"/>
            <w:vAlign w:val="center"/>
          </w:tcPr>
          <w:p w14:paraId="46E2DC87" w14:textId="53A6DABB" w:rsidR="007A1216" w:rsidRDefault="007A1216" w:rsidP="007A1216">
            <w:pPr>
              <w:jc w:val="right"/>
            </w:pPr>
            <w:r>
              <w:rPr>
                <w:color w:val="000000"/>
                <w:sz w:val="24"/>
              </w:rPr>
              <w:t>5.12</w:t>
            </w:r>
          </w:p>
        </w:tc>
      </w:tr>
      <w:tr w:rsidR="007A1216" w14:paraId="641139A2" w14:textId="77777777">
        <w:tc>
          <w:tcPr>
            <w:tcW w:w="817" w:type="dxa"/>
            <w:vAlign w:val="center"/>
          </w:tcPr>
          <w:p w14:paraId="26BB9B07" w14:textId="432218F7" w:rsidR="007A1216" w:rsidRDefault="007A1216" w:rsidP="007A1216">
            <w:pPr>
              <w:spacing w:line="360" w:lineRule="auto"/>
              <w:contextualSpacing/>
              <w:jc w:val="center"/>
            </w:pPr>
            <w:r>
              <w:rPr>
                <w:color w:val="000000"/>
                <w:sz w:val="24"/>
              </w:rPr>
              <w:t>2</w:t>
            </w:r>
          </w:p>
        </w:tc>
        <w:tc>
          <w:tcPr>
            <w:tcW w:w="1276" w:type="dxa"/>
            <w:vAlign w:val="center"/>
          </w:tcPr>
          <w:p w14:paraId="06371BD6" w14:textId="0E249E31" w:rsidR="007A1216" w:rsidRDefault="007A1216" w:rsidP="007A1216">
            <w:pPr>
              <w:jc w:val="center"/>
            </w:pPr>
            <w:r>
              <w:rPr>
                <w:color w:val="000000"/>
                <w:sz w:val="24"/>
              </w:rPr>
              <w:t>600030</w:t>
            </w:r>
          </w:p>
        </w:tc>
        <w:tc>
          <w:tcPr>
            <w:tcW w:w="1701" w:type="dxa"/>
            <w:vAlign w:val="center"/>
          </w:tcPr>
          <w:p w14:paraId="0B338E61" w14:textId="2DD564D7" w:rsidR="007A1216" w:rsidRDefault="007A1216" w:rsidP="007A1216">
            <w:pPr>
              <w:jc w:val="center"/>
            </w:pPr>
            <w:r>
              <w:rPr>
                <w:color w:val="000000"/>
                <w:sz w:val="24"/>
              </w:rPr>
              <w:t>中信证券</w:t>
            </w:r>
          </w:p>
        </w:tc>
        <w:tc>
          <w:tcPr>
            <w:tcW w:w="1559" w:type="dxa"/>
            <w:vAlign w:val="center"/>
          </w:tcPr>
          <w:p w14:paraId="53E9C41A" w14:textId="6E8A57EE" w:rsidR="007A1216" w:rsidRDefault="007A1216" w:rsidP="007A1216">
            <w:pPr>
              <w:jc w:val="right"/>
            </w:pPr>
            <w:r>
              <w:rPr>
                <w:color w:val="000000"/>
                <w:sz w:val="24"/>
              </w:rPr>
              <w:t>757,700</w:t>
            </w:r>
          </w:p>
        </w:tc>
        <w:tc>
          <w:tcPr>
            <w:tcW w:w="1932" w:type="dxa"/>
            <w:vAlign w:val="center"/>
          </w:tcPr>
          <w:p w14:paraId="4A15015F" w14:textId="4C5C3EC5" w:rsidR="007A1216" w:rsidRDefault="007A1216" w:rsidP="007A1216">
            <w:pPr>
              <w:jc w:val="right"/>
            </w:pPr>
            <w:r>
              <w:rPr>
                <w:color w:val="000000"/>
                <w:sz w:val="24"/>
              </w:rPr>
              <w:t>16,790,632.00</w:t>
            </w:r>
          </w:p>
        </w:tc>
        <w:tc>
          <w:tcPr>
            <w:tcW w:w="1612" w:type="dxa"/>
            <w:vAlign w:val="center"/>
          </w:tcPr>
          <w:p w14:paraId="22E270E1" w14:textId="09E0E868" w:rsidR="007A1216" w:rsidRDefault="007A1216" w:rsidP="007A1216">
            <w:pPr>
              <w:jc w:val="right"/>
            </w:pPr>
            <w:r>
              <w:rPr>
                <w:color w:val="000000"/>
                <w:sz w:val="24"/>
              </w:rPr>
              <w:t>4.64</w:t>
            </w:r>
          </w:p>
        </w:tc>
      </w:tr>
      <w:tr w:rsidR="007A1216" w14:paraId="4C19A0B2" w14:textId="77777777">
        <w:tc>
          <w:tcPr>
            <w:tcW w:w="817" w:type="dxa"/>
            <w:vAlign w:val="center"/>
          </w:tcPr>
          <w:p w14:paraId="03DCEA26" w14:textId="14409348" w:rsidR="007A1216" w:rsidRDefault="007A1216" w:rsidP="007A1216">
            <w:pPr>
              <w:spacing w:line="360" w:lineRule="auto"/>
              <w:contextualSpacing/>
              <w:jc w:val="center"/>
            </w:pPr>
            <w:r>
              <w:rPr>
                <w:color w:val="000000"/>
                <w:sz w:val="24"/>
              </w:rPr>
              <w:t>3</w:t>
            </w:r>
          </w:p>
        </w:tc>
        <w:tc>
          <w:tcPr>
            <w:tcW w:w="1276" w:type="dxa"/>
            <w:vAlign w:val="center"/>
          </w:tcPr>
          <w:p w14:paraId="4D0F75AB" w14:textId="0C5EFF29" w:rsidR="007A1216" w:rsidRDefault="007A1216" w:rsidP="007A1216">
            <w:pPr>
              <w:jc w:val="center"/>
            </w:pPr>
            <w:r>
              <w:rPr>
                <w:color w:val="000000"/>
                <w:sz w:val="24"/>
              </w:rPr>
              <w:t>300034</w:t>
            </w:r>
          </w:p>
        </w:tc>
        <w:tc>
          <w:tcPr>
            <w:tcW w:w="1701" w:type="dxa"/>
            <w:vAlign w:val="center"/>
          </w:tcPr>
          <w:p w14:paraId="6521EDFF" w14:textId="336F7EBE" w:rsidR="007A1216" w:rsidRDefault="007A1216" w:rsidP="007A1216">
            <w:pPr>
              <w:jc w:val="center"/>
            </w:pPr>
            <w:r>
              <w:rPr>
                <w:color w:val="000000"/>
                <w:sz w:val="24"/>
              </w:rPr>
              <w:t>钢研高纳</w:t>
            </w:r>
          </w:p>
        </w:tc>
        <w:tc>
          <w:tcPr>
            <w:tcW w:w="1559" w:type="dxa"/>
            <w:vAlign w:val="center"/>
          </w:tcPr>
          <w:p w14:paraId="61B43769" w14:textId="575E175D" w:rsidR="007A1216" w:rsidRDefault="007A1216" w:rsidP="007A1216">
            <w:pPr>
              <w:jc w:val="right"/>
            </w:pPr>
            <w:r>
              <w:rPr>
                <w:color w:val="000000"/>
                <w:sz w:val="24"/>
              </w:rPr>
              <w:t>888,400</w:t>
            </w:r>
          </w:p>
        </w:tc>
        <w:tc>
          <w:tcPr>
            <w:tcW w:w="1932" w:type="dxa"/>
            <w:vAlign w:val="center"/>
          </w:tcPr>
          <w:p w14:paraId="59BEA6F0" w14:textId="4FB32A8B" w:rsidR="007A1216" w:rsidRDefault="007A1216" w:rsidP="007A1216">
            <w:pPr>
              <w:jc w:val="right"/>
            </w:pPr>
            <w:r>
              <w:rPr>
                <w:color w:val="000000"/>
                <w:sz w:val="24"/>
              </w:rPr>
              <w:t>12,713,004.00</w:t>
            </w:r>
          </w:p>
        </w:tc>
        <w:tc>
          <w:tcPr>
            <w:tcW w:w="1612" w:type="dxa"/>
            <w:vAlign w:val="center"/>
          </w:tcPr>
          <w:p w14:paraId="02171F55" w14:textId="2773F595" w:rsidR="007A1216" w:rsidRDefault="007A1216" w:rsidP="007A1216">
            <w:pPr>
              <w:jc w:val="right"/>
            </w:pPr>
            <w:r>
              <w:rPr>
                <w:color w:val="000000"/>
                <w:sz w:val="24"/>
              </w:rPr>
              <w:t>3.51</w:t>
            </w:r>
          </w:p>
        </w:tc>
      </w:tr>
      <w:tr w:rsidR="007A1216" w14:paraId="1748034C" w14:textId="77777777">
        <w:tc>
          <w:tcPr>
            <w:tcW w:w="817" w:type="dxa"/>
            <w:vAlign w:val="center"/>
          </w:tcPr>
          <w:p w14:paraId="0E36BBF0" w14:textId="26A11BDD" w:rsidR="007A1216" w:rsidRDefault="007A1216" w:rsidP="007A1216">
            <w:pPr>
              <w:spacing w:line="360" w:lineRule="auto"/>
              <w:contextualSpacing/>
              <w:jc w:val="center"/>
            </w:pPr>
            <w:r>
              <w:rPr>
                <w:color w:val="000000"/>
                <w:sz w:val="24"/>
              </w:rPr>
              <w:t>4</w:t>
            </w:r>
          </w:p>
        </w:tc>
        <w:tc>
          <w:tcPr>
            <w:tcW w:w="1276" w:type="dxa"/>
            <w:vAlign w:val="center"/>
          </w:tcPr>
          <w:p w14:paraId="64D4A68D" w14:textId="0DB6B2BF" w:rsidR="007A1216" w:rsidRDefault="007A1216" w:rsidP="007A1216">
            <w:pPr>
              <w:jc w:val="center"/>
            </w:pPr>
            <w:r>
              <w:rPr>
                <w:color w:val="000000"/>
                <w:sz w:val="24"/>
              </w:rPr>
              <w:t>600038</w:t>
            </w:r>
          </w:p>
        </w:tc>
        <w:tc>
          <w:tcPr>
            <w:tcW w:w="1701" w:type="dxa"/>
            <w:vAlign w:val="center"/>
          </w:tcPr>
          <w:p w14:paraId="4D064A2F" w14:textId="34F40B79" w:rsidR="007A1216" w:rsidRDefault="007A1216" w:rsidP="007A1216">
            <w:pPr>
              <w:jc w:val="center"/>
            </w:pPr>
            <w:r>
              <w:rPr>
                <w:color w:val="000000"/>
                <w:sz w:val="24"/>
              </w:rPr>
              <w:t>中直股份</w:t>
            </w:r>
          </w:p>
        </w:tc>
        <w:tc>
          <w:tcPr>
            <w:tcW w:w="1559" w:type="dxa"/>
            <w:vAlign w:val="center"/>
          </w:tcPr>
          <w:p w14:paraId="0558DA8C" w14:textId="116902BE" w:rsidR="007A1216" w:rsidRDefault="007A1216" w:rsidP="007A1216">
            <w:pPr>
              <w:jc w:val="right"/>
            </w:pPr>
            <w:r>
              <w:rPr>
                <w:color w:val="000000"/>
                <w:sz w:val="24"/>
              </w:rPr>
              <w:t>300,000</w:t>
            </w:r>
          </w:p>
        </w:tc>
        <w:tc>
          <w:tcPr>
            <w:tcW w:w="1932" w:type="dxa"/>
            <w:vAlign w:val="center"/>
          </w:tcPr>
          <w:p w14:paraId="3CC4EECC" w14:textId="049AE814" w:rsidR="007A1216" w:rsidRDefault="007A1216" w:rsidP="007A1216">
            <w:pPr>
              <w:jc w:val="right"/>
            </w:pPr>
            <w:r>
              <w:rPr>
                <w:color w:val="000000"/>
                <w:sz w:val="24"/>
              </w:rPr>
              <w:t>12,477,000.00</w:t>
            </w:r>
          </w:p>
        </w:tc>
        <w:tc>
          <w:tcPr>
            <w:tcW w:w="1612" w:type="dxa"/>
            <w:vAlign w:val="center"/>
          </w:tcPr>
          <w:p w14:paraId="6A09DBF4" w14:textId="45C5EB75" w:rsidR="007A1216" w:rsidRDefault="007A1216" w:rsidP="007A1216">
            <w:pPr>
              <w:jc w:val="right"/>
            </w:pPr>
            <w:r>
              <w:rPr>
                <w:color w:val="000000"/>
                <w:sz w:val="24"/>
              </w:rPr>
              <w:t>3.45</w:t>
            </w:r>
          </w:p>
        </w:tc>
      </w:tr>
      <w:tr w:rsidR="007A1216" w14:paraId="525CF64B" w14:textId="77777777">
        <w:tc>
          <w:tcPr>
            <w:tcW w:w="817" w:type="dxa"/>
            <w:vAlign w:val="center"/>
          </w:tcPr>
          <w:p w14:paraId="40B3446A" w14:textId="54E6B714" w:rsidR="007A1216" w:rsidRDefault="007A1216" w:rsidP="007A1216">
            <w:pPr>
              <w:spacing w:line="360" w:lineRule="auto"/>
              <w:contextualSpacing/>
              <w:jc w:val="center"/>
            </w:pPr>
            <w:r>
              <w:rPr>
                <w:color w:val="000000"/>
                <w:sz w:val="24"/>
              </w:rPr>
              <w:t>5</w:t>
            </w:r>
          </w:p>
        </w:tc>
        <w:tc>
          <w:tcPr>
            <w:tcW w:w="1276" w:type="dxa"/>
            <w:vAlign w:val="center"/>
          </w:tcPr>
          <w:p w14:paraId="38546D20" w14:textId="320A505C" w:rsidR="007A1216" w:rsidRDefault="007A1216" w:rsidP="007A1216">
            <w:pPr>
              <w:jc w:val="center"/>
            </w:pPr>
            <w:r>
              <w:rPr>
                <w:color w:val="000000"/>
                <w:sz w:val="24"/>
              </w:rPr>
              <w:t>000860</w:t>
            </w:r>
          </w:p>
        </w:tc>
        <w:tc>
          <w:tcPr>
            <w:tcW w:w="1701" w:type="dxa"/>
            <w:vAlign w:val="center"/>
          </w:tcPr>
          <w:p w14:paraId="19EB3D91" w14:textId="50B9A7F2" w:rsidR="007A1216" w:rsidRDefault="007A1216" w:rsidP="007A1216">
            <w:pPr>
              <w:jc w:val="center"/>
            </w:pPr>
            <w:r>
              <w:rPr>
                <w:color w:val="000000"/>
                <w:sz w:val="24"/>
              </w:rPr>
              <w:t>顺鑫农业</w:t>
            </w:r>
          </w:p>
        </w:tc>
        <w:tc>
          <w:tcPr>
            <w:tcW w:w="1559" w:type="dxa"/>
            <w:vAlign w:val="center"/>
          </w:tcPr>
          <w:p w14:paraId="70A5AE74" w14:textId="7D6CD689" w:rsidR="007A1216" w:rsidRDefault="007A1216" w:rsidP="007A1216">
            <w:pPr>
              <w:jc w:val="right"/>
            </w:pPr>
            <w:r>
              <w:rPr>
                <w:color w:val="000000"/>
                <w:sz w:val="24"/>
              </w:rPr>
              <w:t>179,000</w:t>
            </w:r>
          </w:p>
        </w:tc>
        <w:tc>
          <w:tcPr>
            <w:tcW w:w="1932" w:type="dxa"/>
            <w:vAlign w:val="center"/>
          </w:tcPr>
          <w:p w14:paraId="1F227C9F" w14:textId="536F4DFD" w:rsidR="007A1216" w:rsidRDefault="007A1216" w:rsidP="007A1216">
            <w:pPr>
              <w:jc w:val="right"/>
            </w:pPr>
            <w:r>
              <w:rPr>
                <w:color w:val="000000"/>
                <w:sz w:val="24"/>
              </w:rPr>
              <w:t>10,988,810.00</w:t>
            </w:r>
          </w:p>
        </w:tc>
        <w:tc>
          <w:tcPr>
            <w:tcW w:w="1612" w:type="dxa"/>
            <w:vAlign w:val="center"/>
          </w:tcPr>
          <w:p w14:paraId="0913A992" w14:textId="700FC570" w:rsidR="007A1216" w:rsidRDefault="007A1216" w:rsidP="007A1216">
            <w:pPr>
              <w:jc w:val="right"/>
            </w:pPr>
            <w:r>
              <w:rPr>
                <w:color w:val="000000"/>
                <w:sz w:val="24"/>
              </w:rPr>
              <w:t>3.04</w:t>
            </w:r>
          </w:p>
        </w:tc>
      </w:tr>
      <w:tr w:rsidR="007A1216" w14:paraId="16F1356A" w14:textId="77777777">
        <w:tc>
          <w:tcPr>
            <w:tcW w:w="817" w:type="dxa"/>
            <w:vAlign w:val="center"/>
          </w:tcPr>
          <w:p w14:paraId="5361742F" w14:textId="2816546C" w:rsidR="007A1216" w:rsidRDefault="007A1216" w:rsidP="007A1216">
            <w:pPr>
              <w:spacing w:line="360" w:lineRule="auto"/>
              <w:contextualSpacing/>
              <w:jc w:val="center"/>
            </w:pPr>
            <w:r>
              <w:rPr>
                <w:color w:val="000000"/>
                <w:sz w:val="24"/>
              </w:rPr>
              <w:t>6</w:t>
            </w:r>
          </w:p>
        </w:tc>
        <w:tc>
          <w:tcPr>
            <w:tcW w:w="1276" w:type="dxa"/>
            <w:vAlign w:val="center"/>
          </w:tcPr>
          <w:p w14:paraId="5CB32037" w14:textId="7BB17B16" w:rsidR="007A1216" w:rsidRDefault="007A1216" w:rsidP="007A1216">
            <w:pPr>
              <w:jc w:val="center"/>
            </w:pPr>
            <w:r>
              <w:rPr>
                <w:color w:val="000000"/>
                <w:sz w:val="24"/>
              </w:rPr>
              <w:t>600967</w:t>
            </w:r>
          </w:p>
        </w:tc>
        <w:tc>
          <w:tcPr>
            <w:tcW w:w="1701" w:type="dxa"/>
            <w:vAlign w:val="center"/>
          </w:tcPr>
          <w:p w14:paraId="5EE7C275" w14:textId="62CC029C" w:rsidR="007A1216" w:rsidRDefault="007A1216" w:rsidP="007A1216">
            <w:pPr>
              <w:jc w:val="center"/>
            </w:pPr>
            <w:r>
              <w:rPr>
                <w:color w:val="000000"/>
                <w:sz w:val="24"/>
              </w:rPr>
              <w:t>内蒙一机</w:t>
            </w:r>
          </w:p>
        </w:tc>
        <w:tc>
          <w:tcPr>
            <w:tcW w:w="1559" w:type="dxa"/>
            <w:vAlign w:val="center"/>
          </w:tcPr>
          <w:p w14:paraId="7C1BF298" w14:textId="478D122F" w:rsidR="007A1216" w:rsidRDefault="007A1216" w:rsidP="007A1216">
            <w:pPr>
              <w:jc w:val="right"/>
            </w:pPr>
            <w:r>
              <w:rPr>
                <w:color w:val="000000"/>
                <w:sz w:val="24"/>
              </w:rPr>
              <w:t>1,150,000</w:t>
            </w:r>
          </w:p>
        </w:tc>
        <w:tc>
          <w:tcPr>
            <w:tcW w:w="1932" w:type="dxa"/>
            <w:vAlign w:val="center"/>
          </w:tcPr>
          <w:p w14:paraId="5736A73B" w14:textId="09FF640D" w:rsidR="007A1216" w:rsidRDefault="007A1216" w:rsidP="007A1216">
            <w:pPr>
              <w:jc w:val="right"/>
            </w:pPr>
            <w:r>
              <w:rPr>
                <w:color w:val="000000"/>
                <w:sz w:val="24"/>
              </w:rPr>
              <w:t>10,476,500.00</w:t>
            </w:r>
          </w:p>
        </w:tc>
        <w:tc>
          <w:tcPr>
            <w:tcW w:w="1612" w:type="dxa"/>
            <w:vAlign w:val="center"/>
          </w:tcPr>
          <w:p w14:paraId="66BA5F91" w14:textId="25AE0B6F" w:rsidR="007A1216" w:rsidRDefault="007A1216" w:rsidP="007A1216">
            <w:pPr>
              <w:jc w:val="right"/>
            </w:pPr>
            <w:r>
              <w:rPr>
                <w:color w:val="000000"/>
                <w:sz w:val="24"/>
              </w:rPr>
              <w:t>2.90</w:t>
            </w:r>
          </w:p>
        </w:tc>
      </w:tr>
      <w:tr w:rsidR="007A1216" w14:paraId="05675B8E" w14:textId="77777777">
        <w:tc>
          <w:tcPr>
            <w:tcW w:w="817" w:type="dxa"/>
            <w:vAlign w:val="center"/>
          </w:tcPr>
          <w:p w14:paraId="3E9AE106" w14:textId="20F96A75" w:rsidR="007A1216" w:rsidRDefault="007A1216" w:rsidP="007A1216">
            <w:pPr>
              <w:spacing w:line="360" w:lineRule="auto"/>
              <w:contextualSpacing/>
              <w:jc w:val="center"/>
            </w:pPr>
            <w:r>
              <w:rPr>
                <w:color w:val="000000"/>
                <w:sz w:val="24"/>
              </w:rPr>
              <w:t>7</w:t>
            </w:r>
          </w:p>
        </w:tc>
        <w:tc>
          <w:tcPr>
            <w:tcW w:w="1276" w:type="dxa"/>
            <w:vAlign w:val="center"/>
          </w:tcPr>
          <w:p w14:paraId="56B781E3" w14:textId="1B75C8C6" w:rsidR="007A1216" w:rsidRDefault="007A1216" w:rsidP="007A1216">
            <w:pPr>
              <w:jc w:val="center"/>
            </w:pPr>
            <w:r>
              <w:rPr>
                <w:color w:val="000000"/>
                <w:sz w:val="24"/>
              </w:rPr>
              <w:t>601166</w:t>
            </w:r>
          </w:p>
        </w:tc>
        <w:tc>
          <w:tcPr>
            <w:tcW w:w="1701" w:type="dxa"/>
            <w:vAlign w:val="center"/>
          </w:tcPr>
          <w:p w14:paraId="58FED215" w14:textId="10A4053C" w:rsidR="007A1216" w:rsidRDefault="007A1216" w:rsidP="007A1216">
            <w:pPr>
              <w:jc w:val="center"/>
            </w:pPr>
            <w:r>
              <w:rPr>
                <w:color w:val="000000"/>
                <w:sz w:val="24"/>
              </w:rPr>
              <w:t>兴业银行</w:t>
            </w:r>
          </w:p>
        </w:tc>
        <w:tc>
          <w:tcPr>
            <w:tcW w:w="1559" w:type="dxa"/>
            <w:vAlign w:val="center"/>
          </w:tcPr>
          <w:p w14:paraId="42CE49B1" w14:textId="7F699633" w:rsidR="007A1216" w:rsidRDefault="007A1216" w:rsidP="007A1216">
            <w:pPr>
              <w:jc w:val="right"/>
            </w:pPr>
            <w:r>
              <w:rPr>
                <w:color w:val="000000"/>
                <w:sz w:val="24"/>
              </w:rPr>
              <w:t>653,200</w:t>
            </w:r>
          </w:p>
        </w:tc>
        <w:tc>
          <w:tcPr>
            <w:tcW w:w="1932" w:type="dxa"/>
            <w:vAlign w:val="center"/>
          </w:tcPr>
          <w:p w14:paraId="7EEDF1E0" w14:textId="10B426B4" w:rsidR="007A1216" w:rsidRDefault="007A1216" w:rsidP="007A1216">
            <w:pPr>
              <w:jc w:val="right"/>
            </w:pPr>
            <w:r>
              <w:rPr>
                <w:color w:val="000000"/>
                <w:sz w:val="24"/>
              </w:rPr>
              <w:t>10,392,412.00</w:t>
            </w:r>
          </w:p>
        </w:tc>
        <w:tc>
          <w:tcPr>
            <w:tcW w:w="1612" w:type="dxa"/>
            <w:vAlign w:val="center"/>
          </w:tcPr>
          <w:p w14:paraId="096511C5" w14:textId="6A3D8AC0" w:rsidR="007A1216" w:rsidRDefault="007A1216" w:rsidP="007A1216">
            <w:pPr>
              <w:jc w:val="right"/>
            </w:pPr>
            <w:r>
              <w:rPr>
                <w:color w:val="000000"/>
                <w:sz w:val="24"/>
              </w:rPr>
              <w:t>2.87</w:t>
            </w:r>
          </w:p>
        </w:tc>
      </w:tr>
      <w:tr w:rsidR="007A1216" w14:paraId="6FD66012" w14:textId="77777777">
        <w:tc>
          <w:tcPr>
            <w:tcW w:w="817" w:type="dxa"/>
            <w:vAlign w:val="center"/>
          </w:tcPr>
          <w:p w14:paraId="693017C5" w14:textId="5600CCE7" w:rsidR="007A1216" w:rsidRDefault="007A1216" w:rsidP="007A1216">
            <w:pPr>
              <w:spacing w:line="360" w:lineRule="auto"/>
              <w:contextualSpacing/>
              <w:jc w:val="center"/>
            </w:pPr>
            <w:r>
              <w:rPr>
                <w:color w:val="000000"/>
                <w:sz w:val="24"/>
              </w:rPr>
              <w:t>8</w:t>
            </w:r>
          </w:p>
        </w:tc>
        <w:tc>
          <w:tcPr>
            <w:tcW w:w="1276" w:type="dxa"/>
            <w:vAlign w:val="center"/>
          </w:tcPr>
          <w:p w14:paraId="750CE1D1" w14:textId="77C19BFF" w:rsidR="007A1216" w:rsidRDefault="007A1216" w:rsidP="007A1216">
            <w:pPr>
              <w:jc w:val="center"/>
            </w:pPr>
            <w:r>
              <w:rPr>
                <w:color w:val="000000"/>
                <w:sz w:val="24"/>
              </w:rPr>
              <w:t>601688</w:t>
            </w:r>
          </w:p>
        </w:tc>
        <w:tc>
          <w:tcPr>
            <w:tcW w:w="1701" w:type="dxa"/>
            <w:vAlign w:val="center"/>
          </w:tcPr>
          <w:p w14:paraId="0A3FF56E" w14:textId="598A7CEC" w:rsidR="007A1216" w:rsidRDefault="007A1216" w:rsidP="007A1216">
            <w:pPr>
              <w:jc w:val="center"/>
            </w:pPr>
            <w:r>
              <w:rPr>
                <w:color w:val="000000"/>
                <w:sz w:val="24"/>
              </w:rPr>
              <w:t>华泰证券</w:t>
            </w:r>
          </w:p>
        </w:tc>
        <w:tc>
          <w:tcPr>
            <w:tcW w:w="1559" w:type="dxa"/>
            <w:vAlign w:val="center"/>
          </w:tcPr>
          <w:p w14:paraId="52B74305" w14:textId="30E74A2B" w:rsidR="007A1216" w:rsidRDefault="007A1216" w:rsidP="007A1216">
            <w:pPr>
              <w:jc w:val="right"/>
            </w:pPr>
            <w:r>
              <w:rPr>
                <w:color w:val="000000"/>
                <w:sz w:val="24"/>
              </w:rPr>
              <w:t>599,977</w:t>
            </w:r>
          </w:p>
        </w:tc>
        <w:tc>
          <w:tcPr>
            <w:tcW w:w="1932" w:type="dxa"/>
            <w:vAlign w:val="center"/>
          </w:tcPr>
          <w:p w14:paraId="5B92EA49" w14:textId="341524B2" w:rsidR="007A1216" w:rsidRDefault="007A1216" w:rsidP="007A1216">
            <w:pPr>
              <w:jc w:val="right"/>
            </w:pPr>
            <w:r>
              <w:rPr>
                <w:color w:val="000000"/>
                <w:sz w:val="24"/>
              </w:rPr>
              <w:t>10,337,603.71</w:t>
            </w:r>
          </w:p>
        </w:tc>
        <w:tc>
          <w:tcPr>
            <w:tcW w:w="1612" w:type="dxa"/>
            <w:vAlign w:val="center"/>
          </w:tcPr>
          <w:p w14:paraId="2E32D9B2" w14:textId="2A2D88AC" w:rsidR="007A1216" w:rsidRDefault="007A1216" w:rsidP="007A1216">
            <w:pPr>
              <w:jc w:val="right"/>
            </w:pPr>
            <w:r>
              <w:rPr>
                <w:color w:val="000000"/>
                <w:sz w:val="24"/>
              </w:rPr>
              <w:t>2.86</w:t>
            </w:r>
          </w:p>
        </w:tc>
      </w:tr>
      <w:tr w:rsidR="007A1216" w14:paraId="4803555A" w14:textId="77777777">
        <w:tc>
          <w:tcPr>
            <w:tcW w:w="817" w:type="dxa"/>
            <w:vAlign w:val="center"/>
          </w:tcPr>
          <w:p w14:paraId="0E308DA6" w14:textId="2FE0F751" w:rsidR="007A1216" w:rsidRDefault="007A1216" w:rsidP="007A1216">
            <w:pPr>
              <w:spacing w:line="360" w:lineRule="auto"/>
              <w:contextualSpacing/>
              <w:jc w:val="center"/>
            </w:pPr>
            <w:r>
              <w:rPr>
                <w:color w:val="000000"/>
                <w:sz w:val="24"/>
              </w:rPr>
              <w:t>9</w:t>
            </w:r>
          </w:p>
        </w:tc>
        <w:tc>
          <w:tcPr>
            <w:tcW w:w="1276" w:type="dxa"/>
            <w:vAlign w:val="center"/>
          </w:tcPr>
          <w:p w14:paraId="77B6DD90" w14:textId="647CA72E" w:rsidR="007A1216" w:rsidRDefault="007A1216" w:rsidP="007A1216">
            <w:pPr>
              <w:jc w:val="center"/>
            </w:pPr>
            <w:r>
              <w:rPr>
                <w:color w:val="000000"/>
                <w:sz w:val="24"/>
              </w:rPr>
              <w:t>000998</w:t>
            </w:r>
          </w:p>
        </w:tc>
        <w:tc>
          <w:tcPr>
            <w:tcW w:w="1701" w:type="dxa"/>
            <w:vAlign w:val="center"/>
          </w:tcPr>
          <w:p w14:paraId="3D5EC95C" w14:textId="1D2677DD" w:rsidR="007A1216" w:rsidRDefault="007A1216" w:rsidP="007A1216">
            <w:pPr>
              <w:jc w:val="center"/>
            </w:pPr>
            <w:r>
              <w:rPr>
                <w:color w:val="000000"/>
                <w:sz w:val="24"/>
              </w:rPr>
              <w:t>隆平高科</w:t>
            </w:r>
          </w:p>
        </w:tc>
        <w:tc>
          <w:tcPr>
            <w:tcW w:w="1559" w:type="dxa"/>
            <w:vAlign w:val="center"/>
          </w:tcPr>
          <w:p w14:paraId="785FA58F" w14:textId="67D11F31" w:rsidR="007A1216" w:rsidRDefault="007A1216" w:rsidP="007A1216">
            <w:pPr>
              <w:jc w:val="right"/>
            </w:pPr>
            <w:r>
              <w:rPr>
                <w:color w:val="000000"/>
                <w:sz w:val="24"/>
              </w:rPr>
              <w:t>570,000</w:t>
            </w:r>
          </w:p>
        </w:tc>
        <w:tc>
          <w:tcPr>
            <w:tcW w:w="1932" w:type="dxa"/>
            <w:vAlign w:val="center"/>
          </w:tcPr>
          <w:p w14:paraId="085F68AC" w14:textId="5CA686B2" w:rsidR="007A1216" w:rsidRDefault="007A1216" w:rsidP="007A1216">
            <w:pPr>
              <w:jc w:val="right"/>
            </w:pPr>
            <w:r>
              <w:rPr>
                <w:color w:val="000000"/>
                <w:sz w:val="24"/>
              </w:rPr>
              <w:t>10,328,400.00</w:t>
            </w:r>
          </w:p>
        </w:tc>
        <w:tc>
          <w:tcPr>
            <w:tcW w:w="1612" w:type="dxa"/>
            <w:vAlign w:val="center"/>
          </w:tcPr>
          <w:p w14:paraId="4F3F3C91" w14:textId="7B8A4A14" w:rsidR="007A1216" w:rsidRDefault="007A1216" w:rsidP="007A1216">
            <w:pPr>
              <w:jc w:val="right"/>
            </w:pPr>
            <w:r>
              <w:rPr>
                <w:color w:val="000000"/>
                <w:sz w:val="24"/>
              </w:rPr>
              <w:t>2.86</w:t>
            </w:r>
          </w:p>
        </w:tc>
      </w:tr>
      <w:tr w:rsidR="007A1216" w14:paraId="02E02EB2" w14:textId="77777777">
        <w:tc>
          <w:tcPr>
            <w:tcW w:w="817" w:type="dxa"/>
            <w:vAlign w:val="center"/>
          </w:tcPr>
          <w:p w14:paraId="42EE2CE5" w14:textId="0348E54B" w:rsidR="007A1216" w:rsidRDefault="007A1216" w:rsidP="007A1216">
            <w:pPr>
              <w:spacing w:line="360" w:lineRule="auto"/>
              <w:contextualSpacing/>
              <w:jc w:val="center"/>
            </w:pPr>
            <w:r>
              <w:rPr>
                <w:color w:val="000000"/>
                <w:sz w:val="24"/>
              </w:rPr>
              <w:t>10</w:t>
            </w:r>
          </w:p>
        </w:tc>
        <w:tc>
          <w:tcPr>
            <w:tcW w:w="1276" w:type="dxa"/>
            <w:vAlign w:val="center"/>
          </w:tcPr>
          <w:p w14:paraId="463D26CE" w14:textId="1E9123D2" w:rsidR="007A1216" w:rsidRDefault="007A1216" w:rsidP="007A1216">
            <w:pPr>
              <w:jc w:val="center"/>
            </w:pPr>
            <w:r>
              <w:rPr>
                <w:color w:val="000000"/>
                <w:sz w:val="24"/>
              </w:rPr>
              <w:t>600216</w:t>
            </w:r>
          </w:p>
        </w:tc>
        <w:tc>
          <w:tcPr>
            <w:tcW w:w="1701" w:type="dxa"/>
            <w:vAlign w:val="center"/>
          </w:tcPr>
          <w:p w14:paraId="33068FF8" w14:textId="41180443" w:rsidR="007A1216" w:rsidRDefault="007A1216" w:rsidP="007A1216">
            <w:pPr>
              <w:jc w:val="center"/>
            </w:pPr>
            <w:r>
              <w:rPr>
                <w:color w:val="000000"/>
                <w:sz w:val="24"/>
              </w:rPr>
              <w:t>浙江医药</w:t>
            </w:r>
          </w:p>
        </w:tc>
        <w:tc>
          <w:tcPr>
            <w:tcW w:w="1559" w:type="dxa"/>
            <w:vAlign w:val="center"/>
          </w:tcPr>
          <w:p w14:paraId="1DCDDC7C" w14:textId="51684812" w:rsidR="007A1216" w:rsidRDefault="007A1216" w:rsidP="007A1216">
            <w:pPr>
              <w:jc w:val="right"/>
            </w:pPr>
            <w:r>
              <w:rPr>
                <w:color w:val="000000"/>
                <w:sz w:val="24"/>
              </w:rPr>
              <w:t>458,000</w:t>
            </w:r>
          </w:p>
        </w:tc>
        <w:tc>
          <w:tcPr>
            <w:tcW w:w="1932" w:type="dxa"/>
            <w:vAlign w:val="center"/>
          </w:tcPr>
          <w:p w14:paraId="7D904E25" w14:textId="28A1AA31" w:rsidR="007A1216" w:rsidRDefault="007A1216" w:rsidP="007A1216">
            <w:pPr>
              <w:jc w:val="right"/>
            </w:pPr>
            <w:r>
              <w:rPr>
                <w:color w:val="000000"/>
                <w:sz w:val="24"/>
              </w:rPr>
              <w:t>8,587,500.00</w:t>
            </w:r>
          </w:p>
        </w:tc>
        <w:tc>
          <w:tcPr>
            <w:tcW w:w="1612" w:type="dxa"/>
            <w:vAlign w:val="center"/>
          </w:tcPr>
          <w:p w14:paraId="2412DE20" w14:textId="5D0AD07F" w:rsidR="007A1216" w:rsidRDefault="007A1216" w:rsidP="007A1216">
            <w:pPr>
              <w:jc w:val="right"/>
            </w:pPr>
            <w:r>
              <w:rPr>
                <w:color w:val="000000"/>
                <w:sz w:val="24"/>
              </w:rPr>
              <w:t>2.37</w:t>
            </w:r>
          </w:p>
        </w:tc>
      </w:tr>
    </w:tbl>
    <w:p w14:paraId="6D6C1790" w14:textId="77777777" w:rsidR="0076669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CC02AD" w:rsidRPr="00414345" w14:paraId="0F47C98D" w14:textId="77777777" w:rsidTr="002C4B05">
        <w:trPr>
          <w:jc w:val="center"/>
        </w:trPr>
        <w:tc>
          <w:tcPr>
            <w:tcW w:w="828" w:type="dxa"/>
            <w:vAlign w:val="center"/>
          </w:tcPr>
          <w:p w14:paraId="66D0D24B" w14:textId="6B23C4B5" w:rsidR="00CC02AD" w:rsidRPr="00414345" w:rsidRDefault="00CC02AD" w:rsidP="00CC02AD">
            <w:pPr>
              <w:spacing w:before="29" w:line="288" w:lineRule="auto"/>
              <w:ind w:left="17"/>
              <w:jc w:val="center"/>
              <w:rPr>
                <w:color w:val="000000"/>
                <w:sz w:val="24"/>
              </w:rPr>
            </w:pPr>
            <w:r w:rsidRPr="00414345">
              <w:rPr>
                <w:color w:val="000000"/>
                <w:sz w:val="24"/>
              </w:rPr>
              <w:t>序号</w:t>
            </w:r>
          </w:p>
        </w:tc>
        <w:tc>
          <w:tcPr>
            <w:tcW w:w="3302" w:type="dxa"/>
            <w:vAlign w:val="center"/>
          </w:tcPr>
          <w:p w14:paraId="74207610" w14:textId="563E31A3" w:rsidR="00CC02AD" w:rsidRPr="00414345" w:rsidRDefault="00CC02AD" w:rsidP="00CC02AD">
            <w:pPr>
              <w:spacing w:before="29" w:line="288" w:lineRule="auto"/>
              <w:ind w:left="17"/>
              <w:jc w:val="center"/>
              <w:rPr>
                <w:color w:val="000000"/>
                <w:sz w:val="24"/>
              </w:rPr>
            </w:pPr>
            <w:r w:rsidRPr="00414345">
              <w:rPr>
                <w:color w:val="000000"/>
                <w:sz w:val="24"/>
              </w:rPr>
              <w:t>债券品种</w:t>
            </w:r>
          </w:p>
        </w:tc>
        <w:tc>
          <w:tcPr>
            <w:tcW w:w="2987" w:type="dxa"/>
            <w:vAlign w:val="center"/>
          </w:tcPr>
          <w:p w14:paraId="1C5E3675" w14:textId="2B032AFC" w:rsidR="00CC02AD" w:rsidRPr="00414345" w:rsidRDefault="00CC02AD" w:rsidP="00CC02AD">
            <w:pPr>
              <w:spacing w:before="29" w:line="288" w:lineRule="auto"/>
              <w:ind w:left="17"/>
              <w:jc w:val="center"/>
              <w:rPr>
                <w:color w:val="000000"/>
                <w:sz w:val="24"/>
              </w:rPr>
            </w:pPr>
            <w:r w:rsidRPr="00414345">
              <w:rPr>
                <w:color w:val="000000"/>
                <w:sz w:val="24"/>
              </w:rPr>
              <w:t>公允价值（元）</w:t>
            </w:r>
          </w:p>
        </w:tc>
        <w:tc>
          <w:tcPr>
            <w:tcW w:w="1751" w:type="dxa"/>
            <w:vAlign w:val="center"/>
          </w:tcPr>
          <w:p w14:paraId="655BD6AE" w14:textId="3394C72F" w:rsidR="00CC02AD" w:rsidRPr="00414345" w:rsidRDefault="00CC02AD" w:rsidP="00CC02AD">
            <w:pPr>
              <w:spacing w:before="29" w:line="288" w:lineRule="auto"/>
              <w:ind w:left="17"/>
              <w:jc w:val="center"/>
              <w:rPr>
                <w:color w:val="000000"/>
                <w:sz w:val="24"/>
              </w:rPr>
            </w:pPr>
            <w:r w:rsidRPr="00414345">
              <w:rPr>
                <w:color w:val="000000"/>
                <w:sz w:val="24"/>
              </w:rPr>
              <w:t>占基金资产净值比例（％）</w:t>
            </w:r>
          </w:p>
        </w:tc>
      </w:tr>
      <w:tr w:rsidR="007A1216" w:rsidRPr="00414345" w14:paraId="4EC01AE8" w14:textId="77777777" w:rsidTr="002C4B05">
        <w:trPr>
          <w:jc w:val="center"/>
        </w:trPr>
        <w:tc>
          <w:tcPr>
            <w:tcW w:w="828" w:type="dxa"/>
            <w:vAlign w:val="center"/>
          </w:tcPr>
          <w:p w14:paraId="500BCEC2" w14:textId="02ED88E8" w:rsidR="007A1216" w:rsidRPr="00414345" w:rsidRDefault="007A1216" w:rsidP="007A1216">
            <w:pPr>
              <w:spacing w:before="29" w:line="288" w:lineRule="auto"/>
              <w:ind w:left="17"/>
              <w:jc w:val="center"/>
              <w:rPr>
                <w:color w:val="000000"/>
                <w:sz w:val="24"/>
              </w:rPr>
            </w:pPr>
            <w:r w:rsidRPr="00414345">
              <w:rPr>
                <w:color w:val="000000"/>
                <w:sz w:val="24"/>
              </w:rPr>
              <w:t>1</w:t>
            </w:r>
          </w:p>
        </w:tc>
        <w:tc>
          <w:tcPr>
            <w:tcW w:w="3302" w:type="dxa"/>
            <w:vAlign w:val="center"/>
          </w:tcPr>
          <w:p w14:paraId="7007CC94" w14:textId="6DA9EDEA" w:rsidR="007A1216" w:rsidRPr="00414345" w:rsidRDefault="007A1216" w:rsidP="007A1216">
            <w:pPr>
              <w:spacing w:before="29" w:line="288" w:lineRule="auto"/>
              <w:ind w:left="17"/>
              <w:jc w:val="left"/>
              <w:rPr>
                <w:color w:val="000000"/>
                <w:sz w:val="24"/>
              </w:rPr>
            </w:pPr>
            <w:r w:rsidRPr="00414345">
              <w:rPr>
                <w:color w:val="000000"/>
                <w:sz w:val="24"/>
              </w:rPr>
              <w:t>国家债券</w:t>
            </w:r>
          </w:p>
        </w:tc>
        <w:tc>
          <w:tcPr>
            <w:tcW w:w="2987" w:type="dxa"/>
            <w:vAlign w:val="center"/>
          </w:tcPr>
          <w:p w14:paraId="76403D61" w14:textId="2B192EB6" w:rsidR="007A1216" w:rsidRPr="00414345" w:rsidRDefault="007A1216" w:rsidP="007A1216">
            <w:pPr>
              <w:spacing w:before="29" w:line="288" w:lineRule="auto"/>
              <w:ind w:left="17"/>
              <w:jc w:val="right"/>
              <w:rPr>
                <w:color w:val="000000"/>
                <w:sz w:val="24"/>
              </w:rPr>
            </w:pPr>
            <w:r w:rsidRPr="00414345">
              <w:rPr>
                <w:color w:val="000000"/>
                <w:sz w:val="24"/>
              </w:rPr>
              <w:t>-</w:t>
            </w:r>
          </w:p>
        </w:tc>
        <w:tc>
          <w:tcPr>
            <w:tcW w:w="1751" w:type="dxa"/>
            <w:vAlign w:val="center"/>
          </w:tcPr>
          <w:p w14:paraId="197F9692" w14:textId="0021BA89" w:rsidR="007A1216" w:rsidRPr="00414345" w:rsidRDefault="007A1216" w:rsidP="007A1216">
            <w:pPr>
              <w:spacing w:before="29" w:line="288" w:lineRule="auto"/>
              <w:ind w:left="17"/>
              <w:jc w:val="right"/>
              <w:rPr>
                <w:color w:val="000000"/>
                <w:sz w:val="24"/>
              </w:rPr>
            </w:pPr>
            <w:r w:rsidRPr="00414345">
              <w:rPr>
                <w:color w:val="000000"/>
                <w:sz w:val="24"/>
              </w:rPr>
              <w:t>-</w:t>
            </w:r>
          </w:p>
        </w:tc>
      </w:tr>
      <w:tr w:rsidR="007A1216" w:rsidRPr="00414345" w14:paraId="193B4EBB" w14:textId="77777777" w:rsidTr="002C4B05">
        <w:trPr>
          <w:jc w:val="center"/>
        </w:trPr>
        <w:tc>
          <w:tcPr>
            <w:tcW w:w="828" w:type="dxa"/>
            <w:vAlign w:val="center"/>
          </w:tcPr>
          <w:p w14:paraId="3AD51524" w14:textId="28FDD903" w:rsidR="007A1216" w:rsidRPr="00414345" w:rsidRDefault="007A1216" w:rsidP="007A1216">
            <w:pPr>
              <w:spacing w:before="29" w:line="288" w:lineRule="auto"/>
              <w:ind w:left="17"/>
              <w:jc w:val="center"/>
              <w:rPr>
                <w:color w:val="000000"/>
                <w:sz w:val="24"/>
              </w:rPr>
            </w:pPr>
            <w:r w:rsidRPr="00414345">
              <w:rPr>
                <w:color w:val="000000"/>
                <w:sz w:val="24"/>
              </w:rPr>
              <w:t>2</w:t>
            </w:r>
          </w:p>
        </w:tc>
        <w:tc>
          <w:tcPr>
            <w:tcW w:w="3302" w:type="dxa"/>
            <w:vAlign w:val="center"/>
          </w:tcPr>
          <w:p w14:paraId="1B98DE45" w14:textId="2D7B0742" w:rsidR="007A1216" w:rsidRPr="00414345" w:rsidRDefault="007A1216" w:rsidP="007A1216">
            <w:pPr>
              <w:spacing w:before="29" w:line="288" w:lineRule="auto"/>
              <w:ind w:left="17"/>
              <w:jc w:val="left"/>
              <w:rPr>
                <w:color w:val="000000"/>
                <w:sz w:val="24"/>
              </w:rPr>
            </w:pPr>
            <w:r w:rsidRPr="00414345">
              <w:rPr>
                <w:color w:val="000000"/>
                <w:sz w:val="24"/>
              </w:rPr>
              <w:t>央行票据</w:t>
            </w:r>
          </w:p>
        </w:tc>
        <w:tc>
          <w:tcPr>
            <w:tcW w:w="2987" w:type="dxa"/>
            <w:vAlign w:val="center"/>
          </w:tcPr>
          <w:p w14:paraId="5293CEE3" w14:textId="63D2358F" w:rsidR="007A1216" w:rsidRPr="00414345" w:rsidRDefault="007A1216" w:rsidP="007A1216">
            <w:pPr>
              <w:spacing w:before="29" w:line="288" w:lineRule="auto"/>
              <w:ind w:left="17"/>
              <w:jc w:val="right"/>
              <w:rPr>
                <w:color w:val="000000"/>
                <w:sz w:val="24"/>
              </w:rPr>
            </w:pPr>
            <w:r w:rsidRPr="00414345">
              <w:rPr>
                <w:color w:val="000000"/>
                <w:sz w:val="24"/>
              </w:rPr>
              <w:t>-</w:t>
            </w:r>
          </w:p>
        </w:tc>
        <w:tc>
          <w:tcPr>
            <w:tcW w:w="1751" w:type="dxa"/>
            <w:vAlign w:val="center"/>
          </w:tcPr>
          <w:p w14:paraId="0B74C1CB" w14:textId="125D8CD6" w:rsidR="007A1216" w:rsidRPr="00414345" w:rsidRDefault="007A1216" w:rsidP="007A1216">
            <w:pPr>
              <w:spacing w:before="29" w:line="288" w:lineRule="auto"/>
              <w:ind w:left="17"/>
              <w:jc w:val="right"/>
              <w:rPr>
                <w:color w:val="000000"/>
                <w:sz w:val="24"/>
              </w:rPr>
            </w:pPr>
            <w:r w:rsidRPr="00414345">
              <w:rPr>
                <w:color w:val="000000"/>
                <w:sz w:val="24"/>
              </w:rPr>
              <w:t>-</w:t>
            </w:r>
          </w:p>
        </w:tc>
      </w:tr>
      <w:tr w:rsidR="007A1216" w:rsidRPr="00414345" w14:paraId="7BD51FA9" w14:textId="77777777" w:rsidTr="002C4B05">
        <w:trPr>
          <w:jc w:val="center"/>
        </w:trPr>
        <w:tc>
          <w:tcPr>
            <w:tcW w:w="828" w:type="dxa"/>
            <w:vAlign w:val="center"/>
          </w:tcPr>
          <w:p w14:paraId="13482870" w14:textId="29F0B813" w:rsidR="007A1216" w:rsidRPr="00414345" w:rsidRDefault="007A1216" w:rsidP="007A1216">
            <w:pPr>
              <w:spacing w:before="29" w:line="288" w:lineRule="auto"/>
              <w:ind w:left="17"/>
              <w:jc w:val="center"/>
              <w:rPr>
                <w:color w:val="000000"/>
                <w:sz w:val="24"/>
              </w:rPr>
            </w:pPr>
            <w:r w:rsidRPr="00414345">
              <w:rPr>
                <w:color w:val="000000"/>
                <w:sz w:val="24"/>
              </w:rPr>
              <w:lastRenderedPageBreak/>
              <w:t>3</w:t>
            </w:r>
          </w:p>
        </w:tc>
        <w:tc>
          <w:tcPr>
            <w:tcW w:w="3302" w:type="dxa"/>
            <w:vAlign w:val="center"/>
          </w:tcPr>
          <w:p w14:paraId="5244159F" w14:textId="12D26B93" w:rsidR="007A1216" w:rsidRPr="00414345" w:rsidRDefault="007A1216" w:rsidP="007A1216">
            <w:pPr>
              <w:spacing w:before="29" w:line="288" w:lineRule="auto"/>
              <w:ind w:left="17"/>
              <w:jc w:val="left"/>
              <w:rPr>
                <w:color w:val="000000"/>
                <w:sz w:val="24"/>
              </w:rPr>
            </w:pPr>
            <w:r w:rsidRPr="00414345">
              <w:rPr>
                <w:color w:val="000000"/>
                <w:sz w:val="24"/>
              </w:rPr>
              <w:t>金融债券</w:t>
            </w:r>
          </w:p>
        </w:tc>
        <w:tc>
          <w:tcPr>
            <w:tcW w:w="2987" w:type="dxa"/>
            <w:vAlign w:val="center"/>
          </w:tcPr>
          <w:p w14:paraId="18FE52CD" w14:textId="2D75A27F" w:rsidR="007A1216" w:rsidRPr="00414345" w:rsidRDefault="007A1216" w:rsidP="007A1216">
            <w:pPr>
              <w:spacing w:before="29" w:line="288" w:lineRule="auto"/>
              <w:ind w:left="17"/>
              <w:jc w:val="right"/>
              <w:rPr>
                <w:color w:val="000000"/>
                <w:sz w:val="24"/>
              </w:rPr>
            </w:pPr>
            <w:r w:rsidRPr="00414345">
              <w:rPr>
                <w:color w:val="000000"/>
                <w:sz w:val="24"/>
              </w:rPr>
              <w:t>15,012,500.00</w:t>
            </w:r>
          </w:p>
        </w:tc>
        <w:tc>
          <w:tcPr>
            <w:tcW w:w="1751" w:type="dxa"/>
            <w:vAlign w:val="center"/>
          </w:tcPr>
          <w:p w14:paraId="6FBB345F" w14:textId="14E7AF8A" w:rsidR="007A1216" w:rsidRPr="00414345" w:rsidRDefault="007A1216" w:rsidP="007A1216">
            <w:pPr>
              <w:spacing w:before="29" w:line="288" w:lineRule="auto"/>
              <w:ind w:left="17"/>
              <w:jc w:val="right"/>
              <w:rPr>
                <w:color w:val="000000"/>
                <w:sz w:val="24"/>
              </w:rPr>
            </w:pPr>
            <w:r w:rsidRPr="00414345">
              <w:rPr>
                <w:color w:val="000000"/>
                <w:sz w:val="24"/>
              </w:rPr>
              <w:t>4.15</w:t>
            </w:r>
          </w:p>
        </w:tc>
      </w:tr>
      <w:tr w:rsidR="007A1216" w:rsidRPr="00414345" w14:paraId="4D69214E" w14:textId="77777777" w:rsidTr="002C4B05">
        <w:trPr>
          <w:jc w:val="center"/>
        </w:trPr>
        <w:tc>
          <w:tcPr>
            <w:tcW w:w="828" w:type="dxa"/>
            <w:vAlign w:val="center"/>
          </w:tcPr>
          <w:p w14:paraId="3A2CA00A" w14:textId="77777777" w:rsidR="007A1216" w:rsidRPr="00414345" w:rsidRDefault="007A1216" w:rsidP="007A1216">
            <w:pPr>
              <w:spacing w:before="29" w:line="288" w:lineRule="auto"/>
              <w:ind w:left="17"/>
              <w:jc w:val="center"/>
              <w:rPr>
                <w:color w:val="000000"/>
                <w:sz w:val="24"/>
              </w:rPr>
            </w:pPr>
          </w:p>
        </w:tc>
        <w:tc>
          <w:tcPr>
            <w:tcW w:w="3302" w:type="dxa"/>
            <w:vAlign w:val="center"/>
          </w:tcPr>
          <w:p w14:paraId="5D046D08" w14:textId="17460CF7" w:rsidR="007A1216" w:rsidRPr="00414345" w:rsidRDefault="007A1216" w:rsidP="007A1216">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0DD7BE1A" w14:textId="756C0C4F" w:rsidR="007A1216" w:rsidRPr="00414345" w:rsidRDefault="007A1216" w:rsidP="007A1216">
            <w:pPr>
              <w:spacing w:before="29" w:line="288" w:lineRule="auto"/>
              <w:ind w:left="17"/>
              <w:jc w:val="right"/>
              <w:rPr>
                <w:color w:val="000000"/>
                <w:sz w:val="24"/>
              </w:rPr>
            </w:pPr>
            <w:r w:rsidRPr="00414345">
              <w:rPr>
                <w:color w:val="000000"/>
                <w:sz w:val="24"/>
              </w:rPr>
              <w:t>15,012,500.00</w:t>
            </w:r>
          </w:p>
        </w:tc>
        <w:tc>
          <w:tcPr>
            <w:tcW w:w="1751" w:type="dxa"/>
            <w:vAlign w:val="center"/>
          </w:tcPr>
          <w:p w14:paraId="28A49808" w14:textId="4D2135D3" w:rsidR="007A1216" w:rsidRPr="00414345" w:rsidRDefault="007A1216" w:rsidP="007A1216">
            <w:pPr>
              <w:spacing w:before="29" w:line="288" w:lineRule="auto"/>
              <w:ind w:left="17"/>
              <w:jc w:val="right"/>
              <w:rPr>
                <w:color w:val="000000"/>
                <w:sz w:val="24"/>
              </w:rPr>
            </w:pPr>
            <w:r w:rsidRPr="00414345">
              <w:rPr>
                <w:color w:val="000000"/>
                <w:sz w:val="24"/>
              </w:rPr>
              <w:t>4.15</w:t>
            </w:r>
          </w:p>
        </w:tc>
      </w:tr>
      <w:tr w:rsidR="007A1216" w:rsidRPr="00414345" w14:paraId="4A2D3F15" w14:textId="77777777" w:rsidTr="002C4B05">
        <w:trPr>
          <w:jc w:val="center"/>
        </w:trPr>
        <w:tc>
          <w:tcPr>
            <w:tcW w:w="828" w:type="dxa"/>
            <w:vAlign w:val="center"/>
          </w:tcPr>
          <w:p w14:paraId="552F823B" w14:textId="0E1AB4B3" w:rsidR="007A1216" w:rsidRPr="00414345" w:rsidRDefault="007A1216" w:rsidP="007A1216">
            <w:pPr>
              <w:spacing w:before="29" w:line="288" w:lineRule="auto"/>
              <w:ind w:left="17"/>
              <w:jc w:val="center"/>
              <w:rPr>
                <w:color w:val="000000"/>
                <w:sz w:val="24"/>
              </w:rPr>
            </w:pPr>
            <w:r w:rsidRPr="00414345">
              <w:rPr>
                <w:color w:val="000000"/>
                <w:sz w:val="24"/>
              </w:rPr>
              <w:t>4</w:t>
            </w:r>
          </w:p>
        </w:tc>
        <w:tc>
          <w:tcPr>
            <w:tcW w:w="3302" w:type="dxa"/>
            <w:vAlign w:val="center"/>
          </w:tcPr>
          <w:p w14:paraId="1AA3E38F" w14:textId="3192F0B9" w:rsidR="007A1216" w:rsidRPr="00414345" w:rsidRDefault="007A1216" w:rsidP="007A1216">
            <w:pPr>
              <w:spacing w:before="29" w:line="288" w:lineRule="auto"/>
              <w:ind w:left="17"/>
              <w:jc w:val="left"/>
              <w:rPr>
                <w:color w:val="000000"/>
                <w:sz w:val="24"/>
              </w:rPr>
            </w:pPr>
            <w:r w:rsidRPr="00414345">
              <w:rPr>
                <w:color w:val="000000"/>
                <w:sz w:val="24"/>
              </w:rPr>
              <w:t>企业债券</w:t>
            </w:r>
          </w:p>
        </w:tc>
        <w:tc>
          <w:tcPr>
            <w:tcW w:w="2987" w:type="dxa"/>
            <w:vAlign w:val="center"/>
          </w:tcPr>
          <w:p w14:paraId="1C5D9B6D" w14:textId="6D29BDCC" w:rsidR="007A1216" w:rsidRPr="00414345" w:rsidRDefault="007A1216" w:rsidP="007A1216">
            <w:pPr>
              <w:spacing w:before="29" w:line="288" w:lineRule="auto"/>
              <w:ind w:left="17"/>
              <w:jc w:val="right"/>
              <w:rPr>
                <w:color w:val="000000"/>
                <w:sz w:val="24"/>
              </w:rPr>
            </w:pPr>
            <w:r w:rsidRPr="00414345">
              <w:rPr>
                <w:color w:val="000000"/>
                <w:sz w:val="24"/>
              </w:rPr>
              <w:t>-</w:t>
            </w:r>
          </w:p>
        </w:tc>
        <w:tc>
          <w:tcPr>
            <w:tcW w:w="1751" w:type="dxa"/>
            <w:vAlign w:val="center"/>
          </w:tcPr>
          <w:p w14:paraId="4E205A19" w14:textId="75633E15" w:rsidR="007A1216" w:rsidRPr="00414345" w:rsidRDefault="007A1216" w:rsidP="007A1216">
            <w:pPr>
              <w:spacing w:before="29" w:line="288" w:lineRule="auto"/>
              <w:ind w:left="17"/>
              <w:jc w:val="right"/>
              <w:rPr>
                <w:color w:val="000000"/>
                <w:sz w:val="24"/>
              </w:rPr>
            </w:pPr>
            <w:r w:rsidRPr="00414345">
              <w:rPr>
                <w:color w:val="000000"/>
                <w:sz w:val="24"/>
              </w:rPr>
              <w:t>-</w:t>
            </w:r>
          </w:p>
        </w:tc>
      </w:tr>
      <w:tr w:rsidR="007A1216" w:rsidRPr="00414345" w14:paraId="75A01616" w14:textId="77777777" w:rsidTr="002C4B05">
        <w:trPr>
          <w:jc w:val="center"/>
        </w:trPr>
        <w:tc>
          <w:tcPr>
            <w:tcW w:w="828" w:type="dxa"/>
            <w:vAlign w:val="center"/>
          </w:tcPr>
          <w:p w14:paraId="44D9E5D7" w14:textId="7B5198F2" w:rsidR="007A1216" w:rsidRPr="00414345" w:rsidRDefault="007A1216" w:rsidP="007A1216">
            <w:pPr>
              <w:spacing w:before="29" w:line="288" w:lineRule="auto"/>
              <w:ind w:left="17"/>
              <w:jc w:val="center"/>
              <w:rPr>
                <w:color w:val="000000"/>
                <w:sz w:val="24"/>
              </w:rPr>
            </w:pPr>
            <w:r w:rsidRPr="00414345">
              <w:rPr>
                <w:color w:val="000000"/>
                <w:sz w:val="24"/>
              </w:rPr>
              <w:t>5</w:t>
            </w:r>
          </w:p>
        </w:tc>
        <w:tc>
          <w:tcPr>
            <w:tcW w:w="3302" w:type="dxa"/>
            <w:vAlign w:val="center"/>
          </w:tcPr>
          <w:p w14:paraId="76534171" w14:textId="04657CB8" w:rsidR="007A1216" w:rsidRPr="00414345" w:rsidRDefault="007A1216" w:rsidP="007A1216">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7302922B" w14:textId="446E5B9C" w:rsidR="007A1216" w:rsidRPr="00414345" w:rsidRDefault="007A1216" w:rsidP="007A1216">
            <w:pPr>
              <w:spacing w:before="29" w:line="288" w:lineRule="auto"/>
              <w:ind w:left="17"/>
              <w:jc w:val="right"/>
              <w:rPr>
                <w:color w:val="000000"/>
                <w:sz w:val="24"/>
              </w:rPr>
            </w:pPr>
            <w:r w:rsidRPr="00414345">
              <w:rPr>
                <w:color w:val="000000"/>
                <w:sz w:val="24"/>
              </w:rPr>
              <w:t>-</w:t>
            </w:r>
          </w:p>
        </w:tc>
        <w:tc>
          <w:tcPr>
            <w:tcW w:w="1751" w:type="dxa"/>
            <w:vAlign w:val="center"/>
          </w:tcPr>
          <w:p w14:paraId="44AE8138" w14:textId="58BD556C" w:rsidR="007A1216" w:rsidRPr="00414345" w:rsidRDefault="007A1216" w:rsidP="007A1216">
            <w:pPr>
              <w:spacing w:before="29" w:line="288" w:lineRule="auto"/>
              <w:ind w:left="17"/>
              <w:jc w:val="right"/>
              <w:rPr>
                <w:color w:val="000000"/>
                <w:sz w:val="24"/>
              </w:rPr>
            </w:pPr>
            <w:r w:rsidRPr="00414345">
              <w:rPr>
                <w:color w:val="000000"/>
                <w:sz w:val="24"/>
              </w:rPr>
              <w:t>-</w:t>
            </w:r>
          </w:p>
        </w:tc>
      </w:tr>
      <w:tr w:rsidR="007A1216" w:rsidRPr="00414345" w14:paraId="0AEC7E5D" w14:textId="77777777" w:rsidTr="002C4B05">
        <w:trPr>
          <w:jc w:val="center"/>
        </w:trPr>
        <w:tc>
          <w:tcPr>
            <w:tcW w:w="828" w:type="dxa"/>
            <w:vAlign w:val="center"/>
          </w:tcPr>
          <w:p w14:paraId="197C348B" w14:textId="728303B2" w:rsidR="007A1216" w:rsidRPr="00414345" w:rsidRDefault="007A1216" w:rsidP="007A1216">
            <w:pPr>
              <w:spacing w:before="29" w:line="288" w:lineRule="auto"/>
              <w:ind w:left="17"/>
              <w:jc w:val="center"/>
              <w:rPr>
                <w:color w:val="000000"/>
                <w:sz w:val="24"/>
              </w:rPr>
            </w:pPr>
            <w:r w:rsidRPr="00414345">
              <w:rPr>
                <w:color w:val="000000"/>
                <w:sz w:val="24"/>
              </w:rPr>
              <w:t>6</w:t>
            </w:r>
          </w:p>
        </w:tc>
        <w:tc>
          <w:tcPr>
            <w:tcW w:w="3302" w:type="dxa"/>
            <w:vAlign w:val="center"/>
          </w:tcPr>
          <w:p w14:paraId="4CF8775C" w14:textId="2731C059" w:rsidR="007A1216" w:rsidRPr="00414345" w:rsidRDefault="007A1216" w:rsidP="007A1216">
            <w:pPr>
              <w:spacing w:before="29" w:line="288" w:lineRule="auto"/>
              <w:ind w:left="17"/>
              <w:jc w:val="left"/>
              <w:rPr>
                <w:color w:val="000000"/>
                <w:sz w:val="24"/>
              </w:rPr>
            </w:pPr>
            <w:r w:rsidRPr="00414345">
              <w:rPr>
                <w:color w:val="000000"/>
                <w:sz w:val="24"/>
              </w:rPr>
              <w:t>中期票据</w:t>
            </w:r>
          </w:p>
        </w:tc>
        <w:tc>
          <w:tcPr>
            <w:tcW w:w="2987" w:type="dxa"/>
            <w:vAlign w:val="center"/>
          </w:tcPr>
          <w:p w14:paraId="7307ED78" w14:textId="3AACD366" w:rsidR="007A1216" w:rsidRPr="00414345" w:rsidRDefault="007A1216" w:rsidP="007A1216">
            <w:pPr>
              <w:spacing w:before="29" w:line="288" w:lineRule="auto"/>
              <w:ind w:left="17"/>
              <w:jc w:val="right"/>
              <w:rPr>
                <w:color w:val="000000"/>
                <w:sz w:val="24"/>
              </w:rPr>
            </w:pPr>
            <w:r w:rsidRPr="00414345">
              <w:rPr>
                <w:color w:val="000000"/>
                <w:sz w:val="24"/>
              </w:rPr>
              <w:t>-</w:t>
            </w:r>
          </w:p>
        </w:tc>
        <w:tc>
          <w:tcPr>
            <w:tcW w:w="1751" w:type="dxa"/>
            <w:vAlign w:val="center"/>
          </w:tcPr>
          <w:p w14:paraId="122E07C3" w14:textId="1336CB52" w:rsidR="007A1216" w:rsidRPr="00414345" w:rsidRDefault="007A1216" w:rsidP="007A1216">
            <w:pPr>
              <w:spacing w:before="29" w:line="288" w:lineRule="auto"/>
              <w:ind w:left="17"/>
              <w:jc w:val="right"/>
              <w:rPr>
                <w:color w:val="000000"/>
                <w:sz w:val="24"/>
              </w:rPr>
            </w:pPr>
            <w:r w:rsidRPr="00414345">
              <w:rPr>
                <w:color w:val="000000"/>
                <w:sz w:val="24"/>
              </w:rPr>
              <w:t>-</w:t>
            </w:r>
          </w:p>
        </w:tc>
      </w:tr>
      <w:tr w:rsidR="007A1216" w:rsidRPr="00414345" w14:paraId="61807832" w14:textId="77777777" w:rsidTr="002C4B05">
        <w:trPr>
          <w:jc w:val="center"/>
        </w:trPr>
        <w:tc>
          <w:tcPr>
            <w:tcW w:w="828" w:type="dxa"/>
            <w:vAlign w:val="center"/>
          </w:tcPr>
          <w:p w14:paraId="2DB863F1" w14:textId="3822C568" w:rsidR="007A1216" w:rsidRPr="00414345" w:rsidRDefault="007A1216" w:rsidP="007A1216">
            <w:pPr>
              <w:spacing w:before="29" w:line="288" w:lineRule="auto"/>
              <w:ind w:left="17"/>
              <w:jc w:val="center"/>
              <w:rPr>
                <w:color w:val="000000"/>
                <w:sz w:val="24"/>
              </w:rPr>
            </w:pPr>
            <w:r w:rsidRPr="00414345">
              <w:rPr>
                <w:color w:val="000000"/>
                <w:sz w:val="24"/>
              </w:rPr>
              <w:t>7</w:t>
            </w:r>
          </w:p>
        </w:tc>
        <w:tc>
          <w:tcPr>
            <w:tcW w:w="3302" w:type="dxa"/>
            <w:vAlign w:val="center"/>
          </w:tcPr>
          <w:p w14:paraId="15DEEA32" w14:textId="666308EC" w:rsidR="007A1216" w:rsidRPr="00414345" w:rsidRDefault="007A1216" w:rsidP="007A1216">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3CB4B3F" w14:textId="005A41AC" w:rsidR="007A1216" w:rsidRPr="00414345" w:rsidRDefault="007A1216" w:rsidP="007A1216">
            <w:pPr>
              <w:spacing w:before="29" w:line="288" w:lineRule="auto"/>
              <w:ind w:left="17"/>
              <w:jc w:val="right"/>
              <w:rPr>
                <w:color w:val="000000"/>
                <w:sz w:val="24"/>
              </w:rPr>
            </w:pPr>
            <w:r w:rsidRPr="00414345">
              <w:rPr>
                <w:color w:val="000000"/>
                <w:sz w:val="24"/>
              </w:rPr>
              <w:t>-</w:t>
            </w:r>
          </w:p>
        </w:tc>
        <w:tc>
          <w:tcPr>
            <w:tcW w:w="1751" w:type="dxa"/>
            <w:vAlign w:val="center"/>
          </w:tcPr>
          <w:p w14:paraId="49126383" w14:textId="2196013C" w:rsidR="007A1216" w:rsidRPr="00414345" w:rsidRDefault="007A1216" w:rsidP="007A1216">
            <w:pPr>
              <w:spacing w:before="29" w:line="288" w:lineRule="auto"/>
              <w:ind w:left="17"/>
              <w:jc w:val="right"/>
              <w:rPr>
                <w:color w:val="000000"/>
                <w:sz w:val="24"/>
              </w:rPr>
            </w:pPr>
            <w:r w:rsidRPr="00414345">
              <w:rPr>
                <w:color w:val="000000"/>
                <w:sz w:val="24"/>
              </w:rPr>
              <w:t>-</w:t>
            </w:r>
          </w:p>
        </w:tc>
      </w:tr>
      <w:tr w:rsidR="007A1216" w:rsidRPr="00414345" w14:paraId="70D4CCA2" w14:textId="77777777" w:rsidTr="002C4B05">
        <w:trPr>
          <w:jc w:val="center"/>
        </w:trPr>
        <w:tc>
          <w:tcPr>
            <w:tcW w:w="828" w:type="dxa"/>
            <w:vAlign w:val="center"/>
          </w:tcPr>
          <w:p w14:paraId="18900DAD" w14:textId="12BA128C" w:rsidR="007A1216" w:rsidRPr="007A70C2" w:rsidRDefault="007A1216" w:rsidP="007A1216">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696974D2" w14:textId="07664C1F" w:rsidR="007A1216" w:rsidRPr="007A70C2" w:rsidRDefault="007A1216" w:rsidP="007A1216">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0DB3875D" w14:textId="7A82EAC5" w:rsidR="007A1216" w:rsidRPr="007A70C2" w:rsidRDefault="007A1216" w:rsidP="007A1216">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3B5CC3EA" w14:textId="0B757989" w:rsidR="007A1216" w:rsidRPr="007A70C2" w:rsidRDefault="007A1216" w:rsidP="007A1216">
            <w:pPr>
              <w:spacing w:before="29" w:line="288" w:lineRule="auto"/>
              <w:ind w:left="17"/>
              <w:jc w:val="right"/>
              <w:rPr>
                <w:color w:val="000000"/>
                <w:sz w:val="24"/>
              </w:rPr>
            </w:pPr>
            <w:r w:rsidRPr="007A70C2">
              <w:rPr>
                <w:rFonts w:hint="eastAsia"/>
                <w:color w:val="000000"/>
                <w:sz w:val="24"/>
              </w:rPr>
              <w:t>-</w:t>
            </w:r>
          </w:p>
        </w:tc>
      </w:tr>
      <w:tr w:rsidR="007A1216" w:rsidRPr="00414345" w14:paraId="2B4B09D5" w14:textId="77777777" w:rsidTr="002C4B05">
        <w:trPr>
          <w:jc w:val="center"/>
        </w:trPr>
        <w:tc>
          <w:tcPr>
            <w:tcW w:w="828" w:type="dxa"/>
            <w:vAlign w:val="center"/>
          </w:tcPr>
          <w:p w14:paraId="2EBB60E2" w14:textId="34C43AE3" w:rsidR="007A1216" w:rsidRPr="00414345" w:rsidRDefault="007A1216" w:rsidP="007A1216">
            <w:pPr>
              <w:spacing w:before="29" w:line="288" w:lineRule="auto"/>
              <w:ind w:left="17"/>
              <w:jc w:val="center"/>
              <w:rPr>
                <w:color w:val="000000"/>
                <w:sz w:val="24"/>
              </w:rPr>
            </w:pPr>
            <w:r w:rsidRPr="00414345">
              <w:rPr>
                <w:color w:val="000000"/>
                <w:sz w:val="24"/>
              </w:rPr>
              <w:t>9</w:t>
            </w:r>
          </w:p>
        </w:tc>
        <w:tc>
          <w:tcPr>
            <w:tcW w:w="3302" w:type="dxa"/>
            <w:vAlign w:val="center"/>
          </w:tcPr>
          <w:p w14:paraId="658085A8" w14:textId="6713E031" w:rsidR="007A1216" w:rsidRPr="00414345" w:rsidRDefault="007A1216" w:rsidP="007A1216">
            <w:pPr>
              <w:spacing w:before="29" w:line="288" w:lineRule="auto"/>
              <w:ind w:left="17"/>
              <w:jc w:val="left"/>
              <w:rPr>
                <w:color w:val="000000"/>
                <w:sz w:val="24"/>
              </w:rPr>
            </w:pPr>
            <w:r w:rsidRPr="00414345">
              <w:rPr>
                <w:color w:val="000000"/>
                <w:sz w:val="24"/>
              </w:rPr>
              <w:t>其他</w:t>
            </w:r>
          </w:p>
        </w:tc>
        <w:tc>
          <w:tcPr>
            <w:tcW w:w="2987" w:type="dxa"/>
            <w:vAlign w:val="center"/>
          </w:tcPr>
          <w:p w14:paraId="0E9469C8" w14:textId="008CADD1" w:rsidR="007A1216" w:rsidRPr="00414345" w:rsidRDefault="007A1216" w:rsidP="007A1216">
            <w:pPr>
              <w:spacing w:before="29" w:line="288" w:lineRule="auto"/>
              <w:ind w:left="17"/>
              <w:jc w:val="right"/>
              <w:rPr>
                <w:color w:val="000000"/>
                <w:sz w:val="24"/>
              </w:rPr>
            </w:pPr>
            <w:r w:rsidRPr="00414345">
              <w:rPr>
                <w:color w:val="000000"/>
                <w:sz w:val="24"/>
              </w:rPr>
              <w:t>-</w:t>
            </w:r>
          </w:p>
        </w:tc>
        <w:tc>
          <w:tcPr>
            <w:tcW w:w="1751" w:type="dxa"/>
            <w:vAlign w:val="center"/>
          </w:tcPr>
          <w:p w14:paraId="6EAAD8C6" w14:textId="2FF4E1A0" w:rsidR="007A1216" w:rsidRPr="00414345" w:rsidRDefault="007A1216" w:rsidP="007A1216">
            <w:pPr>
              <w:spacing w:before="29" w:line="288" w:lineRule="auto"/>
              <w:ind w:left="17"/>
              <w:jc w:val="right"/>
              <w:rPr>
                <w:color w:val="000000"/>
                <w:sz w:val="24"/>
              </w:rPr>
            </w:pPr>
            <w:r w:rsidRPr="00414345">
              <w:rPr>
                <w:color w:val="000000"/>
                <w:sz w:val="24"/>
              </w:rPr>
              <w:t>-</w:t>
            </w:r>
          </w:p>
        </w:tc>
      </w:tr>
      <w:tr w:rsidR="007A1216" w:rsidRPr="00414345" w14:paraId="69E87819" w14:textId="77777777" w:rsidTr="002C4B05">
        <w:trPr>
          <w:jc w:val="center"/>
        </w:trPr>
        <w:tc>
          <w:tcPr>
            <w:tcW w:w="828" w:type="dxa"/>
            <w:vAlign w:val="center"/>
          </w:tcPr>
          <w:p w14:paraId="78C50B6A" w14:textId="60808187" w:rsidR="007A1216" w:rsidRPr="00414345" w:rsidRDefault="007A1216" w:rsidP="007A1216">
            <w:pPr>
              <w:spacing w:before="29" w:line="288" w:lineRule="auto"/>
              <w:ind w:left="17"/>
              <w:jc w:val="center"/>
              <w:rPr>
                <w:color w:val="000000"/>
                <w:sz w:val="24"/>
              </w:rPr>
            </w:pPr>
            <w:r w:rsidRPr="00414345">
              <w:rPr>
                <w:color w:val="000000"/>
                <w:sz w:val="24"/>
              </w:rPr>
              <w:t>10</w:t>
            </w:r>
          </w:p>
        </w:tc>
        <w:tc>
          <w:tcPr>
            <w:tcW w:w="3302" w:type="dxa"/>
            <w:vAlign w:val="center"/>
          </w:tcPr>
          <w:p w14:paraId="3A53D5F2" w14:textId="3CF60B8C" w:rsidR="007A1216" w:rsidRPr="00414345" w:rsidRDefault="007A1216" w:rsidP="007A1216">
            <w:pPr>
              <w:spacing w:before="29" w:line="288" w:lineRule="auto"/>
              <w:ind w:left="17"/>
              <w:jc w:val="left"/>
              <w:rPr>
                <w:color w:val="000000"/>
                <w:sz w:val="24"/>
              </w:rPr>
            </w:pPr>
            <w:r w:rsidRPr="00414345">
              <w:rPr>
                <w:color w:val="000000"/>
                <w:sz w:val="24"/>
              </w:rPr>
              <w:t>合计</w:t>
            </w:r>
          </w:p>
        </w:tc>
        <w:tc>
          <w:tcPr>
            <w:tcW w:w="2987" w:type="dxa"/>
            <w:vAlign w:val="center"/>
          </w:tcPr>
          <w:p w14:paraId="3D43893E" w14:textId="4625C071" w:rsidR="007A1216" w:rsidRPr="00414345" w:rsidRDefault="007A1216" w:rsidP="007A1216">
            <w:pPr>
              <w:spacing w:before="29" w:line="288" w:lineRule="auto"/>
              <w:ind w:left="17"/>
              <w:jc w:val="right"/>
              <w:rPr>
                <w:color w:val="000000"/>
                <w:sz w:val="24"/>
              </w:rPr>
            </w:pPr>
            <w:r w:rsidRPr="00414345">
              <w:rPr>
                <w:color w:val="000000"/>
                <w:sz w:val="24"/>
              </w:rPr>
              <w:t>15,012,500.00</w:t>
            </w:r>
          </w:p>
        </w:tc>
        <w:tc>
          <w:tcPr>
            <w:tcW w:w="1751" w:type="dxa"/>
            <w:vAlign w:val="center"/>
          </w:tcPr>
          <w:p w14:paraId="62F4F1AD" w14:textId="31548CF0" w:rsidR="007A1216" w:rsidRPr="00414345" w:rsidRDefault="007A1216" w:rsidP="007A1216">
            <w:pPr>
              <w:spacing w:before="29" w:line="288" w:lineRule="auto"/>
              <w:ind w:left="17"/>
              <w:jc w:val="right"/>
              <w:rPr>
                <w:color w:val="000000"/>
                <w:sz w:val="24"/>
              </w:rPr>
            </w:pPr>
            <w:r w:rsidRPr="00414345">
              <w:rPr>
                <w:color w:val="000000"/>
                <w:sz w:val="24"/>
              </w:rPr>
              <w:t>4.15</w:t>
            </w:r>
          </w:p>
        </w:tc>
      </w:tr>
    </w:tbl>
    <w:p w14:paraId="165459C3" w14:textId="77777777" w:rsidR="00066FEE" w:rsidRDefault="00066FEE" w:rsidP="00A8682C">
      <w:pPr>
        <w:autoSpaceDE w:val="0"/>
        <w:autoSpaceDN w:val="0"/>
        <w:adjustRightInd w:val="0"/>
        <w:spacing w:before="100" w:beforeAutospacing="1" w:after="100" w:afterAutospacing="1" w:line="360" w:lineRule="auto"/>
        <w:ind w:left="482"/>
        <w:contextualSpacing/>
        <w:jc w:val="left"/>
        <w:rPr>
          <w:kern w:val="0"/>
          <w:sz w:val="24"/>
        </w:rPr>
      </w:pPr>
    </w:p>
    <w:p w14:paraId="3D0438ED" w14:textId="77777777"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CC02AD" w:rsidRPr="00414345" w14:paraId="7615E0A9" w14:textId="77777777" w:rsidTr="000E4A04">
        <w:trPr>
          <w:jc w:val="center"/>
        </w:trPr>
        <w:tc>
          <w:tcPr>
            <w:tcW w:w="850" w:type="dxa"/>
            <w:vAlign w:val="center"/>
          </w:tcPr>
          <w:p w14:paraId="6608A095" w14:textId="6F0198C3" w:rsidR="00CC02AD" w:rsidRPr="00414345" w:rsidRDefault="00CC02AD" w:rsidP="00CC02AD">
            <w:pPr>
              <w:spacing w:before="29" w:line="288" w:lineRule="auto"/>
              <w:ind w:left="17"/>
              <w:jc w:val="center"/>
              <w:rPr>
                <w:color w:val="000000"/>
                <w:sz w:val="24"/>
              </w:rPr>
            </w:pPr>
            <w:r w:rsidRPr="00414345">
              <w:rPr>
                <w:color w:val="000000"/>
                <w:sz w:val="24"/>
              </w:rPr>
              <w:t>序号</w:t>
            </w:r>
          </w:p>
        </w:tc>
        <w:tc>
          <w:tcPr>
            <w:tcW w:w="1475" w:type="dxa"/>
            <w:vAlign w:val="center"/>
          </w:tcPr>
          <w:p w14:paraId="74054EB7" w14:textId="2B4E5F83" w:rsidR="00CC02AD" w:rsidRPr="00414345" w:rsidRDefault="00CC02AD" w:rsidP="00CC02AD">
            <w:pPr>
              <w:spacing w:before="29" w:line="288" w:lineRule="auto"/>
              <w:ind w:left="17"/>
              <w:jc w:val="center"/>
              <w:rPr>
                <w:color w:val="000000"/>
                <w:sz w:val="24"/>
              </w:rPr>
            </w:pPr>
            <w:r w:rsidRPr="00414345">
              <w:rPr>
                <w:color w:val="000000"/>
                <w:sz w:val="24"/>
              </w:rPr>
              <w:t>债券代码</w:t>
            </w:r>
          </w:p>
        </w:tc>
        <w:tc>
          <w:tcPr>
            <w:tcW w:w="1769" w:type="dxa"/>
            <w:vAlign w:val="center"/>
          </w:tcPr>
          <w:p w14:paraId="0AA9B37A" w14:textId="78B2E301" w:rsidR="00CC02AD" w:rsidRPr="00414345" w:rsidRDefault="00CC02AD" w:rsidP="00CC02AD">
            <w:pPr>
              <w:spacing w:before="29" w:line="288" w:lineRule="auto"/>
              <w:ind w:left="17"/>
              <w:jc w:val="center"/>
              <w:rPr>
                <w:color w:val="000000"/>
                <w:sz w:val="24"/>
              </w:rPr>
            </w:pPr>
            <w:r w:rsidRPr="00414345">
              <w:rPr>
                <w:color w:val="000000"/>
                <w:sz w:val="24"/>
              </w:rPr>
              <w:t>债券名称</w:t>
            </w:r>
          </w:p>
        </w:tc>
        <w:tc>
          <w:tcPr>
            <w:tcW w:w="1387" w:type="dxa"/>
            <w:vAlign w:val="center"/>
          </w:tcPr>
          <w:p w14:paraId="2B56FF80" w14:textId="01BB82F8" w:rsidR="00CC02AD" w:rsidRPr="00414345" w:rsidRDefault="00CC02AD" w:rsidP="00CC02AD">
            <w:pPr>
              <w:spacing w:before="29" w:line="288" w:lineRule="auto"/>
              <w:ind w:left="17"/>
              <w:jc w:val="center"/>
              <w:rPr>
                <w:color w:val="000000"/>
                <w:sz w:val="24"/>
              </w:rPr>
            </w:pPr>
            <w:r w:rsidRPr="00414345">
              <w:rPr>
                <w:color w:val="000000"/>
                <w:sz w:val="24"/>
              </w:rPr>
              <w:t>数量（张）</w:t>
            </w:r>
          </w:p>
        </w:tc>
        <w:tc>
          <w:tcPr>
            <w:tcW w:w="2150" w:type="dxa"/>
            <w:vAlign w:val="center"/>
          </w:tcPr>
          <w:p w14:paraId="4394A379" w14:textId="6BED1961" w:rsidR="00CC02AD" w:rsidRPr="00414345" w:rsidRDefault="00CC02AD" w:rsidP="00CC02AD">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385027DB" w14:textId="01F384E5" w:rsidR="00CC02AD" w:rsidRPr="00414345" w:rsidRDefault="00CC02AD" w:rsidP="00CC02AD">
            <w:pPr>
              <w:spacing w:before="29" w:line="288" w:lineRule="auto"/>
              <w:ind w:left="17"/>
              <w:jc w:val="center"/>
              <w:rPr>
                <w:color w:val="000000"/>
                <w:sz w:val="24"/>
              </w:rPr>
            </w:pPr>
            <w:r w:rsidRPr="00414345">
              <w:rPr>
                <w:color w:val="000000"/>
                <w:sz w:val="24"/>
              </w:rPr>
              <w:t>占基金资产净值比例（％）</w:t>
            </w:r>
          </w:p>
        </w:tc>
      </w:tr>
      <w:tr w:rsidR="007A1216" w14:paraId="31F47509" w14:textId="77777777" w:rsidTr="002C4B05">
        <w:trPr>
          <w:jc w:val="center"/>
        </w:trPr>
        <w:tc>
          <w:tcPr>
            <w:tcW w:w="850" w:type="dxa"/>
            <w:vAlign w:val="center"/>
          </w:tcPr>
          <w:p w14:paraId="4058A702" w14:textId="13AF9D85" w:rsidR="007A1216" w:rsidRDefault="007A1216" w:rsidP="007A1216">
            <w:pPr>
              <w:jc w:val="center"/>
            </w:pPr>
            <w:r>
              <w:rPr>
                <w:color w:val="000000"/>
                <w:sz w:val="24"/>
              </w:rPr>
              <w:t>1</w:t>
            </w:r>
          </w:p>
        </w:tc>
        <w:tc>
          <w:tcPr>
            <w:tcW w:w="1475" w:type="dxa"/>
            <w:vAlign w:val="center"/>
          </w:tcPr>
          <w:p w14:paraId="240BDC0F" w14:textId="533AB1FC" w:rsidR="007A1216" w:rsidRDefault="007A1216" w:rsidP="007A1216">
            <w:pPr>
              <w:jc w:val="center"/>
            </w:pPr>
            <w:r>
              <w:rPr>
                <w:color w:val="000000"/>
                <w:sz w:val="24"/>
              </w:rPr>
              <w:t>190206</w:t>
            </w:r>
          </w:p>
        </w:tc>
        <w:tc>
          <w:tcPr>
            <w:tcW w:w="1769" w:type="dxa"/>
            <w:vAlign w:val="center"/>
          </w:tcPr>
          <w:p w14:paraId="7605E73D" w14:textId="51B03D08" w:rsidR="007A1216" w:rsidRDefault="007A1216" w:rsidP="007A1216">
            <w:pPr>
              <w:jc w:val="center"/>
            </w:pPr>
            <w:r>
              <w:rPr>
                <w:color w:val="000000"/>
                <w:sz w:val="24"/>
              </w:rPr>
              <w:t>19</w:t>
            </w:r>
            <w:r>
              <w:rPr>
                <w:color w:val="000000"/>
                <w:sz w:val="24"/>
              </w:rPr>
              <w:t>国开</w:t>
            </w:r>
            <w:r>
              <w:rPr>
                <w:color w:val="000000"/>
                <w:sz w:val="24"/>
              </w:rPr>
              <w:t>06</w:t>
            </w:r>
          </w:p>
        </w:tc>
        <w:tc>
          <w:tcPr>
            <w:tcW w:w="1387" w:type="dxa"/>
            <w:vAlign w:val="center"/>
          </w:tcPr>
          <w:p w14:paraId="5B850D6A" w14:textId="71222ED9" w:rsidR="007A1216" w:rsidRDefault="007A1216" w:rsidP="007A1216">
            <w:pPr>
              <w:jc w:val="right"/>
            </w:pPr>
            <w:r>
              <w:rPr>
                <w:color w:val="000000"/>
                <w:sz w:val="24"/>
              </w:rPr>
              <w:t>100,000</w:t>
            </w:r>
          </w:p>
        </w:tc>
        <w:tc>
          <w:tcPr>
            <w:tcW w:w="2150" w:type="dxa"/>
            <w:vAlign w:val="center"/>
          </w:tcPr>
          <w:p w14:paraId="1A6077E6" w14:textId="476C3DF5" w:rsidR="007A1216" w:rsidRDefault="007A1216" w:rsidP="007A1216">
            <w:pPr>
              <w:jc w:val="right"/>
            </w:pPr>
            <w:r>
              <w:rPr>
                <w:color w:val="000000"/>
                <w:sz w:val="24"/>
              </w:rPr>
              <w:t>10,008,000.00</w:t>
            </w:r>
          </w:p>
        </w:tc>
        <w:tc>
          <w:tcPr>
            <w:tcW w:w="1237" w:type="dxa"/>
            <w:vAlign w:val="center"/>
          </w:tcPr>
          <w:p w14:paraId="01E4649C" w14:textId="1E91B50D" w:rsidR="007A1216" w:rsidRDefault="007A1216" w:rsidP="007A1216">
            <w:pPr>
              <w:jc w:val="right"/>
            </w:pPr>
            <w:r>
              <w:rPr>
                <w:color w:val="000000"/>
                <w:sz w:val="24"/>
              </w:rPr>
              <w:t>2.77</w:t>
            </w:r>
          </w:p>
        </w:tc>
      </w:tr>
      <w:tr w:rsidR="007A1216" w14:paraId="7418E559" w14:textId="77777777" w:rsidTr="002C4B05">
        <w:trPr>
          <w:jc w:val="center"/>
        </w:trPr>
        <w:tc>
          <w:tcPr>
            <w:tcW w:w="850" w:type="dxa"/>
            <w:vAlign w:val="center"/>
          </w:tcPr>
          <w:p w14:paraId="13314288" w14:textId="56DB6D6B" w:rsidR="007A1216" w:rsidRDefault="007A1216" w:rsidP="007A1216">
            <w:pPr>
              <w:jc w:val="center"/>
              <w:rPr>
                <w:color w:val="000000"/>
                <w:sz w:val="24"/>
              </w:rPr>
            </w:pPr>
            <w:r>
              <w:rPr>
                <w:color w:val="000000"/>
                <w:sz w:val="24"/>
              </w:rPr>
              <w:t>2</w:t>
            </w:r>
          </w:p>
        </w:tc>
        <w:tc>
          <w:tcPr>
            <w:tcW w:w="1475" w:type="dxa"/>
            <w:vAlign w:val="center"/>
          </w:tcPr>
          <w:p w14:paraId="63D21865" w14:textId="3B017677" w:rsidR="007A1216" w:rsidRDefault="007A1216" w:rsidP="007A1216">
            <w:pPr>
              <w:jc w:val="center"/>
              <w:rPr>
                <w:color w:val="000000"/>
                <w:sz w:val="24"/>
              </w:rPr>
            </w:pPr>
            <w:r>
              <w:rPr>
                <w:color w:val="000000"/>
                <w:sz w:val="24"/>
              </w:rPr>
              <w:t>108602</w:t>
            </w:r>
          </w:p>
        </w:tc>
        <w:tc>
          <w:tcPr>
            <w:tcW w:w="1769" w:type="dxa"/>
            <w:vAlign w:val="center"/>
          </w:tcPr>
          <w:p w14:paraId="0DFED55A" w14:textId="422A8FD8" w:rsidR="007A1216" w:rsidRDefault="007A1216" w:rsidP="007A1216">
            <w:pPr>
              <w:jc w:val="center"/>
              <w:rPr>
                <w:color w:val="000000"/>
                <w:sz w:val="24"/>
              </w:rPr>
            </w:pPr>
            <w:r>
              <w:rPr>
                <w:color w:val="000000"/>
                <w:sz w:val="24"/>
              </w:rPr>
              <w:t>国开</w:t>
            </w:r>
            <w:r>
              <w:rPr>
                <w:color w:val="000000"/>
                <w:sz w:val="24"/>
              </w:rPr>
              <w:t>1704</w:t>
            </w:r>
          </w:p>
        </w:tc>
        <w:tc>
          <w:tcPr>
            <w:tcW w:w="1387" w:type="dxa"/>
            <w:vAlign w:val="center"/>
          </w:tcPr>
          <w:p w14:paraId="044B9E70" w14:textId="75DD186C" w:rsidR="007A1216" w:rsidRDefault="007A1216" w:rsidP="007A1216">
            <w:pPr>
              <w:jc w:val="right"/>
              <w:rPr>
                <w:color w:val="000000"/>
                <w:sz w:val="24"/>
              </w:rPr>
            </w:pPr>
            <w:r>
              <w:rPr>
                <w:color w:val="000000"/>
                <w:sz w:val="24"/>
              </w:rPr>
              <w:t>50,000</w:t>
            </w:r>
          </w:p>
        </w:tc>
        <w:tc>
          <w:tcPr>
            <w:tcW w:w="2150" w:type="dxa"/>
            <w:vAlign w:val="center"/>
          </w:tcPr>
          <w:p w14:paraId="6409DFC3" w14:textId="3DFEE7F6" w:rsidR="007A1216" w:rsidRDefault="007A1216" w:rsidP="007A1216">
            <w:pPr>
              <w:jc w:val="right"/>
              <w:rPr>
                <w:color w:val="000000"/>
                <w:sz w:val="24"/>
              </w:rPr>
            </w:pPr>
            <w:r>
              <w:rPr>
                <w:color w:val="000000"/>
                <w:sz w:val="24"/>
              </w:rPr>
              <w:t>5,004,500.00</w:t>
            </w:r>
          </w:p>
        </w:tc>
        <w:tc>
          <w:tcPr>
            <w:tcW w:w="1237" w:type="dxa"/>
            <w:vAlign w:val="center"/>
          </w:tcPr>
          <w:p w14:paraId="69DA3B11" w14:textId="7715A49A" w:rsidR="007A1216" w:rsidRDefault="007A1216" w:rsidP="007A1216">
            <w:pPr>
              <w:jc w:val="right"/>
              <w:rPr>
                <w:color w:val="000000"/>
                <w:sz w:val="24"/>
              </w:rPr>
            </w:pPr>
            <w:r>
              <w:rPr>
                <w:color w:val="000000"/>
                <w:sz w:val="24"/>
              </w:rPr>
              <w:t>1.38</w:t>
            </w:r>
          </w:p>
        </w:tc>
      </w:tr>
    </w:tbl>
    <w:p w14:paraId="0A3AB53D" w14:textId="77777777" w:rsidR="00066FEE" w:rsidRPr="004502DD" w:rsidRDefault="00066FEE" w:rsidP="00FC459A">
      <w:pPr>
        <w:autoSpaceDE w:val="0"/>
        <w:autoSpaceDN w:val="0"/>
        <w:adjustRightInd w:val="0"/>
        <w:spacing w:before="100" w:beforeAutospacing="1" w:after="100" w:afterAutospacing="1" w:line="360" w:lineRule="auto"/>
        <w:ind w:left="482" w:firstLineChars="150" w:firstLine="360"/>
        <w:contextualSpacing/>
        <w:jc w:val="left"/>
        <w:rPr>
          <w:kern w:val="0"/>
          <w:sz w:val="24"/>
        </w:rPr>
      </w:pPr>
    </w:p>
    <w:p w14:paraId="09479CE9"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1B5B4F85"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9064FA0"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2296A58" w14:textId="77777777" w:rsidR="000E360D" w:rsidRPr="00BD4F1F" w:rsidRDefault="00F5241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29E174CE"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494ADD93"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582328F7" w14:textId="7D945BF5"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lastRenderedPageBreak/>
        <w:t>报告期末本基金投资的股指期货交易情况说明</w:t>
      </w:r>
    </w:p>
    <w:p w14:paraId="3F98AF21" w14:textId="5E42DFE3" w:rsidR="00CE0A8D" w:rsidRDefault="007A1216" w:rsidP="00DD7043">
      <w:pPr>
        <w:autoSpaceDE w:val="0"/>
        <w:autoSpaceDN w:val="0"/>
        <w:adjustRightInd w:val="0"/>
        <w:spacing w:before="100" w:beforeAutospacing="1" w:after="100" w:afterAutospacing="1" w:line="360" w:lineRule="auto"/>
        <w:ind w:firstLineChars="200" w:firstLine="480"/>
        <w:contextualSpacing/>
        <w:jc w:val="left"/>
        <w:rPr>
          <w:kern w:val="0"/>
          <w:sz w:val="24"/>
        </w:rPr>
      </w:pPr>
      <w:r w:rsidRPr="00414345">
        <w:rPr>
          <w:color w:val="000000"/>
          <w:sz w:val="24"/>
        </w:rPr>
        <w:t>本基金本报告期末未持有股指期货</w:t>
      </w:r>
      <w:r>
        <w:rPr>
          <w:rFonts w:hint="eastAsia"/>
          <w:color w:val="000000"/>
          <w:sz w:val="24"/>
        </w:rPr>
        <w:t>。</w:t>
      </w:r>
    </w:p>
    <w:p w14:paraId="360C1682"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08C8425C" w14:textId="77777777" w:rsidR="00682DCA" w:rsidRPr="00BD4F1F" w:rsidRDefault="00682DCA"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05A681B1"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03E9BB4A" w14:textId="6CFE7A65" w:rsidR="000F7BA3" w:rsidRPr="00A43749" w:rsidRDefault="002F30BE" w:rsidP="00866028">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（1）</w:t>
      </w:r>
      <w:r w:rsidR="00866028" w:rsidRPr="00BE5388">
        <w:rPr>
          <w:bCs/>
          <w:color w:val="000000"/>
          <w:kern w:val="0"/>
          <w:sz w:val="24"/>
        </w:rPr>
        <w:t>报告期内本基金投资的前十名证券的发行主体未被监管部门立案调查，在本报告编制日前一年内本基金投资的前十名证券的发行主体未受到公开谴责和处罚。</w:t>
      </w:r>
    </w:p>
    <w:p w14:paraId="668545B7" w14:textId="280C8EF0" w:rsidR="000E360D" w:rsidRPr="00A43749" w:rsidRDefault="002F30BE"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（2）</w:t>
      </w:r>
      <w:r w:rsidR="000E360D" w:rsidRPr="00A43749">
        <w:rPr>
          <w:rFonts w:ascii="宋体" w:hAnsi="宋体" w:hint="eastAsia"/>
          <w:sz w:val="24"/>
          <w:lang w:val="x-none"/>
        </w:rPr>
        <w:t>本基金投资的前十名股票中，没有超出基金合同规定的备选股票库之外的股票。</w:t>
      </w:r>
    </w:p>
    <w:p w14:paraId="21D05B4B" w14:textId="400B1920" w:rsidR="000E360D" w:rsidRPr="00A43749" w:rsidRDefault="002F30BE"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（3）</w:t>
      </w:r>
      <w:r w:rsidR="000E360D" w:rsidRPr="00A43749">
        <w:rPr>
          <w:rFonts w:ascii="宋体" w:hAnsi="宋体" w:hint="eastAsia"/>
          <w:sz w:val="24"/>
          <w:lang w:val="x-none"/>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CC02AD" w14:paraId="311A2D33" w14:textId="77777777" w:rsidTr="00EE6CB2">
        <w:trPr>
          <w:jc w:val="center"/>
        </w:trPr>
        <w:tc>
          <w:tcPr>
            <w:tcW w:w="1287" w:type="dxa"/>
            <w:vAlign w:val="center"/>
          </w:tcPr>
          <w:p w14:paraId="514B0F9B" w14:textId="3A92281D"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序号</w:t>
            </w:r>
          </w:p>
        </w:tc>
        <w:tc>
          <w:tcPr>
            <w:tcW w:w="2573" w:type="dxa"/>
            <w:vAlign w:val="center"/>
          </w:tcPr>
          <w:p w14:paraId="47A29276" w14:textId="1419C35E"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名称</w:t>
            </w:r>
          </w:p>
        </w:tc>
        <w:tc>
          <w:tcPr>
            <w:tcW w:w="5008" w:type="dxa"/>
            <w:vAlign w:val="center"/>
          </w:tcPr>
          <w:p w14:paraId="42D99AF3" w14:textId="3B68B707"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金额（元）</w:t>
            </w:r>
          </w:p>
        </w:tc>
      </w:tr>
      <w:tr w:rsidR="007A1216" w14:paraId="507C725B" w14:textId="77777777" w:rsidTr="00EE6CB2">
        <w:trPr>
          <w:jc w:val="center"/>
        </w:trPr>
        <w:tc>
          <w:tcPr>
            <w:tcW w:w="1287" w:type="dxa"/>
            <w:vAlign w:val="center"/>
          </w:tcPr>
          <w:p w14:paraId="5444DDF6" w14:textId="145898CA" w:rsidR="007A1216" w:rsidRPr="001D4691" w:rsidRDefault="007A1216" w:rsidP="007A1216">
            <w:pPr>
              <w:autoSpaceDE w:val="0"/>
              <w:autoSpaceDN w:val="0"/>
              <w:adjustRightInd w:val="0"/>
              <w:spacing w:before="29" w:after="0" w:line="360" w:lineRule="auto"/>
              <w:ind w:left="15"/>
              <w:contextualSpacing/>
              <w:jc w:val="center"/>
              <w:rPr>
                <w:kern w:val="0"/>
                <w:sz w:val="24"/>
              </w:rPr>
            </w:pPr>
            <w:r w:rsidRPr="00414345">
              <w:rPr>
                <w:color w:val="000000"/>
                <w:sz w:val="24"/>
              </w:rPr>
              <w:t>1</w:t>
            </w:r>
          </w:p>
        </w:tc>
        <w:tc>
          <w:tcPr>
            <w:tcW w:w="2573" w:type="dxa"/>
            <w:vAlign w:val="center"/>
          </w:tcPr>
          <w:p w14:paraId="7103F770" w14:textId="25EA4624" w:rsidR="007A1216" w:rsidRDefault="007A1216" w:rsidP="007A1216">
            <w:pPr>
              <w:autoSpaceDE w:val="0"/>
              <w:autoSpaceDN w:val="0"/>
              <w:adjustRightInd w:val="0"/>
              <w:spacing w:before="29" w:after="0" w:line="360" w:lineRule="auto"/>
              <w:ind w:left="15"/>
              <w:contextualSpacing/>
              <w:jc w:val="left"/>
              <w:rPr>
                <w:color w:val="000000"/>
                <w:sz w:val="24"/>
              </w:rPr>
            </w:pPr>
            <w:r w:rsidRPr="00414345">
              <w:rPr>
                <w:color w:val="000000"/>
                <w:sz w:val="24"/>
              </w:rPr>
              <w:t>存出保证金</w:t>
            </w:r>
          </w:p>
        </w:tc>
        <w:tc>
          <w:tcPr>
            <w:tcW w:w="5008" w:type="dxa"/>
            <w:vAlign w:val="center"/>
          </w:tcPr>
          <w:p w14:paraId="4038720F" w14:textId="279194DE" w:rsidR="007A1216" w:rsidRPr="00414345" w:rsidRDefault="007A1216" w:rsidP="007A1216">
            <w:pPr>
              <w:autoSpaceDE w:val="0"/>
              <w:autoSpaceDN w:val="0"/>
              <w:adjustRightInd w:val="0"/>
              <w:spacing w:before="29" w:line="288" w:lineRule="auto"/>
              <w:ind w:left="15"/>
              <w:jc w:val="right"/>
              <w:rPr>
                <w:color w:val="000000"/>
                <w:sz w:val="24"/>
              </w:rPr>
            </w:pPr>
            <w:r w:rsidRPr="00414345">
              <w:rPr>
                <w:color w:val="000000"/>
                <w:sz w:val="24"/>
              </w:rPr>
              <w:t>102,104.47</w:t>
            </w:r>
          </w:p>
        </w:tc>
      </w:tr>
      <w:tr w:rsidR="007A1216" w:rsidRPr="001D4691" w14:paraId="131022B9" w14:textId="77777777" w:rsidTr="00EE6CB2">
        <w:trPr>
          <w:jc w:val="center"/>
        </w:trPr>
        <w:tc>
          <w:tcPr>
            <w:tcW w:w="1287" w:type="dxa"/>
            <w:vAlign w:val="center"/>
          </w:tcPr>
          <w:p w14:paraId="513BDCC8" w14:textId="1708CE8F" w:rsidR="007A1216" w:rsidRPr="001D4691" w:rsidRDefault="007A1216" w:rsidP="007A1216">
            <w:pPr>
              <w:autoSpaceDE w:val="0"/>
              <w:autoSpaceDN w:val="0"/>
              <w:adjustRightInd w:val="0"/>
              <w:spacing w:before="29" w:after="0" w:line="360" w:lineRule="auto"/>
              <w:ind w:left="15"/>
              <w:contextualSpacing/>
              <w:jc w:val="center"/>
              <w:rPr>
                <w:kern w:val="0"/>
                <w:sz w:val="24"/>
              </w:rPr>
            </w:pPr>
            <w:r w:rsidRPr="00414345">
              <w:rPr>
                <w:color w:val="000000"/>
                <w:sz w:val="24"/>
              </w:rPr>
              <w:t>2</w:t>
            </w:r>
          </w:p>
        </w:tc>
        <w:tc>
          <w:tcPr>
            <w:tcW w:w="2573" w:type="dxa"/>
            <w:vAlign w:val="center"/>
          </w:tcPr>
          <w:p w14:paraId="0091C8B1" w14:textId="47E9097C" w:rsidR="007A1216" w:rsidRPr="001D4691" w:rsidRDefault="007A1216" w:rsidP="007A1216">
            <w:pPr>
              <w:autoSpaceDE w:val="0"/>
              <w:autoSpaceDN w:val="0"/>
              <w:adjustRightInd w:val="0"/>
              <w:spacing w:before="29" w:after="0" w:line="360" w:lineRule="auto"/>
              <w:ind w:left="15"/>
              <w:contextualSpacing/>
              <w:jc w:val="left"/>
              <w:rPr>
                <w:kern w:val="0"/>
                <w:sz w:val="24"/>
              </w:rPr>
            </w:pPr>
            <w:r w:rsidRPr="00414345">
              <w:rPr>
                <w:color w:val="000000"/>
                <w:sz w:val="24"/>
              </w:rPr>
              <w:t>应收证券清算款</w:t>
            </w:r>
          </w:p>
        </w:tc>
        <w:tc>
          <w:tcPr>
            <w:tcW w:w="5008" w:type="dxa"/>
            <w:vAlign w:val="center"/>
          </w:tcPr>
          <w:p w14:paraId="73CCCE38" w14:textId="521DA31A" w:rsidR="007A1216" w:rsidRPr="001922F1" w:rsidRDefault="007A1216" w:rsidP="007A1216">
            <w:pPr>
              <w:autoSpaceDE w:val="0"/>
              <w:autoSpaceDN w:val="0"/>
              <w:adjustRightInd w:val="0"/>
              <w:spacing w:before="29" w:line="288" w:lineRule="auto"/>
              <w:ind w:left="15"/>
              <w:jc w:val="right"/>
              <w:rPr>
                <w:color w:val="000000"/>
                <w:sz w:val="24"/>
              </w:rPr>
            </w:pPr>
            <w:r w:rsidRPr="00414345">
              <w:rPr>
                <w:color w:val="000000"/>
                <w:sz w:val="24"/>
              </w:rPr>
              <w:t>3,484,112.86</w:t>
            </w:r>
          </w:p>
        </w:tc>
      </w:tr>
      <w:tr w:rsidR="007A1216" w:rsidRPr="001D4691" w14:paraId="331136D3" w14:textId="77777777" w:rsidTr="00EE6CB2">
        <w:trPr>
          <w:jc w:val="center"/>
        </w:trPr>
        <w:tc>
          <w:tcPr>
            <w:tcW w:w="1287" w:type="dxa"/>
            <w:vAlign w:val="center"/>
          </w:tcPr>
          <w:p w14:paraId="6D10D345" w14:textId="5606FA1B" w:rsidR="007A1216" w:rsidRPr="001D4691" w:rsidRDefault="007A1216" w:rsidP="007A1216">
            <w:pPr>
              <w:autoSpaceDE w:val="0"/>
              <w:autoSpaceDN w:val="0"/>
              <w:adjustRightInd w:val="0"/>
              <w:spacing w:before="29" w:after="0" w:line="360" w:lineRule="auto"/>
              <w:ind w:left="15"/>
              <w:contextualSpacing/>
              <w:jc w:val="center"/>
              <w:rPr>
                <w:kern w:val="0"/>
                <w:sz w:val="24"/>
              </w:rPr>
            </w:pPr>
            <w:r w:rsidRPr="00414345">
              <w:rPr>
                <w:color w:val="000000"/>
                <w:sz w:val="24"/>
              </w:rPr>
              <w:t>3</w:t>
            </w:r>
          </w:p>
        </w:tc>
        <w:tc>
          <w:tcPr>
            <w:tcW w:w="2573" w:type="dxa"/>
            <w:vAlign w:val="center"/>
          </w:tcPr>
          <w:p w14:paraId="3985E385" w14:textId="64B5B998" w:rsidR="007A1216" w:rsidRPr="001D4691" w:rsidRDefault="007A1216" w:rsidP="007A1216">
            <w:pPr>
              <w:autoSpaceDE w:val="0"/>
              <w:autoSpaceDN w:val="0"/>
              <w:adjustRightInd w:val="0"/>
              <w:spacing w:before="29" w:after="0" w:line="360" w:lineRule="auto"/>
              <w:ind w:left="15"/>
              <w:contextualSpacing/>
              <w:jc w:val="left"/>
              <w:rPr>
                <w:kern w:val="0"/>
                <w:sz w:val="24"/>
              </w:rPr>
            </w:pPr>
            <w:r w:rsidRPr="00414345">
              <w:rPr>
                <w:color w:val="000000"/>
                <w:sz w:val="24"/>
              </w:rPr>
              <w:t>应收股利</w:t>
            </w:r>
          </w:p>
        </w:tc>
        <w:tc>
          <w:tcPr>
            <w:tcW w:w="5008" w:type="dxa"/>
            <w:vAlign w:val="center"/>
          </w:tcPr>
          <w:p w14:paraId="60763D0E" w14:textId="2A9DE99E" w:rsidR="007A1216" w:rsidRPr="001922F1" w:rsidRDefault="007A1216" w:rsidP="007A1216">
            <w:pPr>
              <w:autoSpaceDE w:val="0"/>
              <w:autoSpaceDN w:val="0"/>
              <w:adjustRightInd w:val="0"/>
              <w:spacing w:before="29" w:line="288" w:lineRule="auto"/>
              <w:ind w:left="15"/>
              <w:jc w:val="right"/>
              <w:rPr>
                <w:color w:val="000000"/>
                <w:sz w:val="24"/>
              </w:rPr>
            </w:pPr>
            <w:r w:rsidRPr="00414345">
              <w:rPr>
                <w:color w:val="000000"/>
                <w:sz w:val="24"/>
              </w:rPr>
              <w:t>-</w:t>
            </w:r>
          </w:p>
        </w:tc>
      </w:tr>
      <w:tr w:rsidR="007A1216" w:rsidRPr="001D4691" w14:paraId="2B367BA8" w14:textId="77777777" w:rsidTr="00EE6CB2">
        <w:trPr>
          <w:jc w:val="center"/>
        </w:trPr>
        <w:tc>
          <w:tcPr>
            <w:tcW w:w="1287" w:type="dxa"/>
            <w:vAlign w:val="center"/>
          </w:tcPr>
          <w:p w14:paraId="36711658" w14:textId="07180D5F" w:rsidR="007A1216" w:rsidRPr="001D4691" w:rsidRDefault="007A1216" w:rsidP="007A1216">
            <w:pPr>
              <w:autoSpaceDE w:val="0"/>
              <w:autoSpaceDN w:val="0"/>
              <w:adjustRightInd w:val="0"/>
              <w:spacing w:before="29" w:after="0" w:line="360" w:lineRule="auto"/>
              <w:ind w:left="15"/>
              <w:contextualSpacing/>
              <w:jc w:val="center"/>
              <w:rPr>
                <w:kern w:val="0"/>
                <w:sz w:val="24"/>
              </w:rPr>
            </w:pPr>
            <w:r w:rsidRPr="00414345">
              <w:rPr>
                <w:color w:val="000000"/>
                <w:sz w:val="24"/>
              </w:rPr>
              <w:t>4</w:t>
            </w:r>
          </w:p>
        </w:tc>
        <w:tc>
          <w:tcPr>
            <w:tcW w:w="2573" w:type="dxa"/>
            <w:vAlign w:val="center"/>
          </w:tcPr>
          <w:p w14:paraId="2B72F1B5" w14:textId="40C5A71D" w:rsidR="007A1216" w:rsidRPr="001D4691" w:rsidRDefault="007A1216" w:rsidP="007A1216">
            <w:pPr>
              <w:autoSpaceDE w:val="0"/>
              <w:autoSpaceDN w:val="0"/>
              <w:adjustRightInd w:val="0"/>
              <w:spacing w:before="29" w:after="0" w:line="360" w:lineRule="auto"/>
              <w:ind w:left="15"/>
              <w:contextualSpacing/>
              <w:jc w:val="left"/>
              <w:rPr>
                <w:kern w:val="0"/>
                <w:sz w:val="24"/>
              </w:rPr>
            </w:pPr>
            <w:r w:rsidRPr="00414345">
              <w:rPr>
                <w:color w:val="000000"/>
                <w:sz w:val="24"/>
              </w:rPr>
              <w:t>应收利息</w:t>
            </w:r>
          </w:p>
        </w:tc>
        <w:tc>
          <w:tcPr>
            <w:tcW w:w="5008" w:type="dxa"/>
            <w:vAlign w:val="center"/>
          </w:tcPr>
          <w:p w14:paraId="73AF6805" w14:textId="79A8E6D0" w:rsidR="007A1216" w:rsidRPr="001922F1" w:rsidRDefault="007A1216" w:rsidP="007A1216">
            <w:pPr>
              <w:autoSpaceDE w:val="0"/>
              <w:autoSpaceDN w:val="0"/>
              <w:adjustRightInd w:val="0"/>
              <w:spacing w:before="29" w:line="288" w:lineRule="auto"/>
              <w:ind w:left="15"/>
              <w:jc w:val="right"/>
              <w:rPr>
                <w:color w:val="000000"/>
                <w:sz w:val="24"/>
              </w:rPr>
            </w:pPr>
            <w:r w:rsidRPr="00414345">
              <w:rPr>
                <w:color w:val="000000"/>
                <w:sz w:val="24"/>
              </w:rPr>
              <w:t>441,019.40</w:t>
            </w:r>
          </w:p>
        </w:tc>
      </w:tr>
      <w:tr w:rsidR="007A1216" w14:paraId="14A12E4E" w14:textId="77777777" w:rsidTr="00EE6CB2">
        <w:trPr>
          <w:jc w:val="center"/>
        </w:trPr>
        <w:tc>
          <w:tcPr>
            <w:tcW w:w="1287" w:type="dxa"/>
            <w:vAlign w:val="center"/>
          </w:tcPr>
          <w:p w14:paraId="6432AEFA" w14:textId="5FABAD40" w:rsidR="007A1216" w:rsidRPr="001D4691" w:rsidRDefault="007A1216" w:rsidP="007A1216">
            <w:pPr>
              <w:autoSpaceDE w:val="0"/>
              <w:autoSpaceDN w:val="0"/>
              <w:adjustRightInd w:val="0"/>
              <w:spacing w:before="29" w:after="0" w:line="360" w:lineRule="auto"/>
              <w:ind w:left="15"/>
              <w:contextualSpacing/>
              <w:jc w:val="center"/>
              <w:rPr>
                <w:kern w:val="0"/>
                <w:sz w:val="24"/>
              </w:rPr>
            </w:pPr>
            <w:r w:rsidRPr="00414345">
              <w:rPr>
                <w:color w:val="000000"/>
                <w:sz w:val="24"/>
              </w:rPr>
              <w:t>5</w:t>
            </w:r>
          </w:p>
        </w:tc>
        <w:tc>
          <w:tcPr>
            <w:tcW w:w="2573" w:type="dxa"/>
            <w:vAlign w:val="center"/>
          </w:tcPr>
          <w:p w14:paraId="076F8996" w14:textId="58225B79" w:rsidR="007A1216" w:rsidRPr="001D4691" w:rsidRDefault="007A1216" w:rsidP="007A1216">
            <w:pPr>
              <w:autoSpaceDE w:val="0"/>
              <w:autoSpaceDN w:val="0"/>
              <w:adjustRightInd w:val="0"/>
              <w:spacing w:before="29" w:after="0" w:line="360" w:lineRule="auto"/>
              <w:ind w:left="15"/>
              <w:contextualSpacing/>
              <w:jc w:val="left"/>
              <w:rPr>
                <w:kern w:val="0"/>
                <w:sz w:val="24"/>
              </w:rPr>
            </w:pPr>
            <w:r w:rsidRPr="00414345">
              <w:rPr>
                <w:color w:val="000000"/>
                <w:sz w:val="24"/>
              </w:rPr>
              <w:t>应收申购款</w:t>
            </w:r>
          </w:p>
        </w:tc>
        <w:tc>
          <w:tcPr>
            <w:tcW w:w="5008" w:type="dxa"/>
            <w:vAlign w:val="center"/>
          </w:tcPr>
          <w:p w14:paraId="5CFDEE05" w14:textId="391C0806" w:rsidR="007A1216" w:rsidRPr="001922F1" w:rsidRDefault="007A1216" w:rsidP="007A1216">
            <w:pPr>
              <w:autoSpaceDE w:val="0"/>
              <w:autoSpaceDN w:val="0"/>
              <w:adjustRightInd w:val="0"/>
              <w:spacing w:before="29" w:line="288" w:lineRule="auto"/>
              <w:ind w:left="15"/>
              <w:jc w:val="right"/>
              <w:rPr>
                <w:color w:val="000000"/>
                <w:sz w:val="24"/>
              </w:rPr>
            </w:pPr>
            <w:r w:rsidRPr="00414345">
              <w:rPr>
                <w:color w:val="000000"/>
                <w:sz w:val="24"/>
              </w:rPr>
              <w:t>36,033.23</w:t>
            </w:r>
          </w:p>
        </w:tc>
      </w:tr>
      <w:tr w:rsidR="007A1216" w14:paraId="6516C4C5" w14:textId="77777777" w:rsidTr="00EE6CB2">
        <w:trPr>
          <w:jc w:val="center"/>
        </w:trPr>
        <w:tc>
          <w:tcPr>
            <w:tcW w:w="1287" w:type="dxa"/>
            <w:vAlign w:val="center"/>
          </w:tcPr>
          <w:p w14:paraId="067A1CD0" w14:textId="036CAA92" w:rsidR="007A1216" w:rsidRPr="001D4691" w:rsidRDefault="007A1216" w:rsidP="007A1216">
            <w:pPr>
              <w:autoSpaceDE w:val="0"/>
              <w:autoSpaceDN w:val="0"/>
              <w:adjustRightInd w:val="0"/>
              <w:spacing w:before="29" w:after="0" w:line="360" w:lineRule="auto"/>
              <w:ind w:left="15"/>
              <w:contextualSpacing/>
              <w:jc w:val="center"/>
              <w:rPr>
                <w:kern w:val="0"/>
                <w:sz w:val="24"/>
              </w:rPr>
            </w:pPr>
            <w:r w:rsidRPr="00414345">
              <w:rPr>
                <w:color w:val="000000"/>
                <w:sz w:val="24"/>
              </w:rPr>
              <w:t>6</w:t>
            </w:r>
          </w:p>
        </w:tc>
        <w:tc>
          <w:tcPr>
            <w:tcW w:w="2573" w:type="dxa"/>
            <w:vAlign w:val="center"/>
          </w:tcPr>
          <w:p w14:paraId="15B00D10" w14:textId="7AD85517" w:rsidR="007A1216" w:rsidRPr="001D4691" w:rsidRDefault="007A1216" w:rsidP="007A1216">
            <w:pPr>
              <w:autoSpaceDE w:val="0"/>
              <w:autoSpaceDN w:val="0"/>
              <w:adjustRightInd w:val="0"/>
              <w:spacing w:before="29" w:after="0" w:line="360" w:lineRule="auto"/>
              <w:ind w:left="15"/>
              <w:contextualSpacing/>
              <w:jc w:val="left"/>
              <w:rPr>
                <w:kern w:val="0"/>
                <w:sz w:val="24"/>
              </w:rPr>
            </w:pPr>
            <w:r w:rsidRPr="00414345">
              <w:rPr>
                <w:color w:val="000000"/>
                <w:sz w:val="24"/>
              </w:rPr>
              <w:t>其他应收款</w:t>
            </w:r>
          </w:p>
        </w:tc>
        <w:tc>
          <w:tcPr>
            <w:tcW w:w="5008" w:type="dxa"/>
            <w:vAlign w:val="center"/>
          </w:tcPr>
          <w:p w14:paraId="1DF1ECD1" w14:textId="58453A15" w:rsidR="007A1216" w:rsidRPr="001922F1" w:rsidRDefault="007A1216" w:rsidP="007A1216">
            <w:pPr>
              <w:autoSpaceDE w:val="0"/>
              <w:autoSpaceDN w:val="0"/>
              <w:adjustRightInd w:val="0"/>
              <w:spacing w:before="29" w:line="288" w:lineRule="auto"/>
              <w:ind w:left="15"/>
              <w:jc w:val="right"/>
              <w:rPr>
                <w:color w:val="000000"/>
                <w:sz w:val="24"/>
              </w:rPr>
            </w:pPr>
            <w:r w:rsidRPr="00414345">
              <w:rPr>
                <w:color w:val="000000"/>
                <w:sz w:val="24"/>
              </w:rPr>
              <w:t>-</w:t>
            </w:r>
          </w:p>
        </w:tc>
      </w:tr>
      <w:tr w:rsidR="007A1216" w14:paraId="025E8066" w14:textId="77777777" w:rsidTr="00EE6CB2">
        <w:trPr>
          <w:jc w:val="center"/>
        </w:trPr>
        <w:tc>
          <w:tcPr>
            <w:tcW w:w="1287" w:type="dxa"/>
            <w:vAlign w:val="center"/>
          </w:tcPr>
          <w:p w14:paraId="3587B845" w14:textId="72D212AA" w:rsidR="007A1216" w:rsidRPr="001D4691" w:rsidRDefault="007A1216" w:rsidP="007A1216">
            <w:pPr>
              <w:autoSpaceDE w:val="0"/>
              <w:autoSpaceDN w:val="0"/>
              <w:adjustRightInd w:val="0"/>
              <w:spacing w:before="29" w:after="0" w:line="360" w:lineRule="auto"/>
              <w:ind w:left="15"/>
              <w:contextualSpacing/>
              <w:jc w:val="center"/>
              <w:rPr>
                <w:kern w:val="0"/>
                <w:sz w:val="24"/>
              </w:rPr>
            </w:pPr>
            <w:r w:rsidRPr="00414345">
              <w:rPr>
                <w:color w:val="000000"/>
                <w:sz w:val="24"/>
              </w:rPr>
              <w:t>7</w:t>
            </w:r>
          </w:p>
        </w:tc>
        <w:tc>
          <w:tcPr>
            <w:tcW w:w="2573" w:type="dxa"/>
            <w:vAlign w:val="center"/>
          </w:tcPr>
          <w:p w14:paraId="32B50ED3" w14:textId="0022F833" w:rsidR="007A1216" w:rsidRPr="001D4691" w:rsidRDefault="007A1216" w:rsidP="007A1216">
            <w:pPr>
              <w:autoSpaceDE w:val="0"/>
              <w:autoSpaceDN w:val="0"/>
              <w:adjustRightInd w:val="0"/>
              <w:spacing w:before="29" w:after="0" w:line="360" w:lineRule="auto"/>
              <w:ind w:left="15"/>
              <w:contextualSpacing/>
              <w:jc w:val="left"/>
              <w:rPr>
                <w:kern w:val="0"/>
                <w:sz w:val="24"/>
              </w:rPr>
            </w:pPr>
            <w:r w:rsidRPr="00414345">
              <w:rPr>
                <w:color w:val="000000"/>
                <w:sz w:val="24"/>
              </w:rPr>
              <w:t>待摊费用</w:t>
            </w:r>
          </w:p>
        </w:tc>
        <w:tc>
          <w:tcPr>
            <w:tcW w:w="5008" w:type="dxa"/>
            <w:vAlign w:val="center"/>
          </w:tcPr>
          <w:p w14:paraId="670693BC" w14:textId="58987A7E" w:rsidR="007A1216" w:rsidRPr="001922F1" w:rsidRDefault="007A1216" w:rsidP="007A1216">
            <w:pPr>
              <w:autoSpaceDE w:val="0"/>
              <w:autoSpaceDN w:val="0"/>
              <w:adjustRightInd w:val="0"/>
              <w:spacing w:before="29" w:line="288" w:lineRule="auto"/>
              <w:ind w:left="15"/>
              <w:jc w:val="right"/>
              <w:rPr>
                <w:color w:val="000000"/>
                <w:sz w:val="24"/>
              </w:rPr>
            </w:pPr>
            <w:r w:rsidRPr="00414345">
              <w:rPr>
                <w:color w:val="000000"/>
                <w:sz w:val="24"/>
              </w:rPr>
              <w:t>-</w:t>
            </w:r>
          </w:p>
        </w:tc>
      </w:tr>
      <w:tr w:rsidR="007A1216" w14:paraId="36220B46" w14:textId="77777777" w:rsidTr="00EE6CB2">
        <w:trPr>
          <w:jc w:val="center"/>
        </w:trPr>
        <w:tc>
          <w:tcPr>
            <w:tcW w:w="1287" w:type="dxa"/>
            <w:vAlign w:val="center"/>
          </w:tcPr>
          <w:p w14:paraId="7E706825" w14:textId="6CA015EE" w:rsidR="007A1216" w:rsidRPr="001D4691" w:rsidRDefault="007A1216" w:rsidP="007A1216">
            <w:pPr>
              <w:autoSpaceDE w:val="0"/>
              <w:autoSpaceDN w:val="0"/>
              <w:adjustRightInd w:val="0"/>
              <w:spacing w:before="29" w:after="0" w:line="360" w:lineRule="auto"/>
              <w:ind w:left="15"/>
              <w:contextualSpacing/>
              <w:jc w:val="center"/>
              <w:rPr>
                <w:kern w:val="0"/>
                <w:sz w:val="24"/>
              </w:rPr>
            </w:pPr>
            <w:r w:rsidRPr="00414345">
              <w:rPr>
                <w:color w:val="000000"/>
                <w:sz w:val="24"/>
              </w:rPr>
              <w:t>8</w:t>
            </w:r>
          </w:p>
        </w:tc>
        <w:tc>
          <w:tcPr>
            <w:tcW w:w="2573" w:type="dxa"/>
            <w:vAlign w:val="center"/>
          </w:tcPr>
          <w:p w14:paraId="39586242" w14:textId="547631BD" w:rsidR="007A1216" w:rsidRPr="001D4691" w:rsidRDefault="007A1216" w:rsidP="007A1216">
            <w:pPr>
              <w:autoSpaceDE w:val="0"/>
              <w:autoSpaceDN w:val="0"/>
              <w:adjustRightInd w:val="0"/>
              <w:spacing w:before="29" w:after="0" w:line="360" w:lineRule="auto"/>
              <w:ind w:left="15"/>
              <w:contextualSpacing/>
              <w:jc w:val="left"/>
              <w:rPr>
                <w:kern w:val="0"/>
                <w:sz w:val="24"/>
              </w:rPr>
            </w:pPr>
            <w:r w:rsidRPr="00414345">
              <w:rPr>
                <w:color w:val="000000"/>
                <w:sz w:val="24"/>
              </w:rPr>
              <w:t>其他</w:t>
            </w:r>
          </w:p>
        </w:tc>
        <w:tc>
          <w:tcPr>
            <w:tcW w:w="5008" w:type="dxa"/>
            <w:vAlign w:val="center"/>
          </w:tcPr>
          <w:p w14:paraId="0EBE507A" w14:textId="555EF740" w:rsidR="007A1216" w:rsidRPr="001922F1" w:rsidRDefault="007A1216" w:rsidP="007A1216">
            <w:pPr>
              <w:autoSpaceDE w:val="0"/>
              <w:autoSpaceDN w:val="0"/>
              <w:adjustRightInd w:val="0"/>
              <w:spacing w:before="29" w:line="288" w:lineRule="auto"/>
              <w:ind w:left="15"/>
              <w:jc w:val="right"/>
              <w:rPr>
                <w:color w:val="000000"/>
                <w:sz w:val="24"/>
              </w:rPr>
            </w:pPr>
            <w:r w:rsidRPr="00414345">
              <w:rPr>
                <w:color w:val="000000"/>
                <w:sz w:val="24"/>
              </w:rPr>
              <w:t>-</w:t>
            </w:r>
          </w:p>
        </w:tc>
      </w:tr>
      <w:tr w:rsidR="007A1216" w14:paraId="55F920A9" w14:textId="77777777" w:rsidTr="00EE6CB2">
        <w:trPr>
          <w:jc w:val="center"/>
        </w:trPr>
        <w:tc>
          <w:tcPr>
            <w:tcW w:w="1287" w:type="dxa"/>
            <w:vAlign w:val="center"/>
          </w:tcPr>
          <w:p w14:paraId="531743B0" w14:textId="3740390D" w:rsidR="007A1216" w:rsidRPr="001D4691" w:rsidRDefault="007A1216" w:rsidP="007A1216">
            <w:pPr>
              <w:autoSpaceDE w:val="0"/>
              <w:autoSpaceDN w:val="0"/>
              <w:adjustRightInd w:val="0"/>
              <w:spacing w:before="29" w:after="0" w:line="360" w:lineRule="auto"/>
              <w:ind w:left="15"/>
              <w:contextualSpacing/>
              <w:jc w:val="center"/>
              <w:rPr>
                <w:kern w:val="0"/>
                <w:sz w:val="24"/>
              </w:rPr>
            </w:pPr>
            <w:r w:rsidRPr="00414345">
              <w:rPr>
                <w:color w:val="000000"/>
                <w:sz w:val="24"/>
              </w:rPr>
              <w:t>9</w:t>
            </w:r>
          </w:p>
        </w:tc>
        <w:tc>
          <w:tcPr>
            <w:tcW w:w="2573" w:type="dxa"/>
            <w:vAlign w:val="center"/>
          </w:tcPr>
          <w:p w14:paraId="3E8C86D0" w14:textId="35D989A8" w:rsidR="007A1216" w:rsidRPr="001D4691" w:rsidRDefault="007A1216" w:rsidP="007A1216">
            <w:pPr>
              <w:autoSpaceDE w:val="0"/>
              <w:autoSpaceDN w:val="0"/>
              <w:adjustRightInd w:val="0"/>
              <w:spacing w:before="29" w:after="0" w:line="360" w:lineRule="auto"/>
              <w:ind w:left="15"/>
              <w:contextualSpacing/>
              <w:jc w:val="left"/>
              <w:rPr>
                <w:kern w:val="0"/>
                <w:sz w:val="24"/>
              </w:rPr>
            </w:pPr>
            <w:r w:rsidRPr="00414345">
              <w:rPr>
                <w:color w:val="000000"/>
                <w:sz w:val="24"/>
              </w:rPr>
              <w:t>合计</w:t>
            </w:r>
          </w:p>
        </w:tc>
        <w:tc>
          <w:tcPr>
            <w:tcW w:w="5008" w:type="dxa"/>
            <w:vAlign w:val="center"/>
          </w:tcPr>
          <w:p w14:paraId="301CA52B" w14:textId="7582B504" w:rsidR="007A1216" w:rsidRPr="001922F1" w:rsidRDefault="007A1216" w:rsidP="007A1216">
            <w:pPr>
              <w:autoSpaceDE w:val="0"/>
              <w:autoSpaceDN w:val="0"/>
              <w:adjustRightInd w:val="0"/>
              <w:spacing w:before="29" w:line="288" w:lineRule="auto"/>
              <w:ind w:left="15"/>
              <w:jc w:val="right"/>
              <w:rPr>
                <w:color w:val="000000"/>
                <w:sz w:val="24"/>
              </w:rPr>
            </w:pPr>
            <w:r w:rsidRPr="00414345">
              <w:rPr>
                <w:color w:val="000000"/>
                <w:sz w:val="24"/>
              </w:rPr>
              <w:t>4,063,269.96</w:t>
            </w:r>
          </w:p>
        </w:tc>
      </w:tr>
    </w:tbl>
    <w:p w14:paraId="5166DC85" w14:textId="3CDDBA3A" w:rsidR="000E360D"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（4）</w:t>
      </w:r>
      <w:r w:rsidR="000E360D" w:rsidRPr="00A43749">
        <w:rPr>
          <w:rFonts w:ascii="宋体" w:hAnsi="宋体" w:hint="eastAsia"/>
          <w:sz w:val="24"/>
          <w:lang w:val="x-none"/>
        </w:rPr>
        <w:t>报告期末持有的处于转股期的可转换债券明细</w:t>
      </w:r>
    </w:p>
    <w:p w14:paraId="213E2754" w14:textId="4EE10A50" w:rsidR="00377479" w:rsidRDefault="00377479" w:rsidP="00A43749">
      <w:pPr>
        <w:spacing w:after="0" w:line="360" w:lineRule="auto"/>
        <w:ind w:rightChars="-85" w:right="-178" w:firstLineChars="200" w:firstLine="480"/>
        <w:contextualSpacing/>
        <w:rPr>
          <w:rFonts w:ascii="宋体" w:hAnsi="宋体"/>
          <w:sz w:val="24"/>
          <w:lang w:val="x-none"/>
        </w:rPr>
      </w:pPr>
      <w:r w:rsidRPr="00414345">
        <w:rPr>
          <w:color w:val="000000"/>
          <w:sz w:val="24"/>
        </w:rPr>
        <w:t>本基金本报告期末未持有处于转股期的可转换债券</w:t>
      </w:r>
      <w:r>
        <w:rPr>
          <w:rFonts w:hint="eastAsia"/>
          <w:color w:val="000000"/>
          <w:sz w:val="24"/>
        </w:rPr>
        <w:t>。</w:t>
      </w:r>
    </w:p>
    <w:p w14:paraId="50F15EAE" w14:textId="1755F028"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（5）</w:t>
      </w:r>
      <w:r w:rsidR="000E360D" w:rsidRPr="00A43749">
        <w:rPr>
          <w:rFonts w:ascii="宋体" w:hAnsi="宋体" w:hint="eastAsia"/>
          <w:sz w:val="24"/>
          <w:lang w:val="x-none"/>
        </w:rPr>
        <w:t>报告期末前十名股票中存在流通受限情况的说明</w:t>
      </w:r>
    </w:p>
    <w:p w14:paraId="02DEC5C8" w14:textId="7A7462D1" w:rsidR="00AE6143" w:rsidRPr="00A43749" w:rsidRDefault="00683DE7" w:rsidP="00A43749">
      <w:pPr>
        <w:spacing w:after="0" w:line="360" w:lineRule="auto"/>
        <w:ind w:rightChars="-85" w:right="-178" w:firstLineChars="200" w:firstLine="480"/>
        <w:contextualSpacing/>
        <w:rPr>
          <w:rFonts w:ascii="宋体" w:hAnsi="宋体"/>
          <w:sz w:val="24"/>
          <w:lang w:val="x-none"/>
        </w:rPr>
      </w:pPr>
      <w:r w:rsidRPr="00A43749">
        <w:rPr>
          <w:rFonts w:ascii="宋体" w:hAnsi="宋体" w:hint="eastAsia"/>
          <w:sz w:val="24"/>
          <w:lang w:val="x-none"/>
        </w:rPr>
        <w:t>本基金本报告期末前十名股票中不存在流通受限情况。</w:t>
      </w:r>
    </w:p>
    <w:p w14:paraId="37562B60" w14:textId="5762A457"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（6）</w:t>
      </w:r>
      <w:r w:rsidR="000E360D" w:rsidRPr="00A43749">
        <w:rPr>
          <w:rFonts w:ascii="宋体" w:hAnsi="宋体" w:hint="eastAsia"/>
          <w:sz w:val="24"/>
          <w:lang w:val="x-none"/>
        </w:rPr>
        <w:t>投资组合报告附注的其他文字描述部分</w:t>
      </w:r>
    </w:p>
    <w:p w14:paraId="7FCAD1AC" w14:textId="77777777" w:rsidR="00944DB3" w:rsidRDefault="00944DB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22DAB57D" w14:textId="77777777" w:rsidR="00107A25" w:rsidRPr="00BD4F1F" w:rsidRDefault="00107A25" w:rsidP="00BD4F1F">
      <w:pPr>
        <w:spacing w:after="0" w:line="360" w:lineRule="auto"/>
        <w:ind w:rightChars="-85" w:right="-178" w:firstLineChars="200" w:firstLine="480"/>
        <w:rPr>
          <w:rFonts w:ascii="宋体" w:hAnsi="宋体"/>
          <w:sz w:val="24"/>
          <w:lang w:val="x-none"/>
        </w:rPr>
      </w:pPr>
    </w:p>
    <w:p w14:paraId="6A0BA0F1" w14:textId="77777777" w:rsidR="00BC4428" w:rsidRDefault="00BC4428">
      <w:pPr>
        <w:widowControl/>
        <w:jc w:val="left"/>
        <w:rPr>
          <w:rFonts w:eastAsia="黑体"/>
          <w:b/>
          <w:bCs/>
          <w:kern w:val="0"/>
          <w:sz w:val="30"/>
          <w:szCs w:val="30"/>
        </w:rPr>
      </w:pPr>
      <w:bookmarkStart w:id="35" w:name="_Toc487442439"/>
      <w:r>
        <w:rPr>
          <w:rFonts w:eastAsia="黑体"/>
          <w:kern w:val="0"/>
          <w:sz w:val="30"/>
          <w:szCs w:val="30"/>
        </w:rPr>
        <w:br w:type="page"/>
      </w:r>
    </w:p>
    <w:p w14:paraId="3B713595" w14:textId="069054A3" w:rsidR="00B9347B" w:rsidRPr="00694168" w:rsidRDefault="00B9347B" w:rsidP="00694168">
      <w:pPr>
        <w:pStyle w:val="af"/>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lastRenderedPageBreak/>
        <w:t>十一、基金的业绩</w:t>
      </w:r>
      <w:bookmarkEnd w:id="35"/>
    </w:p>
    <w:p w14:paraId="01215F50" w14:textId="3E871963"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377479" w:rsidRPr="00694168">
        <w:rPr>
          <w:rFonts w:ascii="Times New Roman" w:eastAsia="宋体" w:hAnsi="Times New Roman" w:cs="Times New Roman" w:hint="eastAsia"/>
          <w:sz w:val="24"/>
        </w:rPr>
        <w:t>20</w:t>
      </w:r>
      <w:r w:rsidR="00377479">
        <w:rPr>
          <w:rFonts w:ascii="Times New Roman" w:eastAsia="宋体" w:hAnsi="Times New Roman" w:cs="Times New Roman"/>
          <w:sz w:val="24"/>
        </w:rPr>
        <w:t>20</w:t>
      </w:r>
      <w:r w:rsidR="008759D9" w:rsidRPr="00694168">
        <w:rPr>
          <w:rFonts w:ascii="Times New Roman" w:eastAsia="宋体" w:hAnsi="Times New Roman" w:cs="Times New Roman" w:hint="eastAsia"/>
          <w:sz w:val="24"/>
        </w:rPr>
        <w:t>年</w:t>
      </w:r>
      <w:r w:rsidR="006F5B9C">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000E4A04" w:rsidRPr="00694168">
        <w:rPr>
          <w:rFonts w:ascii="Times New Roman" w:eastAsia="宋体" w:hAnsi="Times New Roman" w:cs="Times New Roman" w:hint="eastAsia"/>
          <w:sz w:val="24"/>
        </w:rPr>
        <w:t>3</w:t>
      </w:r>
      <w:r w:rsidR="006F5B9C">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14:paraId="78522CCB"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38D5273" w14:textId="77777777" w:rsidR="0076669D" w:rsidRPr="00694168" w:rsidRDefault="0076669D" w:rsidP="00694168">
      <w:pPr>
        <w:pStyle w:val="a9"/>
        <w:spacing w:after="0" w:line="360" w:lineRule="auto"/>
        <w:ind w:rightChars="-85" w:right="-178" w:firstLineChars="200" w:firstLine="480"/>
        <w:rPr>
          <w:rFonts w:ascii="Times New Roman" w:eastAsia="宋体" w:hAnsi="Times New Roman" w:cs="Times New Roman"/>
          <w:sz w:val="24"/>
        </w:rPr>
      </w:pPr>
      <w:r w:rsidRPr="00791AD2">
        <w:rPr>
          <w:rFonts w:hAnsi="宋体"/>
          <w:sz w:val="24"/>
        </w:rPr>
        <w:t>下述基金业绩指标不包括持有人认购或交易基金的各项费用，计入费用后实际收益水平要低于所列数字。</w:t>
      </w:r>
    </w:p>
    <w:p w14:paraId="5FA0B79A" w14:textId="77777777" w:rsidR="000E360D" w:rsidRPr="00694168" w:rsidRDefault="000E360D" w:rsidP="000D7674">
      <w:pPr>
        <w:spacing w:line="360" w:lineRule="auto"/>
        <w:ind w:firstLineChars="200" w:firstLine="480"/>
        <w:rPr>
          <w:rFonts w:ascii="宋体" w:hAnsi="宋体"/>
          <w:sz w:val="24"/>
          <w:szCs w:val="21"/>
        </w:rPr>
      </w:pPr>
      <w:r w:rsidRPr="00694168">
        <w:rPr>
          <w:rFonts w:ascii="宋体" w:hAnsi="宋体" w:hint="eastAsia"/>
          <w:sz w:val="24"/>
          <w:szCs w:val="21"/>
        </w:rPr>
        <w:t>1、基金</w:t>
      </w:r>
      <w:r w:rsidRPr="000D7674">
        <w:rPr>
          <w:rFonts w:ascii="宋体" w:hAnsi="宋体" w:hint="eastAsia"/>
          <w:sz w:val="24"/>
          <w:szCs w:val="21"/>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838"/>
      </w:tblGrid>
      <w:tr w:rsidR="000E360D" w:rsidRPr="00902F3D" w14:paraId="5D0B5EC0" w14:textId="77777777" w:rsidTr="00DC450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B087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163CE45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90FBD6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2BE231A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F9772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10066C3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838" w:type="dxa"/>
            <w:tcBorders>
              <w:top w:val="single" w:sz="4" w:space="0" w:color="auto"/>
              <w:left w:val="single" w:sz="4" w:space="0" w:color="auto"/>
              <w:bottom w:val="single" w:sz="4" w:space="0" w:color="auto"/>
              <w:right w:val="single" w:sz="4" w:space="0" w:color="auto"/>
            </w:tcBorders>
            <w:vAlign w:val="center"/>
          </w:tcPr>
          <w:p w14:paraId="6171926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CC118D" w14:paraId="5A83BB62" w14:textId="77777777" w:rsidTr="00DC450B">
        <w:trPr>
          <w:jc w:val="center"/>
        </w:trPr>
        <w:tc>
          <w:tcPr>
            <w:tcW w:w="1574" w:type="dxa"/>
            <w:vAlign w:val="center"/>
          </w:tcPr>
          <w:p w14:paraId="183ECEF5" w14:textId="77777777" w:rsidR="00CC118D" w:rsidRDefault="00CC118D" w:rsidP="00CC118D">
            <w:pPr>
              <w:jc w:val="center"/>
            </w:pPr>
            <w:r>
              <w:rPr>
                <w:kern w:val="0"/>
                <w:sz w:val="24"/>
              </w:rPr>
              <w:t>过去三个月</w:t>
            </w:r>
          </w:p>
        </w:tc>
        <w:tc>
          <w:tcPr>
            <w:tcW w:w="1134" w:type="dxa"/>
            <w:vAlign w:val="center"/>
          </w:tcPr>
          <w:p w14:paraId="3C96535D" w14:textId="5FE5C0FB" w:rsidR="00CC118D" w:rsidRDefault="00CC118D" w:rsidP="00CC118D">
            <w:pPr>
              <w:jc w:val="center"/>
            </w:pPr>
            <w:r>
              <w:rPr>
                <w:color w:val="000000"/>
                <w:sz w:val="24"/>
              </w:rPr>
              <w:t>-0.62%</w:t>
            </w:r>
          </w:p>
        </w:tc>
        <w:tc>
          <w:tcPr>
            <w:tcW w:w="1276" w:type="dxa"/>
            <w:vAlign w:val="center"/>
          </w:tcPr>
          <w:p w14:paraId="6E08DFC3" w14:textId="0C294B1B" w:rsidR="00CC118D" w:rsidRDefault="00CC118D" w:rsidP="00CC118D">
            <w:pPr>
              <w:jc w:val="center"/>
            </w:pPr>
            <w:r>
              <w:rPr>
                <w:color w:val="000000"/>
                <w:sz w:val="24"/>
              </w:rPr>
              <w:t>1.87%</w:t>
            </w:r>
          </w:p>
        </w:tc>
        <w:tc>
          <w:tcPr>
            <w:tcW w:w="1275" w:type="dxa"/>
            <w:vAlign w:val="center"/>
          </w:tcPr>
          <w:p w14:paraId="657D38E5" w14:textId="27331032" w:rsidR="00CC118D" w:rsidRDefault="00CC118D" w:rsidP="00CC118D">
            <w:pPr>
              <w:jc w:val="center"/>
            </w:pPr>
            <w:r>
              <w:rPr>
                <w:color w:val="000000"/>
                <w:sz w:val="24"/>
              </w:rPr>
              <w:t>-4.90%</w:t>
            </w:r>
          </w:p>
        </w:tc>
        <w:tc>
          <w:tcPr>
            <w:tcW w:w="1560" w:type="dxa"/>
            <w:vAlign w:val="center"/>
          </w:tcPr>
          <w:p w14:paraId="0FFC892E" w14:textId="6D010948" w:rsidR="00CC118D" w:rsidRDefault="00CC118D" w:rsidP="00CC118D">
            <w:pPr>
              <w:jc w:val="center"/>
            </w:pPr>
            <w:r>
              <w:rPr>
                <w:color w:val="000000"/>
                <w:sz w:val="24"/>
              </w:rPr>
              <w:t>1.15%</w:t>
            </w:r>
          </w:p>
        </w:tc>
        <w:tc>
          <w:tcPr>
            <w:tcW w:w="1114" w:type="dxa"/>
            <w:vAlign w:val="center"/>
          </w:tcPr>
          <w:p w14:paraId="662750F9" w14:textId="5BCDF50F" w:rsidR="00CC118D" w:rsidRDefault="00CC118D" w:rsidP="00CC118D">
            <w:pPr>
              <w:jc w:val="center"/>
            </w:pPr>
            <w:r>
              <w:rPr>
                <w:color w:val="000000"/>
                <w:sz w:val="24"/>
              </w:rPr>
              <w:t>4.28%</w:t>
            </w:r>
          </w:p>
        </w:tc>
        <w:tc>
          <w:tcPr>
            <w:tcW w:w="838" w:type="dxa"/>
            <w:vAlign w:val="center"/>
          </w:tcPr>
          <w:p w14:paraId="0D5A4131" w14:textId="073F1B7E" w:rsidR="00CC118D" w:rsidRDefault="00CC118D" w:rsidP="00CC118D">
            <w:pPr>
              <w:jc w:val="center"/>
            </w:pPr>
            <w:r>
              <w:rPr>
                <w:color w:val="000000"/>
                <w:sz w:val="24"/>
              </w:rPr>
              <w:t>0.72%</w:t>
            </w:r>
          </w:p>
        </w:tc>
      </w:tr>
      <w:tr w:rsidR="00081075" w14:paraId="7B53DD06" w14:textId="77777777" w:rsidTr="00DC450B">
        <w:trPr>
          <w:jc w:val="center"/>
        </w:trPr>
        <w:tc>
          <w:tcPr>
            <w:tcW w:w="1574" w:type="dxa"/>
            <w:vAlign w:val="center"/>
          </w:tcPr>
          <w:p w14:paraId="220AE6A2" w14:textId="3CA71C48" w:rsidR="00081075" w:rsidRDefault="00081075" w:rsidP="00081075">
            <w:pPr>
              <w:jc w:val="center"/>
              <w:rPr>
                <w:kern w:val="0"/>
                <w:sz w:val="24"/>
              </w:rPr>
            </w:pPr>
            <w:r>
              <w:rPr>
                <w:rFonts w:hint="eastAsia"/>
                <w:kern w:val="0"/>
                <w:sz w:val="24"/>
              </w:rPr>
              <w:t>2</w:t>
            </w:r>
            <w:r>
              <w:rPr>
                <w:kern w:val="0"/>
                <w:sz w:val="24"/>
              </w:rPr>
              <w:t>019</w:t>
            </w:r>
            <w:r>
              <w:rPr>
                <w:rFonts w:hint="eastAsia"/>
                <w:kern w:val="0"/>
                <w:sz w:val="24"/>
              </w:rPr>
              <w:t>年度</w:t>
            </w:r>
          </w:p>
        </w:tc>
        <w:tc>
          <w:tcPr>
            <w:tcW w:w="1134" w:type="dxa"/>
            <w:vAlign w:val="center"/>
          </w:tcPr>
          <w:p w14:paraId="173EA999" w14:textId="423275F8" w:rsidR="00081075" w:rsidRDefault="00081075" w:rsidP="00081075">
            <w:pPr>
              <w:jc w:val="center"/>
              <w:rPr>
                <w:color w:val="000000"/>
                <w:sz w:val="24"/>
              </w:rPr>
            </w:pPr>
            <w:r>
              <w:rPr>
                <w:color w:val="000000"/>
                <w:sz w:val="24"/>
              </w:rPr>
              <w:t>38.59%</w:t>
            </w:r>
          </w:p>
        </w:tc>
        <w:tc>
          <w:tcPr>
            <w:tcW w:w="1276" w:type="dxa"/>
            <w:vAlign w:val="center"/>
          </w:tcPr>
          <w:p w14:paraId="59FD16C4" w14:textId="01FA17A1" w:rsidR="00081075" w:rsidRDefault="00081075" w:rsidP="00081075">
            <w:pPr>
              <w:jc w:val="center"/>
              <w:rPr>
                <w:color w:val="000000"/>
                <w:sz w:val="24"/>
              </w:rPr>
            </w:pPr>
            <w:r>
              <w:rPr>
                <w:color w:val="000000"/>
                <w:sz w:val="24"/>
              </w:rPr>
              <w:t>1.06%</w:t>
            </w:r>
          </w:p>
        </w:tc>
        <w:tc>
          <w:tcPr>
            <w:tcW w:w="1275" w:type="dxa"/>
            <w:vAlign w:val="center"/>
          </w:tcPr>
          <w:p w14:paraId="5D5F4248" w14:textId="05836840" w:rsidR="00081075" w:rsidRDefault="00081075" w:rsidP="00081075">
            <w:pPr>
              <w:jc w:val="center"/>
              <w:rPr>
                <w:color w:val="000000"/>
                <w:sz w:val="24"/>
              </w:rPr>
            </w:pPr>
            <w:r>
              <w:rPr>
                <w:color w:val="000000"/>
                <w:sz w:val="24"/>
              </w:rPr>
              <w:t>23.09%</w:t>
            </w:r>
          </w:p>
        </w:tc>
        <w:tc>
          <w:tcPr>
            <w:tcW w:w="1560" w:type="dxa"/>
            <w:vAlign w:val="center"/>
          </w:tcPr>
          <w:p w14:paraId="2A7E9F45" w14:textId="71B3F08C" w:rsidR="00081075" w:rsidRDefault="00081075" w:rsidP="00081075">
            <w:pPr>
              <w:jc w:val="center"/>
              <w:rPr>
                <w:color w:val="000000"/>
                <w:sz w:val="24"/>
              </w:rPr>
            </w:pPr>
            <w:r>
              <w:rPr>
                <w:color w:val="000000"/>
                <w:sz w:val="24"/>
              </w:rPr>
              <w:t>0.74%</w:t>
            </w:r>
          </w:p>
        </w:tc>
        <w:tc>
          <w:tcPr>
            <w:tcW w:w="1114" w:type="dxa"/>
            <w:vAlign w:val="center"/>
          </w:tcPr>
          <w:p w14:paraId="56B0EF1C" w14:textId="43D584EA" w:rsidR="00081075" w:rsidRDefault="00081075" w:rsidP="00081075">
            <w:pPr>
              <w:jc w:val="center"/>
              <w:rPr>
                <w:color w:val="000000"/>
                <w:sz w:val="24"/>
              </w:rPr>
            </w:pPr>
            <w:r>
              <w:rPr>
                <w:color w:val="000000"/>
                <w:sz w:val="24"/>
              </w:rPr>
              <w:t>15.50%</w:t>
            </w:r>
          </w:p>
        </w:tc>
        <w:tc>
          <w:tcPr>
            <w:tcW w:w="838" w:type="dxa"/>
            <w:vAlign w:val="center"/>
          </w:tcPr>
          <w:p w14:paraId="5CD1E53A" w14:textId="22684ABF" w:rsidR="00081075" w:rsidRDefault="00081075" w:rsidP="00081075">
            <w:pPr>
              <w:jc w:val="center"/>
              <w:rPr>
                <w:color w:val="000000"/>
                <w:sz w:val="24"/>
              </w:rPr>
            </w:pPr>
            <w:r>
              <w:rPr>
                <w:color w:val="000000"/>
                <w:sz w:val="24"/>
              </w:rPr>
              <w:t>0.32%</w:t>
            </w:r>
          </w:p>
        </w:tc>
      </w:tr>
      <w:tr w:rsidR="00194E43" w14:paraId="34260268" w14:textId="77777777" w:rsidTr="00DC450B">
        <w:trPr>
          <w:jc w:val="center"/>
        </w:trPr>
        <w:tc>
          <w:tcPr>
            <w:tcW w:w="1574" w:type="dxa"/>
            <w:vAlign w:val="center"/>
          </w:tcPr>
          <w:p w14:paraId="6B49E65D" w14:textId="29268F20" w:rsidR="00194E43" w:rsidRDefault="00194E43" w:rsidP="00194E43">
            <w:pPr>
              <w:jc w:val="center"/>
              <w:rPr>
                <w:kern w:val="0"/>
                <w:sz w:val="24"/>
              </w:rPr>
            </w:pPr>
            <w:r>
              <w:rPr>
                <w:rFonts w:hint="eastAsia"/>
                <w:kern w:val="0"/>
                <w:sz w:val="24"/>
              </w:rPr>
              <w:t>2</w:t>
            </w:r>
            <w:r>
              <w:rPr>
                <w:kern w:val="0"/>
                <w:sz w:val="24"/>
              </w:rPr>
              <w:t>018</w:t>
            </w:r>
            <w:r>
              <w:rPr>
                <w:rFonts w:hint="eastAsia"/>
                <w:kern w:val="0"/>
                <w:sz w:val="24"/>
              </w:rPr>
              <w:t>年度</w:t>
            </w:r>
          </w:p>
        </w:tc>
        <w:tc>
          <w:tcPr>
            <w:tcW w:w="1134" w:type="dxa"/>
            <w:vAlign w:val="center"/>
          </w:tcPr>
          <w:p w14:paraId="0D177779" w14:textId="02BD0E80" w:rsidR="00194E43" w:rsidRDefault="00194E43" w:rsidP="00194E43">
            <w:pPr>
              <w:jc w:val="center"/>
              <w:rPr>
                <w:color w:val="000000"/>
                <w:sz w:val="24"/>
              </w:rPr>
            </w:pPr>
            <w:r>
              <w:rPr>
                <w:color w:val="000000"/>
                <w:sz w:val="24"/>
              </w:rPr>
              <w:t>-21.79%</w:t>
            </w:r>
          </w:p>
        </w:tc>
        <w:tc>
          <w:tcPr>
            <w:tcW w:w="1276" w:type="dxa"/>
            <w:vAlign w:val="center"/>
          </w:tcPr>
          <w:p w14:paraId="584F0FD5" w14:textId="29E1E58C" w:rsidR="00194E43" w:rsidRDefault="00194E43" w:rsidP="00194E43">
            <w:pPr>
              <w:jc w:val="center"/>
              <w:rPr>
                <w:color w:val="000000"/>
                <w:sz w:val="24"/>
              </w:rPr>
            </w:pPr>
            <w:r>
              <w:rPr>
                <w:color w:val="000000"/>
                <w:sz w:val="24"/>
              </w:rPr>
              <w:t>1.29%</w:t>
            </w:r>
          </w:p>
        </w:tc>
        <w:tc>
          <w:tcPr>
            <w:tcW w:w="1275" w:type="dxa"/>
            <w:vAlign w:val="center"/>
          </w:tcPr>
          <w:p w14:paraId="6C1F4507" w14:textId="7A30280F" w:rsidR="00194E43" w:rsidRDefault="00194E43" w:rsidP="00194E43">
            <w:pPr>
              <w:jc w:val="center"/>
              <w:rPr>
                <w:color w:val="000000"/>
                <w:sz w:val="24"/>
              </w:rPr>
            </w:pPr>
            <w:r>
              <w:rPr>
                <w:color w:val="000000"/>
                <w:sz w:val="24"/>
              </w:rPr>
              <w:t>-12.93%</w:t>
            </w:r>
          </w:p>
        </w:tc>
        <w:tc>
          <w:tcPr>
            <w:tcW w:w="1560" w:type="dxa"/>
            <w:vAlign w:val="center"/>
          </w:tcPr>
          <w:p w14:paraId="06A817E8" w14:textId="247DC9E7" w:rsidR="00194E43" w:rsidRDefault="00194E43" w:rsidP="00194E43">
            <w:pPr>
              <w:jc w:val="center"/>
              <w:rPr>
                <w:color w:val="000000"/>
                <w:sz w:val="24"/>
              </w:rPr>
            </w:pPr>
            <w:r>
              <w:rPr>
                <w:color w:val="000000"/>
                <w:sz w:val="24"/>
              </w:rPr>
              <w:t>0.80%</w:t>
            </w:r>
          </w:p>
        </w:tc>
        <w:tc>
          <w:tcPr>
            <w:tcW w:w="1114" w:type="dxa"/>
            <w:vAlign w:val="center"/>
          </w:tcPr>
          <w:p w14:paraId="79A9C438" w14:textId="08B75F8A" w:rsidR="00194E43" w:rsidRDefault="00194E43" w:rsidP="00194E43">
            <w:pPr>
              <w:jc w:val="center"/>
              <w:rPr>
                <w:color w:val="000000"/>
                <w:sz w:val="24"/>
              </w:rPr>
            </w:pPr>
            <w:r>
              <w:rPr>
                <w:color w:val="000000"/>
                <w:sz w:val="24"/>
              </w:rPr>
              <w:t>-8.86%</w:t>
            </w:r>
          </w:p>
        </w:tc>
        <w:tc>
          <w:tcPr>
            <w:tcW w:w="838" w:type="dxa"/>
            <w:vAlign w:val="center"/>
          </w:tcPr>
          <w:p w14:paraId="00D9873E" w14:textId="7DD8E295" w:rsidR="00194E43" w:rsidRDefault="00194E43" w:rsidP="00194E43">
            <w:pPr>
              <w:jc w:val="center"/>
              <w:rPr>
                <w:color w:val="000000"/>
                <w:sz w:val="24"/>
              </w:rPr>
            </w:pPr>
            <w:r>
              <w:rPr>
                <w:color w:val="000000"/>
                <w:sz w:val="24"/>
              </w:rPr>
              <w:t>0.49%</w:t>
            </w:r>
          </w:p>
        </w:tc>
      </w:tr>
      <w:tr w:rsidR="00194E43" w14:paraId="3D51D16A" w14:textId="77777777" w:rsidTr="00DC450B">
        <w:trPr>
          <w:jc w:val="center"/>
        </w:trPr>
        <w:tc>
          <w:tcPr>
            <w:tcW w:w="1574" w:type="dxa"/>
            <w:vAlign w:val="center"/>
          </w:tcPr>
          <w:p w14:paraId="0AB87C7E" w14:textId="44081060" w:rsidR="00194E43" w:rsidRDefault="00194E43" w:rsidP="00194E43">
            <w:pPr>
              <w:jc w:val="center"/>
              <w:rPr>
                <w:kern w:val="0"/>
                <w:sz w:val="24"/>
              </w:rPr>
            </w:pPr>
            <w:r>
              <w:rPr>
                <w:rFonts w:hint="eastAsia"/>
                <w:kern w:val="0"/>
                <w:sz w:val="24"/>
              </w:rPr>
              <w:t>2</w:t>
            </w:r>
            <w:r>
              <w:rPr>
                <w:kern w:val="0"/>
                <w:sz w:val="24"/>
              </w:rPr>
              <w:t>017</w:t>
            </w:r>
            <w:r>
              <w:rPr>
                <w:rFonts w:hint="eastAsia"/>
                <w:kern w:val="0"/>
                <w:sz w:val="24"/>
              </w:rPr>
              <w:t>年度</w:t>
            </w:r>
          </w:p>
        </w:tc>
        <w:tc>
          <w:tcPr>
            <w:tcW w:w="1134" w:type="dxa"/>
            <w:vAlign w:val="center"/>
          </w:tcPr>
          <w:p w14:paraId="628C91BD" w14:textId="0468FD48" w:rsidR="00194E43" w:rsidRPr="000D7674" w:rsidRDefault="00194E43" w:rsidP="00194E43">
            <w:pPr>
              <w:jc w:val="center"/>
              <w:rPr>
                <w:sz w:val="24"/>
              </w:rPr>
            </w:pPr>
            <w:r>
              <w:rPr>
                <w:color w:val="000000"/>
                <w:sz w:val="24"/>
              </w:rPr>
              <w:t>0.29%</w:t>
            </w:r>
          </w:p>
        </w:tc>
        <w:tc>
          <w:tcPr>
            <w:tcW w:w="1276" w:type="dxa"/>
            <w:vAlign w:val="center"/>
          </w:tcPr>
          <w:p w14:paraId="45BFE0B1" w14:textId="4AC974CB" w:rsidR="00194E43" w:rsidRPr="000D7674" w:rsidRDefault="00194E43" w:rsidP="00194E43">
            <w:pPr>
              <w:jc w:val="center"/>
              <w:rPr>
                <w:sz w:val="24"/>
              </w:rPr>
            </w:pPr>
            <w:r>
              <w:rPr>
                <w:color w:val="000000"/>
                <w:sz w:val="24"/>
              </w:rPr>
              <w:t>0.78%</w:t>
            </w:r>
          </w:p>
        </w:tc>
        <w:tc>
          <w:tcPr>
            <w:tcW w:w="1275" w:type="dxa"/>
            <w:vAlign w:val="center"/>
          </w:tcPr>
          <w:p w14:paraId="6D1BC8C1" w14:textId="2D926E15" w:rsidR="00194E43" w:rsidRPr="000D7674" w:rsidRDefault="00194E43" w:rsidP="00194E43">
            <w:pPr>
              <w:jc w:val="center"/>
              <w:rPr>
                <w:sz w:val="24"/>
              </w:rPr>
            </w:pPr>
            <w:r>
              <w:rPr>
                <w:color w:val="000000"/>
                <w:sz w:val="24"/>
              </w:rPr>
              <w:t>12.81%</w:t>
            </w:r>
          </w:p>
        </w:tc>
        <w:tc>
          <w:tcPr>
            <w:tcW w:w="1560" w:type="dxa"/>
            <w:vAlign w:val="center"/>
          </w:tcPr>
          <w:p w14:paraId="5DF187E0" w14:textId="6595E967" w:rsidR="00194E43" w:rsidRPr="000D7674" w:rsidRDefault="00194E43" w:rsidP="00194E43">
            <w:pPr>
              <w:jc w:val="center"/>
              <w:rPr>
                <w:sz w:val="24"/>
              </w:rPr>
            </w:pPr>
            <w:r>
              <w:rPr>
                <w:color w:val="000000"/>
                <w:sz w:val="24"/>
              </w:rPr>
              <w:t>0.38%</w:t>
            </w:r>
          </w:p>
        </w:tc>
        <w:tc>
          <w:tcPr>
            <w:tcW w:w="1114" w:type="dxa"/>
            <w:vAlign w:val="center"/>
          </w:tcPr>
          <w:p w14:paraId="15F68EA5" w14:textId="43280316" w:rsidR="00194E43" w:rsidRPr="000D7674" w:rsidRDefault="00194E43" w:rsidP="00194E43">
            <w:pPr>
              <w:jc w:val="center"/>
              <w:rPr>
                <w:sz w:val="24"/>
              </w:rPr>
            </w:pPr>
            <w:r>
              <w:rPr>
                <w:color w:val="000000"/>
                <w:sz w:val="24"/>
              </w:rPr>
              <w:t>-12.52%</w:t>
            </w:r>
          </w:p>
        </w:tc>
        <w:tc>
          <w:tcPr>
            <w:tcW w:w="838" w:type="dxa"/>
            <w:vAlign w:val="center"/>
          </w:tcPr>
          <w:p w14:paraId="2ECB037E" w14:textId="710B47B1" w:rsidR="00194E43" w:rsidRPr="000D7674" w:rsidRDefault="00194E43" w:rsidP="00194E43">
            <w:pPr>
              <w:jc w:val="center"/>
              <w:rPr>
                <w:sz w:val="24"/>
              </w:rPr>
            </w:pPr>
            <w:r>
              <w:rPr>
                <w:color w:val="000000"/>
                <w:sz w:val="24"/>
              </w:rPr>
              <w:t>0.40%</w:t>
            </w:r>
          </w:p>
        </w:tc>
      </w:tr>
      <w:tr w:rsidR="00194E43" w14:paraId="7FAB65E3" w14:textId="77777777" w:rsidTr="00DC450B">
        <w:trPr>
          <w:jc w:val="center"/>
        </w:trPr>
        <w:tc>
          <w:tcPr>
            <w:tcW w:w="1574" w:type="dxa"/>
            <w:vAlign w:val="center"/>
          </w:tcPr>
          <w:p w14:paraId="21BCDA9D" w14:textId="732EF23D" w:rsidR="00194E43" w:rsidRPr="00DC450B" w:rsidRDefault="00194E43" w:rsidP="00194E43">
            <w:pPr>
              <w:jc w:val="center"/>
              <w:rPr>
                <w:kern w:val="0"/>
                <w:sz w:val="24"/>
              </w:rPr>
            </w:pPr>
            <w:r>
              <w:rPr>
                <w:rFonts w:hint="eastAsia"/>
                <w:kern w:val="0"/>
                <w:sz w:val="24"/>
              </w:rPr>
              <w:t>2</w:t>
            </w:r>
            <w:r>
              <w:rPr>
                <w:kern w:val="0"/>
                <w:sz w:val="24"/>
              </w:rPr>
              <w:t>016</w:t>
            </w:r>
            <w:r>
              <w:rPr>
                <w:rFonts w:hint="eastAsia"/>
                <w:kern w:val="0"/>
                <w:sz w:val="24"/>
              </w:rPr>
              <w:t>年度</w:t>
            </w:r>
          </w:p>
        </w:tc>
        <w:tc>
          <w:tcPr>
            <w:tcW w:w="1134" w:type="dxa"/>
            <w:vAlign w:val="center"/>
          </w:tcPr>
          <w:p w14:paraId="651B76A0" w14:textId="6B0FF350" w:rsidR="00194E43" w:rsidRDefault="00194E43" w:rsidP="00194E43">
            <w:pPr>
              <w:jc w:val="center"/>
              <w:rPr>
                <w:kern w:val="0"/>
                <w:sz w:val="24"/>
              </w:rPr>
            </w:pPr>
            <w:r w:rsidRPr="00207D1D">
              <w:rPr>
                <w:color w:val="000000"/>
                <w:sz w:val="24"/>
              </w:rPr>
              <w:t>-4.88%</w:t>
            </w:r>
          </w:p>
        </w:tc>
        <w:tc>
          <w:tcPr>
            <w:tcW w:w="1276" w:type="dxa"/>
            <w:vAlign w:val="center"/>
          </w:tcPr>
          <w:p w14:paraId="69A2BDCD" w14:textId="5DF63D38" w:rsidR="00194E43" w:rsidRDefault="00194E43" w:rsidP="00194E43">
            <w:pPr>
              <w:jc w:val="center"/>
              <w:rPr>
                <w:kern w:val="0"/>
                <w:sz w:val="24"/>
              </w:rPr>
            </w:pPr>
            <w:r w:rsidRPr="00207D1D">
              <w:rPr>
                <w:color w:val="000000"/>
                <w:sz w:val="24"/>
              </w:rPr>
              <w:t>1.57%</w:t>
            </w:r>
          </w:p>
        </w:tc>
        <w:tc>
          <w:tcPr>
            <w:tcW w:w="1275" w:type="dxa"/>
            <w:vAlign w:val="center"/>
          </w:tcPr>
          <w:p w14:paraId="23584DF9" w14:textId="4A97829B" w:rsidR="00194E43" w:rsidRDefault="00194E43" w:rsidP="00194E43">
            <w:pPr>
              <w:jc w:val="center"/>
              <w:rPr>
                <w:kern w:val="0"/>
                <w:sz w:val="24"/>
              </w:rPr>
            </w:pPr>
            <w:r w:rsidRPr="00207D1D">
              <w:rPr>
                <w:color w:val="000000"/>
                <w:sz w:val="24"/>
              </w:rPr>
              <w:t>-5.60%</w:t>
            </w:r>
          </w:p>
        </w:tc>
        <w:tc>
          <w:tcPr>
            <w:tcW w:w="1560" w:type="dxa"/>
            <w:vAlign w:val="center"/>
          </w:tcPr>
          <w:p w14:paraId="0DB3FD89" w14:textId="317A586A" w:rsidR="00194E43" w:rsidRDefault="00194E43" w:rsidP="00194E43">
            <w:pPr>
              <w:jc w:val="center"/>
              <w:rPr>
                <w:kern w:val="0"/>
                <w:sz w:val="24"/>
              </w:rPr>
            </w:pPr>
            <w:r w:rsidRPr="00207D1D">
              <w:rPr>
                <w:color w:val="000000"/>
                <w:sz w:val="24"/>
              </w:rPr>
              <w:t>0.84%</w:t>
            </w:r>
          </w:p>
        </w:tc>
        <w:tc>
          <w:tcPr>
            <w:tcW w:w="1114" w:type="dxa"/>
            <w:vAlign w:val="center"/>
          </w:tcPr>
          <w:p w14:paraId="4D122D76" w14:textId="3D9EA7C2" w:rsidR="00194E43" w:rsidRDefault="00194E43" w:rsidP="00194E43">
            <w:pPr>
              <w:jc w:val="center"/>
              <w:rPr>
                <w:kern w:val="0"/>
                <w:sz w:val="24"/>
              </w:rPr>
            </w:pPr>
            <w:r w:rsidRPr="00207D1D">
              <w:rPr>
                <w:color w:val="000000"/>
                <w:sz w:val="24"/>
              </w:rPr>
              <w:t>0.72%</w:t>
            </w:r>
          </w:p>
        </w:tc>
        <w:tc>
          <w:tcPr>
            <w:tcW w:w="838" w:type="dxa"/>
            <w:vAlign w:val="center"/>
          </w:tcPr>
          <w:p w14:paraId="4D66E6A7" w14:textId="0A96A1BC" w:rsidR="00194E43" w:rsidRDefault="00194E43" w:rsidP="00194E43">
            <w:pPr>
              <w:jc w:val="center"/>
              <w:rPr>
                <w:kern w:val="0"/>
                <w:sz w:val="24"/>
              </w:rPr>
            </w:pPr>
            <w:r w:rsidRPr="00207D1D">
              <w:rPr>
                <w:color w:val="000000"/>
                <w:sz w:val="24"/>
              </w:rPr>
              <w:t>0.73%</w:t>
            </w:r>
          </w:p>
        </w:tc>
      </w:tr>
      <w:tr w:rsidR="00194E43" w14:paraId="3DFB5466" w14:textId="77777777" w:rsidTr="00DC450B">
        <w:trPr>
          <w:jc w:val="center"/>
        </w:trPr>
        <w:tc>
          <w:tcPr>
            <w:tcW w:w="1574" w:type="dxa"/>
            <w:vAlign w:val="center"/>
          </w:tcPr>
          <w:p w14:paraId="06DBA4C8" w14:textId="77777777" w:rsidR="00194E43" w:rsidRPr="00DC450B" w:rsidRDefault="00194E43" w:rsidP="00194E43">
            <w:pPr>
              <w:jc w:val="center"/>
              <w:rPr>
                <w:kern w:val="0"/>
                <w:sz w:val="24"/>
              </w:rPr>
            </w:pPr>
            <w:r w:rsidRPr="00DC450B">
              <w:rPr>
                <w:kern w:val="0"/>
                <w:sz w:val="24"/>
              </w:rPr>
              <w:t>2015</w:t>
            </w:r>
            <w:r w:rsidRPr="00DC450B">
              <w:rPr>
                <w:rFonts w:hint="eastAsia"/>
                <w:kern w:val="0"/>
                <w:sz w:val="24"/>
              </w:rPr>
              <w:t>年度</w:t>
            </w:r>
            <w:r>
              <w:rPr>
                <w:kern w:val="0"/>
                <w:sz w:val="24"/>
              </w:rPr>
              <w:t>（</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334D34E5" w14:textId="77777777" w:rsidR="00194E43" w:rsidRDefault="00194E43" w:rsidP="00194E43">
            <w:pPr>
              <w:jc w:val="center"/>
            </w:pPr>
            <w:r>
              <w:rPr>
                <w:kern w:val="0"/>
                <w:sz w:val="24"/>
              </w:rPr>
              <w:t>8.70%</w:t>
            </w:r>
          </w:p>
        </w:tc>
        <w:tc>
          <w:tcPr>
            <w:tcW w:w="1276" w:type="dxa"/>
            <w:vAlign w:val="center"/>
          </w:tcPr>
          <w:p w14:paraId="33F2FD6C" w14:textId="77777777" w:rsidR="00194E43" w:rsidRDefault="00194E43" w:rsidP="00194E43">
            <w:pPr>
              <w:jc w:val="center"/>
            </w:pPr>
            <w:r>
              <w:rPr>
                <w:kern w:val="0"/>
                <w:sz w:val="24"/>
              </w:rPr>
              <w:t>1.78%</w:t>
            </w:r>
          </w:p>
        </w:tc>
        <w:tc>
          <w:tcPr>
            <w:tcW w:w="1275" w:type="dxa"/>
            <w:vAlign w:val="center"/>
          </w:tcPr>
          <w:p w14:paraId="0BF0F5F9" w14:textId="77777777" w:rsidR="00194E43" w:rsidRDefault="00194E43" w:rsidP="00194E43">
            <w:pPr>
              <w:jc w:val="center"/>
            </w:pPr>
            <w:r>
              <w:rPr>
                <w:kern w:val="0"/>
                <w:sz w:val="24"/>
              </w:rPr>
              <w:t>-16.65%</w:t>
            </w:r>
          </w:p>
        </w:tc>
        <w:tc>
          <w:tcPr>
            <w:tcW w:w="1560" w:type="dxa"/>
            <w:vAlign w:val="center"/>
          </w:tcPr>
          <w:p w14:paraId="36190DDA" w14:textId="77777777" w:rsidR="00194E43" w:rsidRDefault="00194E43" w:rsidP="00194E43">
            <w:pPr>
              <w:jc w:val="center"/>
            </w:pPr>
            <w:r>
              <w:rPr>
                <w:kern w:val="0"/>
                <w:sz w:val="24"/>
              </w:rPr>
              <w:t>1.69%</w:t>
            </w:r>
          </w:p>
        </w:tc>
        <w:tc>
          <w:tcPr>
            <w:tcW w:w="1114" w:type="dxa"/>
            <w:vAlign w:val="center"/>
          </w:tcPr>
          <w:p w14:paraId="7A35271A" w14:textId="77777777" w:rsidR="00194E43" w:rsidRDefault="00194E43" w:rsidP="00194E43">
            <w:pPr>
              <w:jc w:val="center"/>
            </w:pPr>
            <w:r>
              <w:rPr>
                <w:kern w:val="0"/>
                <w:sz w:val="24"/>
              </w:rPr>
              <w:t>25.35%</w:t>
            </w:r>
          </w:p>
        </w:tc>
        <w:tc>
          <w:tcPr>
            <w:tcW w:w="838" w:type="dxa"/>
            <w:vAlign w:val="center"/>
          </w:tcPr>
          <w:p w14:paraId="642A1883" w14:textId="77777777" w:rsidR="00194E43" w:rsidRDefault="00194E43" w:rsidP="00194E43">
            <w:pPr>
              <w:jc w:val="center"/>
            </w:pPr>
            <w:r>
              <w:rPr>
                <w:kern w:val="0"/>
                <w:sz w:val="24"/>
              </w:rPr>
              <w:t>0.09%</w:t>
            </w:r>
          </w:p>
        </w:tc>
      </w:tr>
    </w:tbl>
    <w:p w14:paraId="6DE19BBA" w14:textId="77777777" w:rsidR="00FC5937" w:rsidRPr="00FC5937" w:rsidRDefault="00FC5937" w:rsidP="00E9693E">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中信标普全债指数</w:t>
      </w:r>
      <w:r>
        <w:rPr>
          <w:color w:val="000000"/>
          <w:sz w:val="24"/>
        </w:rPr>
        <w:t>”</w:t>
      </w:r>
      <w:r>
        <w:rPr>
          <w:rFonts w:hint="eastAsia"/>
          <w:color w:val="000000"/>
          <w:sz w:val="24"/>
        </w:rPr>
        <w:t>变更为</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中证综合债券指数</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03202423"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0317060B"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交银施罗德国企改革灵活配置混合型证券投资基金</w:t>
      </w:r>
    </w:p>
    <w:p w14:paraId="254F97BC"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797CD98F" w14:textId="1065713B"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lastRenderedPageBreak/>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10</w:t>
      </w:r>
      <w:r w:rsidRPr="00893192">
        <w:rPr>
          <w:rFonts w:hint="eastAsia"/>
          <w:sz w:val="24"/>
        </w:rPr>
        <w:t>日</w:t>
      </w:r>
      <w:r w:rsidRPr="00893192">
        <w:rPr>
          <w:sz w:val="24"/>
        </w:rPr>
        <w:t>至</w:t>
      </w:r>
      <w:r w:rsidR="003D1A96" w:rsidRPr="00893192">
        <w:rPr>
          <w:rFonts w:hint="eastAsia"/>
          <w:sz w:val="24"/>
        </w:rPr>
        <w:t>20</w:t>
      </w:r>
      <w:r w:rsidR="003D1A96">
        <w:rPr>
          <w:sz w:val="24"/>
        </w:rPr>
        <w:t>20</w:t>
      </w:r>
      <w:r w:rsidR="00DB683B" w:rsidRPr="00893192">
        <w:rPr>
          <w:rFonts w:hint="eastAsia"/>
          <w:sz w:val="24"/>
        </w:rPr>
        <w:t>年</w:t>
      </w:r>
      <w:r w:rsidR="00E05E86">
        <w:rPr>
          <w:sz w:val="24"/>
        </w:rPr>
        <w:t>3</w:t>
      </w:r>
      <w:r w:rsidRPr="00893192">
        <w:rPr>
          <w:rFonts w:hint="eastAsia"/>
          <w:sz w:val="24"/>
        </w:rPr>
        <w:t>月</w:t>
      </w:r>
      <w:r w:rsidR="00E05E86">
        <w:rPr>
          <w:sz w:val="24"/>
        </w:rPr>
        <w:t>31</w:t>
      </w:r>
      <w:r w:rsidRPr="00893192">
        <w:rPr>
          <w:rFonts w:hint="eastAsia"/>
          <w:sz w:val="24"/>
        </w:rPr>
        <w:t>日</w:t>
      </w:r>
      <w:r w:rsidRPr="00893192">
        <w:rPr>
          <w:rFonts w:ascii="宋体" w:hAnsi="宋体" w:cs="宋体" w:hint="eastAsia"/>
          <w:color w:val="000000"/>
          <w:sz w:val="24"/>
        </w:rPr>
        <w:t>）</w:t>
      </w:r>
    </w:p>
    <w:p w14:paraId="45B34C71" w14:textId="1EB5924B" w:rsidR="00537CCE" w:rsidRDefault="003D1A96" w:rsidP="00537CCE">
      <w:pPr>
        <w:rPr>
          <w:rFonts w:asciiTheme="minorEastAsia" w:eastAsiaTheme="minorEastAsia" w:hAnsiTheme="minorEastAsia"/>
          <w:color w:val="000000"/>
          <w:sz w:val="24"/>
        </w:rPr>
      </w:pPr>
      <w:bookmarkStart w:id="36" w:name="_Toc109537391"/>
      <w:r w:rsidRPr="00414345">
        <w:rPr>
          <w:noProof/>
          <w:color w:val="000000"/>
          <w:sz w:val="24"/>
        </w:rPr>
        <w:drawing>
          <wp:inline distT="0" distB="0" distL="0" distR="0" wp14:anchorId="4BC8F789" wp14:editId="4A758E77">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0A8870E2" w14:textId="77777777" w:rsidR="00D576E5" w:rsidRDefault="00D318C2" w:rsidP="00537CCE">
      <w:pPr>
        <w:rPr>
          <w:rFonts w:asciiTheme="minorEastAsia" w:eastAsiaTheme="minorEastAsia" w:hAnsiTheme="minorEastAsia"/>
          <w:color w:val="000000"/>
          <w:sz w:val="24"/>
        </w:rPr>
      </w:pPr>
      <w:r w:rsidRPr="00D318C2">
        <w:rPr>
          <w:rFonts w:hint="eastAsia"/>
          <w:color w:val="000000"/>
          <w:sz w:val="24"/>
        </w:rPr>
        <w:t>注：</w:t>
      </w:r>
      <w:r w:rsidR="00773FC5" w:rsidRPr="00773FC5">
        <w:rPr>
          <w:rFonts w:hint="eastAsia"/>
          <w:color w:val="000000"/>
          <w:sz w:val="24"/>
        </w:rPr>
        <w:t>本基金建仓期为自基金合同生效日起的</w:t>
      </w:r>
      <w:r w:rsidR="00773FC5" w:rsidRPr="00773FC5">
        <w:rPr>
          <w:rFonts w:hint="eastAsia"/>
          <w:color w:val="000000"/>
          <w:sz w:val="24"/>
        </w:rPr>
        <w:t>6</w:t>
      </w:r>
      <w:r w:rsidR="00773FC5" w:rsidRPr="00773FC5">
        <w:rPr>
          <w:rFonts w:hint="eastAsia"/>
          <w:color w:val="000000"/>
          <w:sz w:val="24"/>
        </w:rPr>
        <w:t>个月。截至建仓期结束，本基金各项资产配置比例符合基金合同及招募说明书有关投资比例的约定。</w:t>
      </w:r>
    </w:p>
    <w:p w14:paraId="2F5F3BCF"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73864665" w14:textId="77777777" w:rsidR="000E360D" w:rsidRPr="00694168" w:rsidRDefault="000E360D" w:rsidP="00694168">
      <w:pPr>
        <w:pStyle w:val="af"/>
        <w:rPr>
          <w:rFonts w:ascii="Times New Roman" w:eastAsia="黑体" w:hAnsi="Times New Roman" w:cs="Times New Roman"/>
          <w:kern w:val="0"/>
          <w:sz w:val="30"/>
          <w:szCs w:val="20"/>
        </w:rPr>
      </w:pPr>
      <w:bookmarkStart w:id="37" w:name="_Toc487442440"/>
      <w:r w:rsidRPr="00694168">
        <w:rPr>
          <w:rFonts w:ascii="Times New Roman" w:eastAsia="黑体" w:hAnsi="Times New Roman" w:cs="Times New Roman" w:hint="eastAsia"/>
          <w:kern w:val="0"/>
          <w:sz w:val="30"/>
          <w:szCs w:val="20"/>
        </w:rPr>
        <w:lastRenderedPageBreak/>
        <w:t>十二、基金的财产</w:t>
      </w:r>
      <w:bookmarkEnd w:id="36"/>
      <w:bookmarkEnd w:id="37"/>
    </w:p>
    <w:p w14:paraId="01477480"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（一）基金资产总值</w:t>
      </w:r>
      <w:r w:rsidRPr="000F7176">
        <w:rPr>
          <w:rFonts w:ascii="宋体" w:hAnsi="宋体" w:cs="宋体"/>
          <w:b/>
          <w:kern w:val="0"/>
          <w:sz w:val="24"/>
        </w:rPr>
        <w:t xml:space="preserve"> </w:t>
      </w:r>
    </w:p>
    <w:p w14:paraId="2D4D03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基金资产总值是指基金拥有的各类有价证券、股指期货合约、证券投资基金份额、银行存款本息、基金应收申购款及其他资产的价值总和。</w:t>
      </w:r>
    </w:p>
    <w:p w14:paraId="7E9A9D1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（二）基金资产净值</w:t>
      </w:r>
      <w:r w:rsidRPr="000F7176">
        <w:rPr>
          <w:rFonts w:ascii="宋体" w:hAnsi="宋体" w:cs="宋体"/>
          <w:b/>
          <w:kern w:val="0"/>
          <w:sz w:val="24"/>
        </w:rPr>
        <w:t xml:space="preserve"> </w:t>
      </w:r>
    </w:p>
    <w:p w14:paraId="0C8A46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FC8201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（三）基金财产的账户</w:t>
      </w:r>
      <w:r w:rsidRPr="000F7176">
        <w:rPr>
          <w:rFonts w:ascii="宋体" w:hAnsi="宋体" w:cs="宋体"/>
          <w:b/>
          <w:kern w:val="0"/>
          <w:sz w:val="24"/>
        </w:rPr>
        <w:t xml:space="preserve"> </w:t>
      </w:r>
    </w:p>
    <w:p w14:paraId="2B8305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5C767A0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（四）基金财产的保管和处分</w:t>
      </w:r>
      <w:r w:rsidRPr="000F7176">
        <w:rPr>
          <w:rFonts w:ascii="宋体" w:hAnsi="宋体" w:cs="宋体"/>
          <w:b/>
          <w:kern w:val="0"/>
          <w:sz w:val="24"/>
        </w:rPr>
        <w:t xml:space="preserve"> </w:t>
      </w:r>
    </w:p>
    <w:p w14:paraId="483454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AA54843"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1D1F061"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DFFA25C" w14:textId="77777777" w:rsidR="000E360D" w:rsidRPr="00694168" w:rsidRDefault="000E360D" w:rsidP="00694168">
      <w:pPr>
        <w:pStyle w:val="af"/>
        <w:rPr>
          <w:rFonts w:ascii="Times New Roman" w:eastAsia="黑体" w:hAnsi="Times New Roman" w:cs="Times New Roman"/>
          <w:kern w:val="0"/>
          <w:sz w:val="30"/>
          <w:szCs w:val="20"/>
        </w:rPr>
      </w:pPr>
      <w:bookmarkStart w:id="38" w:name="_Toc487442441"/>
      <w:r w:rsidRPr="00694168">
        <w:rPr>
          <w:rFonts w:ascii="Times New Roman" w:eastAsia="黑体" w:hAnsi="Times New Roman" w:cs="Times New Roman" w:hint="eastAsia"/>
          <w:kern w:val="0"/>
          <w:sz w:val="30"/>
          <w:szCs w:val="20"/>
        </w:rPr>
        <w:lastRenderedPageBreak/>
        <w:t>十三、基金资产的估值</w:t>
      </w:r>
      <w:bookmarkEnd w:id="38"/>
    </w:p>
    <w:p w14:paraId="53049D8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（一）估值日</w:t>
      </w:r>
    </w:p>
    <w:p w14:paraId="731D2D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4164641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（二）估值对象</w:t>
      </w:r>
    </w:p>
    <w:p w14:paraId="4360E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基金所拥有的股票、债券、证券投资基金、衍生工具和其它投资等持续以公允价值计量的金融资产及负债。</w:t>
      </w:r>
    </w:p>
    <w:p w14:paraId="76AD7F9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（三）估值方法</w:t>
      </w:r>
    </w:p>
    <w:p w14:paraId="790447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2D5C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485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30751F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（3）交易所市场上市交易的可转换债券，按估值日收盘价减去可转换债券收盘价中所含债券应收利息后得到的净价进行估值； </w:t>
      </w:r>
    </w:p>
    <w:p w14:paraId="18538D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（4）交易所市场挂牌转让的资产支持证券和私募债券，采用估值技术确定公允价值。</w:t>
      </w:r>
    </w:p>
    <w:p w14:paraId="586038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2、证券交易所发行未上市期间的有价证券应区分如下情况处理：</w:t>
      </w:r>
    </w:p>
    <w:p w14:paraId="7E5DF6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14:paraId="75CC8C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（2）首次公开发行未上市的股票和权证，采用估值技术确定公允价值；</w:t>
      </w:r>
    </w:p>
    <w:p w14:paraId="4342AB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6FC3DA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（4）交易所市场发行未上市或未挂牌转让的债券，采用估值技术确定公允价值。</w:t>
      </w:r>
    </w:p>
    <w:p w14:paraId="47AC47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3、银行间市场上市交易的固定收益品种，选取第三方估值机构提供的相应品种当日的估值净价进行估值。银行间市场发行未上市的固定收益品种，采用估值技术确定公允价值。</w:t>
      </w:r>
    </w:p>
    <w:p w14:paraId="374F33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4、本基金投资股指期货合约，一般以估值当日结算价进行估值，估值当日无结算价的，且最近交易日后经济环境未发生重大变化的，采用最近交易日结算价估值。</w:t>
      </w:r>
    </w:p>
    <w:p w14:paraId="747678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5、如有确凿证据表明按上述方法进行估值不能客观反映其公允价值的，基金管理人可根据具体情况与基金托管人商定后，按最能反映公允价值的方法估值。</w:t>
      </w:r>
    </w:p>
    <w:p w14:paraId="24EA5198" w14:textId="330DA40A" w:rsidR="00AB5F6E"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w:t>
      </w:r>
      <w:r w:rsidR="00AB5F6E" w:rsidRPr="00AB5F6E">
        <w:rPr>
          <w:rFonts w:ascii="宋体" w:hAnsi="宋体" w:cs="宋体" w:hint="eastAsia"/>
          <w:kern w:val="0"/>
          <w:sz w:val="24"/>
        </w:rPr>
        <w:t>本基金投资存托凭证的估值核算依照境内上市交易的股票执行。</w:t>
      </w:r>
    </w:p>
    <w:p w14:paraId="7FFACF7F" w14:textId="7506E508" w:rsidR="00B52B1F" w:rsidRDefault="00AB5F6E">
      <w:pPr>
        <w:spacing w:after="0" w:line="360" w:lineRule="auto"/>
        <w:ind w:firstLineChars="200" w:firstLine="480"/>
        <w:rPr>
          <w:rFonts w:ascii="宋体" w:hAnsi="宋体" w:cs="宋体"/>
          <w:kern w:val="0"/>
          <w:sz w:val="24"/>
        </w:rPr>
      </w:pPr>
      <w:r>
        <w:rPr>
          <w:rFonts w:ascii="宋体" w:hAnsi="宋体" w:cs="宋体"/>
          <w:kern w:val="0"/>
          <w:sz w:val="24"/>
        </w:rPr>
        <w:t>7、</w:t>
      </w:r>
      <w:r w:rsidR="00DF157C">
        <w:rPr>
          <w:rFonts w:ascii="宋体" w:hAnsi="宋体" w:cs="宋体" w:hint="eastAsia"/>
          <w:kern w:val="0"/>
          <w:sz w:val="24"/>
        </w:rPr>
        <w:t>相关法律法规以及监管部门有强制规定的，从其规定。如有新增事项，按法律法规以及监管部门最新规定估值。</w:t>
      </w:r>
    </w:p>
    <w:p w14:paraId="53F730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FD1D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56B337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（四）估值程序</w:t>
      </w:r>
    </w:p>
    <w:p w14:paraId="1CA1C7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579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基金管理人于每个工作日计算基金资产净值及基金份额净值，并按规定公告。如遇特殊情况，经中国证监会同意，可以适当延迟计算或公告。</w:t>
      </w:r>
    </w:p>
    <w:p w14:paraId="2FA96B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w:t>
      </w:r>
      <w:r>
        <w:rPr>
          <w:rFonts w:ascii="宋体" w:hAnsi="宋体" w:cs="宋体" w:hint="eastAsia"/>
          <w:kern w:val="0"/>
          <w:sz w:val="24"/>
        </w:rPr>
        <w:lastRenderedPageBreak/>
        <w:t>据基金合同和相关法律法规的规定对外公布。</w:t>
      </w:r>
    </w:p>
    <w:p w14:paraId="119F2F7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（五）估值错误的处理</w:t>
      </w:r>
    </w:p>
    <w:p w14:paraId="22ED52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057885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BA20C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12CBDC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31C69F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2BDBAF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25EEC5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对于因技术原因引起的差错，若系同行业现有技术水平无法预见、无法避免、无法抗拒，则属不可抗力，按照下述规定执行。</w:t>
      </w:r>
    </w:p>
    <w:p w14:paraId="540F46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2114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35268A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rFonts w:ascii="宋体" w:hAnsi="宋体" w:cs="宋体" w:hint="eastAsia"/>
          <w:kern w:val="0"/>
          <w:sz w:val="24"/>
        </w:rPr>
        <w:lastRenderedPageBreak/>
        <w:t>到更正。</w:t>
      </w:r>
    </w:p>
    <w:p w14:paraId="228EEA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FB53C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DA18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37E30B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1C3388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0148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EE609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4A14C6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A21BF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1BCB05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6ADA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5EB56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701001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310FDD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（3）前述内容如法律法规或监管机关另有规定的，从其规定处理。</w:t>
      </w:r>
    </w:p>
    <w:p w14:paraId="48BB718F" w14:textId="77777777" w:rsidR="00EA0521" w:rsidRDefault="00EA0521">
      <w:pPr>
        <w:spacing w:after="0" w:line="360" w:lineRule="auto"/>
        <w:ind w:firstLineChars="200" w:firstLine="482"/>
        <w:rPr>
          <w:rFonts w:ascii="宋体" w:hAnsi="宋体" w:cs="宋体"/>
          <w:b/>
          <w:kern w:val="0"/>
          <w:sz w:val="24"/>
        </w:rPr>
      </w:pPr>
    </w:p>
    <w:p w14:paraId="5A004E1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（六）暂停估值的情形</w:t>
      </w:r>
    </w:p>
    <w:p w14:paraId="58C1C6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1CEB71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23030C52" w14:textId="1AD78364"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3、当前一估值日基金资产净值50%以上的资产出现无可参考的活跃市场价格且采用估值技术仍导致公允价值存在重大不确定性时，经与基金托管人协商确认后，基金管理人应当暂停估值；</w:t>
      </w:r>
    </w:p>
    <w:p w14:paraId="0F62D181" w14:textId="6F77708A"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4</w:t>
      </w:r>
      <w:r w:rsidR="00DF157C">
        <w:rPr>
          <w:rFonts w:ascii="宋体" w:hAnsi="宋体" w:cs="宋体" w:hint="eastAsia"/>
          <w:kern w:val="0"/>
          <w:sz w:val="24"/>
        </w:rPr>
        <w:t>、中国证监会和基金合同认定的其它情形。</w:t>
      </w:r>
    </w:p>
    <w:p w14:paraId="5D0BEDC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（七）基金净值的确认</w:t>
      </w:r>
    </w:p>
    <w:p w14:paraId="2DAD895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57AA23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（八）特殊情形的处理</w:t>
      </w:r>
    </w:p>
    <w:p w14:paraId="7CAE59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47B8A388" w14:textId="77777777" w:rsidR="000E360D" w:rsidRPr="00D576E5" w:rsidRDefault="000E360D" w:rsidP="00D576E5">
      <w:pPr>
        <w:spacing w:after="0" w:line="360" w:lineRule="auto"/>
        <w:ind w:firstLineChars="200" w:firstLine="480"/>
        <w:rPr>
          <w:rFonts w:ascii="宋体" w:hAnsi="宋体" w:cs="宋体"/>
          <w:kern w:val="0"/>
          <w:sz w:val="24"/>
        </w:rPr>
      </w:pPr>
      <w:bookmarkStart w:id="39" w:name="_Toc15118286"/>
      <w:r w:rsidRPr="00D576E5">
        <w:rPr>
          <w:rFonts w:ascii="宋体" w:hAnsi="宋体" w:cs="宋体" w:hint="eastAsia"/>
          <w:kern w:val="0"/>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16674F2" w14:textId="77777777" w:rsidR="00E7431A" w:rsidRDefault="00E7431A">
      <w:pPr>
        <w:widowControl/>
        <w:jc w:val="left"/>
        <w:rPr>
          <w:rFonts w:eastAsia="黑体"/>
          <w:b/>
          <w:bCs/>
          <w:kern w:val="0"/>
          <w:sz w:val="30"/>
          <w:szCs w:val="20"/>
        </w:rPr>
      </w:pPr>
      <w:bookmarkStart w:id="40" w:name="_Toc109537392"/>
      <w:bookmarkEnd w:id="39"/>
      <w:r>
        <w:rPr>
          <w:rFonts w:eastAsia="黑体"/>
          <w:kern w:val="0"/>
          <w:sz w:val="30"/>
          <w:szCs w:val="20"/>
        </w:rPr>
        <w:br w:type="page"/>
      </w:r>
    </w:p>
    <w:p w14:paraId="22A127E8" w14:textId="77777777" w:rsidR="000E360D" w:rsidRPr="00694168" w:rsidRDefault="000E360D" w:rsidP="00694168">
      <w:pPr>
        <w:pStyle w:val="af"/>
        <w:rPr>
          <w:rFonts w:ascii="Times New Roman" w:eastAsia="黑体" w:hAnsi="Times New Roman" w:cs="Times New Roman"/>
          <w:kern w:val="0"/>
          <w:sz w:val="30"/>
          <w:szCs w:val="20"/>
        </w:rPr>
      </w:pPr>
      <w:bookmarkStart w:id="41" w:name="_Toc487442442"/>
      <w:r w:rsidRPr="00694168">
        <w:rPr>
          <w:rFonts w:ascii="Times New Roman" w:eastAsia="黑体" w:hAnsi="Times New Roman" w:cs="Times New Roman" w:hint="eastAsia"/>
          <w:kern w:val="0"/>
          <w:sz w:val="30"/>
          <w:szCs w:val="20"/>
        </w:rPr>
        <w:lastRenderedPageBreak/>
        <w:t>十四、基金收益与分配</w:t>
      </w:r>
      <w:bookmarkEnd w:id="40"/>
      <w:bookmarkEnd w:id="41"/>
    </w:p>
    <w:p w14:paraId="1B84A76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（一）基金利润的构成</w:t>
      </w:r>
    </w:p>
    <w:p w14:paraId="4B16F6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AED366A"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（二）基金可供分配利润</w:t>
      </w:r>
    </w:p>
    <w:p w14:paraId="094D65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794D65F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（三）基金收益分配原则</w:t>
      </w:r>
    </w:p>
    <w:p w14:paraId="294D4E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14:paraId="15D516C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2AD746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1FBA77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4F9682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5C27C0C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（四）收益分配方案</w:t>
      </w:r>
    </w:p>
    <w:p w14:paraId="7C1BD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23017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（五）收益分配方案的确定、公告与实施</w:t>
      </w:r>
    </w:p>
    <w:p w14:paraId="1A0EB85F" w14:textId="1993676A"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本基金收益分配方案由基金管理人拟定，并由基金托管人复核，在2日内在指定媒介公告并报中国证监会备案。</w:t>
      </w:r>
    </w:p>
    <w:p w14:paraId="41C3C94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0F0CE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法律法规或监管机关另有规定的，从其规定。</w:t>
      </w:r>
    </w:p>
    <w:p w14:paraId="7CA263A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（六）基金收益分配中发生的费用</w:t>
      </w:r>
    </w:p>
    <w:p w14:paraId="7CD61E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FAC9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（七）收益分配方式的修改</w:t>
      </w:r>
    </w:p>
    <w:p w14:paraId="003D3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478A2C5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投资人同一日多次申报收益分配方式变更的，按照《业务规则》执行，最终确认的收益分配方式以登记机构记录为准。</w:t>
      </w:r>
    </w:p>
    <w:p w14:paraId="1AD3DDF3" w14:textId="77777777" w:rsidR="00E7431A" w:rsidRDefault="00E7431A">
      <w:pPr>
        <w:widowControl/>
        <w:jc w:val="left"/>
        <w:rPr>
          <w:rFonts w:eastAsia="黑体"/>
          <w:b/>
          <w:bCs/>
          <w:kern w:val="0"/>
          <w:sz w:val="30"/>
          <w:szCs w:val="20"/>
        </w:rPr>
      </w:pPr>
      <w:bookmarkStart w:id="42" w:name="_Toc109537393"/>
      <w:r>
        <w:rPr>
          <w:rFonts w:eastAsia="黑体"/>
          <w:kern w:val="0"/>
          <w:sz w:val="30"/>
          <w:szCs w:val="20"/>
        </w:rPr>
        <w:br w:type="page"/>
      </w:r>
    </w:p>
    <w:p w14:paraId="4CF67B0F" w14:textId="77777777" w:rsidR="000E360D" w:rsidRPr="00694168" w:rsidRDefault="000E360D" w:rsidP="00694168">
      <w:pPr>
        <w:pStyle w:val="af"/>
        <w:rPr>
          <w:rFonts w:ascii="Times New Roman" w:eastAsia="黑体" w:hAnsi="Times New Roman" w:cs="Times New Roman"/>
          <w:kern w:val="0"/>
          <w:sz w:val="30"/>
          <w:szCs w:val="20"/>
        </w:rPr>
      </w:pPr>
      <w:bookmarkStart w:id="43" w:name="_Toc487442443"/>
      <w:r w:rsidRPr="00694168">
        <w:rPr>
          <w:rFonts w:ascii="Times New Roman" w:eastAsia="黑体" w:hAnsi="Times New Roman" w:cs="Times New Roman" w:hint="eastAsia"/>
          <w:kern w:val="0"/>
          <w:sz w:val="30"/>
          <w:szCs w:val="20"/>
        </w:rPr>
        <w:lastRenderedPageBreak/>
        <w:t>十五、基金的费用与税收</w:t>
      </w:r>
      <w:bookmarkEnd w:id="42"/>
      <w:bookmarkEnd w:id="43"/>
    </w:p>
    <w:p w14:paraId="26DBC8B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（一）基金费用的种类</w:t>
      </w:r>
      <w:r w:rsidRPr="000F7176">
        <w:rPr>
          <w:rFonts w:ascii="宋体" w:hAnsi="宋体" w:cs="宋体"/>
          <w:b/>
          <w:kern w:val="0"/>
          <w:sz w:val="24"/>
        </w:rPr>
        <w:t xml:space="preserve"> </w:t>
      </w:r>
    </w:p>
    <w:p w14:paraId="58B0CF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21FEC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DB9D6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D5DA5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5C9C4B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72F718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0C6AE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7C75DE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50D392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5FB7722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（二）基金费用计提方法、计提标准和支付方式</w:t>
      </w:r>
      <w:r w:rsidRPr="000F7176">
        <w:rPr>
          <w:rFonts w:ascii="宋体" w:hAnsi="宋体" w:cs="宋体"/>
          <w:b/>
          <w:kern w:val="0"/>
          <w:sz w:val="24"/>
        </w:rPr>
        <w:t xml:space="preserve"> </w:t>
      </w:r>
    </w:p>
    <w:p w14:paraId="1BA3DC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783D9E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F072A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00EB4F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5E4F31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F1D13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992A5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基金管理费每日计提，按月支付。由基金管理人向基金托管人发送基金管理费划付指令，经基金托管人复核后于次月首日起3个工作日内从基金资产中一次性支付给基金管理人。</w:t>
      </w:r>
    </w:p>
    <w:p w14:paraId="49EA75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42B9DE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F8C8A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D9940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H＝E×0.25%÷当年天数</w:t>
      </w:r>
    </w:p>
    <w:p w14:paraId="7B396F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798A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2D2A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基金托管费每日计提，按月支付。由基金管理人向基金托管人发送基金托管费划付指令，经基金托管人复核后于次月首日起3个工作日内从基金资产中一次性支付给基金托管人。</w:t>
      </w:r>
    </w:p>
    <w:p w14:paraId="65FF66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120D107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1A3D0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314C81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F11649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394BF0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15D33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5F8EA6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7E9A0C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76D5F1AE"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（三）不列入基金费用的项目</w:t>
      </w:r>
      <w:r>
        <w:rPr>
          <w:rFonts w:ascii="宋体" w:hAnsi="宋体" w:cs="宋体" w:hint="eastAsia"/>
          <w:kern w:val="0"/>
          <w:sz w:val="24"/>
        </w:rPr>
        <w:t xml:space="preserve"> </w:t>
      </w:r>
    </w:p>
    <w:p w14:paraId="08A5A4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5591CE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559A7C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22AFA1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46CB9D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0C58B205"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w:t>
      </w:r>
      <w:r w:rsidRPr="000F7176">
        <w:rPr>
          <w:rFonts w:ascii="宋体" w:hAnsi="宋体" w:cs="宋体" w:hint="eastAsia"/>
          <w:b/>
          <w:kern w:val="0"/>
          <w:sz w:val="24"/>
        </w:rPr>
        <w:lastRenderedPageBreak/>
        <w:t>登公告。</w:t>
      </w:r>
    </w:p>
    <w:p w14:paraId="41B21CE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（五）基金税收</w:t>
      </w:r>
    </w:p>
    <w:p w14:paraId="690C38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14E2DA4F" w14:textId="77777777" w:rsidR="00E7431A" w:rsidRDefault="00E7431A">
      <w:pPr>
        <w:widowControl/>
        <w:jc w:val="left"/>
        <w:rPr>
          <w:rFonts w:eastAsia="黑体"/>
          <w:b/>
          <w:bCs/>
          <w:kern w:val="0"/>
          <w:sz w:val="30"/>
          <w:szCs w:val="20"/>
        </w:rPr>
      </w:pPr>
      <w:bookmarkStart w:id="44" w:name="_Toc109537394"/>
      <w:r>
        <w:rPr>
          <w:rFonts w:eastAsia="黑体"/>
          <w:kern w:val="0"/>
          <w:sz w:val="30"/>
          <w:szCs w:val="20"/>
        </w:rPr>
        <w:br w:type="page"/>
      </w:r>
    </w:p>
    <w:p w14:paraId="5DDDD50D" w14:textId="77777777" w:rsidR="000E360D" w:rsidRPr="00694168" w:rsidRDefault="000E360D" w:rsidP="00694168">
      <w:pPr>
        <w:pStyle w:val="af"/>
        <w:rPr>
          <w:rFonts w:ascii="Times New Roman" w:eastAsia="黑体" w:hAnsi="Times New Roman" w:cs="Times New Roman"/>
          <w:kern w:val="0"/>
          <w:sz w:val="30"/>
          <w:szCs w:val="20"/>
        </w:rPr>
      </w:pPr>
      <w:bookmarkStart w:id="45" w:name="_Toc487442444"/>
      <w:r w:rsidRPr="00694168">
        <w:rPr>
          <w:rFonts w:ascii="Times New Roman" w:eastAsia="黑体" w:hAnsi="Times New Roman" w:cs="Times New Roman" w:hint="eastAsia"/>
          <w:kern w:val="0"/>
          <w:sz w:val="30"/>
          <w:szCs w:val="20"/>
        </w:rPr>
        <w:lastRenderedPageBreak/>
        <w:t>十六、基金的会计与审计</w:t>
      </w:r>
      <w:bookmarkEnd w:id="44"/>
      <w:bookmarkEnd w:id="45"/>
    </w:p>
    <w:p w14:paraId="22433116"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（一）基金会计政策</w:t>
      </w:r>
      <w:r w:rsidRPr="000F7176">
        <w:rPr>
          <w:rFonts w:ascii="宋体" w:hAnsi="宋体" w:cs="宋体"/>
          <w:b/>
          <w:kern w:val="0"/>
          <w:sz w:val="24"/>
        </w:rPr>
        <w:t xml:space="preserve"> </w:t>
      </w:r>
    </w:p>
    <w:p w14:paraId="06BED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62941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65C858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5208FB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DA92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1E06C29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46319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68DA1C7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（二）基金的年度审计</w:t>
      </w:r>
      <w:r>
        <w:rPr>
          <w:rFonts w:ascii="宋体" w:hAnsi="宋体" w:cs="宋体" w:hint="eastAsia"/>
          <w:kern w:val="0"/>
          <w:sz w:val="24"/>
        </w:rPr>
        <w:t xml:space="preserve"> </w:t>
      </w:r>
    </w:p>
    <w:p w14:paraId="12839E56" w14:textId="5934170A"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w:t>
      </w:r>
      <w:r w:rsidR="009E67B0">
        <w:rPr>
          <w:rFonts w:ascii="宋体" w:hAnsi="宋体" w:cs="宋体" w:hint="eastAsia"/>
          <w:kern w:val="0"/>
          <w:sz w:val="24"/>
        </w:rPr>
        <w:t>证券、期货相关从业</w:t>
      </w:r>
      <w:r w:rsidR="00D00B00">
        <w:rPr>
          <w:rFonts w:ascii="宋体" w:hAnsi="宋体" w:cs="宋体" w:hint="eastAsia"/>
          <w:kern w:val="0"/>
          <w:sz w:val="24"/>
        </w:rPr>
        <w:t>资格</w:t>
      </w:r>
      <w:r>
        <w:rPr>
          <w:rFonts w:ascii="宋体" w:hAnsi="宋体" w:cs="宋体" w:hint="eastAsia"/>
          <w:kern w:val="0"/>
          <w:sz w:val="24"/>
        </w:rPr>
        <w:t>的会计师事务所及其注册会计师对本基金的年度财务报表进行审计。</w:t>
      </w:r>
    </w:p>
    <w:p w14:paraId="5E5E02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786C713" w14:textId="55A77749"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w:t>
      </w:r>
      <w:r w:rsidR="009E67B0">
        <w:rPr>
          <w:rFonts w:ascii="宋体" w:hAnsi="宋体" w:cs="宋体" w:hint="eastAsia"/>
          <w:kern w:val="0"/>
          <w:sz w:val="24"/>
        </w:rPr>
        <w:t>按</w:t>
      </w:r>
      <w:r w:rsidR="00D00B00">
        <w:rPr>
          <w:rFonts w:ascii="宋体" w:hAnsi="宋体" w:cs="宋体" w:hint="eastAsia"/>
          <w:kern w:val="0"/>
          <w:sz w:val="24"/>
        </w:rPr>
        <w:t>照《信息披露办法》的有关规定在指定媒介公告</w:t>
      </w:r>
      <w:r w:rsidRPr="0038398F">
        <w:rPr>
          <w:rFonts w:ascii="宋体" w:hAnsi="宋体" w:cs="宋体" w:hint="eastAsia"/>
          <w:kern w:val="0"/>
          <w:sz w:val="24"/>
        </w:rPr>
        <w:t>。</w:t>
      </w:r>
    </w:p>
    <w:p w14:paraId="6890035C" w14:textId="77777777" w:rsidR="00E7431A" w:rsidRDefault="00E7431A">
      <w:pPr>
        <w:widowControl/>
        <w:jc w:val="left"/>
        <w:rPr>
          <w:rFonts w:eastAsia="黑体"/>
          <w:b/>
          <w:bCs/>
          <w:kern w:val="0"/>
          <w:sz w:val="30"/>
          <w:szCs w:val="20"/>
        </w:rPr>
      </w:pPr>
      <w:bookmarkStart w:id="46" w:name="_Toc109537395"/>
      <w:r>
        <w:rPr>
          <w:rFonts w:eastAsia="黑体"/>
          <w:kern w:val="0"/>
          <w:sz w:val="30"/>
          <w:szCs w:val="20"/>
        </w:rPr>
        <w:br w:type="page"/>
      </w:r>
    </w:p>
    <w:p w14:paraId="77DDC9FE" w14:textId="77777777" w:rsidR="000E360D" w:rsidRPr="00694168" w:rsidRDefault="000E360D" w:rsidP="00694168">
      <w:pPr>
        <w:pStyle w:val="af"/>
        <w:rPr>
          <w:rFonts w:ascii="Times New Roman" w:eastAsia="黑体" w:hAnsi="Times New Roman" w:cs="Times New Roman"/>
          <w:kern w:val="0"/>
          <w:sz w:val="30"/>
          <w:szCs w:val="20"/>
        </w:rPr>
      </w:pPr>
      <w:bookmarkStart w:id="47" w:name="_Toc487442445"/>
      <w:r w:rsidRPr="00694168">
        <w:rPr>
          <w:rFonts w:ascii="Times New Roman" w:eastAsia="黑体" w:hAnsi="Times New Roman" w:cs="Times New Roman" w:hint="eastAsia"/>
          <w:kern w:val="0"/>
          <w:sz w:val="30"/>
          <w:szCs w:val="20"/>
        </w:rPr>
        <w:lastRenderedPageBreak/>
        <w:t>十七、基金的信息披露</w:t>
      </w:r>
      <w:bookmarkEnd w:id="46"/>
      <w:bookmarkEnd w:id="47"/>
    </w:p>
    <w:p w14:paraId="129B12DB" w14:textId="118FB69C"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（一）</w:t>
      </w:r>
      <w:r>
        <w:rPr>
          <w:rFonts w:ascii="宋体" w:hAnsi="宋体" w:cs="宋体" w:hint="eastAsia"/>
          <w:kern w:val="0"/>
          <w:sz w:val="24"/>
        </w:rPr>
        <w:t>本基金的信息披露应符合《基金法》、《运作办法》、《信息披露办法》、</w:t>
      </w:r>
      <w:r w:rsidR="00E1016F" w:rsidRPr="00E1016F">
        <w:rPr>
          <w:rFonts w:ascii="宋体" w:hAnsi="宋体" w:cs="宋体" w:hint="eastAsia"/>
          <w:kern w:val="0"/>
          <w:sz w:val="24"/>
        </w:rPr>
        <w:t>《流动性规定》、</w:t>
      </w:r>
      <w:r>
        <w:rPr>
          <w:rFonts w:ascii="宋体" w:hAnsi="宋体" w:cs="宋体" w:hint="eastAsia"/>
          <w:kern w:val="0"/>
          <w:sz w:val="24"/>
        </w:rPr>
        <w:t>《基金合同》及其他有关规定。</w:t>
      </w:r>
    </w:p>
    <w:p w14:paraId="622F1F84"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（二）信息披露义务人</w:t>
      </w:r>
    </w:p>
    <w:p w14:paraId="0365DC56"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本基金信息披露义务人包括基金管理人、基金托管人、召集基金份额持有人大会的基金份额持有人等法律法规和中国证监会规定的自然人、法人和非法人组织。</w:t>
      </w:r>
    </w:p>
    <w:p w14:paraId="75C27D78"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2AD77B63" w14:textId="781780B6" w:rsidR="00B52B1F" w:rsidRDefault="009E67B0">
      <w:pPr>
        <w:spacing w:after="0" w:line="360" w:lineRule="auto"/>
        <w:ind w:firstLineChars="200" w:firstLine="480"/>
        <w:rPr>
          <w:rFonts w:ascii="宋体" w:hAnsi="宋体" w:cs="宋体"/>
          <w:kern w:val="0"/>
          <w:sz w:val="24"/>
        </w:rPr>
      </w:pPr>
      <w:r w:rsidRPr="009E67B0">
        <w:rPr>
          <w:rFonts w:ascii="宋体" w:hAnsi="宋体" w:cs="宋体"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7A5493A"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（三）本基金信息披露义务人承诺公开披露的基金信息，不得有下列行为：</w:t>
      </w:r>
    </w:p>
    <w:p w14:paraId="7CCA7149"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1、虚假记载、误导性陈述或者重大遗漏；</w:t>
      </w:r>
    </w:p>
    <w:p w14:paraId="7D69019D"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2、对证券投资业绩进行预测；</w:t>
      </w:r>
    </w:p>
    <w:p w14:paraId="406FED3B"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3、违规承诺收益或者承担损失；</w:t>
      </w:r>
    </w:p>
    <w:p w14:paraId="20ECBA64"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4、诋毁其他基金管理人、基金托管人或者基金销售机构；</w:t>
      </w:r>
    </w:p>
    <w:p w14:paraId="34B74C85"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5、登载任何自然人、法人和非法人组织的祝贺性、恭维性或推荐性的文字；</w:t>
      </w:r>
    </w:p>
    <w:p w14:paraId="59AE7DE1" w14:textId="1871F14B" w:rsidR="00B52B1F" w:rsidRDefault="009E67B0">
      <w:pPr>
        <w:spacing w:after="0" w:line="360" w:lineRule="auto"/>
        <w:ind w:firstLineChars="200" w:firstLine="480"/>
        <w:rPr>
          <w:rFonts w:ascii="宋体" w:hAnsi="宋体" w:cs="宋体"/>
          <w:kern w:val="0"/>
          <w:sz w:val="24"/>
        </w:rPr>
      </w:pPr>
      <w:r w:rsidRPr="009E67B0">
        <w:rPr>
          <w:rFonts w:ascii="宋体" w:hAnsi="宋体" w:cs="宋体" w:hint="eastAsia"/>
          <w:bCs/>
          <w:kern w:val="0"/>
          <w:sz w:val="24"/>
        </w:rPr>
        <w:t>6、中国证监会禁止的其他行为。</w:t>
      </w:r>
    </w:p>
    <w:p w14:paraId="161FFC74" w14:textId="6642774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w:t>
      </w:r>
      <w:r>
        <w:rPr>
          <w:rFonts w:ascii="宋体" w:hAnsi="宋体" w:cs="宋体" w:hint="eastAsia"/>
          <w:kern w:val="0"/>
          <w:sz w:val="24"/>
        </w:rPr>
        <w:t>本基金公开披露的信息应采用中文文本。</w:t>
      </w:r>
      <w:r w:rsidR="009E67B0" w:rsidRPr="009E67B0">
        <w:rPr>
          <w:rFonts w:ascii="宋体" w:hAnsi="宋体" w:cs="宋体" w:hint="eastAsia"/>
          <w:bCs/>
          <w:kern w:val="0"/>
          <w:sz w:val="24"/>
        </w:rPr>
        <w:t>如同时采用外文文本的，基金信息披露义务人应保证不同文本的内容一致。不同文本之间发生歧义的，以中文文本为准。</w:t>
      </w:r>
    </w:p>
    <w:p w14:paraId="6424AE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6E3BE657"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（五）公开披露的基金信息</w:t>
      </w:r>
    </w:p>
    <w:p w14:paraId="0B009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307675D4" w14:textId="6E03333E"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1、基金招募说明书、《基金合同》、基金托管协议</w:t>
      </w:r>
      <w:r w:rsidR="009E67B0" w:rsidRPr="009E67B0">
        <w:rPr>
          <w:rFonts w:ascii="宋体" w:hAnsi="宋体" w:cs="宋体" w:hint="eastAsia"/>
          <w:bCs/>
          <w:kern w:val="0"/>
          <w:sz w:val="24"/>
        </w:rPr>
        <w:t>、基金产品资料概要</w:t>
      </w:r>
    </w:p>
    <w:p w14:paraId="4B9308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2BBEE73" w14:textId="48580B5C"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w:t>
      </w:r>
      <w:r w:rsidR="009E67B0" w:rsidRPr="009E67B0">
        <w:rPr>
          <w:rFonts w:ascii="宋体" w:hAnsi="宋体" w:cs="宋体" w:hint="eastAsia"/>
          <w:bCs/>
          <w:kern w:val="0"/>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EB79A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7F5DDAD5" w14:textId="784667B1" w:rsidR="009E67B0" w:rsidRDefault="009E67B0">
      <w:pPr>
        <w:spacing w:after="0" w:line="360" w:lineRule="auto"/>
        <w:ind w:firstLineChars="200" w:firstLine="480"/>
        <w:rPr>
          <w:rFonts w:ascii="宋体" w:hAnsi="宋体" w:cs="宋体"/>
          <w:kern w:val="0"/>
          <w:sz w:val="24"/>
        </w:rPr>
      </w:pPr>
      <w:r>
        <w:rPr>
          <w:rFonts w:ascii="宋体" w:hAnsi="宋体" w:cs="宋体" w:hint="eastAsia"/>
          <w:kern w:val="0"/>
          <w:sz w:val="24"/>
        </w:rPr>
        <w:t>（4）</w:t>
      </w:r>
      <w:r w:rsidRPr="009E67B0">
        <w:rPr>
          <w:rFonts w:ascii="宋体" w:hAnsi="宋体" w:cs="宋体"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4BB83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14:paraId="68BCC9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2D93FED9" w14:textId="74B8B6A3" w:rsidR="00B52B1F"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基金管理人应当就基金份额发售的具体事宜编制基金份额发售公告，并在披露招募说明书的当日登载于指定媒介上。</w:t>
      </w:r>
    </w:p>
    <w:p w14:paraId="21A4A4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29ACDBB7" w14:textId="77777777" w:rsidR="009E67B0" w:rsidRDefault="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基金管理人应当在收到中国证监会确认文件的次日在指定媒介上登载《基金合同》生效公告。</w:t>
      </w:r>
    </w:p>
    <w:p w14:paraId="17BA6A08" w14:textId="5464ECE3"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4、基金净值</w:t>
      </w:r>
      <w:r w:rsidR="009E67B0">
        <w:rPr>
          <w:rFonts w:ascii="宋体" w:hAnsi="宋体" w:cs="宋体" w:hint="eastAsia"/>
          <w:kern w:val="0"/>
          <w:sz w:val="24"/>
        </w:rPr>
        <w:t>信息</w:t>
      </w:r>
    </w:p>
    <w:p w14:paraId="4B6CA7B8"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《基金合同》生效后，在开始办理基金份额申购或者赎回前，基金管理人应当</w:t>
      </w:r>
      <w:r w:rsidRPr="009E67B0">
        <w:rPr>
          <w:rFonts w:ascii="宋体" w:hAnsi="宋体" w:cs="宋体" w:hint="eastAsia"/>
          <w:bCs/>
          <w:kern w:val="0"/>
          <w:sz w:val="24"/>
        </w:rPr>
        <w:lastRenderedPageBreak/>
        <w:t>至少每周在指定网站披露一次基金份额净值和基金份额累计净值。</w:t>
      </w:r>
    </w:p>
    <w:p w14:paraId="226B1DAE"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在开始办理基金份额申购或者赎回后，基金管理人应当在不晚于每个开放日的次日，通过指定网站、基金销售机构网站或者营业网点披露开放日的基金份额净值和基金份额累计净值。</w:t>
      </w:r>
    </w:p>
    <w:p w14:paraId="3C387555" w14:textId="1BBD422C" w:rsidR="00B52B1F" w:rsidRDefault="009E67B0">
      <w:pPr>
        <w:spacing w:after="0" w:line="360" w:lineRule="auto"/>
        <w:ind w:firstLineChars="200" w:firstLine="480"/>
        <w:rPr>
          <w:rFonts w:ascii="宋体" w:hAnsi="宋体" w:cs="宋体"/>
          <w:kern w:val="0"/>
          <w:sz w:val="24"/>
        </w:rPr>
      </w:pPr>
      <w:r w:rsidRPr="009E67B0">
        <w:rPr>
          <w:rFonts w:ascii="宋体" w:hAnsi="宋体" w:cs="宋体" w:hint="eastAsia"/>
          <w:bCs/>
          <w:kern w:val="0"/>
          <w:sz w:val="24"/>
        </w:rPr>
        <w:t>基金管理人应当在不晚于半年度和年度最后一日的次日，在指定网站披露半年度和年度最后一日的基金份额净值和基金份额累计净值。</w:t>
      </w:r>
    </w:p>
    <w:p w14:paraId="5CFA1C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02331699" w14:textId="46A044C9" w:rsidR="00B52B1F"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CF68ECC" w14:textId="0D7BB2B5"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w:t>
      </w:r>
      <w:r w:rsidR="00D00B00">
        <w:rPr>
          <w:rFonts w:ascii="宋体" w:hAnsi="宋体" w:cs="宋体" w:hint="eastAsia"/>
          <w:kern w:val="0"/>
          <w:sz w:val="24"/>
        </w:rPr>
        <w:t>中期报告</w:t>
      </w:r>
      <w:r>
        <w:rPr>
          <w:rFonts w:ascii="宋体" w:hAnsi="宋体" w:cs="宋体" w:hint="eastAsia"/>
          <w:kern w:val="0"/>
          <w:sz w:val="24"/>
        </w:rPr>
        <w:t>和基金季度报告</w:t>
      </w:r>
    </w:p>
    <w:p w14:paraId="3B8E7F1B"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4AEFF48"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基金管理人应当在上半年结束之日起两个月内，编制完成基金中期报告，将中期报告登载在指定网站上，并将中期报告提示性公告登载在指定报刊上。</w:t>
      </w:r>
    </w:p>
    <w:p w14:paraId="28844A25"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基金管理人应当在季度结束之日起15个工作日内，编制完成基金季度报告，将季度报告登载在指定网站上，并将季度报告提示性公告登载在指定报刊上。</w:t>
      </w:r>
    </w:p>
    <w:p w14:paraId="761D30E0"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《基金合同》生效不足2个月的，基金管理人可以不编制当期季度报告、中期报告或者年度报告。</w:t>
      </w:r>
    </w:p>
    <w:p w14:paraId="58E8ED7F"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DA82A7A" w14:textId="6D99A9CD" w:rsidR="00E1016F" w:rsidRDefault="009E67B0" w:rsidP="009E67B0">
      <w:pPr>
        <w:spacing w:after="0" w:line="360" w:lineRule="auto"/>
        <w:ind w:firstLineChars="200" w:firstLine="480"/>
        <w:rPr>
          <w:rFonts w:ascii="宋体" w:hAnsi="宋体" w:cs="宋体"/>
          <w:kern w:val="0"/>
          <w:sz w:val="24"/>
        </w:rPr>
      </w:pPr>
      <w:r w:rsidRPr="009E67B0">
        <w:rPr>
          <w:rFonts w:ascii="宋体" w:hAnsi="宋体" w:cs="宋体" w:hint="eastAsia"/>
          <w:bCs/>
          <w:kern w:val="0"/>
          <w:sz w:val="24"/>
        </w:rPr>
        <w:t>基金管理人应当在基金年度报告和中期报告中披露基金组合资产情况及其流动性风险分析等。</w:t>
      </w:r>
    </w:p>
    <w:p w14:paraId="763E05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4BAB59E0"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本基金发生重大事件，有关信息披露义务人应当在2日内编制临时报告书，</w:t>
      </w:r>
      <w:r w:rsidRPr="009E67B0">
        <w:rPr>
          <w:rFonts w:ascii="宋体" w:hAnsi="宋体" w:cs="宋体" w:hint="eastAsia"/>
          <w:bCs/>
          <w:kern w:val="0"/>
          <w:sz w:val="24"/>
        </w:rPr>
        <w:lastRenderedPageBreak/>
        <w:t>并登载在指定报刊和指定网站上。</w:t>
      </w:r>
    </w:p>
    <w:p w14:paraId="07A3BF65"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前款所称重大事件，是指可能对基金份额持有人权益或者基金份额的价格产生重大影响的下列事件：</w:t>
      </w:r>
    </w:p>
    <w:p w14:paraId="2FF23114" w14:textId="48B1A51D"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sidRPr="009E67B0">
        <w:rPr>
          <w:rFonts w:ascii="宋体" w:hAnsi="宋体" w:cs="宋体" w:hint="eastAsia"/>
          <w:bCs/>
          <w:kern w:val="0"/>
          <w:sz w:val="24"/>
        </w:rPr>
        <w:t>基金份额持有人大会的召开及决定的事项；</w:t>
      </w:r>
    </w:p>
    <w:p w14:paraId="79518642" w14:textId="4036C9A2"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（2）</w:t>
      </w:r>
      <w:r w:rsidRPr="009E67B0">
        <w:rPr>
          <w:rFonts w:ascii="宋体" w:hAnsi="宋体" w:cs="宋体" w:hint="eastAsia"/>
          <w:bCs/>
          <w:kern w:val="0"/>
          <w:sz w:val="24"/>
        </w:rPr>
        <w:t>《基金合同》终止、基金清算；</w:t>
      </w:r>
    </w:p>
    <w:p w14:paraId="47988272" w14:textId="7AEA7E74"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（3）</w:t>
      </w:r>
      <w:r w:rsidRPr="009E67B0">
        <w:rPr>
          <w:rFonts w:ascii="宋体" w:hAnsi="宋体" w:cs="宋体" w:hint="eastAsia"/>
          <w:bCs/>
          <w:kern w:val="0"/>
          <w:sz w:val="24"/>
        </w:rPr>
        <w:t>转换基金运作方式、基金合并；</w:t>
      </w:r>
    </w:p>
    <w:p w14:paraId="40D11B9E" w14:textId="39F6912D"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（4）</w:t>
      </w:r>
      <w:r w:rsidRPr="009E67B0">
        <w:rPr>
          <w:rFonts w:ascii="宋体" w:hAnsi="宋体" w:cs="宋体" w:hint="eastAsia"/>
          <w:bCs/>
          <w:kern w:val="0"/>
          <w:sz w:val="24"/>
        </w:rPr>
        <w:t>更换基金管理人、基金托管人、基金份额登记机构，基金改聘会计师事务所；</w:t>
      </w:r>
    </w:p>
    <w:p w14:paraId="311D4BD3" w14:textId="1A51BF3F"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（5）</w:t>
      </w:r>
      <w:r w:rsidRPr="009E67B0">
        <w:rPr>
          <w:rFonts w:ascii="宋体" w:hAnsi="宋体" w:cs="宋体" w:hint="eastAsia"/>
          <w:bCs/>
          <w:kern w:val="0"/>
          <w:sz w:val="24"/>
        </w:rPr>
        <w:t>基金管理人委托基金服务机构代为办理基金的份额登记、核算、估值等事项，基金托管人委托基金服务机构代为办理基金的核算、估值、复核等事项；</w:t>
      </w:r>
    </w:p>
    <w:p w14:paraId="4BF2A5CF" w14:textId="7F6742DE"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（6）</w:t>
      </w:r>
      <w:r w:rsidRPr="009E67B0">
        <w:rPr>
          <w:rFonts w:ascii="宋体" w:hAnsi="宋体" w:cs="宋体" w:hint="eastAsia"/>
          <w:bCs/>
          <w:kern w:val="0"/>
          <w:sz w:val="24"/>
        </w:rPr>
        <w:t>基金管理人、基金托管人的法定名称、住所发生变更；</w:t>
      </w:r>
    </w:p>
    <w:p w14:paraId="36CFCCF8" w14:textId="2DE27FF7"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（7）</w:t>
      </w:r>
      <w:r w:rsidRPr="009E67B0">
        <w:rPr>
          <w:rFonts w:ascii="宋体" w:hAnsi="宋体" w:cs="宋体" w:hint="eastAsia"/>
          <w:bCs/>
          <w:kern w:val="0"/>
          <w:sz w:val="24"/>
        </w:rPr>
        <w:t>基金管理人变更持有百分之五以上股权的股东、基金管理人的实际控制人变更；</w:t>
      </w:r>
    </w:p>
    <w:p w14:paraId="5CF7069B" w14:textId="7C9BF420"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（8）</w:t>
      </w:r>
      <w:r w:rsidRPr="009E67B0">
        <w:rPr>
          <w:rFonts w:ascii="宋体" w:hAnsi="宋体" w:cs="宋体" w:hint="eastAsia"/>
          <w:bCs/>
          <w:kern w:val="0"/>
          <w:sz w:val="24"/>
        </w:rPr>
        <w:t>基金募集期延长或提前结束募集；</w:t>
      </w:r>
    </w:p>
    <w:p w14:paraId="0BC55136" w14:textId="0B456747"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（9）</w:t>
      </w:r>
      <w:r w:rsidRPr="009E67B0">
        <w:rPr>
          <w:rFonts w:ascii="宋体" w:hAnsi="宋体" w:cs="宋体" w:hint="eastAsia"/>
          <w:bCs/>
          <w:kern w:val="0"/>
          <w:sz w:val="24"/>
        </w:rPr>
        <w:t>基金管理人的高级管理人员、基金经理和基金托管人专门基金托管部门负责人发生变动；</w:t>
      </w:r>
    </w:p>
    <w:p w14:paraId="2BC9437C" w14:textId="0D3820CF"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0</w:t>
      </w:r>
      <w:r>
        <w:rPr>
          <w:rFonts w:ascii="宋体" w:hAnsi="宋体" w:cs="宋体" w:hint="eastAsia"/>
          <w:bCs/>
          <w:kern w:val="0"/>
          <w:sz w:val="24"/>
        </w:rPr>
        <w:t>）</w:t>
      </w:r>
      <w:r w:rsidRPr="009E67B0">
        <w:rPr>
          <w:rFonts w:ascii="宋体" w:hAnsi="宋体" w:cs="宋体" w:hint="eastAsia"/>
          <w:bCs/>
          <w:kern w:val="0"/>
          <w:sz w:val="24"/>
        </w:rPr>
        <w:t>基金管理人的董事在最近12个月内变更超过百分之五十，基金管理人、基金托管人专门基金托管部门的主要业务人员在最近12个月内变动超过百分之三十；</w:t>
      </w:r>
    </w:p>
    <w:p w14:paraId="632EAEBB" w14:textId="31F99009"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1</w:t>
      </w:r>
      <w:r>
        <w:rPr>
          <w:rFonts w:ascii="宋体" w:hAnsi="宋体" w:cs="宋体" w:hint="eastAsia"/>
          <w:bCs/>
          <w:kern w:val="0"/>
          <w:sz w:val="24"/>
        </w:rPr>
        <w:t>）</w:t>
      </w:r>
      <w:r w:rsidRPr="009E67B0">
        <w:rPr>
          <w:rFonts w:ascii="宋体" w:hAnsi="宋体" w:cs="宋体" w:hint="eastAsia"/>
          <w:bCs/>
          <w:kern w:val="0"/>
          <w:sz w:val="24"/>
        </w:rPr>
        <w:t>涉及基金财产、基金管理业务、基金托管业务的诉讼或仲裁；</w:t>
      </w:r>
    </w:p>
    <w:p w14:paraId="10F22F1A" w14:textId="5A2497F5"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2</w:t>
      </w:r>
      <w:r>
        <w:rPr>
          <w:rFonts w:ascii="宋体" w:hAnsi="宋体" w:cs="宋体" w:hint="eastAsia"/>
          <w:bCs/>
          <w:kern w:val="0"/>
          <w:sz w:val="24"/>
        </w:rPr>
        <w:t>）</w:t>
      </w:r>
      <w:r w:rsidRPr="009E67B0">
        <w:rPr>
          <w:rFonts w:ascii="宋体" w:hAnsi="宋体" w:cs="宋体" w:hint="eastAsia"/>
          <w:bCs/>
          <w:kern w:val="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605B2E4" w14:textId="5F60ACF6"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3</w:t>
      </w:r>
      <w:r>
        <w:rPr>
          <w:rFonts w:ascii="宋体" w:hAnsi="宋体" w:cs="宋体" w:hint="eastAsia"/>
          <w:bCs/>
          <w:kern w:val="0"/>
          <w:sz w:val="24"/>
        </w:rPr>
        <w:t>）</w:t>
      </w:r>
      <w:r w:rsidRPr="009E67B0">
        <w:rPr>
          <w:rFonts w:ascii="宋体" w:hAnsi="宋体" w:cs="宋体" w:hint="eastAsia"/>
          <w:bCs/>
          <w:kern w:val="0"/>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3ACA262" w14:textId="4CC59B8C"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4</w:t>
      </w:r>
      <w:r>
        <w:rPr>
          <w:rFonts w:ascii="宋体" w:hAnsi="宋体" w:cs="宋体" w:hint="eastAsia"/>
          <w:bCs/>
          <w:kern w:val="0"/>
          <w:sz w:val="24"/>
        </w:rPr>
        <w:t>）</w:t>
      </w:r>
      <w:r w:rsidRPr="009E67B0">
        <w:rPr>
          <w:rFonts w:ascii="宋体" w:hAnsi="宋体" w:cs="宋体" w:hint="eastAsia"/>
          <w:bCs/>
          <w:kern w:val="0"/>
          <w:sz w:val="24"/>
        </w:rPr>
        <w:t>基金收益分配事项；</w:t>
      </w:r>
    </w:p>
    <w:p w14:paraId="60DE3D00" w14:textId="14657E55"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5</w:t>
      </w:r>
      <w:r>
        <w:rPr>
          <w:rFonts w:ascii="宋体" w:hAnsi="宋体" w:cs="宋体" w:hint="eastAsia"/>
          <w:bCs/>
          <w:kern w:val="0"/>
          <w:sz w:val="24"/>
        </w:rPr>
        <w:t>）</w:t>
      </w:r>
      <w:r w:rsidRPr="009E67B0">
        <w:rPr>
          <w:rFonts w:ascii="宋体" w:hAnsi="宋体" w:cs="宋体" w:hint="eastAsia"/>
          <w:bCs/>
          <w:kern w:val="0"/>
          <w:sz w:val="24"/>
        </w:rPr>
        <w:t>管理费、托管费、申购费、赎回费等费用计提标准、计提方式和费率发生变更；</w:t>
      </w:r>
    </w:p>
    <w:p w14:paraId="48D71A11" w14:textId="6A5E8B96"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lastRenderedPageBreak/>
        <w:t>（1</w:t>
      </w:r>
      <w:r>
        <w:rPr>
          <w:rFonts w:ascii="宋体" w:hAnsi="宋体" w:cs="宋体"/>
          <w:bCs/>
          <w:kern w:val="0"/>
          <w:sz w:val="24"/>
        </w:rPr>
        <w:t>6</w:t>
      </w:r>
      <w:r>
        <w:rPr>
          <w:rFonts w:ascii="宋体" w:hAnsi="宋体" w:cs="宋体" w:hint="eastAsia"/>
          <w:bCs/>
          <w:kern w:val="0"/>
          <w:sz w:val="24"/>
        </w:rPr>
        <w:t>）</w:t>
      </w:r>
      <w:r w:rsidRPr="009E67B0">
        <w:rPr>
          <w:rFonts w:ascii="宋体" w:hAnsi="宋体" w:cs="宋体" w:hint="eastAsia"/>
          <w:bCs/>
          <w:kern w:val="0"/>
          <w:sz w:val="24"/>
        </w:rPr>
        <w:t>基金份额净值计价错误达基金份额净值百分之零点五；</w:t>
      </w:r>
    </w:p>
    <w:p w14:paraId="7F0FDBAF" w14:textId="5C8D9A40"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7</w:t>
      </w:r>
      <w:r>
        <w:rPr>
          <w:rFonts w:ascii="宋体" w:hAnsi="宋体" w:cs="宋体" w:hint="eastAsia"/>
          <w:bCs/>
          <w:kern w:val="0"/>
          <w:sz w:val="24"/>
        </w:rPr>
        <w:t>）</w:t>
      </w:r>
      <w:r w:rsidRPr="009E67B0">
        <w:rPr>
          <w:rFonts w:ascii="宋体" w:hAnsi="宋体" w:cs="宋体" w:hint="eastAsia"/>
          <w:bCs/>
          <w:kern w:val="0"/>
          <w:sz w:val="24"/>
        </w:rPr>
        <w:t>本基金开始办理申购、赎回；</w:t>
      </w:r>
    </w:p>
    <w:p w14:paraId="1E6BBCCA" w14:textId="3574FB55"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8</w:t>
      </w:r>
      <w:r>
        <w:rPr>
          <w:rFonts w:ascii="宋体" w:hAnsi="宋体" w:cs="宋体" w:hint="eastAsia"/>
          <w:bCs/>
          <w:kern w:val="0"/>
          <w:sz w:val="24"/>
        </w:rPr>
        <w:t>）</w:t>
      </w:r>
      <w:r w:rsidRPr="009E67B0">
        <w:rPr>
          <w:rFonts w:ascii="宋体" w:hAnsi="宋体" w:cs="宋体" w:hint="eastAsia"/>
          <w:bCs/>
          <w:kern w:val="0"/>
          <w:sz w:val="24"/>
        </w:rPr>
        <w:t>本基金发生巨额赎回并延期办理；</w:t>
      </w:r>
    </w:p>
    <w:p w14:paraId="263660BC" w14:textId="5DB62535"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9</w:t>
      </w:r>
      <w:r>
        <w:rPr>
          <w:rFonts w:ascii="宋体" w:hAnsi="宋体" w:cs="宋体" w:hint="eastAsia"/>
          <w:bCs/>
          <w:kern w:val="0"/>
          <w:sz w:val="24"/>
        </w:rPr>
        <w:t>）</w:t>
      </w:r>
      <w:r w:rsidRPr="009E67B0">
        <w:rPr>
          <w:rFonts w:ascii="宋体" w:hAnsi="宋体" w:cs="宋体" w:hint="eastAsia"/>
          <w:bCs/>
          <w:kern w:val="0"/>
          <w:sz w:val="24"/>
        </w:rPr>
        <w:t>本基金连续发生巨额赎回并暂停接受赎回申请或延缓支付赎回款项；</w:t>
      </w:r>
    </w:p>
    <w:p w14:paraId="0F29CD7D" w14:textId="4D10A393"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0</w:t>
      </w:r>
      <w:r>
        <w:rPr>
          <w:rFonts w:ascii="宋体" w:hAnsi="宋体" w:cs="宋体" w:hint="eastAsia"/>
          <w:bCs/>
          <w:kern w:val="0"/>
          <w:sz w:val="24"/>
        </w:rPr>
        <w:t>）</w:t>
      </w:r>
      <w:r w:rsidRPr="009E67B0">
        <w:rPr>
          <w:rFonts w:ascii="宋体" w:hAnsi="宋体" w:cs="宋体" w:hint="eastAsia"/>
          <w:bCs/>
          <w:kern w:val="0"/>
          <w:sz w:val="24"/>
        </w:rPr>
        <w:t>本基金暂停接受申购、赎回申请或重新接受申购、赎回申请；</w:t>
      </w:r>
    </w:p>
    <w:p w14:paraId="51BCE8EF" w14:textId="3BAF65CE" w:rsidR="009E67B0" w:rsidRPr="009E67B0" w:rsidRDefault="009E67B0" w:rsidP="009E67B0">
      <w:pPr>
        <w:spacing w:after="0" w:line="360" w:lineRule="auto"/>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1</w:t>
      </w:r>
      <w:r>
        <w:rPr>
          <w:rFonts w:ascii="宋体" w:hAnsi="宋体" w:cs="宋体" w:hint="eastAsia"/>
          <w:bCs/>
          <w:kern w:val="0"/>
          <w:sz w:val="24"/>
        </w:rPr>
        <w:t>）</w:t>
      </w:r>
      <w:r w:rsidRPr="009E67B0">
        <w:rPr>
          <w:rFonts w:ascii="宋体" w:hAnsi="宋体" w:cs="宋体" w:hint="eastAsia"/>
          <w:bCs/>
          <w:kern w:val="0"/>
          <w:sz w:val="24"/>
        </w:rPr>
        <w:t>发生涉及基金申购、赎回事项调整或潜在影响投资者赎回等重大事项时；</w:t>
      </w:r>
    </w:p>
    <w:p w14:paraId="1C2A1CFA" w14:textId="1BFC79AD" w:rsidR="00B52B1F" w:rsidRDefault="009E67B0">
      <w:pPr>
        <w:spacing w:after="0" w:line="360" w:lineRule="auto"/>
        <w:ind w:firstLineChars="200" w:firstLine="480"/>
        <w:rPr>
          <w:rFonts w:ascii="宋体" w:hAnsi="宋体" w:cs="宋体"/>
          <w:kern w:val="0"/>
          <w:sz w:val="24"/>
        </w:rPr>
      </w:pPr>
      <w:r>
        <w:rPr>
          <w:rFonts w:ascii="宋体" w:hAnsi="宋体" w:cs="宋体" w:hint="eastAsia"/>
          <w:bCs/>
          <w:kern w:val="0"/>
          <w:sz w:val="24"/>
        </w:rPr>
        <w:t>（2</w:t>
      </w:r>
      <w:r>
        <w:rPr>
          <w:rFonts w:ascii="宋体" w:hAnsi="宋体" w:cs="宋体"/>
          <w:bCs/>
          <w:kern w:val="0"/>
          <w:sz w:val="24"/>
        </w:rPr>
        <w:t>2</w:t>
      </w:r>
      <w:r>
        <w:rPr>
          <w:rFonts w:ascii="宋体" w:hAnsi="宋体" w:cs="宋体" w:hint="eastAsia"/>
          <w:bCs/>
          <w:kern w:val="0"/>
          <w:sz w:val="24"/>
        </w:rPr>
        <w:t>）</w:t>
      </w:r>
      <w:r w:rsidRPr="009E67B0">
        <w:rPr>
          <w:rFonts w:ascii="宋体" w:hAnsi="宋体" w:cs="宋体" w:hint="eastAsia"/>
          <w:bCs/>
          <w:kern w:val="0"/>
          <w:sz w:val="24"/>
        </w:rPr>
        <w:t>基金信息披露义务人认为可能对基金份额持有人权益或者基金份额的价格产生重大影响的其他事项或中国证监会规定的其他事项。</w:t>
      </w:r>
    </w:p>
    <w:p w14:paraId="16A671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0A5FC436" w14:textId="3FD4964C" w:rsidR="00B52B1F" w:rsidRDefault="009E67B0">
      <w:pPr>
        <w:spacing w:after="0" w:line="360" w:lineRule="auto"/>
        <w:ind w:firstLineChars="200" w:firstLine="480"/>
        <w:rPr>
          <w:rFonts w:ascii="宋体" w:hAnsi="宋体" w:cs="宋体"/>
          <w:kern w:val="0"/>
          <w:sz w:val="24"/>
        </w:rPr>
      </w:pPr>
      <w:r w:rsidRPr="009E67B0">
        <w:rPr>
          <w:rFonts w:ascii="宋体" w:hAnsi="宋体" w:cs="宋体"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6F6FA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58BB22B0"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基金份额持有人大会决定的事项，应当依法报中国证监会备案，并予以公告。</w:t>
      </w:r>
    </w:p>
    <w:p w14:paraId="070B9110" w14:textId="516E8CA1" w:rsidR="00B52B1F" w:rsidRDefault="009E67B0" w:rsidP="009E67B0">
      <w:pPr>
        <w:spacing w:after="0" w:line="360" w:lineRule="auto"/>
        <w:ind w:firstLineChars="200" w:firstLine="480"/>
        <w:rPr>
          <w:rFonts w:ascii="宋体" w:hAnsi="宋体" w:cs="宋体"/>
          <w:kern w:val="0"/>
          <w:sz w:val="24"/>
        </w:rPr>
      </w:pPr>
      <w:r w:rsidRPr="009E67B0">
        <w:rPr>
          <w:rFonts w:ascii="宋体" w:hAnsi="宋体" w:cs="宋体"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34D6B4A1" w14:textId="77777777" w:rsidR="009E67B0" w:rsidRPr="009E67B0" w:rsidRDefault="00DF157C" w:rsidP="009E67B0">
      <w:pPr>
        <w:spacing w:after="0" w:line="360" w:lineRule="auto"/>
        <w:ind w:firstLineChars="200" w:firstLine="480"/>
        <w:rPr>
          <w:rFonts w:ascii="宋体" w:hAnsi="宋体" w:cs="宋体"/>
          <w:bCs/>
          <w:kern w:val="0"/>
          <w:sz w:val="24"/>
        </w:rPr>
      </w:pPr>
      <w:r>
        <w:rPr>
          <w:rFonts w:ascii="宋体" w:hAnsi="宋体" w:cs="宋体" w:hint="eastAsia"/>
          <w:kern w:val="0"/>
          <w:sz w:val="24"/>
        </w:rPr>
        <w:t>10、</w:t>
      </w:r>
      <w:r w:rsidR="009E67B0" w:rsidRPr="009E67B0">
        <w:rPr>
          <w:rFonts w:ascii="宋体" w:hAnsi="宋体" w:cs="宋体" w:hint="eastAsia"/>
          <w:bCs/>
          <w:kern w:val="0"/>
          <w:sz w:val="24"/>
        </w:rPr>
        <w:t>清算报告</w:t>
      </w:r>
    </w:p>
    <w:p w14:paraId="6C19A981" w14:textId="77777777" w:rsid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1C8CB4F" w14:textId="1915CF5D" w:rsidR="00B52B1F" w:rsidRDefault="009E67B0" w:rsidP="009E67B0">
      <w:pPr>
        <w:spacing w:after="0" w:line="360" w:lineRule="auto"/>
        <w:ind w:firstLineChars="200" w:firstLine="480"/>
        <w:rPr>
          <w:rFonts w:ascii="宋体" w:hAnsi="宋体" w:cs="宋体"/>
          <w:kern w:val="0"/>
          <w:sz w:val="24"/>
        </w:rPr>
      </w:pPr>
      <w:r>
        <w:rPr>
          <w:rFonts w:ascii="宋体" w:hAnsi="宋体" w:cs="宋体"/>
          <w:bCs/>
          <w:kern w:val="0"/>
          <w:sz w:val="24"/>
        </w:rPr>
        <w:t>11</w:t>
      </w:r>
      <w:r>
        <w:rPr>
          <w:rFonts w:ascii="宋体" w:hAnsi="宋体" w:cs="宋体" w:hint="eastAsia"/>
          <w:bCs/>
          <w:kern w:val="0"/>
          <w:sz w:val="24"/>
        </w:rPr>
        <w:t>、</w:t>
      </w:r>
      <w:r w:rsidR="00DF157C">
        <w:rPr>
          <w:rFonts w:ascii="宋体" w:hAnsi="宋体" w:cs="宋体" w:hint="eastAsia"/>
          <w:kern w:val="0"/>
          <w:sz w:val="24"/>
        </w:rPr>
        <w:t>本基金投资股指期货，需按照法规要求在季度报告、</w:t>
      </w:r>
      <w:r w:rsidR="00D00B00">
        <w:rPr>
          <w:rFonts w:ascii="宋体" w:hAnsi="宋体" w:cs="宋体" w:hint="eastAsia"/>
          <w:kern w:val="0"/>
          <w:sz w:val="24"/>
        </w:rPr>
        <w:t>中期报告</w:t>
      </w:r>
      <w:r w:rsidR="00DF157C">
        <w:rPr>
          <w:rFonts w:ascii="宋体" w:hAnsi="宋体" w:cs="宋体" w:hint="eastAsia"/>
          <w:kern w:val="0"/>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F2C6DE3" w14:textId="244D60FF"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w:t>
      </w:r>
      <w:r w:rsidR="009E67B0">
        <w:rPr>
          <w:rFonts w:ascii="宋体" w:hAnsi="宋体" w:cs="宋体"/>
          <w:kern w:val="0"/>
          <w:sz w:val="24"/>
        </w:rPr>
        <w:t>2</w:t>
      </w:r>
      <w:r>
        <w:rPr>
          <w:rFonts w:ascii="宋体" w:hAnsi="宋体" w:cs="宋体" w:hint="eastAsia"/>
          <w:kern w:val="0"/>
          <w:sz w:val="24"/>
        </w:rPr>
        <w:t>、本基金投资资产支持证券，基金管理人应在基金年报及</w:t>
      </w:r>
      <w:r w:rsidR="00D00B00">
        <w:rPr>
          <w:rFonts w:ascii="宋体" w:hAnsi="宋体" w:cs="宋体" w:hint="eastAsia"/>
          <w:kern w:val="0"/>
          <w:sz w:val="24"/>
        </w:rPr>
        <w:t>中期报告</w:t>
      </w:r>
      <w:r>
        <w:rPr>
          <w:rFonts w:ascii="宋体" w:hAnsi="宋体" w:cs="宋体" w:hint="eastAsia"/>
          <w:kern w:val="0"/>
          <w:sz w:val="24"/>
        </w:rPr>
        <w:t>中披露</w:t>
      </w:r>
      <w:r>
        <w:rPr>
          <w:rFonts w:ascii="宋体" w:hAnsi="宋体" w:cs="宋体" w:hint="eastAsia"/>
          <w:kern w:val="0"/>
          <w:sz w:val="24"/>
        </w:rPr>
        <w:lastRenderedPageBreak/>
        <w:t>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68095A7" w14:textId="478EE862"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w:t>
      </w:r>
      <w:r w:rsidR="009E67B0">
        <w:rPr>
          <w:rFonts w:ascii="宋体" w:hAnsi="宋体" w:cs="宋体"/>
          <w:kern w:val="0"/>
          <w:sz w:val="24"/>
        </w:rPr>
        <w:t>3</w:t>
      </w:r>
      <w:r>
        <w:rPr>
          <w:rFonts w:ascii="宋体" w:hAnsi="宋体" w:cs="宋体" w:hint="eastAsia"/>
          <w:kern w:val="0"/>
          <w:sz w:val="24"/>
        </w:rPr>
        <w:t>、中国证监会规定的其他信息。</w:t>
      </w:r>
    </w:p>
    <w:p w14:paraId="5DF9E8A1"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（六）信息披露事务管理</w:t>
      </w:r>
    </w:p>
    <w:p w14:paraId="581EC07D"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基金管理人、基金托管人应当建立健全信息披露管理制度，指定专门部门及高级管理人员负责管理信息披露事务。</w:t>
      </w:r>
    </w:p>
    <w:p w14:paraId="2ECB5480"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基金信息披露义务人公开披露基金信息，应当符合中国证监会相关基金信息披露内容与格式准则等法规规定。</w:t>
      </w:r>
    </w:p>
    <w:p w14:paraId="49758B37"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D6A9938"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D84C3D3"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9593E42"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为基金信息披露义务人公开披露的基金信息出具审计报告、法律意见书的专业机构，应当制作工作底稿，并将相关档案至少保存到《基金合同》终止后10年。</w:t>
      </w:r>
    </w:p>
    <w:p w14:paraId="3C179AD0" w14:textId="465F7E45" w:rsidR="00B52B1F" w:rsidRDefault="009E67B0">
      <w:pPr>
        <w:spacing w:after="0" w:line="360" w:lineRule="auto"/>
        <w:ind w:firstLineChars="200" w:firstLine="480"/>
        <w:rPr>
          <w:rFonts w:ascii="宋体" w:hAnsi="宋体" w:cs="宋体"/>
          <w:kern w:val="0"/>
          <w:sz w:val="24"/>
        </w:rPr>
      </w:pPr>
      <w:r w:rsidRPr="009E67B0">
        <w:rPr>
          <w:rFonts w:ascii="宋体" w:hAnsi="宋体" w:cs="宋体" w:hint="eastAsia"/>
          <w:bCs/>
          <w:kern w:val="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09AE85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（七）信息披露文件的存放与查阅</w:t>
      </w:r>
    </w:p>
    <w:p w14:paraId="0E45236A" w14:textId="77777777" w:rsidR="009E67B0" w:rsidRPr="009E67B0" w:rsidRDefault="009E67B0" w:rsidP="009E67B0">
      <w:pPr>
        <w:spacing w:after="0" w:line="360" w:lineRule="auto"/>
        <w:ind w:firstLineChars="200" w:firstLine="480"/>
        <w:rPr>
          <w:rFonts w:ascii="宋体" w:hAnsi="宋体" w:cs="宋体"/>
          <w:bCs/>
          <w:kern w:val="0"/>
          <w:sz w:val="24"/>
        </w:rPr>
      </w:pPr>
      <w:r w:rsidRPr="009E67B0">
        <w:rPr>
          <w:rFonts w:ascii="宋体" w:hAnsi="宋体" w:cs="宋体" w:hint="eastAsia"/>
          <w:bCs/>
          <w:kern w:val="0"/>
          <w:sz w:val="24"/>
        </w:rPr>
        <w:t>依法必须披露的信息发布后，基金管理人、基金托管人应当按照相关法律法</w:t>
      </w:r>
      <w:r w:rsidRPr="009E67B0">
        <w:rPr>
          <w:rFonts w:ascii="宋体" w:hAnsi="宋体" w:cs="宋体" w:hint="eastAsia"/>
          <w:bCs/>
          <w:kern w:val="0"/>
          <w:sz w:val="24"/>
        </w:rPr>
        <w:lastRenderedPageBreak/>
        <w:t>规规定将信息置备于各自住所，供社会公众查阅、复制。</w:t>
      </w:r>
    </w:p>
    <w:p w14:paraId="2BB7B3CC" w14:textId="3B09DF97" w:rsidR="000E360D" w:rsidRPr="0078575A" w:rsidRDefault="009E67B0" w:rsidP="00D576E5">
      <w:pPr>
        <w:spacing w:after="0" w:line="360" w:lineRule="auto"/>
        <w:ind w:firstLineChars="200" w:firstLine="482"/>
        <w:rPr>
          <w:rFonts w:ascii="宋体" w:hAnsi="宋体" w:cs="宋体"/>
          <w:b/>
          <w:kern w:val="0"/>
          <w:sz w:val="24"/>
        </w:rPr>
      </w:pPr>
      <w:r w:rsidRPr="0078575A">
        <w:rPr>
          <w:rFonts w:ascii="宋体" w:hAnsi="宋体" w:cs="宋体" w:hint="eastAsia"/>
          <w:b/>
          <w:bCs/>
          <w:kern w:val="0"/>
          <w:sz w:val="24"/>
        </w:rPr>
        <w:t>（八）本基金信息披露事项以法律法规规定及本章节约定的内容为准。</w:t>
      </w:r>
    </w:p>
    <w:p w14:paraId="41796FBB" w14:textId="77777777" w:rsidR="00E7431A" w:rsidRDefault="00E7431A">
      <w:pPr>
        <w:widowControl/>
        <w:jc w:val="left"/>
        <w:rPr>
          <w:rFonts w:eastAsia="黑体"/>
          <w:b/>
          <w:bCs/>
          <w:kern w:val="0"/>
          <w:sz w:val="30"/>
          <w:szCs w:val="20"/>
        </w:rPr>
      </w:pPr>
      <w:bookmarkStart w:id="48" w:name="_Toc109537396"/>
      <w:r>
        <w:rPr>
          <w:rFonts w:eastAsia="黑体"/>
          <w:kern w:val="0"/>
          <w:sz w:val="30"/>
          <w:szCs w:val="20"/>
        </w:rPr>
        <w:br w:type="page"/>
      </w:r>
    </w:p>
    <w:p w14:paraId="6AC02283" w14:textId="77777777" w:rsidR="000E360D" w:rsidRPr="00694168" w:rsidRDefault="000E360D" w:rsidP="00694168">
      <w:pPr>
        <w:pStyle w:val="af"/>
        <w:rPr>
          <w:rFonts w:ascii="Times New Roman" w:eastAsia="黑体" w:hAnsi="Times New Roman" w:cs="Times New Roman"/>
          <w:kern w:val="0"/>
          <w:sz w:val="30"/>
          <w:szCs w:val="20"/>
        </w:rPr>
      </w:pPr>
      <w:bookmarkStart w:id="49" w:name="_Toc487442446"/>
      <w:r w:rsidRPr="00694168">
        <w:rPr>
          <w:rFonts w:ascii="Times New Roman" w:eastAsia="黑体" w:hAnsi="Times New Roman" w:cs="Times New Roman" w:hint="eastAsia"/>
          <w:kern w:val="0"/>
          <w:sz w:val="30"/>
          <w:szCs w:val="20"/>
        </w:rPr>
        <w:lastRenderedPageBreak/>
        <w:t>十八、风险揭示</w:t>
      </w:r>
      <w:bookmarkEnd w:id="48"/>
      <w:bookmarkEnd w:id="49"/>
    </w:p>
    <w:p w14:paraId="67F8E3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242D6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91AED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914DD46" w14:textId="67C4D6A4"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w:t>
      </w:r>
      <w:r w:rsidR="005D20C7" w:rsidRPr="005D20C7">
        <w:rPr>
          <w:rFonts w:ascii="宋体" w:hAnsi="宋体" w:cs="宋体" w:hint="eastAsia"/>
          <w:kern w:val="0"/>
          <w:sz w:val="24"/>
        </w:rPr>
        <w:t>、</w:t>
      </w:r>
      <w:r w:rsidR="005D20C7" w:rsidRPr="005D20C7">
        <w:rPr>
          <w:rFonts w:ascii="宋体" w:hAnsi="宋体" w:cs="宋体"/>
          <w:kern w:val="0"/>
          <w:sz w:val="24"/>
        </w:rPr>
        <w:t>基金产品资料概要</w:t>
      </w:r>
      <w:r>
        <w:rPr>
          <w:rFonts w:ascii="宋体" w:hAnsi="宋体" w:cs="宋体" w:hint="eastAsia"/>
          <w:kern w:val="0"/>
          <w:sz w:val="24"/>
        </w:rPr>
        <w:t>等基金法律文件，了解基金的风险收益特征，并根据自身的投资目的、投资期限、投资经验、资产状况等判断基金是否和投资人的风险承受能力相适应。</w:t>
      </w:r>
    </w:p>
    <w:p w14:paraId="4079A79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61FF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6415DD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35D8F8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5FCE5C31"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（一）市场风险</w:t>
      </w:r>
      <w:r w:rsidRPr="000F7176">
        <w:rPr>
          <w:rFonts w:ascii="宋体" w:hAnsi="宋体" w:cs="宋体"/>
          <w:b/>
          <w:kern w:val="0"/>
          <w:sz w:val="24"/>
        </w:rPr>
        <w:t xml:space="preserve"> </w:t>
      </w:r>
    </w:p>
    <w:p w14:paraId="0AB39D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27B64E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17DFD0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14:paraId="004FC0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E85D4F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F4798B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8BB7BC9"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（二）管理风险</w:t>
      </w:r>
      <w:r>
        <w:rPr>
          <w:rFonts w:ascii="宋体" w:hAnsi="宋体" w:cs="宋体" w:hint="eastAsia"/>
          <w:kern w:val="0"/>
          <w:sz w:val="24"/>
        </w:rPr>
        <w:t xml:space="preserve"> </w:t>
      </w:r>
    </w:p>
    <w:p w14:paraId="0B8894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11A2B6D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（三）流动性风险</w:t>
      </w:r>
      <w:r w:rsidRPr="000F7176">
        <w:rPr>
          <w:rFonts w:ascii="宋体" w:hAnsi="宋体" w:cs="宋体"/>
          <w:b/>
          <w:kern w:val="0"/>
          <w:sz w:val="24"/>
        </w:rPr>
        <w:t xml:space="preserve"> </w:t>
      </w:r>
    </w:p>
    <w:p w14:paraId="2A4E2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1FDDDC4"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1、本基金的申购、赎回安排</w:t>
      </w:r>
    </w:p>
    <w:p w14:paraId="53315097" w14:textId="43B340B6"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5ED94AE"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2、投资市场、行业及资产的流动性风险评估</w:t>
      </w:r>
    </w:p>
    <w:p w14:paraId="266DA716"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57AFC298"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3、巨额赎回情形下的流动性风险管理措施</w:t>
      </w:r>
    </w:p>
    <w:p w14:paraId="0CC925A0"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BB52DE3"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当基金出现巨额赎回时，基金管理人可以根据基金当时的资产组合状况决定全额赎回或部分延期赎回。</w:t>
      </w:r>
    </w:p>
    <w:p w14:paraId="10AE313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（1）全额赎回：当基金管理人认为有能力支付投资人的全部赎回申请时，按正常赎回程序执行。</w:t>
      </w:r>
    </w:p>
    <w:p w14:paraId="05A3A77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w:t>
      </w:r>
      <w:r w:rsidRPr="004F2713">
        <w:rPr>
          <w:rFonts w:ascii="宋体" w:hAnsi="宋体" w:cs="宋体" w:hint="eastAsia"/>
          <w:kern w:val="0"/>
          <w:sz w:val="24"/>
        </w:rPr>
        <w:lastRenderedPageBreak/>
        <w:t>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25D0DF8"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1EABB291"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3BEE24B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4、实施备用的流动性风险管理工具的情形、程序及对投资者的潜在影响</w:t>
      </w:r>
    </w:p>
    <w:p w14:paraId="3A044C1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本基金在面临大规模赎回的情况下有可能因为无法变现造成流动性风险。</w:t>
      </w:r>
    </w:p>
    <w:p w14:paraId="1BB3E16B" w14:textId="51E8CC20" w:rsid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3515D2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（四）信用风险</w:t>
      </w:r>
    </w:p>
    <w:p w14:paraId="336FEC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7D1A97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（五）本基金投资策略所特有的风险</w:t>
      </w:r>
    </w:p>
    <w:p w14:paraId="715F4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w:t>
      </w:r>
      <w:r>
        <w:rPr>
          <w:rFonts w:ascii="宋体" w:hAnsi="宋体" w:cs="宋体" w:hint="eastAsia"/>
          <w:kern w:val="0"/>
          <w:sz w:val="24"/>
        </w:rPr>
        <w:lastRenderedPageBreak/>
        <w:t>御两个市场同时下跌的风险，基金净值将出现下降。此外，本基金在调整资产配置比例时，可能由于基金经理的预判与市场的实际表现存在较大差异，出现资产配置不合理的风险，从而对基金收益造成不利影响。</w:t>
      </w:r>
    </w:p>
    <w:p w14:paraId="6EB8D5D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（六）投资股指期货的特定风险</w:t>
      </w:r>
    </w:p>
    <w:p w14:paraId="43F0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6C732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17C81F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7361F7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14:paraId="1059A7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5A8397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0548C4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539A8B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3CA516CC" w14:textId="0F59C718" w:rsidR="00175899" w:rsidRPr="00175899" w:rsidRDefault="00175899" w:rsidP="00175899">
      <w:pPr>
        <w:spacing w:after="0" w:line="360" w:lineRule="auto"/>
        <w:ind w:firstLineChars="200" w:firstLine="482"/>
        <w:rPr>
          <w:rFonts w:ascii="宋体" w:hAnsi="宋体" w:cs="宋体"/>
          <w:b/>
          <w:kern w:val="0"/>
          <w:sz w:val="24"/>
        </w:rPr>
      </w:pPr>
      <w:r w:rsidRPr="00175899">
        <w:rPr>
          <w:rFonts w:ascii="宋体" w:hAnsi="宋体" w:cs="宋体" w:hint="eastAsia"/>
          <w:b/>
          <w:kern w:val="0"/>
          <w:sz w:val="24"/>
        </w:rPr>
        <w:t>（</w:t>
      </w:r>
      <w:r>
        <w:rPr>
          <w:rFonts w:ascii="宋体" w:hAnsi="宋体" w:cs="宋体" w:hint="eastAsia"/>
          <w:b/>
          <w:kern w:val="0"/>
          <w:sz w:val="24"/>
        </w:rPr>
        <w:t>七</w:t>
      </w:r>
      <w:r w:rsidRPr="00175899">
        <w:rPr>
          <w:rFonts w:ascii="宋体" w:hAnsi="宋体" w:cs="宋体" w:hint="eastAsia"/>
          <w:b/>
          <w:kern w:val="0"/>
          <w:sz w:val="24"/>
        </w:rPr>
        <w:t xml:space="preserve">）投资科创板股票的特定风险 </w:t>
      </w:r>
    </w:p>
    <w:p w14:paraId="24686322"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53AFCCB8"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w:t>
      </w:r>
      <w:r w:rsidRPr="00DD7043">
        <w:rPr>
          <w:rFonts w:ascii="宋体" w:hAnsi="宋体" w:cs="宋体"/>
          <w:kern w:val="0"/>
          <w:sz w:val="24"/>
        </w:rPr>
        <w:t>1）市场风险</w:t>
      </w:r>
    </w:p>
    <w:p w14:paraId="1A4D7F9E"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科创板个股集中来自新一代信息技术、高端装备、新材料、新能源、节能环保及生物医药等高新技术和战略新兴产业领域。大多数企业为初创型公司，企业未</w:t>
      </w:r>
      <w:r w:rsidRPr="00DD7043">
        <w:rPr>
          <w:rFonts w:ascii="宋体" w:hAnsi="宋体" w:cs="宋体" w:hint="eastAsia"/>
          <w:kern w:val="0"/>
          <w:sz w:val="24"/>
        </w:rPr>
        <w:lastRenderedPageBreak/>
        <w:t>来盈利、现金流、估值均存在不确定性，与传统二级市场投资存在差异，整体投资难度加大，个股市场风险加大。</w:t>
      </w:r>
    </w:p>
    <w:p w14:paraId="2A25A2E5"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科创板个股上市前五日无涨跌停限制，第六日开始涨跌幅限制在正负</w:t>
      </w:r>
      <w:r w:rsidRPr="00DD7043">
        <w:rPr>
          <w:rFonts w:ascii="宋体" w:hAnsi="宋体" w:cs="宋体"/>
          <w:kern w:val="0"/>
          <w:sz w:val="24"/>
        </w:rPr>
        <w:t>20%以内，个股波动幅度较其他股票加大，市场风险随之上升。</w:t>
      </w:r>
    </w:p>
    <w:p w14:paraId="00E70483"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w:t>
      </w:r>
      <w:r w:rsidRPr="00DD7043">
        <w:rPr>
          <w:rFonts w:ascii="宋体" w:hAnsi="宋体" w:cs="宋体"/>
          <w:kern w:val="0"/>
          <w:sz w:val="24"/>
        </w:rPr>
        <w:t>2）流动性风险</w:t>
      </w:r>
    </w:p>
    <w:p w14:paraId="39A4B67C"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科创板整体投资门槛较高，个人投资者必须满足交易满两年并且资金在</w:t>
      </w:r>
      <w:r w:rsidRPr="00DD7043">
        <w:rPr>
          <w:rFonts w:ascii="宋体" w:hAnsi="宋体" w:cs="宋体"/>
          <w:kern w:val="0"/>
          <w:sz w:val="24"/>
        </w:rPr>
        <w:t>50万以上才可参与，二级市场上个人投资者参与度相对较低，机构持有个股大量流通盘导致个股流动性较差，基金组合存在无法及时变</w:t>
      </w:r>
      <w:r w:rsidRPr="00DD7043">
        <w:rPr>
          <w:rFonts w:ascii="宋体" w:hAnsi="宋体" w:cs="宋体" w:hint="eastAsia"/>
          <w:kern w:val="0"/>
          <w:sz w:val="24"/>
        </w:rPr>
        <w:t>现及其他相关流动性风险。</w:t>
      </w:r>
    </w:p>
    <w:p w14:paraId="7EF982EB"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w:t>
      </w:r>
      <w:r w:rsidRPr="00DD7043">
        <w:rPr>
          <w:rFonts w:ascii="宋体" w:hAnsi="宋体" w:cs="宋体"/>
          <w:kern w:val="0"/>
          <w:sz w:val="24"/>
        </w:rPr>
        <w:t>3）退市风险</w:t>
      </w:r>
    </w:p>
    <w:p w14:paraId="45206ECD"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08478B03"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w:t>
      </w:r>
      <w:r w:rsidRPr="00DD7043">
        <w:rPr>
          <w:rFonts w:ascii="宋体" w:hAnsi="宋体" w:cs="宋体"/>
          <w:kern w:val="0"/>
          <w:sz w:val="24"/>
        </w:rPr>
        <w:t>4）集中度风险</w:t>
      </w:r>
    </w:p>
    <w:p w14:paraId="3BACB214"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科创板为新设板块，初期可投标的较少，投资者容易集中投资于少量个股，市场可能存在高集中度状况，整体存在集中度风险。</w:t>
      </w:r>
    </w:p>
    <w:p w14:paraId="6B3887BF"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w:t>
      </w:r>
      <w:r w:rsidRPr="00DD7043">
        <w:rPr>
          <w:rFonts w:ascii="宋体" w:hAnsi="宋体" w:cs="宋体"/>
          <w:kern w:val="0"/>
          <w:sz w:val="24"/>
        </w:rPr>
        <w:t>5）系统性风险</w:t>
      </w:r>
    </w:p>
    <w:p w14:paraId="72BCAC76"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科创板企业均为市场认可度较高的科技创新企业，在企业经营及盈利模式上存在趋同，所以科创板个股相关性较高，市场表现不佳时，系统性风险将更为显著。</w:t>
      </w:r>
    </w:p>
    <w:p w14:paraId="4B31114B" w14:textId="77777777" w:rsidR="00175899" w:rsidRPr="00DD7043" w:rsidRDefault="00175899" w:rsidP="00175899">
      <w:pPr>
        <w:spacing w:after="0" w:line="360" w:lineRule="auto"/>
        <w:ind w:firstLineChars="200" w:firstLine="480"/>
        <w:rPr>
          <w:rFonts w:ascii="宋体" w:hAnsi="宋体" w:cs="宋体"/>
          <w:kern w:val="0"/>
          <w:sz w:val="24"/>
        </w:rPr>
      </w:pPr>
      <w:r w:rsidRPr="00DD7043">
        <w:rPr>
          <w:rFonts w:ascii="宋体" w:hAnsi="宋体" w:cs="宋体" w:hint="eastAsia"/>
          <w:kern w:val="0"/>
          <w:sz w:val="24"/>
        </w:rPr>
        <w:t>（</w:t>
      </w:r>
      <w:r w:rsidRPr="00DD7043">
        <w:rPr>
          <w:rFonts w:ascii="宋体" w:hAnsi="宋体" w:cs="宋体"/>
          <w:kern w:val="0"/>
          <w:sz w:val="24"/>
        </w:rPr>
        <w:t>6）政策风险</w:t>
      </w:r>
    </w:p>
    <w:p w14:paraId="331DBBA6" w14:textId="34714FC6" w:rsidR="00175899" w:rsidRDefault="00175899" w:rsidP="00175899">
      <w:pPr>
        <w:spacing w:after="0" w:line="360" w:lineRule="auto"/>
        <w:ind w:firstLineChars="200" w:firstLine="480"/>
        <w:rPr>
          <w:rFonts w:ascii="宋体" w:hAnsi="宋体" w:cs="宋体"/>
          <w:b/>
          <w:kern w:val="0"/>
          <w:sz w:val="24"/>
        </w:rPr>
      </w:pPr>
      <w:r w:rsidRPr="00DD7043">
        <w:rPr>
          <w:rFonts w:ascii="宋体" w:hAnsi="宋体" w:cs="宋体" w:hint="eastAsia"/>
          <w:kern w:val="0"/>
          <w:sz w:val="24"/>
        </w:rPr>
        <w:t>国家对高新技术产业扶持力度及重视程度的变化会对科创板企业带来较大影响，国际经济形势变化对战略新兴产业及科创板个股也会带来政策影响。</w:t>
      </w:r>
    </w:p>
    <w:p w14:paraId="38C6E63B" w14:textId="77777777" w:rsidR="00AB5F6E" w:rsidRPr="00AB5F6E" w:rsidRDefault="00DF157C" w:rsidP="00AB5F6E">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w:t>
      </w:r>
      <w:r w:rsidR="00175899">
        <w:rPr>
          <w:rFonts w:ascii="宋体" w:hAnsi="宋体" w:cs="宋体" w:hint="eastAsia"/>
          <w:b/>
          <w:kern w:val="0"/>
          <w:sz w:val="24"/>
        </w:rPr>
        <w:t>八</w:t>
      </w:r>
      <w:r w:rsidRPr="000F7176">
        <w:rPr>
          <w:rFonts w:ascii="宋体" w:hAnsi="宋体" w:cs="宋体" w:hint="eastAsia"/>
          <w:b/>
          <w:kern w:val="0"/>
          <w:sz w:val="24"/>
        </w:rPr>
        <w:t>）</w:t>
      </w:r>
      <w:r w:rsidR="00AB5F6E" w:rsidRPr="00AB5F6E">
        <w:rPr>
          <w:rFonts w:ascii="宋体" w:hAnsi="宋体" w:cs="宋体" w:hint="eastAsia"/>
          <w:b/>
          <w:kern w:val="0"/>
          <w:sz w:val="24"/>
        </w:rPr>
        <w:t>投资存托凭证的特定风险</w:t>
      </w:r>
    </w:p>
    <w:p w14:paraId="417B377B" w14:textId="77777777" w:rsidR="00AB5F6E" w:rsidRPr="00921E45" w:rsidRDefault="00AB5F6E" w:rsidP="00AB5F6E">
      <w:pPr>
        <w:spacing w:after="0" w:line="360" w:lineRule="auto"/>
        <w:ind w:firstLineChars="200" w:firstLine="480"/>
        <w:rPr>
          <w:rFonts w:ascii="宋体" w:hAnsi="宋体" w:cs="宋体"/>
          <w:kern w:val="0"/>
          <w:sz w:val="24"/>
        </w:rPr>
      </w:pPr>
      <w:r w:rsidRPr="00921E45">
        <w:rPr>
          <w:rFonts w:ascii="宋体" w:hAnsi="宋体" w:cs="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F0C3F8E" w14:textId="77777777" w:rsidR="00AB5F6E" w:rsidRPr="006405A3" w:rsidRDefault="00AB5F6E" w:rsidP="00AB5F6E">
      <w:pPr>
        <w:spacing w:after="0" w:line="360" w:lineRule="auto"/>
        <w:ind w:firstLineChars="200" w:firstLine="480"/>
        <w:rPr>
          <w:rFonts w:ascii="宋体" w:hAnsi="宋体" w:cs="宋体"/>
          <w:kern w:val="0"/>
          <w:sz w:val="24"/>
        </w:rPr>
      </w:pPr>
      <w:r w:rsidRPr="005C05AB">
        <w:rPr>
          <w:rFonts w:ascii="宋体" w:hAnsi="宋体" w:cs="宋体" w:hint="eastAsia"/>
          <w:kern w:val="0"/>
          <w:sz w:val="24"/>
        </w:rPr>
        <w:t>具体风险包括：存托凭证持有人与境外基础证券发行人的股东在法律地位、</w:t>
      </w:r>
      <w:r w:rsidRPr="005C05AB">
        <w:rPr>
          <w:rFonts w:ascii="宋体" w:hAnsi="宋体" w:cs="宋体" w:hint="eastAsia"/>
          <w:kern w:val="0"/>
          <w:sz w:val="24"/>
        </w:rPr>
        <w:lastRenderedPageBreak/>
        <w:t>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B343CC9" w14:textId="03EEE436" w:rsidR="00AB5F6E" w:rsidRPr="00921E45" w:rsidRDefault="00AB5F6E" w:rsidP="00AB5F6E">
      <w:pPr>
        <w:spacing w:after="0" w:line="360" w:lineRule="auto"/>
        <w:ind w:firstLineChars="200" w:firstLine="480"/>
        <w:rPr>
          <w:rFonts w:ascii="宋体" w:hAnsi="宋体" w:cs="宋体"/>
          <w:kern w:val="0"/>
          <w:sz w:val="24"/>
        </w:rPr>
      </w:pPr>
      <w:r w:rsidRPr="00921E45">
        <w:rPr>
          <w:rFonts w:ascii="宋体" w:hAnsi="宋体" w:cs="宋体" w:hint="eastAsia"/>
          <w:kern w:val="0"/>
          <w:sz w:val="24"/>
        </w:rPr>
        <w:t>本基金可根据投资策略需要或市场环境的变化，选择将部分基金资产投资于存托凭证或选择不将基金资产投资于存托凭证，基金资产并非必然投资存托凭证。</w:t>
      </w:r>
    </w:p>
    <w:p w14:paraId="6AF5CE12" w14:textId="2F9C9B0F" w:rsidR="00B52B1F" w:rsidRPr="000F7176" w:rsidRDefault="00AB5F6E" w:rsidP="000F7176">
      <w:pPr>
        <w:spacing w:after="0" w:line="360" w:lineRule="auto"/>
        <w:ind w:firstLineChars="200" w:firstLine="482"/>
        <w:rPr>
          <w:rFonts w:ascii="宋体" w:hAnsi="宋体" w:cs="宋体"/>
          <w:b/>
          <w:kern w:val="0"/>
          <w:sz w:val="24"/>
        </w:rPr>
      </w:pPr>
      <w:r>
        <w:rPr>
          <w:rFonts w:ascii="宋体" w:hAnsi="宋体" w:cs="宋体"/>
          <w:b/>
          <w:kern w:val="0"/>
          <w:sz w:val="24"/>
        </w:rPr>
        <w:t>（</w:t>
      </w:r>
      <w:r>
        <w:rPr>
          <w:rFonts w:ascii="宋体" w:hAnsi="宋体" w:cs="宋体" w:hint="eastAsia"/>
          <w:b/>
          <w:kern w:val="0"/>
          <w:sz w:val="24"/>
        </w:rPr>
        <w:t>九</w:t>
      </w:r>
      <w:r>
        <w:rPr>
          <w:rFonts w:ascii="宋体" w:hAnsi="宋体" w:cs="宋体"/>
          <w:b/>
          <w:kern w:val="0"/>
          <w:sz w:val="24"/>
        </w:rPr>
        <w:t>）</w:t>
      </w:r>
      <w:r w:rsidR="00DF157C" w:rsidRPr="000F7176">
        <w:rPr>
          <w:rFonts w:ascii="宋体" w:hAnsi="宋体" w:cs="宋体" w:hint="eastAsia"/>
          <w:b/>
          <w:kern w:val="0"/>
          <w:sz w:val="24"/>
        </w:rPr>
        <w:t>其他风险</w:t>
      </w:r>
      <w:r w:rsidR="00DF157C" w:rsidRPr="000F7176">
        <w:rPr>
          <w:rFonts w:ascii="宋体" w:hAnsi="宋体" w:cs="宋体"/>
          <w:b/>
          <w:kern w:val="0"/>
          <w:sz w:val="24"/>
        </w:rPr>
        <w:t xml:space="preserve"> </w:t>
      </w:r>
    </w:p>
    <w:p w14:paraId="72EF6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6583EA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10CD5F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31CB49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5ECEAE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3A0954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130A9A5A"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8D03B46" w14:textId="77777777" w:rsidR="00E7431A" w:rsidRDefault="00E7431A">
      <w:pPr>
        <w:widowControl/>
        <w:jc w:val="left"/>
        <w:rPr>
          <w:rFonts w:eastAsia="黑体"/>
          <w:b/>
          <w:bCs/>
          <w:kern w:val="0"/>
          <w:sz w:val="30"/>
          <w:szCs w:val="20"/>
        </w:rPr>
      </w:pPr>
      <w:bookmarkStart w:id="50" w:name="_Toc109537397"/>
      <w:r>
        <w:rPr>
          <w:rFonts w:eastAsia="黑体"/>
          <w:kern w:val="0"/>
          <w:sz w:val="30"/>
          <w:szCs w:val="20"/>
        </w:rPr>
        <w:br w:type="page"/>
      </w:r>
    </w:p>
    <w:p w14:paraId="077EB856" w14:textId="77777777" w:rsidR="000E360D" w:rsidRPr="00694168" w:rsidRDefault="000E360D" w:rsidP="00694168">
      <w:pPr>
        <w:pStyle w:val="af"/>
        <w:rPr>
          <w:rFonts w:ascii="Times New Roman" w:eastAsia="黑体" w:hAnsi="Times New Roman" w:cs="Times New Roman"/>
          <w:kern w:val="0"/>
          <w:sz w:val="30"/>
          <w:szCs w:val="20"/>
        </w:rPr>
      </w:pPr>
      <w:bookmarkStart w:id="51" w:name="_Toc487442447"/>
      <w:r w:rsidRPr="00694168">
        <w:rPr>
          <w:rFonts w:ascii="Times New Roman" w:eastAsia="黑体" w:hAnsi="Times New Roman" w:cs="Times New Roman" w:hint="eastAsia"/>
          <w:kern w:val="0"/>
          <w:sz w:val="30"/>
          <w:szCs w:val="20"/>
        </w:rPr>
        <w:lastRenderedPageBreak/>
        <w:t>十九、</w:t>
      </w:r>
      <w:r w:rsidR="00DF157C" w:rsidRPr="00DF157C">
        <w:rPr>
          <w:rFonts w:ascii="Times New Roman" w:eastAsia="黑体" w:hAnsi="Times New Roman" w:cs="Times New Roman" w:hint="eastAsia"/>
          <w:kern w:val="0"/>
          <w:sz w:val="30"/>
          <w:szCs w:val="20"/>
        </w:rPr>
        <w:t>基金合同的变更、终止与基金财产的清算</w:t>
      </w:r>
      <w:bookmarkEnd w:id="50"/>
      <w:bookmarkEnd w:id="51"/>
    </w:p>
    <w:p w14:paraId="23726EC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（一）《基金合同》的变更</w:t>
      </w:r>
    </w:p>
    <w:p w14:paraId="78113A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7F9BD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2、关于《基金合同》变更的基金份额持有人大会决议生效后方可执行，并自决议生效后依照《信息披露办法》的规定在指定媒介公告。</w:t>
      </w:r>
    </w:p>
    <w:p w14:paraId="52DD758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（二）《基金合同》的终止事由</w:t>
      </w:r>
    </w:p>
    <w:p w14:paraId="14F352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59EAC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433AB8C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ECF66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58F1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4CA8F14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（三）基金财产的清算</w:t>
      </w:r>
    </w:p>
    <w:p w14:paraId="083E0F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4FD858D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9D5B5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56B051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453E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02B47E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16C8B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1C21B0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（4）制作清算报告；</w:t>
      </w:r>
    </w:p>
    <w:p w14:paraId="53765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7E755F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7CD4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9EC25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135D286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（四）清算费用</w:t>
      </w:r>
    </w:p>
    <w:p w14:paraId="77E4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0F0A0E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（五）基金财产清算剩余资产的分配</w:t>
      </w:r>
    </w:p>
    <w:p w14:paraId="0FE947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36F4FF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（六）基金财产清算的公告</w:t>
      </w:r>
    </w:p>
    <w:p w14:paraId="605BF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141DF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（七）基金财产清算账册及文件的保存</w:t>
      </w:r>
    </w:p>
    <w:p w14:paraId="18CDD237"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2B0640C7" w14:textId="77777777" w:rsidR="00E7431A" w:rsidRDefault="00E7431A">
      <w:pPr>
        <w:widowControl/>
        <w:jc w:val="left"/>
        <w:rPr>
          <w:rFonts w:eastAsia="黑体"/>
          <w:b/>
          <w:bCs/>
          <w:kern w:val="0"/>
          <w:sz w:val="30"/>
          <w:szCs w:val="20"/>
        </w:rPr>
      </w:pPr>
      <w:bookmarkStart w:id="52" w:name="_Toc109537398"/>
      <w:r>
        <w:rPr>
          <w:rFonts w:eastAsia="黑体"/>
          <w:kern w:val="0"/>
          <w:sz w:val="30"/>
          <w:szCs w:val="20"/>
        </w:rPr>
        <w:br w:type="page"/>
      </w:r>
    </w:p>
    <w:p w14:paraId="29EFDFFF" w14:textId="77777777" w:rsidR="000E360D" w:rsidRPr="00694168" w:rsidRDefault="000E360D" w:rsidP="00694168">
      <w:pPr>
        <w:pStyle w:val="af"/>
        <w:rPr>
          <w:rFonts w:ascii="Times New Roman" w:eastAsia="黑体" w:hAnsi="Times New Roman" w:cs="Times New Roman"/>
          <w:kern w:val="0"/>
          <w:sz w:val="30"/>
          <w:szCs w:val="20"/>
        </w:rPr>
      </w:pPr>
      <w:bookmarkStart w:id="53" w:name="_Toc487442448"/>
      <w:r w:rsidRPr="00694168">
        <w:rPr>
          <w:rFonts w:ascii="Times New Roman" w:eastAsia="黑体" w:hAnsi="Times New Roman" w:cs="Times New Roman" w:hint="eastAsia"/>
          <w:kern w:val="0"/>
          <w:sz w:val="30"/>
          <w:szCs w:val="20"/>
        </w:rPr>
        <w:lastRenderedPageBreak/>
        <w:t>二十、基金合同内容摘要</w:t>
      </w:r>
      <w:bookmarkEnd w:id="52"/>
      <w:bookmarkEnd w:id="53"/>
    </w:p>
    <w:p w14:paraId="7270FAF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（一）基金份额持有人、基金管理人和基金托管人的权利与义务</w:t>
      </w:r>
    </w:p>
    <w:p w14:paraId="73590B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3A12A7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8B05A9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w:t>
      </w:r>
    </w:p>
    <w:p w14:paraId="20917B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837D8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618483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33C778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（5）按照规定召集基金份额持有人大会；</w:t>
      </w:r>
    </w:p>
    <w:p w14:paraId="066B0F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544733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A937D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173EA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96C35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273E92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269445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130BD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（13）在法律法规允许的前提下，为基金的利益依法为基金进行融资、融券； </w:t>
      </w:r>
    </w:p>
    <w:p w14:paraId="65DC1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469D77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21ED09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（16）在符合有关法律、法规的前提下，制定和调整有关基金认购、申购、赎回、转换等的业务规则；</w:t>
      </w:r>
    </w:p>
    <w:p w14:paraId="1D958D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0D61F7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027356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（1）依法募集资金，办理或者委托经中国证监会认定的其他机构代为办理基金份额的发售、申购、赎回和登记事宜；</w:t>
      </w:r>
    </w:p>
    <w:p w14:paraId="1DD922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E02C3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3B1E20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DD0F1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3CB3E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473B45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47D5BE59" w14:textId="6536F075"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w:t>
      </w:r>
      <w:r w:rsidR="00D00B00">
        <w:rPr>
          <w:rFonts w:ascii="宋体" w:hAnsi="宋体" w:cs="宋体" w:hint="eastAsia"/>
          <w:kern w:val="0"/>
          <w:sz w:val="24"/>
        </w:rPr>
        <w:t>计算并公告基金净值信息</w:t>
      </w:r>
      <w:r>
        <w:rPr>
          <w:rFonts w:ascii="宋体" w:hAnsi="宋体" w:cs="宋体" w:hint="eastAsia"/>
          <w:kern w:val="0"/>
          <w:sz w:val="24"/>
        </w:rPr>
        <w:t>，确定基金份额申购、赎回的价格；</w:t>
      </w:r>
    </w:p>
    <w:p w14:paraId="6DF42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4B22BAED" w14:textId="07B3B770"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（10）编制</w:t>
      </w:r>
      <w:r w:rsidR="00D00B00">
        <w:rPr>
          <w:rFonts w:ascii="宋体" w:hAnsi="宋体" w:cs="宋体" w:hint="eastAsia"/>
          <w:kern w:val="0"/>
          <w:sz w:val="24"/>
        </w:rPr>
        <w:t>季度报告、中期报告和年度报告；</w:t>
      </w:r>
    </w:p>
    <w:p w14:paraId="0E69EF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1120DC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34A94C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w:t>
      </w:r>
      <w:r>
        <w:rPr>
          <w:rFonts w:ascii="宋体" w:hAnsi="宋体" w:cs="宋体" w:hint="eastAsia"/>
          <w:kern w:val="0"/>
          <w:sz w:val="24"/>
        </w:rPr>
        <w:lastRenderedPageBreak/>
        <w:t>分配基金收益；</w:t>
      </w:r>
    </w:p>
    <w:p w14:paraId="5DE9CA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6D1912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75F6D0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18A4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8C92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AD63E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782DCD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103D22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46005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42CA4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6641C2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03DBB0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1DFCF0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0B9612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175B84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2CEBC1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根据《基金法》、《运作办法》及其他有关规定，基金托管人的权利包括但不限于：</w:t>
      </w:r>
    </w:p>
    <w:p w14:paraId="6B6229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2FE44D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647FCD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EC1E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（4）根据相关市场规则，为基金开设资金账户、证券账户等投资所需账户、协助开立股指期货业务相关账户及交易编码、为基金办理证券交易资金清算；</w:t>
      </w:r>
    </w:p>
    <w:p w14:paraId="1E63E6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798696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3B4787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4234C0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CCB6D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232F4C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89A4B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5E60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79A977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75472D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（6）按规定开设基金财产的资金账户和证券账户等投资所需账户，协助开立股指期货业务相关账户及交易编码，按照《基金合同》的约定，根据基金管理人的投资指令，及时办理清算、交割事宜；</w:t>
      </w:r>
    </w:p>
    <w:p w14:paraId="4697DB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（7）保守基金商业秘密，除《基金法》、《基金合同》及其他有关规定另有规定外，在基金信息公开披露前予以保密，不得向他人泄露；</w:t>
      </w:r>
    </w:p>
    <w:p w14:paraId="4ABC979C" w14:textId="47059313"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w:t>
      </w:r>
      <w:r w:rsidR="002330CE">
        <w:rPr>
          <w:rFonts w:ascii="宋体" w:hAnsi="宋体" w:cs="宋体" w:hint="eastAsia"/>
          <w:kern w:val="0"/>
          <w:sz w:val="24"/>
        </w:rPr>
        <w:t>基金份额净值、</w:t>
      </w:r>
      <w:r>
        <w:rPr>
          <w:rFonts w:ascii="宋体" w:hAnsi="宋体" w:cs="宋体" w:hint="eastAsia"/>
          <w:kern w:val="0"/>
          <w:sz w:val="24"/>
        </w:rPr>
        <w:t>基金份额申购、赎回价格；</w:t>
      </w:r>
    </w:p>
    <w:p w14:paraId="401113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6A2577C0" w14:textId="1490EBA1"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w:t>
      </w:r>
      <w:r w:rsidR="00D00B00">
        <w:rPr>
          <w:rFonts w:ascii="宋体" w:hAnsi="宋体" w:cs="宋体" w:hint="eastAsia"/>
          <w:kern w:val="0"/>
          <w:sz w:val="24"/>
        </w:rPr>
        <w:t>季度报告、中期报告和年度报告</w:t>
      </w:r>
      <w:r>
        <w:rPr>
          <w:rFonts w:ascii="宋体" w:hAnsi="宋体" w:cs="宋体" w:hint="eastAsia"/>
          <w:kern w:val="0"/>
          <w:sz w:val="24"/>
        </w:rPr>
        <w:t>出具意见，说明基金管理人在各重要方面的运作是否严格按照《基金合同》的规定进行；如果基金管理人有未执行《基金合同》规定的行为，还应当说明基金托管人是否采取了适当的措施；</w:t>
      </w:r>
    </w:p>
    <w:p w14:paraId="3A6FF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53D89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4D7D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783A04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4D74D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32D32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68B45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97A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2A06B3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5E2CD37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78B8FF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6C29F7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2115D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5DFC5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5E0BD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9C8330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6059C4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6EE25D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D1B84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（3）依法并按照基金合同和招募说明书的规定申请赎回或转让其持有的基金份额；</w:t>
      </w:r>
    </w:p>
    <w:p w14:paraId="23BF56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（4）按照规定要求召开基金份额持有人大会或者召集基金份额持有人大会；</w:t>
      </w:r>
    </w:p>
    <w:p w14:paraId="7E65FC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29A448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E6BA5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22B84C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（8）对基金管理人、基金托管人、基金服务机构损害其合法权益的行为依法提起诉讼或仲裁；</w:t>
      </w:r>
    </w:p>
    <w:p w14:paraId="13551A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42F577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5DFBAE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（1）认真阅读并遵守《基金合同》、招募说明书等信息披露文件；</w:t>
      </w:r>
    </w:p>
    <w:p w14:paraId="1B5358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（2）了解所投资基金产品，了解自身风险承受能力，自主判断基金的投资价值，自主做出投资决策，自行承担投资风险；</w:t>
      </w:r>
    </w:p>
    <w:p w14:paraId="677F37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683ED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（4）缴纳基金认购、申购款项及法律法规和《基金合同》所规定的费用；</w:t>
      </w:r>
    </w:p>
    <w:p w14:paraId="5E2BCB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11B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FFD76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（7）执行生效的基金份额持有人大会的决议；</w:t>
      </w:r>
    </w:p>
    <w:p w14:paraId="59B559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1D3130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0318CD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7F5C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56008FE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（二）基金份额持有人大会召集、议事及表决的程序和规则</w:t>
      </w:r>
      <w:r w:rsidRPr="000F7176">
        <w:rPr>
          <w:rFonts w:ascii="宋体" w:hAnsi="宋体" w:cs="宋体"/>
          <w:b/>
          <w:kern w:val="0"/>
          <w:sz w:val="24"/>
        </w:rPr>
        <w:t xml:space="preserve"> </w:t>
      </w:r>
    </w:p>
    <w:p w14:paraId="6E9E7C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512B2C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本基金份额持有人大会不设日常机构。</w:t>
      </w:r>
    </w:p>
    <w:p w14:paraId="006817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44F17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593932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1）终止《基金合同》，法律法规和中国证监会另有规定的除外；</w:t>
      </w:r>
    </w:p>
    <w:p w14:paraId="0244EB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291948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4A0E10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4）转换基金运作方式，法律法规和中国证监会另有规定的除外；</w:t>
      </w:r>
    </w:p>
    <w:p w14:paraId="18AA14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4FEBE0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272374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7）本基金与其他基金的合并，法律法规和中国证监会另有规定的除外；</w:t>
      </w:r>
    </w:p>
    <w:p w14:paraId="162BA3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233233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9）变更基金份额持有人大会程序，法律法规和中国证监会另有规定的除外；</w:t>
      </w:r>
    </w:p>
    <w:p w14:paraId="57E717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578D7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68437C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12）对基金合同当事人权利和义务产生重大影响的其他事项；</w:t>
      </w:r>
    </w:p>
    <w:p w14:paraId="0006EB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13）法律法规、《基金合同》或中国证监会规定的其他应当召开基金份额持有人大会的事项。</w:t>
      </w:r>
    </w:p>
    <w:p w14:paraId="248E26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7C6D6D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1）调低基金管理费、基金托管费和其他应由本基金或基金份额持有人承担的费用；</w:t>
      </w:r>
    </w:p>
    <w:p w14:paraId="0D04E1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3F6C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3）在法律法规和《基金合同》规定的范围内，且在对现有基金份额持有人利益无实质性不利影响的前提下调整本基金的申购费率、调低赎回费率、变更或增加收费方式；</w:t>
      </w:r>
    </w:p>
    <w:p w14:paraId="0F3A7B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51A0C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14:paraId="1F21C5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6）在法律法规允许的情况下，且在对现有基金份额持有人利益无实质性不利影响的前提下，基金推出新业务或服务；</w:t>
      </w:r>
    </w:p>
    <w:p w14:paraId="6D9754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619B23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179D0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7EA6143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4461B4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14:paraId="73483A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60日内召开；基金管理人决定不召集，基金托管人仍认为有必要召开的，应当由基金托管人自行召集，并自出具书面决定之日起60日内召开并告知基金管理人，基金管理人应当配合；</w:t>
      </w:r>
    </w:p>
    <w:p w14:paraId="34F7D7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w:t>
      </w:r>
      <w:r>
        <w:rPr>
          <w:rFonts w:ascii="宋体" w:hAnsi="宋体" w:cs="宋体" w:hint="eastAsia"/>
          <w:kern w:val="0"/>
          <w:sz w:val="24"/>
        </w:rPr>
        <w:lastRenderedPageBreak/>
        <w:t>自收到书面提议之日起10日内决定是否召集，并书面告知提出提议的基金份额持有人代表和基金托管人。基金管理人决定召集的，应当自出具书面决定之日起</w:t>
      </w:r>
    </w:p>
    <w:p w14:paraId="230C5A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C0447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B391D2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92108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236289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（1）召开基金份额持有人大会，召集人应于会议召开前30日，在指定媒介公告。基金份额持有人大会通知应至少载明以下内容：</w:t>
      </w:r>
    </w:p>
    <w:p w14:paraId="165070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70730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59CAFA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5B0083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3DC7D4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61E8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4C5B32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1BD0B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C712A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w:t>
      </w:r>
      <w:r>
        <w:rPr>
          <w:rFonts w:ascii="宋体" w:hAnsi="宋体" w:cs="宋体" w:hint="eastAsia"/>
          <w:kern w:val="0"/>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C79D5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390C52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28CD51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AD35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EA4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09CA17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8FDA9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266E4F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70F3B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w:t>
      </w:r>
      <w:r>
        <w:rPr>
          <w:rFonts w:ascii="宋体" w:hAnsi="宋体" w:cs="宋体" w:hint="eastAsia"/>
          <w:kern w:val="0"/>
          <w:sz w:val="24"/>
        </w:rPr>
        <w:lastRenderedPageBreak/>
        <w:t>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09CFE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1D76B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549F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9768A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13B783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23DE6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BD0E8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38824D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基金份额持有人大会不得对未事先公告的议事内容进行表决。</w:t>
      </w:r>
    </w:p>
    <w:p w14:paraId="79D71D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4C9EF7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980FC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453D9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0FB966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69AC2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0A34F6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2CED2E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2220B3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B8A06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934C5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88FCB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1F845E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3406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476AE7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6B2F5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26BEA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11BB7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2F68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0B1F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10D221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685358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086E4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32014D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基金份额持有人大会的决定的事项自表决通过之日起生效，召集人应当自通过之日起5日内报中国证监会备案。</w:t>
      </w:r>
    </w:p>
    <w:p w14:paraId="76FE3584" w14:textId="16AC2BD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基金份额持有人大会决议自生效之日起2日内在指定媒介上公告。如果采用通讯方式进行表决，在公告基金份额持有人大会决议时，必须将公证书全文、公证机构、公证员姓名等一同公告。</w:t>
      </w:r>
    </w:p>
    <w:p w14:paraId="115806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90DD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350BC6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（三）基金合同解除和终止的事由、程序</w:t>
      </w:r>
    </w:p>
    <w:p w14:paraId="6B59AD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A55F3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E6ACF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（2）关于《基金合同》变更的基金份额持有人大会决议生效后方可执行，并自决议生效后依照《信息披露办法》的规定在指定媒介公告。</w:t>
      </w:r>
    </w:p>
    <w:p w14:paraId="62A1EB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78C79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BD565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ABFF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57248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C53F27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3B88F6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05612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w:t>
      </w:r>
      <w:r>
        <w:rPr>
          <w:rFonts w:ascii="宋体" w:hAnsi="宋体" w:cs="宋体" w:hint="eastAsia"/>
          <w:kern w:val="0"/>
          <w:sz w:val="24"/>
        </w:rPr>
        <w:lastRenderedPageBreak/>
        <w:t>内成立清算小组，基金管理人组织基金财产清算小组并在中国证监会的监督下进行基金清算。</w:t>
      </w:r>
    </w:p>
    <w:p w14:paraId="51105D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BEBDF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22FAB8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079171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1AF0B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3481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0B8D6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2E0B64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06145E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5683D8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B0603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50C456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4、清算费用</w:t>
      </w:r>
    </w:p>
    <w:p w14:paraId="17347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51F82C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5、基金财产清算剩余资产的分配</w:t>
      </w:r>
    </w:p>
    <w:p w14:paraId="38C153B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BB46A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6、基金财产清算的公告</w:t>
      </w:r>
    </w:p>
    <w:p w14:paraId="0358D3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1C228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7、基金财产清算账册及文件的保存</w:t>
      </w:r>
    </w:p>
    <w:p w14:paraId="1099A0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70B6F52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（四）争议解决方式</w:t>
      </w:r>
    </w:p>
    <w:p w14:paraId="35E8C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DAA4E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499B155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（五）基金合同存放及投资者取得基金合同的方式</w:t>
      </w:r>
    </w:p>
    <w:p w14:paraId="5D8E16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2F05D8AE"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0E5650AC" w14:textId="77777777" w:rsidR="00E7431A" w:rsidRDefault="00E7431A">
      <w:pPr>
        <w:widowControl/>
        <w:jc w:val="left"/>
        <w:rPr>
          <w:rFonts w:eastAsia="黑体"/>
          <w:b/>
          <w:bCs/>
          <w:kern w:val="0"/>
          <w:sz w:val="30"/>
          <w:szCs w:val="20"/>
        </w:rPr>
      </w:pPr>
      <w:bookmarkStart w:id="54" w:name="_Toc109537399"/>
      <w:r>
        <w:rPr>
          <w:rFonts w:eastAsia="黑体"/>
          <w:kern w:val="0"/>
          <w:sz w:val="30"/>
          <w:szCs w:val="20"/>
        </w:rPr>
        <w:br w:type="page"/>
      </w:r>
    </w:p>
    <w:p w14:paraId="20619893" w14:textId="77777777" w:rsidR="000E360D" w:rsidRPr="00694168" w:rsidRDefault="000E360D" w:rsidP="00694168">
      <w:pPr>
        <w:pStyle w:val="af"/>
        <w:rPr>
          <w:rFonts w:ascii="Times New Roman" w:eastAsia="黑体" w:hAnsi="Times New Roman" w:cs="Times New Roman"/>
          <w:kern w:val="0"/>
          <w:sz w:val="30"/>
          <w:szCs w:val="20"/>
        </w:rPr>
      </w:pPr>
      <w:bookmarkStart w:id="55" w:name="_Toc487442449"/>
      <w:r w:rsidRPr="00694168">
        <w:rPr>
          <w:rFonts w:ascii="Times New Roman" w:eastAsia="黑体" w:hAnsi="Times New Roman" w:cs="Times New Roman" w:hint="eastAsia"/>
          <w:kern w:val="0"/>
          <w:sz w:val="30"/>
          <w:szCs w:val="20"/>
        </w:rPr>
        <w:lastRenderedPageBreak/>
        <w:t>二十一、托管协议的内容摘要</w:t>
      </w:r>
      <w:bookmarkEnd w:id="54"/>
      <w:bookmarkEnd w:id="55"/>
    </w:p>
    <w:p w14:paraId="5B26FA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（一）托管协议当事人</w:t>
      </w:r>
    </w:p>
    <w:p w14:paraId="017125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6CC034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24BBF77E" w14:textId="661AEBB0"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w:t>
      </w:r>
      <w:r w:rsidR="00AF6132" w:rsidRPr="00AF6132">
        <w:rPr>
          <w:rFonts w:ascii="宋体" w:hAnsi="宋体" w:cs="宋体" w:hint="eastAsia"/>
          <w:kern w:val="0"/>
          <w:sz w:val="24"/>
        </w:rPr>
        <w:t>中国(上海)自由贸易试验区</w:t>
      </w:r>
      <w:r>
        <w:rPr>
          <w:rFonts w:ascii="宋体" w:hAnsi="宋体" w:cs="宋体" w:hint="eastAsia"/>
          <w:kern w:val="0"/>
          <w:sz w:val="24"/>
        </w:rPr>
        <w:t>银城中路188号交通银行大楼二层（裙）</w:t>
      </w:r>
    </w:p>
    <w:p w14:paraId="5A1258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91514">
        <w:rPr>
          <w:rFonts w:ascii="宋体" w:hAnsi="宋体" w:cs="宋体" w:hint="eastAsia"/>
          <w:kern w:val="0"/>
          <w:sz w:val="24"/>
        </w:rPr>
        <w:t>市</w:t>
      </w:r>
      <w:r>
        <w:rPr>
          <w:rFonts w:ascii="宋体" w:hAnsi="宋体" w:cs="宋体" w:hint="eastAsia"/>
          <w:kern w:val="0"/>
          <w:sz w:val="24"/>
        </w:rPr>
        <w:t>浦东新区世纪大道8号国金中心二期21-22楼</w:t>
      </w:r>
    </w:p>
    <w:p w14:paraId="0CC86B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7FCFD3C0" w14:textId="4D12128F"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ED52F5">
        <w:rPr>
          <w:rFonts w:ascii="宋体" w:hAnsi="宋体" w:cs="宋体" w:hint="eastAsia"/>
          <w:kern w:val="0"/>
          <w:sz w:val="24"/>
        </w:rPr>
        <w:t>阮红</w:t>
      </w:r>
    </w:p>
    <w:p w14:paraId="62FB61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60E911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684A6E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A7EEE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292C2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34297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7CC095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2F1D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41943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6DDBDDCD" w14:textId="3484CA53"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办公地址：北京市西城区复兴门内大街28号凯晨世贸中心东座</w:t>
      </w:r>
    </w:p>
    <w:p w14:paraId="26D8FB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14:paraId="6D44C5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840DA1">
        <w:rPr>
          <w:rFonts w:ascii="宋体" w:hAnsi="宋体" w:cs="宋体" w:hint="eastAsia"/>
          <w:kern w:val="0"/>
          <w:sz w:val="24"/>
        </w:rPr>
        <w:t>周慕冰</w:t>
      </w:r>
    </w:p>
    <w:p w14:paraId="025E7C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14:paraId="7DE920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基金托管资格批准文号：中国证监会证监基字[1998]23号</w:t>
      </w:r>
    </w:p>
    <w:p w14:paraId="7388E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注册资本：32,479,411.7万元人民币</w:t>
      </w:r>
    </w:p>
    <w:p w14:paraId="652007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8DE74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cs="宋体" w:hint="eastAsia"/>
          <w:kern w:val="0"/>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293025C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（二）基金托管人对基金管理人的业务监督和核查</w:t>
      </w:r>
    </w:p>
    <w:p w14:paraId="37257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32D8174D" w14:textId="0A7B220A"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w:t>
      </w:r>
      <w:r w:rsidR="00AB5F6E">
        <w:rPr>
          <w:rFonts w:ascii="宋体" w:hAnsi="宋体" w:cs="宋体" w:hint="eastAsia"/>
          <w:kern w:val="0"/>
          <w:sz w:val="24"/>
        </w:rPr>
        <w:t>、</w:t>
      </w:r>
      <w:r w:rsidR="00AB5F6E" w:rsidRPr="00B73DFB">
        <w:rPr>
          <w:rFonts w:ascii="宋体" w:hAnsi="宋体" w:cs="宋体" w:hint="eastAsia"/>
          <w:kern w:val="0"/>
          <w:sz w:val="24"/>
        </w:rPr>
        <w:t>存托凭证</w:t>
      </w:r>
      <w:r>
        <w:rPr>
          <w:rFonts w:ascii="宋体" w:hAnsi="宋体" w:cs="宋体" w:hint="eastAsia"/>
          <w:kern w:val="0"/>
          <w:sz w:val="24"/>
        </w:rPr>
        <w:t>）、债券、中期票据、货币市场工具、权证、资产支持证券、股指期货以及法律法规或中国证监会允许基金投资的其他金融工具（但须符合中国证监会相关规定）。</w:t>
      </w:r>
    </w:p>
    <w:p w14:paraId="2702B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2E005303" w14:textId="4C3CEA88"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本基金的投资组合比例为：股票资产</w:t>
      </w:r>
      <w:r w:rsidR="00B73DFB" w:rsidRPr="00B73DFB">
        <w:rPr>
          <w:rFonts w:ascii="宋体" w:hAnsi="宋体" w:cs="宋体" w:hint="eastAsia"/>
          <w:kern w:val="0"/>
          <w:sz w:val="24"/>
        </w:rPr>
        <w:t>（含存托凭证）</w:t>
      </w:r>
      <w:r>
        <w:rPr>
          <w:rFonts w:ascii="宋体" w:hAnsi="宋体" w:cs="宋体" w:hint="eastAsia"/>
          <w:kern w:val="0"/>
          <w:sz w:val="24"/>
        </w:rPr>
        <w:t>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r w:rsidR="00135374" w:rsidRPr="00135374">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5D7D77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如果法律法规或中国证监会变更投资品种的投资比例限制，基金管理人在履行适当程序后，可以调整上述投资品种的投资比例。</w:t>
      </w:r>
    </w:p>
    <w:p w14:paraId="315F3C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2、基金托管人根据有关法律法规的规定及基金合同的约定，对基金投资、融资、融券比例进行监督。基金托管人按下述比例和调整期限进行监督：</w:t>
      </w:r>
    </w:p>
    <w:p w14:paraId="2DB123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（1）本基金持有一家公司发行的证券，其市值不超过基金资产净值的10%；</w:t>
      </w:r>
    </w:p>
    <w:p w14:paraId="7FAB78F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（2）本基金与本基金管理人管理的、且由本基金托管人托管的其他基金持有一家公司发行的证券，其市值不超过该证券的10%；</w:t>
      </w:r>
    </w:p>
    <w:p w14:paraId="704D17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（3）本基金进入全国银行间同业市场进行债券回购的资金余额不超过基金资产净值的40%。债券回购最长期限为１年，债券回购到期后不得展期。本基金的基金资产总值不得超过基金资产净值的140%；</w:t>
      </w:r>
    </w:p>
    <w:p w14:paraId="58939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（4）本基金持有其他证券投资基金（不含货币市场基金），其市值不得超过基金资产净值的10%；</w:t>
      </w:r>
    </w:p>
    <w:p w14:paraId="31D1A1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（5）本基金的存款银行为具有证券投资基金托管人资格、证券投资基金销售业务资格或合格境外机构投资者托管人资格的商业银行。；</w:t>
      </w:r>
    </w:p>
    <w:p w14:paraId="523AD8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（6）本基金投资于定期存款的比例不得超过基金资产净值的30%，根据协议可提前支取且没有利息损失的银行存款，不受此限制；</w:t>
      </w:r>
    </w:p>
    <w:p w14:paraId="367D4D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（7）本基金参与股票发行申购，本基金所申报的金额不超过本基金的总资产，本基金所申报的股票数量不超过拟发行股票公司本次发行股票的总量；</w:t>
      </w:r>
    </w:p>
    <w:p w14:paraId="0012B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14:paraId="6A1A8C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177AA1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14:paraId="5680E27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（11）本基金持有的同一中期票据，其市值不得超过基金资产净值的10%；</w:t>
      </w:r>
    </w:p>
    <w:p w14:paraId="297C9C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（12）本基金持有的同一流通受限证券，其公允价值不得超过本基金资产净值的10%；</w:t>
      </w:r>
    </w:p>
    <w:p w14:paraId="638B6969" w14:textId="7C661A34" w:rsidR="00F05A3B"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（13）股票资产</w:t>
      </w:r>
      <w:r w:rsidR="00B73DFB" w:rsidRPr="00B73DFB">
        <w:rPr>
          <w:rFonts w:ascii="宋体" w:hAnsi="宋体" w:cs="宋体" w:hint="eastAsia"/>
          <w:kern w:val="0"/>
          <w:sz w:val="24"/>
        </w:rPr>
        <w:t>（含存托凭证）</w:t>
      </w:r>
      <w:r>
        <w:rPr>
          <w:rFonts w:ascii="宋体" w:hAnsi="宋体" w:cs="宋体" w:hint="eastAsia"/>
          <w:kern w:val="0"/>
          <w:sz w:val="24"/>
        </w:rPr>
        <w:t>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2C9D7563" w14:textId="7657D8BA"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本基金保持不低于基金资产净值5%的现金或者到期日在一年以内的政府债券</w:t>
      </w:r>
      <w:r w:rsidR="00135374" w:rsidRPr="00135374">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2FAD14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（14）本基金若投资股指期货，则：</w:t>
      </w:r>
    </w:p>
    <w:p w14:paraId="1DF4B1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1）本基金在任何交易日日终，持有的买入股指期货合约价值，不得超过基金资产净值的10%；</w:t>
      </w:r>
    </w:p>
    <w:p w14:paraId="4F4B30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127F62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3）本基金在任何交易日日终，持有的卖出期货合约价值不得超过基金持有的股票总市值的20%；</w:t>
      </w:r>
    </w:p>
    <w:p w14:paraId="3BFD3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4）本基金所持有的股票市值和买入、卖出股指期货合约价值，合计（轧差计算）应当符合基金合同关于股票投资比例的有关约定；</w:t>
      </w:r>
    </w:p>
    <w:p w14:paraId="7B285E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5）本基金在任何交易日内交易（不包括平仓）的股指期货合约的成交金额不得超过上一交易日基金资产净值的20%；</w:t>
      </w:r>
    </w:p>
    <w:p w14:paraId="56B1B1D3" w14:textId="0744DA2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6）本基金每个交易日日终在扣除股指期货合约需缴纳的交易保证金后，应当保持不低于基金资产净值5%的现金或到期日在一年以内的政府债券</w:t>
      </w:r>
      <w:r w:rsidR="00F05A3B" w:rsidRPr="00F05A3B">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167DCEF5" w14:textId="77777777" w:rsidR="00F05A3B" w:rsidRDefault="00DF157C" w:rsidP="00F05A3B">
      <w:pPr>
        <w:spacing w:after="0" w:line="360" w:lineRule="auto"/>
        <w:ind w:firstLineChars="200" w:firstLine="480"/>
        <w:rPr>
          <w:rFonts w:ascii="宋体" w:hAnsi="宋体" w:cs="宋体"/>
          <w:kern w:val="0"/>
          <w:sz w:val="24"/>
        </w:rPr>
      </w:pPr>
      <w:r>
        <w:rPr>
          <w:rFonts w:ascii="宋体" w:hAnsi="宋体" w:cs="宋体" w:hint="eastAsia"/>
          <w:kern w:val="0"/>
          <w:sz w:val="24"/>
        </w:rPr>
        <w:t>（15）本基金不得违反基金合同中有关投资范围、投资策略、投资比例的规定；</w:t>
      </w:r>
    </w:p>
    <w:p w14:paraId="24F41F2C" w14:textId="4BFEE003" w:rsidR="00F05A3B" w:rsidRP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（16</w:t>
      </w:r>
      <w:r>
        <w:rPr>
          <w:rFonts w:ascii="宋体" w:hAnsi="宋体" w:cs="宋体"/>
          <w:kern w:val="0"/>
          <w:sz w:val="24"/>
        </w:rPr>
        <w:t>）</w:t>
      </w:r>
      <w:r w:rsidRPr="00F05A3B">
        <w:rPr>
          <w:rFonts w:ascii="宋体" w:hAnsi="宋体" w:cs="宋体" w:hint="eastAsia"/>
          <w:kern w:val="0"/>
          <w:sz w:val="24"/>
        </w:rPr>
        <w:t>本基金管理人管理的、且由本基金托管人托管的全部开放式基金（包括开放式基金以及处于开放期的定期开放基金）持有一家上市公司发行的可流通股</w:t>
      </w:r>
      <w:r w:rsidRPr="00F05A3B">
        <w:rPr>
          <w:rFonts w:ascii="宋体" w:hAnsi="宋体" w:cs="宋体" w:hint="eastAsia"/>
          <w:kern w:val="0"/>
          <w:sz w:val="24"/>
        </w:rPr>
        <w:lastRenderedPageBreak/>
        <w:t>票，不得超过该上市公司可流通股票的15%；本基金管理人管理的、且由本基金托管人托管的全部投资组合持有一家上市公司发行的可流通股票，不得超过该上市公司可流通股票的30%；</w:t>
      </w:r>
    </w:p>
    <w:p w14:paraId="445CA0E4" w14:textId="29175868" w:rsidR="00F05A3B" w:rsidRP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F05A3B">
        <w:rPr>
          <w:rFonts w:ascii="宋体" w:hAnsi="宋体" w:cs="宋体" w:hint="eastAsia"/>
          <w:kern w:val="0"/>
          <w:sz w:val="24"/>
        </w:rPr>
        <w:t>17</w:t>
      </w:r>
      <w:r>
        <w:rPr>
          <w:rFonts w:ascii="宋体" w:hAnsi="宋体" w:cs="宋体" w:hint="eastAsia"/>
          <w:kern w:val="0"/>
          <w:sz w:val="24"/>
        </w:rPr>
        <w:t>）</w:t>
      </w:r>
      <w:r w:rsidRPr="00F05A3B">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DE50D43" w14:textId="6DA83954" w:rsid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F05A3B">
        <w:rPr>
          <w:rFonts w:ascii="宋体" w:hAnsi="宋体" w:cs="宋体" w:hint="eastAsia"/>
          <w:kern w:val="0"/>
          <w:sz w:val="24"/>
        </w:rPr>
        <w:t>18</w:t>
      </w:r>
      <w:r>
        <w:rPr>
          <w:rFonts w:ascii="宋体" w:hAnsi="宋体" w:cs="宋体" w:hint="eastAsia"/>
          <w:kern w:val="0"/>
          <w:sz w:val="24"/>
        </w:rPr>
        <w:t>）</w:t>
      </w:r>
      <w:r w:rsidRPr="00F05A3B">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5E9C442F" w14:textId="69F9F74F" w:rsidR="00A9713B" w:rsidRDefault="00A9713B" w:rsidP="00F05A3B">
      <w:pPr>
        <w:spacing w:after="0" w:line="360" w:lineRule="auto"/>
        <w:ind w:firstLineChars="200" w:firstLine="480"/>
        <w:rPr>
          <w:rFonts w:ascii="宋体" w:hAnsi="宋体" w:cs="宋体"/>
          <w:kern w:val="0"/>
          <w:sz w:val="24"/>
        </w:rPr>
      </w:pPr>
      <w:r>
        <w:rPr>
          <w:rFonts w:ascii="宋体" w:hAnsi="宋体" w:cs="宋体"/>
          <w:kern w:val="0"/>
          <w:sz w:val="24"/>
        </w:rPr>
        <w:t>（19）</w:t>
      </w:r>
      <w:r w:rsidRPr="00A9713B">
        <w:rPr>
          <w:rFonts w:ascii="宋体" w:hAnsi="宋体" w:cs="宋体" w:hint="eastAsia"/>
          <w:kern w:val="0"/>
          <w:sz w:val="24"/>
        </w:rPr>
        <w:t>本基金投资存托凭证的比例限制依照境内上市交易的股票执行；</w:t>
      </w:r>
    </w:p>
    <w:p w14:paraId="633FD057" w14:textId="25DC9B56"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w:t>
      </w:r>
      <w:r w:rsidR="00A9713B">
        <w:rPr>
          <w:rFonts w:ascii="宋体" w:hAnsi="宋体" w:cs="宋体"/>
          <w:kern w:val="0"/>
          <w:sz w:val="24"/>
        </w:rPr>
        <w:t>20</w:t>
      </w:r>
      <w:r>
        <w:rPr>
          <w:rFonts w:ascii="宋体" w:hAnsi="宋体" w:cs="宋体" w:hint="eastAsia"/>
          <w:kern w:val="0"/>
          <w:sz w:val="24"/>
        </w:rPr>
        <w:t>）法律法规或监管部门对上述比例限制另有规定的，从其规定。</w:t>
      </w:r>
    </w:p>
    <w:p w14:paraId="22289504" w14:textId="1B3FED83"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05A3B">
        <w:rPr>
          <w:rFonts w:ascii="宋体" w:hAnsi="宋体" w:cs="宋体"/>
          <w:kern w:val="0"/>
          <w:sz w:val="24"/>
        </w:rPr>
        <w:t>2</w:t>
      </w:r>
      <w:r w:rsidR="00A9713B">
        <w:rPr>
          <w:rFonts w:ascii="宋体" w:hAnsi="宋体" w:cs="宋体"/>
          <w:kern w:val="0"/>
          <w:sz w:val="24"/>
        </w:rPr>
        <w:t>1</w:t>
      </w:r>
      <w:r>
        <w:rPr>
          <w:rFonts w:ascii="宋体" w:hAnsi="宋体" w:cs="宋体" w:hint="eastAsia"/>
          <w:kern w:val="0"/>
          <w:sz w:val="24"/>
        </w:rPr>
        <w:t>）法律法规及中国证监会规定的和基金合同约定的其他投资限制。</w:t>
      </w:r>
    </w:p>
    <w:p w14:paraId="09E97427" w14:textId="4EA9DDCF" w:rsidR="00B52B1F" w:rsidRDefault="00F05A3B">
      <w:pPr>
        <w:spacing w:after="0" w:line="360" w:lineRule="auto"/>
        <w:ind w:firstLineChars="200" w:firstLine="480"/>
        <w:rPr>
          <w:rFonts w:ascii="宋体" w:hAnsi="宋体" w:cs="宋体"/>
          <w:kern w:val="0"/>
          <w:sz w:val="24"/>
        </w:rPr>
      </w:pPr>
      <w:r w:rsidRPr="00F05A3B">
        <w:rPr>
          <w:rFonts w:ascii="宋体" w:hAnsi="宋体" w:cs="宋体" w:hint="eastAsia"/>
          <w:kern w:val="0"/>
          <w:sz w:val="24"/>
        </w:rPr>
        <w:t>除上述第</w:t>
      </w:r>
      <w:r>
        <w:rPr>
          <w:rFonts w:ascii="宋体" w:hAnsi="宋体" w:cs="宋体" w:hint="eastAsia"/>
          <w:kern w:val="0"/>
          <w:sz w:val="24"/>
        </w:rPr>
        <w:t>（</w:t>
      </w:r>
      <w:r w:rsidRPr="00F05A3B">
        <w:rPr>
          <w:rFonts w:ascii="宋体" w:hAnsi="宋体" w:cs="宋体" w:hint="eastAsia"/>
          <w:kern w:val="0"/>
          <w:sz w:val="24"/>
        </w:rPr>
        <w:t>9</w:t>
      </w:r>
      <w:r>
        <w:rPr>
          <w:rFonts w:ascii="宋体" w:hAnsi="宋体" w:cs="宋体" w:hint="eastAsia"/>
          <w:kern w:val="0"/>
          <w:sz w:val="24"/>
        </w:rPr>
        <w:t>）</w:t>
      </w:r>
      <w:r w:rsidRPr="00F05A3B">
        <w:rPr>
          <w:rFonts w:ascii="宋体" w:hAnsi="宋体" w:cs="宋体" w:hint="eastAsia"/>
          <w:kern w:val="0"/>
          <w:sz w:val="24"/>
        </w:rPr>
        <w:t>、</w:t>
      </w:r>
      <w:r>
        <w:rPr>
          <w:rFonts w:ascii="宋体" w:hAnsi="宋体" w:cs="宋体" w:hint="eastAsia"/>
          <w:kern w:val="0"/>
          <w:sz w:val="24"/>
        </w:rPr>
        <w:t>（</w:t>
      </w:r>
      <w:r w:rsidRPr="00F05A3B">
        <w:rPr>
          <w:rFonts w:ascii="宋体" w:hAnsi="宋体" w:cs="宋体" w:hint="eastAsia"/>
          <w:kern w:val="0"/>
          <w:sz w:val="24"/>
        </w:rPr>
        <w:t>17</w:t>
      </w:r>
      <w:r>
        <w:rPr>
          <w:rFonts w:ascii="宋体" w:hAnsi="宋体" w:cs="宋体" w:hint="eastAsia"/>
          <w:kern w:val="0"/>
          <w:sz w:val="24"/>
        </w:rPr>
        <w:t>）</w:t>
      </w:r>
      <w:r w:rsidRPr="00F05A3B">
        <w:rPr>
          <w:rFonts w:ascii="宋体" w:hAnsi="宋体" w:cs="宋体" w:hint="eastAsia"/>
          <w:kern w:val="0"/>
          <w:sz w:val="24"/>
        </w:rPr>
        <w:t>、</w:t>
      </w:r>
      <w:r>
        <w:rPr>
          <w:rFonts w:ascii="宋体" w:hAnsi="宋体" w:cs="宋体" w:hint="eastAsia"/>
          <w:kern w:val="0"/>
          <w:sz w:val="24"/>
        </w:rPr>
        <w:t>（</w:t>
      </w:r>
      <w:r w:rsidRPr="00F05A3B">
        <w:rPr>
          <w:rFonts w:ascii="宋体" w:hAnsi="宋体" w:cs="宋体" w:hint="eastAsia"/>
          <w:kern w:val="0"/>
          <w:sz w:val="24"/>
        </w:rPr>
        <w:t>18</w:t>
      </w:r>
      <w:r>
        <w:rPr>
          <w:rFonts w:ascii="宋体" w:hAnsi="宋体" w:cs="宋体" w:hint="eastAsia"/>
          <w:kern w:val="0"/>
          <w:sz w:val="24"/>
        </w:rPr>
        <w:t>）</w:t>
      </w:r>
      <w:r w:rsidRPr="00F05A3B">
        <w:rPr>
          <w:rFonts w:ascii="宋体" w:hAnsi="宋体" w:cs="宋体" w:hint="eastAsia"/>
          <w:kern w:val="0"/>
          <w:sz w:val="24"/>
        </w:rPr>
        <w:t>项、第</w:t>
      </w:r>
      <w:r>
        <w:rPr>
          <w:rFonts w:ascii="宋体" w:hAnsi="宋体" w:cs="宋体" w:hint="eastAsia"/>
          <w:kern w:val="0"/>
          <w:sz w:val="24"/>
        </w:rPr>
        <w:t>（</w:t>
      </w:r>
      <w:r w:rsidRPr="00F05A3B">
        <w:rPr>
          <w:rFonts w:ascii="宋体" w:hAnsi="宋体" w:cs="宋体" w:hint="eastAsia"/>
          <w:kern w:val="0"/>
          <w:sz w:val="24"/>
        </w:rPr>
        <w:t>13</w:t>
      </w:r>
      <w:r>
        <w:rPr>
          <w:rFonts w:ascii="宋体" w:hAnsi="宋体" w:cs="宋体" w:hint="eastAsia"/>
          <w:kern w:val="0"/>
          <w:sz w:val="24"/>
        </w:rPr>
        <w:t>）</w:t>
      </w:r>
      <w:r w:rsidRPr="00F05A3B">
        <w:rPr>
          <w:rFonts w:ascii="宋体" w:hAnsi="宋体" w:cs="宋体" w:hint="eastAsia"/>
          <w:kern w:val="0"/>
          <w:sz w:val="24"/>
        </w:rPr>
        <w:t>项第二款以及第</w:t>
      </w:r>
      <w:r>
        <w:rPr>
          <w:rFonts w:ascii="宋体" w:hAnsi="宋体" w:cs="宋体" w:hint="eastAsia"/>
          <w:kern w:val="0"/>
          <w:sz w:val="24"/>
        </w:rPr>
        <w:t>（</w:t>
      </w:r>
      <w:r w:rsidRPr="00F05A3B">
        <w:rPr>
          <w:rFonts w:ascii="宋体" w:hAnsi="宋体" w:cs="宋体" w:hint="eastAsia"/>
          <w:kern w:val="0"/>
          <w:sz w:val="24"/>
        </w:rPr>
        <w:t>14</w:t>
      </w:r>
      <w:r>
        <w:rPr>
          <w:rFonts w:ascii="宋体" w:hAnsi="宋体" w:cs="宋体" w:hint="eastAsia"/>
          <w:kern w:val="0"/>
          <w:sz w:val="24"/>
        </w:rPr>
        <w:t>）项第</w:t>
      </w:r>
      <w:r w:rsidRPr="00F05A3B">
        <w:rPr>
          <w:rFonts w:ascii="宋体" w:hAnsi="宋体" w:cs="宋体" w:hint="eastAsia"/>
          <w:kern w:val="0"/>
          <w:sz w:val="24"/>
        </w:rPr>
        <w:t>6）目外，</w:t>
      </w:r>
      <w:r w:rsidR="00DF157C">
        <w:rPr>
          <w:rFonts w:ascii="宋体" w:hAnsi="宋体" w:cs="宋体" w:hint="eastAsia"/>
          <w:kern w:val="0"/>
          <w:sz w:val="24"/>
        </w:rPr>
        <w:t>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法律法规另有规定的，从其规定。</w:t>
      </w:r>
    </w:p>
    <w:p w14:paraId="5C19AA6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FAAE7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A86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w:t>
      </w:r>
    </w:p>
    <w:p w14:paraId="4E07A3A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根据法律法规有关基金从事的关联交易的规定，基金管理人和基金托管人应事先相互提供与本机构有控股关系的股东或与本机构有其他重大利害关系的公司</w:t>
      </w:r>
      <w:r>
        <w:rPr>
          <w:rFonts w:ascii="宋体" w:hAnsi="宋体" w:cs="宋体" w:hint="eastAsia"/>
          <w:kern w:val="0"/>
          <w:sz w:val="24"/>
        </w:rPr>
        <w:lastRenderedPageBreak/>
        <w:t>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161D33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795071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E17B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0E7638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基金投资银行定期存款的，基金管理人应根据法律法规的规定及基金合同的约定选择存款银行。</w:t>
      </w:r>
    </w:p>
    <w:p w14:paraId="685E7D3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BF690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（1）基金管理人、基金托管人应当与存款银行建立定期对账机制，确保基金银行存款业务账目及核算的真实、准确。</w:t>
      </w:r>
    </w:p>
    <w:p w14:paraId="0D1FEE4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1D0540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D82DB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501C01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D635D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如果基金管理人未经基金托管人的审核擅自将不实的业绩表现数据印制在宣传推介材料上，则基金托管人对此不承担任何责任，并将在发现后立即报告中国证监会。</w:t>
      </w:r>
    </w:p>
    <w:p w14:paraId="4805BD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1F4A841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8B961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4ADBB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w:t>
      </w:r>
      <w:r>
        <w:rPr>
          <w:rFonts w:ascii="宋体" w:hAnsi="宋体" w:cs="宋体" w:hint="eastAsia"/>
          <w:kern w:val="0"/>
          <w:sz w:val="24"/>
        </w:rPr>
        <w:lastRenderedPageBreak/>
        <w:t>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690821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14:paraId="77EE2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591B1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41531A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2C3021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4D887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8、基金管理人应在基金首次投资中期票据前，与基金托管人签署相应的风险控制补充协议，并按照法律法规的规定和补充协议的约定向基金托管人提供经基</w:t>
      </w:r>
      <w:r>
        <w:rPr>
          <w:rFonts w:ascii="宋体" w:hAnsi="宋体" w:cs="宋体" w:hint="eastAsia"/>
          <w:kern w:val="0"/>
          <w:sz w:val="24"/>
        </w:rPr>
        <w:lastRenderedPageBreak/>
        <w:t>金管理人董事会批准的有关基金投资中期票据的投资管理制度。</w:t>
      </w:r>
    </w:p>
    <w:p w14:paraId="08793F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E7F6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922F3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CF394A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（三）基金管理人对基金托管人的业务核查</w:t>
      </w:r>
    </w:p>
    <w:p w14:paraId="279A72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6B3416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w:t>
      </w:r>
      <w:r>
        <w:rPr>
          <w:rFonts w:ascii="宋体" w:hAnsi="宋体" w:cs="宋体" w:hint="eastAsia"/>
          <w:kern w:val="0"/>
          <w:sz w:val="24"/>
        </w:rPr>
        <w:lastRenderedPageBreak/>
        <w:t>《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85573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13A4BD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（四）基金财产保管</w:t>
      </w:r>
      <w:r w:rsidRPr="000F7176">
        <w:rPr>
          <w:rFonts w:ascii="宋体" w:hAnsi="宋体" w:cs="宋体"/>
          <w:b/>
          <w:kern w:val="0"/>
          <w:sz w:val="24"/>
        </w:rPr>
        <w:t xml:space="preserve"> </w:t>
      </w:r>
    </w:p>
    <w:p w14:paraId="047CE4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466746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02FBB2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（2）基金托管人应安全保管基金财产。未经基金管理人依据合法程序作出的合法合规指令，基金托管人不得自行运用、处分、分配基金的任何财产。</w:t>
      </w:r>
    </w:p>
    <w:p w14:paraId="0D0CA0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8814C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534EE0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13FE1D3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16B3AD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618F3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2、基金募集期间及募集资金的验资</w:t>
      </w:r>
    </w:p>
    <w:p w14:paraId="064F97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（1）基金募集期间的认购款项应存于专用账户。该账户由基金管理人或基金管理人委托的登记机构开立并管理。</w:t>
      </w:r>
    </w:p>
    <w:p w14:paraId="366302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0F5EF43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（3）若基金募集期限届满，未能达到基金备案的条件，由基金管理人按规定办理退款等事宜，基金托管人应提供充分协助。</w:t>
      </w:r>
    </w:p>
    <w:p w14:paraId="48CCC0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3、基金托管资金账户的开立和管理</w:t>
      </w:r>
    </w:p>
    <w:p w14:paraId="71FEB7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53C5AE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61C397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27AB00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（4）基金托管资金账户的开立和管理应符合相关法律法规的有关规定。</w:t>
      </w:r>
    </w:p>
    <w:p w14:paraId="663A74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6BA3E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0A348D8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（1）基金托管人在中国证券登记结算有限责任公司上海分公司、深圳分公司为本基金开立基金托管人与基金联名的证券账户。</w:t>
      </w:r>
    </w:p>
    <w:p w14:paraId="1D275B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9E757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B1CFC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14:paraId="7201EA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E8115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4913DA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19C04E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0194C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（1）因业务发展需要而开立的其他账户，可以根据法律法规和基金合同的规定，在基金管理人和基金托管人商议后开立。新账户按有关规则使用并管理。</w:t>
      </w:r>
    </w:p>
    <w:p w14:paraId="42A2B0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7663A0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672352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513388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102D9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w:t>
      </w:r>
      <w:r>
        <w:rPr>
          <w:rFonts w:ascii="宋体" w:hAnsi="宋体" w:cs="宋体" w:hint="eastAsia"/>
          <w:kern w:val="0"/>
          <w:sz w:val="24"/>
        </w:rPr>
        <w:lastRenderedPageBreak/>
        <w:t>托管人至少各持有一份正本的原件。重大合同的保管期限为基金合同终止后15年。</w:t>
      </w:r>
    </w:p>
    <w:p w14:paraId="2567D07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（五）基金资产净值计算与复核</w:t>
      </w:r>
    </w:p>
    <w:p w14:paraId="1AB67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6436B5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1EC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14:paraId="03F1D4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基金管理人于每工作日计算基金资产净值及基金份额净值，并按规定公告，但根据法律法规或基金合同的规定暂停估值时除外。</w:t>
      </w:r>
    </w:p>
    <w:p w14:paraId="6F806B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2CB04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01E30946"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（六）基金份额持有人名册的登记与保管</w:t>
      </w:r>
    </w:p>
    <w:p w14:paraId="7DE786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360D1B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FD76D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6919D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4B41C5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（七）争议解决方式</w:t>
      </w:r>
    </w:p>
    <w:p w14:paraId="3550DB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7A1493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262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10F36990"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（八）托管协议的变更与终止</w:t>
      </w:r>
      <w:r w:rsidRPr="000F7176">
        <w:rPr>
          <w:rFonts w:ascii="宋体" w:hAnsi="宋体" w:cs="宋体"/>
          <w:b/>
          <w:kern w:val="0"/>
          <w:sz w:val="24"/>
        </w:rPr>
        <w:t xml:space="preserve"> </w:t>
      </w:r>
    </w:p>
    <w:p w14:paraId="652577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971F7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本协议双方当事人经协商一致，可以对协议进行修改。修改后的新协议，其内容不得与基金合同的规定有任何冲突。基金托管协议的变更应报中国证监会备案后生效。</w:t>
      </w:r>
    </w:p>
    <w:p w14:paraId="541F5F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52A735C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3C73F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DCCB5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715D5AF4" w14:textId="77777777" w:rsidR="000E360D" w:rsidRPr="00D576E5" w:rsidRDefault="000E360D" w:rsidP="00D576E5">
      <w:pPr>
        <w:spacing w:after="0" w:line="360" w:lineRule="auto"/>
        <w:ind w:firstLineChars="200" w:firstLine="480"/>
        <w:rPr>
          <w:rFonts w:ascii="宋体" w:hAnsi="宋体" w:cs="宋体"/>
          <w:kern w:val="0"/>
          <w:sz w:val="24"/>
        </w:rPr>
      </w:pPr>
      <w:bookmarkStart w:id="56" w:name="_Toc109537400"/>
      <w:r w:rsidRPr="00D576E5">
        <w:rPr>
          <w:rFonts w:ascii="宋体" w:hAnsi="宋体" w:cs="宋体" w:hint="eastAsia"/>
          <w:kern w:val="0"/>
          <w:sz w:val="24"/>
        </w:rPr>
        <w:t>（4）发生法律法规、中国证监会或基金合同规定的其他终止事项。</w:t>
      </w:r>
    </w:p>
    <w:p w14:paraId="25772B18" w14:textId="77777777" w:rsidR="00E7431A" w:rsidRDefault="00E7431A">
      <w:pPr>
        <w:widowControl/>
        <w:jc w:val="left"/>
        <w:rPr>
          <w:rFonts w:eastAsia="黑体"/>
          <w:b/>
          <w:bCs/>
          <w:kern w:val="0"/>
          <w:sz w:val="30"/>
          <w:szCs w:val="20"/>
        </w:rPr>
      </w:pPr>
      <w:r>
        <w:rPr>
          <w:rFonts w:eastAsia="黑体"/>
          <w:kern w:val="0"/>
          <w:sz w:val="30"/>
          <w:szCs w:val="20"/>
        </w:rPr>
        <w:br w:type="page"/>
      </w:r>
    </w:p>
    <w:p w14:paraId="67BCF349" w14:textId="77777777" w:rsidR="000E360D" w:rsidRPr="00694168" w:rsidRDefault="000E360D" w:rsidP="00694168">
      <w:pPr>
        <w:pStyle w:val="af"/>
        <w:rPr>
          <w:rFonts w:ascii="Times New Roman" w:eastAsia="黑体" w:hAnsi="Times New Roman" w:cs="Times New Roman"/>
          <w:kern w:val="0"/>
          <w:sz w:val="30"/>
          <w:szCs w:val="20"/>
        </w:rPr>
      </w:pPr>
      <w:bookmarkStart w:id="57" w:name="_Toc487442450"/>
      <w:r w:rsidRPr="00694168">
        <w:rPr>
          <w:rFonts w:ascii="Times New Roman" w:eastAsia="黑体" w:hAnsi="Times New Roman" w:cs="Times New Roman" w:hint="eastAsia"/>
          <w:kern w:val="0"/>
          <w:sz w:val="30"/>
          <w:szCs w:val="20"/>
        </w:rPr>
        <w:lastRenderedPageBreak/>
        <w:t>二十二、对基金份额持有人的服务</w:t>
      </w:r>
      <w:bookmarkEnd w:id="56"/>
      <w:bookmarkEnd w:id="57"/>
    </w:p>
    <w:p w14:paraId="56CE20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基金管理人承诺为基金份额持有人提供一系列的服务。基金管理人根据基金份额持有人的需要和市场的变化，有权增加或变更服务项目。主要服务内容如下：</w:t>
      </w:r>
    </w:p>
    <w:p w14:paraId="3CCFCD5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（一）持有人交易资料的寄送服务</w:t>
      </w:r>
      <w:r w:rsidRPr="000F7176">
        <w:rPr>
          <w:rFonts w:ascii="宋体" w:hAnsi="宋体" w:cs="宋体"/>
          <w:b/>
          <w:kern w:val="0"/>
          <w:sz w:val="24"/>
        </w:rPr>
        <w:t xml:space="preserve"> </w:t>
      </w:r>
    </w:p>
    <w:p w14:paraId="0B04B9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F4C4C5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3D1AA43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（二）网上直销服务</w:t>
      </w:r>
      <w:r w:rsidRPr="000F7176">
        <w:rPr>
          <w:rFonts w:ascii="宋体" w:hAnsi="宋体" w:cs="宋体"/>
          <w:b/>
          <w:kern w:val="0"/>
          <w:sz w:val="24"/>
        </w:rPr>
        <w:t xml:space="preserve"> </w:t>
      </w:r>
    </w:p>
    <w:p w14:paraId="4219B0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公司网站的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EA0DA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BDFD1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4631F8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（三）信息咨询、查询服务</w:t>
      </w:r>
      <w:r w:rsidRPr="000F7176">
        <w:rPr>
          <w:rFonts w:ascii="宋体" w:hAnsi="宋体" w:cs="宋体"/>
          <w:b/>
          <w:kern w:val="0"/>
          <w:sz w:val="24"/>
        </w:rPr>
        <w:t xml:space="preserve"> </w:t>
      </w:r>
    </w:p>
    <w:p w14:paraId="29BCA4E1" w14:textId="2E1CA23C"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进行咨询、查询。 </w:t>
      </w:r>
    </w:p>
    <w:p w14:paraId="450E1F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49E43A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投资人可以拨打本基金管理人客户服务电话投诉直销机构的人员和服务。 </w:t>
      </w:r>
    </w:p>
    <w:p w14:paraId="53A60E9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（四）基金转换业务</w:t>
      </w:r>
    </w:p>
    <w:p w14:paraId="248B27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本基金已开通基金转换业务，具体实施方法请参见相关公告。 </w:t>
      </w:r>
    </w:p>
    <w:p w14:paraId="097DE9B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（五）定期定额投资计划</w:t>
      </w:r>
    </w:p>
    <w:p w14:paraId="3E7D0C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5E4E67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00EB3E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5BCB4245" w14:textId="64CBDAA1"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t>
      </w:r>
    </w:p>
    <w:p w14:paraId="1FBA40D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47571D86"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4148334" w14:textId="77777777" w:rsidR="009E221D" w:rsidRDefault="009E221D">
      <w:pPr>
        <w:widowControl/>
        <w:jc w:val="left"/>
        <w:rPr>
          <w:rFonts w:eastAsia="黑体"/>
          <w:b/>
          <w:bCs/>
          <w:kern w:val="0"/>
          <w:sz w:val="30"/>
          <w:szCs w:val="20"/>
        </w:rPr>
      </w:pPr>
      <w:bookmarkStart w:id="58" w:name="_Toc109537401"/>
      <w:r>
        <w:rPr>
          <w:rFonts w:eastAsia="黑体"/>
          <w:kern w:val="0"/>
          <w:sz w:val="30"/>
          <w:szCs w:val="20"/>
        </w:rPr>
        <w:br w:type="page"/>
      </w:r>
    </w:p>
    <w:p w14:paraId="51FA66D0" w14:textId="77777777" w:rsidR="00370C3A" w:rsidRPr="000F7176" w:rsidRDefault="000E360D" w:rsidP="000F7176">
      <w:pPr>
        <w:pStyle w:val="af"/>
        <w:rPr>
          <w:rFonts w:eastAsia="黑体"/>
          <w:kern w:val="0"/>
          <w:sz w:val="30"/>
          <w:szCs w:val="20"/>
        </w:rPr>
      </w:pPr>
      <w:bookmarkStart w:id="59" w:name="_Toc487442451"/>
      <w:r w:rsidRPr="00694168">
        <w:rPr>
          <w:rFonts w:ascii="Times New Roman" w:eastAsia="黑体" w:hAnsi="Times New Roman" w:cs="Times New Roman" w:hint="eastAsia"/>
          <w:kern w:val="0"/>
          <w:sz w:val="30"/>
          <w:szCs w:val="20"/>
        </w:rPr>
        <w:lastRenderedPageBreak/>
        <w:t>二十三、其他应披露事项</w:t>
      </w:r>
      <w:bookmarkEnd w:id="58"/>
      <w:bookmarkEnd w:id="59"/>
    </w:p>
    <w:p w14:paraId="0E471C65" w14:textId="77777777"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9191892" w14:textId="77777777"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522"/>
        <w:gridCol w:w="1702"/>
        <w:gridCol w:w="1509"/>
      </w:tblGrid>
      <w:tr w:rsidR="007E2FA9" w:rsidRPr="0074229E" w14:paraId="2AC4C6D8" w14:textId="77777777" w:rsidTr="00221E48">
        <w:trPr>
          <w:trHeight w:val="588"/>
        </w:trPr>
        <w:tc>
          <w:tcPr>
            <w:tcW w:w="424" w:type="pct"/>
            <w:vMerge w:val="restart"/>
            <w:shd w:val="clear" w:color="auto" w:fill="auto"/>
            <w:vAlign w:val="center"/>
            <w:hideMark/>
          </w:tcPr>
          <w:p w14:paraId="32D076A0" w14:textId="77777777" w:rsidR="007E2FA9" w:rsidRPr="0074229E" w:rsidRDefault="007E2FA9" w:rsidP="00C77D86">
            <w:pPr>
              <w:widowControl/>
              <w:spacing w:line="360" w:lineRule="auto"/>
              <w:jc w:val="center"/>
              <w:rPr>
                <w:rFonts w:ascii="宋体" w:hAnsi="宋体"/>
                <w:color w:val="000000"/>
                <w:kern w:val="0"/>
                <w:sz w:val="24"/>
              </w:rPr>
            </w:pPr>
            <w:r w:rsidRPr="0074229E">
              <w:rPr>
                <w:rFonts w:ascii="宋体" w:hAnsi="宋体" w:hint="eastAsia"/>
                <w:color w:val="000000"/>
                <w:kern w:val="0"/>
                <w:sz w:val="24"/>
              </w:rPr>
              <w:t>序号</w:t>
            </w:r>
          </w:p>
        </w:tc>
        <w:tc>
          <w:tcPr>
            <w:tcW w:w="2676" w:type="pct"/>
            <w:vMerge w:val="restart"/>
            <w:shd w:val="clear" w:color="auto" w:fill="auto"/>
            <w:noWrap/>
            <w:vAlign w:val="center"/>
            <w:hideMark/>
          </w:tcPr>
          <w:p w14:paraId="0263ACF3" w14:textId="77777777" w:rsidR="007E2FA9" w:rsidRPr="0074229E" w:rsidRDefault="007E2FA9" w:rsidP="00C77D86">
            <w:pPr>
              <w:widowControl/>
              <w:spacing w:line="360" w:lineRule="auto"/>
              <w:jc w:val="center"/>
              <w:rPr>
                <w:rFonts w:ascii="宋体" w:hAnsi="宋体"/>
                <w:color w:val="000000"/>
                <w:kern w:val="0"/>
                <w:sz w:val="24"/>
              </w:rPr>
            </w:pPr>
            <w:r w:rsidRPr="0074229E">
              <w:rPr>
                <w:rFonts w:ascii="宋体" w:hAnsi="宋体" w:hint="eastAsia"/>
                <w:color w:val="000000"/>
                <w:kern w:val="0"/>
                <w:sz w:val="24"/>
              </w:rPr>
              <w:t>公告事项</w:t>
            </w:r>
          </w:p>
        </w:tc>
        <w:tc>
          <w:tcPr>
            <w:tcW w:w="1007" w:type="pct"/>
            <w:vMerge w:val="restart"/>
            <w:shd w:val="clear" w:color="auto" w:fill="auto"/>
            <w:noWrap/>
            <w:vAlign w:val="center"/>
            <w:hideMark/>
          </w:tcPr>
          <w:p w14:paraId="44EE8B11" w14:textId="77777777" w:rsidR="007E2FA9" w:rsidRPr="0074229E" w:rsidRDefault="007E2FA9" w:rsidP="00C77D86">
            <w:pPr>
              <w:widowControl/>
              <w:spacing w:line="360" w:lineRule="auto"/>
              <w:jc w:val="center"/>
              <w:rPr>
                <w:rFonts w:ascii="宋体" w:hAnsi="宋体"/>
                <w:color w:val="000000"/>
                <w:kern w:val="0"/>
                <w:sz w:val="24"/>
              </w:rPr>
            </w:pPr>
            <w:r w:rsidRPr="0074229E">
              <w:rPr>
                <w:rFonts w:ascii="宋体" w:hAnsi="宋体" w:hint="eastAsia"/>
                <w:color w:val="000000"/>
                <w:kern w:val="0"/>
                <w:sz w:val="24"/>
              </w:rPr>
              <w:t>法定披露方式</w:t>
            </w:r>
          </w:p>
        </w:tc>
        <w:tc>
          <w:tcPr>
            <w:tcW w:w="893" w:type="pct"/>
            <w:vMerge w:val="restart"/>
            <w:shd w:val="clear" w:color="auto" w:fill="auto"/>
            <w:noWrap/>
            <w:vAlign w:val="center"/>
            <w:hideMark/>
          </w:tcPr>
          <w:p w14:paraId="0E59EC24" w14:textId="77777777" w:rsidR="007E2FA9" w:rsidRPr="0074229E" w:rsidRDefault="007E2FA9" w:rsidP="00C77D86">
            <w:pPr>
              <w:widowControl/>
              <w:spacing w:line="360" w:lineRule="auto"/>
              <w:jc w:val="center"/>
              <w:rPr>
                <w:rFonts w:ascii="宋体" w:hAnsi="宋体"/>
                <w:color w:val="000000"/>
                <w:kern w:val="0"/>
                <w:sz w:val="24"/>
              </w:rPr>
            </w:pPr>
            <w:r w:rsidRPr="0074229E">
              <w:rPr>
                <w:rFonts w:ascii="宋体" w:hAnsi="宋体" w:hint="eastAsia"/>
                <w:color w:val="000000"/>
                <w:kern w:val="0"/>
                <w:sz w:val="24"/>
              </w:rPr>
              <w:t>法定披露日期</w:t>
            </w:r>
          </w:p>
        </w:tc>
      </w:tr>
      <w:tr w:rsidR="007E2FA9" w:rsidRPr="0074229E" w14:paraId="47173096" w14:textId="77777777" w:rsidTr="00221E48">
        <w:trPr>
          <w:trHeight w:val="588"/>
        </w:trPr>
        <w:tc>
          <w:tcPr>
            <w:tcW w:w="424" w:type="pct"/>
            <w:vMerge/>
            <w:vAlign w:val="center"/>
            <w:hideMark/>
          </w:tcPr>
          <w:p w14:paraId="5A0D14EC" w14:textId="77777777" w:rsidR="007E2FA9" w:rsidRPr="0074229E" w:rsidRDefault="007E2FA9" w:rsidP="00C77D86">
            <w:pPr>
              <w:widowControl/>
              <w:spacing w:line="360" w:lineRule="auto"/>
              <w:jc w:val="center"/>
              <w:rPr>
                <w:rFonts w:ascii="宋体" w:hAnsi="宋体"/>
                <w:color w:val="000000"/>
                <w:kern w:val="0"/>
                <w:sz w:val="24"/>
              </w:rPr>
            </w:pPr>
          </w:p>
        </w:tc>
        <w:tc>
          <w:tcPr>
            <w:tcW w:w="2676" w:type="pct"/>
            <w:vMerge/>
            <w:vAlign w:val="center"/>
            <w:hideMark/>
          </w:tcPr>
          <w:p w14:paraId="42E89460" w14:textId="77777777" w:rsidR="007E2FA9" w:rsidRPr="0074229E" w:rsidRDefault="007E2FA9" w:rsidP="00C77D86">
            <w:pPr>
              <w:widowControl/>
              <w:spacing w:line="360" w:lineRule="auto"/>
              <w:jc w:val="center"/>
              <w:rPr>
                <w:rFonts w:ascii="宋体" w:hAnsi="宋体"/>
                <w:color w:val="000000"/>
                <w:kern w:val="0"/>
                <w:sz w:val="24"/>
              </w:rPr>
            </w:pPr>
          </w:p>
        </w:tc>
        <w:tc>
          <w:tcPr>
            <w:tcW w:w="1007" w:type="pct"/>
            <w:vMerge/>
            <w:vAlign w:val="center"/>
            <w:hideMark/>
          </w:tcPr>
          <w:p w14:paraId="6F90FD44" w14:textId="77777777" w:rsidR="007E2FA9" w:rsidRPr="0074229E" w:rsidRDefault="007E2FA9" w:rsidP="00C77D86">
            <w:pPr>
              <w:widowControl/>
              <w:spacing w:line="360" w:lineRule="auto"/>
              <w:jc w:val="center"/>
              <w:rPr>
                <w:rFonts w:ascii="宋体" w:hAnsi="宋体"/>
                <w:color w:val="000000"/>
                <w:kern w:val="0"/>
                <w:sz w:val="24"/>
              </w:rPr>
            </w:pPr>
          </w:p>
        </w:tc>
        <w:tc>
          <w:tcPr>
            <w:tcW w:w="893" w:type="pct"/>
            <w:vMerge/>
            <w:vAlign w:val="center"/>
            <w:hideMark/>
          </w:tcPr>
          <w:p w14:paraId="2851041A" w14:textId="77777777" w:rsidR="007E2FA9" w:rsidRPr="0074229E" w:rsidRDefault="007E2FA9" w:rsidP="00C77D86">
            <w:pPr>
              <w:widowControl/>
              <w:spacing w:line="360" w:lineRule="auto"/>
              <w:jc w:val="center"/>
              <w:rPr>
                <w:rFonts w:ascii="宋体" w:hAnsi="宋体"/>
                <w:color w:val="000000"/>
                <w:kern w:val="0"/>
                <w:sz w:val="24"/>
              </w:rPr>
            </w:pPr>
          </w:p>
        </w:tc>
      </w:tr>
      <w:tr w:rsidR="00B6442A" w:rsidRPr="0074229E" w14:paraId="6DBCA2F4"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CDD8"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1</w:t>
            </w:r>
          </w:p>
        </w:tc>
        <w:tc>
          <w:tcPr>
            <w:tcW w:w="2676" w:type="pct"/>
            <w:vAlign w:val="center"/>
            <w:hideMark/>
          </w:tcPr>
          <w:p w14:paraId="7678D220" w14:textId="309EE14A"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交银施罗德基金管理有限公司关于旗下部分基金可投资科创板股票的公告</w:t>
            </w:r>
          </w:p>
        </w:tc>
        <w:tc>
          <w:tcPr>
            <w:tcW w:w="1007" w:type="pct"/>
            <w:vAlign w:val="center"/>
            <w:hideMark/>
          </w:tcPr>
          <w:p w14:paraId="1421FCBB" w14:textId="5A35931F"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中国证券报、上海证券报、证券时报</w:t>
            </w:r>
          </w:p>
        </w:tc>
        <w:tc>
          <w:tcPr>
            <w:tcW w:w="893" w:type="pct"/>
            <w:noWrap/>
            <w:vAlign w:val="center"/>
            <w:hideMark/>
          </w:tcPr>
          <w:p w14:paraId="76E94302" w14:textId="5459F1CA"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2019-06-22</w:t>
            </w:r>
          </w:p>
        </w:tc>
      </w:tr>
      <w:tr w:rsidR="00B6442A" w:rsidRPr="0074229E" w14:paraId="28C98364"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54F6"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2</w:t>
            </w:r>
          </w:p>
        </w:tc>
        <w:tc>
          <w:tcPr>
            <w:tcW w:w="2676" w:type="pct"/>
            <w:vAlign w:val="center"/>
            <w:hideMark/>
          </w:tcPr>
          <w:p w14:paraId="1EFC57FB" w14:textId="199DB0F2"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交银施罗德国企改革灵活配置混合型证券投资基金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1007" w:type="pct"/>
            <w:vAlign w:val="center"/>
            <w:hideMark/>
          </w:tcPr>
          <w:p w14:paraId="51C80057" w14:textId="5199F03B"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w:t>
            </w:r>
          </w:p>
        </w:tc>
        <w:tc>
          <w:tcPr>
            <w:tcW w:w="893" w:type="pct"/>
            <w:noWrap/>
            <w:vAlign w:val="center"/>
            <w:hideMark/>
          </w:tcPr>
          <w:p w14:paraId="00C1E060" w14:textId="19A1E9BE"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2019-07-17</w:t>
            </w:r>
          </w:p>
        </w:tc>
      </w:tr>
      <w:tr w:rsidR="00B6442A" w:rsidRPr="0074229E" w14:paraId="04DB641F"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55DD"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3</w:t>
            </w:r>
          </w:p>
        </w:tc>
        <w:tc>
          <w:tcPr>
            <w:tcW w:w="2676" w:type="pct"/>
            <w:vAlign w:val="center"/>
            <w:hideMark/>
          </w:tcPr>
          <w:p w14:paraId="1B64F004" w14:textId="7390DD7C"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交银施罗德国企改革灵活配置混合型证券投资基金（更新）招募说明书摘要（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007" w:type="pct"/>
            <w:vAlign w:val="center"/>
            <w:hideMark/>
          </w:tcPr>
          <w:p w14:paraId="0A589AD4" w14:textId="178DD87C"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w:t>
            </w:r>
          </w:p>
        </w:tc>
        <w:tc>
          <w:tcPr>
            <w:tcW w:w="893" w:type="pct"/>
            <w:noWrap/>
            <w:vAlign w:val="center"/>
            <w:hideMark/>
          </w:tcPr>
          <w:p w14:paraId="04387489" w14:textId="37B6B908"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2019-07-25</w:t>
            </w:r>
          </w:p>
        </w:tc>
      </w:tr>
      <w:tr w:rsidR="00B6442A" w:rsidRPr="0074229E" w14:paraId="70BB3707"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9D26"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4</w:t>
            </w:r>
          </w:p>
        </w:tc>
        <w:tc>
          <w:tcPr>
            <w:tcW w:w="2676" w:type="pct"/>
            <w:vAlign w:val="center"/>
            <w:hideMark/>
          </w:tcPr>
          <w:p w14:paraId="6645BB3B" w14:textId="77E53348"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交银施罗德国企改革灵活配置混合型证券投资基金</w:t>
            </w:r>
            <w:r>
              <w:rPr>
                <w:color w:val="000000"/>
                <w:sz w:val="24"/>
              </w:rPr>
              <w:t>2019</w:t>
            </w:r>
            <w:r>
              <w:rPr>
                <w:color w:val="000000"/>
                <w:sz w:val="24"/>
              </w:rPr>
              <w:t>年半年度报告摘要</w:t>
            </w:r>
          </w:p>
        </w:tc>
        <w:tc>
          <w:tcPr>
            <w:tcW w:w="1007" w:type="pct"/>
            <w:vAlign w:val="center"/>
            <w:hideMark/>
          </w:tcPr>
          <w:p w14:paraId="1C2CAD2A" w14:textId="2EED4705"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w:t>
            </w:r>
          </w:p>
        </w:tc>
        <w:tc>
          <w:tcPr>
            <w:tcW w:w="893" w:type="pct"/>
            <w:noWrap/>
            <w:vAlign w:val="center"/>
            <w:hideMark/>
          </w:tcPr>
          <w:p w14:paraId="78FBD8DB" w14:textId="5FCA5A04"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2019-08-29</w:t>
            </w:r>
          </w:p>
        </w:tc>
      </w:tr>
      <w:tr w:rsidR="00B6442A" w:rsidRPr="0074229E" w14:paraId="4084437F"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EFEB"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5</w:t>
            </w:r>
          </w:p>
        </w:tc>
        <w:tc>
          <w:tcPr>
            <w:tcW w:w="2676" w:type="pct"/>
            <w:vAlign w:val="center"/>
            <w:hideMark/>
          </w:tcPr>
          <w:p w14:paraId="4512E542" w14:textId="0563D1B7"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交银施罗德基金管理有限公司关于首席信息官任职的公告</w:t>
            </w:r>
          </w:p>
        </w:tc>
        <w:tc>
          <w:tcPr>
            <w:tcW w:w="1007" w:type="pct"/>
            <w:vAlign w:val="center"/>
            <w:hideMark/>
          </w:tcPr>
          <w:p w14:paraId="00F1FB7C" w14:textId="617116EC"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中国证券报、上海证券报、证券时报</w:t>
            </w:r>
          </w:p>
        </w:tc>
        <w:tc>
          <w:tcPr>
            <w:tcW w:w="893" w:type="pct"/>
            <w:noWrap/>
            <w:vAlign w:val="center"/>
            <w:hideMark/>
          </w:tcPr>
          <w:p w14:paraId="5E4963BD" w14:textId="4A89337A"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2019-09-21</w:t>
            </w:r>
          </w:p>
        </w:tc>
      </w:tr>
      <w:tr w:rsidR="00B6442A" w:rsidRPr="0074229E" w14:paraId="7B752315"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2B6A"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6</w:t>
            </w:r>
          </w:p>
        </w:tc>
        <w:tc>
          <w:tcPr>
            <w:tcW w:w="2676" w:type="pct"/>
            <w:vAlign w:val="center"/>
            <w:hideMark/>
          </w:tcPr>
          <w:p w14:paraId="797457E6" w14:textId="737530B6"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交银施罗德基金管理有限公司关于增加江苏汇林保大基金销售有限公司为旗下基金销售机构的公告</w:t>
            </w:r>
          </w:p>
        </w:tc>
        <w:tc>
          <w:tcPr>
            <w:tcW w:w="1007" w:type="pct"/>
            <w:vAlign w:val="center"/>
            <w:hideMark/>
          </w:tcPr>
          <w:p w14:paraId="7F5CFCF3" w14:textId="71DAAF46"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中国证券报、上海证券报、证券时报</w:t>
            </w:r>
          </w:p>
        </w:tc>
        <w:tc>
          <w:tcPr>
            <w:tcW w:w="893" w:type="pct"/>
            <w:noWrap/>
            <w:vAlign w:val="center"/>
            <w:hideMark/>
          </w:tcPr>
          <w:p w14:paraId="2D60F3C9" w14:textId="6D8305B1"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2019-10-08</w:t>
            </w:r>
          </w:p>
        </w:tc>
      </w:tr>
      <w:tr w:rsidR="00B6442A" w:rsidRPr="0074229E" w14:paraId="7489E802"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DE41"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7</w:t>
            </w:r>
          </w:p>
        </w:tc>
        <w:tc>
          <w:tcPr>
            <w:tcW w:w="2676" w:type="pct"/>
            <w:vAlign w:val="center"/>
            <w:hideMark/>
          </w:tcPr>
          <w:p w14:paraId="5C8E46BE" w14:textId="567E3B7B"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交银施罗德基金管理有限公司关于增加上海大智慧基金销售有限公司为旗下基金销售机构的公告</w:t>
            </w:r>
          </w:p>
        </w:tc>
        <w:tc>
          <w:tcPr>
            <w:tcW w:w="1007" w:type="pct"/>
            <w:vAlign w:val="center"/>
            <w:hideMark/>
          </w:tcPr>
          <w:p w14:paraId="593CCCC6" w14:textId="43BCB1FA"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中国证券报、上海证券报、证券时报</w:t>
            </w:r>
          </w:p>
        </w:tc>
        <w:tc>
          <w:tcPr>
            <w:tcW w:w="893" w:type="pct"/>
            <w:noWrap/>
            <w:vAlign w:val="center"/>
            <w:hideMark/>
          </w:tcPr>
          <w:p w14:paraId="0C88BB66" w14:textId="3904AAEC"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2019-10-11</w:t>
            </w:r>
          </w:p>
        </w:tc>
      </w:tr>
      <w:tr w:rsidR="00B6442A" w:rsidRPr="0074229E" w14:paraId="60F8E982"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7827"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8</w:t>
            </w:r>
          </w:p>
        </w:tc>
        <w:tc>
          <w:tcPr>
            <w:tcW w:w="2676" w:type="pct"/>
            <w:vAlign w:val="center"/>
            <w:hideMark/>
          </w:tcPr>
          <w:p w14:paraId="4C8C71DE" w14:textId="031DF72E"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007" w:type="pct"/>
            <w:vAlign w:val="center"/>
            <w:hideMark/>
          </w:tcPr>
          <w:p w14:paraId="42F93B99" w14:textId="2FA05237"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中国证券报、上海证券报、证券时报</w:t>
            </w:r>
          </w:p>
        </w:tc>
        <w:tc>
          <w:tcPr>
            <w:tcW w:w="893" w:type="pct"/>
            <w:noWrap/>
            <w:vAlign w:val="center"/>
            <w:hideMark/>
          </w:tcPr>
          <w:p w14:paraId="6E703046" w14:textId="347ECBCB"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2019-10-22</w:t>
            </w:r>
          </w:p>
        </w:tc>
      </w:tr>
      <w:tr w:rsidR="00B6442A" w:rsidRPr="0074229E" w14:paraId="0A768C21"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18A3"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lastRenderedPageBreak/>
              <w:t>9</w:t>
            </w:r>
          </w:p>
        </w:tc>
        <w:tc>
          <w:tcPr>
            <w:tcW w:w="2676" w:type="pct"/>
            <w:vAlign w:val="center"/>
            <w:hideMark/>
          </w:tcPr>
          <w:p w14:paraId="0574FB16" w14:textId="7F5D03FB"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交银施罗德国企改革灵活配置混合型证券投资基金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1007" w:type="pct"/>
            <w:vAlign w:val="center"/>
            <w:hideMark/>
          </w:tcPr>
          <w:p w14:paraId="73D1349C" w14:textId="2E6EC133" w:rsidR="00B6442A" w:rsidRPr="0074229E" w:rsidRDefault="00B6442A" w:rsidP="00B6442A">
            <w:pPr>
              <w:widowControl/>
              <w:spacing w:after="0" w:line="360" w:lineRule="auto"/>
              <w:jc w:val="center"/>
              <w:rPr>
                <w:rFonts w:ascii="宋体" w:hAnsi="宋体"/>
                <w:color w:val="000000"/>
                <w:kern w:val="0"/>
                <w:sz w:val="24"/>
              </w:rPr>
            </w:pPr>
            <w:r>
              <w:rPr>
                <w:color w:val="000000"/>
                <w:sz w:val="24"/>
              </w:rPr>
              <w:t>公司网站</w:t>
            </w:r>
          </w:p>
        </w:tc>
        <w:tc>
          <w:tcPr>
            <w:tcW w:w="893" w:type="pct"/>
            <w:noWrap/>
            <w:vAlign w:val="center"/>
            <w:hideMark/>
          </w:tcPr>
          <w:p w14:paraId="3BDC38A9" w14:textId="69F695AB"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2019-10-22</w:t>
            </w:r>
          </w:p>
        </w:tc>
      </w:tr>
      <w:tr w:rsidR="00B6442A" w:rsidRPr="0074229E" w14:paraId="682D3528"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9493"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10</w:t>
            </w:r>
          </w:p>
        </w:tc>
        <w:tc>
          <w:tcPr>
            <w:tcW w:w="2676" w:type="pct"/>
            <w:vAlign w:val="center"/>
            <w:hideMark/>
          </w:tcPr>
          <w:p w14:paraId="425282ED" w14:textId="33D8C0A6"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交银施罗德基金管理有限公司关于增加玄元保险代理有限公司为旗下基金销售机构的公告</w:t>
            </w:r>
          </w:p>
        </w:tc>
        <w:tc>
          <w:tcPr>
            <w:tcW w:w="1007" w:type="pct"/>
            <w:vAlign w:val="center"/>
            <w:hideMark/>
          </w:tcPr>
          <w:p w14:paraId="7275886D" w14:textId="1D637FFE"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中国证券报、上海证券报、证券时报</w:t>
            </w:r>
          </w:p>
        </w:tc>
        <w:tc>
          <w:tcPr>
            <w:tcW w:w="893" w:type="pct"/>
            <w:noWrap/>
            <w:vAlign w:val="center"/>
            <w:hideMark/>
          </w:tcPr>
          <w:p w14:paraId="21FFAA19" w14:textId="0D31E507"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2019-10-25</w:t>
            </w:r>
          </w:p>
        </w:tc>
      </w:tr>
      <w:tr w:rsidR="00B6442A" w:rsidRPr="0074229E" w14:paraId="4D32B8A4"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2297"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11</w:t>
            </w:r>
          </w:p>
        </w:tc>
        <w:tc>
          <w:tcPr>
            <w:tcW w:w="2676" w:type="pct"/>
            <w:vAlign w:val="center"/>
            <w:hideMark/>
          </w:tcPr>
          <w:p w14:paraId="7504B346" w14:textId="4E2C0865"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交银施罗德基金管理有限公司关于提醒投资者及时提供或更新身份信息资料的公告</w:t>
            </w:r>
          </w:p>
        </w:tc>
        <w:tc>
          <w:tcPr>
            <w:tcW w:w="1007" w:type="pct"/>
            <w:vAlign w:val="center"/>
            <w:hideMark/>
          </w:tcPr>
          <w:p w14:paraId="505E7C04" w14:textId="0A4AF624"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中国证券报、上海证券报、证券时报</w:t>
            </w:r>
          </w:p>
        </w:tc>
        <w:tc>
          <w:tcPr>
            <w:tcW w:w="893" w:type="pct"/>
            <w:noWrap/>
            <w:vAlign w:val="center"/>
            <w:hideMark/>
          </w:tcPr>
          <w:p w14:paraId="53C87B65" w14:textId="78D188AF"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2019-10-28</w:t>
            </w:r>
          </w:p>
        </w:tc>
      </w:tr>
      <w:tr w:rsidR="00B6442A" w:rsidRPr="0074229E" w14:paraId="27945EB1"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5B73"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12</w:t>
            </w:r>
          </w:p>
        </w:tc>
        <w:tc>
          <w:tcPr>
            <w:tcW w:w="2676" w:type="pct"/>
            <w:vAlign w:val="center"/>
            <w:hideMark/>
          </w:tcPr>
          <w:p w14:paraId="5FDB0585" w14:textId="54114D71"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1007" w:type="pct"/>
            <w:vAlign w:val="center"/>
            <w:hideMark/>
          </w:tcPr>
          <w:p w14:paraId="706FA8BD" w14:textId="36D4D1ED" w:rsidR="00B6442A" w:rsidRPr="0074229E" w:rsidRDefault="00B6442A" w:rsidP="00B6442A">
            <w:pPr>
              <w:widowControl/>
              <w:spacing w:after="0" w:line="360" w:lineRule="auto"/>
              <w:jc w:val="center"/>
              <w:rPr>
                <w:rFonts w:ascii="宋体" w:hAnsi="宋体"/>
                <w:color w:val="000000"/>
                <w:kern w:val="0"/>
                <w:sz w:val="24"/>
              </w:rPr>
            </w:pPr>
            <w:r>
              <w:rPr>
                <w:color w:val="000000"/>
                <w:sz w:val="24"/>
              </w:rPr>
              <w:t>中国证券报、上海证券报、证券时报</w:t>
            </w:r>
          </w:p>
        </w:tc>
        <w:tc>
          <w:tcPr>
            <w:tcW w:w="893" w:type="pct"/>
            <w:noWrap/>
            <w:vAlign w:val="center"/>
            <w:hideMark/>
          </w:tcPr>
          <w:p w14:paraId="06A94A4F" w14:textId="1D863DD4"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2019-11-21</w:t>
            </w:r>
          </w:p>
        </w:tc>
      </w:tr>
      <w:tr w:rsidR="00B6442A" w:rsidRPr="0074229E" w14:paraId="105637D2"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634D"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13</w:t>
            </w:r>
          </w:p>
        </w:tc>
        <w:tc>
          <w:tcPr>
            <w:tcW w:w="2676" w:type="pct"/>
            <w:vAlign w:val="center"/>
            <w:hideMark/>
          </w:tcPr>
          <w:p w14:paraId="0A4B40E4" w14:textId="41FEA17E"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交银施罗德国企改革灵活配置混合型证券投资基金基金合同</w:t>
            </w:r>
          </w:p>
        </w:tc>
        <w:tc>
          <w:tcPr>
            <w:tcW w:w="1007" w:type="pct"/>
            <w:vAlign w:val="center"/>
            <w:hideMark/>
          </w:tcPr>
          <w:p w14:paraId="04051BFD" w14:textId="60863072" w:rsidR="00B6442A" w:rsidRPr="0074229E" w:rsidRDefault="00B6442A" w:rsidP="00B6442A">
            <w:pPr>
              <w:widowControl/>
              <w:spacing w:after="0" w:line="360" w:lineRule="auto"/>
              <w:jc w:val="center"/>
              <w:rPr>
                <w:rFonts w:ascii="宋体" w:hAnsi="宋体"/>
                <w:color w:val="000000"/>
                <w:kern w:val="0"/>
                <w:sz w:val="24"/>
              </w:rPr>
            </w:pPr>
            <w:r>
              <w:rPr>
                <w:color w:val="000000"/>
                <w:sz w:val="24"/>
              </w:rPr>
              <w:t>公司网站</w:t>
            </w:r>
          </w:p>
        </w:tc>
        <w:tc>
          <w:tcPr>
            <w:tcW w:w="893" w:type="pct"/>
            <w:noWrap/>
            <w:vAlign w:val="center"/>
            <w:hideMark/>
          </w:tcPr>
          <w:p w14:paraId="530F6302" w14:textId="16FD5ECE"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2019-11-21</w:t>
            </w:r>
          </w:p>
        </w:tc>
      </w:tr>
      <w:tr w:rsidR="00B6442A" w:rsidRPr="0074229E" w14:paraId="7C23BD81"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3C0B"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14</w:t>
            </w:r>
          </w:p>
        </w:tc>
        <w:tc>
          <w:tcPr>
            <w:tcW w:w="2676" w:type="pct"/>
            <w:vAlign w:val="center"/>
            <w:hideMark/>
          </w:tcPr>
          <w:p w14:paraId="0F145A26" w14:textId="112AD310"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交银施罗德国企改革灵活配置混合型证券投资基金托管协议</w:t>
            </w:r>
          </w:p>
        </w:tc>
        <w:tc>
          <w:tcPr>
            <w:tcW w:w="1007" w:type="pct"/>
            <w:vAlign w:val="center"/>
            <w:hideMark/>
          </w:tcPr>
          <w:p w14:paraId="1AD329B7" w14:textId="32EFD891" w:rsidR="00B6442A" w:rsidRPr="0074229E" w:rsidRDefault="00B6442A" w:rsidP="00B6442A">
            <w:pPr>
              <w:widowControl/>
              <w:spacing w:after="0" w:line="360" w:lineRule="auto"/>
              <w:jc w:val="center"/>
              <w:rPr>
                <w:rFonts w:ascii="宋体" w:hAnsi="宋体"/>
                <w:color w:val="000000"/>
                <w:kern w:val="0"/>
                <w:sz w:val="24"/>
              </w:rPr>
            </w:pPr>
            <w:r>
              <w:rPr>
                <w:color w:val="000000"/>
                <w:sz w:val="24"/>
              </w:rPr>
              <w:t>公司网站</w:t>
            </w:r>
          </w:p>
        </w:tc>
        <w:tc>
          <w:tcPr>
            <w:tcW w:w="893" w:type="pct"/>
            <w:noWrap/>
            <w:vAlign w:val="center"/>
            <w:hideMark/>
          </w:tcPr>
          <w:p w14:paraId="31F41704" w14:textId="3653FEA7"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2019-11-21</w:t>
            </w:r>
          </w:p>
        </w:tc>
      </w:tr>
      <w:tr w:rsidR="00B6442A" w:rsidRPr="0074229E" w14:paraId="088B921A"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01E4" w14:textId="77777777"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15</w:t>
            </w:r>
          </w:p>
        </w:tc>
        <w:tc>
          <w:tcPr>
            <w:tcW w:w="2676" w:type="pct"/>
            <w:vAlign w:val="center"/>
            <w:hideMark/>
          </w:tcPr>
          <w:p w14:paraId="20973D67" w14:textId="4F5D2D8D" w:rsidR="00B6442A" w:rsidRPr="0074229E" w:rsidRDefault="00B6442A" w:rsidP="00B6442A">
            <w:pPr>
              <w:widowControl/>
              <w:spacing w:after="0" w:line="360" w:lineRule="auto"/>
              <w:jc w:val="center"/>
              <w:rPr>
                <w:rFonts w:ascii="宋体" w:hAnsi="宋体"/>
                <w:color w:val="000000"/>
                <w:kern w:val="0"/>
                <w:sz w:val="24"/>
              </w:rPr>
            </w:pPr>
            <w:r>
              <w:rPr>
                <w:color w:val="000000"/>
                <w:sz w:val="24"/>
              </w:rPr>
              <w:t>交银施罗德国企改革灵活配置混合型证券投资基金招募说明书</w:t>
            </w:r>
          </w:p>
        </w:tc>
        <w:tc>
          <w:tcPr>
            <w:tcW w:w="1007" w:type="pct"/>
            <w:vAlign w:val="center"/>
            <w:hideMark/>
          </w:tcPr>
          <w:p w14:paraId="651B6D63" w14:textId="44A94EBE" w:rsidR="00B6442A" w:rsidRPr="0074229E" w:rsidRDefault="00B6442A" w:rsidP="00B6442A">
            <w:pPr>
              <w:widowControl/>
              <w:spacing w:after="0" w:line="360" w:lineRule="auto"/>
              <w:jc w:val="center"/>
              <w:rPr>
                <w:rFonts w:ascii="宋体" w:hAnsi="宋体"/>
                <w:color w:val="000000"/>
                <w:kern w:val="0"/>
                <w:sz w:val="24"/>
              </w:rPr>
            </w:pPr>
            <w:r>
              <w:rPr>
                <w:color w:val="000000"/>
                <w:sz w:val="24"/>
              </w:rPr>
              <w:t>公司网站</w:t>
            </w:r>
          </w:p>
        </w:tc>
        <w:tc>
          <w:tcPr>
            <w:tcW w:w="893" w:type="pct"/>
            <w:noWrap/>
            <w:vAlign w:val="center"/>
            <w:hideMark/>
          </w:tcPr>
          <w:p w14:paraId="68405F0E" w14:textId="2E3EA4AB" w:rsidR="00B6442A" w:rsidRPr="0074229E" w:rsidRDefault="00B6442A" w:rsidP="00B6442A">
            <w:pPr>
              <w:widowControl/>
              <w:spacing w:after="0" w:line="360" w:lineRule="auto"/>
              <w:jc w:val="center"/>
              <w:rPr>
                <w:rFonts w:ascii="宋体" w:hAnsi="宋体"/>
                <w:color w:val="000000"/>
                <w:kern w:val="0"/>
                <w:sz w:val="24"/>
              </w:rPr>
            </w:pPr>
            <w:r>
              <w:rPr>
                <w:color w:val="000000"/>
                <w:sz w:val="24"/>
              </w:rPr>
              <w:t>2019-11-21</w:t>
            </w:r>
          </w:p>
        </w:tc>
      </w:tr>
      <w:tr w:rsidR="00B6442A" w:rsidRPr="0074229E" w14:paraId="7151EE4A"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44CB1" w14:textId="68D8D74F" w:rsidR="00B6442A" w:rsidRPr="0074229E" w:rsidRDefault="00B6442A" w:rsidP="00B6442A">
            <w:pPr>
              <w:widowControl/>
              <w:spacing w:after="0" w:line="360" w:lineRule="auto"/>
              <w:jc w:val="center"/>
              <w:rPr>
                <w:rFonts w:ascii="宋体" w:hAnsi="宋体"/>
                <w:color w:val="000000"/>
                <w:kern w:val="0"/>
                <w:sz w:val="24"/>
              </w:rPr>
            </w:pPr>
            <w:r w:rsidRPr="0074229E">
              <w:rPr>
                <w:rFonts w:ascii="宋体" w:hAnsi="宋体"/>
                <w:color w:val="000000"/>
                <w:kern w:val="0"/>
                <w:sz w:val="24"/>
              </w:rPr>
              <w:t>16</w:t>
            </w:r>
          </w:p>
        </w:tc>
        <w:tc>
          <w:tcPr>
            <w:tcW w:w="2676" w:type="pct"/>
            <w:vAlign w:val="center"/>
          </w:tcPr>
          <w:p w14:paraId="380EE0CB" w14:textId="3E37F2D8" w:rsidR="00B6442A" w:rsidRPr="00221E48" w:rsidRDefault="00B6442A" w:rsidP="00B6442A">
            <w:pPr>
              <w:widowControl/>
              <w:spacing w:after="0" w:line="360" w:lineRule="auto"/>
              <w:jc w:val="center"/>
              <w:rPr>
                <w:sz w:val="24"/>
              </w:rPr>
            </w:pPr>
            <w:r>
              <w:rPr>
                <w:color w:val="000000"/>
                <w:sz w:val="24"/>
              </w:rPr>
              <w:t>交银施罗德国企改革灵活配置混合型证券投资基金招募说明书摘要</w:t>
            </w:r>
          </w:p>
        </w:tc>
        <w:tc>
          <w:tcPr>
            <w:tcW w:w="1007" w:type="pct"/>
            <w:vAlign w:val="center"/>
          </w:tcPr>
          <w:p w14:paraId="2DD291F5" w14:textId="036C242F" w:rsidR="00B6442A" w:rsidRPr="00221E48" w:rsidRDefault="00B6442A" w:rsidP="00B6442A">
            <w:pPr>
              <w:widowControl/>
              <w:spacing w:after="0" w:line="360" w:lineRule="auto"/>
              <w:jc w:val="center"/>
              <w:rPr>
                <w:sz w:val="24"/>
              </w:rPr>
            </w:pPr>
            <w:r>
              <w:rPr>
                <w:color w:val="000000"/>
                <w:sz w:val="24"/>
              </w:rPr>
              <w:t>公司网站</w:t>
            </w:r>
          </w:p>
        </w:tc>
        <w:tc>
          <w:tcPr>
            <w:tcW w:w="893" w:type="pct"/>
            <w:noWrap/>
            <w:vAlign w:val="center"/>
          </w:tcPr>
          <w:p w14:paraId="02361F0D" w14:textId="66B4DF23" w:rsidR="00B6442A" w:rsidRPr="00221E48" w:rsidRDefault="00B6442A" w:rsidP="00B6442A">
            <w:pPr>
              <w:widowControl/>
              <w:spacing w:after="0" w:line="360" w:lineRule="auto"/>
              <w:jc w:val="center"/>
              <w:rPr>
                <w:sz w:val="24"/>
              </w:rPr>
            </w:pPr>
            <w:r>
              <w:rPr>
                <w:color w:val="000000"/>
                <w:sz w:val="24"/>
              </w:rPr>
              <w:t>2019-11-21</w:t>
            </w:r>
          </w:p>
        </w:tc>
      </w:tr>
      <w:tr w:rsidR="00BD4CA5" w:rsidRPr="0074229E" w14:paraId="158A94D4"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428F" w14:textId="61C8EE27" w:rsidR="00BD4CA5" w:rsidRPr="0074229E" w:rsidRDefault="00BD4CA5" w:rsidP="00BD4CA5">
            <w:pPr>
              <w:widowControl/>
              <w:spacing w:after="0" w:line="360" w:lineRule="auto"/>
              <w:jc w:val="center"/>
              <w:rPr>
                <w:rFonts w:ascii="宋体" w:hAnsi="宋体"/>
                <w:color w:val="000000"/>
                <w:kern w:val="0"/>
                <w:sz w:val="24"/>
              </w:rPr>
            </w:pPr>
            <w:r w:rsidRPr="0074229E">
              <w:rPr>
                <w:rFonts w:ascii="宋体" w:hAnsi="宋体"/>
                <w:color w:val="000000"/>
                <w:kern w:val="0"/>
                <w:sz w:val="24"/>
              </w:rPr>
              <w:t>17</w:t>
            </w:r>
          </w:p>
        </w:tc>
        <w:tc>
          <w:tcPr>
            <w:tcW w:w="2676" w:type="pct"/>
            <w:vAlign w:val="center"/>
          </w:tcPr>
          <w:p w14:paraId="2D536B3A" w14:textId="43E1272B" w:rsidR="00BD4CA5" w:rsidRPr="00221E48" w:rsidRDefault="00BD4CA5" w:rsidP="00BD4CA5">
            <w:pPr>
              <w:widowControl/>
              <w:spacing w:after="0" w:line="360" w:lineRule="auto"/>
              <w:jc w:val="center"/>
              <w:rPr>
                <w:sz w:val="24"/>
              </w:rPr>
            </w:pPr>
            <w:r w:rsidRPr="002411E9">
              <w:rPr>
                <w:rFonts w:hint="eastAsia"/>
                <w:color w:val="000000"/>
                <w:sz w:val="24"/>
              </w:rPr>
              <w:t>交银施罗德基金管理有限公司关于增加阳光人寿保险股份有限公司为旗下基金销售机构的公告</w:t>
            </w:r>
          </w:p>
        </w:tc>
        <w:tc>
          <w:tcPr>
            <w:tcW w:w="1007" w:type="pct"/>
            <w:vAlign w:val="center"/>
          </w:tcPr>
          <w:p w14:paraId="74454C89" w14:textId="2FA87437" w:rsidR="00BD4CA5" w:rsidRPr="00221E48" w:rsidRDefault="00BD4CA5" w:rsidP="00BD4CA5">
            <w:pPr>
              <w:widowControl/>
              <w:spacing w:after="0" w:line="360" w:lineRule="auto"/>
              <w:jc w:val="center"/>
              <w:rPr>
                <w:sz w:val="24"/>
              </w:rPr>
            </w:pPr>
            <w:r w:rsidRPr="002411E9">
              <w:rPr>
                <w:color w:val="000000"/>
                <w:sz w:val="24"/>
              </w:rPr>
              <w:t>中国证券报、上海证券报、证券时报</w:t>
            </w:r>
          </w:p>
        </w:tc>
        <w:tc>
          <w:tcPr>
            <w:tcW w:w="893" w:type="pct"/>
            <w:noWrap/>
            <w:vAlign w:val="center"/>
          </w:tcPr>
          <w:p w14:paraId="21961404" w14:textId="6C7F226B" w:rsidR="00BD4CA5" w:rsidRPr="00221E48" w:rsidRDefault="00BD4CA5" w:rsidP="00BD4CA5">
            <w:pPr>
              <w:widowControl/>
              <w:spacing w:after="0" w:line="360" w:lineRule="auto"/>
              <w:jc w:val="center"/>
              <w:rPr>
                <w:sz w:val="24"/>
              </w:rPr>
            </w:pPr>
            <w:r w:rsidRPr="002411E9">
              <w:rPr>
                <w:color w:val="000000"/>
                <w:sz w:val="24"/>
              </w:rPr>
              <w:t>2020-</w:t>
            </w:r>
            <w:r>
              <w:rPr>
                <w:color w:val="000000"/>
                <w:sz w:val="24"/>
              </w:rPr>
              <w:t>0</w:t>
            </w:r>
            <w:r w:rsidRPr="002411E9">
              <w:rPr>
                <w:color w:val="000000"/>
                <w:sz w:val="24"/>
              </w:rPr>
              <w:t>1-20</w:t>
            </w:r>
          </w:p>
        </w:tc>
      </w:tr>
      <w:tr w:rsidR="00BD4CA5" w:rsidRPr="0074229E" w14:paraId="452E9453"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5EA9" w14:textId="7465430E" w:rsidR="00BD4CA5" w:rsidRPr="0074229E" w:rsidRDefault="00BD4CA5" w:rsidP="00BD4CA5">
            <w:pPr>
              <w:widowControl/>
              <w:spacing w:after="0" w:line="360" w:lineRule="auto"/>
              <w:jc w:val="center"/>
              <w:rPr>
                <w:rFonts w:ascii="宋体" w:hAnsi="宋体"/>
                <w:color w:val="000000"/>
                <w:kern w:val="0"/>
                <w:sz w:val="24"/>
              </w:rPr>
            </w:pPr>
            <w:r w:rsidRPr="0074229E">
              <w:rPr>
                <w:rFonts w:ascii="宋体" w:hAnsi="宋体"/>
                <w:color w:val="000000"/>
                <w:kern w:val="0"/>
                <w:sz w:val="24"/>
              </w:rPr>
              <w:t>18</w:t>
            </w:r>
          </w:p>
        </w:tc>
        <w:tc>
          <w:tcPr>
            <w:tcW w:w="2676" w:type="pct"/>
            <w:vAlign w:val="center"/>
          </w:tcPr>
          <w:p w14:paraId="6FC24A9D" w14:textId="645844CD" w:rsidR="00BD4CA5" w:rsidRPr="00221E48" w:rsidRDefault="009515B2" w:rsidP="00BD4CA5">
            <w:pPr>
              <w:widowControl/>
              <w:spacing w:after="0" w:line="360" w:lineRule="auto"/>
              <w:jc w:val="center"/>
              <w:rPr>
                <w:sz w:val="24"/>
              </w:rPr>
            </w:pPr>
            <w:r>
              <w:rPr>
                <w:color w:val="000000"/>
                <w:sz w:val="24"/>
              </w:rPr>
              <w:t>交银施罗德国企改革灵活配置混合型证券投资基金</w:t>
            </w:r>
            <w:r w:rsidR="00BD4CA5" w:rsidRPr="002411E9">
              <w:rPr>
                <w:rFonts w:hint="eastAsia"/>
                <w:color w:val="000000"/>
                <w:sz w:val="24"/>
              </w:rPr>
              <w:t>2019</w:t>
            </w:r>
            <w:r w:rsidR="00BD4CA5" w:rsidRPr="002411E9">
              <w:rPr>
                <w:rFonts w:hint="eastAsia"/>
                <w:color w:val="000000"/>
                <w:sz w:val="24"/>
              </w:rPr>
              <w:t>年第</w:t>
            </w:r>
            <w:r w:rsidR="00BD4CA5" w:rsidRPr="002411E9">
              <w:rPr>
                <w:rFonts w:hint="eastAsia"/>
                <w:color w:val="000000"/>
                <w:sz w:val="24"/>
              </w:rPr>
              <w:t>4</w:t>
            </w:r>
            <w:r w:rsidR="00BD4CA5" w:rsidRPr="002411E9">
              <w:rPr>
                <w:rFonts w:hint="eastAsia"/>
                <w:color w:val="000000"/>
                <w:sz w:val="24"/>
              </w:rPr>
              <w:t>季度报告</w:t>
            </w:r>
          </w:p>
        </w:tc>
        <w:tc>
          <w:tcPr>
            <w:tcW w:w="1007" w:type="pct"/>
            <w:vAlign w:val="center"/>
          </w:tcPr>
          <w:p w14:paraId="0BB56558" w14:textId="295455E6" w:rsidR="00BD4CA5" w:rsidRPr="00221E48" w:rsidRDefault="00BD4CA5" w:rsidP="00BD4CA5">
            <w:pPr>
              <w:widowControl/>
              <w:spacing w:after="0" w:line="360" w:lineRule="auto"/>
              <w:jc w:val="center"/>
              <w:rPr>
                <w:sz w:val="24"/>
              </w:rPr>
            </w:pPr>
            <w:r w:rsidRPr="002411E9">
              <w:rPr>
                <w:rFonts w:hint="eastAsia"/>
                <w:color w:val="000000"/>
                <w:sz w:val="24"/>
              </w:rPr>
              <w:t>公司网站</w:t>
            </w:r>
          </w:p>
        </w:tc>
        <w:tc>
          <w:tcPr>
            <w:tcW w:w="893" w:type="pct"/>
            <w:noWrap/>
            <w:vAlign w:val="center"/>
          </w:tcPr>
          <w:p w14:paraId="48FDA1A2" w14:textId="237021D6" w:rsidR="00BD4CA5" w:rsidRPr="00221E48" w:rsidRDefault="00BD4CA5" w:rsidP="00BD4CA5">
            <w:pPr>
              <w:widowControl/>
              <w:spacing w:after="0" w:line="360" w:lineRule="auto"/>
              <w:jc w:val="center"/>
              <w:rPr>
                <w:sz w:val="24"/>
              </w:rPr>
            </w:pPr>
            <w:r w:rsidRPr="002411E9">
              <w:rPr>
                <w:color w:val="000000"/>
                <w:sz w:val="24"/>
              </w:rPr>
              <w:t>2020-</w:t>
            </w:r>
            <w:r>
              <w:rPr>
                <w:color w:val="000000"/>
                <w:sz w:val="24"/>
              </w:rPr>
              <w:t>0</w:t>
            </w:r>
            <w:r w:rsidRPr="002411E9">
              <w:rPr>
                <w:color w:val="000000"/>
                <w:sz w:val="24"/>
              </w:rPr>
              <w:t>1-21</w:t>
            </w:r>
          </w:p>
        </w:tc>
      </w:tr>
      <w:tr w:rsidR="00BD4CA5" w:rsidRPr="0074229E" w14:paraId="6CC3B7B5"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48B33" w14:textId="7B18ABD6" w:rsidR="00BD4CA5" w:rsidRPr="0074229E" w:rsidRDefault="00BD4CA5" w:rsidP="00BD4CA5">
            <w:pPr>
              <w:widowControl/>
              <w:spacing w:after="0" w:line="360" w:lineRule="auto"/>
              <w:jc w:val="center"/>
              <w:rPr>
                <w:rFonts w:ascii="宋体" w:hAnsi="宋体"/>
                <w:color w:val="000000"/>
                <w:kern w:val="0"/>
                <w:sz w:val="24"/>
              </w:rPr>
            </w:pPr>
            <w:r>
              <w:rPr>
                <w:rFonts w:ascii="宋体" w:hAnsi="宋体" w:hint="eastAsia"/>
                <w:color w:val="000000"/>
                <w:kern w:val="0"/>
                <w:sz w:val="24"/>
              </w:rPr>
              <w:t>19</w:t>
            </w:r>
          </w:p>
        </w:tc>
        <w:tc>
          <w:tcPr>
            <w:tcW w:w="2676" w:type="pct"/>
            <w:vAlign w:val="center"/>
          </w:tcPr>
          <w:p w14:paraId="398D00BD" w14:textId="43BA2E70" w:rsidR="00BD4CA5" w:rsidRPr="00221E48" w:rsidRDefault="00BD4CA5" w:rsidP="00BD4CA5">
            <w:pPr>
              <w:widowControl/>
              <w:spacing w:after="0" w:line="360" w:lineRule="auto"/>
              <w:jc w:val="center"/>
              <w:rPr>
                <w:sz w:val="24"/>
              </w:rPr>
            </w:pPr>
            <w:r w:rsidRPr="002411E9">
              <w:rPr>
                <w:rFonts w:hint="eastAsia"/>
                <w:color w:val="000000"/>
                <w:sz w:val="24"/>
              </w:rPr>
              <w:t>交银施罗德基金管理有限公司关于增加大连网金基金销售有限公司为旗下基金销售机构的公告</w:t>
            </w:r>
          </w:p>
        </w:tc>
        <w:tc>
          <w:tcPr>
            <w:tcW w:w="1007" w:type="pct"/>
            <w:vAlign w:val="center"/>
          </w:tcPr>
          <w:p w14:paraId="71622AFF" w14:textId="589454A1" w:rsidR="00BD4CA5" w:rsidRPr="00221E48" w:rsidRDefault="00BD4CA5" w:rsidP="00BD4CA5">
            <w:pPr>
              <w:widowControl/>
              <w:spacing w:after="0" w:line="360" w:lineRule="auto"/>
              <w:jc w:val="center"/>
              <w:rPr>
                <w:sz w:val="24"/>
              </w:rPr>
            </w:pPr>
            <w:r w:rsidRPr="002411E9">
              <w:rPr>
                <w:color w:val="000000"/>
                <w:sz w:val="24"/>
              </w:rPr>
              <w:t>中国证券报、上海证券报、证券时报</w:t>
            </w:r>
          </w:p>
        </w:tc>
        <w:tc>
          <w:tcPr>
            <w:tcW w:w="893" w:type="pct"/>
            <w:noWrap/>
            <w:vAlign w:val="center"/>
          </w:tcPr>
          <w:p w14:paraId="5E187EC2" w14:textId="4D7F8B70" w:rsidR="00BD4CA5" w:rsidRPr="00221E48" w:rsidRDefault="00BD4CA5" w:rsidP="00BD4CA5">
            <w:pPr>
              <w:widowControl/>
              <w:spacing w:after="0" w:line="360" w:lineRule="auto"/>
              <w:jc w:val="center"/>
              <w:rPr>
                <w:sz w:val="24"/>
              </w:rPr>
            </w:pPr>
            <w:r w:rsidRPr="002411E9">
              <w:rPr>
                <w:color w:val="000000"/>
                <w:sz w:val="24"/>
              </w:rPr>
              <w:t>2020-</w:t>
            </w:r>
            <w:r>
              <w:rPr>
                <w:color w:val="000000"/>
                <w:sz w:val="24"/>
              </w:rPr>
              <w:t>0</w:t>
            </w:r>
            <w:r w:rsidRPr="002411E9">
              <w:rPr>
                <w:color w:val="000000"/>
                <w:sz w:val="24"/>
              </w:rPr>
              <w:t>2-14</w:t>
            </w:r>
          </w:p>
        </w:tc>
      </w:tr>
      <w:tr w:rsidR="00BD4CA5" w:rsidRPr="0074229E" w14:paraId="709A1CA1"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19F99" w14:textId="7C852DDE" w:rsidR="00BD4CA5" w:rsidRPr="0074229E" w:rsidRDefault="00BD4CA5" w:rsidP="00BD4CA5">
            <w:pPr>
              <w:widowControl/>
              <w:spacing w:after="0" w:line="360" w:lineRule="auto"/>
              <w:jc w:val="center"/>
              <w:rPr>
                <w:rFonts w:ascii="宋体" w:hAnsi="宋体"/>
                <w:color w:val="000000"/>
                <w:kern w:val="0"/>
                <w:sz w:val="24"/>
              </w:rPr>
            </w:pPr>
            <w:r>
              <w:rPr>
                <w:rFonts w:ascii="宋体" w:hAnsi="宋体" w:hint="eastAsia"/>
                <w:color w:val="000000"/>
                <w:kern w:val="0"/>
                <w:sz w:val="24"/>
              </w:rPr>
              <w:lastRenderedPageBreak/>
              <w:t>20</w:t>
            </w:r>
          </w:p>
        </w:tc>
        <w:tc>
          <w:tcPr>
            <w:tcW w:w="2676" w:type="pct"/>
            <w:vAlign w:val="center"/>
          </w:tcPr>
          <w:p w14:paraId="06C47D76" w14:textId="774A8ED3" w:rsidR="00BD4CA5" w:rsidRPr="00221E48" w:rsidRDefault="009515B2" w:rsidP="00BD4CA5">
            <w:pPr>
              <w:widowControl/>
              <w:spacing w:after="0" w:line="360" w:lineRule="auto"/>
              <w:jc w:val="center"/>
              <w:rPr>
                <w:sz w:val="24"/>
              </w:rPr>
            </w:pPr>
            <w:r>
              <w:rPr>
                <w:color w:val="000000"/>
                <w:sz w:val="24"/>
              </w:rPr>
              <w:t>交银施罗德国企改革灵活配置混合型证券投资基金</w:t>
            </w:r>
            <w:r w:rsidR="00BD4CA5" w:rsidRPr="002411E9">
              <w:rPr>
                <w:rFonts w:hint="eastAsia"/>
                <w:color w:val="000000"/>
                <w:sz w:val="24"/>
              </w:rPr>
              <w:t>2019</w:t>
            </w:r>
            <w:r w:rsidR="00BD4CA5" w:rsidRPr="002411E9">
              <w:rPr>
                <w:rFonts w:hint="eastAsia"/>
                <w:color w:val="000000"/>
                <w:sz w:val="24"/>
              </w:rPr>
              <w:t>年年度报告</w:t>
            </w:r>
          </w:p>
        </w:tc>
        <w:tc>
          <w:tcPr>
            <w:tcW w:w="1007" w:type="pct"/>
            <w:vAlign w:val="center"/>
          </w:tcPr>
          <w:p w14:paraId="3B0DD948" w14:textId="160123B2" w:rsidR="00BD4CA5" w:rsidRPr="00221E48" w:rsidRDefault="00BD4CA5" w:rsidP="00BD4CA5">
            <w:pPr>
              <w:widowControl/>
              <w:spacing w:after="0" w:line="360" w:lineRule="auto"/>
              <w:jc w:val="center"/>
              <w:rPr>
                <w:sz w:val="24"/>
              </w:rPr>
            </w:pPr>
            <w:r w:rsidRPr="002411E9">
              <w:rPr>
                <w:rFonts w:hint="eastAsia"/>
                <w:color w:val="000000"/>
                <w:sz w:val="24"/>
              </w:rPr>
              <w:t>公司网站</w:t>
            </w:r>
          </w:p>
        </w:tc>
        <w:tc>
          <w:tcPr>
            <w:tcW w:w="893" w:type="pct"/>
            <w:noWrap/>
            <w:vAlign w:val="center"/>
          </w:tcPr>
          <w:p w14:paraId="1D556897" w14:textId="44C326BA" w:rsidR="00BD4CA5" w:rsidRPr="00221E48" w:rsidRDefault="00BD4CA5" w:rsidP="00BD4CA5">
            <w:pPr>
              <w:widowControl/>
              <w:spacing w:after="0" w:line="360" w:lineRule="auto"/>
              <w:jc w:val="center"/>
              <w:rPr>
                <w:sz w:val="24"/>
              </w:rPr>
            </w:pPr>
            <w:r w:rsidRPr="002411E9">
              <w:rPr>
                <w:color w:val="000000"/>
                <w:sz w:val="24"/>
              </w:rPr>
              <w:t>2020-</w:t>
            </w:r>
            <w:r>
              <w:rPr>
                <w:color w:val="000000"/>
                <w:sz w:val="24"/>
              </w:rPr>
              <w:t>0</w:t>
            </w:r>
            <w:r w:rsidRPr="002411E9">
              <w:rPr>
                <w:color w:val="000000"/>
                <w:sz w:val="24"/>
              </w:rPr>
              <w:t>3-30</w:t>
            </w:r>
          </w:p>
        </w:tc>
      </w:tr>
      <w:tr w:rsidR="00BD4CA5" w:rsidRPr="0074229E" w14:paraId="04FEC459" w14:textId="77777777" w:rsidTr="00DD7043">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F7A9" w14:textId="1C3DAB0A" w:rsidR="00BD4CA5" w:rsidRPr="0074229E" w:rsidRDefault="00BD4CA5" w:rsidP="00BD4CA5">
            <w:pPr>
              <w:widowControl/>
              <w:spacing w:after="0" w:line="360" w:lineRule="auto"/>
              <w:jc w:val="center"/>
              <w:rPr>
                <w:rFonts w:ascii="宋体" w:hAnsi="宋体"/>
                <w:color w:val="000000"/>
                <w:kern w:val="0"/>
                <w:sz w:val="24"/>
              </w:rPr>
            </w:pPr>
            <w:r>
              <w:rPr>
                <w:rFonts w:ascii="宋体" w:hAnsi="宋体" w:hint="eastAsia"/>
                <w:color w:val="000000"/>
                <w:kern w:val="0"/>
                <w:sz w:val="24"/>
              </w:rPr>
              <w:t>21</w:t>
            </w:r>
          </w:p>
        </w:tc>
        <w:tc>
          <w:tcPr>
            <w:tcW w:w="2676" w:type="pct"/>
            <w:vAlign w:val="center"/>
          </w:tcPr>
          <w:p w14:paraId="26FDFC04" w14:textId="3EEBF61A" w:rsidR="00BD4CA5" w:rsidRPr="00221E48" w:rsidRDefault="009515B2" w:rsidP="00BD4CA5">
            <w:pPr>
              <w:widowControl/>
              <w:spacing w:after="0" w:line="360" w:lineRule="auto"/>
              <w:jc w:val="center"/>
              <w:rPr>
                <w:sz w:val="24"/>
              </w:rPr>
            </w:pPr>
            <w:r>
              <w:rPr>
                <w:color w:val="000000"/>
                <w:sz w:val="24"/>
              </w:rPr>
              <w:t>交银施罗德国企改革灵活配置混合型证券投资基金</w:t>
            </w:r>
            <w:r w:rsidR="00BD4CA5" w:rsidRPr="00211657">
              <w:rPr>
                <w:rFonts w:hint="eastAsia"/>
                <w:color w:val="000000"/>
                <w:sz w:val="24"/>
              </w:rPr>
              <w:t>2020</w:t>
            </w:r>
            <w:r w:rsidR="00BD4CA5" w:rsidRPr="00211657">
              <w:rPr>
                <w:rFonts w:hint="eastAsia"/>
                <w:color w:val="000000"/>
                <w:sz w:val="24"/>
              </w:rPr>
              <w:t>年第</w:t>
            </w:r>
            <w:r w:rsidR="00BD4CA5" w:rsidRPr="00211657">
              <w:rPr>
                <w:rFonts w:hint="eastAsia"/>
                <w:color w:val="000000"/>
                <w:sz w:val="24"/>
              </w:rPr>
              <w:t>1</w:t>
            </w:r>
            <w:r w:rsidR="00BD4CA5" w:rsidRPr="00211657">
              <w:rPr>
                <w:rFonts w:hint="eastAsia"/>
                <w:color w:val="000000"/>
                <w:sz w:val="24"/>
              </w:rPr>
              <w:t>季度报告</w:t>
            </w:r>
          </w:p>
        </w:tc>
        <w:tc>
          <w:tcPr>
            <w:tcW w:w="1007" w:type="pct"/>
            <w:vAlign w:val="center"/>
          </w:tcPr>
          <w:p w14:paraId="78B9F566" w14:textId="6C295565" w:rsidR="00BD4CA5" w:rsidRPr="00221E48" w:rsidRDefault="00BD4CA5" w:rsidP="00BD4CA5">
            <w:pPr>
              <w:widowControl/>
              <w:spacing w:after="0" w:line="360" w:lineRule="auto"/>
              <w:jc w:val="center"/>
              <w:rPr>
                <w:sz w:val="24"/>
              </w:rPr>
            </w:pPr>
            <w:r w:rsidRPr="002411E9">
              <w:rPr>
                <w:rFonts w:hint="eastAsia"/>
                <w:color w:val="000000"/>
                <w:sz w:val="24"/>
              </w:rPr>
              <w:t>公司网站</w:t>
            </w:r>
          </w:p>
        </w:tc>
        <w:tc>
          <w:tcPr>
            <w:tcW w:w="893" w:type="pct"/>
            <w:noWrap/>
            <w:vAlign w:val="center"/>
          </w:tcPr>
          <w:p w14:paraId="110842FE" w14:textId="08BDF97B" w:rsidR="00BD4CA5" w:rsidRPr="00221E48" w:rsidRDefault="00BD4CA5" w:rsidP="00BD4CA5">
            <w:pPr>
              <w:widowControl/>
              <w:spacing w:after="0" w:line="360" w:lineRule="auto"/>
              <w:jc w:val="center"/>
              <w:rPr>
                <w:sz w:val="24"/>
              </w:rPr>
            </w:pPr>
            <w:r w:rsidRPr="002411E9">
              <w:rPr>
                <w:color w:val="000000"/>
                <w:sz w:val="24"/>
              </w:rPr>
              <w:t>2020-</w:t>
            </w:r>
            <w:r>
              <w:rPr>
                <w:color w:val="000000"/>
                <w:sz w:val="24"/>
              </w:rPr>
              <w:t>04</w:t>
            </w:r>
            <w:r w:rsidRPr="002411E9">
              <w:rPr>
                <w:color w:val="000000"/>
                <w:sz w:val="24"/>
              </w:rPr>
              <w:t>-</w:t>
            </w:r>
            <w:r>
              <w:rPr>
                <w:color w:val="000000"/>
                <w:sz w:val="24"/>
              </w:rPr>
              <w:t>22</w:t>
            </w:r>
          </w:p>
        </w:tc>
      </w:tr>
    </w:tbl>
    <w:p w14:paraId="348F9A6A" w14:textId="77777777" w:rsidR="007E2FA9" w:rsidRDefault="007E2FA9" w:rsidP="00D576E5">
      <w:pPr>
        <w:spacing w:after="0" w:line="360" w:lineRule="auto"/>
        <w:ind w:firstLineChars="200" w:firstLine="480"/>
        <w:rPr>
          <w:rFonts w:ascii="宋体" w:hAnsi="宋体" w:cs="宋体"/>
          <w:kern w:val="0"/>
          <w:sz w:val="24"/>
        </w:rPr>
      </w:pPr>
    </w:p>
    <w:p w14:paraId="0423AD60" w14:textId="77777777" w:rsidR="007E2FA9" w:rsidRDefault="007E2FA9" w:rsidP="00D576E5">
      <w:pPr>
        <w:spacing w:after="0" w:line="360" w:lineRule="auto"/>
        <w:ind w:firstLineChars="200" w:firstLine="480"/>
        <w:rPr>
          <w:rFonts w:ascii="宋体" w:hAnsi="宋体" w:cs="宋体"/>
          <w:kern w:val="0"/>
          <w:sz w:val="24"/>
        </w:rPr>
      </w:pPr>
    </w:p>
    <w:p w14:paraId="67BEFFAF" w14:textId="77777777" w:rsidR="007E2FA9" w:rsidRDefault="007E2FA9" w:rsidP="00D576E5">
      <w:pPr>
        <w:spacing w:after="0" w:line="360" w:lineRule="auto"/>
        <w:ind w:firstLineChars="200" w:firstLine="480"/>
        <w:rPr>
          <w:rFonts w:ascii="宋体" w:hAnsi="宋体" w:cs="宋体"/>
          <w:kern w:val="0"/>
          <w:sz w:val="24"/>
        </w:rPr>
      </w:pPr>
    </w:p>
    <w:p w14:paraId="2563C52D" w14:textId="77777777" w:rsidR="007E2FA9" w:rsidRDefault="007E2FA9" w:rsidP="00D576E5">
      <w:pPr>
        <w:spacing w:after="0" w:line="360" w:lineRule="auto"/>
        <w:ind w:firstLineChars="200" w:firstLine="480"/>
        <w:rPr>
          <w:rFonts w:ascii="宋体" w:hAnsi="宋体" w:cs="宋体"/>
          <w:kern w:val="0"/>
          <w:sz w:val="24"/>
        </w:rPr>
      </w:pPr>
    </w:p>
    <w:p w14:paraId="7F9018B3" w14:textId="77777777" w:rsidR="007E2FA9" w:rsidRDefault="007E2FA9" w:rsidP="00D576E5">
      <w:pPr>
        <w:spacing w:after="0" w:line="360" w:lineRule="auto"/>
        <w:ind w:firstLineChars="200" w:firstLine="480"/>
        <w:rPr>
          <w:rFonts w:ascii="宋体" w:hAnsi="宋体" w:cs="宋体"/>
          <w:kern w:val="0"/>
          <w:sz w:val="24"/>
        </w:rPr>
      </w:pPr>
    </w:p>
    <w:p w14:paraId="5610848F" w14:textId="77777777" w:rsidR="007E2FA9" w:rsidRDefault="007E2FA9" w:rsidP="00D576E5">
      <w:pPr>
        <w:spacing w:after="0" w:line="360" w:lineRule="auto"/>
        <w:ind w:firstLineChars="200" w:firstLine="480"/>
        <w:rPr>
          <w:rFonts w:ascii="宋体" w:hAnsi="宋体" w:cs="宋体"/>
          <w:kern w:val="0"/>
          <w:sz w:val="24"/>
        </w:rPr>
      </w:pPr>
    </w:p>
    <w:p w14:paraId="52BA53C4" w14:textId="77777777" w:rsidR="007E2FA9" w:rsidRDefault="007E2FA9" w:rsidP="00D576E5">
      <w:pPr>
        <w:spacing w:after="0" w:line="360" w:lineRule="auto"/>
        <w:ind w:firstLineChars="200" w:firstLine="480"/>
        <w:rPr>
          <w:rFonts w:ascii="宋体" w:hAnsi="宋体" w:cs="宋体"/>
          <w:kern w:val="0"/>
          <w:sz w:val="24"/>
        </w:rPr>
      </w:pPr>
    </w:p>
    <w:p w14:paraId="512C5CAB" w14:textId="77777777" w:rsidR="007E2FA9" w:rsidRDefault="007E2FA9" w:rsidP="00D576E5">
      <w:pPr>
        <w:spacing w:after="0" w:line="360" w:lineRule="auto"/>
        <w:ind w:firstLineChars="200" w:firstLine="480"/>
        <w:rPr>
          <w:rFonts w:ascii="宋体" w:hAnsi="宋体" w:cs="宋体"/>
          <w:kern w:val="0"/>
          <w:sz w:val="24"/>
        </w:rPr>
      </w:pPr>
    </w:p>
    <w:p w14:paraId="2DEBFD7D" w14:textId="77777777" w:rsidR="007E2FA9" w:rsidRDefault="007E2FA9" w:rsidP="00D576E5">
      <w:pPr>
        <w:spacing w:after="0" w:line="360" w:lineRule="auto"/>
        <w:ind w:firstLineChars="200" w:firstLine="480"/>
        <w:rPr>
          <w:rFonts w:ascii="宋体" w:hAnsi="宋体" w:cs="宋体"/>
          <w:kern w:val="0"/>
          <w:sz w:val="24"/>
        </w:rPr>
      </w:pPr>
    </w:p>
    <w:p w14:paraId="5168776E" w14:textId="77777777" w:rsidR="007E2FA9" w:rsidRDefault="007E2FA9" w:rsidP="00D576E5">
      <w:pPr>
        <w:spacing w:after="0" w:line="360" w:lineRule="auto"/>
        <w:ind w:firstLineChars="200" w:firstLine="480"/>
        <w:rPr>
          <w:rFonts w:ascii="宋体" w:hAnsi="宋体" w:cs="宋体"/>
          <w:kern w:val="0"/>
          <w:sz w:val="24"/>
        </w:rPr>
      </w:pPr>
    </w:p>
    <w:p w14:paraId="2FBA9AB1" w14:textId="77777777" w:rsidR="007E2FA9" w:rsidRDefault="007E2FA9" w:rsidP="00D576E5">
      <w:pPr>
        <w:spacing w:after="0" w:line="360" w:lineRule="auto"/>
        <w:ind w:firstLineChars="200" w:firstLine="480"/>
        <w:rPr>
          <w:rFonts w:ascii="宋体" w:hAnsi="宋体" w:cs="宋体"/>
          <w:kern w:val="0"/>
          <w:sz w:val="24"/>
        </w:rPr>
      </w:pPr>
    </w:p>
    <w:p w14:paraId="24CD4913" w14:textId="77777777" w:rsidR="007E2FA9" w:rsidRDefault="007E2FA9" w:rsidP="00D576E5">
      <w:pPr>
        <w:spacing w:after="0" w:line="360" w:lineRule="auto"/>
        <w:ind w:firstLineChars="200" w:firstLine="480"/>
        <w:rPr>
          <w:rFonts w:ascii="宋体" w:hAnsi="宋体" w:cs="宋体"/>
          <w:kern w:val="0"/>
          <w:sz w:val="24"/>
        </w:rPr>
      </w:pPr>
    </w:p>
    <w:p w14:paraId="72793065" w14:textId="77777777" w:rsidR="007E2FA9" w:rsidRDefault="007E2FA9" w:rsidP="00D576E5">
      <w:pPr>
        <w:spacing w:after="0" w:line="360" w:lineRule="auto"/>
        <w:ind w:firstLineChars="200" w:firstLine="480"/>
        <w:rPr>
          <w:rFonts w:ascii="宋体" w:hAnsi="宋体" w:cs="宋体"/>
          <w:kern w:val="0"/>
          <w:sz w:val="24"/>
        </w:rPr>
      </w:pPr>
    </w:p>
    <w:p w14:paraId="77E5D0A6" w14:textId="77777777" w:rsidR="007E2FA9" w:rsidRDefault="007E2FA9" w:rsidP="00D576E5">
      <w:pPr>
        <w:spacing w:after="0" w:line="360" w:lineRule="auto"/>
        <w:ind w:firstLineChars="200" w:firstLine="480"/>
        <w:rPr>
          <w:rFonts w:ascii="宋体" w:hAnsi="宋体" w:cs="宋体"/>
          <w:kern w:val="0"/>
          <w:sz w:val="24"/>
        </w:rPr>
      </w:pPr>
    </w:p>
    <w:p w14:paraId="46827B12" w14:textId="77777777" w:rsidR="006B1835" w:rsidRDefault="006B1835" w:rsidP="00D576E5">
      <w:pPr>
        <w:spacing w:after="0" w:line="360" w:lineRule="auto"/>
        <w:ind w:firstLineChars="200" w:firstLine="480"/>
        <w:rPr>
          <w:rFonts w:ascii="宋体" w:hAnsi="宋体" w:cs="宋体"/>
          <w:kern w:val="0"/>
          <w:sz w:val="24"/>
        </w:rPr>
      </w:pPr>
    </w:p>
    <w:p w14:paraId="01D0EBC0" w14:textId="77777777" w:rsidR="005170C2" w:rsidRDefault="005170C2">
      <w:pPr>
        <w:widowControl/>
        <w:jc w:val="left"/>
        <w:rPr>
          <w:rFonts w:eastAsia="黑体"/>
          <w:b/>
          <w:bCs/>
          <w:kern w:val="0"/>
          <w:sz w:val="30"/>
          <w:szCs w:val="20"/>
        </w:rPr>
      </w:pPr>
      <w:bookmarkStart w:id="60" w:name="_Toc109537402"/>
      <w:bookmarkStart w:id="61" w:name="_Toc487442452"/>
      <w:r>
        <w:rPr>
          <w:rFonts w:eastAsia="黑体"/>
          <w:kern w:val="0"/>
          <w:sz w:val="30"/>
          <w:szCs w:val="20"/>
        </w:rPr>
        <w:br w:type="page"/>
      </w:r>
    </w:p>
    <w:p w14:paraId="16B84AAB" w14:textId="01324D6C" w:rsidR="000E360D" w:rsidRPr="00694168" w:rsidRDefault="000E360D" w:rsidP="00314808">
      <w:pPr>
        <w:pStyle w:val="af"/>
        <w:ind w:left="0" w:firstLine="0"/>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二十四、招募说明书的存放及查阅方式</w:t>
      </w:r>
      <w:bookmarkEnd w:id="60"/>
      <w:bookmarkEnd w:id="61"/>
    </w:p>
    <w:p w14:paraId="37152F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2CD2ABB" w14:textId="402DEB68"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投资人还可以直接登录基金管理人的网站(www.fund001.com)查阅和下载招募说明书。</w:t>
      </w:r>
    </w:p>
    <w:p w14:paraId="53ED15DC" w14:textId="77777777" w:rsidR="000E360D" w:rsidRDefault="000E360D" w:rsidP="00D576E5">
      <w:pPr>
        <w:pStyle w:val="af"/>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87442453"/>
      <w:r w:rsidRPr="00D576E5">
        <w:rPr>
          <w:rFonts w:ascii="Times New Roman" w:eastAsia="黑体" w:hAnsi="Times New Roman" w:cs="Times New Roman" w:hint="eastAsia"/>
          <w:kern w:val="0"/>
          <w:sz w:val="30"/>
          <w:szCs w:val="20"/>
        </w:rPr>
        <w:lastRenderedPageBreak/>
        <w:t>二十五、备查文件</w:t>
      </w:r>
      <w:bookmarkEnd w:id="62"/>
      <w:bookmarkEnd w:id="63"/>
    </w:p>
    <w:bookmarkEnd w:id="0"/>
    <w:bookmarkEnd w:id="1"/>
    <w:p w14:paraId="496C6F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5FF17A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（一）中国证监会准予交银施罗德国企改革灵活配置混合型证券投资基金募集注册的文件 </w:t>
      </w:r>
    </w:p>
    <w:p w14:paraId="4DFDC4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（二）《交银施罗德国企改革灵活配置混合型证券投资基金基金合同》 </w:t>
      </w:r>
    </w:p>
    <w:p w14:paraId="1B5DC7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（三）《交银施罗德国企改革灵活配置混合型证券投资基金托管协议》 </w:t>
      </w:r>
    </w:p>
    <w:p w14:paraId="77C213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6B66DC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6413A606" w14:textId="3C6D5740"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（六）关于申请募集注册交银施罗</w:t>
      </w:r>
      <w:r w:rsidR="00F938DA">
        <w:rPr>
          <w:rFonts w:ascii="宋体" w:hAnsi="宋体" w:cs="宋体" w:hint="eastAsia"/>
          <w:kern w:val="0"/>
          <w:sz w:val="24"/>
        </w:rPr>
        <w:t>德</w:t>
      </w:r>
      <w:r>
        <w:rPr>
          <w:rFonts w:ascii="宋体" w:hAnsi="宋体" w:cs="宋体" w:hint="eastAsia"/>
          <w:kern w:val="0"/>
          <w:sz w:val="24"/>
        </w:rPr>
        <w:t>国企改革灵活配置混合型证券投资基金的法律意见书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9B460" w14:textId="77777777" w:rsidR="00072710" w:rsidRDefault="00072710" w:rsidP="000E360D">
      <w:r>
        <w:separator/>
      </w:r>
    </w:p>
  </w:endnote>
  <w:endnote w:type="continuationSeparator" w:id="0">
    <w:p w14:paraId="44A35A04" w14:textId="77777777" w:rsidR="00072710" w:rsidRDefault="00072710"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989D" w14:textId="77777777" w:rsidR="00DE2CD3" w:rsidRDefault="00DE2CD3">
    <w:pPr>
      <w:pStyle w:val="a5"/>
      <w:framePr w:h="0" w:wrap="around" w:vAnchor="text" w:hAnchor="margin" w:xAlign="center" w:y="1"/>
      <w:rPr>
        <w:rStyle w:val="ab"/>
      </w:rPr>
    </w:pPr>
    <w:r>
      <w:fldChar w:fldCharType="begin"/>
    </w:r>
    <w:r>
      <w:rPr>
        <w:rStyle w:val="ab"/>
      </w:rPr>
      <w:instrText xml:space="preserve">PAGE  </w:instrText>
    </w:r>
    <w:r>
      <w:fldChar w:fldCharType="end"/>
    </w:r>
  </w:p>
  <w:p w14:paraId="7B708038" w14:textId="77777777" w:rsidR="00DE2CD3" w:rsidRDefault="00DE2CD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BDECC" w14:textId="77777777" w:rsidR="00DE2CD3" w:rsidRDefault="00DE2CD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148E0" w14:textId="01C00D7D" w:rsidR="00DE2CD3" w:rsidRDefault="00DE2CD3">
    <w:pPr>
      <w:pStyle w:val="a5"/>
      <w:framePr w:h="0" w:wrap="around" w:vAnchor="text" w:hAnchor="margin" w:xAlign="center" w:y="1"/>
      <w:rPr>
        <w:rStyle w:val="ab"/>
      </w:rPr>
    </w:pPr>
    <w:r>
      <w:fldChar w:fldCharType="begin"/>
    </w:r>
    <w:r>
      <w:rPr>
        <w:rStyle w:val="ab"/>
      </w:rPr>
      <w:instrText xml:space="preserve">PAGE  </w:instrText>
    </w:r>
    <w:r>
      <w:fldChar w:fldCharType="separate"/>
    </w:r>
    <w:r w:rsidR="006405A3">
      <w:rPr>
        <w:rStyle w:val="ab"/>
        <w:noProof/>
      </w:rPr>
      <w:t>4</w:t>
    </w:r>
    <w:r>
      <w:fldChar w:fldCharType="end"/>
    </w:r>
  </w:p>
  <w:p w14:paraId="05B5A640" w14:textId="77777777" w:rsidR="00DE2CD3" w:rsidRDefault="00DE2CD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91B06" w14:textId="77777777" w:rsidR="00072710" w:rsidRDefault="00072710" w:rsidP="000E360D">
      <w:r>
        <w:separator/>
      </w:r>
    </w:p>
  </w:footnote>
  <w:footnote w:type="continuationSeparator" w:id="0">
    <w:p w14:paraId="561200DE" w14:textId="77777777" w:rsidR="00072710" w:rsidRDefault="00072710"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8C019" w14:textId="77777777" w:rsidR="00DE2CD3" w:rsidRDefault="00DE2CD3" w:rsidP="00536C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4DF11" w14:textId="77777777" w:rsidR="00DE2CD3" w:rsidRDefault="00DE2CD3" w:rsidP="0014273B">
    <w:pPr>
      <w:pStyle w:val="a4"/>
      <w:pBdr>
        <w:bottom w:val="none" w:sz="0" w:space="0" w:color="auto"/>
      </w:pBdr>
      <w:tabs>
        <w:tab w:val="right" w:pos="8280"/>
      </w:tabs>
      <w:spacing w:after="0" w:line="240" w:lineRule="auto"/>
      <w:jc w:val="right"/>
      <w:rPr>
        <w:rFonts w:ascii="宋体" w:hAnsi="宋体"/>
      </w:rPr>
    </w:pPr>
    <w:r w:rsidRPr="00E9693E">
      <w:rPr>
        <w:rFonts w:ascii="宋体" w:hAnsi="宋体"/>
        <w:noProof/>
      </w:rPr>
      <w:drawing>
        <wp:anchor distT="0" distB="0" distL="114300" distR="114300" simplePos="0" relativeHeight="251667456" behindDoc="0" locked="0" layoutInCell="1" allowOverlap="1" wp14:anchorId="7DC8A72C" wp14:editId="15C24F54">
          <wp:simplePos x="0" y="0"/>
          <wp:positionH relativeFrom="column">
            <wp:posOffset>0</wp:posOffset>
          </wp:positionH>
          <wp:positionV relativeFrom="paragraph">
            <wp:posOffset>76200</wp:posOffset>
          </wp:positionV>
          <wp:extent cx="1714500" cy="238125"/>
          <wp:effectExtent l="0" t="0" r="0" b="9525"/>
          <wp:wrapNone/>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A76">
      <w:rPr>
        <w:rFonts w:ascii="宋体" w:hAnsi="宋体"/>
      </w:rPr>
      <w:t>交银施罗德国企改革灵活配置混合型证券投资基金</w:t>
    </w:r>
  </w:p>
  <w:p w14:paraId="14FE5071" w14:textId="7E878810" w:rsidR="00DE2CD3" w:rsidRPr="00890292" w:rsidRDefault="00DE2CD3"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6432" behindDoc="0" locked="0" layoutInCell="1" allowOverlap="1" wp14:anchorId="5A6A053B" wp14:editId="30579FB9">
              <wp:simplePos x="0" y="0"/>
              <wp:positionH relativeFrom="column">
                <wp:posOffset>0</wp:posOffset>
              </wp:positionH>
              <wp:positionV relativeFrom="paragraph">
                <wp:posOffset>228600</wp:posOffset>
              </wp:positionV>
              <wp:extent cx="53721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69B50286"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（2</w:t>
    </w:r>
    <w:r>
      <w:rPr>
        <w:rFonts w:ascii="宋体" w:hAnsi="宋体"/>
      </w:rPr>
      <w:t>020年</w:t>
    </w:r>
    <w:r>
      <w:rPr>
        <w:rFonts w:ascii="宋体" w:hAnsi="宋体" w:hint="eastAsia"/>
      </w:rPr>
      <w:t>第</w:t>
    </w:r>
    <w:r>
      <w:rPr>
        <w:rFonts w:ascii="宋体" w:hAnsi="宋体"/>
      </w:rPr>
      <w:t>2号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86C0125A"/>
    <w:lvl w:ilvl="0" w:tplc="7702021A">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65B4498C"/>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06FF4"/>
    <w:rsid w:val="0000779B"/>
    <w:rsid w:val="00007F90"/>
    <w:rsid w:val="00010D5B"/>
    <w:rsid w:val="00014D71"/>
    <w:rsid w:val="000150AE"/>
    <w:rsid w:val="00016300"/>
    <w:rsid w:val="00020F30"/>
    <w:rsid w:val="00022EB2"/>
    <w:rsid w:val="00024B15"/>
    <w:rsid w:val="00025EEC"/>
    <w:rsid w:val="000331F0"/>
    <w:rsid w:val="000333F2"/>
    <w:rsid w:val="00035C0B"/>
    <w:rsid w:val="00037C6D"/>
    <w:rsid w:val="0004022C"/>
    <w:rsid w:val="00043312"/>
    <w:rsid w:val="0004550F"/>
    <w:rsid w:val="00050BBA"/>
    <w:rsid w:val="0005307A"/>
    <w:rsid w:val="000534B3"/>
    <w:rsid w:val="0005644E"/>
    <w:rsid w:val="000625EB"/>
    <w:rsid w:val="00063585"/>
    <w:rsid w:val="00064CBC"/>
    <w:rsid w:val="00065E25"/>
    <w:rsid w:val="00066FEE"/>
    <w:rsid w:val="00067A90"/>
    <w:rsid w:val="00070FD3"/>
    <w:rsid w:val="00072493"/>
    <w:rsid w:val="00072710"/>
    <w:rsid w:val="00074897"/>
    <w:rsid w:val="000748C9"/>
    <w:rsid w:val="0007651F"/>
    <w:rsid w:val="0007722A"/>
    <w:rsid w:val="000803D6"/>
    <w:rsid w:val="00081075"/>
    <w:rsid w:val="000855B1"/>
    <w:rsid w:val="00090248"/>
    <w:rsid w:val="0009128C"/>
    <w:rsid w:val="00091CC5"/>
    <w:rsid w:val="00092724"/>
    <w:rsid w:val="000966DE"/>
    <w:rsid w:val="000A2898"/>
    <w:rsid w:val="000A5797"/>
    <w:rsid w:val="000B2EE9"/>
    <w:rsid w:val="000B6214"/>
    <w:rsid w:val="000C2E32"/>
    <w:rsid w:val="000C7A21"/>
    <w:rsid w:val="000C7F78"/>
    <w:rsid w:val="000D0586"/>
    <w:rsid w:val="000D35F5"/>
    <w:rsid w:val="000D38BA"/>
    <w:rsid w:val="000D75A0"/>
    <w:rsid w:val="000D7674"/>
    <w:rsid w:val="000E360D"/>
    <w:rsid w:val="000E37E4"/>
    <w:rsid w:val="000E4A04"/>
    <w:rsid w:val="000F2A14"/>
    <w:rsid w:val="000F50A7"/>
    <w:rsid w:val="000F59EC"/>
    <w:rsid w:val="000F627C"/>
    <w:rsid w:val="000F7176"/>
    <w:rsid w:val="000F7BA3"/>
    <w:rsid w:val="00101065"/>
    <w:rsid w:val="0010319D"/>
    <w:rsid w:val="00103A43"/>
    <w:rsid w:val="00104CD5"/>
    <w:rsid w:val="00105DD7"/>
    <w:rsid w:val="001073EC"/>
    <w:rsid w:val="00107A25"/>
    <w:rsid w:val="001100BA"/>
    <w:rsid w:val="00114937"/>
    <w:rsid w:val="00122AF3"/>
    <w:rsid w:val="00130EA5"/>
    <w:rsid w:val="00131377"/>
    <w:rsid w:val="00131E4E"/>
    <w:rsid w:val="00134E91"/>
    <w:rsid w:val="00135374"/>
    <w:rsid w:val="001356A6"/>
    <w:rsid w:val="001403F4"/>
    <w:rsid w:val="00140DB5"/>
    <w:rsid w:val="0014219B"/>
    <w:rsid w:val="0014273B"/>
    <w:rsid w:val="00145FDB"/>
    <w:rsid w:val="00150C3D"/>
    <w:rsid w:val="0015618A"/>
    <w:rsid w:val="00157415"/>
    <w:rsid w:val="001608B6"/>
    <w:rsid w:val="00162206"/>
    <w:rsid w:val="00166896"/>
    <w:rsid w:val="00170971"/>
    <w:rsid w:val="00170A0E"/>
    <w:rsid w:val="00175899"/>
    <w:rsid w:val="001778F5"/>
    <w:rsid w:val="0018155B"/>
    <w:rsid w:val="00185D8F"/>
    <w:rsid w:val="00194E43"/>
    <w:rsid w:val="00195770"/>
    <w:rsid w:val="001A0813"/>
    <w:rsid w:val="001A1E87"/>
    <w:rsid w:val="001B10CB"/>
    <w:rsid w:val="001B3A1B"/>
    <w:rsid w:val="001B4B47"/>
    <w:rsid w:val="001B72C3"/>
    <w:rsid w:val="001C05B5"/>
    <w:rsid w:val="001C149D"/>
    <w:rsid w:val="001C39D9"/>
    <w:rsid w:val="001C7156"/>
    <w:rsid w:val="001C72B0"/>
    <w:rsid w:val="001D1A28"/>
    <w:rsid w:val="001D2A63"/>
    <w:rsid w:val="001D3100"/>
    <w:rsid w:val="001D42EE"/>
    <w:rsid w:val="001D4691"/>
    <w:rsid w:val="001E0A93"/>
    <w:rsid w:val="001E2607"/>
    <w:rsid w:val="001E35AD"/>
    <w:rsid w:val="001E5140"/>
    <w:rsid w:val="001E747A"/>
    <w:rsid w:val="001F049D"/>
    <w:rsid w:val="001F2521"/>
    <w:rsid w:val="001F7572"/>
    <w:rsid w:val="001F7691"/>
    <w:rsid w:val="00202732"/>
    <w:rsid w:val="00206B53"/>
    <w:rsid w:val="002071F6"/>
    <w:rsid w:val="00215A24"/>
    <w:rsid w:val="00216971"/>
    <w:rsid w:val="002179A3"/>
    <w:rsid w:val="0022061E"/>
    <w:rsid w:val="00221E48"/>
    <w:rsid w:val="00221E90"/>
    <w:rsid w:val="002233B6"/>
    <w:rsid w:val="002259E5"/>
    <w:rsid w:val="00225CC6"/>
    <w:rsid w:val="002307C6"/>
    <w:rsid w:val="002330CE"/>
    <w:rsid w:val="002339FD"/>
    <w:rsid w:val="00235F19"/>
    <w:rsid w:val="0024760D"/>
    <w:rsid w:val="00250E81"/>
    <w:rsid w:val="00253514"/>
    <w:rsid w:val="00255370"/>
    <w:rsid w:val="0025794D"/>
    <w:rsid w:val="00257A00"/>
    <w:rsid w:val="00267ED8"/>
    <w:rsid w:val="00271014"/>
    <w:rsid w:val="00271F2F"/>
    <w:rsid w:val="0027283B"/>
    <w:rsid w:val="0027617B"/>
    <w:rsid w:val="00276207"/>
    <w:rsid w:val="002774DB"/>
    <w:rsid w:val="00277737"/>
    <w:rsid w:val="002823C8"/>
    <w:rsid w:val="002844F0"/>
    <w:rsid w:val="00285E66"/>
    <w:rsid w:val="002860A8"/>
    <w:rsid w:val="00286602"/>
    <w:rsid w:val="00294CAF"/>
    <w:rsid w:val="00295302"/>
    <w:rsid w:val="0029754E"/>
    <w:rsid w:val="002B0FF4"/>
    <w:rsid w:val="002B7657"/>
    <w:rsid w:val="002B7F40"/>
    <w:rsid w:val="002C4814"/>
    <w:rsid w:val="002C4B05"/>
    <w:rsid w:val="002C7257"/>
    <w:rsid w:val="002D4134"/>
    <w:rsid w:val="002D5065"/>
    <w:rsid w:val="002D5AF6"/>
    <w:rsid w:val="002E1252"/>
    <w:rsid w:val="002E28A9"/>
    <w:rsid w:val="002E5A2C"/>
    <w:rsid w:val="002F0785"/>
    <w:rsid w:val="002F30BE"/>
    <w:rsid w:val="002F47AE"/>
    <w:rsid w:val="002F6268"/>
    <w:rsid w:val="002F743E"/>
    <w:rsid w:val="002F7642"/>
    <w:rsid w:val="003011B1"/>
    <w:rsid w:val="003021EA"/>
    <w:rsid w:val="00302E10"/>
    <w:rsid w:val="00303C64"/>
    <w:rsid w:val="00304FA9"/>
    <w:rsid w:val="00305F88"/>
    <w:rsid w:val="0031176A"/>
    <w:rsid w:val="00314808"/>
    <w:rsid w:val="00314FB9"/>
    <w:rsid w:val="003166EB"/>
    <w:rsid w:val="0032126C"/>
    <w:rsid w:val="003278FA"/>
    <w:rsid w:val="003357AA"/>
    <w:rsid w:val="003375F5"/>
    <w:rsid w:val="00341D4A"/>
    <w:rsid w:val="00344E7A"/>
    <w:rsid w:val="00346EC4"/>
    <w:rsid w:val="00347902"/>
    <w:rsid w:val="00350CCE"/>
    <w:rsid w:val="00354AD5"/>
    <w:rsid w:val="00354DFA"/>
    <w:rsid w:val="00355AD2"/>
    <w:rsid w:val="0036203C"/>
    <w:rsid w:val="003679EE"/>
    <w:rsid w:val="00367AF7"/>
    <w:rsid w:val="00370774"/>
    <w:rsid w:val="00370C3A"/>
    <w:rsid w:val="003710FF"/>
    <w:rsid w:val="003745D9"/>
    <w:rsid w:val="00377479"/>
    <w:rsid w:val="003802FC"/>
    <w:rsid w:val="0038398F"/>
    <w:rsid w:val="003850D1"/>
    <w:rsid w:val="00390AF4"/>
    <w:rsid w:val="00390D9B"/>
    <w:rsid w:val="003A01AB"/>
    <w:rsid w:val="003A458C"/>
    <w:rsid w:val="003A71A7"/>
    <w:rsid w:val="003A75B3"/>
    <w:rsid w:val="003B22F3"/>
    <w:rsid w:val="003C64E1"/>
    <w:rsid w:val="003D0047"/>
    <w:rsid w:val="003D1A96"/>
    <w:rsid w:val="003D20FF"/>
    <w:rsid w:val="003D3B25"/>
    <w:rsid w:val="003D70E5"/>
    <w:rsid w:val="003D7F15"/>
    <w:rsid w:val="003E1EC2"/>
    <w:rsid w:val="003E3969"/>
    <w:rsid w:val="003E70D1"/>
    <w:rsid w:val="003F052A"/>
    <w:rsid w:val="003F1A61"/>
    <w:rsid w:val="003F25A1"/>
    <w:rsid w:val="003F495D"/>
    <w:rsid w:val="00400796"/>
    <w:rsid w:val="00404692"/>
    <w:rsid w:val="0041190D"/>
    <w:rsid w:val="00412A00"/>
    <w:rsid w:val="00414CDC"/>
    <w:rsid w:val="004206B8"/>
    <w:rsid w:val="00421CAF"/>
    <w:rsid w:val="0042380B"/>
    <w:rsid w:val="00423B63"/>
    <w:rsid w:val="00430BEA"/>
    <w:rsid w:val="00432567"/>
    <w:rsid w:val="004407BB"/>
    <w:rsid w:val="00442F0E"/>
    <w:rsid w:val="00445752"/>
    <w:rsid w:val="00446787"/>
    <w:rsid w:val="00446A9F"/>
    <w:rsid w:val="004502DD"/>
    <w:rsid w:val="0045032B"/>
    <w:rsid w:val="00451DC8"/>
    <w:rsid w:val="00451F45"/>
    <w:rsid w:val="00456A76"/>
    <w:rsid w:val="004601A3"/>
    <w:rsid w:val="004638D5"/>
    <w:rsid w:val="004724F3"/>
    <w:rsid w:val="0047626D"/>
    <w:rsid w:val="004815B9"/>
    <w:rsid w:val="00482840"/>
    <w:rsid w:val="00483860"/>
    <w:rsid w:val="004852B6"/>
    <w:rsid w:val="00486166"/>
    <w:rsid w:val="00492EF9"/>
    <w:rsid w:val="00496A64"/>
    <w:rsid w:val="0049796F"/>
    <w:rsid w:val="004A0306"/>
    <w:rsid w:val="004A2F01"/>
    <w:rsid w:val="004A5D7A"/>
    <w:rsid w:val="004B6EFE"/>
    <w:rsid w:val="004C09BF"/>
    <w:rsid w:val="004C0E79"/>
    <w:rsid w:val="004C0F4D"/>
    <w:rsid w:val="004C15B9"/>
    <w:rsid w:val="004C3D4F"/>
    <w:rsid w:val="004C60E1"/>
    <w:rsid w:val="004C7069"/>
    <w:rsid w:val="004D00D9"/>
    <w:rsid w:val="004D176B"/>
    <w:rsid w:val="004D197F"/>
    <w:rsid w:val="004D20AF"/>
    <w:rsid w:val="004D342B"/>
    <w:rsid w:val="004D5809"/>
    <w:rsid w:val="004E5AFF"/>
    <w:rsid w:val="004E7C82"/>
    <w:rsid w:val="004F2713"/>
    <w:rsid w:val="004F52AF"/>
    <w:rsid w:val="005029FF"/>
    <w:rsid w:val="0050516D"/>
    <w:rsid w:val="00513174"/>
    <w:rsid w:val="0051462A"/>
    <w:rsid w:val="00514EDA"/>
    <w:rsid w:val="00514FBD"/>
    <w:rsid w:val="005170C2"/>
    <w:rsid w:val="00517119"/>
    <w:rsid w:val="005209E5"/>
    <w:rsid w:val="005231E5"/>
    <w:rsid w:val="00523505"/>
    <w:rsid w:val="005253C4"/>
    <w:rsid w:val="00532065"/>
    <w:rsid w:val="00534CED"/>
    <w:rsid w:val="005360E3"/>
    <w:rsid w:val="00536C03"/>
    <w:rsid w:val="00537CCE"/>
    <w:rsid w:val="005420B8"/>
    <w:rsid w:val="00545596"/>
    <w:rsid w:val="0054767F"/>
    <w:rsid w:val="00547FA9"/>
    <w:rsid w:val="00553706"/>
    <w:rsid w:val="00555107"/>
    <w:rsid w:val="00556B51"/>
    <w:rsid w:val="00557072"/>
    <w:rsid w:val="00557C81"/>
    <w:rsid w:val="005608F3"/>
    <w:rsid w:val="005631EE"/>
    <w:rsid w:val="005634A6"/>
    <w:rsid w:val="00565530"/>
    <w:rsid w:val="00571CF4"/>
    <w:rsid w:val="00575917"/>
    <w:rsid w:val="0057629E"/>
    <w:rsid w:val="00577409"/>
    <w:rsid w:val="00577F8F"/>
    <w:rsid w:val="00580B44"/>
    <w:rsid w:val="005828D8"/>
    <w:rsid w:val="00584A16"/>
    <w:rsid w:val="00587070"/>
    <w:rsid w:val="0059401B"/>
    <w:rsid w:val="005A2CBE"/>
    <w:rsid w:val="005A3425"/>
    <w:rsid w:val="005A6E9E"/>
    <w:rsid w:val="005B2041"/>
    <w:rsid w:val="005C042E"/>
    <w:rsid w:val="005C05AB"/>
    <w:rsid w:val="005C08BF"/>
    <w:rsid w:val="005C1115"/>
    <w:rsid w:val="005C1349"/>
    <w:rsid w:val="005C2A1B"/>
    <w:rsid w:val="005C646F"/>
    <w:rsid w:val="005D20C7"/>
    <w:rsid w:val="005D2D8C"/>
    <w:rsid w:val="005D38EF"/>
    <w:rsid w:val="005D4A37"/>
    <w:rsid w:val="005D5E3D"/>
    <w:rsid w:val="005D60B0"/>
    <w:rsid w:val="005D7768"/>
    <w:rsid w:val="005E3B02"/>
    <w:rsid w:val="005E7A55"/>
    <w:rsid w:val="005F14EE"/>
    <w:rsid w:val="005F1542"/>
    <w:rsid w:val="005F190C"/>
    <w:rsid w:val="005F1C74"/>
    <w:rsid w:val="005F3DFB"/>
    <w:rsid w:val="00600400"/>
    <w:rsid w:val="0060132C"/>
    <w:rsid w:val="00601903"/>
    <w:rsid w:val="00602C85"/>
    <w:rsid w:val="006031B7"/>
    <w:rsid w:val="00605373"/>
    <w:rsid w:val="00607D18"/>
    <w:rsid w:val="006124BD"/>
    <w:rsid w:val="00613083"/>
    <w:rsid w:val="00613FB8"/>
    <w:rsid w:val="00617892"/>
    <w:rsid w:val="006216CE"/>
    <w:rsid w:val="00623858"/>
    <w:rsid w:val="00623B7D"/>
    <w:rsid w:val="006300F9"/>
    <w:rsid w:val="00636DEC"/>
    <w:rsid w:val="00637111"/>
    <w:rsid w:val="006403BB"/>
    <w:rsid w:val="006405A3"/>
    <w:rsid w:val="00640F00"/>
    <w:rsid w:val="0064320F"/>
    <w:rsid w:val="00643315"/>
    <w:rsid w:val="006454D4"/>
    <w:rsid w:val="006463DC"/>
    <w:rsid w:val="0064687A"/>
    <w:rsid w:val="006478AD"/>
    <w:rsid w:val="006538C3"/>
    <w:rsid w:val="00653D14"/>
    <w:rsid w:val="00654427"/>
    <w:rsid w:val="0066083F"/>
    <w:rsid w:val="0067034B"/>
    <w:rsid w:val="00670991"/>
    <w:rsid w:val="006720CB"/>
    <w:rsid w:val="00673566"/>
    <w:rsid w:val="0068119C"/>
    <w:rsid w:val="00682DCA"/>
    <w:rsid w:val="0068333E"/>
    <w:rsid w:val="00683DE7"/>
    <w:rsid w:val="00686CC5"/>
    <w:rsid w:val="00693F94"/>
    <w:rsid w:val="00694168"/>
    <w:rsid w:val="0069683D"/>
    <w:rsid w:val="006A2809"/>
    <w:rsid w:val="006A5766"/>
    <w:rsid w:val="006A5C85"/>
    <w:rsid w:val="006B1835"/>
    <w:rsid w:val="006B2285"/>
    <w:rsid w:val="006B230D"/>
    <w:rsid w:val="006B2FE4"/>
    <w:rsid w:val="006C1366"/>
    <w:rsid w:val="006C2230"/>
    <w:rsid w:val="006C26B2"/>
    <w:rsid w:val="006C376B"/>
    <w:rsid w:val="006C7652"/>
    <w:rsid w:val="006D3844"/>
    <w:rsid w:val="006D7848"/>
    <w:rsid w:val="006E1757"/>
    <w:rsid w:val="006F1760"/>
    <w:rsid w:val="006F26A5"/>
    <w:rsid w:val="006F5B9C"/>
    <w:rsid w:val="006F72F2"/>
    <w:rsid w:val="00701258"/>
    <w:rsid w:val="00702767"/>
    <w:rsid w:val="00704EDB"/>
    <w:rsid w:val="00705EF1"/>
    <w:rsid w:val="00705FAA"/>
    <w:rsid w:val="007064D5"/>
    <w:rsid w:val="0071033A"/>
    <w:rsid w:val="007109C6"/>
    <w:rsid w:val="0072124C"/>
    <w:rsid w:val="0072342B"/>
    <w:rsid w:val="00723D93"/>
    <w:rsid w:val="00730FCD"/>
    <w:rsid w:val="0073137D"/>
    <w:rsid w:val="007330FD"/>
    <w:rsid w:val="0073752B"/>
    <w:rsid w:val="007378BB"/>
    <w:rsid w:val="00741C5B"/>
    <w:rsid w:val="0074229E"/>
    <w:rsid w:val="0074296F"/>
    <w:rsid w:val="00745128"/>
    <w:rsid w:val="00751FEA"/>
    <w:rsid w:val="00752B28"/>
    <w:rsid w:val="007541B7"/>
    <w:rsid w:val="007548DB"/>
    <w:rsid w:val="007570C2"/>
    <w:rsid w:val="00757274"/>
    <w:rsid w:val="0076007C"/>
    <w:rsid w:val="00760570"/>
    <w:rsid w:val="00761E1C"/>
    <w:rsid w:val="007626A9"/>
    <w:rsid w:val="0076669D"/>
    <w:rsid w:val="00770738"/>
    <w:rsid w:val="00773FC5"/>
    <w:rsid w:val="007745F9"/>
    <w:rsid w:val="00775CC9"/>
    <w:rsid w:val="0078575A"/>
    <w:rsid w:val="00786326"/>
    <w:rsid w:val="00787356"/>
    <w:rsid w:val="00787A6C"/>
    <w:rsid w:val="0079082F"/>
    <w:rsid w:val="00790868"/>
    <w:rsid w:val="007A0877"/>
    <w:rsid w:val="007A1216"/>
    <w:rsid w:val="007A2BD1"/>
    <w:rsid w:val="007A5E0E"/>
    <w:rsid w:val="007A63C2"/>
    <w:rsid w:val="007B5143"/>
    <w:rsid w:val="007C214E"/>
    <w:rsid w:val="007C69EA"/>
    <w:rsid w:val="007D4F49"/>
    <w:rsid w:val="007D5DCD"/>
    <w:rsid w:val="007D74EC"/>
    <w:rsid w:val="007E0954"/>
    <w:rsid w:val="007E1E52"/>
    <w:rsid w:val="007E2FA9"/>
    <w:rsid w:val="007E45F2"/>
    <w:rsid w:val="007F4265"/>
    <w:rsid w:val="007F543B"/>
    <w:rsid w:val="007F6EAB"/>
    <w:rsid w:val="0080223C"/>
    <w:rsid w:val="008079DB"/>
    <w:rsid w:val="0081463E"/>
    <w:rsid w:val="00821855"/>
    <w:rsid w:val="00827062"/>
    <w:rsid w:val="00827317"/>
    <w:rsid w:val="0083568C"/>
    <w:rsid w:val="008370B9"/>
    <w:rsid w:val="008405C4"/>
    <w:rsid w:val="00840DA1"/>
    <w:rsid w:val="0084116A"/>
    <w:rsid w:val="00846B42"/>
    <w:rsid w:val="00846F9A"/>
    <w:rsid w:val="0084730F"/>
    <w:rsid w:val="008503F9"/>
    <w:rsid w:val="008606E8"/>
    <w:rsid w:val="008618D4"/>
    <w:rsid w:val="0086247F"/>
    <w:rsid w:val="00862985"/>
    <w:rsid w:val="00866028"/>
    <w:rsid w:val="00866F04"/>
    <w:rsid w:val="0087030D"/>
    <w:rsid w:val="00875463"/>
    <w:rsid w:val="008759D9"/>
    <w:rsid w:val="008778A2"/>
    <w:rsid w:val="008814B8"/>
    <w:rsid w:val="0088323E"/>
    <w:rsid w:val="00883DBF"/>
    <w:rsid w:val="00890292"/>
    <w:rsid w:val="00890888"/>
    <w:rsid w:val="00892C73"/>
    <w:rsid w:val="008932D7"/>
    <w:rsid w:val="00893378"/>
    <w:rsid w:val="008A039E"/>
    <w:rsid w:val="008A0889"/>
    <w:rsid w:val="008A3CA8"/>
    <w:rsid w:val="008B1690"/>
    <w:rsid w:val="008B7859"/>
    <w:rsid w:val="008C00D5"/>
    <w:rsid w:val="008C3FD2"/>
    <w:rsid w:val="008C4269"/>
    <w:rsid w:val="008C4C1B"/>
    <w:rsid w:val="008C51CB"/>
    <w:rsid w:val="008C5C54"/>
    <w:rsid w:val="008C7E87"/>
    <w:rsid w:val="008D1044"/>
    <w:rsid w:val="008D1503"/>
    <w:rsid w:val="008D301D"/>
    <w:rsid w:val="008D30CC"/>
    <w:rsid w:val="008D39FD"/>
    <w:rsid w:val="008D42DC"/>
    <w:rsid w:val="008D57CA"/>
    <w:rsid w:val="008D7122"/>
    <w:rsid w:val="008E0EFB"/>
    <w:rsid w:val="008E36FF"/>
    <w:rsid w:val="008E6532"/>
    <w:rsid w:val="008F08BB"/>
    <w:rsid w:val="008F2780"/>
    <w:rsid w:val="00902F3D"/>
    <w:rsid w:val="009045A1"/>
    <w:rsid w:val="009127E2"/>
    <w:rsid w:val="00914C20"/>
    <w:rsid w:val="0091725D"/>
    <w:rsid w:val="0091772E"/>
    <w:rsid w:val="00921E45"/>
    <w:rsid w:val="00921EDB"/>
    <w:rsid w:val="00922DDC"/>
    <w:rsid w:val="00930221"/>
    <w:rsid w:val="0093235C"/>
    <w:rsid w:val="00932927"/>
    <w:rsid w:val="00933E41"/>
    <w:rsid w:val="0093421B"/>
    <w:rsid w:val="00944DB3"/>
    <w:rsid w:val="0095159A"/>
    <w:rsid w:val="009515B2"/>
    <w:rsid w:val="00952125"/>
    <w:rsid w:val="0095213D"/>
    <w:rsid w:val="00957694"/>
    <w:rsid w:val="0096540A"/>
    <w:rsid w:val="00966B49"/>
    <w:rsid w:val="00967A50"/>
    <w:rsid w:val="00973A55"/>
    <w:rsid w:val="00973EFD"/>
    <w:rsid w:val="00983728"/>
    <w:rsid w:val="00983A08"/>
    <w:rsid w:val="00986F4E"/>
    <w:rsid w:val="00987441"/>
    <w:rsid w:val="0098775C"/>
    <w:rsid w:val="00987AFE"/>
    <w:rsid w:val="00990950"/>
    <w:rsid w:val="00990CE7"/>
    <w:rsid w:val="00991514"/>
    <w:rsid w:val="00995735"/>
    <w:rsid w:val="00995B61"/>
    <w:rsid w:val="00996887"/>
    <w:rsid w:val="009A0E14"/>
    <w:rsid w:val="009A19CD"/>
    <w:rsid w:val="009A241C"/>
    <w:rsid w:val="009A32FE"/>
    <w:rsid w:val="009A3AFB"/>
    <w:rsid w:val="009B0B5B"/>
    <w:rsid w:val="009B2AB0"/>
    <w:rsid w:val="009B61B9"/>
    <w:rsid w:val="009C1508"/>
    <w:rsid w:val="009C4B3A"/>
    <w:rsid w:val="009D1FFD"/>
    <w:rsid w:val="009E221D"/>
    <w:rsid w:val="009E2DC5"/>
    <w:rsid w:val="009E4427"/>
    <w:rsid w:val="009E67B0"/>
    <w:rsid w:val="009E7782"/>
    <w:rsid w:val="009F1D19"/>
    <w:rsid w:val="009F2737"/>
    <w:rsid w:val="009F3028"/>
    <w:rsid w:val="009F749D"/>
    <w:rsid w:val="00A03DA7"/>
    <w:rsid w:val="00A04816"/>
    <w:rsid w:val="00A04886"/>
    <w:rsid w:val="00A07A63"/>
    <w:rsid w:val="00A07DAB"/>
    <w:rsid w:val="00A1103C"/>
    <w:rsid w:val="00A1124C"/>
    <w:rsid w:val="00A13EAF"/>
    <w:rsid w:val="00A141A9"/>
    <w:rsid w:val="00A2513C"/>
    <w:rsid w:val="00A323E1"/>
    <w:rsid w:val="00A32F59"/>
    <w:rsid w:val="00A3434E"/>
    <w:rsid w:val="00A34398"/>
    <w:rsid w:val="00A40432"/>
    <w:rsid w:val="00A40AE4"/>
    <w:rsid w:val="00A40E46"/>
    <w:rsid w:val="00A43749"/>
    <w:rsid w:val="00A44AA0"/>
    <w:rsid w:val="00A51BE9"/>
    <w:rsid w:val="00A52AC5"/>
    <w:rsid w:val="00A55188"/>
    <w:rsid w:val="00A66421"/>
    <w:rsid w:val="00A7192A"/>
    <w:rsid w:val="00A76692"/>
    <w:rsid w:val="00A77CD8"/>
    <w:rsid w:val="00A8025D"/>
    <w:rsid w:val="00A81C25"/>
    <w:rsid w:val="00A8682C"/>
    <w:rsid w:val="00A86F21"/>
    <w:rsid w:val="00A86F97"/>
    <w:rsid w:val="00A876CE"/>
    <w:rsid w:val="00A9422D"/>
    <w:rsid w:val="00A944CD"/>
    <w:rsid w:val="00A963AE"/>
    <w:rsid w:val="00A9713B"/>
    <w:rsid w:val="00AA420F"/>
    <w:rsid w:val="00AA4FB3"/>
    <w:rsid w:val="00AA7CE0"/>
    <w:rsid w:val="00AB15C6"/>
    <w:rsid w:val="00AB1722"/>
    <w:rsid w:val="00AB28AC"/>
    <w:rsid w:val="00AB3D1E"/>
    <w:rsid w:val="00AB4EB6"/>
    <w:rsid w:val="00AB5F6E"/>
    <w:rsid w:val="00AC70F8"/>
    <w:rsid w:val="00AD058B"/>
    <w:rsid w:val="00AD06D2"/>
    <w:rsid w:val="00AD08F7"/>
    <w:rsid w:val="00AD0DA7"/>
    <w:rsid w:val="00AD5E90"/>
    <w:rsid w:val="00AE6143"/>
    <w:rsid w:val="00AF0E59"/>
    <w:rsid w:val="00AF1794"/>
    <w:rsid w:val="00AF5ECF"/>
    <w:rsid w:val="00AF6132"/>
    <w:rsid w:val="00AF766B"/>
    <w:rsid w:val="00B07761"/>
    <w:rsid w:val="00B10B64"/>
    <w:rsid w:val="00B10F92"/>
    <w:rsid w:val="00B13F0D"/>
    <w:rsid w:val="00B21FAC"/>
    <w:rsid w:val="00B2422B"/>
    <w:rsid w:val="00B248C2"/>
    <w:rsid w:val="00B25E9B"/>
    <w:rsid w:val="00B31874"/>
    <w:rsid w:val="00B3252C"/>
    <w:rsid w:val="00B3546F"/>
    <w:rsid w:val="00B45218"/>
    <w:rsid w:val="00B45AB2"/>
    <w:rsid w:val="00B50DBD"/>
    <w:rsid w:val="00B51960"/>
    <w:rsid w:val="00B52622"/>
    <w:rsid w:val="00B52B1F"/>
    <w:rsid w:val="00B53B76"/>
    <w:rsid w:val="00B54247"/>
    <w:rsid w:val="00B54694"/>
    <w:rsid w:val="00B54F09"/>
    <w:rsid w:val="00B56258"/>
    <w:rsid w:val="00B56E5D"/>
    <w:rsid w:val="00B6065B"/>
    <w:rsid w:val="00B61517"/>
    <w:rsid w:val="00B6442A"/>
    <w:rsid w:val="00B64739"/>
    <w:rsid w:val="00B6684F"/>
    <w:rsid w:val="00B67B03"/>
    <w:rsid w:val="00B703CE"/>
    <w:rsid w:val="00B73DFB"/>
    <w:rsid w:val="00B764E1"/>
    <w:rsid w:val="00B84AF8"/>
    <w:rsid w:val="00B9347B"/>
    <w:rsid w:val="00B938DE"/>
    <w:rsid w:val="00B97B29"/>
    <w:rsid w:val="00BA0758"/>
    <w:rsid w:val="00BA0AF4"/>
    <w:rsid w:val="00BA103C"/>
    <w:rsid w:val="00BA3B72"/>
    <w:rsid w:val="00BA4E74"/>
    <w:rsid w:val="00BA52B4"/>
    <w:rsid w:val="00BB2014"/>
    <w:rsid w:val="00BB2F3E"/>
    <w:rsid w:val="00BB443A"/>
    <w:rsid w:val="00BB4CD9"/>
    <w:rsid w:val="00BC0478"/>
    <w:rsid w:val="00BC0F85"/>
    <w:rsid w:val="00BC4428"/>
    <w:rsid w:val="00BC6C27"/>
    <w:rsid w:val="00BC71D8"/>
    <w:rsid w:val="00BD0553"/>
    <w:rsid w:val="00BD249F"/>
    <w:rsid w:val="00BD3C80"/>
    <w:rsid w:val="00BD4CA5"/>
    <w:rsid w:val="00BD4F1F"/>
    <w:rsid w:val="00BD67DF"/>
    <w:rsid w:val="00BD73A7"/>
    <w:rsid w:val="00BE1437"/>
    <w:rsid w:val="00BE14D3"/>
    <w:rsid w:val="00BE2B9F"/>
    <w:rsid w:val="00BE2BD8"/>
    <w:rsid w:val="00BF53D5"/>
    <w:rsid w:val="00BF7F8C"/>
    <w:rsid w:val="00C05E3A"/>
    <w:rsid w:val="00C06C0D"/>
    <w:rsid w:val="00C10F41"/>
    <w:rsid w:val="00C116F5"/>
    <w:rsid w:val="00C13247"/>
    <w:rsid w:val="00C13668"/>
    <w:rsid w:val="00C13E46"/>
    <w:rsid w:val="00C14794"/>
    <w:rsid w:val="00C167A7"/>
    <w:rsid w:val="00C16EF9"/>
    <w:rsid w:val="00C23892"/>
    <w:rsid w:val="00C24154"/>
    <w:rsid w:val="00C2678F"/>
    <w:rsid w:val="00C26A46"/>
    <w:rsid w:val="00C27E6F"/>
    <w:rsid w:val="00C304FF"/>
    <w:rsid w:val="00C326EF"/>
    <w:rsid w:val="00C32C73"/>
    <w:rsid w:val="00C32DA7"/>
    <w:rsid w:val="00C33672"/>
    <w:rsid w:val="00C346C9"/>
    <w:rsid w:val="00C44BAC"/>
    <w:rsid w:val="00C469C8"/>
    <w:rsid w:val="00C469D9"/>
    <w:rsid w:val="00C476B1"/>
    <w:rsid w:val="00C5661D"/>
    <w:rsid w:val="00C64BC3"/>
    <w:rsid w:val="00C66285"/>
    <w:rsid w:val="00C77D86"/>
    <w:rsid w:val="00C86E49"/>
    <w:rsid w:val="00C92679"/>
    <w:rsid w:val="00CA069A"/>
    <w:rsid w:val="00CA1C23"/>
    <w:rsid w:val="00CA2AFD"/>
    <w:rsid w:val="00CA2FFC"/>
    <w:rsid w:val="00CA3AEF"/>
    <w:rsid w:val="00CA5CD1"/>
    <w:rsid w:val="00CB626C"/>
    <w:rsid w:val="00CC02AD"/>
    <w:rsid w:val="00CC118D"/>
    <w:rsid w:val="00CC6F9A"/>
    <w:rsid w:val="00CD1580"/>
    <w:rsid w:val="00CD2D9D"/>
    <w:rsid w:val="00CD3C8F"/>
    <w:rsid w:val="00CD59F4"/>
    <w:rsid w:val="00CD6D1F"/>
    <w:rsid w:val="00CD7006"/>
    <w:rsid w:val="00CD7FE0"/>
    <w:rsid w:val="00CE0A8D"/>
    <w:rsid w:val="00CE1F7E"/>
    <w:rsid w:val="00CE23F9"/>
    <w:rsid w:val="00CE51EC"/>
    <w:rsid w:val="00CE628D"/>
    <w:rsid w:val="00CE75EE"/>
    <w:rsid w:val="00CE7E39"/>
    <w:rsid w:val="00CE7EE7"/>
    <w:rsid w:val="00CF1819"/>
    <w:rsid w:val="00CF1F0C"/>
    <w:rsid w:val="00CF3D98"/>
    <w:rsid w:val="00CF7BA0"/>
    <w:rsid w:val="00D00B00"/>
    <w:rsid w:val="00D03DDB"/>
    <w:rsid w:val="00D05989"/>
    <w:rsid w:val="00D109E9"/>
    <w:rsid w:val="00D1145A"/>
    <w:rsid w:val="00D1283A"/>
    <w:rsid w:val="00D2248C"/>
    <w:rsid w:val="00D24681"/>
    <w:rsid w:val="00D2504F"/>
    <w:rsid w:val="00D258D3"/>
    <w:rsid w:val="00D30F01"/>
    <w:rsid w:val="00D31638"/>
    <w:rsid w:val="00D318C2"/>
    <w:rsid w:val="00D4230C"/>
    <w:rsid w:val="00D44F2F"/>
    <w:rsid w:val="00D46DF6"/>
    <w:rsid w:val="00D47910"/>
    <w:rsid w:val="00D50205"/>
    <w:rsid w:val="00D5589F"/>
    <w:rsid w:val="00D576E5"/>
    <w:rsid w:val="00D62183"/>
    <w:rsid w:val="00D623BD"/>
    <w:rsid w:val="00D630C8"/>
    <w:rsid w:val="00D66D1C"/>
    <w:rsid w:val="00D67873"/>
    <w:rsid w:val="00D71602"/>
    <w:rsid w:val="00D73B01"/>
    <w:rsid w:val="00D73BF0"/>
    <w:rsid w:val="00D73C1C"/>
    <w:rsid w:val="00D75462"/>
    <w:rsid w:val="00D776E3"/>
    <w:rsid w:val="00D8355B"/>
    <w:rsid w:val="00D83730"/>
    <w:rsid w:val="00D86A89"/>
    <w:rsid w:val="00DA024C"/>
    <w:rsid w:val="00DA1188"/>
    <w:rsid w:val="00DA2D45"/>
    <w:rsid w:val="00DA6AC0"/>
    <w:rsid w:val="00DA7947"/>
    <w:rsid w:val="00DB2502"/>
    <w:rsid w:val="00DB45DF"/>
    <w:rsid w:val="00DB594C"/>
    <w:rsid w:val="00DB683B"/>
    <w:rsid w:val="00DB6C9D"/>
    <w:rsid w:val="00DB6FA5"/>
    <w:rsid w:val="00DC04D7"/>
    <w:rsid w:val="00DC2C64"/>
    <w:rsid w:val="00DC450B"/>
    <w:rsid w:val="00DC76D8"/>
    <w:rsid w:val="00DD2DF6"/>
    <w:rsid w:val="00DD50EA"/>
    <w:rsid w:val="00DD5CB2"/>
    <w:rsid w:val="00DD7043"/>
    <w:rsid w:val="00DE2CD3"/>
    <w:rsid w:val="00DE4728"/>
    <w:rsid w:val="00DE4903"/>
    <w:rsid w:val="00DE6291"/>
    <w:rsid w:val="00DF157C"/>
    <w:rsid w:val="00DF24B4"/>
    <w:rsid w:val="00DF29F1"/>
    <w:rsid w:val="00DF394A"/>
    <w:rsid w:val="00DF63C4"/>
    <w:rsid w:val="00DF6404"/>
    <w:rsid w:val="00DF766B"/>
    <w:rsid w:val="00E00D3E"/>
    <w:rsid w:val="00E0269C"/>
    <w:rsid w:val="00E02A3F"/>
    <w:rsid w:val="00E05E86"/>
    <w:rsid w:val="00E066B3"/>
    <w:rsid w:val="00E06724"/>
    <w:rsid w:val="00E1016F"/>
    <w:rsid w:val="00E119E7"/>
    <w:rsid w:val="00E25448"/>
    <w:rsid w:val="00E2580C"/>
    <w:rsid w:val="00E306DC"/>
    <w:rsid w:val="00E317B5"/>
    <w:rsid w:val="00E34213"/>
    <w:rsid w:val="00E448D0"/>
    <w:rsid w:val="00E44F5E"/>
    <w:rsid w:val="00E5090F"/>
    <w:rsid w:val="00E5331D"/>
    <w:rsid w:val="00E53AEC"/>
    <w:rsid w:val="00E53E66"/>
    <w:rsid w:val="00E53F5D"/>
    <w:rsid w:val="00E555C7"/>
    <w:rsid w:val="00E56C04"/>
    <w:rsid w:val="00E61DE3"/>
    <w:rsid w:val="00E6505E"/>
    <w:rsid w:val="00E67E9B"/>
    <w:rsid w:val="00E7431A"/>
    <w:rsid w:val="00E80220"/>
    <w:rsid w:val="00E85D6B"/>
    <w:rsid w:val="00E86335"/>
    <w:rsid w:val="00E924F0"/>
    <w:rsid w:val="00E9693E"/>
    <w:rsid w:val="00E96F95"/>
    <w:rsid w:val="00EA0521"/>
    <w:rsid w:val="00EA493F"/>
    <w:rsid w:val="00EA5BCF"/>
    <w:rsid w:val="00EB01A2"/>
    <w:rsid w:val="00EB1890"/>
    <w:rsid w:val="00EB2A1D"/>
    <w:rsid w:val="00EB2CD3"/>
    <w:rsid w:val="00EB5AD1"/>
    <w:rsid w:val="00EB64A7"/>
    <w:rsid w:val="00EB7089"/>
    <w:rsid w:val="00EB72B8"/>
    <w:rsid w:val="00EC03F1"/>
    <w:rsid w:val="00EC67B5"/>
    <w:rsid w:val="00EC7B3C"/>
    <w:rsid w:val="00EC7B68"/>
    <w:rsid w:val="00ED0049"/>
    <w:rsid w:val="00ED1811"/>
    <w:rsid w:val="00ED52F5"/>
    <w:rsid w:val="00ED5597"/>
    <w:rsid w:val="00EE6CB2"/>
    <w:rsid w:val="00EF1489"/>
    <w:rsid w:val="00EF3812"/>
    <w:rsid w:val="00EF42F1"/>
    <w:rsid w:val="00EF4EDF"/>
    <w:rsid w:val="00F00FFB"/>
    <w:rsid w:val="00F02F75"/>
    <w:rsid w:val="00F03254"/>
    <w:rsid w:val="00F05A3B"/>
    <w:rsid w:val="00F06990"/>
    <w:rsid w:val="00F07D98"/>
    <w:rsid w:val="00F1174E"/>
    <w:rsid w:val="00F150C3"/>
    <w:rsid w:val="00F152F6"/>
    <w:rsid w:val="00F15FEE"/>
    <w:rsid w:val="00F203D2"/>
    <w:rsid w:val="00F21D23"/>
    <w:rsid w:val="00F23A40"/>
    <w:rsid w:val="00F23B57"/>
    <w:rsid w:val="00F23F14"/>
    <w:rsid w:val="00F2590E"/>
    <w:rsid w:val="00F260AE"/>
    <w:rsid w:val="00F27711"/>
    <w:rsid w:val="00F27A64"/>
    <w:rsid w:val="00F306B0"/>
    <w:rsid w:val="00F30E39"/>
    <w:rsid w:val="00F351C1"/>
    <w:rsid w:val="00F35645"/>
    <w:rsid w:val="00F35E45"/>
    <w:rsid w:val="00F403EA"/>
    <w:rsid w:val="00F43731"/>
    <w:rsid w:val="00F453FF"/>
    <w:rsid w:val="00F471DA"/>
    <w:rsid w:val="00F52413"/>
    <w:rsid w:val="00F54B6A"/>
    <w:rsid w:val="00F56788"/>
    <w:rsid w:val="00F6172E"/>
    <w:rsid w:val="00F62395"/>
    <w:rsid w:val="00F642EF"/>
    <w:rsid w:val="00F72678"/>
    <w:rsid w:val="00F753BF"/>
    <w:rsid w:val="00F75F96"/>
    <w:rsid w:val="00F76DED"/>
    <w:rsid w:val="00F817E8"/>
    <w:rsid w:val="00F81831"/>
    <w:rsid w:val="00F822EB"/>
    <w:rsid w:val="00F82DC0"/>
    <w:rsid w:val="00F86B20"/>
    <w:rsid w:val="00F878C4"/>
    <w:rsid w:val="00F938DA"/>
    <w:rsid w:val="00F96EF1"/>
    <w:rsid w:val="00FA5ECA"/>
    <w:rsid w:val="00FA66BA"/>
    <w:rsid w:val="00FB397C"/>
    <w:rsid w:val="00FB43C0"/>
    <w:rsid w:val="00FB6625"/>
    <w:rsid w:val="00FB765B"/>
    <w:rsid w:val="00FC0FEB"/>
    <w:rsid w:val="00FC459A"/>
    <w:rsid w:val="00FC5134"/>
    <w:rsid w:val="00FC5937"/>
    <w:rsid w:val="00FD1D62"/>
    <w:rsid w:val="00FD6B41"/>
    <w:rsid w:val="00FD6D28"/>
    <w:rsid w:val="00FE1ED8"/>
    <w:rsid w:val="00FE2B33"/>
    <w:rsid w:val="00FE2D22"/>
    <w:rsid w:val="00FE45EB"/>
    <w:rsid w:val="00FE5825"/>
    <w:rsid w:val="00FF0A01"/>
    <w:rsid w:val="00FF13EE"/>
    <w:rsid w:val="00FF2830"/>
    <w:rsid w:val="00FF3831"/>
    <w:rsid w:val="00FF5B9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4A654"/>
  <w15:docId w15:val="{C1DAF4FF-5531-4D6B-B2ED-DFA9402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character" w:customStyle="1" w:styleId="12">
    <w:name w:val="批注引用1"/>
    <w:rsid w:val="008C4C1B"/>
    <w:rPr>
      <w:sz w:val="21"/>
    </w:rPr>
  </w:style>
  <w:style w:type="table" w:customStyle="1" w:styleId="13">
    <w:name w:val="网格型1"/>
    <w:basedOn w:val="a2"/>
    <w:next w:val="afb"/>
    <w:uiPriority w:val="99"/>
    <w:rsid w:val="007666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651521611">
      <w:bodyDiv w:val="1"/>
      <w:marLeft w:val="0"/>
      <w:marRight w:val="0"/>
      <w:marTop w:val="0"/>
      <w:marBottom w:val="0"/>
      <w:divBdr>
        <w:top w:val="none" w:sz="0" w:space="0" w:color="auto"/>
        <w:left w:val="none" w:sz="0" w:space="0" w:color="auto"/>
        <w:bottom w:val="none" w:sz="0" w:space="0" w:color="auto"/>
        <w:right w:val="none" w:sz="0" w:space="0" w:color="auto"/>
      </w:divBdr>
    </w:div>
    <w:div w:id="819614032">
      <w:bodyDiv w:val="1"/>
      <w:marLeft w:val="0"/>
      <w:marRight w:val="0"/>
      <w:marTop w:val="0"/>
      <w:marBottom w:val="0"/>
      <w:divBdr>
        <w:top w:val="none" w:sz="0" w:space="0" w:color="auto"/>
        <w:left w:val="none" w:sz="0" w:space="0" w:color="auto"/>
        <w:bottom w:val="none" w:sz="0" w:space="0" w:color="auto"/>
        <w:right w:val="none" w:sz="0" w:space="0" w:color="auto"/>
      </w:divBdr>
    </w:div>
    <w:div w:id="165537790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6EF3-129F-49A7-9481-4E07484D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14932</Words>
  <Characters>85116</Characters>
  <Application>Microsoft Office Word</Application>
  <DocSecurity>0</DocSecurity>
  <Lines>709</Lines>
  <Paragraphs>199</Paragraphs>
  <ScaleCrop>false</ScaleCrop>
  <Company>微软中国</Company>
  <LinksUpToDate>false</LinksUpToDate>
  <CharactersWithSpaces>99849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喻秋燕</cp:lastModifiedBy>
  <cp:revision>2</cp:revision>
  <cp:lastPrinted>2018-07-06T03:19:00Z</cp:lastPrinted>
  <dcterms:created xsi:type="dcterms:W3CDTF">2020-12-16T09:34:00Z</dcterms:created>
  <dcterms:modified xsi:type="dcterms:W3CDTF">2020-12-16T09:34:00Z</dcterms:modified>
</cp:coreProperties>
</file>