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43BDC849" w:rsidR="005019A8" w:rsidRPr="009550CF" w:rsidRDefault="00B96738" w:rsidP="0027109F">
      <w:pPr>
        <w:spacing w:before="50" w:after="50" w:line="360" w:lineRule="auto"/>
        <w:jc w:val="center"/>
        <w:rPr>
          <w:rFonts w:ascii="宋体" w:hAnsi="宋体"/>
          <w:b/>
          <w:bCs/>
          <w:sz w:val="28"/>
          <w:szCs w:val="28"/>
        </w:rPr>
      </w:pPr>
      <w:bookmarkStart w:id="0" w:name="_GoBack"/>
      <w:bookmarkEnd w:id="0"/>
      <w:r>
        <w:rPr>
          <w:rFonts w:ascii="宋体" w:hAnsi="宋体" w:cs="宋体" w:hint="eastAsia"/>
          <w:b/>
          <w:bCs/>
          <w:sz w:val="28"/>
          <w:szCs w:val="28"/>
        </w:rPr>
        <w:t>交</w:t>
      </w:r>
      <w:proofErr w:type="gramStart"/>
      <w:r>
        <w:rPr>
          <w:rFonts w:ascii="宋体" w:hAnsi="宋体" w:cs="宋体" w:hint="eastAsia"/>
          <w:b/>
          <w:bCs/>
          <w:sz w:val="28"/>
          <w:szCs w:val="28"/>
        </w:rPr>
        <w:t>银施罗德</w:t>
      </w:r>
      <w:r w:rsidR="000159A0">
        <w:rPr>
          <w:rFonts w:ascii="宋体" w:hAnsi="宋体" w:cs="宋体" w:hint="eastAsia"/>
          <w:b/>
          <w:bCs/>
          <w:sz w:val="28"/>
          <w:szCs w:val="28"/>
        </w:rPr>
        <w:t>启道</w:t>
      </w:r>
      <w:proofErr w:type="gramEnd"/>
      <w:r>
        <w:rPr>
          <w:rFonts w:ascii="宋体" w:hAnsi="宋体" w:cs="宋体" w:hint="eastAsia"/>
          <w:b/>
          <w:bCs/>
          <w:sz w:val="28"/>
          <w:szCs w:val="28"/>
        </w:rPr>
        <w:t>混合型证券投资</w:t>
      </w:r>
      <w:proofErr w:type="gramStart"/>
      <w:r>
        <w:rPr>
          <w:rFonts w:ascii="宋体" w:hAnsi="宋体" w:cs="宋体" w:hint="eastAsia"/>
          <w:b/>
          <w:bCs/>
          <w:sz w:val="28"/>
          <w:szCs w:val="28"/>
        </w:rPr>
        <w:t>基金</w:t>
      </w:r>
      <w:r w:rsidR="005019A8" w:rsidRPr="00781410">
        <w:rPr>
          <w:rFonts w:ascii="宋体" w:hAnsi="宋体" w:cs="宋体" w:hint="eastAsia"/>
          <w:b/>
          <w:bCs/>
          <w:sz w:val="28"/>
          <w:szCs w:val="28"/>
        </w:rPr>
        <w:t>基金</w:t>
      </w:r>
      <w:proofErr w:type="gramEnd"/>
      <w:r w:rsidR="005019A8" w:rsidRPr="00781410">
        <w:rPr>
          <w:rFonts w:ascii="宋体" w:hAnsi="宋体" w:cs="宋体" w:hint="eastAsia"/>
          <w:b/>
          <w:bCs/>
          <w:sz w:val="28"/>
          <w:szCs w:val="28"/>
        </w:rPr>
        <w:t>份额发售公告</w:t>
      </w:r>
    </w:p>
    <w:p w14:paraId="4759B849" w14:textId="77777777" w:rsidR="00E460C7" w:rsidRPr="00B96738"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7DE99629"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B96738">
        <w:rPr>
          <w:rFonts w:hAnsi="宋体" w:hint="eastAsia"/>
          <w:sz w:val="24"/>
        </w:rPr>
        <w:t>交</w:t>
      </w:r>
      <w:proofErr w:type="gramStart"/>
      <w:r w:rsidR="00B96738">
        <w:rPr>
          <w:rFonts w:hAnsi="宋体" w:hint="eastAsia"/>
          <w:sz w:val="24"/>
        </w:rPr>
        <w:t>银施罗德</w:t>
      </w:r>
      <w:r w:rsidR="000159A0">
        <w:rPr>
          <w:rFonts w:hAnsi="宋体" w:hint="eastAsia"/>
          <w:sz w:val="24"/>
        </w:rPr>
        <w:t>启道</w:t>
      </w:r>
      <w:proofErr w:type="gramEnd"/>
      <w:r w:rsidR="00B96738">
        <w:rPr>
          <w:rFonts w:hAnsi="宋体" w:hint="eastAsia"/>
          <w:sz w:val="24"/>
        </w:rPr>
        <w:t>混合型证券投资基金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561EBC">
        <w:rPr>
          <w:rFonts w:hAnsi="宋体"/>
          <w:sz w:val="24"/>
        </w:rPr>
        <w:t>2020</w:t>
      </w:r>
      <w:r w:rsidR="003505F8" w:rsidRPr="00781410">
        <w:rPr>
          <w:rFonts w:hAnsi="宋体"/>
          <w:sz w:val="24"/>
        </w:rPr>
        <w:t>】</w:t>
      </w:r>
      <w:r w:rsidR="000159A0">
        <w:rPr>
          <w:rFonts w:hAnsi="宋体"/>
          <w:sz w:val="24"/>
        </w:rPr>
        <w:t>2533</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proofErr w:type="gramStart"/>
      <w:r w:rsidRPr="00781410">
        <w:rPr>
          <w:rFonts w:hAnsi="宋体"/>
          <w:sz w:val="24"/>
        </w:rPr>
        <w:t>作出</w:t>
      </w:r>
      <w:proofErr w:type="gramEnd"/>
      <w:r w:rsidRPr="00781410">
        <w:rPr>
          <w:rFonts w:hAnsi="宋体"/>
          <w:sz w:val="24"/>
        </w:rPr>
        <w:t>实质性判断、推荐或者保证。</w:t>
      </w:r>
    </w:p>
    <w:p w14:paraId="67B3FA14" w14:textId="48B96BD6"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7F1857">
        <w:rPr>
          <w:rFonts w:hAnsi="宋体" w:hint="eastAsia"/>
          <w:sz w:val="24"/>
        </w:rPr>
        <w:t>混合</w:t>
      </w:r>
      <w:r w:rsidR="00E96DFA">
        <w:rPr>
          <w:rFonts w:hAnsi="宋体" w:hint="eastAsia"/>
          <w:sz w:val="24"/>
        </w:rPr>
        <w:t>型</w:t>
      </w:r>
      <w:r w:rsidR="00E96DFA" w:rsidRPr="00781410">
        <w:rPr>
          <w:rFonts w:hAnsi="宋体"/>
          <w:sz w:val="24"/>
        </w:rPr>
        <w:t>证券投资基金</w:t>
      </w:r>
      <w:r w:rsidRPr="00781410">
        <w:rPr>
          <w:rFonts w:hAnsi="宋体"/>
          <w:sz w:val="24"/>
        </w:rPr>
        <w:t>。</w:t>
      </w:r>
    </w:p>
    <w:p w14:paraId="7E8DB0B9" w14:textId="0532A98B"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B96738" w:rsidRPr="00B96738">
        <w:rPr>
          <w:rFonts w:ascii="宋体" w:hAnsi="宋体" w:hint="eastAsia"/>
          <w:sz w:val="24"/>
        </w:rPr>
        <w:t>中国</w:t>
      </w:r>
      <w:r w:rsidR="00F658BD">
        <w:rPr>
          <w:rFonts w:ascii="宋体" w:hAnsi="宋体" w:hint="eastAsia"/>
          <w:sz w:val="24"/>
        </w:rPr>
        <w:t>建设</w:t>
      </w:r>
      <w:r w:rsidR="00B96738" w:rsidRPr="00B96738">
        <w:rPr>
          <w:rFonts w:ascii="宋体" w:hAnsi="宋体" w:hint="eastAsia"/>
          <w:sz w:val="24"/>
        </w:rPr>
        <w:t>银行股份有限公司</w:t>
      </w:r>
      <w:r w:rsidRPr="00781410">
        <w:rPr>
          <w:rFonts w:hAnsi="宋体"/>
          <w:sz w:val="24"/>
        </w:rPr>
        <w:t>，登记机构为中国证券登记结算有限责任公司</w:t>
      </w:r>
      <w:r w:rsidR="007F24D6" w:rsidRPr="00781410">
        <w:rPr>
          <w:rFonts w:hAnsi="宋体"/>
          <w:sz w:val="24"/>
        </w:rPr>
        <w:t>（以下使用全称或其简称“中登”）</w:t>
      </w:r>
      <w:r w:rsidRPr="00781410">
        <w:rPr>
          <w:rFonts w:hAnsi="宋体"/>
          <w:sz w:val="24"/>
        </w:rPr>
        <w:t>。</w:t>
      </w:r>
    </w:p>
    <w:p w14:paraId="0D0DA406" w14:textId="60A6A253" w:rsidR="00846D2F" w:rsidRDefault="00E02891" w:rsidP="007F1857">
      <w:pPr>
        <w:adjustRightInd w:val="0"/>
        <w:snapToGrid w:val="0"/>
        <w:spacing w:line="360" w:lineRule="auto"/>
        <w:ind w:firstLineChars="200" w:firstLine="480"/>
        <w:rPr>
          <w:rFonts w:ascii="宋体" w:hAnsi="宋体"/>
          <w:sz w:val="24"/>
        </w:rPr>
      </w:pPr>
      <w:r w:rsidRPr="00E02891">
        <w:rPr>
          <w:rFonts w:hAnsi="宋体" w:hint="eastAsia"/>
          <w:sz w:val="24"/>
        </w:rPr>
        <w:t>4</w:t>
      </w:r>
      <w:r w:rsidRPr="00E02891">
        <w:rPr>
          <w:rFonts w:hAnsi="宋体" w:hint="eastAsia"/>
          <w:sz w:val="24"/>
        </w:rPr>
        <w:t>、</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和除基金管理人之外的其他销售机构（以下或称“其他销售机构”）认购本基金。</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21764EAF" w:rsidR="0027109F" w:rsidRPr="00781410" w:rsidRDefault="007F1857" w:rsidP="0027109F">
      <w:pPr>
        <w:adjustRightInd w:val="0"/>
        <w:snapToGrid w:val="0"/>
        <w:spacing w:line="360" w:lineRule="auto"/>
        <w:ind w:firstLineChars="200" w:firstLine="480"/>
        <w:rPr>
          <w:sz w:val="24"/>
        </w:rPr>
      </w:pPr>
      <w:r>
        <w:rPr>
          <w:sz w:val="24"/>
        </w:rPr>
        <w:t>5</w:t>
      </w:r>
      <w:r w:rsidR="0027109F" w:rsidRPr="00781410">
        <w:rPr>
          <w:rFonts w:hAnsi="宋体"/>
          <w:sz w:val="24"/>
        </w:rPr>
        <w:t>、基金募集期：本基金自</w:t>
      </w:r>
      <w:r w:rsidR="00F658BD">
        <w:rPr>
          <w:sz w:val="24"/>
        </w:rPr>
        <w:t>2021</w:t>
      </w:r>
      <w:r w:rsidR="002A09C9">
        <w:rPr>
          <w:sz w:val="24"/>
        </w:rPr>
        <w:t>年</w:t>
      </w:r>
      <w:r w:rsidR="00F658BD">
        <w:rPr>
          <w:sz w:val="24"/>
        </w:rPr>
        <w:t>1</w:t>
      </w:r>
      <w:r w:rsidR="001D6F06">
        <w:rPr>
          <w:rFonts w:hint="eastAsia"/>
          <w:sz w:val="24"/>
        </w:rPr>
        <w:t>月</w:t>
      </w:r>
      <w:r w:rsidR="00F658BD">
        <w:rPr>
          <w:sz w:val="24"/>
        </w:rPr>
        <w:t>25</w:t>
      </w:r>
      <w:r w:rsidR="00681400">
        <w:rPr>
          <w:sz w:val="24"/>
        </w:rPr>
        <w:t>日</w:t>
      </w:r>
      <w:r w:rsidR="00DA34CA" w:rsidRPr="00DA34CA">
        <w:rPr>
          <w:rFonts w:hint="eastAsia"/>
          <w:sz w:val="24"/>
        </w:rPr>
        <w:t>起至</w:t>
      </w:r>
      <w:r w:rsidR="00F658BD" w:rsidRPr="0008248B">
        <w:rPr>
          <w:sz w:val="24"/>
        </w:rPr>
        <w:t>202</w:t>
      </w:r>
      <w:r w:rsidR="00F658BD">
        <w:rPr>
          <w:sz w:val="24"/>
        </w:rPr>
        <w:t>1</w:t>
      </w:r>
      <w:r w:rsidR="002A09C9" w:rsidRPr="0008248B">
        <w:rPr>
          <w:rFonts w:hint="eastAsia"/>
          <w:sz w:val="24"/>
        </w:rPr>
        <w:t>年</w:t>
      </w:r>
      <w:r w:rsidR="00F658BD">
        <w:rPr>
          <w:sz w:val="24"/>
        </w:rPr>
        <w:t>2</w:t>
      </w:r>
      <w:r w:rsidR="001D6F06">
        <w:rPr>
          <w:rFonts w:hint="eastAsia"/>
          <w:sz w:val="24"/>
        </w:rPr>
        <w:t>月</w:t>
      </w:r>
      <w:r w:rsidR="00F658BD">
        <w:rPr>
          <w:sz w:val="24"/>
        </w:rPr>
        <w:t>5</w:t>
      </w:r>
      <w:r w:rsidR="00681400">
        <w:rPr>
          <w:sz w:val="24"/>
        </w:rPr>
        <w:t>日</w:t>
      </w:r>
      <w:proofErr w:type="gramStart"/>
      <w:r w:rsidR="0027109F" w:rsidRPr="00781410">
        <w:rPr>
          <w:rFonts w:hAnsi="宋体"/>
          <w:sz w:val="24"/>
        </w:rPr>
        <w:t>止</w:t>
      </w:r>
      <w:proofErr w:type="gramEnd"/>
      <w:r w:rsidR="0027109F" w:rsidRPr="00781410">
        <w:rPr>
          <w:rFonts w:hAnsi="宋体"/>
          <w:sz w:val="24"/>
        </w:rPr>
        <w:t>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8E8C8AC" w:rsidR="0027109F" w:rsidRPr="00781410" w:rsidRDefault="007F1857" w:rsidP="0027109F">
      <w:pPr>
        <w:autoSpaceDE w:val="0"/>
        <w:autoSpaceDN w:val="0"/>
        <w:adjustRightInd w:val="0"/>
        <w:snapToGrid w:val="0"/>
        <w:spacing w:line="360" w:lineRule="auto"/>
        <w:ind w:firstLineChars="200" w:firstLine="480"/>
        <w:rPr>
          <w:sz w:val="24"/>
        </w:rPr>
      </w:pPr>
      <w:r>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w:t>
      </w:r>
      <w:r w:rsidR="0027109F" w:rsidRPr="00781410">
        <w:rPr>
          <w:rFonts w:hint="eastAsia"/>
          <w:color w:val="000000"/>
          <w:kern w:val="0"/>
          <w:sz w:val="24"/>
        </w:rPr>
        <w:lastRenderedPageBreak/>
        <w:t>“投资者”）</w:t>
      </w:r>
      <w:r w:rsidR="0027109F" w:rsidRPr="00781410">
        <w:rPr>
          <w:rFonts w:hAnsi="宋体"/>
          <w:sz w:val="24"/>
        </w:rPr>
        <w:t>。</w:t>
      </w:r>
    </w:p>
    <w:p w14:paraId="4C9D7155" w14:textId="221E34BC" w:rsidR="006B3902" w:rsidRDefault="00A64C4B">
      <w:pPr>
        <w:adjustRightInd w:val="0"/>
        <w:snapToGrid w:val="0"/>
        <w:spacing w:line="360" w:lineRule="auto"/>
        <w:ind w:firstLineChars="200" w:firstLine="480"/>
        <w:rPr>
          <w:rFonts w:hAnsi="宋体"/>
          <w:sz w:val="24"/>
        </w:rPr>
      </w:pPr>
      <w:r>
        <w:rPr>
          <w:sz w:val="24"/>
        </w:rPr>
        <w:t>7</w:t>
      </w:r>
      <w:r w:rsidRPr="00781410">
        <w:rPr>
          <w:rFonts w:hAnsi="宋体"/>
          <w:sz w:val="24"/>
        </w:rPr>
        <w:t>、</w:t>
      </w:r>
      <w:r w:rsidR="006B3902" w:rsidRPr="006B3902">
        <w:rPr>
          <w:rFonts w:hAnsi="宋体" w:hint="eastAsia"/>
          <w:sz w:val="24"/>
        </w:rPr>
        <w:t>募集期内，本基金募集规模上限为</w:t>
      </w:r>
      <w:r w:rsidR="00CE40BF">
        <w:rPr>
          <w:rFonts w:hAnsi="宋体"/>
          <w:sz w:val="24"/>
        </w:rPr>
        <w:t>60</w:t>
      </w:r>
      <w:r w:rsidR="006B3902" w:rsidRPr="006B3902">
        <w:rPr>
          <w:rFonts w:hAnsi="宋体" w:hint="eastAsia"/>
          <w:sz w:val="24"/>
        </w:rPr>
        <w:t>亿元人民币（不包括募集期利息），采用末日比例确认的方式实现募集规模的有效控制。若本基金在募集期内任何一天（含第一天）当日募集截止时间后，基金募集总规模超过募集规模上限，本公司将提前结束本次募集并于次日在指定媒介上公告，未确认部分的认购款项将在募集期结束后退还给投资者，由此产生的利息等损失由投资人自行承担。</w:t>
      </w:r>
    </w:p>
    <w:p w14:paraId="028EB29E" w14:textId="3160E88D" w:rsidR="00E96DFA" w:rsidRPr="00E96DFA" w:rsidRDefault="006B3902">
      <w:pPr>
        <w:adjustRightInd w:val="0"/>
        <w:snapToGrid w:val="0"/>
        <w:spacing w:line="360" w:lineRule="auto"/>
        <w:ind w:firstLineChars="200" w:firstLine="480"/>
        <w:rPr>
          <w:rFonts w:hAnsi="宋体"/>
          <w:kern w:val="0"/>
          <w:sz w:val="24"/>
        </w:rPr>
      </w:pPr>
      <w:r>
        <w:rPr>
          <w:rFonts w:hAnsi="宋体"/>
          <w:sz w:val="24"/>
        </w:rPr>
        <w:t>8</w:t>
      </w:r>
      <w:r>
        <w:rPr>
          <w:rFonts w:hAnsi="宋体" w:hint="eastAsia"/>
          <w:sz w:val="24"/>
        </w:rPr>
        <w:t>、</w:t>
      </w:r>
      <w:r w:rsidR="00E96DFA" w:rsidRPr="00E96DFA">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766FF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1</w:t>
      </w:r>
      <w:r w:rsidRPr="00E96DFA">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057557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2</w:t>
      </w:r>
      <w:r w:rsidRPr="00E96DFA">
        <w:rPr>
          <w:rFonts w:hAnsi="宋体" w:hint="eastAsia"/>
          <w:kern w:val="0"/>
          <w:sz w:val="24"/>
        </w:rPr>
        <w:t>）没有上海人民币普通股票账户或证券投资基金账户的投资人，可通过销售机构申请注册开放式基金账户。</w:t>
      </w:r>
    </w:p>
    <w:p w14:paraId="61A27CDE" w14:textId="39A15911" w:rsidR="00E54D84"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3</w:t>
      </w:r>
      <w:r w:rsidRPr="00E96DFA">
        <w:rPr>
          <w:rFonts w:hAnsi="宋体" w:hint="eastAsia"/>
          <w:kern w:val="0"/>
          <w:sz w:val="24"/>
        </w:rPr>
        <w:t>）已经持有中登开放式基金账户的投资人到非原开户机构办理认购的，不需再次开立基金账户</w:t>
      </w:r>
      <w:r>
        <w:rPr>
          <w:rFonts w:hAnsi="宋体" w:hint="eastAsia"/>
          <w:kern w:val="0"/>
          <w:sz w:val="24"/>
        </w:rPr>
        <w:t>，可凭中登基金账号到非原开户机构办理账户登记，然后再认购本基金</w:t>
      </w:r>
      <w:r w:rsidR="00E54D84" w:rsidRPr="00E54D84">
        <w:rPr>
          <w:rFonts w:hAnsi="宋体" w:hint="eastAsia"/>
          <w:kern w:val="0"/>
          <w:sz w:val="24"/>
        </w:rPr>
        <w:t>。</w:t>
      </w:r>
    </w:p>
    <w:p w14:paraId="3AE56373" w14:textId="7F208496" w:rsidR="0027109F" w:rsidRPr="00781410" w:rsidRDefault="006B3902" w:rsidP="00D17C4E">
      <w:pPr>
        <w:adjustRightInd w:val="0"/>
        <w:snapToGrid w:val="0"/>
        <w:spacing w:line="360" w:lineRule="auto"/>
        <w:ind w:firstLineChars="200" w:firstLine="480"/>
        <w:rPr>
          <w:sz w:val="24"/>
        </w:rPr>
      </w:pPr>
      <w:r>
        <w:rPr>
          <w:rFonts w:hAnsi="宋体"/>
          <w:kern w:val="0"/>
          <w:sz w:val="24"/>
        </w:rPr>
        <w:t>9</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1D8B63D5" w:rsidR="0027109F" w:rsidRPr="00781410" w:rsidRDefault="006B3902" w:rsidP="0027109F">
      <w:pPr>
        <w:adjustRightInd w:val="0"/>
        <w:snapToGrid w:val="0"/>
        <w:spacing w:line="360" w:lineRule="auto"/>
        <w:ind w:firstLineChars="200" w:firstLine="480"/>
        <w:rPr>
          <w:sz w:val="24"/>
        </w:rPr>
      </w:pPr>
      <w:r>
        <w:rPr>
          <w:sz w:val="24"/>
        </w:rPr>
        <w:lastRenderedPageBreak/>
        <w:t>10</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w:t>
      </w:r>
      <w:proofErr w:type="gramStart"/>
      <w:r w:rsidR="00527E36" w:rsidRPr="00781410">
        <w:rPr>
          <w:rFonts w:hAnsi="宋体"/>
          <w:kern w:val="0"/>
          <w:sz w:val="24"/>
        </w:rPr>
        <w:t>人客户</w:t>
      </w:r>
      <w:proofErr w:type="gramEnd"/>
      <w:r w:rsidR="00527E36" w:rsidRPr="00781410">
        <w:rPr>
          <w:rFonts w:hAnsi="宋体"/>
          <w:kern w:val="0"/>
          <w:sz w:val="24"/>
        </w:rPr>
        <w:t>服务中心（</w:t>
      </w:r>
      <w:r w:rsidR="00527E36" w:rsidRPr="00781410">
        <w:rPr>
          <w:kern w:val="0"/>
          <w:sz w:val="24"/>
        </w:rPr>
        <w:t>400-700-5000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7A390C36" w:rsidR="0027109F" w:rsidRPr="00781410" w:rsidRDefault="003D579D" w:rsidP="0027109F">
      <w:pPr>
        <w:adjustRightInd w:val="0"/>
        <w:snapToGrid w:val="0"/>
        <w:spacing w:line="360" w:lineRule="auto"/>
        <w:ind w:firstLineChars="200" w:firstLine="480"/>
        <w:rPr>
          <w:sz w:val="24"/>
        </w:rPr>
      </w:pPr>
      <w:r>
        <w:rPr>
          <w:sz w:val="24"/>
        </w:rPr>
        <w:t>1</w:t>
      </w:r>
      <w:r w:rsidR="006B3902">
        <w:rPr>
          <w:sz w:val="24"/>
        </w:rPr>
        <w:t>1</w:t>
      </w:r>
      <w:r w:rsidR="0027109F" w:rsidRPr="00781410">
        <w:rPr>
          <w:rFonts w:hAnsi="宋体"/>
          <w:sz w:val="24"/>
        </w:rPr>
        <w:t>、本公告仅对本</w:t>
      </w:r>
      <w:proofErr w:type="gramStart"/>
      <w:r w:rsidR="0027109F" w:rsidRPr="00781410">
        <w:rPr>
          <w:rFonts w:hAnsi="宋体"/>
          <w:sz w:val="24"/>
        </w:rPr>
        <w:t>基金基金</w:t>
      </w:r>
      <w:proofErr w:type="gramEnd"/>
      <w:r w:rsidR="0027109F" w:rsidRPr="00781410">
        <w:rPr>
          <w:rFonts w:hAnsi="宋体"/>
          <w:sz w:val="24"/>
        </w:rPr>
        <w:t>份额发售的有关事项和规定予以说明。投资者欲了解本基金的详细情况，请详细阅读</w:t>
      </w:r>
      <w:r w:rsidR="00EA776B" w:rsidRPr="00A70CE9">
        <w:rPr>
          <w:rFonts w:hAnsi="宋体"/>
          <w:sz w:val="24"/>
        </w:rPr>
        <w:t>2020</w:t>
      </w:r>
      <w:r w:rsidR="00EA776B" w:rsidRPr="00A70CE9">
        <w:rPr>
          <w:rFonts w:hAnsi="宋体"/>
          <w:sz w:val="24"/>
        </w:rPr>
        <w:t>年</w:t>
      </w:r>
      <w:r w:rsidR="00EA776B">
        <w:rPr>
          <w:rFonts w:hAnsi="宋体" w:hint="eastAsia"/>
          <w:sz w:val="24"/>
        </w:rPr>
        <w:t>1</w:t>
      </w:r>
      <w:r w:rsidR="00EA776B">
        <w:rPr>
          <w:rFonts w:hAnsi="宋体"/>
          <w:sz w:val="24"/>
        </w:rPr>
        <w:t>2</w:t>
      </w:r>
      <w:r w:rsidR="00BB0C2B">
        <w:rPr>
          <w:rFonts w:hAnsi="宋体" w:hint="eastAsia"/>
          <w:sz w:val="24"/>
        </w:rPr>
        <w:t>月</w:t>
      </w:r>
      <w:r w:rsidR="00EA776B">
        <w:rPr>
          <w:rFonts w:hAnsi="宋体"/>
          <w:sz w:val="24"/>
        </w:rPr>
        <w:t>18</w:t>
      </w:r>
      <w:r w:rsidR="00BB0C2B">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B96738">
        <w:rPr>
          <w:rFonts w:hAnsi="宋体" w:hint="eastAsia"/>
          <w:sz w:val="24"/>
        </w:rPr>
        <w:t>交银</w:t>
      </w:r>
      <w:proofErr w:type="gramStart"/>
      <w:r w:rsidR="00B96738">
        <w:rPr>
          <w:rFonts w:hAnsi="宋体" w:hint="eastAsia"/>
          <w:sz w:val="24"/>
        </w:rPr>
        <w:t>施罗德</w:t>
      </w:r>
      <w:r w:rsidR="000159A0">
        <w:rPr>
          <w:rFonts w:hAnsi="宋体" w:hint="eastAsia"/>
          <w:sz w:val="24"/>
        </w:rPr>
        <w:t>启道</w:t>
      </w:r>
      <w:r w:rsidR="00B96738">
        <w:rPr>
          <w:rFonts w:hAnsi="宋体" w:hint="eastAsia"/>
          <w:sz w:val="24"/>
        </w:rPr>
        <w:t>混合型</w:t>
      </w:r>
      <w:proofErr w:type="gramEnd"/>
      <w:r w:rsidR="00B96738">
        <w:rPr>
          <w:rFonts w:hAnsi="宋体" w:hint="eastAsia"/>
          <w:sz w:val="24"/>
        </w:rPr>
        <w:t>证券投资</w:t>
      </w:r>
      <w:proofErr w:type="gramStart"/>
      <w:r w:rsidR="00B96738">
        <w:rPr>
          <w:rFonts w:hAnsi="宋体" w:hint="eastAsia"/>
          <w:sz w:val="24"/>
        </w:rPr>
        <w:t>基金</w:t>
      </w:r>
      <w:r w:rsidR="0051602D">
        <w:rPr>
          <w:rFonts w:hAnsi="宋体" w:hint="eastAsia"/>
          <w:sz w:val="24"/>
        </w:rPr>
        <w:t>基金</w:t>
      </w:r>
      <w:proofErr w:type="gramEnd"/>
      <w:r w:rsidR="0051602D">
        <w:rPr>
          <w:rFonts w:hAnsi="宋体" w:hint="eastAsia"/>
          <w:sz w:val="24"/>
        </w:rPr>
        <w:t>合同</w:t>
      </w:r>
      <w:r w:rsidR="0051602D">
        <w:rPr>
          <w:rFonts w:hAnsi="宋体"/>
          <w:sz w:val="24"/>
        </w:rPr>
        <w:t>和</w:t>
      </w:r>
      <w:r w:rsidR="0027109F" w:rsidRPr="00781410">
        <w:rPr>
          <w:rFonts w:hAnsi="宋体"/>
          <w:sz w:val="24"/>
        </w:rPr>
        <w:t>招募说明书。</w:t>
      </w:r>
    </w:p>
    <w:p w14:paraId="23AC6A93" w14:textId="1AD49E57" w:rsidR="0027109F" w:rsidRPr="00781410" w:rsidRDefault="003D579D" w:rsidP="0027109F">
      <w:pPr>
        <w:adjustRightInd w:val="0"/>
        <w:snapToGrid w:val="0"/>
        <w:spacing w:line="360" w:lineRule="auto"/>
        <w:ind w:firstLineChars="200" w:firstLine="480"/>
        <w:rPr>
          <w:sz w:val="24"/>
        </w:rPr>
      </w:pPr>
      <w:r>
        <w:rPr>
          <w:sz w:val="24"/>
        </w:rPr>
        <w:t>1</w:t>
      </w:r>
      <w:r w:rsidR="006B3902">
        <w:rPr>
          <w:sz w:val="24"/>
        </w:rPr>
        <w:t>2</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69CB2D6B" w:rsidR="0027109F" w:rsidRPr="00781410" w:rsidRDefault="003D579D" w:rsidP="0027109F">
      <w:pPr>
        <w:adjustRightInd w:val="0"/>
        <w:snapToGrid w:val="0"/>
        <w:spacing w:line="360" w:lineRule="auto"/>
        <w:ind w:firstLineChars="200" w:firstLine="480"/>
        <w:rPr>
          <w:sz w:val="24"/>
        </w:rPr>
      </w:pPr>
      <w:r>
        <w:rPr>
          <w:sz w:val="24"/>
        </w:rPr>
        <w:t>1</w:t>
      </w:r>
      <w:r w:rsidR="006B3902">
        <w:rPr>
          <w:sz w:val="24"/>
        </w:rPr>
        <w:t>3</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329A5C74" w:rsidR="0027109F" w:rsidRPr="00781410" w:rsidRDefault="003D579D" w:rsidP="0027109F">
      <w:pPr>
        <w:adjustRightInd w:val="0"/>
        <w:snapToGrid w:val="0"/>
        <w:spacing w:line="360" w:lineRule="auto"/>
        <w:ind w:firstLineChars="200" w:firstLine="480"/>
        <w:rPr>
          <w:sz w:val="24"/>
        </w:rPr>
      </w:pPr>
      <w:r>
        <w:rPr>
          <w:sz w:val="24"/>
        </w:rPr>
        <w:t>1</w:t>
      </w:r>
      <w:r w:rsidR="006B3902">
        <w:rPr>
          <w:sz w:val="24"/>
        </w:rPr>
        <w:t>4</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66D9AE46" w:rsidR="0027109F" w:rsidRPr="00781410" w:rsidRDefault="003D579D" w:rsidP="0027109F">
      <w:pPr>
        <w:widowControl/>
        <w:adjustRightInd w:val="0"/>
        <w:snapToGrid w:val="0"/>
        <w:spacing w:line="360" w:lineRule="auto"/>
        <w:ind w:firstLineChars="200" w:firstLine="480"/>
        <w:rPr>
          <w:kern w:val="0"/>
          <w:sz w:val="24"/>
        </w:rPr>
      </w:pPr>
      <w:r>
        <w:rPr>
          <w:sz w:val="24"/>
        </w:rPr>
        <w:t>1</w:t>
      </w:r>
      <w:r w:rsidR="006B3902">
        <w:rPr>
          <w:sz w:val="24"/>
        </w:rPr>
        <w:t>5</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47FF8EFE" w:rsidR="0027109F" w:rsidRDefault="003D579D" w:rsidP="0027109F">
      <w:pPr>
        <w:adjustRightInd w:val="0"/>
        <w:snapToGrid w:val="0"/>
        <w:spacing w:line="360" w:lineRule="auto"/>
        <w:ind w:firstLineChars="200" w:firstLine="480"/>
        <w:rPr>
          <w:rFonts w:hAnsi="宋体"/>
          <w:sz w:val="24"/>
        </w:rPr>
      </w:pPr>
      <w:r>
        <w:rPr>
          <w:sz w:val="24"/>
        </w:rPr>
        <w:t>1</w:t>
      </w:r>
      <w:r w:rsidR="006B3902">
        <w:rPr>
          <w:sz w:val="24"/>
        </w:rPr>
        <w:t>6</w:t>
      </w:r>
      <w:r w:rsidR="0027109F" w:rsidRPr="00781410">
        <w:rPr>
          <w:rFonts w:hAnsi="宋体"/>
          <w:sz w:val="24"/>
        </w:rPr>
        <w:t>、本公司可综合各种情况对募集安排做适当调整。</w:t>
      </w:r>
      <w:r w:rsidR="004A798F" w:rsidRPr="006E52AF">
        <w:rPr>
          <w:rFonts w:hAnsi="宋体" w:hint="eastAsia"/>
          <w:sz w:val="24"/>
        </w:rPr>
        <w:t>为稳定基金募集规模，</w:t>
      </w:r>
      <w:r w:rsidR="001221B7">
        <w:rPr>
          <w:rFonts w:hAnsi="宋体" w:hint="eastAsia"/>
          <w:sz w:val="24"/>
        </w:rPr>
        <w:t>本公司</w:t>
      </w:r>
      <w:r w:rsidR="004A798F">
        <w:rPr>
          <w:rFonts w:hAnsi="宋体" w:hint="eastAsia"/>
          <w:sz w:val="24"/>
        </w:rPr>
        <w:t>可</w:t>
      </w:r>
      <w:r w:rsidR="004A798F">
        <w:rPr>
          <w:rFonts w:hAnsi="宋体"/>
          <w:sz w:val="24"/>
        </w:rPr>
        <w:t>综合各种情况对</w:t>
      </w:r>
      <w:r w:rsidR="001221B7">
        <w:rPr>
          <w:rFonts w:hAnsi="宋体" w:hint="eastAsia"/>
          <w:sz w:val="24"/>
        </w:rPr>
        <w:t>基金</w:t>
      </w:r>
      <w:r w:rsidR="004A798F">
        <w:rPr>
          <w:rFonts w:hAnsi="宋体"/>
          <w:sz w:val="24"/>
        </w:rPr>
        <w:t>募集规模上限进行设</w:t>
      </w:r>
      <w:r w:rsidR="004A798F">
        <w:rPr>
          <w:rFonts w:hAnsi="宋体" w:hint="eastAsia"/>
          <w:sz w:val="24"/>
        </w:rPr>
        <w:t>定并</w:t>
      </w:r>
      <w:r w:rsidR="004A798F" w:rsidRPr="006E52AF">
        <w:rPr>
          <w:rFonts w:hAnsi="宋体" w:hint="eastAsia"/>
          <w:sz w:val="24"/>
        </w:rPr>
        <w:t>予以公告。</w:t>
      </w:r>
    </w:p>
    <w:p w14:paraId="2614623E" w14:textId="321D7EC4" w:rsidR="0027109F" w:rsidRPr="00781410" w:rsidRDefault="003D579D" w:rsidP="00527E36">
      <w:pPr>
        <w:adjustRightInd w:val="0"/>
        <w:snapToGrid w:val="0"/>
        <w:spacing w:line="360" w:lineRule="auto"/>
        <w:ind w:firstLineChars="200" w:firstLine="480"/>
        <w:rPr>
          <w:sz w:val="24"/>
        </w:rPr>
      </w:pPr>
      <w:r>
        <w:rPr>
          <w:sz w:val="24"/>
        </w:rPr>
        <w:t>1</w:t>
      </w:r>
      <w:r w:rsidR="006B3902">
        <w:rPr>
          <w:sz w:val="24"/>
        </w:rPr>
        <w:t>7</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w:t>
      </w:r>
      <w:proofErr w:type="gramStart"/>
      <w:r w:rsidRPr="00781410">
        <w:rPr>
          <w:rFonts w:hAnsi="宋体" w:hint="eastAsia"/>
          <w:sz w:val="24"/>
        </w:rPr>
        <w:t>规</w:t>
      </w:r>
      <w:proofErr w:type="gramEnd"/>
      <w:r w:rsidRPr="00781410">
        <w:rPr>
          <w:rFonts w:hAnsi="宋体" w:hint="eastAsia"/>
          <w:sz w:val="24"/>
        </w:rPr>
        <w:t>风险等。巨额赎回风险是开放式基金所特有的一</w:t>
      </w:r>
      <w:r w:rsidRPr="00781410">
        <w:rPr>
          <w:rFonts w:hAnsi="宋体" w:hint="eastAsia"/>
          <w:sz w:val="24"/>
        </w:rPr>
        <w:lastRenderedPageBreak/>
        <w:t>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18207A03" w14:textId="799675B1" w:rsidR="00A64C4B" w:rsidRPr="00F419F0" w:rsidRDefault="00A64C4B" w:rsidP="006F5F4B">
      <w:pPr>
        <w:widowControl/>
        <w:adjustRightInd w:val="0"/>
        <w:snapToGrid w:val="0"/>
        <w:spacing w:line="360" w:lineRule="auto"/>
        <w:ind w:firstLineChars="200" w:firstLine="480"/>
        <w:rPr>
          <w:rFonts w:hAnsi="宋体"/>
          <w:kern w:val="0"/>
          <w:sz w:val="24"/>
        </w:rPr>
      </w:pPr>
      <w:r w:rsidRPr="00F419F0">
        <w:rPr>
          <w:rFonts w:hAnsi="宋体" w:hint="eastAsia"/>
          <w:kern w:val="0"/>
          <w:sz w:val="24"/>
        </w:rPr>
        <w:t>本基金是一只混合型基金，其预期风险和预期收益高于债券型基金和货币市场基金，低于股票型基金。</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sidRPr="006F5F4B">
        <w:rPr>
          <w:rFonts w:hAnsi="宋体" w:hint="eastAsia"/>
          <w:kern w:val="0"/>
          <w:sz w:val="24"/>
        </w:rPr>
        <w:t>请基金</w:t>
      </w:r>
      <w:proofErr w:type="gramEnd"/>
      <w:r w:rsidRPr="006F5F4B">
        <w:rPr>
          <w:rFonts w:hAnsi="宋体" w:hint="eastAsia"/>
          <w:kern w:val="0"/>
          <w:sz w:val="24"/>
        </w:rPr>
        <w:t>份额持有人关注包括投资资产支持证券可能导致的基金净值波动在内的各项风险</w:t>
      </w:r>
      <w:r w:rsidR="002A4586">
        <w:rPr>
          <w:rFonts w:hAnsi="宋体" w:hint="eastAsia"/>
          <w:kern w:val="0"/>
          <w:sz w:val="24"/>
        </w:rPr>
        <w:t>。</w:t>
      </w:r>
    </w:p>
    <w:p w14:paraId="3B5FE2C7" w14:textId="31CFF10A" w:rsidR="004762AB" w:rsidRDefault="000062C8" w:rsidP="00D17C4E">
      <w:pPr>
        <w:widowControl/>
        <w:adjustRightInd w:val="0"/>
        <w:snapToGrid w:val="0"/>
        <w:spacing w:line="360" w:lineRule="auto"/>
        <w:ind w:firstLineChars="200" w:firstLine="480"/>
        <w:rPr>
          <w:rFonts w:hAnsi="宋体"/>
          <w:kern w:val="0"/>
          <w:sz w:val="24"/>
        </w:rPr>
      </w:pPr>
      <w:r w:rsidRPr="000062C8">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w:t>
      </w:r>
      <w:r w:rsidR="0074399B">
        <w:rPr>
          <w:rFonts w:hAnsi="宋体" w:hint="eastAsia"/>
          <w:kern w:val="0"/>
          <w:sz w:val="24"/>
        </w:rPr>
        <w:t>所</w:t>
      </w:r>
      <w:r w:rsidRPr="000062C8">
        <w:rPr>
          <w:rFonts w:hAnsi="宋体" w:hint="eastAsia"/>
          <w:kern w:val="0"/>
          <w:sz w:val="24"/>
        </w:rPr>
        <w:t>面临</w:t>
      </w:r>
      <w:r w:rsidR="0074399B">
        <w:rPr>
          <w:rFonts w:hAnsi="宋体" w:hint="eastAsia"/>
          <w:kern w:val="0"/>
          <w:sz w:val="24"/>
        </w:rPr>
        <w:t>的</w:t>
      </w:r>
      <w:r w:rsidR="0074399B">
        <w:rPr>
          <w:rFonts w:hAnsi="宋体"/>
          <w:kern w:val="0"/>
          <w:sz w:val="24"/>
        </w:rPr>
        <w:t>风险</w:t>
      </w:r>
      <w:r w:rsidR="00BE3051">
        <w:rPr>
          <w:rFonts w:hAnsi="宋体"/>
          <w:kern w:val="0"/>
          <w:sz w:val="24"/>
        </w:rPr>
        <w:t>主要</w:t>
      </w:r>
      <w:r w:rsidR="0074399B">
        <w:rPr>
          <w:rFonts w:hAnsi="宋体" w:hint="eastAsia"/>
          <w:kern w:val="0"/>
          <w:sz w:val="24"/>
        </w:rPr>
        <w:t>是</w:t>
      </w:r>
      <w:r w:rsidRPr="000062C8">
        <w:rPr>
          <w:rFonts w:hAnsi="宋体" w:hint="eastAsia"/>
          <w:kern w:val="0"/>
          <w:sz w:val="24"/>
        </w:rPr>
        <w:t>市场风险、流动性风险、</w:t>
      </w:r>
      <w:proofErr w:type="gramStart"/>
      <w:r w:rsidRPr="000062C8">
        <w:rPr>
          <w:rFonts w:hAnsi="宋体" w:hint="eastAsia"/>
          <w:kern w:val="0"/>
          <w:sz w:val="24"/>
        </w:rPr>
        <w:t>基差风险</w:t>
      </w:r>
      <w:proofErr w:type="gramEnd"/>
      <w:r w:rsidRPr="000062C8">
        <w:rPr>
          <w:rFonts w:hAnsi="宋体" w:hint="eastAsia"/>
          <w:kern w:val="0"/>
          <w:sz w:val="24"/>
        </w:rPr>
        <w:t>、保证金风险、信用风险</w:t>
      </w:r>
      <w:r w:rsidR="0074399B">
        <w:rPr>
          <w:rFonts w:hAnsi="宋体" w:hint="eastAsia"/>
          <w:kern w:val="0"/>
          <w:sz w:val="24"/>
        </w:rPr>
        <w:t>和</w:t>
      </w:r>
      <w:r w:rsidRPr="000062C8">
        <w:rPr>
          <w:rFonts w:hAnsi="宋体" w:hint="eastAsia"/>
          <w:kern w:val="0"/>
          <w:sz w:val="24"/>
        </w:rPr>
        <w:t>操作风险。</w:t>
      </w:r>
    </w:p>
    <w:p w14:paraId="37E1F502" w14:textId="477B14AB" w:rsidR="0074399B" w:rsidRDefault="0074399B" w:rsidP="00D17C4E">
      <w:pPr>
        <w:widowControl/>
        <w:adjustRightInd w:val="0"/>
        <w:snapToGrid w:val="0"/>
        <w:spacing w:line="360" w:lineRule="auto"/>
        <w:ind w:firstLineChars="200" w:firstLine="480"/>
        <w:rPr>
          <w:rFonts w:hAnsi="宋体"/>
          <w:kern w:val="0"/>
          <w:sz w:val="24"/>
        </w:rPr>
      </w:pPr>
      <w:r w:rsidRPr="0074399B">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74399B">
        <w:rPr>
          <w:rFonts w:hAnsi="宋体" w:hint="eastAsia"/>
          <w:kern w:val="0"/>
          <w:sz w:val="24"/>
        </w:rPr>
        <w:t>券</w:t>
      </w:r>
      <w:proofErr w:type="gramEnd"/>
      <w:r w:rsidRPr="0074399B">
        <w:rPr>
          <w:rFonts w:hAnsi="宋体" w:hint="eastAsia"/>
          <w:kern w:val="0"/>
          <w:sz w:val="24"/>
        </w:rPr>
        <w:t>和个股的流动性风险等。</w:t>
      </w:r>
    </w:p>
    <w:p w14:paraId="644EBD14" w14:textId="2AA89827" w:rsidR="00A70CE9" w:rsidRDefault="00A70CE9" w:rsidP="00D17C4E">
      <w:pPr>
        <w:widowControl/>
        <w:adjustRightInd w:val="0"/>
        <w:snapToGrid w:val="0"/>
        <w:spacing w:line="360" w:lineRule="auto"/>
        <w:ind w:firstLineChars="200" w:firstLine="480"/>
        <w:rPr>
          <w:rFonts w:hAnsi="宋体"/>
          <w:kern w:val="0"/>
          <w:sz w:val="24"/>
        </w:rPr>
      </w:pPr>
      <w:r w:rsidRPr="00A70CE9">
        <w:rPr>
          <w:rFonts w:hAnsi="宋体" w:hint="eastAsia"/>
          <w:kern w:val="0"/>
          <w:sz w:val="24"/>
        </w:rPr>
        <w:t>本基金投资内地与香港股票市场交易互联互通机制允许买卖的规定范围内的香港联合交易所有限公司上市的股票的，会面临港股</w:t>
      </w:r>
      <w:proofErr w:type="gramStart"/>
      <w:r w:rsidRPr="00A70CE9">
        <w:rPr>
          <w:rFonts w:hAnsi="宋体" w:hint="eastAsia"/>
          <w:kern w:val="0"/>
          <w:sz w:val="24"/>
        </w:rPr>
        <w:t>通机制</w:t>
      </w:r>
      <w:proofErr w:type="gramEnd"/>
      <w:r w:rsidRPr="00A70CE9">
        <w:rPr>
          <w:rFonts w:hAnsi="宋体" w:hint="eastAsia"/>
          <w:kern w:val="0"/>
          <w:sz w:val="24"/>
        </w:rPr>
        <w:t>下因投资环境、投资标的、市场制度以及交易规则等差异带来的特有风险，包括港股市场股价波动较大的风险（港股市</w:t>
      </w:r>
      <w:proofErr w:type="gramStart"/>
      <w:r w:rsidRPr="00A70CE9">
        <w:rPr>
          <w:rFonts w:hAnsi="宋体" w:hint="eastAsia"/>
          <w:kern w:val="0"/>
          <w:sz w:val="24"/>
        </w:rPr>
        <w:t>场实行</w:t>
      </w:r>
      <w:proofErr w:type="gramEnd"/>
      <w:r w:rsidRPr="00A70CE9">
        <w:rPr>
          <w:rFonts w:hAnsi="宋体" w:hint="eastAsia"/>
          <w:kern w:val="0"/>
          <w:sz w:val="24"/>
        </w:rPr>
        <w:t>T+0</w:t>
      </w:r>
      <w:r w:rsidRPr="00A70CE9">
        <w:rPr>
          <w:rFonts w:hAnsi="宋体" w:hint="eastAsia"/>
          <w:kern w:val="0"/>
          <w:sz w:val="24"/>
        </w:rPr>
        <w:t>回转交易，且对个股不设涨跌幅限制，港股股价可能表现出比</w:t>
      </w:r>
      <w:r w:rsidRPr="00A70CE9">
        <w:rPr>
          <w:rFonts w:hAnsi="宋体" w:hint="eastAsia"/>
          <w:kern w:val="0"/>
          <w:sz w:val="24"/>
        </w:rPr>
        <w:t>A</w:t>
      </w:r>
      <w:r w:rsidRPr="00A70CE9">
        <w:rPr>
          <w:rFonts w:hAnsi="宋体" w:hint="eastAsia"/>
          <w:kern w:val="0"/>
          <w:sz w:val="24"/>
        </w:rPr>
        <w:t>股更为剧烈的股价波动）、汇率风险（汇率波动可能对基金的投资收益造成损失）、港股</w:t>
      </w:r>
      <w:proofErr w:type="gramStart"/>
      <w:r w:rsidRPr="00A70CE9">
        <w:rPr>
          <w:rFonts w:hAnsi="宋体" w:hint="eastAsia"/>
          <w:kern w:val="0"/>
          <w:sz w:val="24"/>
        </w:rPr>
        <w:t>通机制</w:t>
      </w:r>
      <w:proofErr w:type="gramEnd"/>
      <w:r w:rsidRPr="00A70CE9">
        <w:rPr>
          <w:rFonts w:hAnsi="宋体" w:hint="eastAsia"/>
          <w:kern w:val="0"/>
          <w:sz w:val="24"/>
        </w:rPr>
        <w:t>下交易日不连贯可能带来的风险（在内地开市香港休市的情形下，港股</w:t>
      </w:r>
      <w:proofErr w:type="gramStart"/>
      <w:r w:rsidRPr="00A70CE9">
        <w:rPr>
          <w:rFonts w:hAnsi="宋体" w:hint="eastAsia"/>
          <w:kern w:val="0"/>
          <w:sz w:val="24"/>
        </w:rPr>
        <w:t>通不能</w:t>
      </w:r>
      <w:proofErr w:type="gramEnd"/>
      <w:r w:rsidRPr="00A70CE9">
        <w:rPr>
          <w:rFonts w:hAnsi="宋体" w:hint="eastAsia"/>
          <w:kern w:val="0"/>
          <w:sz w:val="24"/>
        </w:rPr>
        <w:t>正常交易，港股不能及时卖出，可能带来一定的流</w:t>
      </w:r>
      <w:r w:rsidRPr="00A70CE9">
        <w:rPr>
          <w:rFonts w:hAnsi="宋体" w:hint="eastAsia"/>
          <w:kern w:val="0"/>
          <w:sz w:val="24"/>
        </w:rPr>
        <w:lastRenderedPageBreak/>
        <w:t>动性风险）等。基金可根据投资策略需要或不同配置地市场环境的变化，选择将部分基金资产投资于港股或选择不将基金资产投资于港股，基金资产并非必然投资港股。</w:t>
      </w:r>
    </w:p>
    <w:p w14:paraId="41EC37A4" w14:textId="12932694" w:rsidR="00B13839" w:rsidRPr="004762AB" w:rsidRDefault="00B13839" w:rsidP="00D17C4E">
      <w:pPr>
        <w:widowControl/>
        <w:adjustRightInd w:val="0"/>
        <w:snapToGrid w:val="0"/>
        <w:spacing w:line="360" w:lineRule="auto"/>
        <w:ind w:firstLineChars="200" w:firstLine="480"/>
        <w:rPr>
          <w:rFonts w:hAnsi="宋体"/>
          <w:kern w:val="0"/>
          <w:sz w:val="24"/>
        </w:rPr>
      </w:pPr>
      <w:r w:rsidRPr="004B59FC">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01687082" w14:textId="30CFCE97"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681400">
        <w:rPr>
          <w:rFonts w:hAnsi="宋体" w:hint="eastAsia"/>
          <w:kern w:val="0"/>
          <w:sz w:val="24"/>
        </w:rPr>
        <w:t>5</w:t>
      </w:r>
      <w:r w:rsidR="00681400">
        <w:rPr>
          <w:rFonts w:hAnsi="宋体"/>
          <w:kern w:val="0"/>
          <w:sz w:val="24"/>
        </w:rPr>
        <w:t>0</w:t>
      </w:r>
      <w:r w:rsidR="006F5F4B" w:rsidRPr="006F5F4B">
        <w:rPr>
          <w:rFonts w:hAnsi="宋体" w:hint="eastAsia"/>
          <w:kern w:val="0"/>
          <w:sz w:val="24"/>
        </w:rPr>
        <w:t>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sidRPr="004671A8">
        <w:rPr>
          <w:rFonts w:hAnsi="宋体" w:hint="eastAsia"/>
          <w:kern w:val="0"/>
          <w:sz w:val="24"/>
        </w:rPr>
        <w:t>基金管理</w:t>
      </w:r>
      <w:r w:rsidR="004671A8">
        <w:rPr>
          <w:rFonts w:hAnsi="宋体" w:hint="eastAsia"/>
          <w:kern w:val="0"/>
          <w:sz w:val="24"/>
        </w:rPr>
        <w:t>人提前终止基金合同，不需召开基金份额持有人大会</w:t>
      </w:r>
      <w:r w:rsidR="006F5F4B" w:rsidRPr="006F5F4B">
        <w:rPr>
          <w:rFonts w:hAnsi="宋体" w:hint="eastAsia"/>
          <w:kern w:val="0"/>
          <w:sz w:val="24"/>
        </w:rPr>
        <w:t>。</w:t>
      </w:r>
    </w:p>
    <w:p w14:paraId="4246ACE5" w14:textId="0E4104A0"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w:t>
      </w:r>
      <w:r w:rsidR="00D627A0">
        <w:rPr>
          <w:rFonts w:hAnsi="宋体" w:hint="eastAsia"/>
          <w:kern w:val="0"/>
          <w:sz w:val="24"/>
        </w:rPr>
        <w:t>、基金</w:t>
      </w:r>
      <w:r w:rsidR="00D627A0">
        <w:rPr>
          <w:rFonts w:hAnsi="宋体"/>
          <w:kern w:val="0"/>
          <w:sz w:val="24"/>
        </w:rPr>
        <w:t>产品资料概要</w:t>
      </w:r>
      <w:r w:rsidRPr="002A4586">
        <w:rPr>
          <w:rFonts w:hAnsi="宋体" w:hint="eastAsia"/>
          <w:kern w:val="0"/>
          <w:sz w:val="24"/>
        </w:rPr>
        <w:t>等基金法律文件，了解基金的风险收益特征，并根据自身的投资目的、投资期限、投资经验、资产状况</w:t>
      </w:r>
      <w:proofErr w:type="gramStart"/>
      <w:r w:rsidRPr="002A4586">
        <w:rPr>
          <w:rFonts w:hAnsi="宋体" w:hint="eastAsia"/>
          <w:kern w:val="0"/>
          <w:sz w:val="24"/>
        </w:rPr>
        <w:t>等判断</w:t>
      </w:r>
      <w:proofErr w:type="gramEnd"/>
      <w:r w:rsidRPr="002A4586">
        <w:rPr>
          <w:rFonts w:hAnsi="宋体" w:hint="eastAsia"/>
          <w:kern w:val="0"/>
          <w:sz w:val="24"/>
        </w:rPr>
        <w:t>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lastRenderedPageBreak/>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1C2DEDBB" w:rsidR="0027109F" w:rsidRPr="00781410" w:rsidRDefault="00B96738" w:rsidP="0027109F">
      <w:pPr>
        <w:adjustRightInd w:val="0"/>
        <w:snapToGrid w:val="0"/>
        <w:spacing w:line="360" w:lineRule="auto"/>
        <w:ind w:firstLineChars="200" w:firstLine="480"/>
        <w:rPr>
          <w:sz w:val="24"/>
        </w:rPr>
      </w:pPr>
      <w:r>
        <w:rPr>
          <w:rFonts w:hAnsi="宋体" w:hint="eastAsia"/>
          <w:sz w:val="24"/>
        </w:rPr>
        <w:t>交银</w:t>
      </w:r>
      <w:proofErr w:type="gramStart"/>
      <w:r>
        <w:rPr>
          <w:rFonts w:hAnsi="宋体" w:hint="eastAsia"/>
          <w:sz w:val="24"/>
        </w:rPr>
        <w:t>施罗德</w:t>
      </w:r>
      <w:r w:rsidR="000159A0">
        <w:rPr>
          <w:rFonts w:hAnsi="宋体" w:hint="eastAsia"/>
          <w:sz w:val="24"/>
        </w:rPr>
        <w:t>启道</w:t>
      </w:r>
      <w:r>
        <w:rPr>
          <w:rFonts w:hAnsi="宋体" w:hint="eastAsia"/>
          <w:sz w:val="24"/>
        </w:rPr>
        <w:t>混合型</w:t>
      </w:r>
      <w:proofErr w:type="gramEnd"/>
      <w:r>
        <w:rPr>
          <w:rFonts w:hAnsi="宋体" w:hint="eastAsia"/>
          <w:sz w:val="24"/>
        </w:rPr>
        <w:t>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8E7F924" w:rsidR="0027109F" w:rsidRPr="00781410" w:rsidRDefault="007F1857" w:rsidP="0027109F">
      <w:pPr>
        <w:adjustRightInd w:val="0"/>
        <w:snapToGrid w:val="0"/>
        <w:spacing w:line="360" w:lineRule="auto"/>
        <w:ind w:firstLineChars="200" w:firstLine="480"/>
        <w:rPr>
          <w:sz w:val="24"/>
        </w:rPr>
      </w:pPr>
      <w:r>
        <w:rPr>
          <w:rFonts w:hint="eastAsia"/>
          <w:color w:val="000000"/>
          <w:kern w:val="0"/>
          <w:sz w:val="24"/>
        </w:rPr>
        <w:t>混合</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Pr="00781410" w:rsidRDefault="009D0806"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份额发售面值为人民币</w:t>
      </w:r>
      <w:r w:rsidRPr="00781410">
        <w:rPr>
          <w:sz w:val="24"/>
        </w:rPr>
        <w:t>1.00</w:t>
      </w:r>
      <w:r w:rsidRPr="00781410">
        <w:rPr>
          <w:rFonts w:hAnsi="宋体"/>
          <w:sz w:val="24"/>
        </w:rPr>
        <w:t>元。</w:t>
      </w:r>
    </w:p>
    <w:p w14:paraId="3CF7B573" w14:textId="77777777" w:rsidR="007F1857" w:rsidRPr="00781410" w:rsidRDefault="007F1857" w:rsidP="007F1857">
      <w:pPr>
        <w:adjustRightInd w:val="0"/>
        <w:snapToGrid w:val="0"/>
        <w:spacing w:line="360" w:lineRule="auto"/>
        <w:ind w:firstLineChars="200" w:firstLine="480"/>
        <w:rPr>
          <w:sz w:val="24"/>
        </w:rPr>
      </w:pPr>
      <w:r w:rsidRPr="00F419F0">
        <w:rPr>
          <w:rFonts w:hint="eastAsia"/>
          <w:sz w:val="24"/>
        </w:rPr>
        <w:t>6</w:t>
      </w:r>
      <w:r w:rsidRPr="00F419F0">
        <w:rPr>
          <w:rFonts w:hint="eastAsia"/>
          <w:sz w:val="24"/>
        </w:rPr>
        <w:t>、</w:t>
      </w:r>
      <w:r w:rsidRPr="00F419F0">
        <w:rPr>
          <w:sz w:val="24"/>
        </w:rPr>
        <w:t>基金代码及基金简称</w:t>
      </w:r>
    </w:p>
    <w:p w14:paraId="05F8BF2B" w14:textId="2905DE1A" w:rsidR="007F1857" w:rsidRPr="00F419F0" w:rsidRDefault="007F1857" w:rsidP="007F1857">
      <w:pPr>
        <w:adjustRightInd w:val="0"/>
        <w:snapToGrid w:val="0"/>
        <w:spacing w:line="360" w:lineRule="auto"/>
        <w:ind w:firstLineChars="200" w:firstLine="480"/>
        <w:rPr>
          <w:sz w:val="24"/>
        </w:rPr>
      </w:pPr>
      <w:r w:rsidRPr="00F419F0">
        <w:rPr>
          <w:rFonts w:hint="eastAsia"/>
          <w:sz w:val="24"/>
        </w:rPr>
        <w:t>（</w:t>
      </w:r>
      <w:r w:rsidRPr="00F419F0">
        <w:rPr>
          <w:rFonts w:hint="eastAsia"/>
          <w:sz w:val="24"/>
        </w:rPr>
        <w:t>1</w:t>
      </w:r>
      <w:r w:rsidRPr="00F419F0">
        <w:rPr>
          <w:rFonts w:hint="eastAsia"/>
          <w:sz w:val="24"/>
        </w:rPr>
        <w:t>）基金简称：</w:t>
      </w:r>
      <w:r w:rsidR="00CE40BF" w:rsidRPr="00CE40BF">
        <w:rPr>
          <w:rFonts w:hint="eastAsia"/>
          <w:sz w:val="24"/>
        </w:rPr>
        <w:t>交</w:t>
      </w:r>
      <w:proofErr w:type="gramStart"/>
      <w:r w:rsidR="00CE40BF" w:rsidRPr="00CE40BF">
        <w:rPr>
          <w:rFonts w:hint="eastAsia"/>
          <w:sz w:val="24"/>
        </w:rPr>
        <w:t>银</w:t>
      </w:r>
      <w:r w:rsidR="000159A0">
        <w:rPr>
          <w:rFonts w:hint="eastAsia"/>
          <w:sz w:val="24"/>
        </w:rPr>
        <w:t>启道</w:t>
      </w:r>
      <w:proofErr w:type="gramEnd"/>
      <w:r w:rsidR="00CE40BF" w:rsidRPr="00CE40BF">
        <w:rPr>
          <w:rFonts w:hint="eastAsia"/>
          <w:sz w:val="24"/>
        </w:rPr>
        <w:t>混合</w:t>
      </w:r>
    </w:p>
    <w:p w14:paraId="1E723D27" w14:textId="612643A4" w:rsidR="007F1857" w:rsidRPr="00F419F0" w:rsidRDefault="007F1857" w:rsidP="00801BAC">
      <w:pPr>
        <w:adjustRightInd w:val="0"/>
        <w:snapToGrid w:val="0"/>
        <w:spacing w:line="360" w:lineRule="auto"/>
        <w:ind w:firstLineChars="200" w:firstLine="480"/>
        <w:rPr>
          <w:sz w:val="24"/>
        </w:rPr>
      </w:pPr>
      <w:r w:rsidRPr="00F419F0">
        <w:rPr>
          <w:rFonts w:hint="eastAsia"/>
          <w:sz w:val="24"/>
        </w:rPr>
        <w:t>（</w:t>
      </w:r>
      <w:r w:rsidRPr="00F419F0">
        <w:rPr>
          <w:rFonts w:hint="eastAsia"/>
          <w:sz w:val="24"/>
        </w:rPr>
        <w:t>2</w:t>
      </w:r>
      <w:r w:rsidRPr="00F419F0">
        <w:rPr>
          <w:rFonts w:hint="eastAsia"/>
          <w:sz w:val="24"/>
        </w:rPr>
        <w:t>）基金代码：</w:t>
      </w:r>
      <w:r w:rsidR="00EA776B" w:rsidRPr="00EA776B">
        <w:rPr>
          <w:sz w:val="24"/>
        </w:rPr>
        <w:t>010483</w:t>
      </w:r>
    </w:p>
    <w:p w14:paraId="7AD42F15" w14:textId="29CFEF32" w:rsidR="0027109F" w:rsidRPr="00781410" w:rsidRDefault="007F1857" w:rsidP="00801BAC">
      <w:pPr>
        <w:adjustRightInd w:val="0"/>
        <w:snapToGrid w:val="0"/>
        <w:spacing w:line="360" w:lineRule="auto"/>
        <w:ind w:firstLineChars="200" w:firstLine="480"/>
        <w:rPr>
          <w:sz w:val="24"/>
        </w:rPr>
      </w:pPr>
      <w:r>
        <w:rPr>
          <w:rFonts w:hAnsi="宋体"/>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2918283C" w:rsidR="0027109F" w:rsidRPr="00781410" w:rsidRDefault="007F1857" w:rsidP="0027109F">
      <w:pPr>
        <w:adjustRightInd w:val="0"/>
        <w:snapToGrid w:val="0"/>
        <w:spacing w:line="360" w:lineRule="auto"/>
        <w:ind w:firstLineChars="200" w:firstLine="480"/>
        <w:rPr>
          <w:sz w:val="24"/>
        </w:rPr>
      </w:pPr>
      <w:r>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6CE622B8"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105E22">
        <w:rPr>
          <w:rFonts w:hint="eastAsia"/>
          <w:sz w:val="24"/>
        </w:rPr>
        <w:t>九</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lastRenderedPageBreak/>
        <w:t>基金管理人可根据有关法律法规的要求，选择其他符合要求的机构销售本基金。</w:t>
      </w:r>
    </w:p>
    <w:p w14:paraId="7B0F20C5" w14:textId="1C1FBFB5" w:rsidR="0027109F" w:rsidRPr="00781410" w:rsidRDefault="007F1857" w:rsidP="0027109F">
      <w:pPr>
        <w:adjustRightInd w:val="0"/>
        <w:snapToGrid w:val="0"/>
        <w:spacing w:line="360" w:lineRule="auto"/>
        <w:ind w:firstLineChars="200" w:firstLine="480"/>
        <w:rPr>
          <w:sz w:val="24"/>
        </w:rPr>
      </w:pPr>
      <w:r>
        <w:rPr>
          <w:sz w:val="24"/>
        </w:rPr>
        <w:t>9</w:t>
      </w:r>
      <w:r w:rsidR="0027109F" w:rsidRPr="00781410">
        <w:rPr>
          <w:rFonts w:hAnsi="宋体"/>
          <w:sz w:val="24"/>
        </w:rPr>
        <w:t>、募集时间安排与基金合同生效</w:t>
      </w:r>
    </w:p>
    <w:p w14:paraId="0E691A9C" w14:textId="46663706"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EA776B">
        <w:rPr>
          <w:rFonts w:hAnsi="宋体"/>
          <w:sz w:val="24"/>
        </w:rPr>
        <w:t>2021</w:t>
      </w:r>
      <w:r w:rsidR="00D51542">
        <w:rPr>
          <w:rFonts w:hAnsi="宋体"/>
          <w:sz w:val="24"/>
        </w:rPr>
        <w:t>年</w:t>
      </w:r>
      <w:r w:rsidR="00EA776B">
        <w:rPr>
          <w:rFonts w:hAnsi="宋体"/>
          <w:sz w:val="24"/>
        </w:rPr>
        <w:t>1</w:t>
      </w:r>
      <w:r w:rsidR="001D6F06">
        <w:rPr>
          <w:rFonts w:hAnsi="宋体" w:hint="eastAsia"/>
          <w:sz w:val="24"/>
        </w:rPr>
        <w:t>月</w:t>
      </w:r>
      <w:r w:rsidR="00EA776B">
        <w:rPr>
          <w:rFonts w:hAnsi="宋体"/>
          <w:sz w:val="24"/>
        </w:rPr>
        <w:t>25</w:t>
      </w:r>
      <w:r w:rsidR="00E90FB4">
        <w:rPr>
          <w:rFonts w:hAnsi="宋体"/>
          <w:sz w:val="24"/>
        </w:rPr>
        <w:t>日</w:t>
      </w:r>
      <w:r w:rsidR="00C15689" w:rsidRPr="00C15689">
        <w:rPr>
          <w:rFonts w:hAnsi="宋体" w:hint="eastAsia"/>
          <w:sz w:val="24"/>
        </w:rPr>
        <w:t>起至</w:t>
      </w:r>
      <w:r w:rsidR="00EA776B" w:rsidRPr="0008248B">
        <w:rPr>
          <w:rFonts w:hAnsi="宋体"/>
          <w:sz w:val="24"/>
        </w:rPr>
        <w:t>202</w:t>
      </w:r>
      <w:r w:rsidR="00EA776B">
        <w:rPr>
          <w:rFonts w:hAnsi="宋体"/>
          <w:sz w:val="24"/>
        </w:rPr>
        <w:t>1</w:t>
      </w:r>
      <w:r w:rsidR="00D51542" w:rsidRPr="0008248B">
        <w:rPr>
          <w:rFonts w:hAnsi="宋体"/>
          <w:sz w:val="24"/>
        </w:rPr>
        <w:t>年</w:t>
      </w:r>
      <w:r w:rsidR="00EA776B">
        <w:rPr>
          <w:rFonts w:hAnsi="宋体"/>
          <w:sz w:val="24"/>
        </w:rPr>
        <w:t>2</w:t>
      </w:r>
      <w:r w:rsidR="001D6F06">
        <w:rPr>
          <w:rFonts w:hAnsi="宋体" w:hint="eastAsia"/>
          <w:sz w:val="24"/>
        </w:rPr>
        <w:t>月</w:t>
      </w:r>
      <w:r w:rsidR="00EA776B">
        <w:rPr>
          <w:rFonts w:hAnsi="宋体"/>
          <w:sz w:val="24"/>
        </w:rPr>
        <w:t>5</w:t>
      </w:r>
      <w:r w:rsidR="00E90FB4">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39223081" w:rsidR="0027109F" w:rsidRPr="00781410" w:rsidRDefault="00105E22" w:rsidP="0027109F">
      <w:pPr>
        <w:adjustRightInd w:val="0"/>
        <w:snapToGrid w:val="0"/>
        <w:spacing w:line="360" w:lineRule="auto"/>
        <w:ind w:firstLineChars="200" w:firstLine="480"/>
        <w:rPr>
          <w:sz w:val="24"/>
        </w:rPr>
      </w:pPr>
      <w:r>
        <w:rPr>
          <w:sz w:val="24"/>
        </w:rPr>
        <w:t>1</w:t>
      </w:r>
      <w:r w:rsidR="007F1857">
        <w:rPr>
          <w:sz w:val="24"/>
        </w:rPr>
        <w:t>0</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w:t>
      </w:r>
      <w:proofErr w:type="gramStart"/>
      <w:r w:rsidRPr="00D251ED">
        <w:rPr>
          <w:rFonts w:hAnsi="宋体" w:hint="eastAsia"/>
          <w:color w:val="000000"/>
          <w:sz w:val="24"/>
        </w:rPr>
        <w:t>基金基金</w:t>
      </w:r>
      <w:proofErr w:type="gramEnd"/>
      <w:r w:rsidRPr="00D251ED">
        <w:rPr>
          <w:rFonts w:hAnsi="宋体" w:hint="eastAsia"/>
          <w:color w:val="000000"/>
          <w:sz w:val="24"/>
        </w:rPr>
        <w:t>合同生效前，投资人的有效认购款项只能存入专门账户，任何人不得动用。有效认购款项在募集期间产生的利息将折算为基金份额</w:t>
      </w:r>
      <w:proofErr w:type="gramStart"/>
      <w:r w:rsidRPr="00D251ED">
        <w:rPr>
          <w:rFonts w:hAnsi="宋体" w:hint="eastAsia"/>
          <w:color w:val="000000"/>
          <w:sz w:val="24"/>
        </w:rPr>
        <w:t>归基金</w:t>
      </w:r>
      <w:proofErr w:type="gramEnd"/>
      <w:r w:rsidRPr="00D251ED">
        <w:rPr>
          <w:rFonts w:hAnsi="宋体" w:hint="eastAsia"/>
          <w:color w:val="000000"/>
          <w:sz w:val="24"/>
        </w:rPr>
        <w:t>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4DD30EAA"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34E67E81"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Pr="00045328">
        <w:rPr>
          <w:rFonts w:hint="eastAsia"/>
          <w:sz w:val="24"/>
        </w:rPr>
        <w:t>：</w:t>
      </w:r>
      <w:r w:rsidRPr="00045328">
        <w:rPr>
          <w:sz w:val="24"/>
        </w:rPr>
        <w:t>募集期投资人可以多次认购本基金，认购费</w:t>
      </w:r>
      <w:r w:rsidRPr="00045328">
        <w:rPr>
          <w:rFonts w:hint="eastAsia"/>
          <w:sz w:val="24"/>
        </w:rPr>
        <w:t>用</w:t>
      </w:r>
      <w:r w:rsidRPr="00045328">
        <w:rPr>
          <w:sz w:val="24"/>
        </w:rPr>
        <w:t>按每笔认购申请单独计算。</w:t>
      </w:r>
    </w:p>
    <w:p w14:paraId="098FE02D" w14:textId="77777777" w:rsidR="00A64C4B" w:rsidRDefault="00A64C4B" w:rsidP="00A64C4B">
      <w:pPr>
        <w:widowControl/>
        <w:adjustRightInd w:val="0"/>
        <w:snapToGrid w:val="0"/>
        <w:spacing w:line="360" w:lineRule="auto"/>
        <w:ind w:firstLineChars="200" w:firstLine="480"/>
        <w:rPr>
          <w:kern w:val="0"/>
          <w:sz w:val="24"/>
        </w:rPr>
      </w:pPr>
      <w:r w:rsidRPr="005435A1">
        <w:rPr>
          <w:kern w:val="0"/>
          <w:sz w:val="24"/>
        </w:rPr>
        <w:lastRenderedPageBreak/>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51542" w:rsidRPr="005435A1" w14:paraId="66DAAD90" w14:textId="77777777" w:rsidTr="002B2DFB">
        <w:trPr>
          <w:cantSplit/>
          <w:trHeight w:val="132"/>
          <w:jc w:val="center"/>
        </w:trPr>
        <w:tc>
          <w:tcPr>
            <w:tcW w:w="3528" w:type="dxa"/>
            <w:shd w:val="clear" w:color="auto" w:fill="FFFFFF"/>
            <w:vAlign w:val="center"/>
          </w:tcPr>
          <w:p w14:paraId="38F499B7" w14:textId="77777777" w:rsidR="00D51542" w:rsidRPr="005435A1" w:rsidRDefault="00D51542" w:rsidP="002B2DFB">
            <w:pPr>
              <w:adjustRightInd w:val="0"/>
              <w:snapToGrid w:val="0"/>
              <w:jc w:val="center"/>
              <w:rPr>
                <w:b/>
                <w:sz w:val="24"/>
              </w:rPr>
            </w:pPr>
            <w:r w:rsidRPr="005435A1">
              <w:rPr>
                <w:b/>
                <w:sz w:val="24"/>
              </w:rPr>
              <w:t>认购金额（含认购费）</w:t>
            </w:r>
          </w:p>
        </w:tc>
        <w:tc>
          <w:tcPr>
            <w:tcW w:w="3598" w:type="dxa"/>
            <w:shd w:val="clear" w:color="auto" w:fill="FFFFFF"/>
            <w:vAlign w:val="center"/>
          </w:tcPr>
          <w:p w14:paraId="1AB9D986" w14:textId="77777777" w:rsidR="00D51542" w:rsidRPr="005435A1" w:rsidRDefault="00D51542" w:rsidP="002B2DFB">
            <w:pPr>
              <w:adjustRightInd w:val="0"/>
              <w:snapToGrid w:val="0"/>
              <w:jc w:val="center"/>
              <w:rPr>
                <w:b/>
                <w:sz w:val="24"/>
              </w:rPr>
            </w:pPr>
            <w:r w:rsidRPr="005435A1">
              <w:rPr>
                <w:b/>
                <w:sz w:val="24"/>
              </w:rPr>
              <w:t>认购费率</w:t>
            </w:r>
          </w:p>
        </w:tc>
      </w:tr>
      <w:tr w:rsidR="00D51542" w:rsidRPr="005435A1" w14:paraId="5D7A29C9" w14:textId="77777777" w:rsidTr="002B2DFB">
        <w:trPr>
          <w:cantSplit/>
          <w:trHeight w:val="131"/>
          <w:jc w:val="center"/>
        </w:trPr>
        <w:tc>
          <w:tcPr>
            <w:tcW w:w="3528" w:type="dxa"/>
          </w:tcPr>
          <w:p w14:paraId="6E415CE1" w14:textId="3A013F9B" w:rsidR="00D51542" w:rsidRPr="005435A1" w:rsidRDefault="00DF20FC" w:rsidP="003C7D08">
            <w:pPr>
              <w:adjustRightInd w:val="0"/>
              <w:snapToGrid w:val="0"/>
              <w:rPr>
                <w:sz w:val="24"/>
              </w:rPr>
            </w:pPr>
            <w:r>
              <w:rPr>
                <w:sz w:val="24"/>
              </w:rPr>
              <w:t>1</w:t>
            </w:r>
            <w:r w:rsidR="00D51542">
              <w:rPr>
                <w:sz w:val="24"/>
              </w:rPr>
              <w:t>00</w:t>
            </w:r>
            <w:r w:rsidR="00D51542" w:rsidRPr="005435A1">
              <w:rPr>
                <w:sz w:val="24"/>
              </w:rPr>
              <w:t>万元以下</w:t>
            </w:r>
          </w:p>
        </w:tc>
        <w:tc>
          <w:tcPr>
            <w:tcW w:w="3598" w:type="dxa"/>
          </w:tcPr>
          <w:p w14:paraId="5C950F55" w14:textId="77777777" w:rsidR="00D51542" w:rsidRPr="005435A1" w:rsidRDefault="00D51542" w:rsidP="002B2DFB">
            <w:pPr>
              <w:adjustRightInd w:val="0"/>
              <w:snapToGrid w:val="0"/>
              <w:jc w:val="center"/>
              <w:rPr>
                <w:sz w:val="24"/>
              </w:rPr>
            </w:pPr>
            <w:r w:rsidRPr="005435A1">
              <w:rPr>
                <w:sz w:val="24"/>
              </w:rPr>
              <w:t>1.2%</w:t>
            </w:r>
          </w:p>
        </w:tc>
      </w:tr>
      <w:tr w:rsidR="00D51542" w:rsidRPr="005435A1" w14:paraId="276542FB" w14:textId="77777777" w:rsidTr="002B2DFB">
        <w:trPr>
          <w:cantSplit/>
          <w:trHeight w:val="131"/>
          <w:jc w:val="center"/>
        </w:trPr>
        <w:tc>
          <w:tcPr>
            <w:tcW w:w="3528" w:type="dxa"/>
          </w:tcPr>
          <w:p w14:paraId="32A1F22A" w14:textId="1A6E6FD7" w:rsidR="00D51542" w:rsidDel="00913A29" w:rsidRDefault="00DF20FC" w:rsidP="002B2DFB">
            <w:pPr>
              <w:adjustRightInd w:val="0"/>
              <w:snapToGrid w:val="0"/>
              <w:rPr>
                <w:sz w:val="24"/>
              </w:rPr>
            </w:pPr>
            <w:r>
              <w:rPr>
                <w:sz w:val="24"/>
              </w:rPr>
              <w:t>1</w:t>
            </w:r>
            <w:r w:rsidR="008F0C63">
              <w:rPr>
                <w:sz w:val="24"/>
              </w:rPr>
              <w:t>0</w:t>
            </w:r>
            <w:r w:rsidR="008F0C63" w:rsidRPr="005435A1">
              <w:rPr>
                <w:sz w:val="24"/>
              </w:rPr>
              <w:t>0</w:t>
            </w:r>
            <w:r w:rsidR="00D51542" w:rsidRPr="005435A1">
              <w:rPr>
                <w:sz w:val="24"/>
              </w:rPr>
              <w:t>万元（含）至</w:t>
            </w:r>
            <w:r>
              <w:rPr>
                <w:sz w:val="24"/>
              </w:rPr>
              <w:t>2</w:t>
            </w:r>
            <w:r w:rsidRPr="005435A1">
              <w:rPr>
                <w:sz w:val="24"/>
              </w:rPr>
              <w:t>00</w:t>
            </w:r>
            <w:r w:rsidR="00D51542" w:rsidRPr="005435A1">
              <w:rPr>
                <w:sz w:val="24"/>
              </w:rPr>
              <w:t>万元</w:t>
            </w:r>
          </w:p>
        </w:tc>
        <w:tc>
          <w:tcPr>
            <w:tcW w:w="3598" w:type="dxa"/>
          </w:tcPr>
          <w:p w14:paraId="09D40F8D" w14:textId="652BEBDA" w:rsidR="00D51542" w:rsidRPr="005435A1" w:rsidRDefault="00D51542" w:rsidP="003C7D08">
            <w:pPr>
              <w:adjustRightInd w:val="0"/>
              <w:snapToGrid w:val="0"/>
              <w:jc w:val="center"/>
              <w:rPr>
                <w:sz w:val="24"/>
              </w:rPr>
            </w:pPr>
            <w:r>
              <w:rPr>
                <w:rFonts w:hint="eastAsia"/>
                <w:sz w:val="24"/>
              </w:rPr>
              <w:t>0</w:t>
            </w:r>
            <w:r>
              <w:rPr>
                <w:sz w:val="24"/>
              </w:rPr>
              <w:t>.</w:t>
            </w:r>
            <w:r w:rsidR="003C7D08">
              <w:rPr>
                <w:sz w:val="24"/>
              </w:rPr>
              <w:t>8</w:t>
            </w:r>
            <w:r>
              <w:rPr>
                <w:sz w:val="24"/>
              </w:rPr>
              <w:t>%</w:t>
            </w:r>
          </w:p>
        </w:tc>
      </w:tr>
      <w:tr w:rsidR="00DF20FC" w:rsidRPr="005435A1" w14:paraId="530FE9B4" w14:textId="77777777" w:rsidTr="002B2DFB">
        <w:trPr>
          <w:cantSplit/>
          <w:trHeight w:val="131"/>
          <w:jc w:val="center"/>
        </w:trPr>
        <w:tc>
          <w:tcPr>
            <w:tcW w:w="3528" w:type="dxa"/>
          </w:tcPr>
          <w:p w14:paraId="760CE076" w14:textId="4BF57870" w:rsidR="00DF20FC" w:rsidRDefault="00DF20FC" w:rsidP="002B2DFB">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598" w:type="dxa"/>
          </w:tcPr>
          <w:p w14:paraId="670C045A" w14:textId="00E5D126" w:rsidR="00DF20FC" w:rsidRDefault="00DF20FC" w:rsidP="003C7D08">
            <w:pPr>
              <w:adjustRightInd w:val="0"/>
              <w:snapToGrid w:val="0"/>
              <w:jc w:val="center"/>
              <w:rPr>
                <w:sz w:val="24"/>
              </w:rPr>
            </w:pPr>
            <w:r>
              <w:rPr>
                <w:sz w:val="24"/>
              </w:rPr>
              <w:t>0.3</w:t>
            </w:r>
            <w:r w:rsidRPr="005435A1">
              <w:rPr>
                <w:sz w:val="24"/>
              </w:rPr>
              <w:t>%</w:t>
            </w:r>
          </w:p>
        </w:tc>
      </w:tr>
      <w:tr w:rsidR="00D51542" w:rsidRPr="005435A1" w14:paraId="67ECBD78" w14:textId="77777777" w:rsidTr="002B2DFB">
        <w:trPr>
          <w:cantSplit/>
          <w:trHeight w:val="131"/>
          <w:jc w:val="center"/>
        </w:trPr>
        <w:tc>
          <w:tcPr>
            <w:tcW w:w="3528" w:type="dxa"/>
          </w:tcPr>
          <w:p w14:paraId="72C757D8" w14:textId="77777777" w:rsidR="00D51542" w:rsidRPr="005435A1" w:rsidRDefault="00D51542" w:rsidP="002B2DFB">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6481F04E" w14:textId="77777777" w:rsidR="00D51542" w:rsidRPr="005435A1" w:rsidRDefault="00D51542" w:rsidP="002B2DFB">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522C1109" w14:textId="3F18041C" w:rsidR="00A64C4B" w:rsidRPr="00045328" w:rsidRDefault="00A64C4B" w:rsidP="00A64C4B">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7F966161" w14:textId="77777777" w:rsidR="00A64C4B" w:rsidRPr="00045328" w:rsidRDefault="00A64C4B" w:rsidP="00A64C4B">
      <w:pPr>
        <w:adjustRightInd w:val="0"/>
        <w:snapToGrid w:val="0"/>
        <w:spacing w:line="360" w:lineRule="auto"/>
        <w:ind w:firstLineChars="200" w:firstLine="480"/>
        <w:rPr>
          <w:sz w:val="24"/>
        </w:rPr>
      </w:pPr>
      <w:r w:rsidRPr="00045328">
        <w:rPr>
          <w:sz w:val="24"/>
        </w:rPr>
        <w:t>1</w:t>
      </w:r>
      <w:r w:rsidRPr="00045328">
        <w:rPr>
          <w:rFonts w:hint="eastAsia"/>
          <w:sz w:val="24"/>
        </w:rPr>
        <w:t>）</w:t>
      </w:r>
      <w:r w:rsidRPr="00045328">
        <w:rPr>
          <w:sz w:val="24"/>
        </w:rPr>
        <w:t>全国社会保障基金；</w:t>
      </w:r>
    </w:p>
    <w:p w14:paraId="4722C1A5" w14:textId="77777777" w:rsidR="00A64C4B" w:rsidRPr="00045328" w:rsidRDefault="00A64C4B" w:rsidP="00A64C4B">
      <w:pPr>
        <w:adjustRightInd w:val="0"/>
        <w:snapToGrid w:val="0"/>
        <w:spacing w:line="360" w:lineRule="auto"/>
        <w:ind w:firstLineChars="200" w:firstLine="480"/>
        <w:rPr>
          <w:sz w:val="24"/>
        </w:rPr>
      </w:pPr>
      <w:r w:rsidRPr="00045328">
        <w:rPr>
          <w:sz w:val="24"/>
        </w:rPr>
        <w:t>2</w:t>
      </w:r>
      <w:r w:rsidRPr="00045328">
        <w:rPr>
          <w:rFonts w:hint="eastAsia"/>
          <w:sz w:val="24"/>
        </w:rPr>
        <w:t>）</w:t>
      </w:r>
      <w:r w:rsidRPr="00045328">
        <w:rPr>
          <w:sz w:val="24"/>
        </w:rPr>
        <w:t>可以投资基金的地方社会保障基金；</w:t>
      </w:r>
    </w:p>
    <w:p w14:paraId="1B6BB714" w14:textId="77777777" w:rsidR="00A64C4B" w:rsidRPr="00045328" w:rsidRDefault="00A64C4B" w:rsidP="00A64C4B">
      <w:pPr>
        <w:adjustRightInd w:val="0"/>
        <w:snapToGrid w:val="0"/>
        <w:spacing w:line="360" w:lineRule="auto"/>
        <w:ind w:firstLineChars="200" w:firstLine="480"/>
        <w:rPr>
          <w:sz w:val="24"/>
        </w:rPr>
      </w:pPr>
      <w:r w:rsidRPr="00045328">
        <w:rPr>
          <w:sz w:val="24"/>
        </w:rPr>
        <w:t>3</w:t>
      </w:r>
      <w:r w:rsidRPr="00045328">
        <w:rPr>
          <w:rFonts w:hint="eastAsia"/>
          <w:sz w:val="24"/>
        </w:rPr>
        <w:t>）</w:t>
      </w:r>
      <w:r w:rsidRPr="00045328">
        <w:rPr>
          <w:sz w:val="24"/>
        </w:rPr>
        <w:t>企业年金单一计划以及集合计划</w:t>
      </w:r>
      <w:r w:rsidRPr="00045328">
        <w:rPr>
          <w:rFonts w:hint="eastAsia"/>
          <w:sz w:val="24"/>
        </w:rPr>
        <w:t>；</w:t>
      </w:r>
    </w:p>
    <w:p w14:paraId="0E5B2F7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5B38C0B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Pr="00045328">
        <w:rPr>
          <w:sz w:val="24"/>
        </w:rPr>
        <w:t>。</w:t>
      </w:r>
    </w:p>
    <w:p w14:paraId="2B46408A" w14:textId="77777777" w:rsidR="00A64C4B" w:rsidRPr="00045328" w:rsidRDefault="00A64C4B" w:rsidP="00A64C4B">
      <w:pPr>
        <w:adjustRightInd w:val="0"/>
        <w:snapToGrid w:val="0"/>
        <w:spacing w:line="360" w:lineRule="auto"/>
        <w:ind w:firstLineChars="200" w:firstLine="480"/>
        <w:rPr>
          <w:sz w:val="24"/>
        </w:rPr>
      </w:pPr>
      <w:r w:rsidRPr="00045328">
        <w:rPr>
          <w:sz w:val="24"/>
        </w:rPr>
        <w:t>如将来出现经养老基金监管部门认可的新的养老基金类型，</w:t>
      </w:r>
      <w:r w:rsidRPr="00045328">
        <w:rPr>
          <w:rFonts w:hint="eastAsia"/>
          <w:sz w:val="24"/>
        </w:rPr>
        <w:t>基金管理人可在招募说明书更新或</w:t>
      </w:r>
      <w:r w:rsidRPr="00045328">
        <w:rPr>
          <w:sz w:val="24"/>
        </w:rPr>
        <w:t>发布临时公告将其纳入养老金客户范围。</w:t>
      </w:r>
    </w:p>
    <w:p w14:paraId="4126C4FA" w14:textId="15DE5769" w:rsidR="00A64C4B" w:rsidRDefault="00781BF0" w:rsidP="00A64C4B">
      <w:pPr>
        <w:widowControl/>
        <w:adjustRightInd w:val="0"/>
        <w:snapToGrid w:val="0"/>
        <w:spacing w:line="360" w:lineRule="auto"/>
        <w:ind w:firstLineChars="200" w:firstLine="480"/>
        <w:rPr>
          <w:sz w:val="24"/>
          <w:szCs w:val="24"/>
        </w:rPr>
      </w:pPr>
      <w:r w:rsidRPr="00781BF0">
        <w:rPr>
          <w:rFonts w:hint="eastAsia"/>
          <w:sz w:val="24"/>
          <w:szCs w:val="24"/>
        </w:rPr>
        <w:t>养老金客户通过基金管理人的直销柜台认购本基金的特定认购费率如下</w:t>
      </w:r>
      <w:r w:rsidR="00A64C4B" w:rsidRPr="005435A1">
        <w:rPr>
          <w:rFonts w:hint="eastAsia"/>
          <w:sz w:val="24"/>
          <w:szCs w:val="24"/>
        </w:rPr>
        <w:t>：</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364E65" w:rsidRPr="005435A1" w14:paraId="580E4159" w14:textId="77777777" w:rsidTr="002B2DFB">
        <w:trPr>
          <w:cantSplit/>
          <w:trHeight w:val="132"/>
          <w:jc w:val="center"/>
        </w:trPr>
        <w:tc>
          <w:tcPr>
            <w:tcW w:w="3260" w:type="dxa"/>
            <w:shd w:val="clear" w:color="auto" w:fill="FFFFFF"/>
            <w:vAlign w:val="center"/>
          </w:tcPr>
          <w:p w14:paraId="6E7037AE" w14:textId="77777777" w:rsidR="00364E65" w:rsidRPr="005435A1" w:rsidRDefault="00364E65" w:rsidP="002B2DFB">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6214EE7E" w14:textId="77777777" w:rsidR="00364E65" w:rsidRPr="005435A1" w:rsidRDefault="00364E65" w:rsidP="002B2DFB">
            <w:pPr>
              <w:adjustRightInd w:val="0"/>
              <w:snapToGrid w:val="0"/>
              <w:jc w:val="center"/>
              <w:rPr>
                <w:b/>
                <w:sz w:val="24"/>
              </w:rPr>
            </w:pPr>
            <w:r w:rsidRPr="005435A1">
              <w:rPr>
                <w:rFonts w:hint="eastAsia"/>
                <w:b/>
                <w:sz w:val="24"/>
              </w:rPr>
              <w:t>特定认</w:t>
            </w:r>
            <w:r w:rsidRPr="005435A1">
              <w:rPr>
                <w:b/>
                <w:sz w:val="24"/>
              </w:rPr>
              <w:t>购费率</w:t>
            </w:r>
          </w:p>
        </w:tc>
      </w:tr>
      <w:tr w:rsidR="00364E65" w:rsidRPr="005435A1" w14:paraId="1A37A640" w14:textId="77777777" w:rsidTr="002B2DFB">
        <w:trPr>
          <w:cantSplit/>
          <w:trHeight w:val="131"/>
          <w:jc w:val="center"/>
        </w:trPr>
        <w:tc>
          <w:tcPr>
            <w:tcW w:w="3260" w:type="dxa"/>
          </w:tcPr>
          <w:p w14:paraId="35EDCA8D" w14:textId="414BF14A" w:rsidR="00364E65" w:rsidRPr="005435A1" w:rsidRDefault="00DF20FC" w:rsidP="003C7D08">
            <w:pPr>
              <w:adjustRightInd w:val="0"/>
              <w:snapToGrid w:val="0"/>
              <w:rPr>
                <w:sz w:val="24"/>
              </w:rPr>
            </w:pPr>
            <w:r>
              <w:rPr>
                <w:sz w:val="24"/>
              </w:rPr>
              <w:t>1</w:t>
            </w:r>
            <w:r w:rsidR="00364E65">
              <w:rPr>
                <w:sz w:val="24"/>
              </w:rPr>
              <w:t>0</w:t>
            </w:r>
            <w:r w:rsidR="00364E65" w:rsidRPr="005435A1">
              <w:rPr>
                <w:sz w:val="24"/>
              </w:rPr>
              <w:t>0</w:t>
            </w:r>
            <w:r w:rsidR="00364E65" w:rsidRPr="005435A1">
              <w:rPr>
                <w:rFonts w:hAnsi="宋体"/>
                <w:sz w:val="24"/>
              </w:rPr>
              <w:t>万元以下</w:t>
            </w:r>
          </w:p>
        </w:tc>
        <w:tc>
          <w:tcPr>
            <w:tcW w:w="3767" w:type="dxa"/>
            <w:vAlign w:val="center"/>
          </w:tcPr>
          <w:p w14:paraId="7E80472E" w14:textId="77777777" w:rsidR="00364E65" w:rsidRPr="005435A1" w:rsidRDefault="00364E65" w:rsidP="002B2DFB">
            <w:pPr>
              <w:adjustRightInd w:val="0"/>
              <w:snapToGrid w:val="0"/>
              <w:jc w:val="center"/>
              <w:rPr>
                <w:sz w:val="24"/>
              </w:rPr>
            </w:pPr>
            <w:r w:rsidRPr="005435A1">
              <w:rPr>
                <w:rFonts w:hint="eastAsia"/>
                <w:sz w:val="24"/>
              </w:rPr>
              <w:t>0.48%</w:t>
            </w:r>
          </w:p>
        </w:tc>
      </w:tr>
      <w:tr w:rsidR="000F2255" w:rsidRPr="005435A1" w14:paraId="03A8E4CD" w14:textId="77777777" w:rsidTr="002B2DFB">
        <w:trPr>
          <w:cantSplit/>
          <w:trHeight w:val="131"/>
          <w:jc w:val="center"/>
        </w:trPr>
        <w:tc>
          <w:tcPr>
            <w:tcW w:w="3260" w:type="dxa"/>
          </w:tcPr>
          <w:p w14:paraId="63F1A683" w14:textId="24D71614" w:rsidR="000F2255" w:rsidDel="00913A29" w:rsidRDefault="00DF20FC" w:rsidP="000F2255">
            <w:pPr>
              <w:adjustRightInd w:val="0"/>
              <w:snapToGrid w:val="0"/>
              <w:rPr>
                <w:sz w:val="24"/>
              </w:rPr>
            </w:pPr>
            <w:r>
              <w:rPr>
                <w:sz w:val="24"/>
              </w:rPr>
              <w:t>1</w:t>
            </w:r>
            <w:r w:rsidR="000F2255">
              <w:rPr>
                <w:sz w:val="24"/>
              </w:rPr>
              <w:t>0</w:t>
            </w:r>
            <w:r w:rsidR="000F2255" w:rsidRPr="005435A1">
              <w:rPr>
                <w:sz w:val="24"/>
              </w:rPr>
              <w:t>0</w:t>
            </w:r>
            <w:r w:rsidR="000F2255" w:rsidRPr="005435A1">
              <w:rPr>
                <w:sz w:val="24"/>
              </w:rPr>
              <w:t>万元（含）至</w:t>
            </w:r>
            <w:r>
              <w:rPr>
                <w:sz w:val="24"/>
              </w:rPr>
              <w:t>2</w:t>
            </w:r>
            <w:r w:rsidR="000F2255" w:rsidRPr="005435A1">
              <w:rPr>
                <w:sz w:val="24"/>
              </w:rPr>
              <w:t>00</w:t>
            </w:r>
            <w:r w:rsidR="000F2255" w:rsidRPr="005435A1">
              <w:rPr>
                <w:sz w:val="24"/>
              </w:rPr>
              <w:t>万元</w:t>
            </w:r>
          </w:p>
        </w:tc>
        <w:tc>
          <w:tcPr>
            <w:tcW w:w="3767" w:type="dxa"/>
            <w:vAlign w:val="center"/>
          </w:tcPr>
          <w:p w14:paraId="488DD172" w14:textId="6F5287CA" w:rsidR="000F2255" w:rsidRPr="005435A1" w:rsidRDefault="000F2255" w:rsidP="003C7D08">
            <w:pPr>
              <w:adjustRightInd w:val="0"/>
              <w:snapToGrid w:val="0"/>
              <w:jc w:val="center"/>
              <w:rPr>
                <w:sz w:val="24"/>
              </w:rPr>
            </w:pPr>
            <w:r>
              <w:rPr>
                <w:sz w:val="24"/>
              </w:rPr>
              <w:t>0.</w:t>
            </w:r>
            <w:r w:rsidR="003C7D08">
              <w:rPr>
                <w:sz w:val="24"/>
              </w:rPr>
              <w:t>32</w:t>
            </w:r>
            <w:r>
              <w:rPr>
                <w:sz w:val="24"/>
              </w:rPr>
              <w:t>%</w:t>
            </w:r>
          </w:p>
        </w:tc>
      </w:tr>
      <w:tr w:rsidR="00DF20FC" w:rsidRPr="005435A1" w14:paraId="6472727B" w14:textId="77777777" w:rsidTr="002B2DFB">
        <w:trPr>
          <w:cantSplit/>
          <w:trHeight w:val="131"/>
          <w:jc w:val="center"/>
        </w:trPr>
        <w:tc>
          <w:tcPr>
            <w:tcW w:w="3260" w:type="dxa"/>
          </w:tcPr>
          <w:p w14:paraId="0133D7DC" w14:textId="75CFBEC8" w:rsidR="00DF20FC" w:rsidRDefault="00DF20FC" w:rsidP="00DF20FC">
            <w:pPr>
              <w:adjustRightInd w:val="0"/>
              <w:snapToGrid w:val="0"/>
              <w:rPr>
                <w:sz w:val="24"/>
              </w:rPr>
            </w:pPr>
            <w:r>
              <w:rPr>
                <w:sz w:val="24"/>
              </w:rPr>
              <w:t>20</w:t>
            </w:r>
            <w:r w:rsidRPr="005435A1">
              <w:rPr>
                <w:sz w:val="24"/>
              </w:rPr>
              <w:t>0</w:t>
            </w:r>
            <w:r w:rsidRPr="005435A1">
              <w:rPr>
                <w:sz w:val="24"/>
              </w:rPr>
              <w:t>万元（含）至</w:t>
            </w:r>
            <w:r>
              <w:rPr>
                <w:rFonts w:hint="eastAsia"/>
                <w:sz w:val="24"/>
              </w:rPr>
              <w:t>5</w:t>
            </w:r>
            <w:r w:rsidRPr="005435A1">
              <w:rPr>
                <w:sz w:val="24"/>
              </w:rPr>
              <w:t>00</w:t>
            </w:r>
            <w:r w:rsidRPr="005435A1">
              <w:rPr>
                <w:sz w:val="24"/>
              </w:rPr>
              <w:t>万元</w:t>
            </w:r>
          </w:p>
        </w:tc>
        <w:tc>
          <w:tcPr>
            <w:tcW w:w="3767" w:type="dxa"/>
            <w:vAlign w:val="center"/>
          </w:tcPr>
          <w:p w14:paraId="3CECD349" w14:textId="25255CB6" w:rsidR="00DF20FC" w:rsidRDefault="00DF20FC" w:rsidP="00DF20FC">
            <w:pPr>
              <w:adjustRightInd w:val="0"/>
              <w:snapToGrid w:val="0"/>
              <w:jc w:val="center"/>
              <w:rPr>
                <w:sz w:val="24"/>
              </w:rPr>
            </w:pPr>
            <w:r>
              <w:rPr>
                <w:sz w:val="24"/>
              </w:rPr>
              <w:t>0.06%</w:t>
            </w:r>
          </w:p>
        </w:tc>
      </w:tr>
      <w:tr w:rsidR="00DF20FC" w:rsidRPr="005435A1" w14:paraId="621B07FC" w14:textId="77777777" w:rsidTr="002B2DFB">
        <w:trPr>
          <w:cantSplit/>
          <w:trHeight w:val="131"/>
          <w:jc w:val="center"/>
        </w:trPr>
        <w:tc>
          <w:tcPr>
            <w:tcW w:w="3260" w:type="dxa"/>
          </w:tcPr>
          <w:p w14:paraId="015E2C8C" w14:textId="77777777" w:rsidR="00DF20FC" w:rsidRPr="005435A1" w:rsidRDefault="00DF20FC" w:rsidP="00DF20FC">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3767" w:type="dxa"/>
          </w:tcPr>
          <w:p w14:paraId="14DFA073" w14:textId="77777777" w:rsidR="00DF20FC" w:rsidRPr="005435A1" w:rsidRDefault="00DF20FC" w:rsidP="00DF20FC">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9CFF318" w14:textId="77777777" w:rsidR="00A64C4B" w:rsidRPr="00045328" w:rsidRDefault="00A64C4B" w:rsidP="00A64C4B">
      <w:pPr>
        <w:adjustRightInd w:val="0"/>
        <w:snapToGrid w:val="0"/>
        <w:spacing w:line="360" w:lineRule="auto"/>
        <w:ind w:firstLineChars="200" w:firstLine="480"/>
        <w:rPr>
          <w:sz w:val="24"/>
        </w:rPr>
      </w:pPr>
      <w:r w:rsidRPr="00045328">
        <w:rPr>
          <w:sz w:val="24"/>
        </w:rPr>
        <w:t>基金认购费用</w:t>
      </w:r>
      <w:r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79ADA446"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14ADF86E" w14:textId="77777777" w:rsidR="00804288" w:rsidRPr="006110AA" w:rsidRDefault="00804288" w:rsidP="00804288">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71204470" w14:textId="77777777" w:rsidR="00804288" w:rsidRPr="005435A1" w:rsidRDefault="00804288" w:rsidP="00804288">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w:t>
      </w:r>
      <w:proofErr w:type="gramStart"/>
      <w:r w:rsidRPr="005435A1">
        <w:rPr>
          <w:sz w:val="24"/>
        </w:rPr>
        <w:t>申请总</w:t>
      </w:r>
      <w:proofErr w:type="gramEnd"/>
      <w:r w:rsidRPr="005435A1">
        <w:rPr>
          <w:sz w:val="24"/>
        </w:rPr>
        <w:t>金额</w:t>
      </w:r>
    </w:p>
    <w:p w14:paraId="7DEE6A87"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净认购金额</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w:t>
      </w:r>
      <w:r w:rsidRPr="005435A1">
        <w:rPr>
          <w:sz w:val="24"/>
        </w:rPr>
        <w:t>1+</w:t>
      </w:r>
      <w:r w:rsidRPr="005435A1">
        <w:rPr>
          <w:sz w:val="24"/>
        </w:rPr>
        <w:t>认购费率）</w:t>
      </w:r>
    </w:p>
    <w:p w14:paraId="3E79C856"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（注：对于适用固定金额认购费用的认购，净认购金额＝</w:t>
      </w:r>
      <w:proofErr w:type="gramStart"/>
      <w:r w:rsidRPr="005435A1">
        <w:rPr>
          <w:sz w:val="24"/>
        </w:rPr>
        <w:t>认购总</w:t>
      </w:r>
      <w:proofErr w:type="gramEnd"/>
      <w:r w:rsidRPr="005435A1">
        <w:rPr>
          <w:sz w:val="24"/>
        </w:rPr>
        <w:t>金额－固定认购费用金额）</w:t>
      </w:r>
    </w:p>
    <w:p w14:paraId="6107587E"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lastRenderedPageBreak/>
        <w:t>认购费用</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净认购金额</w:t>
      </w:r>
    </w:p>
    <w:p w14:paraId="71DABE06"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FB8EDBA"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1C924EA" w14:textId="77777777" w:rsidR="00804288" w:rsidRDefault="00804288" w:rsidP="00804288">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45ED3198" w14:textId="77777777" w:rsidR="00364E65" w:rsidRPr="005435A1" w:rsidRDefault="00364E65" w:rsidP="00364E65">
      <w:pPr>
        <w:adjustRightInd w:val="0"/>
        <w:snapToGrid w:val="0"/>
        <w:spacing w:line="360" w:lineRule="auto"/>
        <w:ind w:firstLineChars="200" w:firstLine="480"/>
        <w:rPr>
          <w:sz w:val="24"/>
        </w:rPr>
      </w:pPr>
      <w:r w:rsidRPr="00FA2D8D">
        <w:rPr>
          <w:sz w:val="24"/>
        </w:rPr>
        <w:t>例</w:t>
      </w:r>
      <w:proofErr w:type="gramStart"/>
      <w:r w:rsidRPr="00FA2D8D">
        <w:rPr>
          <w:sz w:val="24"/>
        </w:rPr>
        <w:t>一</w:t>
      </w:r>
      <w:proofErr w:type="gramEnd"/>
      <w:r w:rsidRPr="00FA2D8D">
        <w:rPr>
          <w:sz w:val="24"/>
        </w:rPr>
        <w:t>：某投资者</w:t>
      </w:r>
      <w:r w:rsidRPr="00045328">
        <w:rPr>
          <w:rFonts w:hint="eastAsia"/>
          <w:sz w:val="24"/>
        </w:rPr>
        <w:t>（非养老金客户）</w:t>
      </w:r>
      <w:r w:rsidRPr="00FA2D8D">
        <w:rPr>
          <w:sz w:val="24"/>
        </w:rPr>
        <w:t>投资本基金</w:t>
      </w:r>
      <w:r w:rsidRPr="00FA2D8D">
        <w:rPr>
          <w:sz w:val="24"/>
        </w:rPr>
        <w:t>100,000</w:t>
      </w:r>
      <w:r w:rsidRPr="00FA2D8D">
        <w:rPr>
          <w:sz w:val="24"/>
        </w:rPr>
        <w:t>元，且该认购申请被全额确认，假定募集期产生的利息为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p>
    <w:p w14:paraId="37945BED" w14:textId="77777777" w:rsidR="00364E65" w:rsidRPr="005435A1" w:rsidRDefault="00364E65" w:rsidP="00364E65">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5197666B" w14:textId="77777777" w:rsidR="00364E65" w:rsidRPr="005435A1" w:rsidRDefault="00364E65" w:rsidP="00364E65">
      <w:pPr>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sz w:val="24"/>
        </w:rPr>
        <w:t>1.2%</w:t>
      </w:r>
      <w:r w:rsidRPr="005435A1">
        <w:rPr>
          <w:sz w:val="24"/>
        </w:rPr>
        <w:t>）＝</w:t>
      </w:r>
      <w:r w:rsidRPr="005435A1">
        <w:rPr>
          <w:sz w:val="24"/>
        </w:rPr>
        <w:t>98,814.23</w:t>
      </w:r>
      <w:r w:rsidRPr="005435A1">
        <w:rPr>
          <w:sz w:val="24"/>
        </w:rPr>
        <w:t>元</w:t>
      </w:r>
    </w:p>
    <w:p w14:paraId="3840F01D" w14:textId="77777777" w:rsidR="00364E65" w:rsidRPr="005435A1" w:rsidRDefault="00364E65" w:rsidP="00364E65">
      <w:pPr>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2E4848D3" w14:textId="77777777" w:rsidR="00364E65" w:rsidRPr="005435A1" w:rsidRDefault="00364E65" w:rsidP="00364E65">
      <w:pPr>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261E9AA6" w14:textId="77777777" w:rsidR="00364E65" w:rsidRPr="005435A1" w:rsidRDefault="00364E65" w:rsidP="00364E65">
      <w:pPr>
        <w:adjustRightInd w:val="0"/>
        <w:snapToGrid w:val="0"/>
        <w:spacing w:line="360" w:lineRule="auto"/>
        <w:ind w:firstLineChars="200" w:firstLine="480"/>
        <w:rPr>
          <w:sz w:val="24"/>
        </w:rPr>
      </w:pPr>
      <w:r>
        <w:rPr>
          <w:rFonts w:hint="eastAsia"/>
          <w:sz w:val="24"/>
        </w:rPr>
        <w:t>即：</w:t>
      </w:r>
      <w:r w:rsidRPr="005435A1">
        <w:rPr>
          <w:sz w:val="24"/>
        </w:rPr>
        <w:t>该投资者</w:t>
      </w:r>
      <w:r w:rsidRPr="005435A1">
        <w:rPr>
          <w:rFonts w:hint="eastAsia"/>
          <w:sz w:val="24"/>
        </w:rPr>
        <w:t>（非养老金客户）投资本基金</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元，则投资</w:t>
      </w:r>
      <w:r w:rsidRPr="005435A1">
        <w:rPr>
          <w:sz w:val="24"/>
        </w:rPr>
        <w:t>100,000</w:t>
      </w:r>
      <w:r w:rsidRPr="005435A1">
        <w:rPr>
          <w:sz w:val="24"/>
        </w:rPr>
        <w:t>元本金可得到</w:t>
      </w:r>
      <w:r w:rsidRPr="005435A1">
        <w:rPr>
          <w:sz w:val="24"/>
        </w:rPr>
        <w:t>98,824.23</w:t>
      </w:r>
      <w:r w:rsidRPr="005435A1">
        <w:rPr>
          <w:sz w:val="24"/>
        </w:rPr>
        <w:t>份基金份额。</w:t>
      </w:r>
    </w:p>
    <w:p w14:paraId="7F1F9D87" w14:textId="77777777" w:rsidR="00364E65" w:rsidRPr="005435A1" w:rsidRDefault="00364E65" w:rsidP="00364E65">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p>
    <w:p w14:paraId="7AEB5254" w14:textId="77777777" w:rsidR="00364E65" w:rsidRPr="005435A1" w:rsidRDefault="00364E65" w:rsidP="00364E65">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30C25E52" w14:textId="77777777" w:rsidR="00364E65" w:rsidRPr="005435A1" w:rsidRDefault="00364E65" w:rsidP="00364E65">
      <w:pPr>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rFonts w:hint="eastAsia"/>
          <w:sz w:val="24"/>
        </w:rPr>
        <w:t>0.48</w:t>
      </w:r>
      <w:r w:rsidRPr="005435A1">
        <w:rPr>
          <w:sz w:val="24"/>
        </w:rPr>
        <w:t>%</w:t>
      </w:r>
      <w:r w:rsidRPr="005435A1">
        <w:rPr>
          <w:sz w:val="24"/>
        </w:rPr>
        <w:t>）＝</w:t>
      </w:r>
      <w:r w:rsidRPr="005435A1">
        <w:rPr>
          <w:rFonts w:hint="eastAsia"/>
          <w:sz w:val="24"/>
        </w:rPr>
        <w:t>99,522.29</w:t>
      </w:r>
      <w:r w:rsidRPr="005435A1">
        <w:rPr>
          <w:sz w:val="24"/>
        </w:rPr>
        <w:t>元</w:t>
      </w:r>
    </w:p>
    <w:p w14:paraId="2BA948BB" w14:textId="77777777" w:rsidR="00364E65" w:rsidRPr="005435A1" w:rsidRDefault="00364E65" w:rsidP="00364E65">
      <w:pPr>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1857F8B7" w14:textId="77777777" w:rsidR="00364E65" w:rsidRPr="005435A1" w:rsidRDefault="00364E65" w:rsidP="00364E65">
      <w:pPr>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Pr="005435A1">
        <w:rPr>
          <w:sz w:val="24"/>
        </w:rPr>
        <w:t>,</w:t>
      </w:r>
      <w:r w:rsidRPr="005435A1">
        <w:rPr>
          <w:rFonts w:hint="eastAsia"/>
          <w:sz w:val="24"/>
        </w:rPr>
        <w:t>532.29</w:t>
      </w:r>
      <w:r w:rsidRPr="005435A1">
        <w:rPr>
          <w:sz w:val="24"/>
        </w:rPr>
        <w:t>份</w:t>
      </w:r>
    </w:p>
    <w:p w14:paraId="6D34AD95" w14:textId="29BA2000" w:rsidR="00A64C4B" w:rsidRPr="005435A1" w:rsidRDefault="00364E65" w:rsidP="00A64C4B">
      <w:pPr>
        <w:adjustRightInd w:val="0"/>
        <w:snapToGrid w:val="0"/>
        <w:spacing w:line="360" w:lineRule="auto"/>
        <w:ind w:firstLineChars="200" w:firstLine="480"/>
        <w:rPr>
          <w:sz w:val="24"/>
        </w:rPr>
      </w:pPr>
      <w:r>
        <w:rPr>
          <w:rFonts w:hint="eastAsia"/>
          <w:sz w:val="24"/>
        </w:rPr>
        <w:t>即：</w:t>
      </w:r>
      <w:r w:rsidRPr="005435A1">
        <w:rPr>
          <w:rFonts w:hint="eastAsia"/>
          <w:sz w:val="24"/>
        </w:rPr>
        <w:t>该</w:t>
      </w:r>
      <w:r w:rsidRPr="00045328">
        <w:rPr>
          <w:rFonts w:hint="eastAsia"/>
          <w:sz w:val="24"/>
        </w:rPr>
        <w:t>养老金客户通过基金管理人的直销柜台</w:t>
      </w:r>
      <w:r w:rsidRPr="005435A1">
        <w:rPr>
          <w:rFonts w:hint="eastAsia"/>
          <w:sz w:val="24"/>
        </w:rPr>
        <w:t>投资</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w:t>
      </w:r>
      <w:r w:rsidRPr="005435A1">
        <w:rPr>
          <w:rFonts w:hint="eastAsia"/>
          <w:sz w:val="24"/>
        </w:rPr>
        <w:t>可得到</w:t>
      </w:r>
      <w:r w:rsidRPr="005435A1">
        <w:rPr>
          <w:rFonts w:hint="eastAsia"/>
          <w:sz w:val="24"/>
        </w:rPr>
        <w:t>99</w:t>
      </w:r>
      <w:r w:rsidRPr="005435A1">
        <w:rPr>
          <w:sz w:val="24"/>
        </w:rPr>
        <w:t>,</w:t>
      </w:r>
      <w:r w:rsidRPr="005435A1">
        <w:rPr>
          <w:rFonts w:hint="eastAsia"/>
          <w:sz w:val="24"/>
        </w:rPr>
        <w:t>532.29</w:t>
      </w:r>
      <w:r w:rsidRPr="005435A1">
        <w:rPr>
          <w:rFonts w:hint="eastAsia"/>
          <w:sz w:val="24"/>
        </w:rPr>
        <w:t>份基金份额。</w:t>
      </w:r>
    </w:p>
    <w:p w14:paraId="4ECDE884" w14:textId="7DC57F54" w:rsidR="00DD1DD2" w:rsidRPr="00AB6DA1" w:rsidRDefault="00DD1DD2" w:rsidP="00DD1DD2">
      <w:pPr>
        <w:widowControl/>
        <w:adjustRightInd w:val="0"/>
        <w:snapToGrid w:val="0"/>
        <w:spacing w:line="360" w:lineRule="auto"/>
        <w:ind w:firstLineChars="200" w:firstLine="480"/>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lastRenderedPageBreak/>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6FA26B81"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091678C4"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w:t>
      </w:r>
      <w:proofErr w:type="gramStart"/>
      <w:r w:rsidRPr="00781410">
        <w:rPr>
          <w:rFonts w:hint="eastAsia"/>
          <w:sz w:val="24"/>
        </w:rPr>
        <w:t>签名栏需有</w:t>
      </w:r>
      <w:proofErr w:type="gramEnd"/>
      <w:r w:rsidRPr="00781410">
        <w:rPr>
          <w:rFonts w:hint="eastAsia"/>
          <w:sz w:val="24"/>
        </w:rPr>
        <w:t>签字）；</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630243D2" w:rsidR="00E84206" w:rsidRPr="00781410" w:rsidRDefault="00E84206" w:rsidP="00E84206">
      <w:pPr>
        <w:adjustRightInd w:val="0"/>
        <w:snapToGrid w:val="0"/>
        <w:spacing w:line="360" w:lineRule="auto"/>
        <w:ind w:firstLineChars="200" w:firstLine="480"/>
        <w:rPr>
          <w:sz w:val="24"/>
        </w:rPr>
      </w:pPr>
      <w:r w:rsidRPr="00781410">
        <w:rPr>
          <w:sz w:val="24"/>
        </w:rPr>
        <w:lastRenderedPageBreak/>
        <w:t>7</w:t>
      </w:r>
      <w:r w:rsidRPr="00781410">
        <w:rPr>
          <w:rFonts w:hint="eastAsia"/>
          <w:sz w:val="24"/>
        </w:rPr>
        <w:t>）填妥的《传真委托协议书》两份（如需开通）；</w:t>
      </w:r>
    </w:p>
    <w:p w14:paraId="294A6310" w14:textId="45885AE5"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w:t>
      </w:r>
      <w:proofErr w:type="gramStart"/>
      <w:r w:rsidRPr="00781410">
        <w:rPr>
          <w:rFonts w:hint="eastAsia"/>
          <w:sz w:val="24"/>
        </w:rPr>
        <w:t>需客户</w:t>
      </w:r>
      <w:proofErr w:type="gramEnd"/>
      <w:r w:rsidRPr="00781410">
        <w:rPr>
          <w:rFonts w:hint="eastAsia"/>
          <w:sz w:val="24"/>
        </w:rPr>
        <w:t>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43622671"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038D5C60"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0DCC25F9"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lastRenderedPageBreak/>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EB1F6F" w:rsidRPr="00EB1F6F">
        <w:rPr>
          <w:rFonts w:hAnsi="宋体" w:hint="eastAsia"/>
          <w:sz w:val="24"/>
        </w:rPr>
        <w:t>交银</w:t>
      </w:r>
      <w:r w:rsidR="000159A0">
        <w:rPr>
          <w:rFonts w:hAnsi="宋体" w:hint="eastAsia"/>
          <w:sz w:val="24"/>
        </w:rPr>
        <w:t>启道</w:t>
      </w:r>
      <w:r w:rsidR="00EB1F6F" w:rsidRPr="00EB1F6F">
        <w:rPr>
          <w:rFonts w:hAnsi="宋体" w:hint="eastAsia"/>
          <w:sz w:val="24"/>
        </w:rPr>
        <w:t>混合</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4F2E18A1"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lastRenderedPageBreak/>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w:t>
      </w:r>
      <w:proofErr w:type="gramStart"/>
      <w:r w:rsidRPr="000C64E7">
        <w:rPr>
          <w:rFonts w:hint="eastAsia"/>
          <w:sz w:val="24"/>
        </w:rPr>
        <w:t>一</w:t>
      </w:r>
      <w:proofErr w:type="gramEnd"/>
      <w:r w:rsidRPr="000C64E7">
        <w:rPr>
          <w:rFonts w:hint="eastAsia"/>
          <w:sz w:val="24"/>
        </w:rPr>
        <w:t>银行账户作为投资者赎回、分红等资金结算汇入账户。此账户可为投资者在任</w:t>
      </w:r>
      <w:proofErr w:type="gramStart"/>
      <w:r w:rsidRPr="000C64E7">
        <w:rPr>
          <w:rFonts w:hint="eastAsia"/>
          <w:sz w:val="24"/>
        </w:rPr>
        <w:t>一</w:t>
      </w:r>
      <w:proofErr w:type="gramEnd"/>
      <w:r w:rsidRPr="000C64E7">
        <w:rPr>
          <w:rFonts w:hint="eastAsia"/>
          <w:sz w:val="24"/>
        </w:rPr>
        <w:t>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w:t>
      </w:r>
      <w:r w:rsidRPr="00781410">
        <w:rPr>
          <w:rFonts w:hint="eastAsia"/>
          <w:sz w:val="24"/>
        </w:rPr>
        <w:lastRenderedPageBreak/>
        <w:t>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5F2B1D93"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2167FC6F"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6BD9783A"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EB1F6F" w:rsidRPr="00EB1F6F">
        <w:rPr>
          <w:rFonts w:hAnsi="宋体" w:hint="eastAsia"/>
          <w:sz w:val="24"/>
        </w:rPr>
        <w:t>交银</w:t>
      </w:r>
      <w:r w:rsidR="000159A0">
        <w:rPr>
          <w:rFonts w:hAnsi="宋体" w:hint="eastAsia"/>
          <w:sz w:val="24"/>
        </w:rPr>
        <w:t>启道</w:t>
      </w:r>
      <w:r w:rsidR="00EB1F6F" w:rsidRPr="00EB1F6F">
        <w:rPr>
          <w:rFonts w:hAnsi="宋体" w:hint="eastAsia"/>
          <w:sz w:val="24"/>
        </w:rPr>
        <w:t>混合</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lastRenderedPageBreak/>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w:t>
      </w:r>
      <w:proofErr w:type="gramStart"/>
      <w:r w:rsidRPr="00781410">
        <w:rPr>
          <w:rFonts w:hint="eastAsia"/>
          <w:sz w:val="24"/>
        </w:rPr>
        <w:t>归基金</w:t>
      </w:r>
      <w:proofErr w:type="gramEnd"/>
      <w:r w:rsidRPr="00781410">
        <w:rPr>
          <w:rFonts w:hint="eastAsia"/>
          <w:sz w:val="24"/>
        </w:rPr>
        <w:t>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w:t>
      </w:r>
      <w:proofErr w:type="gramStart"/>
      <w:r w:rsidRPr="00781410">
        <w:rPr>
          <w:rFonts w:hint="eastAsia"/>
          <w:sz w:val="24"/>
        </w:rPr>
        <w:t>若基金</w:t>
      </w:r>
      <w:proofErr w:type="gramEnd"/>
      <w:r w:rsidRPr="00781410">
        <w:rPr>
          <w:rFonts w:hint="eastAsia"/>
          <w:sz w:val="24"/>
        </w:rPr>
        <w:t>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w:t>
      </w:r>
      <w:r w:rsidRPr="00781410">
        <w:rPr>
          <w:rFonts w:hint="eastAsia"/>
          <w:sz w:val="24"/>
        </w:rPr>
        <w:lastRenderedPageBreak/>
        <w:t>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w:t>
      </w:r>
      <w:proofErr w:type="gramStart"/>
      <w:r w:rsidR="002A0ADA" w:rsidRPr="00781410">
        <w:rPr>
          <w:rFonts w:hAnsi="宋体" w:hint="eastAsia"/>
          <w:kern w:val="0"/>
          <w:sz w:val="24"/>
        </w:rPr>
        <w:t>新区世纪</w:t>
      </w:r>
      <w:proofErr w:type="gramEnd"/>
      <w:r w:rsidR="002A0ADA" w:rsidRPr="00781410">
        <w:rPr>
          <w:rFonts w:hAnsi="宋体" w:hint="eastAsia"/>
          <w:kern w:val="0"/>
          <w:sz w:val="24"/>
        </w:rPr>
        <w:t>大道</w:t>
      </w:r>
      <w:r w:rsidR="002A0ADA" w:rsidRPr="00781410">
        <w:rPr>
          <w:rFonts w:hAnsi="宋体"/>
          <w:kern w:val="0"/>
          <w:sz w:val="24"/>
        </w:rPr>
        <w:t>8</w:t>
      </w:r>
      <w:r w:rsidR="002A0ADA" w:rsidRPr="00781410">
        <w:rPr>
          <w:rFonts w:hAnsi="宋体" w:hint="eastAsia"/>
          <w:kern w:val="0"/>
          <w:sz w:val="24"/>
        </w:rPr>
        <w:t>号国</w:t>
      </w:r>
      <w:proofErr w:type="gramStart"/>
      <w:r w:rsidR="002A0ADA" w:rsidRPr="00781410">
        <w:rPr>
          <w:rFonts w:hAnsi="宋体" w:hint="eastAsia"/>
          <w:kern w:val="0"/>
          <w:sz w:val="24"/>
        </w:rPr>
        <w:t>金中心</w:t>
      </w:r>
      <w:proofErr w:type="gramEnd"/>
      <w:r w:rsidR="002A0ADA" w:rsidRPr="00781410">
        <w:rPr>
          <w:rFonts w:hAnsi="宋体" w:hint="eastAsia"/>
          <w:kern w:val="0"/>
          <w:sz w:val="24"/>
        </w:rPr>
        <w:t>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64444FD7" w14:textId="77777777" w:rsidR="00B87167" w:rsidRPr="00002D8B" w:rsidRDefault="00B87167" w:rsidP="00B87167">
      <w:pPr>
        <w:adjustRightInd w:val="0"/>
        <w:snapToGrid w:val="0"/>
        <w:spacing w:line="360" w:lineRule="auto"/>
        <w:ind w:firstLineChars="200" w:firstLine="480"/>
        <w:rPr>
          <w:rFonts w:ascii="宋体" w:hAnsi="宋体"/>
          <w:sz w:val="24"/>
        </w:rPr>
      </w:pPr>
      <w:r w:rsidRPr="00002D8B">
        <w:rPr>
          <w:rFonts w:ascii="宋体" w:hAnsi="宋体" w:hint="eastAsia"/>
          <w:sz w:val="24"/>
        </w:rPr>
        <w:t>名称：</w:t>
      </w:r>
      <w:r w:rsidRPr="002B2DFB">
        <w:rPr>
          <w:rFonts w:ascii="宋体" w:hAnsi="宋体" w:hint="eastAsia"/>
          <w:sz w:val="24"/>
        </w:rPr>
        <w:t>中国建设银行股份有限公司</w:t>
      </w:r>
    </w:p>
    <w:p w14:paraId="2BB7C7A5" w14:textId="77777777" w:rsidR="00B87167" w:rsidRPr="00002D8B" w:rsidRDefault="00B87167" w:rsidP="00B87167">
      <w:pPr>
        <w:adjustRightInd w:val="0"/>
        <w:snapToGrid w:val="0"/>
        <w:spacing w:line="360" w:lineRule="auto"/>
        <w:ind w:firstLineChars="200" w:firstLine="480"/>
        <w:rPr>
          <w:rFonts w:ascii="宋体" w:hAnsi="宋体"/>
          <w:sz w:val="24"/>
        </w:rPr>
      </w:pPr>
      <w:r w:rsidRPr="00002D8B">
        <w:rPr>
          <w:rFonts w:ascii="宋体" w:hAnsi="宋体" w:hint="eastAsia"/>
          <w:sz w:val="24"/>
        </w:rPr>
        <w:t>住所：</w:t>
      </w:r>
      <w:r w:rsidRPr="002B2DFB">
        <w:rPr>
          <w:rFonts w:ascii="宋体" w:hAnsi="宋体" w:hint="eastAsia"/>
          <w:sz w:val="24"/>
        </w:rPr>
        <w:t>北京市西城区金融大街25号</w:t>
      </w:r>
    </w:p>
    <w:p w14:paraId="4472C4EE" w14:textId="77777777" w:rsidR="00B87167" w:rsidRPr="00002D8B" w:rsidRDefault="00B87167" w:rsidP="00B87167">
      <w:pPr>
        <w:adjustRightInd w:val="0"/>
        <w:snapToGrid w:val="0"/>
        <w:spacing w:line="360" w:lineRule="auto"/>
        <w:ind w:firstLineChars="200" w:firstLine="480"/>
        <w:rPr>
          <w:rFonts w:ascii="宋体" w:hAnsi="宋体"/>
          <w:sz w:val="24"/>
        </w:rPr>
      </w:pPr>
      <w:r w:rsidRPr="00002D8B">
        <w:rPr>
          <w:rFonts w:ascii="宋体" w:hAnsi="宋体" w:hint="eastAsia"/>
          <w:sz w:val="24"/>
        </w:rPr>
        <w:t>法定代表人：</w:t>
      </w:r>
      <w:r w:rsidRPr="001C3695">
        <w:rPr>
          <w:rFonts w:hint="eastAsia"/>
          <w:kern w:val="0"/>
          <w:sz w:val="24"/>
          <w:szCs w:val="24"/>
        </w:rPr>
        <w:t>田国立</w:t>
      </w:r>
    </w:p>
    <w:p w14:paraId="01F9BCF3" w14:textId="77777777" w:rsidR="00B87167" w:rsidRPr="00002D8B" w:rsidRDefault="00B87167" w:rsidP="00B87167">
      <w:pPr>
        <w:adjustRightInd w:val="0"/>
        <w:snapToGrid w:val="0"/>
        <w:spacing w:line="360" w:lineRule="auto"/>
        <w:ind w:firstLineChars="200" w:firstLine="480"/>
        <w:rPr>
          <w:rFonts w:ascii="宋体" w:hAnsi="宋体"/>
          <w:sz w:val="24"/>
        </w:rPr>
      </w:pPr>
      <w:r w:rsidRPr="00002D8B">
        <w:rPr>
          <w:rFonts w:ascii="宋体" w:hAnsi="宋体" w:hint="eastAsia"/>
          <w:sz w:val="24"/>
        </w:rPr>
        <w:t>成立时间：</w:t>
      </w:r>
      <w:r w:rsidRPr="001C3695">
        <w:rPr>
          <w:rFonts w:hint="eastAsia"/>
          <w:kern w:val="0"/>
          <w:sz w:val="24"/>
          <w:szCs w:val="24"/>
        </w:rPr>
        <w:t>2004</w:t>
      </w:r>
      <w:r w:rsidRPr="001C3695">
        <w:rPr>
          <w:rFonts w:hint="eastAsia"/>
          <w:kern w:val="0"/>
          <w:sz w:val="24"/>
          <w:szCs w:val="24"/>
        </w:rPr>
        <w:t>年</w:t>
      </w:r>
      <w:r w:rsidRPr="001C3695">
        <w:rPr>
          <w:rFonts w:hint="eastAsia"/>
          <w:kern w:val="0"/>
          <w:sz w:val="24"/>
          <w:szCs w:val="24"/>
        </w:rPr>
        <w:t>09</w:t>
      </w:r>
      <w:r w:rsidRPr="001C3695">
        <w:rPr>
          <w:rFonts w:hint="eastAsia"/>
          <w:kern w:val="0"/>
          <w:sz w:val="24"/>
          <w:szCs w:val="24"/>
        </w:rPr>
        <w:t>月</w:t>
      </w:r>
      <w:r w:rsidRPr="001C3695">
        <w:rPr>
          <w:rFonts w:hint="eastAsia"/>
          <w:kern w:val="0"/>
          <w:sz w:val="24"/>
          <w:szCs w:val="24"/>
        </w:rPr>
        <w:t>17</w:t>
      </w:r>
      <w:r w:rsidRPr="001C3695">
        <w:rPr>
          <w:rFonts w:hint="eastAsia"/>
          <w:kern w:val="0"/>
          <w:sz w:val="24"/>
          <w:szCs w:val="24"/>
        </w:rPr>
        <w:t>日</w:t>
      </w:r>
    </w:p>
    <w:p w14:paraId="64D26BA0" w14:textId="77777777" w:rsidR="00B87167" w:rsidRPr="00002D8B" w:rsidRDefault="00B87167" w:rsidP="00B87167">
      <w:pPr>
        <w:adjustRightInd w:val="0"/>
        <w:snapToGrid w:val="0"/>
        <w:spacing w:line="360" w:lineRule="auto"/>
        <w:ind w:firstLineChars="200" w:firstLine="480"/>
        <w:rPr>
          <w:rFonts w:ascii="宋体" w:hAnsi="宋体"/>
          <w:sz w:val="24"/>
        </w:rPr>
      </w:pPr>
      <w:r w:rsidRPr="00002D8B">
        <w:rPr>
          <w:rFonts w:ascii="宋体" w:hAnsi="宋体" w:hint="eastAsia"/>
          <w:sz w:val="24"/>
        </w:rPr>
        <w:t>组织形式：股份有限公司</w:t>
      </w:r>
    </w:p>
    <w:p w14:paraId="7777BF8D" w14:textId="77777777" w:rsidR="00B87167" w:rsidRPr="00002D8B" w:rsidRDefault="00B87167" w:rsidP="00B87167">
      <w:pPr>
        <w:adjustRightInd w:val="0"/>
        <w:snapToGrid w:val="0"/>
        <w:spacing w:line="360" w:lineRule="auto"/>
        <w:ind w:firstLineChars="200" w:firstLine="480"/>
        <w:rPr>
          <w:rFonts w:ascii="宋体" w:hAnsi="宋体"/>
          <w:sz w:val="24"/>
        </w:rPr>
      </w:pPr>
      <w:r w:rsidRPr="00002D8B">
        <w:rPr>
          <w:rFonts w:ascii="宋体" w:hAnsi="宋体" w:hint="eastAsia"/>
          <w:sz w:val="24"/>
        </w:rPr>
        <w:t>注册资本：</w:t>
      </w:r>
      <w:proofErr w:type="gramStart"/>
      <w:r w:rsidRPr="00F04C2C">
        <w:rPr>
          <w:rFonts w:ascii="宋体" w:hAnsi="宋体" w:hint="eastAsia"/>
          <w:sz w:val="24"/>
        </w:rPr>
        <w:t>贰仟伍佰亿壹仟零玖拾柒万柒仟肆佰捌拾陆</w:t>
      </w:r>
      <w:proofErr w:type="gramEnd"/>
      <w:r w:rsidRPr="00F04C2C">
        <w:rPr>
          <w:rFonts w:ascii="宋体" w:hAnsi="宋体" w:hint="eastAsia"/>
          <w:sz w:val="24"/>
        </w:rPr>
        <w:t>元整</w:t>
      </w:r>
    </w:p>
    <w:p w14:paraId="47FC80AE" w14:textId="77777777" w:rsidR="00B87167" w:rsidRPr="00002D8B" w:rsidRDefault="00B87167" w:rsidP="00B87167">
      <w:pPr>
        <w:adjustRightInd w:val="0"/>
        <w:snapToGrid w:val="0"/>
        <w:spacing w:line="360" w:lineRule="auto"/>
        <w:ind w:firstLineChars="200" w:firstLine="480"/>
        <w:rPr>
          <w:rFonts w:ascii="宋体" w:hAnsi="宋体"/>
          <w:sz w:val="24"/>
        </w:rPr>
      </w:pPr>
      <w:r w:rsidRPr="00002D8B">
        <w:rPr>
          <w:rFonts w:ascii="宋体" w:hAnsi="宋体" w:hint="eastAsia"/>
          <w:sz w:val="24"/>
        </w:rPr>
        <w:t>存续期间：持续经营</w:t>
      </w:r>
    </w:p>
    <w:p w14:paraId="3CE161D0" w14:textId="77777777" w:rsidR="00B87167" w:rsidRDefault="00B87167" w:rsidP="00B87167">
      <w:pPr>
        <w:adjustRightInd w:val="0"/>
        <w:snapToGrid w:val="0"/>
        <w:spacing w:line="360" w:lineRule="auto"/>
        <w:ind w:firstLineChars="200" w:firstLine="480"/>
        <w:rPr>
          <w:rFonts w:ascii="宋体" w:hAnsi="宋体"/>
          <w:sz w:val="24"/>
        </w:rPr>
      </w:pPr>
      <w:r w:rsidRPr="00002D8B">
        <w:rPr>
          <w:rFonts w:ascii="宋体" w:hAnsi="宋体" w:hint="eastAsia"/>
          <w:sz w:val="24"/>
        </w:rPr>
        <w:lastRenderedPageBreak/>
        <w:t>基金托管资格批文及文号：</w:t>
      </w:r>
      <w:r w:rsidRPr="00F04C2C">
        <w:rPr>
          <w:rFonts w:ascii="宋体" w:hAnsi="宋体" w:hint="eastAsia"/>
          <w:sz w:val="24"/>
        </w:rPr>
        <w:t>中国证监会</w:t>
      </w:r>
      <w:proofErr w:type="gramStart"/>
      <w:r w:rsidRPr="00F04C2C">
        <w:rPr>
          <w:rFonts w:ascii="宋体" w:hAnsi="宋体" w:hint="eastAsia"/>
          <w:sz w:val="24"/>
        </w:rPr>
        <w:t>证监基字</w:t>
      </w:r>
      <w:proofErr w:type="gramEnd"/>
      <w:r w:rsidRPr="00F04C2C">
        <w:rPr>
          <w:rFonts w:ascii="宋体" w:hAnsi="宋体" w:hint="eastAsia"/>
          <w:sz w:val="24"/>
        </w:rPr>
        <w:t>[1998]12号</w:t>
      </w:r>
    </w:p>
    <w:p w14:paraId="2D7230CB" w14:textId="77777777" w:rsidR="00B87167" w:rsidRPr="00364E65" w:rsidRDefault="00B87167" w:rsidP="00B87167">
      <w:pPr>
        <w:adjustRightInd w:val="0"/>
        <w:snapToGrid w:val="0"/>
        <w:spacing w:line="360" w:lineRule="auto"/>
        <w:ind w:firstLineChars="200" w:firstLine="480"/>
        <w:rPr>
          <w:rFonts w:ascii="宋体" w:hAnsi="宋体"/>
          <w:sz w:val="24"/>
        </w:rPr>
      </w:pPr>
      <w:r w:rsidRPr="00364E65">
        <w:rPr>
          <w:rFonts w:ascii="宋体" w:hAnsi="宋体" w:hint="eastAsia"/>
          <w:sz w:val="24"/>
        </w:rPr>
        <w:t>电话：</w:t>
      </w:r>
      <w:r>
        <w:rPr>
          <w:rFonts w:hint="eastAsia"/>
          <w:kern w:val="0"/>
          <w:sz w:val="24"/>
          <w:szCs w:val="24"/>
        </w:rPr>
        <w:t>（</w:t>
      </w:r>
      <w:r w:rsidRPr="001C3695">
        <w:rPr>
          <w:rFonts w:hint="eastAsia"/>
          <w:kern w:val="0"/>
          <w:sz w:val="24"/>
          <w:szCs w:val="24"/>
        </w:rPr>
        <w:t>010</w:t>
      </w:r>
      <w:r>
        <w:rPr>
          <w:rFonts w:hint="eastAsia"/>
          <w:kern w:val="0"/>
          <w:sz w:val="24"/>
          <w:szCs w:val="24"/>
        </w:rPr>
        <w:t>）</w:t>
      </w:r>
      <w:r>
        <w:rPr>
          <w:rFonts w:hint="eastAsia"/>
          <w:kern w:val="0"/>
          <w:sz w:val="24"/>
          <w:szCs w:val="24"/>
        </w:rPr>
        <w:t>6759</w:t>
      </w:r>
      <w:r w:rsidRPr="001C3695">
        <w:rPr>
          <w:rFonts w:hint="eastAsia"/>
          <w:kern w:val="0"/>
          <w:sz w:val="24"/>
          <w:szCs w:val="24"/>
        </w:rPr>
        <w:t>5096</w:t>
      </w:r>
    </w:p>
    <w:p w14:paraId="465801BE" w14:textId="017D6C2B" w:rsidR="00E925D1" w:rsidRDefault="00B87167" w:rsidP="003744DA">
      <w:pPr>
        <w:widowControl/>
        <w:adjustRightInd w:val="0"/>
        <w:snapToGrid w:val="0"/>
        <w:spacing w:line="360" w:lineRule="auto"/>
        <w:ind w:firstLineChars="200" w:firstLine="480"/>
        <w:rPr>
          <w:rFonts w:ascii="宋体" w:hAnsi="宋体"/>
          <w:sz w:val="24"/>
        </w:rPr>
      </w:pPr>
      <w:r>
        <w:rPr>
          <w:rFonts w:ascii="宋体" w:hAnsi="宋体" w:hint="eastAsia"/>
          <w:sz w:val="24"/>
        </w:rPr>
        <w:t>联系人</w:t>
      </w:r>
      <w:r w:rsidRPr="00364E65">
        <w:rPr>
          <w:rFonts w:ascii="宋体" w:hAnsi="宋体" w:hint="eastAsia"/>
          <w:sz w:val="24"/>
        </w:rPr>
        <w:t>：</w:t>
      </w:r>
      <w:r>
        <w:rPr>
          <w:sz w:val="24"/>
        </w:rPr>
        <w:t>周海新</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4409DB18"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w:t>
      </w:r>
      <w:proofErr w:type="gramStart"/>
      <w:r w:rsidR="002B6822" w:rsidRPr="00781410">
        <w:rPr>
          <w:rFonts w:hAnsi="宋体" w:hint="eastAsia"/>
          <w:kern w:val="0"/>
          <w:sz w:val="24"/>
        </w:rPr>
        <w:t>新区世纪</w:t>
      </w:r>
      <w:proofErr w:type="gramEnd"/>
      <w:r w:rsidR="002B6822" w:rsidRPr="00781410">
        <w:rPr>
          <w:rFonts w:hAnsi="宋体" w:hint="eastAsia"/>
          <w:kern w:val="0"/>
          <w:sz w:val="24"/>
        </w:rPr>
        <w:t>大道</w:t>
      </w:r>
      <w:r w:rsidR="002B6822" w:rsidRPr="00781410">
        <w:rPr>
          <w:rFonts w:hAnsi="宋体"/>
          <w:kern w:val="0"/>
          <w:sz w:val="24"/>
        </w:rPr>
        <w:t>8</w:t>
      </w:r>
      <w:r w:rsidR="002B6822" w:rsidRPr="00781410">
        <w:rPr>
          <w:rFonts w:hAnsi="宋体" w:hint="eastAsia"/>
          <w:kern w:val="0"/>
          <w:sz w:val="24"/>
        </w:rPr>
        <w:t>号国</w:t>
      </w:r>
      <w:proofErr w:type="gramStart"/>
      <w:r w:rsidR="002B6822" w:rsidRPr="00781410">
        <w:rPr>
          <w:rFonts w:hAnsi="宋体" w:hint="eastAsia"/>
          <w:kern w:val="0"/>
          <w:sz w:val="24"/>
        </w:rPr>
        <w:t>金中心</w:t>
      </w:r>
      <w:proofErr w:type="gramEnd"/>
      <w:r w:rsidR="002B6822" w:rsidRPr="00781410">
        <w:rPr>
          <w:rFonts w:hAnsi="宋体" w:hint="eastAsia"/>
          <w:kern w:val="0"/>
          <w:sz w:val="24"/>
        </w:rPr>
        <w:t>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68C48263" w14:textId="3CC3086C" w:rsidR="00B87167" w:rsidRPr="009B6FE3" w:rsidRDefault="00603604" w:rsidP="00923329">
      <w:pPr>
        <w:adjustRightInd w:val="0"/>
        <w:snapToGrid w:val="0"/>
        <w:spacing w:line="360" w:lineRule="auto"/>
        <w:ind w:firstLineChars="200" w:firstLine="480"/>
        <w:rPr>
          <w:rFonts w:asciiTheme="minorEastAsia" w:hAnsiTheme="minorEastAsia"/>
          <w:sz w:val="24"/>
          <w:szCs w:val="24"/>
        </w:rPr>
      </w:pPr>
      <w:r w:rsidRPr="00603604">
        <w:rPr>
          <w:rFonts w:asciiTheme="minorEastAsia" w:hAnsiTheme="minorEastAsia" w:hint="eastAsia"/>
          <w:sz w:val="24"/>
          <w:szCs w:val="24"/>
        </w:rPr>
        <w:t>（1）</w:t>
      </w:r>
      <w:r w:rsidR="00B87167" w:rsidRPr="009B6FE3">
        <w:rPr>
          <w:rFonts w:asciiTheme="minorEastAsia" w:hAnsiTheme="minorEastAsia" w:hint="eastAsia"/>
          <w:sz w:val="24"/>
          <w:szCs w:val="24"/>
        </w:rPr>
        <w:t>中国建设银行股份有限公司</w:t>
      </w:r>
    </w:p>
    <w:p w14:paraId="55CAF558" w14:textId="77777777" w:rsidR="00B87167" w:rsidRPr="009B6FE3" w:rsidRDefault="00B87167" w:rsidP="00B87167">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住所：北京市西城区金融大街25号</w:t>
      </w:r>
    </w:p>
    <w:p w14:paraId="66330197" w14:textId="77777777" w:rsidR="00B87167" w:rsidRPr="009B6FE3" w:rsidRDefault="00B87167" w:rsidP="00B87167">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办公地址：北京市西城区闹市口大街1号院1号楼</w:t>
      </w:r>
    </w:p>
    <w:p w14:paraId="4DD0E8C7" w14:textId="20118882" w:rsidR="00B87167" w:rsidRPr="009B6FE3" w:rsidRDefault="00B87167" w:rsidP="00B87167">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w:t>
      </w:r>
      <w:r w:rsidRPr="001C3695">
        <w:rPr>
          <w:rFonts w:hint="eastAsia"/>
          <w:kern w:val="0"/>
          <w:sz w:val="24"/>
          <w:szCs w:val="24"/>
        </w:rPr>
        <w:t>田国立</w:t>
      </w:r>
    </w:p>
    <w:p w14:paraId="627EFBD9" w14:textId="77777777" w:rsidR="00B87167" w:rsidRPr="009B6FE3" w:rsidRDefault="00B87167" w:rsidP="00B87167">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电话：（010）66275654</w:t>
      </w:r>
    </w:p>
    <w:p w14:paraId="3C90A0B4" w14:textId="77777777" w:rsidR="00B87167" w:rsidRPr="009B6FE3" w:rsidRDefault="00B87167" w:rsidP="00B87167">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传真：（010）66275654</w:t>
      </w:r>
    </w:p>
    <w:p w14:paraId="1371F04F" w14:textId="77777777" w:rsidR="00B87167" w:rsidRPr="009B6FE3" w:rsidRDefault="00B87167" w:rsidP="00B87167">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联系人：王未雨</w:t>
      </w:r>
    </w:p>
    <w:p w14:paraId="151CD527" w14:textId="77777777" w:rsidR="00B87167" w:rsidRPr="009B6FE3" w:rsidRDefault="00B87167" w:rsidP="00B87167">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客户服务电话：95533</w:t>
      </w:r>
    </w:p>
    <w:p w14:paraId="626CE5CE" w14:textId="7F4DE5F3" w:rsidR="00603604" w:rsidRPr="00603604" w:rsidRDefault="00B87167" w:rsidP="00B87167">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网址：www.ccb.com</w:t>
      </w:r>
    </w:p>
    <w:p w14:paraId="3E498DA8" w14:textId="5D3F9AE9" w:rsidR="00267E61" w:rsidRDefault="00F43E98" w:rsidP="00987D92">
      <w:pPr>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w:t>
      </w:r>
      <w:r w:rsidRPr="00781410">
        <w:rPr>
          <w:rFonts w:hAnsi="宋体"/>
          <w:kern w:val="0"/>
          <w:sz w:val="24"/>
        </w:rPr>
        <w:lastRenderedPageBreak/>
        <w:t>金，</w:t>
      </w:r>
      <w:r w:rsidR="00106448" w:rsidRPr="00106448">
        <w:rPr>
          <w:rFonts w:hAnsi="宋体" w:hint="eastAsia"/>
          <w:kern w:val="0"/>
          <w:sz w:val="24"/>
        </w:rPr>
        <w:t>并在</w:t>
      </w:r>
      <w:r w:rsidR="004124D9">
        <w:rPr>
          <w:rFonts w:hAnsi="宋体" w:hint="eastAsia"/>
          <w:sz w:val="24"/>
        </w:rPr>
        <w:t>基金</w:t>
      </w:r>
      <w:r w:rsidR="00106448" w:rsidRPr="00106448">
        <w:rPr>
          <w:rFonts w:hAnsi="宋体" w:hint="eastAsia"/>
          <w:kern w:val="0"/>
          <w:sz w:val="24"/>
        </w:rPr>
        <w:t>管理人网站公示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2920560A"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0D9E9A06"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3127A72F"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A442C7">
        <w:rPr>
          <w:rFonts w:hint="eastAsia"/>
          <w:kern w:val="0"/>
          <w:sz w:val="24"/>
        </w:rPr>
        <w:t>韩</w:t>
      </w:r>
      <w:r w:rsidR="00A442C7">
        <w:rPr>
          <w:kern w:val="0"/>
          <w:sz w:val="24"/>
        </w:rPr>
        <w:t>炯</w:t>
      </w:r>
    </w:p>
    <w:p w14:paraId="1657FF4F" w14:textId="4AA7BCE3"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31358666</w:t>
      </w:r>
    </w:p>
    <w:p w14:paraId="48EA30D9" w14:textId="3EF3EE40"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31358600</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B67AB" w:rsidRPr="005B67A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7EA9858E" w:rsidR="005019A8" w:rsidRPr="00781410" w:rsidRDefault="00E90FB4" w:rsidP="005046ED">
      <w:pPr>
        <w:widowControl/>
        <w:adjustRightInd w:val="0"/>
        <w:snapToGrid w:val="0"/>
        <w:spacing w:line="360" w:lineRule="auto"/>
        <w:ind w:firstLineChars="200" w:firstLine="480"/>
        <w:jc w:val="right"/>
        <w:rPr>
          <w:kern w:val="0"/>
          <w:sz w:val="24"/>
        </w:rPr>
      </w:pPr>
      <w:r w:rsidRPr="007E2DBB">
        <w:rPr>
          <w:rFonts w:hint="eastAsia"/>
          <w:kern w:val="0"/>
          <w:sz w:val="24"/>
        </w:rPr>
        <w:lastRenderedPageBreak/>
        <w:t>二〇二〇年</w:t>
      </w:r>
      <w:r w:rsidR="009810AB">
        <w:rPr>
          <w:kern w:val="0"/>
          <w:sz w:val="24"/>
        </w:rPr>
        <w:t>十二</w:t>
      </w:r>
      <w:r w:rsidR="001448EA" w:rsidRPr="007E2DBB">
        <w:rPr>
          <w:rFonts w:hint="eastAsia"/>
          <w:kern w:val="0"/>
          <w:sz w:val="24"/>
        </w:rPr>
        <w:t>月</w:t>
      </w:r>
      <w:r w:rsidR="009810AB">
        <w:rPr>
          <w:rFonts w:hint="eastAsia"/>
          <w:kern w:val="0"/>
          <w:sz w:val="24"/>
        </w:rPr>
        <w:t>十八</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3B39A" w14:textId="77777777" w:rsidR="003C44CB" w:rsidRDefault="003C44CB">
      <w:r>
        <w:separator/>
      </w:r>
    </w:p>
  </w:endnote>
  <w:endnote w:type="continuationSeparator" w:id="0">
    <w:p w14:paraId="0F94396C" w14:textId="77777777" w:rsidR="003C44CB" w:rsidRDefault="003C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45DAAC08" w:rsidR="00A442C7" w:rsidRDefault="00A442C7">
    <w:pPr>
      <w:pStyle w:val="a9"/>
      <w:jc w:val="center"/>
    </w:pPr>
    <w:r>
      <w:fldChar w:fldCharType="begin"/>
    </w:r>
    <w:r>
      <w:instrText xml:space="preserve"> PAGE   \* MERGEFORMAT </w:instrText>
    </w:r>
    <w:r>
      <w:fldChar w:fldCharType="separate"/>
    </w:r>
    <w:r w:rsidR="00A16DD2" w:rsidRPr="00A16DD2">
      <w:rPr>
        <w:noProof/>
        <w:lang w:val="zh-CN"/>
      </w:rPr>
      <w:t>19</w:t>
    </w:r>
    <w:r>
      <w:rPr>
        <w:noProof/>
        <w:lang w:val="zh-CN"/>
      </w:rPr>
      <w:fldChar w:fldCharType="end"/>
    </w:r>
  </w:p>
  <w:p w14:paraId="04AB73E7" w14:textId="77777777" w:rsidR="00A442C7" w:rsidRDefault="00A442C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0D382" w14:textId="77777777" w:rsidR="003C44CB" w:rsidRDefault="003C44CB">
      <w:r>
        <w:separator/>
      </w:r>
    </w:p>
  </w:footnote>
  <w:footnote w:type="continuationSeparator" w:id="0">
    <w:p w14:paraId="61BA8EBE" w14:textId="77777777" w:rsidR="003C44CB" w:rsidRDefault="003C4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6707D" w14:textId="77777777" w:rsidR="00A442C7" w:rsidRDefault="00A442C7" w:rsidP="007A1913">
    <w:pPr>
      <w:pStyle w:val="a7"/>
      <w:pBdr>
        <w:bottom w:val="none" w:sz="0" w:space="0" w:color="auto"/>
      </w:pBdr>
      <w:tabs>
        <w:tab w:val="right" w:pos="8280"/>
      </w:tabs>
      <w:spacing w:line="160" w:lineRule="exact"/>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48758DB3" w:rsidR="00A442C7" w:rsidRDefault="00021F9C">
    <w:pPr>
      <w:pStyle w:val="a7"/>
      <w:pBdr>
        <w:bottom w:val="none" w:sz="0" w:space="0" w:color="auto"/>
      </w:pBdr>
      <w:tabs>
        <w:tab w:val="right" w:pos="8280"/>
      </w:tabs>
      <w:jc w:val="right"/>
      <w:rPr>
        <w:rFonts w:ascii="宋体"/>
      </w:rPr>
    </w:pPr>
    <w:r w:rsidRPr="00021F9C">
      <w:rPr>
        <w:rFonts w:cs="宋体" w:hint="eastAsia"/>
      </w:rPr>
      <w:t>交银</w:t>
    </w:r>
    <w:proofErr w:type="gramStart"/>
    <w:r w:rsidRPr="00021F9C">
      <w:rPr>
        <w:rFonts w:cs="宋体" w:hint="eastAsia"/>
      </w:rPr>
      <w:t>施罗德</w:t>
    </w:r>
    <w:r w:rsidR="000159A0">
      <w:rPr>
        <w:rFonts w:cs="宋体" w:hint="eastAsia"/>
      </w:rPr>
      <w:t>启道</w:t>
    </w:r>
    <w:r w:rsidRPr="00021F9C">
      <w:rPr>
        <w:rFonts w:cs="宋体" w:hint="eastAsia"/>
      </w:rPr>
      <w:t>混合型</w:t>
    </w:r>
    <w:proofErr w:type="gramEnd"/>
    <w:r w:rsidRPr="00021F9C">
      <w:rPr>
        <w:rFonts w:cs="宋体" w:hint="eastAsia"/>
      </w:rPr>
      <w:t>证券投资</w:t>
    </w:r>
    <w:proofErr w:type="gramStart"/>
    <w:r w:rsidRPr="00021F9C">
      <w:rPr>
        <w:rFonts w:cs="宋体" w:hint="eastAsia"/>
      </w:rPr>
      <w:t>基金</w:t>
    </w:r>
    <w:r w:rsidR="00A442C7">
      <w:rPr>
        <w:rFonts w:cs="宋体" w:hint="eastAsia"/>
      </w:rPr>
      <w:t>基金</w:t>
    </w:r>
    <w:proofErr w:type="gramEnd"/>
    <w:r w:rsidR="00A442C7">
      <w:rPr>
        <w:rFonts w:cs="宋体" w:hint="eastAsia"/>
      </w:rPr>
      <w:t>份额发售公告</w:t>
    </w:r>
    <w:r w:rsidR="00A442C7">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4239"/>
    <w:rsid w:val="00006222"/>
    <w:rsid w:val="000062C8"/>
    <w:rsid w:val="00007337"/>
    <w:rsid w:val="00011AC2"/>
    <w:rsid w:val="000135DE"/>
    <w:rsid w:val="00014946"/>
    <w:rsid w:val="00015066"/>
    <w:rsid w:val="000159A0"/>
    <w:rsid w:val="000163D3"/>
    <w:rsid w:val="00016AB7"/>
    <w:rsid w:val="0001786B"/>
    <w:rsid w:val="00020471"/>
    <w:rsid w:val="00021B9C"/>
    <w:rsid w:val="00021F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9ED"/>
    <w:rsid w:val="00067D8D"/>
    <w:rsid w:val="00067FCA"/>
    <w:rsid w:val="00070C95"/>
    <w:rsid w:val="0007154E"/>
    <w:rsid w:val="00073141"/>
    <w:rsid w:val="00074376"/>
    <w:rsid w:val="00075B34"/>
    <w:rsid w:val="000760CC"/>
    <w:rsid w:val="0007627C"/>
    <w:rsid w:val="00077EFA"/>
    <w:rsid w:val="000807AC"/>
    <w:rsid w:val="00080B8E"/>
    <w:rsid w:val="0008138C"/>
    <w:rsid w:val="00081518"/>
    <w:rsid w:val="0008191C"/>
    <w:rsid w:val="00081E36"/>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2CF"/>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48AF"/>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44CB"/>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4D9"/>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06C"/>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3A8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149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604"/>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B18"/>
    <w:rsid w:val="00635CC8"/>
    <w:rsid w:val="00636A8C"/>
    <w:rsid w:val="00636D5B"/>
    <w:rsid w:val="00637241"/>
    <w:rsid w:val="006400D2"/>
    <w:rsid w:val="00645C61"/>
    <w:rsid w:val="006464C9"/>
    <w:rsid w:val="006464F0"/>
    <w:rsid w:val="00646EF5"/>
    <w:rsid w:val="00647E26"/>
    <w:rsid w:val="00651583"/>
    <w:rsid w:val="00651CD0"/>
    <w:rsid w:val="0065285F"/>
    <w:rsid w:val="006537EA"/>
    <w:rsid w:val="00653CC2"/>
    <w:rsid w:val="006545BA"/>
    <w:rsid w:val="00657DFC"/>
    <w:rsid w:val="0066238A"/>
    <w:rsid w:val="006624B8"/>
    <w:rsid w:val="006625E5"/>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784"/>
    <w:rsid w:val="00746A86"/>
    <w:rsid w:val="007478B4"/>
    <w:rsid w:val="00750140"/>
    <w:rsid w:val="0075167B"/>
    <w:rsid w:val="00752DDB"/>
    <w:rsid w:val="00753CCF"/>
    <w:rsid w:val="00754081"/>
    <w:rsid w:val="007547AC"/>
    <w:rsid w:val="00755069"/>
    <w:rsid w:val="00756D89"/>
    <w:rsid w:val="00757192"/>
    <w:rsid w:val="00757767"/>
    <w:rsid w:val="0076071D"/>
    <w:rsid w:val="00760E45"/>
    <w:rsid w:val="0076252D"/>
    <w:rsid w:val="00763355"/>
    <w:rsid w:val="00764146"/>
    <w:rsid w:val="007644C7"/>
    <w:rsid w:val="007659DC"/>
    <w:rsid w:val="00770E11"/>
    <w:rsid w:val="00771430"/>
    <w:rsid w:val="00771815"/>
    <w:rsid w:val="0077192C"/>
    <w:rsid w:val="00771E56"/>
    <w:rsid w:val="0077353C"/>
    <w:rsid w:val="00775684"/>
    <w:rsid w:val="007769D3"/>
    <w:rsid w:val="00777E29"/>
    <w:rsid w:val="00780BC7"/>
    <w:rsid w:val="00781410"/>
    <w:rsid w:val="007819B5"/>
    <w:rsid w:val="00781BF0"/>
    <w:rsid w:val="0078262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E96"/>
    <w:rsid w:val="0084433C"/>
    <w:rsid w:val="00844475"/>
    <w:rsid w:val="00844821"/>
    <w:rsid w:val="00844DD4"/>
    <w:rsid w:val="008456E1"/>
    <w:rsid w:val="00845CD8"/>
    <w:rsid w:val="00845D83"/>
    <w:rsid w:val="00846265"/>
    <w:rsid w:val="00846A70"/>
    <w:rsid w:val="00846D2F"/>
    <w:rsid w:val="00847B3F"/>
    <w:rsid w:val="008503C3"/>
    <w:rsid w:val="0085047A"/>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317D"/>
    <w:rsid w:val="00913E44"/>
    <w:rsid w:val="00915BDD"/>
    <w:rsid w:val="00915DC8"/>
    <w:rsid w:val="00916266"/>
    <w:rsid w:val="00916678"/>
    <w:rsid w:val="00916DD0"/>
    <w:rsid w:val="00923329"/>
    <w:rsid w:val="009239BD"/>
    <w:rsid w:val="00923EAF"/>
    <w:rsid w:val="00924E1F"/>
    <w:rsid w:val="00924F4E"/>
    <w:rsid w:val="00925729"/>
    <w:rsid w:val="009305F9"/>
    <w:rsid w:val="0093064C"/>
    <w:rsid w:val="009324AF"/>
    <w:rsid w:val="00932CB5"/>
    <w:rsid w:val="00933F78"/>
    <w:rsid w:val="00934048"/>
    <w:rsid w:val="00934E34"/>
    <w:rsid w:val="009356DE"/>
    <w:rsid w:val="00936ADF"/>
    <w:rsid w:val="00937A63"/>
    <w:rsid w:val="009402B0"/>
    <w:rsid w:val="00940C68"/>
    <w:rsid w:val="009422DE"/>
    <w:rsid w:val="009431BD"/>
    <w:rsid w:val="009435F8"/>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5A1F"/>
    <w:rsid w:val="00976479"/>
    <w:rsid w:val="009810AB"/>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60EC"/>
    <w:rsid w:val="009D63BB"/>
    <w:rsid w:val="009D663F"/>
    <w:rsid w:val="009E0A14"/>
    <w:rsid w:val="009E433B"/>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5A29"/>
    <w:rsid w:val="00A06279"/>
    <w:rsid w:val="00A06FCF"/>
    <w:rsid w:val="00A07916"/>
    <w:rsid w:val="00A07D80"/>
    <w:rsid w:val="00A07FE6"/>
    <w:rsid w:val="00A120A2"/>
    <w:rsid w:val="00A123BF"/>
    <w:rsid w:val="00A12E46"/>
    <w:rsid w:val="00A16DD2"/>
    <w:rsid w:val="00A1767D"/>
    <w:rsid w:val="00A226DE"/>
    <w:rsid w:val="00A228D2"/>
    <w:rsid w:val="00A22C81"/>
    <w:rsid w:val="00A23683"/>
    <w:rsid w:val="00A23B1E"/>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590A"/>
    <w:rsid w:val="00A75C82"/>
    <w:rsid w:val="00A76A65"/>
    <w:rsid w:val="00A811ED"/>
    <w:rsid w:val="00A81801"/>
    <w:rsid w:val="00A818D1"/>
    <w:rsid w:val="00A83593"/>
    <w:rsid w:val="00A8368F"/>
    <w:rsid w:val="00A83ADF"/>
    <w:rsid w:val="00A84832"/>
    <w:rsid w:val="00A84B97"/>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DC"/>
    <w:rsid w:val="00AB601B"/>
    <w:rsid w:val="00AB7017"/>
    <w:rsid w:val="00AC04C3"/>
    <w:rsid w:val="00AC0706"/>
    <w:rsid w:val="00AC0A56"/>
    <w:rsid w:val="00AC1D07"/>
    <w:rsid w:val="00AC2673"/>
    <w:rsid w:val="00AC389E"/>
    <w:rsid w:val="00AC4BC7"/>
    <w:rsid w:val="00AC6090"/>
    <w:rsid w:val="00AC6F66"/>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11E"/>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3839"/>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0AE"/>
    <w:rsid w:val="00B80A97"/>
    <w:rsid w:val="00B80F66"/>
    <w:rsid w:val="00B82DE9"/>
    <w:rsid w:val="00B8354D"/>
    <w:rsid w:val="00B8377F"/>
    <w:rsid w:val="00B83A8C"/>
    <w:rsid w:val="00B84C0D"/>
    <w:rsid w:val="00B84F9D"/>
    <w:rsid w:val="00B85E01"/>
    <w:rsid w:val="00B860A3"/>
    <w:rsid w:val="00B86BBA"/>
    <w:rsid w:val="00B86BD4"/>
    <w:rsid w:val="00B87167"/>
    <w:rsid w:val="00B87821"/>
    <w:rsid w:val="00B91AF5"/>
    <w:rsid w:val="00B9247C"/>
    <w:rsid w:val="00B92AC9"/>
    <w:rsid w:val="00B93132"/>
    <w:rsid w:val="00B946C6"/>
    <w:rsid w:val="00B950E1"/>
    <w:rsid w:val="00B9627E"/>
    <w:rsid w:val="00B963F2"/>
    <w:rsid w:val="00B96738"/>
    <w:rsid w:val="00BA02DB"/>
    <w:rsid w:val="00BA03F5"/>
    <w:rsid w:val="00BA19A6"/>
    <w:rsid w:val="00BA4082"/>
    <w:rsid w:val="00BA490C"/>
    <w:rsid w:val="00BA4E6A"/>
    <w:rsid w:val="00BA5306"/>
    <w:rsid w:val="00BA5B9C"/>
    <w:rsid w:val="00BA5D80"/>
    <w:rsid w:val="00BA5EF3"/>
    <w:rsid w:val="00BA7B9E"/>
    <w:rsid w:val="00BA7DFD"/>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3B60"/>
    <w:rsid w:val="00C0418E"/>
    <w:rsid w:val="00C042D5"/>
    <w:rsid w:val="00C04725"/>
    <w:rsid w:val="00C05482"/>
    <w:rsid w:val="00C05BD0"/>
    <w:rsid w:val="00C05BFB"/>
    <w:rsid w:val="00C07BAD"/>
    <w:rsid w:val="00C121F5"/>
    <w:rsid w:val="00C14804"/>
    <w:rsid w:val="00C15689"/>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0BF"/>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27A0"/>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0FC"/>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50C6"/>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6460"/>
    <w:rsid w:val="00EA6724"/>
    <w:rsid w:val="00EA6E10"/>
    <w:rsid w:val="00EA70B2"/>
    <w:rsid w:val="00EA7369"/>
    <w:rsid w:val="00EA776B"/>
    <w:rsid w:val="00EB188D"/>
    <w:rsid w:val="00EB19AC"/>
    <w:rsid w:val="00EB1F6F"/>
    <w:rsid w:val="00EB2A7E"/>
    <w:rsid w:val="00EB3B96"/>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8F2"/>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58BD"/>
    <w:rsid w:val="00F67095"/>
    <w:rsid w:val="00F67E25"/>
    <w:rsid w:val="00F705A6"/>
    <w:rsid w:val="00F70A30"/>
    <w:rsid w:val="00F736DD"/>
    <w:rsid w:val="00F742BD"/>
    <w:rsid w:val="00F74449"/>
    <w:rsid w:val="00F771B1"/>
    <w:rsid w:val="00F77870"/>
    <w:rsid w:val="00F77DC2"/>
    <w:rsid w:val="00F80A31"/>
    <w:rsid w:val="00F83034"/>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B8158-8376-4D06-8972-9D8E0C78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19</Pages>
  <Words>1837</Words>
  <Characters>10473</Characters>
  <Application>Microsoft Office Word</Application>
  <DocSecurity>0</DocSecurity>
  <Lines>87</Lines>
  <Paragraphs>24</Paragraphs>
  <ScaleCrop>false</ScaleCrop>
  <Company>Microsoft</Company>
  <LinksUpToDate>false</LinksUpToDate>
  <CharactersWithSpaces>12286</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cp:lastModifiedBy>张敏峻</cp:lastModifiedBy>
  <cp:revision>82</cp:revision>
  <cp:lastPrinted>2007-06-27T06:13:00Z</cp:lastPrinted>
  <dcterms:created xsi:type="dcterms:W3CDTF">2020-04-17T09:26:00Z</dcterms:created>
  <dcterms:modified xsi:type="dcterms:W3CDTF">2020-12-16T06:15:00Z</dcterms:modified>
</cp:coreProperties>
</file>