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二〇二〇年十月二十八日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942D6C" w:rsidRDefault="0090728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42D6C" w:rsidRDefault="0090728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42D6C" w:rsidRDefault="0090728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w:t>
      </w:r>
      <w:r>
        <w:rPr>
          <w:color w:val="000000"/>
          <w:sz w:val="24"/>
        </w:rPr>
        <w:t xml:space="preserve"> </w:t>
      </w:r>
    </w:p>
    <w:p w:rsidR="00942D6C" w:rsidRDefault="0090728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42D6C" w:rsidRDefault="00907280">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29,329,693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07280" w:rsidRPr="0036023B" w:rsidTr="0090728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907280" w:rsidRPr="0036023B" w:rsidTr="009072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1,966,113.50</w:t>
            </w:r>
          </w:p>
        </w:tc>
      </w:tr>
      <w:tr w:rsidR="00907280" w:rsidRPr="0036023B" w:rsidTr="009072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6,091,598.32</w:t>
            </w:r>
          </w:p>
        </w:tc>
      </w:tr>
      <w:tr w:rsidR="00907280" w:rsidRPr="0036023B" w:rsidTr="009072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0.2014</w:t>
            </w:r>
          </w:p>
        </w:tc>
      </w:tr>
      <w:tr w:rsidR="00907280" w:rsidRPr="0036023B" w:rsidTr="009072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64,484,012.93</w:t>
            </w:r>
          </w:p>
        </w:tc>
      </w:tr>
      <w:tr w:rsidR="00907280" w:rsidRPr="0036023B" w:rsidTr="0090728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2.199</w:t>
            </w:r>
          </w:p>
        </w:tc>
      </w:tr>
    </w:tbl>
    <w:p w:rsidR="00942D6C" w:rsidRDefault="0090728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942D6C">
        <w:trPr>
          <w:jc w:val="center"/>
        </w:trPr>
        <w:tc>
          <w:tcPr>
            <w:tcW w:w="1469" w:type="dxa"/>
            <w:vAlign w:val="center"/>
          </w:tcPr>
          <w:p w:rsidR="00942D6C" w:rsidRDefault="00907280">
            <w:pPr>
              <w:jc w:val="left"/>
            </w:pPr>
            <w:r>
              <w:rPr>
                <w:color w:val="000000"/>
                <w:sz w:val="24"/>
              </w:rPr>
              <w:t>过去三个月</w:t>
            </w:r>
          </w:p>
        </w:tc>
        <w:tc>
          <w:tcPr>
            <w:tcW w:w="1150" w:type="dxa"/>
            <w:vAlign w:val="center"/>
          </w:tcPr>
          <w:p w:rsidR="00942D6C" w:rsidRDefault="00907280">
            <w:pPr>
              <w:jc w:val="center"/>
            </w:pPr>
            <w:r>
              <w:rPr>
                <w:color w:val="000000"/>
                <w:sz w:val="24"/>
              </w:rPr>
              <w:t>9.13%</w:t>
            </w:r>
          </w:p>
        </w:tc>
        <w:tc>
          <w:tcPr>
            <w:tcW w:w="1223" w:type="dxa"/>
            <w:vAlign w:val="center"/>
          </w:tcPr>
          <w:p w:rsidR="00942D6C" w:rsidRDefault="00907280">
            <w:pPr>
              <w:jc w:val="center"/>
            </w:pPr>
            <w:r>
              <w:rPr>
                <w:color w:val="000000"/>
                <w:sz w:val="24"/>
              </w:rPr>
              <w:t>1.66%</w:t>
            </w:r>
          </w:p>
        </w:tc>
        <w:tc>
          <w:tcPr>
            <w:tcW w:w="1244" w:type="dxa"/>
            <w:vAlign w:val="center"/>
          </w:tcPr>
          <w:p w:rsidR="00942D6C" w:rsidRDefault="00907280">
            <w:pPr>
              <w:jc w:val="center"/>
            </w:pPr>
            <w:r>
              <w:rPr>
                <w:color w:val="000000"/>
                <w:sz w:val="24"/>
              </w:rPr>
              <w:t>7.78%</w:t>
            </w:r>
          </w:p>
        </w:tc>
        <w:tc>
          <w:tcPr>
            <w:tcW w:w="1251" w:type="dxa"/>
            <w:vAlign w:val="center"/>
          </w:tcPr>
          <w:p w:rsidR="00942D6C" w:rsidRDefault="00907280">
            <w:pPr>
              <w:jc w:val="center"/>
            </w:pPr>
            <w:r>
              <w:rPr>
                <w:color w:val="000000"/>
                <w:sz w:val="24"/>
              </w:rPr>
              <w:t>1.68%</w:t>
            </w:r>
          </w:p>
        </w:tc>
        <w:tc>
          <w:tcPr>
            <w:tcW w:w="1263" w:type="dxa"/>
            <w:vAlign w:val="center"/>
          </w:tcPr>
          <w:p w:rsidR="00942D6C" w:rsidRDefault="00907280">
            <w:pPr>
              <w:jc w:val="center"/>
            </w:pPr>
            <w:r>
              <w:rPr>
                <w:color w:val="000000"/>
                <w:sz w:val="24"/>
              </w:rPr>
              <w:t>1.35%</w:t>
            </w:r>
          </w:p>
        </w:tc>
        <w:tc>
          <w:tcPr>
            <w:tcW w:w="1268" w:type="dxa"/>
            <w:vAlign w:val="center"/>
          </w:tcPr>
          <w:p w:rsidR="00942D6C" w:rsidRDefault="00907280">
            <w:pPr>
              <w:jc w:val="center"/>
            </w:pPr>
            <w:r>
              <w:rPr>
                <w:color w:val="000000"/>
                <w:sz w:val="24"/>
              </w:rPr>
              <w:t>-0.02%</w:t>
            </w:r>
          </w:p>
        </w:tc>
      </w:tr>
      <w:tr w:rsidR="00942D6C">
        <w:trPr>
          <w:jc w:val="center"/>
        </w:trPr>
        <w:tc>
          <w:tcPr>
            <w:tcW w:w="1469" w:type="dxa"/>
            <w:vAlign w:val="center"/>
          </w:tcPr>
          <w:p w:rsidR="00942D6C" w:rsidRDefault="00907280">
            <w:pPr>
              <w:jc w:val="left"/>
            </w:pPr>
            <w:r>
              <w:rPr>
                <w:color w:val="000000"/>
                <w:sz w:val="24"/>
              </w:rPr>
              <w:lastRenderedPageBreak/>
              <w:t>过去六个月</w:t>
            </w:r>
          </w:p>
        </w:tc>
        <w:tc>
          <w:tcPr>
            <w:tcW w:w="1150" w:type="dxa"/>
            <w:vAlign w:val="center"/>
          </w:tcPr>
          <w:p w:rsidR="00942D6C" w:rsidRDefault="00907280">
            <w:pPr>
              <w:jc w:val="center"/>
            </w:pPr>
            <w:r>
              <w:rPr>
                <w:color w:val="000000"/>
                <w:sz w:val="24"/>
              </w:rPr>
              <w:t>23.89%</w:t>
            </w:r>
          </w:p>
        </w:tc>
        <w:tc>
          <w:tcPr>
            <w:tcW w:w="1223" w:type="dxa"/>
            <w:vAlign w:val="center"/>
          </w:tcPr>
          <w:p w:rsidR="00942D6C" w:rsidRDefault="00907280">
            <w:pPr>
              <w:jc w:val="center"/>
            </w:pPr>
            <w:r>
              <w:rPr>
                <w:color w:val="000000"/>
                <w:sz w:val="24"/>
              </w:rPr>
              <w:t>1.37%</w:t>
            </w:r>
          </w:p>
        </w:tc>
        <w:tc>
          <w:tcPr>
            <w:tcW w:w="1244" w:type="dxa"/>
            <w:vAlign w:val="center"/>
          </w:tcPr>
          <w:p w:rsidR="00942D6C" w:rsidRDefault="00907280">
            <w:pPr>
              <w:jc w:val="center"/>
            </w:pPr>
            <w:r>
              <w:rPr>
                <w:color w:val="000000"/>
                <w:sz w:val="24"/>
              </w:rPr>
              <w:t>21.24%</w:t>
            </w:r>
          </w:p>
        </w:tc>
        <w:tc>
          <w:tcPr>
            <w:tcW w:w="1251" w:type="dxa"/>
            <w:vAlign w:val="center"/>
          </w:tcPr>
          <w:p w:rsidR="00942D6C" w:rsidRDefault="00907280">
            <w:pPr>
              <w:jc w:val="center"/>
            </w:pPr>
            <w:r>
              <w:rPr>
                <w:color w:val="000000"/>
                <w:sz w:val="24"/>
              </w:rPr>
              <w:t>1.39%</w:t>
            </w:r>
          </w:p>
        </w:tc>
        <w:tc>
          <w:tcPr>
            <w:tcW w:w="1263" w:type="dxa"/>
            <w:vAlign w:val="center"/>
          </w:tcPr>
          <w:p w:rsidR="00942D6C" w:rsidRDefault="00907280">
            <w:pPr>
              <w:jc w:val="center"/>
            </w:pPr>
            <w:r>
              <w:rPr>
                <w:color w:val="000000"/>
                <w:sz w:val="24"/>
              </w:rPr>
              <w:t>2.65%</w:t>
            </w:r>
          </w:p>
        </w:tc>
        <w:tc>
          <w:tcPr>
            <w:tcW w:w="1268" w:type="dxa"/>
            <w:vAlign w:val="center"/>
          </w:tcPr>
          <w:p w:rsidR="00942D6C" w:rsidRDefault="00907280">
            <w:pPr>
              <w:jc w:val="center"/>
            </w:pPr>
            <w:r>
              <w:rPr>
                <w:color w:val="000000"/>
                <w:sz w:val="24"/>
              </w:rPr>
              <w:t>-0.02%</w:t>
            </w:r>
          </w:p>
        </w:tc>
      </w:tr>
      <w:tr w:rsidR="00942D6C">
        <w:trPr>
          <w:jc w:val="center"/>
        </w:trPr>
        <w:tc>
          <w:tcPr>
            <w:tcW w:w="1469" w:type="dxa"/>
            <w:vAlign w:val="center"/>
          </w:tcPr>
          <w:p w:rsidR="00942D6C" w:rsidRDefault="00907280">
            <w:pPr>
              <w:jc w:val="left"/>
            </w:pPr>
            <w:r>
              <w:rPr>
                <w:color w:val="000000"/>
                <w:sz w:val="24"/>
              </w:rPr>
              <w:t>过去一年</w:t>
            </w:r>
          </w:p>
        </w:tc>
        <w:tc>
          <w:tcPr>
            <w:tcW w:w="1150" w:type="dxa"/>
            <w:vAlign w:val="center"/>
          </w:tcPr>
          <w:p w:rsidR="00942D6C" w:rsidRDefault="00907280">
            <w:pPr>
              <w:jc w:val="center"/>
            </w:pPr>
            <w:r>
              <w:rPr>
                <w:color w:val="000000"/>
                <w:sz w:val="24"/>
              </w:rPr>
              <w:t>17.85%</w:t>
            </w:r>
          </w:p>
        </w:tc>
        <w:tc>
          <w:tcPr>
            <w:tcW w:w="1223" w:type="dxa"/>
            <w:vAlign w:val="center"/>
          </w:tcPr>
          <w:p w:rsidR="00942D6C" w:rsidRDefault="00907280">
            <w:pPr>
              <w:jc w:val="center"/>
            </w:pPr>
            <w:r>
              <w:rPr>
                <w:color w:val="000000"/>
                <w:sz w:val="24"/>
              </w:rPr>
              <w:t>1.52%</w:t>
            </w:r>
          </w:p>
        </w:tc>
        <w:tc>
          <w:tcPr>
            <w:tcW w:w="1244" w:type="dxa"/>
            <w:vAlign w:val="center"/>
          </w:tcPr>
          <w:p w:rsidR="00942D6C" w:rsidRDefault="00907280">
            <w:pPr>
              <w:jc w:val="center"/>
            </w:pPr>
            <w:r>
              <w:rPr>
                <w:color w:val="000000"/>
                <w:sz w:val="24"/>
              </w:rPr>
              <w:t>15.79%</w:t>
            </w:r>
          </w:p>
        </w:tc>
        <w:tc>
          <w:tcPr>
            <w:tcW w:w="1251" w:type="dxa"/>
            <w:vAlign w:val="center"/>
          </w:tcPr>
          <w:p w:rsidR="00942D6C" w:rsidRDefault="00907280">
            <w:pPr>
              <w:jc w:val="center"/>
            </w:pPr>
            <w:r>
              <w:rPr>
                <w:color w:val="000000"/>
                <w:sz w:val="24"/>
              </w:rPr>
              <w:t>1.54%</w:t>
            </w:r>
          </w:p>
        </w:tc>
        <w:tc>
          <w:tcPr>
            <w:tcW w:w="1263" w:type="dxa"/>
            <w:vAlign w:val="center"/>
          </w:tcPr>
          <w:p w:rsidR="00942D6C" w:rsidRDefault="00907280">
            <w:pPr>
              <w:jc w:val="center"/>
            </w:pPr>
            <w:r>
              <w:rPr>
                <w:color w:val="000000"/>
                <w:sz w:val="24"/>
              </w:rPr>
              <w:t>2.06%</w:t>
            </w:r>
          </w:p>
        </w:tc>
        <w:tc>
          <w:tcPr>
            <w:tcW w:w="1268" w:type="dxa"/>
            <w:vAlign w:val="center"/>
          </w:tcPr>
          <w:p w:rsidR="00942D6C" w:rsidRDefault="00907280">
            <w:pPr>
              <w:jc w:val="center"/>
            </w:pPr>
            <w:r>
              <w:rPr>
                <w:color w:val="000000"/>
                <w:sz w:val="24"/>
              </w:rPr>
              <w:t>-0.02%</w:t>
            </w:r>
          </w:p>
        </w:tc>
      </w:tr>
      <w:tr w:rsidR="00942D6C">
        <w:trPr>
          <w:jc w:val="center"/>
        </w:trPr>
        <w:tc>
          <w:tcPr>
            <w:tcW w:w="1469" w:type="dxa"/>
            <w:vAlign w:val="center"/>
          </w:tcPr>
          <w:p w:rsidR="00942D6C" w:rsidRDefault="00907280">
            <w:pPr>
              <w:jc w:val="left"/>
            </w:pPr>
            <w:r>
              <w:rPr>
                <w:color w:val="000000"/>
                <w:sz w:val="24"/>
              </w:rPr>
              <w:t>过去三年</w:t>
            </w:r>
          </w:p>
        </w:tc>
        <w:tc>
          <w:tcPr>
            <w:tcW w:w="1150" w:type="dxa"/>
            <w:vAlign w:val="center"/>
          </w:tcPr>
          <w:p w:rsidR="00942D6C" w:rsidRDefault="00907280">
            <w:pPr>
              <w:jc w:val="center"/>
            </w:pPr>
            <w:r>
              <w:rPr>
                <w:color w:val="000000"/>
                <w:sz w:val="24"/>
              </w:rPr>
              <w:t>26.82%</w:t>
            </w:r>
          </w:p>
        </w:tc>
        <w:tc>
          <w:tcPr>
            <w:tcW w:w="1223" w:type="dxa"/>
            <w:vAlign w:val="center"/>
          </w:tcPr>
          <w:p w:rsidR="00942D6C" w:rsidRDefault="00907280">
            <w:pPr>
              <w:jc w:val="center"/>
            </w:pPr>
            <w:r>
              <w:rPr>
                <w:color w:val="000000"/>
                <w:sz w:val="24"/>
              </w:rPr>
              <w:t>1.51%</w:t>
            </w:r>
          </w:p>
        </w:tc>
        <w:tc>
          <w:tcPr>
            <w:tcW w:w="1244" w:type="dxa"/>
            <w:vAlign w:val="center"/>
          </w:tcPr>
          <w:p w:rsidR="00942D6C" w:rsidRDefault="00907280">
            <w:pPr>
              <w:jc w:val="center"/>
            </w:pPr>
            <w:r>
              <w:rPr>
                <w:color w:val="000000"/>
                <w:sz w:val="24"/>
              </w:rPr>
              <w:t>21.62%</w:t>
            </w:r>
          </w:p>
        </w:tc>
        <w:tc>
          <w:tcPr>
            <w:tcW w:w="1251" w:type="dxa"/>
            <w:vAlign w:val="center"/>
          </w:tcPr>
          <w:p w:rsidR="00942D6C" w:rsidRDefault="00907280">
            <w:pPr>
              <w:jc w:val="center"/>
            </w:pPr>
            <w:r>
              <w:rPr>
                <w:color w:val="000000"/>
                <w:sz w:val="24"/>
              </w:rPr>
              <w:t>1.52%</w:t>
            </w:r>
          </w:p>
        </w:tc>
        <w:tc>
          <w:tcPr>
            <w:tcW w:w="1263" w:type="dxa"/>
            <w:vAlign w:val="center"/>
          </w:tcPr>
          <w:p w:rsidR="00942D6C" w:rsidRDefault="00907280">
            <w:pPr>
              <w:jc w:val="center"/>
            </w:pPr>
            <w:r>
              <w:rPr>
                <w:color w:val="000000"/>
                <w:sz w:val="24"/>
              </w:rPr>
              <w:t>5.20%</w:t>
            </w:r>
          </w:p>
        </w:tc>
        <w:tc>
          <w:tcPr>
            <w:tcW w:w="1268" w:type="dxa"/>
            <w:vAlign w:val="center"/>
          </w:tcPr>
          <w:p w:rsidR="00942D6C" w:rsidRDefault="00907280">
            <w:pPr>
              <w:jc w:val="center"/>
            </w:pPr>
            <w:r>
              <w:rPr>
                <w:color w:val="000000"/>
                <w:sz w:val="24"/>
              </w:rPr>
              <w:t>-0.01%</w:t>
            </w:r>
          </w:p>
        </w:tc>
      </w:tr>
      <w:tr w:rsidR="00942D6C">
        <w:trPr>
          <w:jc w:val="center"/>
        </w:trPr>
        <w:tc>
          <w:tcPr>
            <w:tcW w:w="1469" w:type="dxa"/>
            <w:vAlign w:val="center"/>
          </w:tcPr>
          <w:p w:rsidR="00942D6C" w:rsidRDefault="00907280">
            <w:pPr>
              <w:jc w:val="left"/>
            </w:pPr>
            <w:r>
              <w:rPr>
                <w:color w:val="000000"/>
                <w:sz w:val="24"/>
              </w:rPr>
              <w:t>过去五年</w:t>
            </w:r>
          </w:p>
        </w:tc>
        <w:tc>
          <w:tcPr>
            <w:tcW w:w="1150" w:type="dxa"/>
            <w:vAlign w:val="center"/>
          </w:tcPr>
          <w:p w:rsidR="00942D6C" w:rsidRDefault="00907280">
            <w:pPr>
              <w:jc w:val="center"/>
            </w:pPr>
            <w:r>
              <w:rPr>
                <w:color w:val="000000"/>
                <w:sz w:val="24"/>
              </w:rPr>
              <w:t>78.78%</w:t>
            </w:r>
          </w:p>
        </w:tc>
        <w:tc>
          <w:tcPr>
            <w:tcW w:w="1223" w:type="dxa"/>
            <w:vAlign w:val="center"/>
          </w:tcPr>
          <w:p w:rsidR="00942D6C" w:rsidRDefault="00907280">
            <w:pPr>
              <w:jc w:val="center"/>
            </w:pPr>
            <w:r>
              <w:rPr>
                <w:color w:val="000000"/>
                <w:sz w:val="24"/>
              </w:rPr>
              <w:t>1.44%</w:t>
            </w:r>
          </w:p>
        </w:tc>
        <w:tc>
          <w:tcPr>
            <w:tcW w:w="1244" w:type="dxa"/>
            <w:vAlign w:val="center"/>
          </w:tcPr>
          <w:p w:rsidR="00942D6C" w:rsidRDefault="00907280">
            <w:pPr>
              <w:jc w:val="center"/>
            </w:pPr>
            <w:r>
              <w:rPr>
                <w:color w:val="000000"/>
                <w:sz w:val="24"/>
              </w:rPr>
              <w:t>69.72%</w:t>
            </w:r>
          </w:p>
        </w:tc>
        <w:tc>
          <w:tcPr>
            <w:tcW w:w="1251" w:type="dxa"/>
            <w:vAlign w:val="center"/>
          </w:tcPr>
          <w:p w:rsidR="00942D6C" w:rsidRDefault="00907280">
            <w:pPr>
              <w:jc w:val="center"/>
            </w:pPr>
            <w:r>
              <w:rPr>
                <w:color w:val="000000"/>
                <w:sz w:val="24"/>
              </w:rPr>
              <w:t>1.47%</w:t>
            </w:r>
          </w:p>
        </w:tc>
        <w:tc>
          <w:tcPr>
            <w:tcW w:w="1263" w:type="dxa"/>
            <w:vAlign w:val="center"/>
          </w:tcPr>
          <w:p w:rsidR="00942D6C" w:rsidRDefault="00907280">
            <w:pPr>
              <w:jc w:val="center"/>
            </w:pPr>
            <w:r>
              <w:rPr>
                <w:color w:val="000000"/>
                <w:sz w:val="24"/>
              </w:rPr>
              <w:t>9.06%</w:t>
            </w:r>
          </w:p>
        </w:tc>
        <w:tc>
          <w:tcPr>
            <w:tcW w:w="1268" w:type="dxa"/>
            <w:vAlign w:val="center"/>
          </w:tcPr>
          <w:p w:rsidR="00942D6C" w:rsidRDefault="00907280">
            <w:pPr>
              <w:jc w:val="center"/>
            </w:pPr>
            <w:r>
              <w:rPr>
                <w:color w:val="000000"/>
                <w:sz w:val="24"/>
              </w:rPr>
              <w:t>-0.03%</w:t>
            </w:r>
          </w:p>
        </w:tc>
      </w:tr>
      <w:tr w:rsidR="00942D6C">
        <w:trPr>
          <w:jc w:val="center"/>
        </w:trPr>
        <w:tc>
          <w:tcPr>
            <w:tcW w:w="1469" w:type="dxa"/>
            <w:vAlign w:val="center"/>
          </w:tcPr>
          <w:p w:rsidR="00942D6C" w:rsidRDefault="00907280">
            <w:pPr>
              <w:jc w:val="left"/>
            </w:pPr>
            <w:r>
              <w:rPr>
                <w:color w:val="000000"/>
                <w:sz w:val="24"/>
              </w:rPr>
              <w:t>自基金合同生效至今</w:t>
            </w:r>
          </w:p>
        </w:tc>
        <w:tc>
          <w:tcPr>
            <w:tcW w:w="1150" w:type="dxa"/>
            <w:vAlign w:val="center"/>
          </w:tcPr>
          <w:p w:rsidR="00942D6C" w:rsidRDefault="00907280">
            <w:pPr>
              <w:jc w:val="center"/>
            </w:pPr>
            <w:r>
              <w:rPr>
                <w:color w:val="000000"/>
                <w:sz w:val="24"/>
              </w:rPr>
              <w:t>119.90%</w:t>
            </w:r>
          </w:p>
        </w:tc>
        <w:tc>
          <w:tcPr>
            <w:tcW w:w="1223" w:type="dxa"/>
            <w:vAlign w:val="center"/>
          </w:tcPr>
          <w:p w:rsidR="00942D6C" w:rsidRDefault="00907280">
            <w:pPr>
              <w:jc w:val="center"/>
            </w:pPr>
            <w:r>
              <w:rPr>
                <w:color w:val="000000"/>
                <w:sz w:val="24"/>
              </w:rPr>
              <w:t>1.56%</w:t>
            </w:r>
          </w:p>
        </w:tc>
        <w:tc>
          <w:tcPr>
            <w:tcW w:w="1244" w:type="dxa"/>
            <w:vAlign w:val="center"/>
          </w:tcPr>
          <w:p w:rsidR="00942D6C" w:rsidRDefault="00907280">
            <w:pPr>
              <w:jc w:val="center"/>
            </w:pPr>
            <w:r>
              <w:rPr>
                <w:color w:val="000000"/>
                <w:sz w:val="24"/>
              </w:rPr>
              <w:t>82.82%</w:t>
            </w:r>
          </w:p>
        </w:tc>
        <w:tc>
          <w:tcPr>
            <w:tcW w:w="1251" w:type="dxa"/>
            <w:vAlign w:val="center"/>
          </w:tcPr>
          <w:p w:rsidR="00942D6C" w:rsidRDefault="00907280">
            <w:pPr>
              <w:jc w:val="center"/>
            </w:pPr>
            <w:r>
              <w:rPr>
                <w:color w:val="000000"/>
                <w:sz w:val="24"/>
              </w:rPr>
              <w:t>1.60%</w:t>
            </w:r>
          </w:p>
        </w:tc>
        <w:tc>
          <w:tcPr>
            <w:tcW w:w="1263" w:type="dxa"/>
            <w:vAlign w:val="center"/>
          </w:tcPr>
          <w:p w:rsidR="00942D6C" w:rsidRDefault="00907280">
            <w:pPr>
              <w:jc w:val="center"/>
            </w:pPr>
            <w:r>
              <w:rPr>
                <w:color w:val="000000"/>
                <w:sz w:val="24"/>
              </w:rPr>
              <w:t>37.08%</w:t>
            </w:r>
          </w:p>
        </w:tc>
        <w:tc>
          <w:tcPr>
            <w:tcW w:w="1268" w:type="dxa"/>
            <w:vAlign w:val="center"/>
          </w:tcPr>
          <w:p w:rsidR="00942D6C" w:rsidRDefault="00907280">
            <w:pPr>
              <w:jc w:val="center"/>
            </w:pPr>
            <w:r>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942D6C">
        <w:trPr>
          <w:jc w:val="center"/>
        </w:trPr>
        <w:tc>
          <w:tcPr>
            <w:tcW w:w="846" w:type="dxa"/>
            <w:vAlign w:val="center"/>
          </w:tcPr>
          <w:p w:rsidR="00942D6C" w:rsidRDefault="00907280">
            <w:pPr>
              <w:jc w:val="center"/>
            </w:pPr>
            <w:r>
              <w:rPr>
                <w:color w:val="000000"/>
                <w:sz w:val="24"/>
              </w:rPr>
              <w:t>蔡铮</w:t>
            </w:r>
          </w:p>
        </w:tc>
        <w:tc>
          <w:tcPr>
            <w:tcW w:w="845" w:type="dxa"/>
            <w:vAlign w:val="center"/>
          </w:tcPr>
          <w:p w:rsidR="00942D6C" w:rsidRDefault="0090728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942D6C" w:rsidRDefault="00907280">
            <w:pPr>
              <w:jc w:val="center"/>
            </w:pPr>
            <w:r>
              <w:rPr>
                <w:color w:val="000000"/>
                <w:sz w:val="24"/>
              </w:rPr>
              <w:t>2012-12-27</w:t>
            </w:r>
          </w:p>
        </w:tc>
        <w:tc>
          <w:tcPr>
            <w:tcW w:w="1548" w:type="dxa"/>
            <w:vAlign w:val="center"/>
          </w:tcPr>
          <w:p w:rsidR="00942D6C" w:rsidRDefault="00907280">
            <w:pPr>
              <w:jc w:val="center"/>
            </w:pPr>
            <w:r>
              <w:rPr>
                <w:color w:val="000000"/>
                <w:sz w:val="24"/>
              </w:rPr>
              <w:t>-</w:t>
            </w:r>
          </w:p>
        </w:tc>
        <w:tc>
          <w:tcPr>
            <w:tcW w:w="1407" w:type="dxa"/>
            <w:vAlign w:val="center"/>
          </w:tcPr>
          <w:p w:rsidR="00942D6C" w:rsidRDefault="00907280">
            <w:pPr>
              <w:jc w:val="center"/>
            </w:pPr>
            <w:r>
              <w:rPr>
                <w:color w:val="000000"/>
                <w:sz w:val="24"/>
              </w:rPr>
              <w:t>11</w:t>
            </w:r>
            <w:r>
              <w:rPr>
                <w:color w:val="000000"/>
                <w:sz w:val="24"/>
              </w:rPr>
              <w:t>年</w:t>
            </w:r>
          </w:p>
        </w:tc>
        <w:tc>
          <w:tcPr>
            <w:tcW w:w="2673" w:type="dxa"/>
            <w:vAlign w:val="center"/>
          </w:tcPr>
          <w:p w:rsidR="00942D6C" w:rsidRDefault="0090728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942D6C" w:rsidRDefault="0090728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942D6C" w:rsidRDefault="0090728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42D6C" w:rsidRDefault="00907280">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942D6C" w:rsidRDefault="00907280">
      <w:pPr>
        <w:spacing w:before="29" w:line="288" w:lineRule="auto"/>
        <w:ind w:firstLineChars="200" w:firstLine="480"/>
        <w:rPr>
          <w:color w:val="000000"/>
          <w:sz w:val="24"/>
        </w:rPr>
      </w:pPr>
      <w:r>
        <w:rPr>
          <w:color w:val="000000"/>
          <w:sz w:val="24"/>
        </w:rPr>
        <w:t>2020</w:t>
      </w:r>
      <w:r>
        <w:rPr>
          <w:color w:val="000000"/>
          <w:sz w:val="24"/>
        </w:rPr>
        <w:t>年三季度，国内疫情基本得到控制，经济继续保持修复性增长，企业盈利底部回升。九月制造业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化。随着国内疫情防控形势趋于稳定，三季度服务业复苏势头持续向好，居民消费需求加快释放，住宿、餐饮以及文化体育娱乐等行业活跃度有所提高。在此经济背景下，三季度</w:t>
      </w:r>
      <w:r>
        <w:rPr>
          <w:color w:val="000000"/>
          <w:sz w:val="24"/>
        </w:rPr>
        <w:t>A</w:t>
      </w:r>
      <w:r>
        <w:rPr>
          <w:color w:val="000000"/>
          <w:sz w:val="24"/>
        </w:rPr>
        <w:t>股市场在七月冲击年内高点后，进入高波动区间，市场短期震荡整固，整体波动率维持高位。作为跟踪基准指数的指数基金，三季度基金总体呈现先上行后震荡的态势。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907280">
        <w:rPr>
          <w:rFonts w:hint="eastAsia"/>
          <w:color w:val="000000"/>
          <w:sz w:val="24"/>
        </w:rPr>
        <w:t>稳健</w:t>
      </w:r>
      <w:bookmarkStart w:id="0" w:name="_GoBack"/>
      <w:bookmarkEnd w:id="0"/>
      <w:r w:rsidRPr="0036023B">
        <w:rPr>
          <w:color w:val="000000"/>
          <w:sz w:val="24"/>
        </w:rPr>
        <w:t>，十四五规划的落地或将成为四季度政策层面的重要影响因素。从中长期来看，</w:t>
      </w:r>
      <w:r w:rsidRPr="0036023B">
        <w:rPr>
          <w:color w:val="000000"/>
          <w:sz w:val="24"/>
        </w:rPr>
        <w:t>A</w:t>
      </w:r>
      <w:r w:rsidRPr="0036023B">
        <w:rPr>
          <w:color w:val="000000"/>
          <w:sz w:val="24"/>
        </w:rPr>
        <w:t>股盈利能力与成长性将持续修复，</w:t>
      </w:r>
      <w:r w:rsidRPr="0036023B">
        <w:rPr>
          <w:color w:val="000000"/>
          <w:sz w:val="24"/>
        </w:rPr>
        <w:t>“</w:t>
      </w:r>
      <w:r w:rsidRPr="0036023B">
        <w:rPr>
          <w:color w:val="000000"/>
          <w:sz w:val="24"/>
        </w:rPr>
        <w:t>内循环</w:t>
      </w:r>
      <w:r w:rsidRPr="0036023B">
        <w:rPr>
          <w:color w:val="000000"/>
          <w:sz w:val="24"/>
        </w:rPr>
        <w:t>”</w:t>
      </w:r>
      <w:r w:rsidRPr="0036023B">
        <w:rPr>
          <w:color w:val="000000"/>
          <w:sz w:val="24"/>
        </w:rPr>
        <w:t>战略与创业板注册制的实施进一步支持创新型企业的发展。总体而言，随着企业盈利修复，从中长期来看我们对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63,196,924.44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97.76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63,196,924.44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97.76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1,428,609.14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2.21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20,986.84</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0.03</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64,646,520.42</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DF2629" w:rsidRPr="00DF2629" w:rsidRDefault="00DF2629" w:rsidP="00DF2629">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DF2629" w:rsidP="0099526C">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E52403"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481,706.66</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0.75</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5,458.96</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0.01</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2,066.33</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19,268.92</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0.03</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32,255.24</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0.05</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540,756.11</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0.84</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2,410,160.40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336,591.60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38,794,407.46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60.16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677,776.69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311,374.00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1,020,827.00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124,276.00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9,810,994.72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8,388,400.90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13.01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292,849.56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488,510.00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62,656,168.33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97.17</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942D6C">
        <w:trPr>
          <w:jc w:val="center"/>
        </w:trPr>
        <w:tc>
          <w:tcPr>
            <w:tcW w:w="850" w:type="dxa"/>
            <w:vAlign w:val="center"/>
          </w:tcPr>
          <w:p w:rsidR="00942D6C" w:rsidRDefault="00907280">
            <w:pPr>
              <w:jc w:val="center"/>
            </w:pPr>
            <w:r>
              <w:rPr>
                <w:color w:val="000000"/>
                <w:sz w:val="24"/>
              </w:rPr>
              <w:t>1</w:t>
            </w:r>
          </w:p>
        </w:tc>
        <w:tc>
          <w:tcPr>
            <w:tcW w:w="1327" w:type="dxa"/>
            <w:vAlign w:val="center"/>
          </w:tcPr>
          <w:p w:rsidR="00942D6C" w:rsidRDefault="00907280">
            <w:pPr>
              <w:jc w:val="center"/>
            </w:pPr>
            <w:r>
              <w:rPr>
                <w:color w:val="000000"/>
                <w:sz w:val="24"/>
              </w:rPr>
              <w:t>000333</w:t>
            </w:r>
          </w:p>
        </w:tc>
        <w:tc>
          <w:tcPr>
            <w:tcW w:w="1769" w:type="dxa"/>
            <w:vAlign w:val="center"/>
          </w:tcPr>
          <w:p w:rsidR="00942D6C" w:rsidRDefault="00907280">
            <w:pPr>
              <w:jc w:val="center"/>
            </w:pPr>
            <w:r>
              <w:rPr>
                <w:color w:val="000000"/>
                <w:sz w:val="24"/>
              </w:rPr>
              <w:t>美的集团</w:t>
            </w:r>
          </w:p>
        </w:tc>
        <w:tc>
          <w:tcPr>
            <w:tcW w:w="1327" w:type="dxa"/>
            <w:vAlign w:val="center"/>
          </w:tcPr>
          <w:p w:rsidR="00942D6C" w:rsidRDefault="00907280">
            <w:pPr>
              <w:jc w:val="right"/>
            </w:pPr>
            <w:r>
              <w:rPr>
                <w:color w:val="000000"/>
                <w:sz w:val="24"/>
              </w:rPr>
              <w:t>113,483</w:t>
            </w:r>
          </w:p>
        </w:tc>
        <w:tc>
          <w:tcPr>
            <w:tcW w:w="1915" w:type="dxa"/>
            <w:vAlign w:val="center"/>
          </w:tcPr>
          <w:p w:rsidR="00942D6C" w:rsidRDefault="00907280">
            <w:pPr>
              <w:jc w:val="right"/>
            </w:pPr>
            <w:r>
              <w:rPr>
                <w:color w:val="000000"/>
                <w:sz w:val="24"/>
              </w:rPr>
              <w:t>8,238,865.80</w:t>
            </w:r>
          </w:p>
        </w:tc>
        <w:tc>
          <w:tcPr>
            <w:tcW w:w="1680" w:type="dxa"/>
            <w:vAlign w:val="center"/>
          </w:tcPr>
          <w:p w:rsidR="00942D6C" w:rsidRDefault="00907280">
            <w:pPr>
              <w:jc w:val="right"/>
            </w:pPr>
            <w:r>
              <w:rPr>
                <w:color w:val="000000"/>
                <w:sz w:val="24"/>
              </w:rPr>
              <w:t>12.78</w:t>
            </w:r>
          </w:p>
        </w:tc>
      </w:tr>
      <w:tr w:rsidR="00942D6C">
        <w:trPr>
          <w:jc w:val="center"/>
        </w:trPr>
        <w:tc>
          <w:tcPr>
            <w:tcW w:w="850" w:type="dxa"/>
            <w:vAlign w:val="center"/>
          </w:tcPr>
          <w:p w:rsidR="00942D6C" w:rsidRDefault="00907280">
            <w:pPr>
              <w:jc w:val="center"/>
            </w:pPr>
            <w:r>
              <w:rPr>
                <w:color w:val="000000"/>
                <w:sz w:val="24"/>
              </w:rPr>
              <w:t>2</w:t>
            </w:r>
          </w:p>
        </w:tc>
        <w:tc>
          <w:tcPr>
            <w:tcW w:w="1327" w:type="dxa"/>
            <w:vAlign w:val="center"/>
          </w:tcPr>
          <w:p w:rsidR="00942D6C" w:rsidRDefault="00907280">
            <w:pPr>
              <w:jc w:val="center"/>
            </w:pPr>
            <w:r>
              <w:rPr>
                <w:color w:val="000000"/>
                <w:sz w:val="24"/>
              </w:rPr>
              <w:t>000651</w:t>
            </w:r>
          </w:p>
        </w:tc>
        <w:tc>
          <w:tcPr>
            <w:tcW w:w="1769" w:type="dxa"/>
            <w:vAlign w:val="center"/>
          </w:tcPr>
          <w:p w:rsidR="00942D6C" w:rsidRDefault="00907280">
            <w:pPr>
              <w:jc w:val="center"/>
            </w:pPr>
            <w:r>
              <w:rPr>
                <w:color w:val="000000"/>
                <w:sz w:val="24"/>
              </w:rPr>
              <w:t>格力电器</w:t>
            </w:r>
          </w:p>
        </w:tc>
        <w:tc>
          <w:tcPr>
            <w:tcW w:w="1327" w:type="dxa"/>
            <w:vAlign w:val="center"/>
          </w:tcPr>
          <w:p w:rsidR="00942D6C" w:rsidRDefault="00907280">
            <w:pPr>
              <w:jc w:val="right"/>
            </w:pPr>
            <w:r>
              <w:rPr>
                <w:color w:val="000000"/>
                <w:sz w:val="24"/>
              </w:rPr>
              <w:t>111,474</w:t>
            </w:r>
          </w:p>
        </w:tc>
        <w:tc>
          <w:tcPr>
            <w:tcW w:w="1915" w:type="dxa"/>
            <w:vAlign w:val="center"/>
          </w:tcPr>
          <w:p w:rsidR="00942D6C" w:rsidRDefault="00907280">
            <w:pPr>
              <w:jc w:val="right"/>
            </w:pPr>
            <w:r>
              <w:rPr>
                <w:color w:val="000000"/>
                <w:sz w:val="24"/>
              </w:rPr>
              <w:t>5,941,564.20</w:t>
            </w:r>
          </w:p>
        </w:tc>
        <w:tc>
          <w:tcPr>
            <w:tcW w:w="1680" w:type="dxa"/>
            <w:vAlign w:val="center"/>
          </w:tcPr>
          <w:p w:rsidR="00942D6C" w:rsidRDefault="00907280">
            <w:pPr>
              <w:jc w:val="right"/>
            </w:pPr>
            <w:r>
              <w:rPr>
                <w:color w:val="000000"/>
                <w:sz w:val="24"/>
              </w:rPr>
              <w:t>9.21</w:t>
            </w:r>
          </w:p>
        </w:tc>
      </w:tr>
      <w:tr w:rsidR="00942D6C">
        <w:trPr>
          <w:jc w:val="center"/>
        </w:trPr>
        <w:tc>
          <w:tcPr>
            <w:tcW w:w="850" w:type="dxa"/>
            <w:vAlign w:val="center"/>
          </w:tcPr>
          <w:p w:rsidR="00942D6C" w:rsidRDefault="00907280">
            <w:pPr>
              <w:jc w:val="center"/>
            </w:pPr>
            <w:r>
              <w:rPr>
                <w:color w:val="000000"/>
                <w:sz w:val="24"/>
              </w:rPr>
              <w:t>3</w:t>
            </w:r>
          </w:p>
        </w:tc>
        <w:tc>
          <w:tcPr>
            <w:tcW w:w="1327" w:type="dxa"/>
            <w:vAlign w:val="center"/>
          </w:tcPr>
          <w:p w:rsidR="00942D6C" w:rsidRDefault="00907280">
            <w:pPr>
              <w:jc w:val="center"/>
            </w:pPr>
            <w:r>
              <w:rPr>
                <w:color w:val="000000"/>
                <w:sz w:val="24"/>
              </w:rPr>
              <w:t>000002</w:t>
            </w:r>
          </w:p>
        </w:tc>
        <w:tc>
          <w:tcPr>
            <w:tcW w:w="1769" w:type="dxa"/>
            <w:vAlign w:val="center"/>
          </w:tcPr>
          <w:p w:rsidR="00942D6C" w:rsidRDefault="00907280">
            <w:pPr>
              <w:jc w:val="center"/>
            </w:pPr>
            <w:r>
              <w:rPr>
                <w:color w:val="000000"/>
                <w:sz w:val="24"/>
              </w:rPr>
              <w:t>万科</w:t>
            </w:r>
            <w:r>
              <w:rPr>
                <w:color w:val="000000"/>
                <w:sz w:val="24"/>
              </w:rPr>
              <w:t>A</w:t>
            </w:r>
          </w:p>
        </w:tc>
        <w:tc>
          <w:tcPr>
            <w:tcW w:w="1327" w:type="dxa"/>
            <w:vAlign w:val="center"/>
          </w:tcPr>
          <w:p w:rsidR="00942D6C" w:rsidRDefault="00907280">
            <w:pPr>
              <w:jc w:val="right"/>
            </w:pPr>
            <w:r>
              <w:rPr>
                <w:color w:val="000000"/>
                <w:sz w:val="24"/>
              </w:rPr>
              <w:t>154,800</w:t>
            </w:r>
          </w:p>
        </w:tc>
        <w:tc>
          <w:tcPr>
            <w:tcW w:w="1915" w:type="dxa"/>
            <w:vAlign w:val="center"/>
          </w:tcPr>
          <w:p w:rsidR="00942D6C" w:rsidRDefault="00907280">
            <w:pPr>
              <w:jc w:val="right"/>
            </w:pPr>
            <w:r>
              <w:rPr>
                <w:color w:val="000000"/>
                <w:sz w:val="24"/>
              </w:rPr>
              <w:t>4,337,496.00</w:t>
            </w:r>
          </w:p>
        </w:tc>
        <w:tc>
          <w:tcPr>
            <w:tcW w:w="1680" w:type="dxa"/>
            <w:vAlign w:val="center"/>
          </w:tcPr>
          <w:p w:rsidR="00942D6C" w:rsidRDefault="00907280">
            <w:pPr>
              <w:jc w:val="right"/>
            </w:pPr>
            <w:r>
              <w:rPr>
                <w:color w:val="000000"/>
                <w:sz w:val="24"/>
              </w:rPr>
              <w:t>6.73</w:t>
            </w:r>
          </w:p>
        </w:tc>
      </w:tr>
      <w:tr w:rsidR="00942D6C">
        <w:trPr>
          <w:jc w:val="center"/>
        </w:trPr>
        <w:tc>
          <w:tcPr>
            <w:tcW w:w="850" w:type="dxa"/>
            <w:vAlign w:val="center"/>
          </w:tcPr>
          <w:p w:rsidR="00942D6C" w:rsidRDefault="00907280">
            <w:pPr>
              <w:jc w:val="center"/>
            </w:pPr>
            <w:r>
              <w:rPr>
                <w:color w:val="000000"/>
                <w:sz w:val="24"/>
              </w:rPr>
              <w:t>4</w:t>
            </w:r>
          </w:p>
        </w:tc>
        <w:tc>
          <w:tcPr>
            <w:tcW w:w="1327" w:type="dxa"/>
            <w:vAlign w:val="center"/>
          </w:tcPr>
          <w:p w:rsidR="00942D6C" w:rsidRDefault="00907280">
            <w:pPr>
              <w:jc w:val="center"/>
            </w:pPr>
            <w:r>
              <w:rPr>
                <w:color w:val="000000"/>
                <w:sz w:val="24"/>
              </w:rPr>
              <w:t>000725</w:t>
            </w:r>
          </w:p>
        </w:tc>
        <w:tc>
          <w:tcPr>
            <w:tcW w:w="1769" w:type="dxa"/>
            <w:vAlign w:val="center"/>
          </w:tcPr>
          <w:p w:rsidR="00942D6C" w:rsidRDefault="00907280">
            <w:pPr>
              <w:jc w:val="center"/>
            </w:pPr>
            <w:r>
              <w:rPr>
                <w:color w:val="000000"/>
                <w:sz w:val="24"/>
              </w:rPr>
              <w:t>京东方</w:t>
            </w:r>
            <w:r>
              <w:rPr>
                <w:color w:val="000000"/>
                <w:sz w:val="24"/>
              </w:rPr>
              <w:t>A</w:t>
            </w:r>
          </w:p>
        </w:tc>
        <w:tc>
          <w:tcPr>
            <w:tcW w:w="1327" w:type="dxa"/>
            <w:vAlign w:val="center"/>
          </w:tcPr>
          <w:p w:rsidR="00942D6C" w:rsidRDefault="00907280">
            <w:pPr>
              <w:jc w:val="right"/>
            </w:pPr>
            <w:r>
              <w:rPr>
                <w:color w:val="000000"/>
                <w:sz w:val="24"/>
              </w:rPr>
              <w:t>621,185</w:t>
            </w:r>
          </w:p>
        </w:tc>
        <w:tc>
          <w:tcPr>
            <w:tcW w:w="1915" w:type="dxa"/>
            <w:vAlign w:val="center"/>
          </w:tcPr>
          <w:p w:rsidR="00942D6C" w:rsidRDefault="00907280">
            <w:pPr>
              <w:jc w:val="right"/>
            </w:pPr>
            <w:r>
              <w:rPr>
                <w:color w:val="000000"/>
                <w:sz w:val="24"/>
              </w:rPr>
              <w:t>3,050,018.35</w:t>
            </w:r>
          </w:p>
        </w:tc>
        <w:tc>
          <w:tcPr>
            <w:tcW w:w="1680" w:type="dxa"/>
            <w:vAlign w:val="center"/>
          </w:tcPr>
          <w:p w:rsidR="00942D6C" w:rsidRDefault="00907280">
            <w:pPr>
              <w:jc w:val="right"/>
            </w:pPr>
            <w:r>
              <w:rPr>
                <w:color w:val="000000"/>
                <w:sz w:val="24"/>
              </w:rPr>
              <w:t>4.73</w:t>
            </w:r>
          </w:p>
        </w:tc>
      </w:tr>
      <w:tr w:rsidR="00942D6C">
        <w:trPr>
          <w:jc w:val="center"/>
        </w:trPr>
        <w:tc>
          <w:tcPr>
            <w:tcW w:w="850" w:type="dxa"/>
            <w:vAlign w:val="center"/>
          </w:tcPr>
          <w:p w:rsidR="00942D6C" w:rsidRDefault="00907280">
            <w:pPr>
              <w:jc w:val="center"/>
            </w:pPr>
            <w:r>
              <w:rPr>
                <w:color w:val="000000"/>
                <w:sz w:val="24"/>
              </w:rPr>
              <w:t>5</w:t>
            </w:r>
          </w:p>
        </w:tc>
        <w:tc>
          <w:tcPr>
            <w:tcW w:w="1327" w:type="dxa"/>
            <w:vAlign w:val="center"/>
          </w:tcPr>
          <w:p w:rsidR="00942D6C" w:rsidRDefault="00907280">
            <w:pPr>
              <w:jc w:val="center"/>
            </w:pPr>
            <w:r>
              <w:rPr>
                <w:color w:val="000000"/>
                <w:sz w:val="24"/>
              </w:rPr>
              <w:t>000001</w:t>
            </w:r>
          </w:p>
        </w:tc>
        <w:tc>
          <w:tcPr>
            <w:tcW w:w="1769" w:type="dxa"/>
            <w:vAlign w:val="center"/>
          </w:tcPr>
          <w:p w:rsidR="00942D6C" w:rsidRDefault="00907280">
            <w:pPr>
              <w:jc w:val="center"/>
            </w:pPr>
            <w:r>
              <w:rPr>
                <w:color w:val="000000"/>
                <w:sz w:val="24"/>
              </w:rPr>
              <w:t>平安银行</w:t>
            </w:r>
          </w:p>
        </w:tc>
        <w:tc>
          <w:tcPr>
            <w:tcW w:w="1327" w:type="dxa"/>
            <w:vAlign w:val="center"/>
          </w:tcPr>
          <w:p w:rsidR="00942D6C" w:rsidRDefault="00907280">
            <w:pPr>
              <w:jc w:val="right"/>
            </w:pPr>
            <w:r>
              <w:rPr>
                <w:color w:val="000000"/>
                <w:sz w:val="24"/>
              </w:rPr>
              <w:t>200,794</w:t>
            </w:r>
          </w:p>
        </w:tc>
        <w:tc>
          <w:tcPr>
            <w:tcW w:w="1915" w:type="dxa"/>
            <w:vAlign w:val="center"/>
          </w:tcPr>
          <w:p w:rsidR="00942D6C" w:rsidRDefault="00907280">
            <w:pPr>
              <w:jc w:val="right"/>
            </w:pPr>
            <w:r>
              <w:rPr>
                <w:color w:val="000000"/>
                <w:sz w:val="24"/>
              </w:rPr>
              <w:t>3,046,044.98</w:t>
            </w:r>
          </w:p>
        </w:tc>
        <w:tc>
          <w:tcPr>
            <w:tcW w:w="1680" w:type="dxa"/>
            <w:vAlign w:val="center"/>
          </w:tcPr>
          <w:p w:rsidR="00942D6C" w:rsidRDefault="00907280">
            <w:pPr>
              <w:jc w:val="right"/>
            </w:pPr>
            <w:r>
              <w:rPr>
                <w:color w:val="000000"/>
                <w:sz w:val="24"/>
              </w:rPr>
              <w:t>4.72</w:t>
            </w:r>
          </w:p>
        </w:tc>
      </w:tr>
      <w:tr w:rsidR="00942D6C">
        <w:trPr>
          <w:jc w:val="center"/>
        </w:trPr>
        <w:tc>
          <w:tcPr>
            <w:tcW w:w="850" w:type="dxa"/>
            <w:vAlign w:val="center"/>
          </w:tcPr>
          <w:p w:rsidR="00942D6C" w:rsidRDefault="00907280">
            <w:pPr>
              <w:jc w:val="center"/>
            </w:pPr>
            <w:r>
              <w:rPr>
                <w:color w:val="000000"/>
                <w:sz w:val="24"/>
              </w:rPr>
              <w:t>6</w:t>
            </w:r>
          </w:p>
        </w:tc>
        <w:tc>
          <w:tcPr>
            <w:tcW w:w="1327" w:type="dxa"/>
            <w:vAlign w:val="center"/>
          </w:tcPr>
          <w:p w:rsidR="00942D6C" w:rsidRDefault="00907280">
            <w:pPr>
              <w:jc w:val="center"/>
            </w:pPr>
            <w:r>
              <w:rPr>
                <w:color w:val="000000"/>
                <w:sz w:val="24"/>
              </w:rPr>
              <w:t>300498</w:t>
            </w:r>
          </w:p>
        </w:tc>
        <w:tc>
          <w:tcPr>
            <w:tcW w:w="1769" w:type="dxa"/>
            <w:vAlign w:val="center"/>
          </w:tcPr>
          <w:p w:rsidR="00942D6C" w:rsidRDefault="00907280">
            <w:pPr>
              <w:jc w:val="center"/>
            </w:pPr>
            <w:r>
              <w:rPr>
                <w:color w:val="000000"/>
                <w:sz w:val="24"/>
              </w:rPr>
              <w:t>温氏股份</w:t>
            </w:r>
          </w:p>
        </w:tc>
        <w:tc>
          <w:tcPr>
            <w:tcW w:w="1327" w:type="dxa"/>
            <w:vAlign w:val="center"/>
          </w:tcPr>
          <w:p w:rsidR="00942D6C" w:rsidRDefault="00907280">
            <w:pPr>
              <w:jc w:val="right"/>
            </w:pPr>
            <w:r>
              <w:rPr>
                <w:color w:val="000000"/>
                <w:sz w:val="24"/>
              </w:rPr>
              <w:t>109,460</w:t>
            </w:r>
          </w:p>
        </w:tc>
        <w:tc>
          <w:tcPr>
            <w:tcW w:w="1915" w:type="dxa"/>
            <w:vAlign w:val="center"/>
          </w:tcPr>
          <w:p w:rsidR="00942D6C" w:rsidRDefault="00907280">
            <w:pPr>
              <w:jc w:val="right"/>
            </w:pPr>
            <w:r>
              <w:rPr>
                <w:color w:val="000000"/>
                <w:sz w:val="24"/>
              </w:rPr>
              <w:t>2,138,848.40</w:t>
            </w:r>
          </w:p>
        </w:tc>
        <w:tc>
          <w:tcPr>
            <w:tcW w:w="1680" w:type="dxa"/>
            <w:vAlign w:val="center"/>
          </w:tcPr>
          <w:p w:rsidR="00942D6C" w:rsidRDefault="00907280">
            <w:pPr>
              <w:jc w:val="right"/>
            </w:pPr>
            <w:r>
              <w:rPr>
                <w:color w:val="000000"/>
                <w:sz w:val="24"/>
              </w:rPr>
              <w:t>3.32</w:t>
            </w:r>
          </w:p>
        </w:tc>
      </w:tr>
      <w:tr w:rsidR="00942D6C">
        <w:trPr>
          <w:jc w:val="center"/>
        </w:trPr>
        <w:tc>
          <w:tcPr>
            <w:tcW w:w="850" w:type="dxa"/>
            <w:vAlign w:val="center"/>
          </w:tcPr>
          <w:p w:rsidR="00942D6C" w:rsidRDefault="00907280">
            <w:pPr>
              <w:jc w:val="center"/>
            </w:pPr>
            <w:r>
              <w:rPr>
                <w:color w:val="000000"/>
                <w:sz w:val="24"/>
              </w:rPr>
              <w:t>7</w:t>
            </w:r>
          </w:p>
        </w:tc>
        <w:tc>
          <w:tcPr>
            <w:tcW w:w="1327" w:type="dxa"/>
            <w:vAlign w:val="center"/>
          </w:tcPr>
          <w:p w:rsidR="00942D6C" w:rsidRDefault="00907280">
            <w:pPr>
              <w:jc w:val="center"/>
            </w:pPr>
            <w:r>
              <w:rPr>
                <w:color w:val="000000"/>
                <w:sz w:val="24"/>
              </w:rPr>
              <w:t>002142</w:t>
            </w:r>
          </w:p>
        </w:tc>
        <w:tc>
          <w:tcPr>
            <w:tcW w:w="1769" w:type="dxa"/>
            <w:vAlign w:val="center"/>
          </w:tcPr>
          <w:p w:rsidR="00942D6C" w:rsidRDefault="00907280">
            <w:pPr>
              <w:jc w:val="center"/>
            </w:pPr>
            <w:r>
              <w:rPr>
                <w:color w:val="000000"/>
                <w:sz w:val="24"/>
              </w:rPr>
              <w:t>宁波银行</w:t>
            </w:r>
          </w:p>
        </w:tc>
        <w:tc>
          <w:tcPr>
            <w:tcW w:w="1327" w:type="dxa"/>
            <w:vAlign w:val="center"/>
          </w:tcPr>
          <w:p w:rsidR="00942D6C" w:rsidRDefault="00907280">
            <w:pPr>
              <w:jc w:val="right"/>
            </w:pPr>
            <w:r>
              <w:rPr>
                <w:color w:val="000000"/>
                <w:sz w:val="24"/>
              </w:rPr>
              <w:t>59,758</w:t>
            </w:r>
          </w:p>
        </w:tc>
        <w:tc>
          <w:tcPr>
            <w:tcW w:w="1915" w:type="dxa"/>
            <w:vAlign w:val="center"/>
          </w:tcPr>
          <w:p w:rsidR="00942D6C" w:rsidRDefault="00907280">
            <w:pPr>
              <w:jc w:val="right"/>
            </w:pPr>
            <w:r>
              <w:rPr>
                <w:color w:val="000000"/>
                <w:sz w:val="24"/>
              </w:rPr>
              <w:t>1,881,181.84</w:t>
            </w:r>
          </w:p>
        </w:tc>
        <w:tc>
          <w:tcPr>
            <w:tcW w:w="1680" w:type="dxa"/>
            <w:vAlign w:val="center"/>
          </w:tcPr>
          <w:p w:rsidR="00942D6C" w:rsidRDefault="00907280">
            <w:pPr>
              <w:jc w:val="right"/>
            </w:pPr>
            <w:r>
              <w:rPr>
                <w:color w:val="000000"/>
                <w:sz w:val="24"/>
              </w:rPr>
              <w:t>2.92</w:t>
            </w:r>
          </w:p>
        </w:tc>
      </w:tr>
      <w:tr w:rsidR="00942D6C">
        <w:trPr>
          <w:jc w:val="center"/>
        </w:trPr>
        <w:tc>
          <w:tcPr>
            <w:tcW w:w="850" w:type="dxa"/>
            <w:vAlign w:val="center"/>
          </w:tcPr>
          <w:p w:rsidR="00942D6C" w:rsidRDefault="00907280">
            <w:pPr>
              <w:jc w:val="center"/>
            </w:pPr>
            <w:r>
              <w:rPr>
                <w:color w:val="000000"/>
                <w:sz w:val="24"/>
              </w:rPr>
              <w:t>8</w:t>
            </w:r>
          </w:p>
        </w:tc>
        <w:tc>
          <w:tcPr>
            <w:tcW w:w="1327" w:type="dxa"/>
            <w:vAlign w:val="center"/>
          </w:tcPr>
          <w:p w:rsidR="00942D6C" w:rsidRDefault="00907280">
            <w:pPr>
              <w:jc w:val="center"/>
            </w:pPr>
            <w:r>
              <w:rPr>
                <w:color w:val="000000"/>
                <w:sz w:val="24"/>
              </w:rPr>
              <w:t>000100</w:t>
            </w:r>
          </w:p>
        </w:tc>
        <w:tc>
          <w:tcPr>
            <w:tcW w:w="1769" w:type="dxa"/>
            <w:vAlign w:val="center"/>
          </w:tcPr>
          <w:p w:rsidR="00942D6C" w:rsidRDefault="00907280">
            <w:pPr>
              <w:jc w:val="center"/>
            </w:pPr>
            <w:r>
              <w:rPr>
                <w:color w:val="000000"/>
                <w:sz w:val="24"/>
              </w:rPr>
              <w:t>TCL</w:t>
            </w:r>
            <w:r>
              <w:rPr>
                <w:color w:val="000000"/>
                <w:sz w:val="24"/>
              </w:rPr>
              <w:t>科技</w:t>
            </w:r>
          </w:p>
        </w:tc>
        <w:tc>
          <w:tcPr>
            <w:tcW w:w="1327" w:type="dxa"/>
            <w:vAlign w:val="center"/>
          </w:tcPr>
          <w:p w:rsidR="00942D6C" w:rsidRDefault="00907280">
            <w:pPr>
              <w:jc w:val="right"/>
            </w:pPr>
            <w:r>
              <w:rPr>
                <w:color w:val="000000"/>
                <w:sz w:val="24"/>
              </w:rPr>
              <w:t>278,200</w:t>
            </w:r>
          </w:p>
        </w:tc>
        <w:tc>
          <w:tcPr>
            <w:tcW w:w="1915" w:type="dxa"/>
            <w:vAlign w:val="center"/>
          </w:tcPr>
          <w:p w:rsidR="00942D6C" w:rsidRDefault="00907280">
            <w:pPr>
              <w:jc w:val="right"/>
            </w:pPr>
            <w:r>
              <w:rPr>
                <w:color w:val="000000"/>
                <w:sz w:val="24"/>
              </w:rPr>
              <w:t>1,710,930.00</w:t>
            </w:r>
          </w:p>
        </w:tc>
        <w:tc>
          <w:tcPr>
            <w:tcW w:w="1680" w:type="dxa"/>
            <w:vAlign w:val="center"/>
          </w:tcPr>
          <w:p w:rsidR="00942D6C" w:rsidRDefault="00907280">
            <w:pPr>
              <w:jc w:val="right"/>
            </w:pPr>
            <w:r>
              <w:rPr>
                <w:color w:val="000000"/>
                <w:sz w:val="24"/>
              </w:rPr>
              <w:t>2.65</w:t>
            </w:r>
          </w:p>
        </w:tc>
      </w:tr>
      <w:tr w:rsidR="00942D6C">
        <w:trPr>
          <w:jc w:val="center"/>
        </w:trPr>
        <w:tc>
          <w:tcPr>
            <w:tcW w:w="850" w:type="dxa"/>
            <w:vAlign w:val="center"/>
          </w:tcPr>
          <w:p w:rsidR="00942D6C" w:rsidRDefault="00907280">
            <w:pPr>
              <w:jc w:val="center"/>
            </w:pPr>
            <w:r>
              <w:rPr>
                <w:color w:val="000000"/>
                <w:sz w:val="24"/>
              </w:rPr>
              <w:t>9</w:t>
            </w:r>
          </w:p>
        </w:tc>
        <w:tc>
          <w:tcPr>
            <w:tcW w:w="1327" w:type="dxa"/>
            <w:vAlign w:val="center"/>
          </w:tcPr>
          <w:p w:rsidR="00942D6C" w:rsidRDefault="00907280">
            <w:pPr>
              <w:jc w:val="center"/>
            </w:pPr>
            <w:r>
              <w:rPr>
                <w:color w:val="000000"/>
                <w:sz w:val="24"/>
              </w:rPr>
              <w:t>002304</w:t>
            </w:r>
          </w:p>
        </w:tc>
        <w:tc>
          <w:tcPr>
            <w:tcW w:w="1769" w:type="dxa"/>
            <w:vAlign w:val="center"/>
          </w:tcPr>
          <w:p w:rsidR="00942D6C" w:rsidRDefault="00907280">
            <w:pPr>
              <w:jc w:val="center"/>
            </w:pPr>
            <w:r>
              <w:rPr>
                <w:color w:val="000000"/>
                <w:sz w:val="24"/>
              </w:rPr>
              <w:t>洋河股份</w:t>
            </w:r>
          </w:p>
        </w:tc>
        <w:tc>
          <w:tcPr>
            <w:tcW w:w="1327" w:type="dxa"/>
            <w:vAlign w:val="center"/>
          </w:tcPr>
          <w:p w:rsidR="00942D6C" w:rsidRDefault="00907280">
            <w:pPr>
              <w:jc w:val="right"/>
            </w:pPr>
            <w:r>
              <w:rPr>
                <w:color w:val="000000"/>
                <w:sz w:val="24"/>
              </w:rPr>
              <w:t>12,698</w:t>
            </w:r>
          </w:p>
        </w:tc>
        <w:tc>
          <w:tcPr>
            <w:tcW w:w="1915" w:type="dxa"/>
            <w:vAlign w:val="center"/>
          </w:tcPr>
          <w:p w:rsidR="00942D6C" w:rsidRDefault="00907280">
            <w:pPr>
              <w:jc w:val="right"/>
            </w:pPr>
            <w:r>
              <w:rPr>
                <w:color w:val="000000"/>
                <w:sz w:val="24"/>
              </w:rPr>
              <w:t>1,587,123.02</w:t>
            </w:r>
          </w:p>
        </w:tc>
        <w:tc>
          <w:tcPr>
            <w:tcW w:w="1680" w:type="dxa"/>
            <w:vAlign w:val="center"/>
          </w:tcPr>
          <w:p w:rsidR="00942D6C" w:rsidRDefault="00907280">
            <w:pPr>
              <w:jc w:val="right"/>
            </w:pPr>
            <w:r>
              <w:rPr>
                <w:color w:val="000000"/>
                <w:sz w:val="24"/>
              </w:rPr>
              <w:t>2.46</w:t>
            </w:r>
          </w:p>
        </w:tc>
      </w:tr>
      <w:tr w:rsidR="00942D6C">
        <w:trPr>
          <w:jc w:val="center"/>
        </w:trPr>
        <w:tc>
          <w:tcPr>
            <w:tcW w:w="850" w:type="dxa"/>
            <w:vAlign w:val="center"/>
          </w:tcPr>
          <w:p w:rsidR="00942D6C" w:rsidRDefault="00907280">
            <w:pPr>
              <w:jc w:val="center"/>
            </w:pPr>
            <w:r>
              <w:rPr>
                <w:color w:val="000000"/>
                <w:sz w:val="24"/>
              </w:rPr>
              <w:t>10</w:t>
            </w:r>
          </w:p>
        </w:tc>
        <w:tc>
          <w:tcPr>
            <w:tcW w:w="1327" w:type="dxa"/>
            <w:vAlign w:val="center"/>
          </w:tcPr>
          <w:p w:rsidR="00942D6C" w:rsidRDefault="00907280">
            <w:pPr>
              <w:jc w:val="center"/>
            </w:pPr>
            <w:r>
              <w:rPr>
                <w:color w:val="000000"/>
                <w:sz w:val="24"/>
              </w:rPr>
              <w:t>000338</w:t>
            </w:r>
          </w:p>
        </w:tc>
        <w:tc>
          <w:tcPr>
            <w:tcW w:w="1769" w:type="dxa"/>
            <w:vAlign w:val="center"/>
          </w:tcPr>
          <w:p w:rsidR="00942D6C" w:rsidRDefault="00907280">
            <w:pPr>
              <w:jc w:val="center"/>
            </w:pPr>
            <w:r>
              <w:rPr>
                <w:color w:val="000000"/>
                <w:sz w:val="24"/>
              </w:rPr>
              <w:t>潍柴动力</w:t>
            </w:r>
          </w:p>
        </w:tc>
        <w:tc>
          <w:tcPr>
            <w:tcW w:w="1327" w:type="dxa"/>
            <w:vAlign w:val="center"/>
          </w:tcPr>
          <w:p w:rsidR="00942D6C" w:rsidRDefault="00907280">
            <w:pPr>
              <w:jc w:val="right"/>
            </w:pPr>
            <w:r>
              <w:rPr>
                <w:color w:val="000000"/>
                <w:sz w:val="24"/>
              </w:rPr>
              <w:t>102,556</w:t>
            </w:r>
          </w:p>
        </w:tc>
        <w:tc>
          <w:tcPr>
            <w:tcW w:w="1915" w:type="dxa"/>
            <w:vAlign w:val="center"/>
          </w:tcPr>
          <w:p w:rsidR="00942D6C" w:rsidRDefault="00907280">
            <w:pPr>
              <w:jc w:val="right"/>
            </w:pPr>
            <w:r>
              <w:rPr>
                <w:color w:val="000000"/>
                <w:sz w:val="24"/>
              </w:rPr>
              <w:t>1,548,595.60</w:t>
            </w:r>
          </w:p>
        </w:tc>
        <w:tc>
          <w:tcPr>
            <w:tcW w:w="1680" w:type="dxa"/>
            <w:vAlign w:val="center"/>
          </w:tcPr>
          <w:p w:rsidR="00942D6C" w:rsidRDefault="00907280">
            <w:pPr>
              <w:jc w:val="right"/>
            </w:pPr>
            <w:r>
              <w:rPr>
                <w:color w:val="000000"/>
                <w:sz w:val="24"/>
              </w:rPr>
              <w:t>2.40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942D6C">
        <w:trPr>
          <w:jc w:val="center"/>
        </w:trPr>
        <w:tc>
          <w:tcPr>
            <w:tcW w:w="850" w:type="dxa"/>
            <w:vAlign w:val="center"/>
          </w:tcPr>
          <w:p w:rsidR="00942D6C" w:rsidRDefault="00907280">
            <w:pPr>
              <w:jc w:val="center"/>
            </w:pPr>
            <w:r>
              <w:rPr>
                <w:color w:val="000000"/>
                <w:sz w:val="24"/>
              </w:rPr>
              <w:t>1</w:t>
            </w:r>
          </w:p>
        </w:tc>
        <w:tc>
          <w:tcPr>
            <w:tcW w:w="1327" w:type="dxa"/>
            <w:vAlign w:val="center"/>
          </w:tcPr>
          <w:p w:rsidR="00942D6C" w:rsidRDefault="00907280">
            <w:pPr>
              <w:jc w:val="center"/>
            </w:pPr>
            <w:r>
              <w:rPr>
                <w:color w:val="000000"/>
                <w:sz w:val="24"/>
              </w:rPr>
              <w:t>300891</w:t>
            </w:r>
          </w:p>
        </w:tc>
        <w:tc>
          <w:tcPr>
            <w:tcW w:w="1769" w:type="dxa"/>
            <w:vAlign w:val="center"/>
          </w:tcPr>
          <w:p w:rsidR="00942D6C" w:rsidRDefault="00907280">
            <w:pPr>
              <w:jc w:val="center"/>
            </w:pPr>
            <w:r>
              <w:rPr>
                <w:color w:val="000000"/>
                <w:sz w:val="24"/>
              </w:rPr>
              <w:t>惠云钛业</w:t>
            </w:r>
          </w:p>
        </w:tc>
        <w:tc>
          <w:tcPr>
            <w:tcW w:w="1327" w:type="dxa"/>
            <w:vAlign w:val="center"/>
          </w:tcPr>
          <w:p w:rsidR="00942D6C" w:rsidRDefault="00907280">
            <w:pPr>
              <w:jc w:val="right"/>
            </w:pPr>
            <w:r>
              <w:rPr>
                <w:color w:val="000000"/>
                <w:sz w:val="24"/>
              </w:rPr>
              <w:t>11,425</w:t>
            </w:r>
          </w:p>
        </w:tc>
        <w:tc>
          <w:tcPr>
            <w:tcW w:w="1915" w:type="dxa"/>
            <w:vAlign w:val="center"/>
          </w:tcPr>
          <w:p w:rsidR="00942D6C" w:rsidRDefault="00907280">
            <w:pPr>
              <w:jc w:val="right"/>
            </w:pPr>
            <w:r>
              <w:rPr>
                <w:color w:val="000000"/>
                <w:sz w:val="24"/>
              </w:rPr>
              <w:t>216,980.66</w:t>
            </w:r>
          </w:p>
        </w:tc>
        <w:tc>
          <w:tcPr>
            <w:tcW w:w="1680" w:type="dxa"/>
            <w:vAlign w:val="center"/>
          </w:tcPr>
          <w:p w:rsidR="00942D6C" w:rsidRDefault="00907280">
            <w:pPr>
              <w:jc w:val="right"/>
            </w:pPr>
            <w:r>
              <w:rPr>
                <w:color w:val="000000"/>
                <w:sz w:val="24"/>
              </w:rPr>
              <w:t>0.34</w:t>
            </w:r>
          </w:p>
        </w:tc>
      </w:tr>
      <w:tr w:rsidR="00942D6C">
        <w:trPr>
          <w:jc w:val="center"/>
        </w:trPr>
        <w:tc>
          <w:tcPr>
            <w:tcW w:w="850" w:type="dxa"/>
            <w:vAlign w:val="center"/>
          </w:tcPr>
          <w:p w:rsidR="00942D6C" w:rsidRDefault="00907280">
            <w:pPr>
              <w:jc w:val="center"/>
            </w:pPr>
            <w:r>
              <w:rPr>
                <w:color w:val="000000"/>
                <w:sz w:val="24"/>
              </w:rPr>
              <w:t>2</w:t>
            </w:r>
          </w:p>
        </w:tc>
        <w:tc>
          <w:tcPr>
            <w:tcW w:w="1327" w:type="dxa"/>
            <w:vAlign w:val="center"/>
          </w:tcPr>
          <w:p w:rsidR="00942D6C" w:rsidRDefault="00907280">
            <w:pPr>
              <w:jc w:val="center"/>
            </w:pPr>
            <w:r>
              <w:rPr>
                <w:color w:val="000000"/>
                <w:sz w:val="24"/>
              </w:rPr>
              <w:t>300999</w:t>
            </w:r>
          </w:p>
        </w:tc>
        <w:tc>
          <w:tcPr>
            <w:tcW w:w="1769" w:type="dxa"/>
            <w:vAlign w:val="center"/>
          </w:tcPr>
          <w:p w:rsidR="00942D6C" w:rsidRDefault="00907280">
            <w:pPr>
              <w:jc w:val="center"/>
            </w:pPr>
            <w:r>
              <w:rPr>
                <w:color w:val="000000"/>
                <w:sz w:val="24"/>
              </w:rPr>
              <w:t>金龙鱼</w:t>
            </w:r>
          </w:p>
        </w:tc>
        <w:tc>
          <w:tcPr>
            <w:tcW w:w="1327" w:type="dxa"/>
            <w:vAlign w:val="center"/>
          </w:tcPr>
          <w:p w:rsidR="00942D6C" w:rsidRDefault="00907280">
            <w:pPr>
              <w:jc w:val="right"/>
            </w:pPr>
            <w:r>
              <w:rPr>
                <w:color w:val="000000"/>
                <w:sz w:val="24"/>
              </w:rPr>
              <w:t>3,482</w:t>
            </w:r>
          </w:p>
        </w:tc>
        <w:tc>
          <w:tcPr>
            <w:tcW w:w="1915" w:type="dxa"/>
            <w:vAlign w:val="center"/>
          </w:tcPr>
          <w:p w:rsidR="00942D6C" w:rsidRDefault="00907280">
            <w:pPr>
              <w:jc w:val="right"/>
            </w:pPr>
            <w:r>
              <w:rPr>
                <w:color w:val="000000"/>
                <w:sz w:val="24"/>
              </w:rPr>
              <w:t>89,487.40</w:t>
            </w:r>
          </w:p>
        </w:tc>
        <w:tc>
          <w:tcPr>
            <w:tcW w:w="1680" w:type="dxa"/>
            <w:vAlign w:val="center"/>
          </w:tcPr>
          <w:p w:rsidR="00942D6C" w:rsidRDefault="00907280">
            <w:pPr>
              <w:jc w:val="right"/>
            </w:pPr>
            <w:r>
              <w:rPr>
                <w:color w:val="000000"/>
                <w:sz w:val="24"/>
              </w:rPr>
              <w:t>0.14</w:t>
            </w:r>
          </w:p>
        </w:tc>
      </w:tr>
      <w:tr w:rsidR="00942D6C">
        <w:trPr>
          <w:jc w:val="center"/>
        </w:trPr>
        <w:tc>
          <w:tcPr>
            <w:tcW w:w="850" w:type="dxa"/>
            <w:vAlign w:val="center"/>
          </w:tcPr>
          <w:p w:rsidR="00942D6C" w:rsidRDefault="00907280">
            <w:pPr>
              <w:jc w:val="center"/>
            </w:pPr>
            <w:r>
              <w:rPr>
                <w:color w:val="000000"/>
                <w:sz w:val="24"/>
              </w:rPr>
              <w:t>3</w:t>
            </w:r>
          </w:p>
        </w:tc>
        <w:tc>
          <w:tcPr>
            <w:tcW w:w="1327" w:type="dxa"/>
            <w:vAlign w:val="center"/>
          </w:tcPr>
          <w:p w:rsidR="00942D6C" w:rsidRDefault="00907280">
            <w:pPr>
              <w:jc w:val="center"/>
            </w:pPr>
            <w:r>
              <w:rPr>
                <w:color w:val="000000"/>
                <w:sz w:val="24"/>
              </w:rPr>
              <w:t>300888</w:t>
            </w:r>
          </w:p>
        </w:tc>
        <w:tc>
          <w:tcPr>
            <w:tcW w:w="1769" w:type="dxa"/>
            <w:vAlign w:val="center"/>
          </w:tcPr>
          <w:p w:rsidR="00942D6C" w:rsidRDefault="00907280">
            <w:pPr>
              <w:jc w:val="center"/>
            </w:pPr>
            <w:r>
              <w:rPr>
                <w:color w:val="000000"/>
                <w:sz w:val="24"/>
              </w:rPr>
              <w:t>稳健医疗</w:t>
            </w:r>
          </w:p>
        </w:tc>
        <w:tc>
          <w:tcPr>
            <w:tcW w:w="1327" w:type="dxa"/>
            <w:vAlign w:val="center"/>
          </w:tcPr>
          <w:p w:rsidR="00942D6C" w:rsidRDefault="00907280">
            <w:pPr>
              <w:jc w:val="right"/>
            </w:pPr>
            <w:r>
              <w:rPr>
                <w:color w:val="000000"/>
                <w:sz w:val="24"/>
              </w:rPr>
              <w:t>478</w:t>
            </w:r>
          </w:p>
        </w:tc>
        <w:tc>
          <w:tcPr>
            <w:tcW w:w="1915" w:type="dxa"/>
            <w:vAlign w:val="center"/>
          </w:tcPr>
          <w:p w:rsidR="00942D6C" w:rsidRDefault="00907280">
            <w:pPr>
              <w:jc w:val="right"/>
            </w:pPr>
            <w:r>
              <w:rPr>
                <w:color w:val="000000"/>
                <w:sz w:val="24"/>
              </w:rPr>
              <w:t>47,790.44</w:t>
            </w:r>
          </w:p>
        </w:tc>
        <w:tc>
          <w:tcPr>
            <w:tcW w:w="1680" w:type="dxa"/>
            <w:vAlign w:val="center"/>
          </w:tcPr>
          <w:p w:rsidR="00942D6C" w:rsidRDefault="00907280">
            <w:pPr>
              <w:jc w:val="right"/>
            </w:pPr>
            <w:r>
              <w:rPr>
                <w:color w:val="000000"/>
                <w:sz w:val="24"/>
              </w:rPr>
              <w:t>0.07</w:t>
            </w:r>
          </w:p>
        </w:tc>
      </w:tr>
      <w:tr w:rsidR="00942D6C">
        <w:trPr>
          <w:jc w:val="center"/>
        </w:trPr>
        <w:tc>
          <w:tcPr>
            <w:tcW w:w="850" w:type="dxa"/>
            <w:vAlign w:val="center"/>
          </w:tcPr>
          <w:p w:rsidR="00942D6C" w:rsidRDefault="00907280">
            <w:pPr>
              <w:jc w:val="center"/>
            </w:pPr>
            <w:r>
              <w:rPr>
                <w:color w:val="000000"/>
                <w:sz w:val="24"/>
              </w:rPr>
              <w:t>4</w:t>
            </w:r>
          </w:p>
        </w:tc>
        <w:tc>
          <w:tcPr>
            <w:tcW w:w="1327" w:type="dxa"/>
            <w:vAlign w:val="center"/>
          </w:tcPr>
          <w:p w:rsidR="00942D6C" w:rsidRDefault="00907280">
            <w:pPr>
              <w:jc w:val="center"/>
            </w:pPr>
            <w:r>
              <w:rPr>
                <w:color w:val="000000"/>
                <w:sz w:val="24"/>
              </w:rPr>
              <w:t>300890</w:t>
            </w:r>
          </w:p>
        </w:tc>
        <w:tc>
          <w:tcPr>
            <w:tcW w:w="1769" w:type="dxa"/>
            <w:vAlign w:val="center"/>
          </w:tcPr>
          <w:p w:rsidR="00942D6C" w:rsidRDefault="00907280">
            <w:pPr>
              <w:jc w:val="center"/>
            </w:pPr>
            <w:r>
              <w:rPr>
                <w:color w:val="000000"/>
                <w:sz w:val="24"/>
              </w:rPr>
              <w:t>翔丰华</w:t>
            </w:r>
          </w:p>
        </w:tc>
        <w:tc>
          <w:tcPr>
            <w:tcW w:w="1327" w:type="dxa"/>
            <w:vAlign w:val="center"/>
          </w:tcPr>
          <w:p w:rsidR="00942D6C" w:rsidRDefault="00907280">
            <w:pPr>
              <w:jc w:val="right"/>
            </w:pPr>
            <w:r>
              <w:rPr>
                <w:color w:val="000000"/>
                <w:sz w:val="24"/>
              </w:rPr>
              <w:t>999</w:t>
            </w:r>
          </w:p>
        </w:tc>
        <w:tc>
          <w:tcPr>
            <w:tcW w:w="1915" w:type="dxa"/>
            <w:vAlign w:val="center"/>
          </w:tcPr>
          <w:p w:rsidR="00942D6C" w:rsidRDefault="00907280">
            <w:pPr>
              <w:jc w:val="right"/>
            </w:pPr>
            <w:r>
              <w:rPr>
                <w:color w:val="000000"/>
                <w:sz w:val="24"/>
              </w:rPr>
              <w:t>47,607.05</w:t>
            </w:r>
          </w:p>
        </w:tc>
        <w:tc>
          <w:tcPr>
            <w:tcW w:w="1680" w:type="dxa"/>
            <w:vAlign w:val="center"/>
          </w:tcPr>
          <w:p w:rsidR="00942D6C" w:rsidRDefault="00907280">
            <w:pPr>
              <w:jc w:val="right"/>
            </w:pPr>
            <w:r>
              <w:rPr>
                <w:color w:val="000000"/>
                <w:sz w:val="24"/>
              </w:rPr>
              <w:t>0.07</w:t>
            </w:r>
          </w:p>
        </w:tc>
      </w:tr>
      <w:tr w:rsidR="00942D6C">
        <w:trPr>
          <w:jc w:val="center"/>
        </w:trPr>
        <w:tc>
          <w:tcPr>
            <w:tcW w:w="850" w:type="dxa"/>
            <w:vAlign w:val="center"/>
          </w:tcPr>
          <w:p w:rsidR="00942D6C" w:rsidRDefault="00907280">
            <w:pPr>
              <w:jc w:val="center"/>
            </w:pPr>
            <w:r>
              <w:rPr>
                <w:color w:val="000000"/>
                <w:sz w:val="24"/>
              </w:rPr>
              <w:t>5</w:t>
            </w:r>
          </w:p>
        </w:tc>
        <w:tc>
          <w:tcPr>
            <w:tcW w:w="1327" w:type="dxa"/>
            <w:vAlign w:val="center"/>
          </w:tcPr>
          <w:p w:rsidR="00942D6C" w:rsidRDefault="00907280">
            <w:pPr>
              <w:jc w:val="center"/>
            </w:pPr>
            <w:r>
              <w:rPr>
                <w:color w:val="000000"/>
                <w:sz w:val="24"/>
              </w:rPr>
              <w:t>300889</w:t>
            </w:r>
          </w:p>
        </w:tc>
        <w:tc>
          <w:tcPr>
            <w:tcW w:w="1769" w:type="dxa"/>
            <w:vAlign w:val="center"/>
          </w:tcPr>
          <w:p w:rsidR="00942D6C" w:rsidRDefault="00907280">
            <w:pPr>
              <w:jc w:val="center"/>
            </w:pPr>
            <w:r>
              <w:rPr>
                <w:color w:val="000000"/>
                <w:sz w:val="24"/>
              </w:rPr>
              <w:t>爱克股份</w:t>
            </w:r>
          </w:p>
        </w:tc>
        <w:tc>
          <w:tcPr>
            <w:tcW w:w="1327" w:type="dxa"/>
            <w:vAlign w:val="center"/>
          </w:tcPr>
          <w:p w:rsidR="00942D6C" w:rsidRDefault="00907280">
            <w:pPr>
              <w:jc w:val="right"/>
            </w:pPr>
            <w:r>
              <w:rPr>
                <w:color w:val="000000"/>
                <w:sz w:val="24"/>
              </w:rPr>
              <w:t>826</w:t>
            </w:r>
          </w:p>
        </w:tc>
        <w:tc>
          <w:tcPr>
            <w:tcW w:w="1915" w:type="dxa"/>
            <w:vAlign w:val="center"/>
          </w:tcPr>
          <w:p w:rsidR="00942D6C" w:rsidRDefault="00907280">
            <w:pPr>
              <w:jc w:val="right"/>
            </w:pPr>
            <w:r>
              <w:rPr>
                <w:color w:val="000000"/>
                <w:sz w:val="24"/>
              </w:rPr>
              <w:t>33,217.02</w:t>
            </w:r>
          </w:p>
        </w:tc>
        <w:tc>
          <w:tcPr>
            <w:tcW w:w="1680" w:type="dxa"/>
            <w:vAlign w:val="center"/>
          </w:tcPr>
          <w:p w:rsidR="00942D6C" w:rsidRDefault="00907280">
            <w:pPr>
              <w:jc w:val="right"/>
            </w:pPr>
            <w:r>
              <w:rPr>
                <w:color w:val="000000"/>
                <w:sz w:val="24"/>
              </w:rPr>
              <w:t>0.05</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8,279.81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12,415.10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291.93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20,986.84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942D6C">
        <w:trPr>
          <w:jc w:val="center"/>
        </w:trPr>
        <w:tc>
          <w:tcPr>
            <w:tcW w:w="1129" w:type="dxa"/>
            <w:vAlign w:val="center"/>
          </w:tcPr>
          <w:p w:rsidR="00942D6C" w:rsidRDefault="00907280">
            <w:pPr>
              <w:jc w:val="center"/>
            </w:pPr>
            <w:r>
              <w:rPr>
                <w:color w:val="000000"/>
                <w:sz w:val="24"/>
              </w:rPr>
              <w:t>1</w:t>
            </w:r>
          </w:p>
        </w:tc>
        <w:tc>
          <w:tcPr>
            <w:tcW w:w="1356" w:type="dxa"/>
            <w:vAlign w:val="center"/>
          </w:tcPr>
          <w:p w:rsidR="00942D6C" w:rsidRDefault="00907280">
            <w:pPr>
              <w:jc w:val="center"/>
            </w:pPr>
            <w:r>
              <w:rPr>
                <w:color w:val="000000"/>
                <w:sz w:val="24"/>
              </w:rPr>
              <w:t>300891</w:t>
            </w:r>
          </w:p>
        </w:tc>
        <w:tc>
          <w:tcPr>
            <w:tcW w:w="1355" w:type="dxa"/>
            <w:vAlign w:val="center"/>
          </w:tcPr>
          <w:p w:rsidR="00942D6C" w:rsidRDefault="00907280">
            <w:pPr>
              <w:jc w:val="center"/>
            </w:pPr>
            <w:r>
              <w:rPr>
                <w:color w:val="000000"/>
                <w:sz w:val="24"/>
              </w:rPr>
              <w:t>惠云钛业</w:t>
            </w:r>
          </w:p>
        </w:tc>
        <w:tc>
          <w:tcPr>
            <w:tcW w:w="1880" w:type="dxa"/>
            <w:vAlign w:val="center"/>
          </w:tcPr>
          <w:p w:rsidR="00942D6C" w:rsidRDefault="00907280">
            <w:pPr>
              <w:jc w:val="right"/>
            </w:pPr>
            <w:r>
              <w:rPr>
                <w:color w:val="000000"/>
                <w:sz w:val="24"/>
              </w:rPr>
              <w:t>15,659.10</w:t>
            </w:r>
          </w:p>
        </w:tc>
        <w:tc>
          <w:tcPr>
            <w:tcW w:w="1724" w:type="dxa"/>
            <w:vAlign w:val="center"/>
          </w:tcPr>
          <w:p w:rsidR="00942D6C" w:rsidRDefault="00907280">
            <w:pPr>
              <w:jc w:val="right"/>
            </w:pPr>
            <w:r>
              <w:rPr>
                <w:color w:val="000000"/>
                <w:sz w:val="24"/>
              </w:rPr>
              <w:t>0.02</w:t>
            </w:r>
          </w:p>
        </w:tc>
        <w:tc>
          <w:tcPr>
            <w:tcW w:w="1424" w:type="dxa"/>
            <w:vAlign w:val="center"/>
          </w:tcPr>
          <w:p w:rsidR="00942D6C" w:rsidRDefault="00907280">
            <w:pPr>
              <w:jc w:val="right"/>
            </w:pPr>
            <w:r>
              <w:rPr>
                <w:color w:val="000000"/>
                <w:sz w:val="24"/>
              </w:rPr>
              <w:t>限售股</w:t>
            </w:r>
          </w:p>
        </w:tc>
      </w:tr>
      <w:tr w:rsidR="00942D6C">
        <w:trPr>
          <w:jc w:val="center"/>
        </w:trPr>
        <w:tc>
          <w:tcPr>
            <w:tcW w:w="1129" w:type="dxa"/>
            <w:vAlign w:val="center"/>
          </w:tcPr>
          <w:p w:rsidR="00942D6C" w:rsidRDefault="00907280">
            <w:pPr>
              <w:jc w:val="center"/>
            </w:pPr>
            <w:r>
              <w:rPr>
                <w:color w:val="000000"/>
                <w:sz w:val="24"/>
              </w:rPr>
              <w:t>2</w:t>
            </w:r>
          </w:p>
        </w:tc>
        <w:tc>
          <w:tcPr>
            <w:tcW w:w="1356" w:type="dxa"/>
            <w:vAlign w:val="center"/>
          </w:tcPr>
          <w:p w:rsidR="00942D6C" w:rsidRDefault="00907280">
            <w:pPr>
              <w:jc w:val="center"/>
            </w:pPr>
            <w:r>
              <w:rPr>
                <w:color w:val="000000"/>
                <w:sz w:val="24"/>
              </w:rPr>
              <w:t>300999</w:t>
            </w:r>
          </w:p>
        </w:tc>
        <w:tc>
          <w:tcPr>
            <w:tcW w:w="1355" w:type="dxa"/>
            <w:vAlign w:val="center"/>
          </w:tcPr>
          <w:p w:rsidR="00942D6C" w:rsidRDefault="00907280">
            <w:pPr>
              <w:jc w:val="center"/>
            </w:pPr>
            <w:r>
              <w:rPr>
                <w:color w:val="000000"/>
                <w:sz w:val="24"/>
              </w:rPr>
              <w:t>金龙鱼</w:t>
            </w:r>
          </w:p>
        </w:tc>
        <w:tc>
          <w:tcPr>
            <w:tcW w:w="1880" w:type="dxa"/>
            <w:vAlign w:val="center"/>
          </w:tcPr>
          <w:p w:rsidR="00942D6C" w:rsidRDefault="00907280">
            <w:pPr>
              <w:jc w:val="right"/>
            </w:pPr>
            <w:r>
              <w:rPr>
                <w:color w:val="000000"/>
                <w:sz w:val="24"/>
              </w:rPr>
              <w:t>89,487.40</w:t>
            </w:r>
          </w:p>
        </w:tc>
        <w:tc>
          <w:tcPr>
            <w:tcW w:w="1724" w:type="dxa"/>
            <w:vAlign w:val="center"/>
          </w:tcPr>
          <w:p w:rsidR="00942D6C" w:rsidRDefault="00907280">
            <w:pPr>
              <w:jc w:val="right"/>
            </w:pPr>
            <w:r>
              <w:rPr>
                <w:color w:val="000000"/>
                <w:sz w:val="24"/>
              </w:rPr>
              <w:t>0.14</w:t>
            </w:r>
          </w:p>
        </w:tc>
        <w:tc>
          <w:tcPr>
            <w:tcW w:w="1424" w:type="dxa"/>
            <w:vAlign w:val="center"/>
          </w:tcPr>
          <w:p w:rsidR="00942D6C" w:rsidRDefault="00907280">
            <w:pPr>
              <w:jc w:val="right"/>
            </w:pPr>
            <w:r>
              <w:rPr>
                <w:color w:val="000000"/>
                <w:sz w:val="24"/>
              </w:rPr>
              <w:t>新股未上市</w:t>
            </w:r>
          </w:p>
        </w:tc>
      </w:tr>
      <w:tr w:rsidR="00942D6C">
        <w:trPr>
          <w:jc w:val="center"/>
        </w:trPr>
        <w:tc>
          <w:tcPr>
            <w:tcW w:w="1129" w:type="dxa"/>
            <w:vAlign w:val="center"/>
          </w:tcPr>
          <w:p w:rsidR="00942D6C" w:rsidRDefault="00907280">
            <w:pPr>
              <w:jc w:val="center"/>
            </w:pPr>
            <w:r>
              <w:rPr>
                <w:color w:val="000000"/>
                <w:sz w:val="24"/>
              </w:rPr>
              <w:t>3</w:t>
            </w:r>
          </w:p>
        </w:tc>
        <w:tc>
          <w:tcPr>
            <w:tcW w:w="1356" w:type="dxa"/>
            <w:vAlign w:val="center"/>
          </w:tcPr>
          <w:p w:rsidR="00942D6C" w:rsidRDefault="00907280">
            <w:pPr>
              <w:jc w:val="center"/>
            </w:pPr>
            <w:r>
              <w:rPr>
                <w:color w:val="000000"/>
                <w:sz w:val="24"/>
              </w:rPr>
              <w:t>300888</w:t>
            </w:r>
          </w:p>
        </w:tc>
        <w:tc>
          <w:tcPr>
            <w:tcW w:w="1355" w:type="dxa"/>
            <w:vAlign w:val="center"/>
          </w:tcPr>
          <w:p w:rsidR="00942D6C" w:rsidRDefault="00907280">
            <w:pPr>
              <w:jc w:val="center"/>
            </w:pPr>
            <w:r>
              <w:rPr>
                <w:color w:val="000000"/>
                <w:sz w:val="24"/>
              </w:rPr>
              <w:t>稳健医疗</w:t>
            </w:r>
          </w:p>
        </w:tc>
        <w:tc>
          <w:tcPr>
            <w:tcW w:w="1880" w:type="dxa"/>
            <w:vAlign w:val="center"/>
          </w:tcPr>
          <w:p w:rsidR="00942D6C" w:rsidRDefault="00907280">
            <w:pPr>
              <w:jc w:val="right"/>
            </w:pPr>
            <w:r>
              <w:rPr>
                <w:color w:val="000000"/>
                <w:sz w:val="24"/>
              </w:rPr>
              <w:t>47,790.44</w:t>
            </w:r>
          </w:p>
        </w:tc>
        <w:tc>
          <w:tcPr>
            <w:tcW w:w="1724" w:type="dxa"/>
            <w:vAlign w:val="center"/>
          </w:tcPr>
          <w:p w:rsidR="00942D6C" w:rsidRDefault="00907280">
            <w:pPr>
              <w:jc w:val="right"/>
            </w:pPr>
            <w:r>
              <w:rPr>
                <w:color w:val="000000"/>
                <w:sz w:val="24"/>
              </w:rPr>
              <w:t>0.07</w:t>
            </w:r>
          </w:p>
        </w:tc>
        <w:tc>
          <w:tcPr>
            <w:tcW w:w="1424" w:type="dxa"/>
            <w:vAlign w:val="center"/>
          </w:tcPr>
          <w:p w:rsidR="00942D6C" w:rsidRDefault="00907280">
            <w:pPr>
              <w:jc w:val="right"/>
            </w:pPr>
            <w:r>
              <w:rPr>
                <w:color w:val="000000"/>
                <w:sz w:val="24"/>
              </w:rPr>
              <w:t>限售股</w:t>
            </w:r>
          </w:p>
        </w:tc>
      </w:tr>
      <w:tr w:rsidR="00942D6C">
        <w:trPr>
          <w:jc w:val="center"/>
        </w:trPr>
        <w:tc>
          <w:tcPr>
            <w:tcW w:w="1129" w:type="dxa"/>
            <w:vAlign w:val="center"/>
          </w:tcPr>
          <w:p w:rsidR="00942D6C" w:rsidRDefault="00907280">
            <w:pPr>
              <w:jc w:val="center"/>
            </w:pPr>
            <w:r>
              <w:rPr>
                <w:color w:val="000000"/>
                <w:sz w:val="24"/>
              </w:rPr>
              <w:t>4</w:t>
            </w:r>
          </w:p>
        </w:tc>
        <w:tc>
          <w:tcPr>
            <w:tcW w:w="1356" w:type="dxa"/>
            <w:vAlign w:val="center"/>
          </w:tcPr>
          <w:p w:rsidR="00942D6C" w:rsidRDefault="00907280">
            <w:pPr>
              <w:jc w:val="center"/>
            </w:pPr>
            <w:r>
              <w:rPr>
                <w:color w:val="000000"/>
                <w:sz w:val="24"/>
              </w:rPr>
              <w:t>300890</w:t>
            </w:r>
          </w:p>
        </w:tc>
        <w:tc>
          <w:tcPr>
            <w:tcW w:w="1355" w:type="dxa"/>
            <w:vAlign w:val="center"/>
          </w:tcPr>
          <w:p w:rsidR="00942D6C" w:rsidRDefault="00907280">
            <w:pPr>
              <w:jc w:val="center"/>
            </w:pPr>
            <w:r>
              <w:rPr>
                <w:color w:val="000000"/>
                <w:sz w:val="24"/>
              </w:rPr>
              <w:t>翔丰华</w:t>
            </w:r>
          </w:p>
        </w:tc>
        <w:tc>
          <w:tcPr>
            <w:tcW w:w="1880" w:type="dxa"/>
            <w:vAlign w:val="center"/>
          </w:tcPr>
          <w:p w:rsidR="00942D6C" w:rsidRDefault="00907280">
            <w:pPr>
              <w:jc w:val="right"/>
            </w:pPr>
            <w:r>
              <w:rPr>
                <w:color w:val="000000"/>
                <w:sz w:val="24"/>
              </w:rPr>
              <w:t>3,601.00</w:t>
            </w:r>
          </w:p>
        </w:tc>
        <w:tc>
          <w:tcPr>
            <w:tcW w:w="1724" w:type="dxa"/>
            <w:vAlign w:val="center"/>
          </w:tcPr>
          <w:p w:rsidR="00942D6C" w:rsidRDefault="00907280">
            <w:pPr>
              <w:jc w:val="right"/>
            </w:pPr>
            <w:r>
              <w:rPr>
                <w:color w:val="000000"/>
                <w:sz w:val="24"/>
              </w:rPr>
              <w:t>0.01</w:t>
            </w:r>
          </w:p>
        </w:tc>
        <w:tc>
          <w:tcPr>
            <w:tcW w:w="1424" w:type="dxa"/>
            <w:vAlign w:val="center"/>
          </w:tcPr>
          <w:p w:rsidR="00942D6C" w:rsidRDefault="00907280">
            <w:pPr>
              <w:jc w:val="right"/>
            </w:pPr>
            <w:r>
              <w:rPr>
                <w:color w:val="000000"/>
                <w:sz w:val="24"/>
              </w:rPr>
              <w:t>限售股</w:t>
            </w:r>
          </w:p>
        </w:tc>
      </w:tr>
      <w:tr w:rsidR="00942D6C">
        <w:trPr>
          <w:jc w:val="center"/>
        </w:trPr>
        <w:tc>
          <w:tcPr>
            <w:tcW w:w="1129" w:type="dxa"/>
            <w:vAlign w:val="center"/>
          </w:tcPr>
          <w:p w:rsidR="00942D6C" w:rsidRDefault="00907280">
            <w:pPr>
              <w:jc w:val="center"/>
            </w:pPr>
            <w:r>
              <w:rPr>
                <w:color w:val="000000"/>
                <w:sz w:val="24"/>
              </w:rPr>
              <w:t>5</w:t>
            </w:r>
          </w:p>
        </w:tc>
        <w:tc>
          <w:tcPr>
            <w:tcW w:w="1356" w:type="dxa"/>
            <w:vAlign w:val="center"/>
          </w:tcPr>
          <w:p w:rsidR="00942D6C" w:rsidRDefault="00907280">
            <w:pPr>
              <w:jc w:val="center"/>
            </w:pPr>
            <w:r>
              <w:rPr>
                <w:color w:val="000000"/>
                <w:sz w:val="24"/>
              </w:rPr>
              <w:t>300889</w:t>
            </w:r>
          </w:p>
        </w:tc>
        <w:tc>
          <w:tcPr>
            <w:tcW w:w="1355" w:type="dxa"/>
            <w:vAlign w:val="center"/>
          </w:tcPr>
          <w:p w:rsidR="00942D6C" w:rsidRDefault="00907280">
            <w:pPr>
              <w:jc w:val="center"/>
            </w:pPr>
            <w:r>
              <w:rPr>
                <w:color w:val="000000"/>
                <w:sz w:val="24"/>
              </w:rPr>
              <w:t>爱克股份</w:t>
            </w:r>
          </w:p>
        </w:tc>
        <w:tc>
          <w:tcPr>
            <w:tcW w:w="1880" w:type="dxa"/>
            <w:vAlign w:val="center"/>
          </w:tcPr>
          <w:p w:rsidR="00942D6C" w:rsidRDefault="00907280">
            <w:pPr>
              <w:jc w:val="right"/>
            </w:pPr>
            <w:r>
              <w:rPr>
                <w:color w:val="000000"/>
                <w:sz w:val="24"/>
              </w:rPr>
              <w:t>2,768.88</w:t>
            </w:r>
          </w:p>
        </w:tc>
        <w:tc>
          <w:tcPr>
            <w:tcW w:w="1724" w:type="dxa"/>
            <w:vAlign w:val="center"/>
          </w:tcPr>
          <w:p w:rsidR="00942D6C" w:rsidRDefault="00907280">
            <w:pPr>
              <w:jc w:val="right"/>
            </w:pPr>
            <w:r>
              <w:rPr>
                <w:color w:val="000000"/>
                <w:sz w:val="24"/>
              </w:rPr>
              <w:t>0.00</w:t>
            </w:r>
          </w:p>
        </w:tc>
        <w:tc>
          <w:tcPr>
            <w:tcW w:w="1424" w:type="dxa"/>
            <w:vAlign w:val="center"/>
          </w:tcPr>
          <w:p w:rsidR="00942D6C" w:rsidRDefault="00907280">
            <w:pPr>
              <w:jc w:val="right"/>
            </w:pPr>
            <w:r>
              <w:rPr>
                <w:color w:val="000000"/>
                <w:sz w:val="24"/>
              </w:rPr>
              <w:t>限售股</w:t>
            </w:r>
          </w:p>
        </w:tc>
      </w:tr>
    </w:tbl>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29,329,693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42D6C">
        <w:tc>
          <w:tcPr>
            <w:tcW w:w="992" w:type="dxa"/>
            <w:vMerge w:val="restart"/>
          </w:tcPr>
          <w:p w:rsidR="00942D6C" w:rsidRDefault="00942D6C"/>
          <w:p w:rsidR="00942D6C" w:rsidRDefault="00907280">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w:t>
            </w:r>
          </w:p>
        </w:tc>
        <w:tc>
          <w:tcPr>
            <w:tcW w:w="991" w:type="dxa"/>
            <w:vAlign w:val="center"/>
          </w:tcPr>
          <w:p w:rsidR="00942D6C" w:rsidRDefault="00907280">
            <w:pPr>
              <w:jc w:val="center"/>
            </w:pPr>
            <w:r>
              <w:rPr>
                <w:rFonts w:ascii="宋体" w:hAnsi="宋体" w:hint="eastAsia"/>
                <w:bCs/>
                <w:color w:val="000000"/>
                <w:kern w:val="0"/>
                <w:szCs w:val="21"/>
              </w:rPr>
              <w:t>1</w:t>
            </w:r>
          </w:p>
        </w:tc>
        <w:tc>
          <w:tcPr>
            <w:tcW w:w="1843" w:type="dxa"/>
            <w:vAlign w:val="center"/>
          </w:tcPr>
          <w:p w:rsidR="00942D6C" w:rsidRDefault="00907280">
            <w:pPr>
              <w:jc w:val="center"/>
            </w:pPr>
            <w:r>
              <w:rPr>
                <w:rFonts w:ascii="宋体" w:hAnsi="宋体" w:hint="eastAsia"/>
                <w:bCs/>
                <w:color w:val="000000"/>
                <w:kern w:val="0"/>
                <w:szCs w:val="21"/>
              </w:rPr>
              <w:t>2020/7/1-2020/9/30</w:t>
            </w:r>
          </w:p>
        </w:tc>
        <w:tc>
          <w:tcPr>
            <w:tcW w:w="851" w:type="dxa"/>
            <w:vAlign w:val="center"/>
          </w:tcPr>
          <w:p w:rsidR="00942D6C" w:rsidRDefault="00907280">
            <w:pPr>
              <w:jc w:val="center"/>
            </w:pPr>
            <w:r>
              <w:rPr>
                <w:rFonts w:ascii="宋体" w:hAnsi="宋体" w:hint="eastAsia"/>
                <w:bCs/>
                <w:color w:val="000000"/>
                <w:kern w:val="0"/>
                <w:szCs w:val="21"/>
              </w:rPr>
              <w:t>30,802,500.00</w:t>
            </w:r>
          </w:p>
        </w:tc>
        <w:tc>
          <w:tcPr>
            <w:tcW w:w="850" w:type="dxa"/>
            <w:vAlign w:val="center"/>
          </w:tcPr>
          <w:p w:rsidR="00942D6C" w:rsidRDefault="00907280">
            <w:pPr>
              <w:jc w:val="center"/>
            </w:pPr>
            <w:r>
              <w:rPr>
                <w:rFonts w:ascii="宋体" w:hAnsi="宋体" w:hint="eastAsia"/>
                <w:bCs/>
                <w:color w:val="000000"/>
                <w:kern w:val="0"/>
                <w:szCs w:val="21"/>
              </w:rPr>
              <w:t>4,000,000.00</w:t>
            </w:r>
          </w:p>
        </w:tc>
        <w:tc>
          <w:tcPr>
            <w:tcW w:w="1134" w:type="dxa"/>
            <w:vAlign w:val="center"/>
          </w:tcPr>
          <w:p w:rsidR="00942D6C" w:rsidRDefault="00907280">
            <w:pPr>
              <w:jc w:val="center"/>
            </w:pPr>
            <w:r>
              <w:rPr>
                <w:rFonts w:ascii="宋体" w:hAnsi="宋体" w:hint="eastAsia"/>
                <w:bCs/>
                <w:color w:val="000000"/>
                <w:kern w:val="0"/>
                <w:szCs w:val="21"/>
              </w:rPr>
              <w:t>8,000,000.00</w:t>
            </w:r>
          </w:p>
        </w:tc>
        <w:tc>
          <w:tcPr>
            <w:tcW w:w="1419" w:type="dxa"/>
            <w:vAlign w:val="center"/>
          </w:tcPr>
          <w:p w:rsidR="00942D6C" w:rsidRDefault="00907280">
            <w:pPr>
              <w:jc w:val="center"/>
            </w:pPr>
            <w:r>
              <w:rPr>
                <w:rFonts w:ascii="宋体" w:hAnsi="宋体" w:hint="eastAsia"/>
                <w:bCs/>
                <w:color w:val="000000"/>
                <w:kern w:val="0"/>
                <w:szCs w:val="21"/>
              </w:rPr>
              <w:t>26,802,500.00</w:t>
            </w:r>
          </w:p>
        </w:tc>
        <w:tc>
          <w:tcPr>
            <w:tcW w:w="1130" w:type="dxa"/>
            <w:vAlign w:val="center"/>
          </w:tcPr>
          <w:p w:rsidR="00942D6C" w:rsidRDefault="00907280">
            <w:pPr>
              <w:jc w:val="center"/>
            </w:pPr>
            <w:r>
              <w:rPr>
                <w:rFonts w:ascii="宋体" w:hAnsi="宋体" w:hint="eastAsia"/>
                <w:bCs/>
                <w:color w:val="000000"/>
                <w:kern w:val="0"/>
                <w:szCs w:val="21"/>
              </w:rPr>
              <w:t>91.38%</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942D6C" w:rsidRDefault="00907280">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942D6C" w:rsidRDefault="00907280">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942D6C" w:rsidRDefault="00907280">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942D6C" w:rsidRDefault="00907280">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942D6C" w:rsidRDefault="00907280">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942D6C" w:rsidRDefault="00907280">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942D6C" w:rsidRDefault="00907280">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942D6C" w:rsidRDefault="0090728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9D" w:rsidRDefault="00FC219D">
      <w:r>
        <w:separator/>
      </w:r>
    </w:p>
  </w:endnote>
  <w:endnote w:type="continuationSeparator" w:id="0">
    <w:p w:rsidR="00FC219D" w:rsidRDefault="00F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907280">
      <w:rPr>
        <w:noProof/>
        <w:kern w:val="0"/>
        <w:szCs w:val="21"/>
      </w:rPr>
      <w:t>7</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907280">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9D" w:rsidRDefault="00FC219D">
      <w:r>
        <w:separator/>
      </w:r>
    </w:p>
  </w:footnote>
  <w:footnote w:type="continuationSeparator" w:id="0">
    <w:p w:rsidR="00FC219D" w:rsidRDefault="00FC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07280"/>
    <w:rsid w:val="00914EAB"/>
    <w:rsid w:val="00916597"/>
    <w:rsid w:val="00916F02"/>
    <w:rsid w:val="00922D49"/>
    <w:rsid w:val="009259CF"/>
    <w:rsid w:val="00925A53"/>
    <w:rsid w:val="00925E37"/>
    <w:rsid w:val="00925EDD"/>
    <w:rsid w:val="00927D0E"/>
    <w:rsid w:val="009309DA"/>
    <w:rsid w:val="00936688"/>
    <w:rsid w:val="00937CFA"/>
    <w:rsid w:val="009406B3"/>
    <w:rsid w:val="00942D6C"/>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14</Pages>
  <Words>1247</Words>
  <Characters>7112</Characters>
  <Application>Microsoft Office Word</Application>
  <DocSecurity>0</DocSecurity>
  <Lines>59</Lines>
  <Paragraphs>16</Paragraphs>
  <ScaleCrop>false</ScaleCrop>
  <Company>TRT. Ltd. Co.</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415</cp:revision>
  <cp:lastPrinted>2007-07-19T00:46:00Z</cp:lastPrinted>
  <dcterms:created xsi:type="dcterms:W3CDTF">2012-11-21T04:46:00Z</dcterms:created>
  <dcterms:modified xsi:type="dcterms:W3CDTF">2020-10-26T02:27:00Z</dcterms:modified>
</cp:coreProperties>
</file>