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4F1076">
        <w:rPr>
          <w:rFonts w:eastAsiaTheme="minorEastAsia" w:hAnsiTheme="minorEastAsia"/>
          <w:b/>
          <w:kern w:val="0"/>
          <w:sz w:val="30"/>
          <w:szCs w:val="30"/>
        </w:rPr>
        <w:t>恒益灵活配置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混合型证券投资基金</w:t>
      </w:r>
      <w:r w:rsidR="0067781D">
        <w:rPr>
          <w:rFonts w:eastAsiaTheme="minorEastAsia" w:hAnsiTheme="minorEastAsia" w:hint="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大额申购、定期定额投资</w:t>
      </w:r>
      <w:r w:rsidR="004F1076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C07600">
        <w:rPr>
          <w:rFonts w:eastAsiaTheme="minorEastAsia"/>
          <w:b/>
          <w:bCs/>
          <w:sz w:val="24"/>
          <w:szCs w:val="24"/>
        </w:rPr>
        <w:t>2020</w:t>
      </w:r>
      <w:r w:rsidR="00C07600">
        <w:rPr>
          <w:rFonts w:eastAsiaTheme="minorEastAsia"/>
          <w:b/>
          <w:bCs/>
          <w:sz w:val="24"/>
          <w:szCs w:val="24"/>
        </w:rPr>
        <w:t>年</w:t>
      </w:r>
      <w:r w:rsidR="00C07600">
        <w:rPr>
          <w:rFonts w:eastAsiaTheme="minorEastAsia"/>
          <w:b/>
          <w:bCs/>
          <w:sz w:val="24"/>
          <w:szCs w:val="24"/>
        </w:rPr>
        <w:t>10</w:t>
      </w:r>
      <w:r w:rsidR="00652FD1">
        <w:rPr>
          <w:rFonts w:eastAsiaTheme="minorEastAsia"/>
          <w:b/>
          <w:bCs/>
          <w:sz w:val="24"/>
          <w:szCs w:val="24"/>
        </w:rPr>
        <w:t>月</w:t>
      </w:r>
      <w:r w:rsidR="00157570">
        <w:rPr>
          <w:rFonts w:eastAsiaTheme="minorEastAsia"/>
          <w:b/>
          <w:bCs/>
          <w:sz w:val="24"/>
          <w:szCs w:val="24"/>
        </w:rPr>
        <w:t>17</w:t>
      </w:r>
      <w:r w:rsidR="00652FD1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894"/>
        <w:gridCol w:w="3686"/>
        <w:gridCol w:w="6"/>
        <w:tblGridChange w:id="2">
          <w:tblGrid>
            <w:gridCol w:w="3053"/>
            <w:gridCol w:w="2894"/>
            <w:gridCol w:w="3686"/>
            <w:gridCol w:w="6"/>
          </w:tblGrid>
        </w:tblGridChange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4F1076">
              <w:rPr>
                <w:rFonts w:eastAsiaTheme="minorEastAsia" w:hAnsiTheme="minorEastAsia"/>
                <w:sz w:val="24"/>
                <w:szCs w:val="24"/>
              </w:rPr>
              <w:t>恒益灵活配置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FE41E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4F1076">
              <w:rPr>
                <w:rFonts w:eastAsiaTheme="minorEastAsia" w:hAnsiTheme="minorEastAsia" w:hint="eastAsia"/>
                <w:sz w:val="24"/>
                <w:szCs w:val="24"/>
              </w:rPr>
              <w:t>恒益灵活配置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4F1076" w:rsidP="00473FE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004975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4F1076">
              <w:rPr>
                <w:rFonts w:eastAsiaTheme="minorEastAsia" w:hAnsiTheme="minorEastAsia"/>
                <w:sz w:val="24"/>
                <w:szCs w:val="24"/>
              </w:rPr>
              <w:t>恒益灵活配置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混合型证券投资基金基金合同》、《交银施罗德</w:t>
            </w:r>
            <w:r w:rsidR="004F1076">
              <w:rPr>
                <w:rFonts w:eastAsiaTheme="minorEastAsia" w:hAnsiTheme="minorEastAsia"/>
                <w:sz w:val="24"/>
                <w:szCs w:val="24"/>
              </w:rPr>
              <w:t>恒益灵活配置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混合型证券投资基金招募说明书》等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1C0B9B"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4D3C7D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日期及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原因说明</w:t>
            </w:r>
          </w:p>
          <w:p w:rsidR="00C569C3" w:rsidRPr="004D3C7D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894" w:type="dxa"/>
          </w:tcPr>
          <w:p w:rsidR="00C569C3" w:rsidRPr="00567DDA" w:rsidRDefault="00C07600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C07600" w:rsidP="004F1076">
            <w:pPr>
              <w:rPr>
                <w:rFonts w:eastAsiaTheme="minorEastAsia"/>
                <w:sz w:val="24"/>
                <w:szCs w:val="24"/>
              </w:rPr>
            </w:pPr>
            <w:r w:rsidRPr="00652FD1">
              <w:rPr>
                <w:rFonts w:eastAsiaTheme="minorEastAsia" w:hint="eastAsia"/>
                <w:sz w:val="24"/>
                <w:szCs w:val="24"/>
              </w:rPr>
              <w:t>2020</w:t>
            </w:r>
            <w:r w:rsidRPr="00652FD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10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19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07600" w:rsidP="00567DD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</w:t>
            </w:r>
            <w:proofErr w:type="gramStart"/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投资日</w:t>
            </w:r>
            <w:proofErr w:type="gramEnd"/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C07600" w:rsidP="002C125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52FD1">
              <w:rPr>
                <w:rFonts w:eastAsiaTheme="minorEastAsia" w:hint="eastAsia"/>
                <w:sz w:val="24"/>
                <w:szCs w:val="24"/>
              </w:rPr>
              <w:t>2020</w:t>
            </w:r>
            <w:r w:rsidRPr="00652FD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10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19</w:t>
            </w:r>
            <w:r w:rsidR="00652FD1" w:rsidRPr="00652FD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567DDA" w:rsidRPr="00567DDA" w:rsidTr="00777F62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" w:author="张婧" w:date="2020-10-16T15:11:00Z">
            <w:tblPrEx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6" w:type="dxa"/>
          <w:trHeight w:val="1519"/>
          <w:jc w:val="center"/>
          <w:trPrChange w:id="4" w:author="张婧" w:date="2020-10-16T15:11:00Z">
            <w:trPr>
              <w:gridAfter w:val="1"/>
              <w:wAfter w:w="6" w:type="dxa"/>
              <w:jc w:val="center"/>
            </w:trPr>
          </w:trPrChange>
        </w:trPr>
        <w:tc>
          <w:tcPr>
            <w:tcW w:w="3053" w:type="dxa"/>
            <w:vMerge/>
            <w:tcPrChange w:id="5" w:author="张婧" w:date="2020-10-16T15:11:00Z">
              <w:tcPr>
                <w:tcW w:w="3053" w:type="dxa"/>
                <w:vMerge/>
              </w:tcPr>
            </w:tcPrChange>
          </w:tcPr>
          <w:p w:rsidR="00567DDA" w:rsidRPr="00567DDA" w:rsidRDefault="00567DDA"/>
        </w:tc>
        <w:tc>
          <w:tcPr>
            <w:tcW w:w="2894" w:type="dxa"/>
            <w:tcPrChange w:id="6" w:author="张婧" w:date="2020-10-16T15:11:00Z">
              <w:tcPr>
                <w:tcW w:w="2894" w:type="dxa"/>
              </w:tcPr>
            </w:tcPrChange>
          </w:tcPr>
          <w:p w:rsidR="00567DDA" w:rsidRPr="00567DDA" w:rsidRDefault="00C07600" w:rsidP="004F1076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大额申购、定期定额投资的原因说明</w:t>
            </w:r>
          </w:p>
        </w:tc>
        <w:tc>
          <w:tcPr>
            <w:tcW w:w="3686" w:type="dxa"/>
            <w:tcPrChange w:id="7" w:author="张婧" w:date="2020-10-16T15:11:00Z">
              <w:tcPr>
                <w:tcW w:w="3686" w:type="dxa"/>
              </w:tcPr>
            </w:tcPrChange>
          </w:tcPr>
          <w:p w:rsidR="00567DDA" w:rsidRPr="00567DDA" w:rsidRDefault="00C07600" w:rsidP="00567DDA">
            <w:pPr>
              <w:rPr>
                <w:rFonts w:eastAsiaTheme="minorEastAsia"/>
                <w:sz w:val="24"/>
                <w:szCs w:val="24"/>
              </w:rPr>
            </w:pPr>
            <w:r w:rsidRPr="00C07600">
              <w:rPr>
                <w:rFonts w:eastAsiaTheme="minorEastAsia" w:hAnsiTheme="minorEastAsia" w:hint="eastAsia"/>
                <w:sz w:val="24"/>
                <w:szCs w:val="24"/>
              </w:rPr>
              <w:t>本基金管理人考虑之前限制大额申购、定期定额投资的因素对基金资产运作的影响已经减弱，为满足广大投资者的投资需求</w:t>
            </w:r>
          </w:p>
        </w:tc>
      </w:tr>
    </w:tbl>
    <w:p w:rsidR="00D327FA" w:rsidRPr="00567DDA" w:rsidRDefault="00D327FA" w:rsidP="0055497B">
      <w:pPr>
        <w:spacing w:line="360" w:lineRule="auto"/>
        <w:rPr>
          <w:rFonts w:eastAsiaTheme="minorEastAsia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8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8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</w:t>
      </w:r>
      <w:r w:rsidRPr="00567DDA">
        <w:rPr>
          <w:rFonts w:eastAsiaTheme="minorEastAsia" w:hAnsiTheme="minorEastAsia"/>
          <w:sz w:val="24"/>
          <w:szCs w:val="24"/>
        </w:rPr>
        <w:lastRenderedPageBreak/>
        <w:t>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FF1743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43" w:rsidRDefault="00FF1743" w:rsidP="00D327FA">
      <w:r>
        <w:separator/>
      </w:r>
    </w:p>
  </w:endnote>
  <w:endnote w:type="continuationSeparator" w:id="0">
    <w:p w:rsidR="00FF1743" w:rsidRDefault="00FF1743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43" w:rsidRDefault="00FF1743" w:rsidP="00D327FA">
      <w:r>
        <w:separator/>
      </w:r>
    </w:p>
  </w:footnote>
  <w:footnote w:type="continuationSeparator" w:id="0">
    <w:p w:rsidR="00FF1743" w:rsidRDefault="00FF1743" w:rsidP="00D327F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张婧">
    <w15:presenceInfo w15:providerId="AD" w15:userId="S::zhangjing1@jysld.com::62fac893-7456-4483-af87-01ef806149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411A5"/>
    <w:rsid w:val="00041353"/>
    <w:rsid w:val="00095A80"/>
    <w:rsid w:val="000D472C"/>
    <w:rsid w:val="000E4CBF"/>
    <w:rsid w:val="000F55E1"/>
    <w:rsid w:val="0013025A"/>
    <w:rsid w:val="00157570"/>
    <w:rsid w:val="00160DAE"/>
    <w:rsid w:val="00172472"/>
    <w:rsid w:val="00180DA3"/>
    <w:rsid w:val="001B4F9F"/>
    <w:rsid w:val="001C0B9B"/>
    <w:rsid w:val="001D3B58"/>
    <w:rsid w:val="001D736A"/>
    <w:rsid w:val="002241A8"/>
    <w:rsid w:val="00245724"/>
    <w:rsid w:val="00285347"/>
    <w:rsid w:val="002935EF"/>
    <w:rsid w:val="00297148"/>
    <w:rsid w:val="002A6277"/>
    <w:rsid w:val="002B3273"/>
    <w:rsid w:val="002C1251"/>
    <w:rsid w:val="002C389B"/>
    <w:rsid w:val="002D475A"/>
    <w:rsid w:val="002F7241"/>
    <w:rsid w:val="003139AF"/>
    <w:rsid w:val="00327DA7"/>
    <w:rsid w:val="0033476C"/>
    <w:rsid w:val="0036784E"/>
    <w:rsid w:val="003753B6"/>
    <w:rsid w:val="003D0DCF"/>
    <w:rsid w:val="003D3818"/>
    <w:rsid w:val="00473FE4"/>
    <w:rsid w:val="004966BA"/>
    <w:rsid w:val="004A1FE6"/>
    <w:rsid w:val="004B1D96"/>
    <w:rsid w:val="004D3C7D"/>
    <w:rsid w:val="004D6346"/>
    <w:rsid w:val="004F0521"/>
    <w:rsid w:val="004F1076"/>
    <w:rsid w:val="004F51E8"/>
    <w:rsid w:val="00511D6C"/>
    <w:rsid w:val="00536E8E"/>
    <w:rsid w:val="0055497B"/>
    <w:rsid w:val="00567DDA"/>
    <w:rsid w:val="005F2DBE"/>
    <w:rsid w:val="00603A93"/>
    <w:rsid w:val="00633C51"/>
    <w:rsid w:val="0064530F"/>
    <w:rsid w:val="00646522"/>
    <w:rsid w:val="00652FD1"/>
    <w:rsid w:val="00663031"/>
    <w:rsid w:val="0067781D"/>
    <w:rsid w:val="006A0A5E"/>
    <w:rsid w:val="006B6C4C"/>
    <w:rsid w:val="0073228C"/>
    <w:rsid w:val="00753E39"/>
    <w:rsid w:val="00762FED"/>
    <w:rsid w:val="00770DB7"/>
    <w:rsid w:val="00777F62"/>
    <w:rsid w:val="007B0250"/>
    <w:rsid w:val="007B1D31"/>
    <w:rsid w:val="00837E48"/>
    <w:rsid w:val="008472DB"/>
    <w:rsid w:val="008712F5"/>
    <w:rsid w:val="008C5FBB"/>
    <w:rsid w:val="008D65EE"/>
    <w:rsid w:val="008D6773"/>
    <w:rsid w:val="008E2A7E"/>
    <w:rsid w:val="009369C7"/>
    <w:rsid w:val="00956B0F"/>
    <w:rsid w:val="00981679"/>
    <w:rsid w:val="009A0237"/>
    <w:rsid w:val="009C1021"/>
    <w:rsid w:val="009C5858"/>
    <w:rsid w:val="00A2638C"/>
    <w:rsid w:val="00A30DCE"/>
    <w:rsid w:val="00A428CE"/>
    <w:rsid w:val="00A5414E"/>
    <w:rsid w:val="00AC0E51"/>
    <w:rsid w:val="00AD4FCC"/>
    <w:rsid w:val="00AD7BDD"/>
    <w:rsid w:val="00AF024E"/>
    <w:rsid w:val="00B101F7"/>
    <w:rsid w:val="00B13FDA"/>
    <w:rsid w:val="00B829CC"/>
    <w:rsid w:val="00B872E5"/>
    <w:rsid w:val="00BA725E"/>
    <w:rsid w:val="00BD545A"/>
    <w:rsid w:val="00BD601B"/>
    <w:rsid w:val="00C07600"/>
    <w:rsid w:val="00C569C3"/>
    <w:rsid w:val="00C70EDA"/>
    <w:rsid w:val="00C96817"/>
    <w:rsid w:val="00CD74DC"/>
    <w:rsid w:val="00D114B7"/>
    <w:rsid w:val="00D1480F"/>
    <w:rsid w:val="00D327FA"/>
    <w:rsid w:val="00D77291"/>
    <w:rsid w:val="00D95A18"/>
    <w:rsid w:val="00DA085F"/>
    <w:rsid w:val="00DD22A8"/>
    <w:rsid w:val="00DF159B"/>
    <w:rsid w:val="00E256EE"/>
    <w:rsid w:val="00E3565A"/>
    <w:rsid w:val="00E414B0"/>
    <w:rsid w:val="00E63200"/>
    <w:rsid w:val="00E714AE"/>
    <w:rsid w:val="00E830A4"/>
    <w:rsid w:val="00EA7B49"/>
    <w:rsid w:val="00EC47F6"/>
    <w:rsid w:val="00EE1823"/>
    <w:rsid w:val="00EF6D2E"/>
    <w:rsid w:val="00F15B17"/>
    <w:rsid w:val="00F3070E"/>
    <w:rsid w:val="00F64447"/>
    <w:rsid w:val="00F92B6D"/>
    <w:rsid w:val="00FD6EF4"/>
    <w:rsid w:val="00FE41E3"/>
    <w:rsid w:val="00FF174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7</cp:revision>
  <dcterms:created xsi:type="dcterms:W3CDTF">2020-10-16T03:23:00Z</dcterms:created>
  <dcterms:modified xsi:type="dcterms:W3CDTF">2020-10-16T07:11:00Z</dcterms:modified>
</cp:coreProperties>
</file>