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1D" w:rsidRDefault="00281FDC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B73A61" w:rsidRPr="00B73A6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交银施罗德天益宝货币市场基金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C00A4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2020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3C363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4053A9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国庆节</w:t>
      </w:r>
      <w:r w:rsidR="003C3635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假期前暂停</w:t>
      </w:r>
      <w:r w:rsidR="00EC3FF9">
        <w:rPr>
          <w:rFonts w:hint="eastAsia"/>
          <w:b/>
          <w:bCs/>
          <w:color w:val="000000"/>
          <w:kern w:val="0"/>
          <w:sz w:val="30"/>
          <w:szCs w:val="30"/>
        </w:rPr>
        <w:t>及节后恢复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Default="000B7C1D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3359B4">
        <w:rPr>
          <w:rFonts w:ascii="Times New Roman" w:hAnsi="Times New Roman" w:hint="eastAsia"/>
          <w:b/>
          <w:bCs/>
          <w:color w:val="000000"/>
          <w:sz w:val="30"/>
          <w:szCs w:val="30"/>
        </w:rPr>
        <w:t>（转换转入）</w:t>
      </w:r>
      <w:r w:rsidR="00B73A6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281FDC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FE2B4B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2020</w:t>
      </w:r>
      <w:r w:rsidR="00FE2B4B" w:rsidRPr="00573F21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年9月</w:t>
      </w:r>
      <w:r w:rsidR="00FE2B4B">
        <w:rPr>
          <w:rFonts w:ascii="宋体" w:eastAsia="宋体" w:hAnsi="宋体" w:cs="Times New Roman"/>
          <w:b/>
          <w:color w:val="000000"/>
          <w:sz w:val="24"/>
          <w:szCs w:val="24"/>
        </w:rPr>
        <w:t>26</w:t>
      </w:r>
      <w:r w:rsidR="00573F21" w:rsidRPr="00573F21">
        <w:rPr>
          <w:rFonts w:ascii="宋体" w:eastAsia="宋体" w:hAnsi="宋体" w:cs="Times New Roman" w:hint="eastAsia"/>
          <w:b/>
          <w:color w:val="000000"/>
          <w:sz w:val="24"/>
          <w:szCs w:val="24"/>
        </w:rPr>
        <w:t>日</w:t>
      </w:r>
    </w:p>
    <w:p w:rsidR="00281FDC" w:rsidRPr="002633B3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交银施罗德天益宝货币市场基金</w:t>
            </w:r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924BBA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D95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3968</w:t>
            </w:r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B73A61" w:rsidRPr="00281FDC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《交银施罗德天益宝货币市场基金基金合同》、《交银施罗德天益宝货币市场基金招募说明书》等</w:t>
            </w:r>
          </w:p>
        </w:tc>
      </w:tr>
      <w:tr w:rsidR="00D970D5" w:rsidRPr="00281FDC" w:rsidTr="00B27438">
        <w:trPr>
          <w:jc w:val="center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5E33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D970D5" w:rsidP="00B73A61">
            <w:pPr>
              <w:rPr>
                <w:sz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C00A4F" w:rsidP="00526239">
            <w:pPr>
              <w:rPr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="00D970D5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573F21" w:rsidRPr="00BC0DAE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573F21"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573F21" w:rsidRPr="00BC0DA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526239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573F21"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D970D5" w:rsidRPr="00281FDC" w:rsidTr="00B2743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D970D5" w:rsidP="00B73A61">
            <w:pPr>
              <w:rPr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C00A4F" w:rsidP="00526239">
            <w:pPr>
              <w:rPr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="00D970D5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573F21" w:rsidRPr="00BC0DAE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573F21"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573F21" w:rsidRPr="00BC0DA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526239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573F21"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D970D5" w:rsidRPr="00281FDC" w:rsidTr="00B2743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D970D5" w:rsidP="002633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22670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D970D5" w:rsidRPr="00281FDC" w:rsidTr="00B2743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B500A8" w:rsidRDefault="00D970D5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22670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D970D5" w:rsidRPr="00281FDC" w:rsidTr="00B27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Pr="00595E33" w:rsidRDefault="00D970D5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595E33" w:rsidRDefault="00D970D5" w:rsidP="00986D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5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</w:t>
            </w:r>
            <w:r w:rsidRPr="003359B4">
              <w:rPr>
                <w:rFonts w:ascii="Times New Roman" w:hAnsi="Times New Roman" w:hint="eastAsia"/>
                <w:sz w:val="24"/>
              </w:rPr>
              <w:t>（转换转入）</w:t>
            </w:r>
            <w:r w:rsidRPr="00595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1810CB" w:rsidRDefault="00C00A4F" w:rsidP="00FE2B4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根据中国证监会《关于</w:t>
            </w:r>
            <w:r>
              <w:rPr>
                <w:kern w:val="0"/>
                <w:sz w:val="24"/>
              </w:rPr>
              <w:t>2020</w:t>
            </w:r>
            <w:r>
              <w:rPr>
                <w:rFonts w:hint="eastAsia"/>
                <w:kern w:val="0"/>
                <w:sz w:val="24"/>
              </w:rPr>
              <w:t>年部分节假日放假和休市安排的通知》（证监办发〔</w:t>
            </w:r>
            <w:r>
              <w:rPr>
                <w:kern w:val="0"/>
                <w:sz w:val="24"/>
              </w:rPr>
              <w:t>2020</w:t>
            </w:r>
            <w:r>
              <w:rPr>
                <w:rFonts w:hint="eastAsia"/>
                <w:kern w:val="0"/>
                <w:sz w:val="24"/>
              </w:rPr>
              <w:t>〕</w:t>
            </w:r>
            <w:r>
              <w:rPr>
                <w:kern w:val="0"/>
                <w:sz w:val="24"/>
              </w:rPr>
              <w:t>70</w:t>
            </w:r>
            <w:r>
              <w:rPr>
                <w:rFonts w:hint="eastAsia"/>
                <w:kern w:val="0"/>
                <w:sz w:val="24"/>
              </w:rPr>
              <w:t>号）的精神，</w:t>
            </w:r>
            <w:r>
              <w:rPr>
                <w:kern w:val="0"/>
                <w:sz w:val="24"/>
              </w:rPr>
              <w:t>10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日（星期四）至</w:t>
            </w:r>
            <w:r>
              <w:rPr>
                <w:kern w:val="0"/>
                <w:sz w:val="24"/>
              </w:rPr>
              <w:t>10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8</w:t>
            </w:r>
            <w:r>
              <w:rPr>
                <w:rFonts w:hint="eastAsia"/>
                <w:kern w:val="0"/>
                <w:sz w:val="24"/>
              </w:rPr>
              <w:t>日（星期四）为上海证券交易所和深圳证券交易所节假日休市，</w:t>
            </w:r>
            <w:r w:rsidR="00FE2B4B" w:rsidDel="00FE2B4B">
              <w:rPr>
                <w:rFonts w:hAnsi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2020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10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9</w:t>
            </w:r>
            <w:r>
              <w:rPr>
                <w:rFonts w:hint="eastAsia"/>
                <w:kern w:val="0"/>
                <w:sz w:val="24"/>
              </w:rPr>
              <w:t>日（星期五）起照常开市。为保护基金份额持有人的利益，根据有关法律法规和基金合同的相关规定，决定自</w:t>
            </w:r>
            <w:r>
              <w:rPr>
                <w:kern w:val="0"/>
                <w:sz w:val="24"/>
              </w:rPr>
              <w:t>2020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9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</w:t>
            </w:r>
            <w:r w:rsidR="00526239">
              <w:rPr>
                <w:kern w:val="0"/>
                <w:sz w:val="24"/>
              </w:rPr>
              <w:t>9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rFonts w:hAnsi="宋体" w:hint="eastAsia"/>
                <w:kern w:val="0"/>
                <w:sz w:val="24"/>
              </w:rPr>
              <w:t>起</w:t>
            </w:r>
            <w:r>
              <w:rPr>
                <w:rFonts w:hint="eastAsia"/>
                <w:kern w:val="0"/>
                <w:sz w:val="24"/>
              </w:rPr>
              <w:t>暂停本基金大额申购（转换转入）业务。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  <w:r>
              <w:rPr>
                <w:sz w:val="24"/>
              </w:rPr>
              <w:t>E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7658D3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003968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7658D3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003969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</w:t>
            </w:r>
            <w:r w:rsidR="00D970D5" w:rsidRPr="003359B4">
              <w:rPr>
                <w:rFonts w:ascii="Times New Roman" w:hAnsi="Times New Roman" w:hint="eastAsia"/>
                <w:sz w:val="24"/>
              </w:rPr>
              <w:t>（转换转入）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D83ECB" w:rsidRPr="007658D3" w:rsidRDefault="00281FDC" w:rsidP="00D83ECB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万元）的申购及转换</w:t>
      </w:r>
      <w:proofErr w:type="gramStart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入申请</w:t>
      </w:r>
      <w:proofErr w:type="gramEnd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进行限制外，对于当日单个基金账户累计申购及转换</w:t>
      </w:r>
      <w:proofErr w:type="gramStart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lastRenderedPageBreak/>
        <w:t>以上（不含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万元）的申购及转换入申请（本基金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A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、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E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两类基金份额申请金额并予以合计），本基金管理人也有权拒绝，不予确认。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D970D5" w:rsidRPr="00D970D5" w:rsidRDefault="00D970D5" w:rsidP="00D970D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）本基金暂停大额申购（转换转入）期间，其他交易业务仍照常办理，详情请查阅相关公告。</w:t>
      </w:r>
    </w:p>
    <w:p w:rsidR="007A0BD5" w:rsidRPr="007A0BD5" w:rsidRDefault="007A0BD5" w:rsidP="007A0BD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="00C00A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810CB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日起，本基金所有销售网点恢复办理本基金的大额申购（转换转入）业务，届时不再另行公告。</w:t>
      </w:r>
    </w:p>
    <w:p w:rsidR="007A0BD5" w:rsidRPr="007A0BD5" w:rsidRDefault="007A0BD5" w:rsidP="007A0BD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）根据中国证监会《货币市场基金监督管理办法》有关条款的规定，投资者于</w:t>
      </w:r>
      <w:r w:rsidR="00C00A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日赎回或转换转出的本</w:t>
      </w:r>
      <w:proofErr w:type="gramStart"/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C00A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810CB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C00A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日提交的申购或转换转入有效申请将于</w:t>
      </w:r>
      <w:r w:rsidR="00C00A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810CB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日进行确认，并自确认成功日起享有本基金的分配权益。假期前未确认的交易申请、未到账的赎回款项等，将于</w:t>
      </w:r>
      <w:r w:rsidR="00C00A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810CB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日起继续处理。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:rsidR="007A0BD5" w:rsidRPr="007A0BD5" w:rsidRDefault="007A0BD5" w:rsidP="007A0BD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）请投资者及早做好交易安排，避免因交易跨越“国庆节”假期带来不便及资金在途的损失。</w:t>
      </w:r>
    </w:p>
    <w:p w:rsidR="00281FDC" w:rsidRDefault="007A0BD5" w:rsidP="007A0BD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0924ED" w:rsidRDefault="000924ED" w:rsidP="00907D5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Default="00281FDC" w:rsidP="00907D5A">
      <w:pPr>
        <w:spacing w:line="360" w:lineRule="auto"/>
        <w:ind w:firstLineChars="200" w:firstLine="480"/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F1" w:rsidRDefault="003216F1">
      <w:r>
        <w:separator/>
      </w:r>
    </w:p>
  </w:endnote>
  <w:endnote w:type="continuationSeparator" w:id="0">
    <w:p w:rsidR="003216F1" w:rsidRDefault="0032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BF" w:rsidRDefault="00281FDC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01BF" w:rsidRDefault="003216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BF" w:rsidRDefault="00281FDC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1ACB">
      <w:rPr>
        <w:rStyle w:val="a7"/>
        <w:noProof/>
      </w:rPr>
      <w:t>1</w:t>
    </w:r>
    <w:r>
      <w:rPr>
        <w:rStyle w:val="a7"/>
      </w:rPr>
      <w:fldChar w:fldCharType="end"/>
    </w:r>
  </w:p>
  <w:p w:rsidR="005401BF" w:rsidRDefault="003216F1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F1" w:rsidRDefault="003216F1">
      <w:r>
        <w:separator/>
      </w:r>
    </w:p>
  </w:footnote>
  <w:footnote w:type="continuationSeparator" w:id="0">
    <w:p w:rsidR="003216F1" w:rsidRDefault="0032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141F1"/>
    <w:rsid w:val="000220A2"/>
    <w:rsid w:val="000231C3"/>
    <w:rsid w:val="000924ED"/>
    <w:rsid w:val="000B7C1D"/>
    <w:rsid w:val="000C3BCE"/>
    <w:rsid w:val="000F4C49"/>
    <w:rsid w:val="00146865"/>
    <w:rsid w:val="001810CB"/>
    <w:rsid w:val="00185C5E"/>
    <w:rsid w:val="001978DD"/>
    <w:rsid w:val="001A281E"/>
    <w:rsid w:val="001B76A6"/>
    <w:rsid w:val="001D0449"/>
    <w:rsid w:val="001E7079"/>
    <w:rsid w:val="002633B3"/>
    <w:rsid w:val="00264D7E"/>
    <w:rsid w:val="00281FDC"/>
    <w:rsid w:val="002A2C0D"/>
    <w:rsid w:val="002A7488"/>
    <w:rsid w:val="003216F1"/>
    <w:rsid w:val="00336366"/>
    <w:rsid w:val="003376AD"/>
    <w:rsid w:val="00342C5B"/>
    <w:rsid w:val="0034405C"/>
    <w:rsid w:val="00372CB9"/>
    <w:rsid w:val="003C3635"/>
    <w:rsid w:val="003D75D1"/>
    <w:rsid w:val="003D7A80"/>
    <w:rsid w:val="003F69EC"/>
    <w:rsid w:val="004053A9"/>
    <w:rsid w:val="0048080A"/>
    <w:rsid w:val="00491386"/>
    <w:rsid w:val="004931CE"/>
    <w:rsid w:val="004B0BC4"/>
    <w:rsid w:val="004B4D4E"/>
    <w:rsid w:val="004F6E86"/>
    <w:rsid w:val="00520A12"/>
    <w:rsid w:val="00526239"/>
    <w:rsid w:val="00541D8E"/>
    <w:rsid w:val="005423C0"/>
    <w:rsid w:val="00564CAF"/>
    <w:rsid w:val="00573F21"/>
    <w:rsid w:val="00595E33"/>
    <w:rsid w:val="005B7C37"/>
    <w:rsid w:val="005D7D92"/>
    <w:rsid w:val="00611595"/>
    <w:rsid w:val="006556A6"/>
    <w:rsid w:val="006921CB"/>
    <w:rsid w:val="006B44AF"/>
    <w:rsid w:val="006C1113"/>
    <w:rsid w:val="006F4171"/>
    <w:rsid w:val="00751ACB"/>
    <w:rsid w:val="007658D3"/>
    <w:rsid w:val="00782729"/>
    <w:rsid w:val="00786B5C"/>
    <w:rsid w:val="007910B6"/>
    <w:rsid w:val="007A0BD5"/>
    <w:rsid w:val="007F2B53"/>
    <w:rsid w:val="00830CF6"/>
    <w:rsid w:val="00831834"/>
    <w:rsid w:val="00897C39"/>
    <w:rsid w:val="008A5046"/>
    <w:rsid w:val="008E4586"/>
    <w:rsid w:val="00907D5A"/>
    <w:rsid w:val="00913F8D"/>
    <w:rsid w:val="00924BBA"/>
    <w:rsid w:val="00925733"/>
    <w:rsid w:val="0094071C"/>
    <w:rsid w:val="00986D25"/>
    <w:rsid w:val="009A6151"/>
    <w:rsid w:val="009D21CC"/>
    <w:rsid w:val="009E326E"/>
    <w:rsid w:val="009F62D7"/>
    <w:rsid w:val="00A3335F"/>
    <w:rsid w:val="00A40C3D"/>
    <w:rsid w:val="00A43A74"/>
    <w:rsid w:val="00B500A8"/>
    <w:rsid w:val="00B630E0"/>
    <w:rsid w:val="00B66CB5"/>
    <w:rsid w:val="00B73A61"/>
    <w:rsid w:val="00B96149"/>
    <w:rsid w:val="00BB363E"/>
    <w:rsid w:val="00BE1D92"/>
    <w:rsid w:val="00C00A4F"/>
    <w:rsid w:val="00C22670"/>
    <w:rsid w:val="00C23190"/>
    <w:rsid w:val="00C27E94"/>
    <w:rsid w:val="00C37B70"/>
    <w:rsid w:val="00C90760"/>
    <w:rsid w:val="00C916D6"/>
    <w:rsid w:val="00CB113F"/>
    <w:rsid w:val="00CB416C"/>
    <w:rsid w:val="00CE692E"/>
    <w:rsid w:val="00CF5B26"/>
    <w:rsid w:val="00D1240D"/>
    <w:rsid w:val="00D252EC"/>
    <w:rsid w:val="00D43263"/>
    <w:rsid w:val="00D73DAD"/>
    <w:rsid w:val="00D83ECB"/>
    <w:rsid w:val="00D970D5"/>
    <w:rsid w:val="00E1260E"/>
    <w:rsid w:val="00E362E3"/>
    <w:rsid w:val="00E61285"/>
    <w:rsid w:val="00E82457"/>
    <w:rsid w:val="00E858A7"/>
    <w:rsid w:val="00EC1A03"/>
    <w:rsid w:val="00EC3FF9"/>
    <w:rsid w:val="00EF3B30"/>
    <w:rsid w:val="00F04F69"/>
    <w:rsid w:val="00F45308"/>
    <w:rsid w:val="00F7184F"/>
    <w:rsid w:val="00F733A8"/>
    <w:rsid w:val="00F816FA"/>
    <w:rsid w:val="00F919BF"/>
    <w:rsid w:val="00F94D31"/>
    <w:rsid w:val="00FB2A81"/>
    <w:rsid w:val="00FC52F9"/>
    <w:rsid w:val="00FD59F1"/>
    <w:rsid w:val="00F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281FDC"/>
  </w:style>
  <w:style w:type="paragraph" w:styleId="a8">
    <w:name w:val="Balloon Text"/>
    <w:basedOn w:val="a"/>
    <w:link w:val="a9"/>
    <w:uiPriority w:val="99"/>
    <w:semiHidden/>
    <w:unhideWhenUsed/>
    <w:rsid w:val="006556A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时长璐</cp:lastModifiedBy>
  <cp:revision>81</cp:revision>
  <dcterms:created xsi:type="dcterms:W3CDTF">2015-09-18T06:32:00Z</dcterms:created>
  <dcterms:modified xsi:type="dcterms:W3CDTF">2020-09-24T10:14:00Z</dcterms:modified>
</cp:coreProperties>
</file>