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2BF0D2F2" w14:textId="3A9085E5" w:rsidR="009045AA" w:rsidRDefault="009F027F" w:rsidP="00D10B4E">
      <w:pPr>
        <w:adjustRightInd w:val="0"/>
        <w:snapToGrid w:val="0"/>
        <w:spacing w:line="360" w:lineRule="auto"/>
        <w:jc w:val="center"/>
        <w:rPr>
          <w:rFonts w:hAnsi="宋体"/>
          <w:b/>
          <w:sz w:val="44"/>
        </w:rPr>
      </w:pPr>
      <w:r>
        <w:rPr>
          <w:rFonts w:hAnsi="宋体"/>
          <w:b/>
          <w:sz w:val="44"/>
        </w:rPr>
        <w:t>交</w:t>
      </w:r>
      <w:proofErr w:type="gramStart"/>
      <w:r>
        <w:rPr>
          <w:rFonts w:hAnsi="宋体"/>
          <w:b/>
          <w:sz w:val="44"/>
        </w:rPr>
        <w:t>银施罗德</w:t>
      </w:r>
      <w:r w:rsidR="00DB4750">
        <w:rPr>
          <w:rFonts w:hAnsi="宋体"/>
          <w:b/>
          <w:sz w:val="44"/>
        </w:rPr>
        <w:t>启欣</w:t>
      </w:r>
      <w:proofErr w:type="gramEnd"/>
      <w:r>
        <w:rPr>
          <w:rFonts w:hAnsi="宋体"/>
          <w:b/>
          <w:sz w:val="44"/>
        </w:rPr>
        <w:t>混合型</w:t>
      </w:r>
    </w:p>
    <w:p w14:paraId="12C0F663" w14:textId="1426254C" w:rsidR="00D12935" w:rsidRPr="00AB6DA1" w:rsidRDefault="009F027F" w:rsidP="009045AA">
      <w:pPr>
        <w:adjustRightInd w:val="0"/>
        <w:snapToGrid w:val="0"/>
        <w:spacing w:line="360" w:lineRule="auto"/>
        <w:jc w:val="center"/>
        <w:rPr>
          <w:rFonts w:hAnsi="宋体"/>
          <w:b/>
          <w:sz w:val="28"/>
          <w:szCs w:val="28"/>
        </w:rPr>
      </w:pPr>
      <w:r>
        <w:rPr>
          <w:rFonts w:hAnsi="宋体"/>
          <w:b/>
          <w:sz w:val="44"/>
        </w:rPr>
        <w:t>证券投资基金</w:t>
      </w:r>
      <w:r w:rsidR="00C92FC0"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D703099" w:rsidR="00C92FC0" w:rsidRPr="00AB6DA1" w:rsidRDefault="00C92FC0">
      <w:pPr>
        <w:spacing w:line="360" w:lineRule="auto"/>
        <w:ind w:leftChars="942" w:left="1978"/>
        <w:rPr>
          <w:b/>
          <w:sz w:val="28"/>
        </w:rPr>
      </w:pPr>
      <w:r w:rsidRPr="00AB6DA1">
        <w:rPr>
          <w:rFonts w:hAnsi="宋体"/>
          <w:b/>
          <w:sz w:val="28"/>
        </w:rPr>
        <w:t>基金托管人：</w:t>
      </w:r>
      <w:r w:rsidR="009045AA">
        <w:rPr>
          <w:rFonts w:hAnsi="宋体" w:hint="eastAsia"/>
          <w:b/>
          <w:sz w:val="28"/>
        </w:rPr>
        <w:t>中国农业</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6467DF3E" w:rsidR="00C92FC0" w:rsidRPr="00AB6DA1" w:rsidRDefault="009045AA">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1F478A" w:rsidRPr="00AB6DA1">
        <w:rPr>
          <w:rFonts w:hAnsi="宋体"/>
          <w:b/>
          <w:sz w:val="28"/>
        </w:rPr>
        <w:t>二〇</w:t>
      </w:r>
      <w:r w:rsidRPr="00AB6DA1">
        <w:rPr>
          <w:rFonts w:hAnsi="宋体"/>
          <w:b/>
          <w:sz w:val="28"/>
        </w:rPr>
        <w:t>年</w:t>
      </w:r>
      <w:r w:rsidR="00123B35">
        <w:rPr>
          <w:rFonts w:hAnsi="宋体" w:hint="eastAsia"/>
          <w:b/>
          <w:sz w:val="28"/>
        </w:rPr>
        <w:t>九</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691BD3D4" w14:textId="77777777" w:rsidR="009045AA" w:rsidRDefault="009045AA" w:rsidP="00680C8A">
      <w:pPr>
        <w:widowControl/>
        <w:spacing w:line="360" w:lineRule="auto"/>
        <w:jc w:val="center"/>
        <w:rPr>
          <w:rFonts w:hAnsi="宋体"/>
          <w:kern w:val="0"/>
        </w:rPr>
      </w:pPr>
    </w:p>
    <w:p w14:paraId="6B9A4C72" w14:textId="77777777" w:rsidR="009045AA" w:rsidRDefault="009045AA"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641B987E" w:rsidR="00C92FC0" w:rsidRPr="00AB6DA1" w:rsidRDefault="009F027F" w:rsidP="00B72661">
      <w:pPr>
        <w:widowControl/>
        <w:adjustRightInd w:val="0"/>
        <w:snapToGrid w:val="0"/>
        <w:spacing w:line="360" w:lineRule="auto"/>
        <w:ind w:firstLineChars="200" w:firstLine="480"/>
        <w:rPr>
          <w:kern w:val="0"/>
          <w:sz w:val="24"/>
        </w:rPr>
      </w:pPr>
      <w:r>
        <w:rPr>
          <w:kern w:val="0"/>
          <w:sz w:val="24"/>
        </w:rPr>
        <w:t>交</w:t>
      </w:r>
      <w:proofErr w:type="gramStart"/>
      <w:r>
        <w:rPr>
          <w:kern w:val="0"/>
          <w:sz w:val="24"/>
        </w:rPr>
        <w:t>银施罗德</w:t>
      </w:r>
      <w:r w:rsidR="00DB4750">
        <w:rPr>
          <w:kern w:val="0"/>
          <w:sz w:val="24"/>
        </w:rPr>
        <w:t>启欣</w:t>
      </w:r>
      <w:proofErr w:type="gramEnd"/>
      <w:r>
        <w:rPr>
          <w:kern w:val="0"/>
          <w:sz w:val="24"/>
        </w:rPr>
        <w:t>混合型证券投资基金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00BB5204" w:rsidRPr="00F7382E">
        <w:rPr>
          <w:rFonts w:hint="eastAsia"/>
          <w:kern w:val="0"/>
          <w:sz w:val="24"/>
        </w:rPr>
        <w:t>20</w:t>
      </w:r>
      <w:r w:rsidR="00BB5204">
        <w:rPr>
          <w:kern w:val="0"/>
          <w:sz w:val="24"/>
        </w:rPr>
        <w:t>20</w:t>
      </w:r>
      <w:r w:rsidR="009045AA" w:rsidRPr="00F7382E">
        <w:rPr>
          <w:rFonts w:hAnsi="宋体"/>
          <w:kern w:val="0"/>
          <w:sz w:val="24"/>
        </w:rPr>
        <w:t>年</w:t>
      </w:r>
      <w:r w:rsidR="008318B8">
        <w:rPr>
          <w:rFonts w:hAnsi="宋体"/>
          <w:kern w:val="0"/>
          <w:sz w:val="24"/>
        </w:rPr>
        <w:t>8</w:t>
      </w:r>
      <w:r w:rsidR="001F478A">
        <w:rPr>
          <w:rFonts w:hAnsi="宋体"/>
          <w:kern w:val="0"/>
          <w:sz w:val="24"/>
        </w:rPr>
        <w:t>月</w:t>
      </w:r>
      <w:r w:rsidR="008318B8">
        <w:rPr>
          <w:rFonts w:hAnsi="宋体"/>
          <w:kern w:val="0"/>
          <w:sz w:val="24"/>
        </w:rPr>
        <w:t>20</w:t>
      </w:r>
      <w:r w:rsidR="001F478A">
        <w:rPr>
          <w:rFonts w:hAnsi="宋体"/>
          <w:kern w:val="0"/>
          <w:sz w:val="24"/>
        </w:rPr>
        <w:t>日</w:t>
      </w:r>
      <w:r w:rsidR="00C92FC0"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00BB5204" w:rsidRPr="00F7382E">
        <w:rPr>
          <w:kern w:val="0"/>
          <w:sz w:val="24"/>
        </w:rPr>
        <w:t>20</w:t>
      </w:r>
      <w:r w:rsidR="00BB5204">
        <w:rPr>
          <w:kern w:val="0"/>
          <w:sz w:val="24"/>
        </w:rPr>
        <w:t>20</w:t>
      </w:r>
      <w:r w:rsidR="00C92FC0" w:rsidRPr="00F7382E">
        <w:rPr>
          <w:rFonts w:hAnsi="宋体"/>
          <w:kern w:val="0"/>
          <w:sz w:val="24"/>
        </w:rPr>
        <w:t>】</w:t>
      </w:r>
      <w:r w:rsidR="008318B8">
        <w:rPr>
          <w:kern w:val="0"/>
          <w:sz w:val="24"/>
        </w:rPr>
        <w:t>1900</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proofErr w:type="gramStart"/>
      <w:r w:rsidRPr="00AB6DA1">
        <w:rPr>
          <w:rFonts w:hint="eastAsia"/>
          <w:kern w:val="0"/>
          <w:sz w:val="24"/>
        </w:rPr>
        <w:t>作</w:t>
      </w:r>
      <w:r w:rsidRPr="00AB6DA1">
        <w:rPr>
          <w:kern w:val="0"/>
          <w:sz w:val="24"/>
        </w:rPr>
        <w:t>出</w:t>
      </w:r>
      <w:proofErr w:type="gramEnd"/>
      <w:r w:rsidRPr="00AB6DA1">
        <w:rPr>
          <w:kern w:val="0"/>
          <w:sz w:val="24"/>
        </w:rPr>
        <w:t>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8F1D6B7" w14:textId="624D6CE1" w:rsidR="006A236E" w:rsidRPr="00AB6DA1" w:rsidRDefault="00C90BEB" w:rsidP="00AD636C">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AE6F8F">
        <w:rPr>
          <w:rFonts w:hint="eastAsia"/>
          <w:kern w:val="0"/>
          <w:sz w:val="24"/>
        </w:rPr>
        <w:t>流动性风险</w:t>
      </w:r>
      <w:r w:rsidR="00B868E1" w:rsidRPr="00CE00A5">
        <w:rPr>
          <w:rFonts w:ascii="宋体" w:hAnsi="宋体" w:hint="eastAsia"/>
          <w:kern w:val="0"/>
          <w:sz w:val="24"/>
        </w:rPr>
        <w:t>（包括实施</w:t>
      </w:r>
      <w:proofErr w:type="gramStart"/>
      <w:r w:rsidR="00B868E1" w:rsidRPr="00CE00A5">
        <w:rPr>
          <w:rFonts w:ascii="宋体" w:hAnsi="宋体" w:hint="eastAsia"/>
          <w:kern w:val="0"/>
          <w:sz w:val="24"/>
        </w:rPr>
        <w:t>侧袋机制</w:t>
      </w:r>
      <w:proofErr w:type="gramEnd"/>
      <w:r w:rsidR="00B868E1" w:rsidRPr="00CE00A5">
        <w:rPr>
          <w:rFonts w:ascii="宋体" w:hAnsi="宋体" w:hint="eastAsia"/>
          <w:kern w:val="0"/>
          <w:sz w:val="24"/>
        </w:rPr>
        <w:t>时的特定风险）</w:t>
      </w:r>
      <w:r w:rsidR="00AE6F8F">
        <w:rPr>
          <w:rFonts w:hint="eastAsia"/>
          <w:kern w:val="0"/>
          <w:sz w:val="24"/>
        </w:rPr>
        <w:t>；</w:t>
      </w:r>
      <w:r w:rsidR="00FE0FCE" w:rsidRPr="00FE0FCE">
        <w:rPr>
          <w:rFonts w:hint="eastAsia"/>
          <w:kern w:val="0"/>
          <w:sz w:val="24"/>
        </w:rPr>
        <w:t>信用</w:t>
      </w:r>
      <w:r w:rsidR="00370A9D" w:rsidRPr="00AB6DA1">
        <w:rPr>
          <w:rFonts w:hint="eastAsia"/>
          <w:kern w:val="0"/>
          <w:sz w:val="24"/>
        </w:rPr>
        <w:t>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B55994" w:rsidRPr="0095444F">
        <w:rPr>
          <w:rFonts w:ascii="宋体" w:hAnsi="宋体" w:hint="eastAsia"/>
          <w:kern w:val="0"/>
          <w:sz w:val="24"/>
        </w:rPr>
        <w:t>投资</w:t>
      </w:r>
      <w:r w:rsidR="00B55994">
        <w:rPr>
          <w:rFonts w:ascii="宋体" w:hAnsi="宋体" w:hint="eastAsia"/>
          <w:kern w:val="0"/>
          <w:sz w:val="24"/>
        </w:rPr>
        <w:t>流通受限</w:t>
      </w:r>
      <w:r w:rsidR="00B55994" w:rsidRPr="0095444F">
        <w:rPr>
          <w:rFonts w:ascii="宋体" w:hAnsi="宋体" w:hint="eastAsia"/>
          <w:kern w:val="0"/>
          <w:sz w:val="24"/>
        </w:rPr>
        <w:t>证券的特定风险；</w:t>
      </w:r>
      <w:r w:rsidR="00735B4B" w:rsidRPr="00AB6DA1">
        <w:rPr>
          <w:rFonts w:hint="eastAsia"/>
          <w:color w:val="000000"/>
          <w:kern w:val="0"/>
          <w:sz w:val="24"/>
        </w:rPr>
        <w:t>连续</w:t>
      </w:r>
      <w:r w:rsidR="009045AA">
        <w:rPr>
          <w:rFonts w:hint="eastAsia"/>
          <w:color w:val="000000"/>
          <w:kern w:val="0"/>
          <w:sz w:val="24"/>
        </w:rPr>
        <w:t>五十</w:t>
      </w:r>
      <w:r w:rsidR="00735B4B" w:rsidRPr="00AB6DA1">
        <w:rPr>
          <w:rFonts w:hint="eastAsia"/>
          <w:color w:val="000000"/>
          <w:kern w:val="0"/>
          <w:sz w:val="24"/>
        </w:rPr>
        <w:t>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投资本基金的其他风险等等</w:t>
      </w:r>
      <w:r w:rsidR="00FC7B08" w:rsidRPr="00AB6DA1">
        <w:rPr>
          <w:kern w:val="0"/>
          <w:sz w:val="24"/>
        </w:rPr>
        <w:t>。</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34772683" w14:textId="487C6D04" w:rsidR="00232135" w:rsidRPr="00F950E9" w:rsidRDefault="00232135" w:rsidP="00232135">
      <w:pPr>
        <w:widowControl/>
        <w:adjustRightInd w:val="0"/>
        <w:snapToGrid w:val="0"/>
        <w:spacing w:line="360" w:lineRule="auto"/>
        <w:ind w:firstLineChars="200" w:firstLine="480"/>
        <w:rPr>
          <w:rFonts w:ascii="宋体"/>
          <w:color w:val="000000"/>
          <w:kern w:val="0"/>
          <w:sz w:val="24"/>
        </w:rPr>
      </w:pPr>
      <w:r w:rsidRPr="0072775B">
        <w:rPr>
          <w:rFonts w:hAnsi="宋体" w:hint="eastAsia"/>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2775B">
        <w:rPr>
          <w:rFonts w:hAnsi="宋体" w:hint="eastAsia"/>
          <w:kern w:val="0"/>
          <w:sz w:val="24"/>
        </w:rPr>
        <w:t>券</w:t>
      </w:r>
      <w:proofErr w:type="gramEnd"/>
      <w:r w:rsidRPr="0072775B">
        <w:rPr>
          <w:rFonts w:hAnsi="宋体" w:hint="eastAsia"/>
          <w:kern w:val="0"/>
          <w:sz w:val="24"/>
        </w:rPr>
        <w:t>和个股的流动性风险等。</w:t>
      </w:r>
    </w:p>
    <w:p w14:paraId="4EB47D06" w14:textId="54C5D0B9"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62283B">
        <w:rPr>
          <w:rFonts w:hint="eastAsia"/>
          <w:kern w:val="0"/>
          <w:sz w:val="24"/>
        </w:rPr>
        <w:t>基差风险</w:t>
      </w:r>
      <w:proofErr w:type="gramEnd"/>
      <w:r w:rsidRPr="0062283B">
        <w:rPr>
          <w:rFonts w:hint="eastAsia"/>
          <w:kern w:val="0"/>
          <w:sz w:val="24"/>
        </w:rPr>
        <w:t>、保证金风险、信用风险和操作风险。</w:t>
      </w:r>
    </w:p>
    <w:p w14:paraId="7E3B0282" w14:textId="48FB457C" w:rsidR="00F82238" w:rsidRDefault="00F82238" w:rsidP="00F82238">
      <w:pPr>
        <w:widowControl/>
        <w:adjustRightInd w:val="0"/>
        <w:snapToGrid w:val="0"/>
        <w:spacing w:line="360" w:lineRule="auto"/>
        <w:ind w:firstLineChars="200" w:firstLine="480"/>
        <w:rPr>
          <w:kern w:val="0"/>
          <w:sz w:val="24"/>
        </w:rPr>
      </w:pPr>
      <w:r w:rsidRPr="00F82238">
        <w:rPr>
          <w:rFonts w:hint="eastAsia"/>
          <w:kern w:val="0"/>
          <w:sz w:val="24"/>
        </w:rPr>
        <w:t>本基金是一只混合型基金，其预期风险和预期收益高于债券型基金和货币市场基金，低于股票型基金。</w:t>
      </w:r>
    </w:p>
    <w:p w14:paraId="6AA57C83" w14:textId="69A69EF4" w:rsidR="00B55994" w:rsidRPr="00F82238" w:rsidRDefault="00B55994" w:rsidP="00F82238">
      <w:pPr>
        <w:widowControl/>
        <w:adjustRightInd w:val="0"/>
        <w:snapToGrid w:val="0"/>
        <w:spacing w:line="360" w:lineRule="auto"/>
        <w:ind w:firstLineChars="200" w:firstLine="480"/>
        <w:rPr>
          <w:kern w:val="0"/>
          <w:sz w:val="24"/>
        </w:rPr>
      </w:pPr>
      <w:r w:rsidRPr="008B4026">
        <w:rPr>
          <w:rFonts w:hAnsi="宋体" w:hint="eastAsia"/>
          <w:sz w:val="24"/>
        </w:rPr>
        <w:t>本基金可投资港股通标的股票，会面临港股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w:t>
      </w:r>
    </w:p>
    <w:p w14:paraId="52717DD3" w14:textId="402E2E77" w:rsidR="00E63938" w:rsidRPr="00E63938" w:rsidRDefault="00E63938" w:rsidP="00E63938">
      <w:pPr>
        <w:widowControl/>
        <w:snapToGrid w:val="0"/>
        <w:spacing w:line="360" w:lineRule="auto"/>
        <w:ind w:firstLineChars="200" w:firstLine="480"/>
        <w:rPr>
          <w:kern w:val="0"/>
          <w:sz w:val="24"/>
        </w:rPr>
      </w:pPr>
      <w:r w:rsidRPr="00E63938">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E63938">
        <w:rPr>
          <w:rFonts w:hint="eastAsia"/>
          <w:kern w:val="0"/>
          <w:sz w:val="24"/>
        </w:rPr>
        <w:t>通机制</w:t>
      </w:r>
      <w:proofErr w:type="gramEnd"/>
      <w:r w:rsidRPr="00E63938">
        <w:rPr>
          <w:rFonts w:hint="eastAsia"/>
          <w:kern w:val="0"/>
          <w:sz w:val="24"/>
        </w:rPr>
        <w:t>下因投资环境、投资标的、市场制度以及交易规则等差异带来的特有风险，包括港股市场股价波动较大的风险（港股市</w:t>
      </w:r>
      <w:proofErr w:type="gramStart"/>
      <w:r w:rsidRPr="00E63938">
        <w:rPr>
          <w:rFonts w:hint="eastAsia"/>
          <w:kern w:val="0"/>
          <w:sz w:val="24"/>
        </w:rPr>
        <w:t>场实行</w:t>
      </w:r>
      <w:proofErr w:type="gramEnd"/>
      <w:r w:rsidRPr="00E63938">
        <w:rPr>
          <w:rFonts w:hint="eastAsia"/>
          <w:kern w:val="0"/>
          <w:sz w:val="24"/>
        </w:rPr>
        <w:t>T+0</w:t>
      </w:r>
      <w:r w:rsidRPr="00E63938">
        <w:rPr>
          <w:rFonts w:hint="eastAsia"/>
          <w:kern w:val="0"/>
          <w:sz w:val="24"/>
        </w:rPr>
        <w:t>回转交易，且对个股不设涨跌幅限制，港股股价可能表现出比</w:t>
      </w:r>
      <w:r w:rsidRPr="00E63938">
        <w:rPr>
          <w:rFonts w:hint="eastAsia"/>
          <w:kern w:val="0"/>
          <w:sz w:val="24"/>
        </w:rPr>
        <w:t>A</w:t>
      </w:r>
      <w:r w:rsidRPr="00E63938">
        <w:rPr>
          <w:rFonts w:hint="eastAsia"/>
          <w:kern w:val="0"/>
          <w:sz w:val="24"/>
        </w:rPr>
        <w:t>股更为剧烈的股价波动）、汇率风险（汇率波动可能对基金的投资收益造成损失）、港股</w:t>
      </w:r>
      <w:proofErr w:type="gramStart"/>
      <w:r w:rsidRPr="00E63938">
        <w:rPr>
          <w:rFonts w:hint="eastAsia"/>
          <w:kern w:val="0"/>
          <w:sz w:val="24"/>
        </w:rPr>
        <w:t>通机制</w:t>
      </w:r>
      <w:proofErr w:type="gramEnd"/>
      <w:r w:rsidRPr="00E63938">
        <w:rPr>
          <w:rFonts w:hint="eastAsia"/>
          <w:kern w:val="0"/>
          <w:sz w:val="24"/>
        </w:rPr>
        <w:t>下交易日不连贯可能带来的风险（在内地开市香港休市的情形下，港股</w:t>
      </w:r>
      <w:proofErr w:type="gramStart"/>
      <w:r w:rsidRPr="00E63938">
        <w:rPr>
          <w:rFonts w:hint="eastAsia"/>
          <w:kern w:val="0"/>
          <w:sz w:val="24"/>
        </w:rPr>
        <w:t>通不能</w:t>
      </w:r>
      <w:proofErr w:type="gramEnd"/>
      <w:r w:rsidRPr="00E63938">
        <w:rPr>
          <w:rFonts w:hint="eastAsia"/>
          <w:kern w:val="0"/>
          <w:sz w:val="24"/>
        </w:rPr>
        <w:t>正常交易，港股不能及时卖出，可能带来一定的流动性风险）等。</w:t>
      </w:r>
      <w:r w:rsidR="00B55994">
        <w:rPr>
          <w:rFonts w:hAnsi="宋体" w:hint="eastAsia"/>
          <w:sz w:val="24"/>
        </w:rPr>
        <w:t>具体</w:t>
      </w:r>
      <w:r w:rsidR="00B55994">
        <w:rPr>
          <w:rFonts w:hAnsi="宋体"/>
          <w:sz w:val="24"/>
        </w:rPr>
        <w:t>风险请</w:t>
      </w:r>
      <w:r w:rsidR="00B55994">
        <w:rPr>
          <w:rFonts w:hAnsi="宋体" w:hint="eastAsia"/>
          <w:sz w:val="24"/>
        </w:rPr>
        <w:t>查阅</w:t>
      </w:r>
      <w:r w:rsidR="00B55994">
        <w:rPr>
          <w:rFonts w:hAnsi="宋体"/>
          <w:sz w:val="24"/>
        </w:rPr>
        <w:t>本基金招募说明书“风险揭示”章节的具体内容。</w:t>
      </w:r>
    </w:p>
    <w:p w14:paraId="21B72AE4" w14:textId="1E19F98B" w:rsidR="00E63938" w:rsidRDefault="00E234CD" w:rsidP="00E63938">
      <w:pPr>
        <w:widowControl/>
        <w:snapToGrid w:val="0"/>
        <w:spacing w:line="360" w:lineRule="auto"/>
        <w:ind w:firstLineChars="200" w:firstLine="480"/>
        <w:rPr>
          <w:kern w:val="0"/>
          <w:sz w:val="24"/>
        </w:rPr>
      </w:pP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00E63938" w:rsidRPr="00E63938">
        <w:rPr>
          <w:rFonts w:hint="eastAsia"/>
          <w:kern w:val="0"/>
          <w:sz w:val="24"/>
        </w:rPr>
        <w:t>。</w:t>
      </w:r>
    </w:p>
    <w:p w14:paraId="7938584B" w14:textId="5BAE3430"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9045AA">
        <w:rPr>
          <w:rFonts w:hint="eastAsia"/>
          <w:kern w:val="0"/>
          <w:sz w:val="24"/>
        </w:rPr>
        <w:t>、</w:t>
      </w:r>
      <w:r w:rsidR="0045195C" w:rsidRPr="00AB6DA1">
        <w:rPr>
          <w:kern w:val="0"/>
          <w:sz w:val="24"/>
        </w:rPr>
        <w:t>基金合同</w:t>
      </w:r>
      <w:r w:rsidR="009045AA">
        <w:rPr>
          <w:rFonts w:hint="eastAsia"/>
          <w:kern w:val="0"/>
          <w:sz w:val="24"/>
        </w:rPr>
        <w:t>、</w:t>
      </w:r>
      <w:r w:rsidR="009045AA" w:rsidRPr="00217B49">
        <w:rPr>
          <w:rFonts w:ascii="宋体" w:hAnsi="宋体"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w:t>
      </w:r>
      <w:r w:rsidR="00F403F4" w:rsidRPr="00AB6DA1">
        <w:rPr>
          <w:rFonts w:hint="eastAsia"/>
          <w:kern w:val="0"/>
          <w:sz w:val="24"/>
        </w:rPr>
        <w:lastRenderedPageBreak/>
        <w:t>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6D309B" w14:textId="3C67C645" w:rsidR="009045AA" w:rsidRPr="005435A1" w:rsidRDefault="009045AA" w:rsidP="009045AA">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6896ED2" w14:textId="77777777" w:rsidR="009045AA" w:rsidRPr="009045AA" w:rsidRDefault="009045AA"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1344451D" w14:textId="5A365042" w:rsidR="00D10239" w:rsidRDefault="00C549B0">
      <w:pPr>
        <w:pStyle w:val="TOC1"/>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49328528" w:history="1">
        <w:r w:rsidR="00D10239" w:rsidRPr="00C53D51">
          <w:rPr>
            <w:rStyle w:val="a6"/>
            <w:rFonts w:ascii="宋体"/>
            <w:b/>
            <w:noProof/>
            <w:kern w:val="0"/>
          </w:rPr>
          <w:t>一、绪言</w:t>
        </w:r>
        <w:r w:rsidR="00D10239">
          <w:rPr>
            <w:noProof/>
            <w:webHidden/>
          </w:rPr>
          <w:tab/>
        </w:r>
        <w:r w:rsidR="00D10239">
          <w:rPr>
            <w:noProof/>
            <w:webHidden/>
          </w:rPr>
          <w:fldChar w:fldCharType="begin"/>
        </w:r>
        <w:r w:rsidR="00D10239">
          <w:rPr>
            <w:noProof/>
            <w:webHidden/>
          </w:rPr>
          <w:instrText xml:space="preserve"> PAGEREF _Toc49328528 \h </w:instrText>
        </w:r>
        <w:r w:rsidR="00D10239">
          <w:rPr>
            <w:noProof/>
            <w:webHidden/>
          </w:rPr>
        </w:r>
        <w:r w:rsidR="00D10239">
          <w:rPr>
            <w:noProof/>
            <w:webHidden/>
          </w:rPr>
          <w:fldChar w:fldCharType="separate"/>
        </w:r>
        <w:r w:rsidR="00A92F17">
          <w:rPr>
            <w:noProof/>
            <w:webHidden/>
          </w:rPr>
          <w:t>7</w:t>
        </w:r>
        <w:r w:rsidR="00D10239">
          <w:rPr>
            <w:noProof/>
            <w:webHidden/>
          </w:rPr>
          <w:fldChar w:fldCharType="end"/>
        </w:r>
      </w:hyperlink>
    </w:p>
    <w:p w14:paraId="3D1C301E" w14:textId="6502D833" w:rsidR="00D10239" w:rsidRDefault="00125EFA">
      <w:pPr>
        <w:pStyle w:val="TOC1"/>
        <w:rPr>
          <w:rFonts w:asciiTheme="minorHAnsi" w:eastAsiaTheme="minorEastAsia" w:hAnsiTheme="minorHAnsi" w:cstheme="minorBidi"/>
          <w:noProof/>
          <w:sz w:val="21"/>
          <w:szCs w:val="22"/>
        </w:rPr>
      </w:pPr>
      <w:hyperlink w:anchor="_Toc49328529" w:history="1">
        <w:r w:rsidR="00D10239" w:rsidRPr="00C53D51">
          <w:rPr>
            <w:rStyle w:val="a6"/>
            <w:rFonts w:ascii="宋体"/>
            <w:b/>
            <w:noProof/>
            <w:kern w:val="0"/>
          </w:rPr>
          <w:t>二、释义</w:t>
        </w:r>
        <w:r w:rsidR="00D10239">
          <w:rPr>
            <w:noProof/>
            <w:webHidden/>
          </w:rPr>
          <w:tab/>
        </w:r>
        <w:r w:rsidR="00D10239">
          <w:rPr>
            <w:noProof/>
            <w:webHidden/>
          </w:rPr>
          <w:fldChar w:fldCharType="begin"/>
        </w:r>
        <w:r w:rsidR="00D10239">
          <w:rPr>
            <w:noProof/>
            <w:webHidden/>
          </w:rPr>
          <w:instrText xml:space="preserve"> PAGEREF _Toc49328529 \h </w:instrText>
        </w:r>
        <w:r w:rsidR="00D10239">
          <w:rPr>
            <w:noProof/>
            <w:webHidden/>
          </w:rPr>
        </w:r>
        <w:r w:rsidR="00D10239">
          <w:rPr>
            <w:noProof/>
            <w:webHidden/>
          </w:rPr>
          <w:fldChar w:fldCharType="separate"/>
        </w:r>
        <w:r w:rsidR="00A92F17">
          <w:rPr>
            <w:noProof/>
            <w:webHidden/>
          </w:rPr>
          <w:t>8</w:t>
        </w:r>
        <w:r w:rsidR="00D10239">
          <w:rPr>
            <w:noProof/>
            <w:webHidden/>
          </w:rPr>
          <w:fldChar w:fldCharType="end"/>
        </w:r>
      </w:hyperlink>
    </w:p>
    <w:p w14:paraId="7D6ECCC8" w14:textId="7A5BC90E" w:rsidR="00D10239" w:rsidRDefault="00125EFA">
      <w:pPr>
        <w:pStyle w:val="TOC1"/>
        <w:rPr>
          <w:rFonts w:asciiTheme="minorHAnsi" w:eastAsiaTheme="minorEastAsia" w:hAnsiTheme="minorHAnsi" w:cstheme="minorBidi"/>
          <w:noProof/>
          <w:sz w:val="21"/>
          <w:szCs w:val="22"/>
        </w:rPr>
      </w:pPr>
      <w:hyperlink w:anchor="_Toc49328530" w:history="1">
        <w:r w:rsidR="00D10239" w:rsidRPr="00C53D51">
          <w:rPr>
            <w:rStyle w:val="a6"/>
            <w:rFonts w:ascii="宋体"/>
            <w:b/>
            <w:noProof/>
            <w:kern w:val="0"/>
          </w:rPr>
          <w:t>三、基金管理人</w:t>
        </w:r>
        <w:r w:rsidR="00D10239">
          <w:rPr>
            <w:noProof/>
            <w:webHidden/>
          </w:rPr>
          <w:tab/>
        </w:r>
        <w:r w:rsidR="00D10239">
          <w:rPr>
            <w:noProof/>
            <w:webHidden/>
          </w:rPr>
          <w:fldChar w:fldCharType="begin"/>
        </w:r>
        <w:r w:rsidR="00D10239">
          <w:rPr>
            <w:noProof/>
            <w:webHidden/>
          </w:rPr>
          <w:instrText xml:space="preserve"> PAGEREF _Toc49328530 \h </w:instrText>
        </w:r>
        <w:r w:rsidR="00D10239">
          <w:rPr>
            <w:noProof/>
            <w:webHidden/>
          </w:rPr>
        </w:r>
        <w:r w:rsidR="00D10239">
          <w:rPr>
            <w:noProof/>
            <w:webHidden/>
          </w:rPr>
          <w:fldChar w:fldCharType="separate"/>
        </w:r>
        <w:r w:rsidR="00A92F17">
          <w:rPr>
            <w:noProof/>
            <w:webHidden/>
          </w:rPr>
          <w:t>13</w:t>
        </w:r>
        <w:r w:rsidR="00D10239">
          <w:rPr>
            <w:noProof/>
            <w:webHidden/>
          </w:rPr>
          <w:fldChar w:fldCharType="end"/>
        </w:r>
      </w:hyperlink>
    </w:p>
    <w:p w14:paraId="1EB3055A" w14:textId="05F411CC" w:rsidR="00D10239" w:rsidRDefault="00125EFA">
      <w:pPr>
        <w:pStyle w:val="TOC1"/>
        <w:rPr>
          <w:rFonts w:asciiTheme="minorHAnsi" w:eastAsiaTheme="minorEastAsia" w:hAnsiTheme="minorHAnsi" w:cstheme="minorBidi"/>
          <w:noProof/>
          <w:sz w:val="21"/>
          <w:szCs w:val="22"/>
        </w:rPr>
      </w:pPr>
      <w:hyperlink w:anchor="_Toc49328531" w:history="1">
        <w:r w:rsidR="00D10239" w:rsidRPr="00C53D51">
          <w:rPr>
            <w:rStyle w:val="a6"/>
            <w:rFonts w:ascii="宋体"/>
            <w:b/>
            <w:noProof/>
            <w:kern w:val="0"/>
          </w:rPr>
          <w:t>四、基金托管人</w:t>
        </w:r>
        <w:r w:rsidR="00D10239">
          <w:rPr>
            <w:noProof/>
            <w:webHidden/>
          </w:rPr>
          <w:tab/>
        </w:r>
        <w:r w:rsidR="00D10239">
          <w:rPr>
            <w:noProof/>
            <w:webHidden/>
          </w:rPr>
          <w:fldChar w:fldCharType="begin"/>
        </w:r>
        <w:r w:rsidR="00D10239">
          <w:rPr>
            <w:noProof/>
            <w:webHidden/>
          </w:rPr>
          <w:instrText xml:space="preserve"> PAGEREF _Toc49328531 \h </w:instrText>
        </w:r>
        <w:r w:rsidR="00D10239">
          <w:rPr>
            <w:noProof/>
            <w:webHidden/>
          </w:rPr>
        </w:r>
        <w:r w:rsidR="00D10239">
          <w:rPr>
            <w:noProof/>
            <w:webHidden/>
          </w:rPr>
          <w:fldChar w:fldCharType="separate"/>
        </w:r>
        <w:r w:rsidR="00A92F17">
          <w:rPr>
            <w:noProof/>
            <w:webHidden/>
          </w:rPr>
          <w:t>21</w:t>
        </w:r>
        <w:r w:rsidR="00D10239">
          <w:rPr>
            <w:noProof/>
            <w:webHidden/>
          </w:rPr>
          <w:fldChar w:fldCharType="end"/>
        </w:r>
      </w:hyperlink>
    </w:p>
    <w:p w14:paraId="54E1085D" w14:textId="185AD7AF" w:rsidR="00D10239" w:rsidRDefault="00125EFA">
      <w:pPr>
        <w:pStyle w:val="TOC1"/>
        <w:rPr>
          <w:rFonts w:asciiTheme="minorHAnsi" w:eastAsiaTheme="minorEastAsia" w:hAnsiTheme="minorHAnsi" w:cstheme="minorBidi"/>
          <w:noProof/>
          <w:sz w:val="21"/>
          <w:szCs w:val="22"/>
        </w:rPr>
      </w:pPr>
      <w:hyperlink w:anchor="_Toc49328532" w:history="1">
        <w:r w:rsidR="00D10239" w:rsidRPr="00C53D51">
          <w:rPr>
            <w:rStyle w:val="a6"/>
            <w:rFonts w:ascii="宋体"/>
            <w:b/>
            <w:noProof/>
            <w:kern w:val="0"/>
          </w:rPr>
          <w:t>五、相关服务机构</w:t>
        </w:r>
        <w:r w:rsidR="00D10239">
          <w:rPr>
            <w:noProof/>
            <w:webHidden/>
          </w:rPr>
          <w:tab/>
        </w:r>
        <w:r w:rsidR="00D10239">
          <w:rPr>
            <w:noProof/>
            <w:webHidden/>
          </w:rPr>
          <w:fldChar w:fldCharType="begin"/>
        </w:r>
        <w:r w:rsidR="00D10239">
          <w:rPr>
            <w:noProof/>
            <w:webHidden/>
          </w:rPr>
          <w:instrText xml:space="preserve"> PAGEREF _Toc49328532 \h </w:instrText>
        </w:r>
        <w:r w:rsidR="00D10239">
          <w:rPr>
            <w:noProof/>
            <w:webHidden/>
          </w:rPr>
        </w:r>
        <w:r w:rsidR="00D10239">
          <w:rPr>
            <w:noProof/>
            <w:webHidden/>
          </w:rPr>
          <w:fldChar w:fldCharType="separate"/>
        </w:r>
        <w:r w:rsidR="00A92F17">
          <w:rPr>
            <w:noProof/>
            <w:webHidden/>
          </w:rPr>
          <w:t>24</w:t>
        </w:r>
        <w:r w:rsidR="00D10239">
          <w:rPr>
            <w:noProof/>
            <w:webHidden/>
          </w:rPr>
          <w:fldChar w:fldCharType="end"/>
        </w:r>
      </w:hyperlink>
    </w:p>
    <w:p w14:paraId="580ABA3D" w14:textId="11B6023A" w:rsidR="00D10239" w:rsidRDefault="00125EFA">
      <w:pPr>
        <w:pStyle w:val="TOC1"/>
        <w:rPr>
          <w:rFonts w:asciiTheme="minorHAnsi" w:eastAsiaTheme="minorEastAsia" w:hAnsiTheme="minorHAnsi" w:cstheme="minorBidi"/>
          <w:noProof/>
          <w:sz w:val="21"/>
          <w:szCs w:val="22"/>
        </w:rPr>
      </w:pPr>
      <w:hyperlink w:anchor="_Toc49328533" w:history="1">
        <w:r w:rsidR="00D10239" w:rsidRPr="00C53D51">
          <w:rPr>
            <w:rStyle w:val="a6"/>
            <w:rFonts w:ascii="宋体"/>
            <w:b/>
            <w:noProof/>
            <w:kern w:val="0"/>
          </w:rPr>
          <w:t>六、基金的募集</w:t>
        </w:r>
        <w:r w:rsidR="00D10239">
          <w:rPr>
            <w:noProof/>
            <w:webHidden/>
          </w:rPr>
          <w:tab/>
        </w:r>
        <w:r w:rsidR="00D10239">
          <w:rPr>
            <w:noProof/>
            <w:webHidden/>
          </w:rPr>
          <w:fldChar w:fldCharType="begin"/>
        </w:r>
        <w:r w:rsidR="00D10239">
          <w:rPr>
            <w:noProof/>
            <w:webHidden/>
          </w:rPr>
          <w:instrText xml:space="preserve"> PAGEREF _Toc49328533 \h </w:instrText>
        </w:r>
        <w:r w:rsidR="00D10239">
          <w:rPr>
            <w:noProof/>
            <w:webHidden/>
          </w:rPr>
        </w:r>
        <w:r w:rsidR="00D10239">
          <w:rPr>
            <w:noProof/>
            <w:webHidden/>
          </w:rPr>
          <w:fldChar w:fldCharType="separate"/>
        </w:r>
        <w:r w:rsidR="00A92F17">
          <w:rPr>
            <w:noProof/>
            <w:webHidden/>
          </w:rPr>
          <w:t>42</w:t>
        </w:r>
        <w:r w:rsidR="00D10239">
          <w:rPr>
            <w:noProof/>
            <w:webHidden/>
          </w:rPr>
          <w:fldChar w:fldCharType="end"/>
        </w:r>
      </w:hyperlink>
    </w:p>
    <w:p w14:paraId="2E97A9ED" w14:textId="0E80267E" w:rsidR="00D10239" w:rsidRDefault="00125EFA">
      <w:pPr>
        <w:pStyle w:val="TOC1"/>
        <w:rPr>
          <w:rFonts w:asciiTheme="minorHAnsi" w:eastAsiaTheme="minorEastAsia" w:hAnsiTheme="minorHAnsi" w:cstheme="minorBidi"/>
          <w:noProof/>
          <w:sz w:val="21"/>
          <w:szCs w:val="22"/>
        </w:rPr>
      </w:pPr>
      <w:hyperlink w:anchor="_Toc49328534" w:history="1">
        <w:r w:rsidR="00D10239" w:rsidRPr="00C53D51">
          <w:rPr>
            <w:rStyle w:val="a6"/>
            <w:rFonts w:ascii="宋体"/>
            <w:b/>
            <w:noProof/>
            <w:kern w:val="0"/>
          </w:rPr>
          <w:t>七、基金合同的生效</w:t>
        </w:r>
        <w:r w:rsidR="00D10239">
          <w:rPr>
            <w:noProof/>
            <w:webHidden/>
          </w:rPr>
          <w:tab/>
        </w:r>
        <w:r w:rsidR="00D10239">
          <w:rPr>
            <w:noProof/>
            <w:webHidden/>
          </w:rPr>
          <w:fldChar w:fldCharType="begin"/>
        </w:r>
        <w:r w:rsidR="00D10239">
          <w:rPr>
            <w:noProof/>
            <w:webHidden/>
          </w:rPr>
          <w:instrText xml:space="preserve"> PAGEREF _Toc49328534 \h </w:instrText>
        </w:r>
        <w:r w:rsidR="00D10239">
          <w:rPr>
            <w:noProof/>
            <w:webHidden/>
          </w:rPr>
        </w:r>
        <w:r w:rsidR="00D10239">
          <w:rPr>
            <w:noProof/>
            <w:webHidden/>
          </w:rPr>
          <w:fldChar w:fldCharType="separate"/>
        </w:r>
        <w:r w:rsidR="00A92F17">
          <w:rPr>
            <w:noProof/>
            <w:webHidden/>
          </w:rPr>
          <w:t>47</w:t>
        </w:r>
        <w:r w:rsidR="00D10239">
          <w:rPr>
            <w:noProof/>
            <w:webHidden/>
          </w:rPr>
          <w:fldChar w:fldCharType="end"/>
        </w:r>
      </w:hyperlink>
    </w:p>
    <w:p w14:paraId="0B5EB4EE" w14:textId="655164D2" w:rsidR="00D10239" w:rsidRDefault="00125EFA">
      <w:pPr>
        <w:pStyle w:val="TOC1"/>
        <w:rPr>
          <w:rFonts w:asciiTheme="minorHAnsi" w:eastAsiaTheme="minorEastAsia" w:hAnsiTheme="minorHAnsi" w:cstheme="minorBidi"/>
          <w:noProof/>
          <w:sz w:val="21"/>
          <w:szCs w:val="22"/>
        </w:rPr>
      </w:pPr>
      <w:hyperlink w:anchor="_Toc49328535" w:history="1">
        <w:r w:rsidR="00D10239" w:rsidRPr="00C53D51">
          <w:rPr>
            <w:rStyle w:val="a6"/>
            <w:rFonts w:ascii="宋体"/>
            <w:b/>
            <w:noProof/>
            <w:kern w:val="0"/>
          </w:rPr>
          <w:t>八、基金份额的申购与赎回</w:t>
        </w:r>
        <w:r w:rsidR="00D10239">
          <w:rPr>
            <w:noProof/>
            <w:webHidden/>
          </w:rPr>
          <w:tab/>
        </w:r>
        <w:r w:rsidR="00D10239">
          <w:rPr>
            <w:noProof/>
            <w:webHidden/>
          </w:rPr>
          <w:fldChar w:fldCharType="begin"/>
        </w:r>
        <w:r w:rsidR="00D10239">
          <w:rPr>
            <w:noProof/>
            <w:webHidden/>
          </w:rPr>
          <w:instrText xml:space="preserve"> PAGEREF _Toc49328535 \h </w:instrText>
        </w:r>
        <w:r w:rsidR="00D10239">
          <w:rPr>
            <w:noProof/>
            <w:webHidden/>
          </w:rPr>
        </w:r>
        <w:r w:rsidR="00D10239">
          <w:rPr>
            <w:noProof/>
            <w:webHidden/>
          </w:rPr>
          <w:fldChar w:fldCharType="separate"/>
        </w:r>
        <w:r w:rsidR="00A92F17">
          <w:rPr>
            <w:noProof/>
            <w:webHidden/>
          </w:rPr>
          <w:t>48</w:t>
        </w:r>
        <w:r w:rsidR="00D10239">
          <w:rPr>
            <w:noProof/>
            <w:webHidden/>
          </w:rPr>
          <w:fldChar w:fldCharType="end"/>
        </w:r>
      </w:hyperlink>
    </w:p>
    <w:p w14:paraId="4B4FBB0B" w14:textId="7E95BD34" w:rsidR="00D10239" w:rsidRDefault="00125EFA">
      <w:pPr>
        <w:pStyle w:val="TOC1"/>
        <w:rPr>
          <w:rFonts w:asciiTheme="minorHAnsi" w:eastAsiaTheme="minorEastAsia" w:hAnsiTheme="minorHAnsi" w:cstheme="minorBidi"/>
          <w:noProof/>
          <w:sz w:val="21"/>
          <w:szCs w:val="22"/>
        </w:rPr>
      </w:pPr>
      <w:hyperlink w:anchor="_Toc49328536" w:history="1">
        <w:r w:rsidR="00D10239" w:rsidRPr="00C53D51">
          <w:rPr>
            <w:rStyle w:val="a6"/>
            <w:rFonts w:ascii="宋体"/>
            <w:b/>
            <w:noProof/>
            <w:kern w:val="0"/>
          </w:rPr>
          <w:t>九、基金的投资</w:t>
        </w:r>
        <w:r w:rsidR="00D10239">
          <w:rPr>
            <w:noProof/>
            <w:webHidden/>
          </w:rPr>
          <w:tab/>
        </w:r>
        <w:r w:rsidR="00D10239">
          <w:rPr>
            <w:noProof/>
            <w:webHidden/>
          </w:rPr>
          <w:fldChar w:fldCharType="begin"/>
        </w:r>
        <w:r w:rsidR="00D10239">
          <w:rPr>
            <w:noProof/>
            <w:webHidden/>
          </w:rPr>
          <w:instrText xml:space="preserve"> PAGEREF _Toc49328536 \h </w:instrText>
        </w:r>
        <w:r w:rsidR="00D10239">
          <w:rPr>
            <w:noProof/>
            <w:webHidden/>
          </w:rPr>
        </w:r>
        <w:r w:rsidR="00D10239">
          <w:rPr>
            <w:noProof/>
            <w:webHidden/>
          </w:rPr>
          <w:fldChar w:fldCharType="separate"/>
        </w:r>
        <w:r w:rsidR="00A92F17">
          <w:rPr>
            <w:noProof/>
            <w:webHidden/>
          </w:rPr>
          <w:t>61</w:t>
        </w:r>
        <w:r w:rsidR="00D10239">
          <w:rPr>
            <w:noProof/>
            <w:webHidden/>
          </w:rPr>
          <w:fldChar w:fldCharType="end"/>
        </w:r>
      </w:hyperlink>
    </w:p>
    <w:p w14:paraId="4CC771C2" w14:textId="518869D4" w:rsidR="00D10239" w:rsidRDefault="00125EFA">
      <w:pPr>
        <w:pStyle w:val="TOC1"/>
        <w:rPr>
          <w:rFonts w:asciiTheme="minorHAnsi" w:eastAsiaTheme="minorEastAsia" w:hAnsiTheme="minorHAnsi" w:cstheme="minorBidi"/>
          <w:noProof/>
          <w:sz w:val="21"/>
          <w:szCs w:val="22"/>
        </w:rPr>
      </w:pPr>
      <w:hyperlink w:anchor="_Toc49328537" w:history="1">
        <w:r w:rsidR="00D10239" w:rsidRPr="00C53D51">
          <w:rPr>
            <w:rStyle w:val="a6"/>
            <w:rFonts w:ascii="宋体"/>
            <w:b/>
            <w:noProof/>
            <w:kern w:val="0"/>
          </w:rPr>
          <w:t>十、基金的财产</w:t>
        </w:r>
        <w:r w:rsidR="00D10239">
          <w:rPr>
            <w:noProof/>
            <w:webHidden/>
          </w:rPr>
          <w:tab/>
        </w:r>
        <w:r w:rsidR="00D10239">
          <w:rPr>
            <w:noProof/>
            <w:webHidden/>
          </w:rPr>
          <w:fldChar w:fldCharType="begin"/>
        </w:r>
        <w:r w:rsidR="00D10239">
          <w:rPr>
            <w:noProof/>
            <w:webHidden/>
          </w:rPr>
          <w:instrText xml:space="preserve"> PAGEREF _Toc49328537 \h </w:instrText>
        </w:r>
        <w:r w:rsidR="00D10239">
          <w:rPr>
            <w:noProof/>
            <w:webHidden/>
          </w:rPr>
        </w:r>
        <w:r w:rsidR="00D10239">
          <w:rPr>
            <w:noProof/>
            <w:webHidden/>
          </w:rPr>
          <w:fldChar w:fldCharType="separate"/>
        </w:r>
        <w:r w:rsidR="00A92F17">
          <w:rPr>
            <w:noProof/>
            <w:webHidden/>
          </w:rPr>
          <w:t>70</w:t>
        </w:r>
        <w:r w:rsidR="00D10239">
          <w:rPr>
            <w:noProof/>
            <w:webHidden/>
          </w:rPr>
          <w:fldChar w:fldCharType="end"/>
        </w:r>
      </w:hyperlink>
    </w:p>
    <w:p w14:paraId="1A63F45F" w14:textId="7950C041" w:rsidR="00D10239" w:rsidRDefault="00125EFA">
      <w:pPr>
        <w:pStyle w:val="TOC1"/>
        <w:rPr>
          <w:rFonts w:asciiTheme="minorHAnsi" w:eastAsiaTheme="minorEastAsia" w:hAnsiTheme="minorHAnsi" w:cstheme="minorBidi"/>
          <w:noProof/>
          <w:sz w:val="21"/>
          <w:szCs w:val="22"/>
        </w:rPr>
      </w:pPr>
      <w:hyperlink w:anchor="_Toc49328538" w:history="1">
        <w:r w:rsidR="00D10239" w:rsidRPr="00C53D51">
          <w:rPr>
            <w:rStyle w:val="a6"/>
            <w:rFonts w:ascii="宋体"/>
            <w:b/>
            <w:noProof/>
            <w:kern w:val="0"/>
          </w:rPr>
          <w:t>十一、基金资产的估值</w:t>
        </w:r>
        <w:r w:rsidR="00D10239">
          <w:rPr>
            <w:noProof/>
            <w:webHidden/>
          </w:rPr>
          <w:tab/>
        </w:r>
        <w:r w:rsidR="00D10239">
          <w:rPr>
            <w:noProof/>
            <w:webHidden/>
          </w:rPr>
          <w:fldChar w:fldCharType="begin"/>
        </w:r>
        <w:r w:rsidR="00D10239">
          <w:rPr>
            <w:noProof/>
            <w:webHidden/>
          </w:rPr>
          <w:instrText xml:space="preserve"> PAGEREF _Toc49328538 \h </w:instrText>
        </w:r>
        <w:r w:rsidR="00D10239">
          <w:rPr>
            <w:noProof/>
            <w:webHidden/>
          </w:rPr>
        </w:r>
        <w:r w:rsidR="00D10239">
          <w:rPr>
            <w:noProof/>
            <w:webHidden/>
          </w:rPr>
          <w:fldChar w:fldCharType="separate"/>
        </w:r>
        <w:r w:rsidR="00A92F17">
          <w:rPr>
            <w:noProof/>
            <w:webHidden/>
          </w:rPr>
          <w:t>71</w:t>
        </w:r>
        <w:r w:rsidR="00D10239">
          <w:rPr>
            <w:noProof/>
            <w:webHidden/>
          </w:rPr>
          <w:fldChar w:fldCharType="end"/>
        </w:r>
      </w:hyperlink>
    </w:p>
    <w:p w14:paraId="07A2B2A3" w14:textId="29EC8071" w:rsidR="00D10239" w:rsidRDefault="00125EFA">
      <w:pPr>
        <w:pStyle w:val="TOC1"/>
        <w:rPr>
          <w:rFonts w:asciiTheme="minorHAnsi" w:eastAsiaTheme="minorEastAsia" w:hAnsiTheme="minorHAnsi" w:cstheme="minorBidi"/>
          <w:noProof/>
          <w:sz w:val="21"/>
          <w:szCs w:val="22"/>
        </w:rPr>
      </w:pPr>
      <w:hyperlink w:anchor="_Toc49328539" w:history="1">
        <w:r w:rsidR="00D10239" w:rsidRPr="00C53D51">
          <w:rPr>
            <w:rStyle w:val="a6"/>
            <w:rFonts w:ascii="宋体"/>
            <w:b/>
            <w:noProof/>
            <w:kern w:val="0"/>
          </w:rPr>
          <w:t>十二、基金收益与分配</w:t>
        </w:r>
        <w:r w:rsidR="00D10239">
          <w:rPr>
            <w:noProof/>
            <w:webHidden/>
          </w:rPr>
          <w:tab/>
        </w:r>
        <w:r w:rsidR="00D10239">
          <w:rPr>
            <w:noProof/>
            <w:webHidden/>
          </w:rPr>
          <w:fldChar w:fldCharType="begin"/>
        </w:r>
        <w:r w:rsidR="00D10239">
          <w:rPr>
            <w:noProof/>
            <w:webHidden/>
          </w:rPr>
          <w:instrText xml:space="preserve"> PAGEREF _Toc49328539 \h </w:instrText>
        </w:r>
        <w:r w:rsidR="00D10239">
          <w:rPr>
            <w:noProof/>
            <w:webHidden/>
          </w:rPr>
        </w:r>
        <w:r w:rsidR="00D10239">
          <w:rPr>
            <w:noProof/>
            <w:webHidden/>
          </w:rPr>
          <w:fldChar w:fldCharType="separate"/>
        </w:r>
        <w:r w:rsidR="00A92F17">
          <w:rPr>
            <w:noProof/>
            <w:webHidden/>
          </w:rPr>
          <w:t>78</w:t>
        </w:r>
        <w:r w:rsidR="00D10239">
          <w:rPr>
            <w:noProof/>
            <w:webHidden/>
          </w:rPr>
          <w:fldChar w:fldCharType="end"/>
        </w:r>
      </w:hyperlink>
    </w:p>
    <w:p w14:paraId="07ABCDB1" w14:textId="71082838" w:rsidR="00D10239" w:rsidRDefault="00125EFA">
      <w:pPr>
        <w:pStyle w:val="TOC1"/>
        <w:rPr>
          <w:rFonts w:asciiTheme="minorHAnsi" w:eastAsiaTheme="minorEastAsia" w:hAnsiTheme="minorHAnsi" w:cstheme="minorBidi"/>
          <w:noProof/>
          <w:sz w:val="21"/>
          <w:szCs w:val="22"/>
        </w:rPr>
      </w:pPr>
      <w:hyperlink w:anchor="_Toc49328540" w:history="1">
        <w:r w:rsidR="00D10239" w:rsidRPr="00C53D51">
          <w:rPr>
            <w:rStyle w:val="a6"/>
            <w:rFonts w:ascii="宋体"/>
            <w:b/>
            <w:noProof/>
            <w:kern w:val="0"/>
          </w:rPr>
          <w:t>十三、基金的费用与税收</w:t>
        </w:r>
        <w:r w:rsidR="00D10239">
          <w:rPr>
            <w:noProof/>
            <w:webHidden/>
          </w:rPr>
          <w:tab/>
        </w:r>
        <w:r w:rsidR="00D10239">
          <w:rPr>
            <w:noProof/>
            <w:webHidden/>
          </w:rPr>
          <w:fldChar w:fldCharType="begin"/>
        </w:r>
        <w:r w:rsidR="00D10239">
          <w:rPr>
            <w:noProof/>
            <w:webHidden/>
          </w:rPr>
          <w:instrText xml:space="preserve"> PAGEREF _Toc49328540 \h </w:instrText>
        </w:r>
        <w:r w:rsidR="00D10239">
          <w:rPr>
            <w:noProof/>
            <w:webHidden/>
          </w:rPr>
        </w:r>
        <w:r w:rsidR="00D10239">
          <w:rPr>
            <w:noProof/>
            <w:webHidden/>
          </w:rPr>
          <w:fldChar w:fldCharType="separate"/>
        </w:r>
        <w:r w:rsidR="00A92F17">
          <w:rPr>
            <w:noProof/>
            <w:webHidden/>
          </w:rPr>
          <w:t>80</w:t>
        </w:r>
        <w:r w:rsidR="00D10239">
          <w:rPr>
            <w:noProof/>
            <w:webHidden/>
          </w:rPr>
          <w:fldChar w:fldCharType="end"/>
        </w:r>
      </w:hyperlink>
    </w:p>
    <w:p w14:paraId="64FEB4CC" w14:textId="60FBDCE2" w:rsidR="00D10239" w:rsidRDefault="00125EFA">
      <w:pPr>
        <w:pStyle w:val="TOC1"/>
        <w:rPr>
          <w:rFonts w:asciiTheme="minorHAnsi" w:eastAsiaTheme="minorEastAsia" w:hAnsiTheme="minorHAnsi" w:cstheme="minorBidi"/>
          <w:noProof/>
          <w:sz w:val="21"/>
          <w:szCs w:val="22"/>
        </w:rPr>
      </w:pPr>
      <w:hyperlink w:anchor="_Toc49328541" w:history="1">
        <w:r w:rsidR="00D10239" w:rsidRPr="00C53D51">
          <w:rPr>
            <w:rStyle w:val="a6"/>
            <w:rFonts w:ascii="宋体"/>
            <w:b/>
            <w:noProof/>
            <w:kern w:val="0"/>
          </w:rPr>
          <w:t>十四、基金的会计与审计</w:t>
        </w:r>
        <w:r w:rsidR="00D10239">
          <w:rPr>
            <w:noProof/>
            <w:webHidden/>
          </w:rPr>
          <w:tab/>
        </w:r>
        <w:r w:rsidR="00D10239">
          <w:rPr>
            <w:noProof/>
            <w:webHidden/>
          </w:rPr>
          <w:fldChar w:fldCharType="begin"/>
        </w:r>
        <w:r w:rsidR="00D10239">
          <w:rPr>
            <w:noProof/>
            <w:webHidden/>
          </w:rPr>
          <w:instrText xml:space="preserve"> PAGEREF _Toc49328541 \h </w:instrText>
        </w:r>
        <w:r w:rsidR="00D10239">
          <w:rPr>
            <w:noProof/>
            <w:webHidden/>
          </w:rPr>
        </w:r>
        <w:r w:rsidR="00D10239">
          <w:rPr>
            <w:noProof/>
            <w:webHidden/>
          </w:rPr>
          <w:fldChar w:fldCharType="separate"/>
        </w:r>
        <w:r w:rsidR="00A92F17">
          <w:rPr>
            <w:noProof/>
            <w:webHidden/>
          </w:rPr>
          <w:t>83</w:t>
        </w:r>
        <w:r w:rsidR="00D10239">
          <w:rPr>
            <w:noProof/>
            <w:webHidden/>
          </w:rPr>
          <w:fldChar w:fldCharType="end"/>
        </w:r>
      </w:hyperlink>
    </w:p>
    <w:p w14:paraId="1A6AEA7A" w14:textId="3955C3B6" w:rsidR="00D10239" w:rsidRDefault="00125EFA">
      <w:pPr>
        <w:pStyle w:val="TOC1"/>
        <w:rPr>
          <w:rFonts w:asciiTheme="minorHAnsi" w:eastAsiaTheme="minorEastAsia" w:hAnsiTheme="minorHAnsi" w:cstheme="minorBidi"/>
          <w:noProof/>
          <w:sz w:val="21"/>
          <w:szCs w:val="22"/>
        </w:rPr>
      </w:pPr>
      <w:hyperlink w:anchor="_Toc49328542" w:history="1">
        <w:r w:rsidR="00D10239" w:rsidRPr="00C53D51">
          <w:rPr>
            <w:rStyle w:val="a6"/>
            <w:rFonts w:ascii="宋体"/>
            <w:b/>
            <w:noProof/>
            <w:kern w:val="0"/>
          </w:rPr>
          <w:t>十五、基金的信息披露</w:t>
        </w:r>
        <w:r w:rsidR="00D10239">
          <w:rPr>
            <w:noProof/>
            <w:webHidden/>
          </w:rPr>
          <w:tab/>
        </w:r>
        <w:r w:rsidR="00D10239">
          <w:rPr>
            <w:noProof/>
            <w:webHidden/>
          </w:rPr>
          <w:fldChar w:fldCharType="begin"/>
        </w:r>
        <w:r w:rsidR="00D10239">
          <w:rPr>
            <w:noProof/>
            <w:webHidden/>
          </w:rPr>
          <w:instrText xml:space="preserve"> PAGEREF _Toc49328542 \h </w:instrText>
        </w:r>
        <w:r w:rsidR="00D10239">
          <w:rPr>
            <w:noProof/>
            <w:webHidden/>
          </w:rPr>
        </w:r>
        <w:r w:rsidR="00D10239">
          <w:rPr>
            <w:noProof/>
            <w:webHidden/>
          </w:rPr>
          <w:fldChar w:fldCharType="separate"/>
        </w:r>
        <w:r w:rsidR="00A92F17">
          <w:rPr>
            <w:noProof/>
            <w:webHidden/>
          </w:rPr>
          <w:t>84</w:t>
        </w:r>
        <w:r w:rsidR="00D10239">
          <w:rPr>
            <w:noProof/>
            <w:webHidden/>
          </w:rPr>
          <w:fldChar w:fldCharType="end"/>
        </w:r>
      </w:hyperlink>
    </w:p>
    <w:p w14:paraId="12B2012C" w14:textId="2A41EF64" w:rsidR="00D10239" w:rsidRDefault="00125EFA">
      <w:pPr>
        <w:pStyle w:val="TOC1"/>
        <w:rPr>
          <w:rFonts w:asciiTheme="minorHAnsi" w:eastAsiaTheme="minorEastAsia" w:hAnsiTheme="minorHAnsi" w:cstheme="minorBidi"/>
          <w:noProof/>
          <w:sz w:val="21"/>
          <w:szCs w:val="22"/>
        </w:rPr>
      </w:pPr>
      <w:hyperlink w:anchor="_Toc49328543" w:history="1">
        <w:r w:rsidR="00D10239" w:rsidRPr="00C53D51">
          <w:rPr>
            <w:rStyle w:val="a6"/>
            <w:rFonts w:ascii="宋体"/>
            <w:b/>
            <w:noProof/>
            <w:kern w:val="0"/>
          </w:rPr>
          <w:t>十六、侧袋机制</w:t>
        </w:r>
        <w:r w:rsidR="00D10239">
          <w:rPr>
            <w:noProof/>
            <w:webHidden/>
          </w:rPr>
          <w:tab/>
        </w:r>
        <w:r w:rsidR="00D10239">
          <w:rPr>
            <w:noProof/>
            <w:webHidden/>
          </w:rPr>
          <w:fldChar w:fldCharType="begin"/>
        </w:r>
        <w:r w:rsidR="00D10239">
          <w:rPr>
            <w:noProof/>
            <w:webHidden/>
          </w:rPr>
          <w:instrText xml:space="preserve"> PAGEREF _Toc49328543 \h </w:instrText>
        </w:r>
        <w:r w:rsidR="00D10239">
          <w:rPr>
            <w:noProof/>
            <w:webHidden/>
          </w:rPr>
        </w:r>
        <w:r w:rsidR="00D10239">
          <w:rPr>
            <w:noProof/>
            <w:webHidden/>
          </w:rPr>
          <w:fldChar w:fldCharType="separate"/>
        </w:r>
        <w:r w:rsidR="00A92F17">
          <w:rPr>
            <w:noProof/>
            <w:webHidden/>
          </w:rPr>
          <w:t>91</w:t>
        </w:r>
        <w:r w:rsidR="00D10239">
          <w:rPr>
            <w:noProof/>
            <w:webHidden/>
          </w:rPr>
          <w:fldChar w:fldCharType="end"/>
        </w:r>
      </w:hyperlink>
    </w:p>
    <w:p w14:paraId="51E3A6F6" w14:textId="3E8993BD" w:rsidR="00D10239" w:rsidRDefault="00125EFA">
      <w:pPr>
        <w:pStyle w:val="TOC1"/>
        <w:rPr>
          <w:rFonts w:asciiTheme="minorHAnsi" w:eastAsiaTheme="minorEastAsia" w:hAnsiTheme="minorHAnsi" w:cstheme="minorBidi"/>
          <w:noProof/>
          <w:sz w:val="21"/>
          <w:szCs w:val="22"/>
        </w:rPr>
      </w:pPr>
      <w:hyperlink w:anchor="_Toc49328544" w:history="1">
        <w:r w:rsidR="00D10239" w:rsidRPr="00C53D51">
          <w:rPr>
            <w:rStyle w:val="a6"/>
            <w:rFonts w:ascii="宋体"/>
            <w:b/>
            <w:noProof/>
            <w:kern w:val="0"/>
          </w:rPr>
          <w:t>十七、风险揭示</w:t>
        </w:r>
        <w:r w:rsidR="00D10239">
          <w:rPr>
            <w:noProof/>
            <w:webHidden/>
          </w:rPr>
          <w:tab/>
        </w:r>
        <w:r w:rsidR="00D10239">
          <w:rPr>
            <w:noProof/>
            <w:webHidden/>
          </w:rPr>
          <w:fldChar w:fldCharType="begin"/>
        </w:r>
        <w:r w:rsidR="00D10239">
          <w:rPr>
            <w:noProof/>
            <w:webHidden/>
          </w:rPr>
          <w:instrText xml:space="preserve"> PAGEREF _Toc49328544 \h </w:instrText>
        </w:r>
        <w:r w:rsidR="00D10239">
          <w:rPr>
            <w:noProof/>
            <w:webHidden/>
          </w:rPr>
        </w:r>
        <w:r w:rsidR="00D10239">
          <w:rPr>
            <w:noProof/>
            <w:webHidden/>
          </w:rPr>
          <w:fldChar w:fldCharType="separate"/>
        </w:r>
        <w:r w:rsidR="00A92F17">
          <w:rPr>
            <w:noProof/>
            <w:webHidden/>
          </w:rPr>
          <w:t>94</w:t>
        </w:r>
        <w:r w:rsidR="00D10239">
          <w:rPr>
            <w:noProof/>
            <w:webHidden/>
          </w:rPr>
          <w:fldChar w:fldCharType="end"/>
        </w:r>
      </w:hyperlink>
    </w:p>
    <w:p w14:paraId="25890B21" w14:textId="3EF58D48" w:rsidR="00D10239" w:rsidRDefault="00125EFA">
      <w:pPr>
        <w:pStyle w:val="TOC1"/>
        <w:rPr>
          <w:rFonts w:asciiTheme="minorHAnsi" w:eastAsiaTheme="minorEastAsia" w:hAnsiTheme="minorHAnsi" w:cstheme="minorBidi"/>
          <w:noProof/>
          <w:sz w:val="21"/>
          <w:szCs w:val="22"/>
        </w:rPr>
      </w:pPr>
      <w:hyperlink w:anchor="_Toc49328545" w:history="1">
        <w:r w:rsidR="00D10239" w:rsidRPr="00C53D51">
          <w:rPr>
            <w:rStyle w:val="a6"/>
            <w:b/>
            <w:noProof/>
            <w:kern w:val="0"/>
          </w:rPr>
          <w:t>十八、基金合同的变更、终止与基金财产的清算</w:t>
        </w:r>
        <w:r w:rsidR="00D10239">
          <w:rPr>
            <w:noProof/>
            <w:webHidden/>
          </w:rPr>
          <w:tab/>
        </w:r>
        <w:r w:rsidR="00D10239">
          <w:rPr>
            <w:noProof/>
            <w:webHidden/>
          </w:rPr>
          <w:fldChar w:fldCharType="begin"/>
        </w:r>
        <w:r w:rsidR="00D10239">
          <w:rPr>
            <w:noProof/>
            <w:webHidden/>
          </w:rPr>
          <w:instrText xml:space="preserve"> PAGEREF _Toc49328545 \h </w:instrText>
        </w:r>
        <w:r w:rsidR="00D10239">
          <w:rPr>
            <w:noProof/>
            <w:webHidden/>
          </w:rPr>
        </w:r>
        <w:r w:rsidR="00D10239">
          <w:rPr>
            <w:noProof/>
            <w:webHidden/>
          </w:rPr>
          <w:fldChar w:fldCharType="separate"/>
        </w:r>
        <w:r w:rsidR="00A92F17">
          <w:rPr>
            <w:noProof/>
            <w:webHidden/>
          </w:rPr>
          <w:t>103</w:t>
        </w:r>
        <w:r w:rsidR="00D10239">
          <w:rPr>
            <w:noProof/>
            <w:webHidden/>
          </w:rPr>
          <w:fldChar w:fldCharType="end"/>
        </w:r>
      </w:hyperlink>
    </w:p>
    <w:p w14:paraId="157CA9B6" w14:textId="6D39D1E7" w:rsidR="00D10239" w:rsidRDefault="00125EFA">
      <w:pPr>
        <w:pStyle w:val="TOC1"/>
        <w:rPr>
          <w:rFonts w:asciiTheme="minorHAnsi" w:eastAsiaTheme="minorEastAsia" w:hAnsiTheme="minorHAnsi" w:cstheme="minorBidi"/>
          <w:noProof/>
          <w:sz w:val="21"/>
          <w:szCs w:val="22"/>
        </w:rPr>
      </w:pPr>
      <w:hyperlink w:anchor="_Toc49328546" w:history="1">
        <w:r w:rsidR="00D10239" w:rsidRPr="00C53D51">
          <w:rPr>
            <w:rStyle w:val="a6"/>
            <w:rFonts w:ascii="宋体"/>
            <w:b/>
            <w:noProof/>
            <w:kern w:val="0"/>
          </w:rPr>
          <w:t>十九、基金合同内容摘要</w:t>
        </w:r>
        <w:r w:rsidR="00D10239">
          <w:rPr>
            <w:noProof/>
            <w:webHidden/>
          </w:rPr>
          <w:tab/>
        </w:r>
        <w:r w:rsidR="00D10239">
          <w:rPr>
            <w:noProof/>
            <w:webHidden/>
          </w:rPr>
          <w:fldChar w:fldCharType="begin"/>
        </w:r>
        <w:r w:rsidR="00D10239">
          <w:rPr>
            <w:noProof/>
            <w:webHidden/>
          </w:rPr>
          <w:instrText xml:space="preserve"> PAGEREF _Toc49328546 \h </w:instrText>
        </w:r>
        <w:r w:rsidR="00D10239">
          <w:rPr>
            <w:noProof/>
            <w:webHidden/>
          </w:rPr>
        </w:r>
        <w:r w:rsidR="00D10239">
          <w:rPr>
            <w:noProof/>
            <w:webHidden/>
          </w:rPr>
          <w:fldChar w:fldCharType="separate"/>
        </w:r>
        <w:r w:rsidR="00A92F17">
          <w:rPr>
            <w:noProof/>
            <w:webHidden/>
          </w:rPr>
          <w:t>105</w:t>
        </w:r>
        <w:r w:rsidR="00D10239">
          <w:rPr>
            <w:noProof/>
            <w:webHidden/>
          </w:rPr>
          <w:fldChar w:fldCharType="end"/>
        </w:r>
      </w:hyperlink>
    </w:p>
    <w:p w14:paraId="6A8771D9" w14:textId="5E368773" w:rsidR="00D10239" w:rsidRDefault="00125EFA">
      <w:pPr>
        <w:pStyle w:val="TOC1"/>
        <w:rPr>
          <w:rFonts w:asciiTheme="minorHAnsi" w:eastAsiaTheme="minorEastAsia" w:hAnsiTheme="minorHAnsi" w:cstheme="minorBidi"/>
          <w:noProof/>
          <w:sz w:val="21"/>
          <w:szCs w:val="22"/>
        </w:rPr>
      </w:pPr>
      <w:hyperlink w:anchor="_Toc49328547" w:history="1">
        <w:r w:rsidR="00D10239" w:rsidRPr="00C53D51">
          <w:rPr>
            <w:rStyle w:val="a6"/>
            <w:rFonts w:ascii="宋体"/>
            <w:b/>
            <w:noProof/>
            <w:kern w:val="0"/>
          </w:rPr>
          <w:t>二十、托管协议的内容摘要</w:t>
        </w:r>
        <w:r w:rsidR="00D10239">
          <w:rPr>
            <w:noProof/>
            <w:webHidden/>
          </w:rPr>
          <w:tab/>
        </w:r>
        <w:r w:rsidR="00D10239">
          <w:rPr>
            <w:noProof/>
            <w:webHidden/>
          </w:rPr>
          <w:fldChar w:fldCharType="begin"/>
        </w:r>
        <w:r w:rsidR="00D10239">
          <w:rPr>
            <w:noProof/>
            <w:webHidden/>
          </w:rPr>
          <w:instrText xml:space="preserve"> PAGEREF _Toc49328547 \h </w:instrText>
        </w:r>
        <w:r w:rsidR="00D10239">
          <w:rPr>
            <w:noProof/>
            <w:webHidden/>
          </w:rPr>
        </w:r>
        <w:r w:rsidR="00D10239">
          <w:rPr>
            <w:noProof/>
            <w:webHidden/>
          </w:rPr>
          <w:fldChar w:fldCharType="separate"/>
        </w:r>
        <w:r w:rsidR="00A92F17">
          <w:rPr>
            <w:noProof/>
            <w:webHidden/>
          </w:rPr>
          <w:t>123</w:t>
        </w:r>
        <w:r w:rsidR="00D10239">
          <w:rPr>
            <w:noProof/>
            <w:webHidden/>
          </w:rPr>
          <w:fldChar w:fldCharType="end"/>
        </w:r>
      </w:hyperlink>
    </w:p>
    <w:p w14:paraId="69277DA7" w14:textId="6CF71C6B" w:rsidR="00D10239" w:rsidRDefault="00125EFA">
      <w:pPr>
        <w:pStyle w:val="TOC1"/>
        <w:rPr>
          <w:rFonts w:asciiTheme="minorHAnsi" w:eastAsiaTheme="minorEastAsia" w:hAnsiTheme="minorHAnsi" w:cstheme="minorBidi"/>
          <w:noProof/>
          <w:sz w:val="21"/>
          <w:szCs w:val="22"/>
        </w:rPr>
      </w:pPr>
      <w:hyperlink w:anchor="_Toc49328548" w:history="1">
        <w:r w:rsidR="00D10239" w:rsidRPr="00C53D51">
          <w:rPr>
            <w:rStyle w:val="a6"/>
            <w:rFonts w:ascii="宋体"/>
            <w:b/>
            <w:noProof/>
            <w:kern w:val="0"/>
          </w:rPr>
          <w:t>二十一、对基金份额持有人的服务</w:t>
        </w:r>
        <w:r w:rsidR="00D10239">
          <w:rPr>
            <w:noProof/>
            <w:webHidden/>
          </w:rPr>
          <w:tab/>
        </w:r>
        <w:r w:rsidR="00D10239">
          <w:rPr>
            <w:noProof/>
            <w:webHidden/>
          </w:rPr>
          <w:fldChar w:fldCharType="begin"/>
        </w:r>
        <w:r w:rsidR="00D10239">
          <w:rPr>
            <w:noProof/>
            <w:webHidden/>
          </w:rPr>
          <w:instrText xml:space="preserve"> PAGEREF _Toc49328548 \h </w:instrText>
        </w:r>
        <w:r w:rsidR="00D10239">
          <w:rPr>
            <w:noProof/>
            <w:webHidden/>
          </w:rPr>
        </w:r>
        <w:r w:rsidR="00D10239">
          <w:rPr>
            <w:noProof/>
            <w:webHidden/>
          </w:rPr>
          <w:fldChar w:fldCharType="separate"/>
        </w:r>
        <w:r w:rsidR="00A92F17">
          <w:rPr>
            <w:noProof/>
            <w:webHidden/>
          </w:rPr>
          <w:t>137</w:t>
        </w:r>
        <w:r w:rsidR="00D10239">
          <w:rPr>
            <w:noProof/>
            <w:webHidden/>
          </w:rPr>
          <w:fldChar w:fldCharType="end"/>
        </w:r>
      </w:hyperlink>
    </w:p>
    <w:p w14:paraId="2B0C581F" w14:textId="5F0A2650" w:rsidR="00D10239" w:rsidRDefault="00125EFA">
      <w:pPr>
        <w:pStyle w:val="TOC1"/>
        <w:rPr>
          <w:rFonts w:asciiTheme="minorHAnsi" w:eastAsiaTheme="minorEastAsia" w:hAnsiTheme="minorHAnsi" w:cstheme="minorBidi"/>
          <w:noProof/>
          <w:sz w:val="21"/>
          <w:szCs w:val="22"/>
        </w:rPr>
      </w:pPr>
      <w:hyperlink w:anchor="_Toc49328549" w:history="1">
        <w:r w:rsidR="00D10239" w:rsidRPr="00C53D51">
          <w:rPr>
            <w:rStyle w:val="a6"/>
            <w:rFonts w:ascii="宋体"/>
            <w:b/>
            <w:noProof/>
            <w:kern w:val="0"/>
          </w:rPr>
          <w:t>二十二、其他应披露事项</w:t>
        </w:r>
        <w:r w:rsidR="00D10239">
          <w:rPr>
            <w:noProof/>
            <w:webHidden/>
          </w:rPr>
          <w:tab/>
        </w:r>
        <w:r w:rsidR="00D10239">
          <w:rPr>
            <w:noProof/>
            <w:webHidden/>
          </w:rPr>
          <w:fldChar w:fldCharType="begin"/>
        </w:r>
        <w:r w:rsidR="00D10239">
          <w:rPr>
            <w:noProof/>
            <w:webHidden/>
          </w:rPr>
          <w:instrText xml:space="preserve"> PAGEREF _Toc49328549 \h </w:instrText>
        </w:r>
        <w:r w:rsidR="00D10239">
          <w:rPr>
            <w:noProof/>
            <w:webHidden/>
          </w:rPr>
        </w:r>
        <w:r w:rsidR="00D10239">
          <w:rPr>
            <w:noProof/>
            <w:webHidden/>
          </w:rPr>
          <w:fldChar w:fldCharType="separate"/>
        </w:r>
        <w:r w:rsidR="00A92F17">
          <w:rPr>
            <w:noProof/>
            <w:webHidden/>
          </w:rPr>
          <w:t>139</w:t>
        </w:r>
        <w:r w:rsidR="00D10239">
          <w:rPr>
            <w:noProof/>
            <w:webHidden/>
          </w:rPr>
          <w:fldChar w:fldCharType="end"/>
        </w:r>
      </w:hyperlink>
    </w:p>
    <w:p w14:paraId="139D58AF" w14:textId="236CA534" w:rsidR="00D10239" w:rsidRDefault="00125EFA">
      <w:pPr>
        <w:pStyle w:val="TOC1"/>
        <w:rPr>
          <w:rFonts w:asciiTheme="minorHAnsi" w:eastAsiaTheme="minorEastAsia" w:hAnsiTheme="minorHAnsi" w:cstheme="minorBidi"/>
          <w:noProof/>
          <w:sz w:val="21"/>
          <w:szCs w:val="22"/>
        </w:rPr>
      </w:pPr>
      <w:hyperlink w:anchor="_Toc49328550" w:history="1">
        <w:r w:rsidR="00D10239" w:rsidRPr="00C53D51">
          <w:rPr>
            <w:rStyle w:val="a6"/>
            <w:rFonts w:ascii="宋体"/>
            <w:b/>
            <w:noProof/>
            <w:kern w:val="0"/>
          </w:rPr>
          <w:t>二十三、招募说明书的存放及查阅方式</w:t>
        </w:r>
        <w:r w:rsidR="00D10239">
          <w:rPr>
            <w:noProof/>
            <w:webHidden/>
          </w:rPr>
          <w:tab/>
        </w:r>
        <w:r w:rsidR="00D10239">
          <w:rPr>
            <w:noProof/>
            <w:webHidden/>
          </w:rPr>
          <w:fldChar w:fldCharType="begin"/>
        </w:r>
        <w:r w:rsidR="00D10239">
          <w:rPr>
            <w:noProof/>
            <w:webHidden/>
          </w:rPr>
          <w:instrText xml:space="preserve"> PAGEREF _Toc49328550 \h </w:instrText>
        </w:r>
        <w:r w:rsidR="00D10239">
          <w:rPr>
            <w:noProof/>
            <w:webHidden/>
          </w:rPr>
        </w:r>
        <w:r w:rsidR="00D10239">
          <w:rPr>
            <w:noProof/>
            <w:webHidden/>
          </w:rPr>
          <w:fldChar w:fldCharType="separate"/>
        </w:r>
        <w:r w:rsidR="00A92F17">
          <w:rPr>
            <w:noProof/>
            <w:webHidden/>
          </w:rPr>
          <w:t>140</w:t>
        </w:r>
        <w:r w:rsidR="00D10239">
          <w:rPr>
            <w:noProof/>
            <w:webHidden/>
          </w:rPr>
          <w:fldChar w:fldCharType="end"/>
        </w:r>
      </w:hyperlink>
    </w:p>
    <w:p w14:paraId="165FE6A0" w14:textId="1A0A8313" w:rsidR="00D10239" w:rsidRDefault="00125EFA">
      <w:pPr>
        <w:pStyle w:val="TOC1"/>
        <w:rPr>
          <w:rFonts w:asciiTheme="minorHAnsi" w:eastAsiaTheme="minorEastAsia" w:hAnsiTheme="minorHAnsi" w:cstheme="minorBidi"/>
          <w:noProof/>
          <w:sz w:val="21"/>
          <w:szCs w:val="22"/>
        </w:rPr>
      </w:pPr>
      <w:hyperlink w:anchor="_Toc49328551" w:history="1">
        <w:r w:rsidR="00D10239" w:rsidRPr="00C53D51">
          <w:rPr>
            <w:rStyle w:val="a6"/>
            <w:rFonts w:ascii="宋体"/>
            <w:b/>
            <w:noProof/>
            <w:kern w:val="0"/>
          </w:rPr>
          <w:t>二十四、备查文件</w:t>
        </w:r>
        <w:r w:rsidR="00D10239">
          <w:rPr>
            <w:noProof/>
            <w:webHidden/>
          </w:rPr>
          <w:tab/>
        </w:r>
        <w:r w:rsidR="00D10239">
          <w:rPr>
            <w:noProof/>
            <w:webHidden/>
          </w:rPr>
          <w:fldChar w:fldCharType="begin"/>
        </w:r>
        <w:r w:rsidR="00D10239">
          <w:rPr>
            <w:noProof/>
            <w:webHidden/>
          </w:rPr>
          <w:instrText xml:space="preserve"> PAGEREF _Toc49328551 \h </w:instrText>
        </w:r>
        <w:r w:rsidR="00D10239">
          <w:rPr>
            <w:noProof/>
            <w:webHidden/>
          </w:rPr>
        </w:r>
        <w:r w:rsidR="00D10239">
          <w:rPr>
            <w:noProof/>
            <w:webHidden/>
          </w:rPr>
          <w:fldChar w:fldCharType="separate"/>
        </w:r>
        <w:r w:rsidR="00A92F17">
          <w:rPr>
            <w:noProof/>
            <w:webHidden/>
          </w:rPr>
          <w:t>141</w:t>
        </w:r>
        <w:r w:rsidR="00D10239">
          <w:rPr>
            <w:noProof/>
            <w:webHidden/>
          </w:rPr>
          <w:fldChar w:fldCharType="end"/>
        </w:r>
      </w:hyperlink>
    </w:p>
    <w:p w14:paraId="47AF05B6" w14:textId="719D8858" w:rsidR="00C92FC0" w:rsidRPr="00AB6DA1" w:rsidRDefault="00C549B0" w:rsidP="00AB6DA1">
      <w:pPr>
        <w:pStyle w:val="TOC1"/>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49328528"/>
      <w:r w:rsidRPr="00AB6DA1">
        <w:rPr>
          <w:rFonts w:ascii="宋体" w:hAnsi="宋体" w:hint="eastAsia"/>
          <w:b/>
          <w:kern w:val="0"/>
          <w:sz w:val="30"/>
        </w:rPr>
        <w:lastRenderedPageBreak/>
        <w:t>一、绪言</w:t>
      </w:r>
      <w:bookmarkEnd w:id="1"/>
      <w:bookmarkEnd w:id="2"/>
      <w:bookmarkEnd w:id="3"/>
    </w:p>
    <w:p w14:paraId="26D57014" w14:textId="1BCD46E1"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9F027F">
        <w:rPr>
          <w:rFonts w:hAnsi="宋体"/>
          <w:kern w:val="0"/>
          <w:sz w:val="24"/>
        </w:rPr>
        <w:t>交银施罗德</w:t>
      </w:r>
      <w:r w:rsidR="00DB4750">
        <w:rPr>
          <w:rFonts w:hAnsi="宋体"/>
          <w:kern w:val="0"/>
          <w:sz w:val="24"/>
        </w:rPr>
        <w:t>启欣</w:t>
      </w:r>
      <w:r w:rsidR="009F027F">
        <w:rPr>
          <w:rFonts w:hAnsi="宋体"/>
          <w:kern w:val="0"/>
          <w:sz w:val="24"/>
        </w:rPr>
        <w:t>混合型证券投资基金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9045AA" w:rsidRPr="009045AA">
        <w:rPr>
          <w:rFonts w:hAnsi="宋体" w:hint="eastAsia"/>
          <w:kern w:val="0"/>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9F027F">
        <w:rPr>
          <w:rFonts w:hAnsi="宋体"/>
          <w:kern w:val="0"/>
          <w:sz w:val="24"/>
        </w:rPr>
        <w:t>交银施罗德</w:t>
      </w:r>
      <w:r w:rsidR="00DB4750">
        <w:rPr>
          <w:rFonts w:hAnsi="宋体"/>
          <w:kern w:val="0"/>
          <w:sz w:val="24"/>
        </w:rPr>
        <w:t>启欣</w:t>
      </w:r>
      <w:r w:rsidR="009F027F">
        <w:rPr>
          <w:rFonts w:hAnsi="宋体"/>
          <w:kern w:val="0"/>
          <w:sz w:val="24"/>
        </w:rPr>
        <w:t>混合型证券投资基金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49328529"/>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7E1A71B2"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9F027F">
        <w:rPr>
          <w:rFonts w:hint="eastAsia"/>
          <w:bCs/>
          <w:sz w:val="24"/>
        </w:rPr>
        <w:t>交</w:t>
      </w:r>
      <w:proofErr w:type="gramStart"/>
      <w:r w:rsidR="009F027F">
        <w:rPr>
          <w:rFonts w:hint="eastAsia"/>
          <w:bCs/>
          <w:sz w:val="24"/>
        </w:rPr>
        <w:t>银施罗德</w:t>
      </w:r>
      <w:r w:rsidR="00DB4750">
        <w:rPr>
          <w:rFonts w:hint="eastAsia"/>
          <w:bCs/>
          <w:sz w:val="24"/>
        </w:rPr>
        <w:t>启欣</w:t>
      </w:r>
      <w:proofErr w:type="gramEnd"/>
      <w:r w:rsidR="009F027F">
        <w:rPr>
          <w:rFonts w:hint="eastAsia"/>
          <w:bCs/>
          <w:sz w:val="24"/>
        </w:rPr>
        <w:t>混合型证券投资基金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49EBADAA"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9045AA">
        <w:rPr>
          <w:rFonts w:hint="eastAsia"/>
          <w:bCs/>
          <w:sz w:val="24"/>
        </w:rPr>
        <w:t>中国农业</w:t>
      </w:r>
      <w:r w:rsidRPr="00AB6DA1">
        <w:rPr>
          <w:rFonts w:hint="eastAsia"/>
          <w:bCs/>
          <w:sz w:val="24"/>
        </w:rPr>
        <w:t>银行股份有限公司</w:t>
      </w:r>
      <w:r w:rsidRPr="00AB6DA1">
        <w:rPr>
          <w:bCs/>
          <w:sz w:val="24"/>
        </w:rPr>
        <w:t xml:space="preserve">       </w:t>
      </w:r>
    </w:p>
    <w:p w14:paraId="06D8492E" w14:textId="3160E1A4"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9F027F">
        <w:rPr>
          <w:rFonts w:hint="eastAsia"/>
          <w:bCs/>
          <w:sz w:val="24"/>
        </w:rPr>
        <w:t>交银施罗德</w:t>
      </w:r>
      <w:r w:rsidR="00DB4750">
        <w:rPr>
          <w:rFonts w:hint="eastAsia"/>
          <w:bCs/>
          <w:sz w:val="24"/>
        </w:rPr>
        <w:t>启欣</w:t>
      </w:r>
      <w:r w:rsidR="009F027F">
        <w:rPr>
          <w:rFonts w:hint="eastAsia"/>
          <w:bCs/>
          <w:sz w:val="24"/>
        </w:rPr>
        <w:t>混合型证券投资基金</w:t>
      </w:r>
      <w:r w:rsidR="000F0DAD" w:rsidRPr="00AB6DA1">
        <w:rPr>
          <w:bCs/>
          <w:sz w:val="24"/>
        </w:rPr>
        <w:t>基金合同》</w:t>
      </w:r>
      <w:r w:rsidRPr="00AB6DA1">
        <w:rPr>
          <w:bCs/>
          <w:sz w:val="24"/>
        </w:rPr>
        <w:t>及对基金合同的任何有效修订和补充</w:t>
      </w:r>
    </w:p>
    <w:p w14:paraId="327C12B3" w14:textId="2E08D3F4"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9F027F">
        <w:rPr>
          <w:rFonts w:hint="eastAsia"/>
          <w:bCs/>
          <w:sz w:val="24"/>
        </w:rPr>
        <w:t>交银施罗德</w:t>
      </w:r>
      <w:r w:rsidR="00DB4750">
        <w:rPr>
          <w:rFonts w:hint="eastAsia"/>
          <w:bCs/>
          <w:sz w:val="24"/>
        </w:rPr>
        <w:t>启欣</w:t>
      </w:r>
      <w:r w:rsidR="009F027F">
        <w:rPr>
          <w:rFonts w:hint="eastAsia"/>
          <w:bCs/>
          <w:sz w:val="24"/>
        </w:rPr>
        <w:t>混合型证券投资基金</w:t>
      </w:r>
      <w:r w:rsidR="000F0DAD" w:rsidRPr="00AB6DA1">
        <w:rPr>
          <w:bCs/>
          <w:sz w:val="24"/>
        </w:rPr>
        <w:t>托管协议》</w:t>
      </w:r>
      <w:r w:rsidRPr="00AB6DA1">
        <w:rPr>
          <w:bCs/>
          <w:sz w:val="24"/>
        </w:rPr>
        <w:t>及对该托管协议的任何有效修订和补充</w:t>
      </w:r>
    </w:p>
    <w:p w14:paraId="5CE61E37" w14:textId="6441D2DC"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9F027F">
        <w:rPr>
          <w:rFonts w:hint="eastAsia"/>
          <w:bCs/>
          <w:sz w:val="24"/>
        </w:rPr>
        <w:t>交银施罗德</w:t>
      </w:r>
      <w:r w:rsidR="00DB4750">
        <w:rPr>
          <w:rFonts w:hint="eastAsia"/>
          <w:bCs/>
          <w:sz w:val="24"/>
        </w:rPr>
        <w:t>启欣</w:t>
      </w:r>
      <w:r w:rsidR="009F027F">
        <w:rPr>
          <w:rFonts w:hint="eastAsia"/>
          <w:bCs/>
          <w:sz w:val="24"/>
        </w:rPr>
        <w:t>混合型证券投资基金</w:t>
      </w:r>
      <w:r w:rsidR="000F0DAD" w:rsidRPr="00AB6DA1">
        <w:rPr>
          <w:bCs/>
          <w:sz w:val="24"/>
        </w:rPr>
        <w:t>招募说明书》</w:t>
      </w:r>
      <w:r w:rsidRPr="00AB6DA1">
        <w:rPr>
          <w:bCs/>
          <w:sz w:val="24"/>
        </w:rPr>
        <w:t>及其更新</w:t>
      </w:r>
    </w:p>
    <w:p w14:paraId="0321FEDF" w14:textId="465BD033" w:rsidR="007D4528"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9F027F">
        <w:rPr>
          <w:rFonts w:hint="eastAsia"/>
          <w:bCs/>
          <w:sz w:val="24"/>
        </w:rPr>
        <w:t>交银施罗德</w:t>
      </w:r>
      <w:r w:rsidR="00DB4750">
        <w:rPr>
          <w:rFonts w:hint="eastAsia"/>
          <w:bCs/>
          <w:sz w:val="24"/>
        </w:rPr>
        <w:t>启欣</w:t>
      </w:r>
      <w:r w:rsidR="009F027F">
        <w:rPr>
          <w:rFonts w:hint="eastAsia"/>
          <w:bCs/>
          <w:sz w:val="24"/>
        </w:rPr>
        <w:t>混合型证券投资基金</w:t>
      </w:r>
      <w:r w:rsidR="000F0DAD" w:rsidRPr="00AB6DA1">
        <w:rPr>
          <w:bCs/>
          <w:sz w:val="24"/>
        </w:rPr>
        <w:t>基金份额发售公告》</w:t>
      </w:r>
    </w:p>
    <w:p w14:paraId="57FD4F84" w14:textId="36179703" w:rsidR="009045AA" w:rsidRPr="00AB6DA1" w:rsidRDefault="00914C5C" w:rsidP="00B73F1A">
      <w:pPr>
        <w:adjustRightInd w:val="0"/>
        <w:snapToGrid w:val="0"/>
        <w:spacing w:line="360" w:lineRule="auto"/>
        <w:ind w:firstLineChars="200" w:firstLine="480"/>
        <w:rPr>
          <w:bCs/>
          <w:sz w:val="24"/>
        </w:rPr>
      </w:pPr>
      <w:r w:rsidRPr="00914C5C">
        <w:rPr>
          <w:rFonts w:hint="eastAsia"/>
          <w:bCs/>
          <w:sz w:val="24"/>
        </w:rPr>
        <w:t>8</w:t>
      </w:r>
      <w:r w:rsidRPr="00914C5C">
        <w:rPr>
          <w:rFonts w:hint="eastAsia"/>
          <w:bCs/>
          <w:sz w:val="24"/>
        </w:rPr>
        <w:t>、</w:t>
      </w:r>
      <w:r w:rsidR="009045AA" w:rsidRPr="009045AA">
        <w:rPr>
          <w:rFonts w:hint="eastAsia"/>
          <w:bCs/>
          <w:sz w:val="24"/>
        </w:rPr>
        <w:t>基金产品资料概要：指《交银施罗德</w:t>
      </w:r>
      <w:r w:rsidR="00DB4750">
        <w:rPr>
          <w:rFonts w:hint="eastAsia"/>
          <w:bCs/>
          <w:sz w:val="24"/>
        </w:rPr>
        <w:t>启欣</w:t>
      </w:r>
      <w:r w:rsidR="009045AA" w:rsidRPr="009045AA">
        <w:rPr>
          <w:rFonts w:hint="eastAsia"/>
          <w:bCs/>
          <w:sz w:val="24"/>
        </w:rPr>
        <w:t>混合型证券投资基金基金产品资料概要》及其更新（本招募说明书关于基金产品资料概要的编制、披露及更新等内容，将不晚于</w:t>
      </w:r>
      <w:r w:rsidR="009045AA" w:rsidRPr="009045AA">
        <w:rPr>
          <w:rFonts w:hint="eastAsia"/>
          <w:bCs/>
          <w:sz w:val="24"/>
        </w:rPr>
        <w:t>2020</w:t>
      </w:r>
      <w:r w:rsidR="009045AA" w:rsidRPr="009045AA">
        <w:rPr>
          <w:rFonts w:hint="eastAsia"/>
          <w:bCs/>
          <w:sz w:val="24"/>
        </w:rPr>
        <w:t>年</w:t>
      </w:r>
      <w:r w:rsidR="009045AA" w:rsidRPr="009045AA">
        <w:rPr>
          <w:rFonts w:hint="eastAsia"/>
          <w:bCs/>
          <w:sz w:val="24"/>
        </w:rPr>
        <w:t>9</w:t>
      </w:r>
      <w:r w:rsidR="009045AA" w:rsidRPr="009045AA">
        <w:rPr>
          <w:rFonts w:hint="eastAsia"/>
          <w:bCs/>
          <w:sz w:val="24"/>
        </w:rPr>
        <w:t>月</w:t>
      </w:r>
      <w:r w:rsidR="009045AA" w:rsidRPr="009045AA">
        <w:rPr>
          <w:rFonts w:hint="eastAsia"/>
          <w:bCs/>
          <w:sz w:val="24"/>
        </w:rPr>
        <w:t>1</w:t>
      </w:r>
      <w:r w:rsidR="009045AA" w:rsidRPr="009045AA">
        <w:rPr>
          <w:rFonts w:hint="eastAsia"/>
          <w:bCs/>
          <w:sz w:val="24"/>
        </w:rPr>
        <w:t>日起执行）</w:t>
      </w:r>
    </w:p>
    <w:p w14:paraId="4A3B7126" w14:textId="42091F76" w:rsidR="007D4528" w:rsidRPr="00AB6DA1" w:rsidRDefault="00B73F1A" w:rsidP="008A40D2">
      <w:pPr>
        <w:adjustRightInd w:val="0"/>
        <w:snapToGrid w:val="0"/>
        <w:spacing w:line="360" w:lineRule="auto"/>
        <w:ind w:firstLineChars="200" w:firstLine="480"/>
        <w:rPr>
          <w:bCs/>
          <w:sz w:val="24"/>
        </w:rPr>
      </w:pPr>
      <w:r>
        <w:rPr>
          <w:bCs/>
          <w:sz w:val="24"/>
        </w:rPr>
        <w:t>9</w:t>
      </w:r>
      <w:r w:rsidR="007D4528" w:rsidRPr="00AB6DA1">
        <w:rPr>
          <w:rFonts w:hint="eastAsia"/>
          <w:bCs/>
          <w:sz w:val="24"/>
        </w:rPr>
        <w:t>、</w:t>
      </w:r>
      <w:r w:rsidR="007D4528" w:rsidRPr="00AB6DA1">
        <w:rPr>
          <w:bCs/>
          <w:sz w:val="24"/>
        </w:rPr>
        <w:t>法律法规：指中国现行有效并公布实施的法律、行政法规、规范性文件、司法解释、行政规章以及其他对基金合同当事人有约束力的决定、决议、通知等</w:t>
      </w:r>
    </w:p>
    <w:p w14:paraId="6570AB3A" w14:textId="7308D5BE" w:rsidR="007D4528" w:rsidRPr="00AB6DA1" w:rsidRDefault="00B73F1A" w:rsidP="008A40D2">
      <w:pPr>
        <w:adjustRightInd w:val="0"/>
        <w:snapToGrid w:val="0"/>
        <w:spacing w:line="360" w:lineRule="auto"/>
        <w:ind w:firstLineChars="200" w:firstLine="480"/>
        <w:rPr>
          <w:bCs/>
          <w:sz w:val="24"/>
        </w:rPr>
      </w:pPr>
      <w:r>
        <w:rPr>
          <w:bCs/>
          <w:sz w:val="24"/>
        </w:rPr>
        <w:t>10</w:t>
      </w:r>
      <w:r w:rsidR="007D4528" w:rsidRPr="00AB6DA1">
        <w:rPr>
          <w:rFonts w:hint="eastAsia"/>
          <w:bCs/>
          <w:sz w:val="24"/>
        </w:rPr>
        <w:t>、</w:t>
      </w:r>
      <w:r w:rsidR="007D4528" w:rsidRPr="00AB6DA1">
        <w:rPr>
          <w:bCs/>
          <w:sz w:val="24"/>
        </w:rPr>
        <w:t>《基金法》：指《中华人民共和国证券投资基金法》</w:t>
      </w:r>
      <w:r w:rsidR="002D0DC7" w:rsidRPr="00AB6DA1">
        <w:rPr>
          <w:rFonts w:hint="eastAsia"/>
          <w:bCs/>
          <w:sz w:val="24"/>
        </w:rPr>
        <w:t>及</w:t>
      </w:r>
      <w:r w:rsidR="007D4528" w:rsidRPr="00AB6DA1">
        <w:rPr>
          <w:bCs/>
          <w:sz w:val="24"/>
        </w:rPr>
        <w:t>颁布机关对其不时做出的修订</w:t>
      </w:r>
    </w:p>
    <w:p w14:paraId="2E65BA8B" w14:textId="34FCDF19" w:rsidR="007D4528" w:rsidRPr="00AB6DA1" w:rsidRDefault="00B73F1A" w:rsidP="008A40D2">
      <w:pPr>
        <w:adjustRightInd w:val="0"/>
        <w:snapToGrid w:val="0"/>
        <w:spacing w:line="360" w:lineRule="auto"/>
        <w:ind w:firstLineChars="200" w:firstLine="480"/>
        <w:rPr>
          <w:bCs/>
          <w:sz w:val="24"/>
        </w:rPr>
      </w:pPr>
      <w:r>
        <w:rPr>
          <w:bCs/>
          <w:sz w:val="24"/>
        </w:rPr>
        <w:t>11</w:t>
      </w:r>
      <w:r w:rsidR="007D4528" w:rsidRPr="00AB6DA1">
        <w:rPr>
          <w:rFonts w:hint="eastAsia"/>
          <w:bCs/>
          <w:sz w:val="24"/>
        </w:rPr>
        <w:t>、</w:t>
      </w:r>
      <w:r w:rsidR="007D4528" w:rsidRPr="00AB6DA1">
        <w:rPr>
          <w:bCs/>
          <w:sz w:val="24"/>
        </w:rPr>
        <w:t>《销售办法》：指《证券投资基金销售管理办法》及颁布机关对其不时做出的修订</w:t>
      </w:r>
    </w:p>
    <w:p w14:paraId="0FB2449C" w14:textId="64078C56" w:rsidR="007D4528" w:rsidRPr="00AB6DA1" w:rsidRDefault="00B73F1A" w:rsidP="008A40D2">
      <w:pPr>
        <w:adjustRightInd w:val="0"/>
        <w:snapToGrid w:val="0"/>
        <w:spacing w:line="360" w:lineRule="auto"/>
        <w:ind w:firstLineChars="200" w:firstLine="480"/>
        <w:rPr>
          <w:bCs/>
          <w:sz w:val="24"/>
        </w:rPr>
      </w:pPr>
      <w:r>
        <w:rPr>
          <w:bCs/>
          <w:sz w:val="24"/>
        </w:rPr>
        <w:t>12</w:t>
      </w:r>
      <w:r w:rsidR="007D4528" w:rsidRPr="00AB6DA1">
        <w:rPr>
          <w:rFonts w:hint="eastAsia"/>
          <w:bCs/>
          <w:sz w:val="24"/>
        </w:rPr>
        <w:t>、</w:t>
      </w:r>
      <w:r w:rsidR="007D4528" w:rsidRPr="00AB6DA1">
        <w:rPr>
          <w:bCs/>
          <w:sz w:val="24"/>
        </w:rPr>
        <w:t>《信息披露办法》：指《</w:t>
      </w:r>
      <w:r w:rsidR="009045AA" w:rsidRPr="009045AA">
        <w:rPr>
          <w:rFonts w:hint="eastAsia"/>
          <w:bCs/>
          <w:sz w:val="24"/>
        </w:rPr>
        <w:t>公开募集</w:t>
      </w:r>
      <w:r w:rsidR="007D4528" w:rsidRPr="00AB6DA1">
        <w:rPr>
          <w:bCs/>
          <w:sz w:val="24"/>
        </w:rPr>
        <w:t>证券投资基金信息披露管理办法》及颁布机关对其不时做出的修订</w:t>
      </w:r>
    </w:p>
    <w:p w14:paraId="44FECD8B" w14:textId="109F994F" w:rsidR="007D4528" w:rsidRPr="00AB6DA1" w:rsidRDefault="00B73F1A" w:rsidP="008A40D2">
      <w:pPr>
        <w:adjustRightInd w:val="0"/>
        <w:snapToGrid w:val="0"/>
        <w:spacing w:line="360" w:lineRule="auto"/>
        <w:ind w:firstLineChars="200" w:firstLine="480"/>
        <w:rPr>
          <w:bCs/>
          <w:sz w:val="24"/>
        </w:rPr>
      </w:pPr>
      <w:r>
        <w:rPr>
          <w:bCs/>
          <w:sz w:val="24"/>
        </w:rPr>
        <w:t>13</w:t>
      </w:r>
      <w:r w:rsidR="007D4528" w:rsidRPr="00AB6DA1">
        <w:rPr>
          <w:rFonts w:hint="eastAsia"/>
          <w:bCs/>
          <w:sz w:val="24"/>
        </w:rPr>
        <w:t>、</w:t>
      </w:r>
      <w:r w:rsidR="007D4528" w:rsidRPr="00AB6DA1">
        <w:rPr>
          <w:bCs/>
          <w:sz w:val="24"/>
        </w:rPr>
        <w:t>《运作办法》：指《</w:t>
      </w:r>
      <w:r w:rsidR="004F1FF3" w:rsidRPr="00AB6DA1">
        <w:rPr>
          <w:rFonts w:hint="eastAsia"/>
          <w:bCs/>
          <w:sz w:val="24"/>
        </w:rPr>
        <w:t>公开募集</w:t>
      </w:r>
      <w:r w:rsidR="007D4528" w:rsidRPr="00AB6DA1">
        <w:rPr>
          <w:bCs/>
          <w:sz w:val="24"/>
        </w:rPr>
        <w:t>证券投资基金运作管理办法》及颁布机关对其不时做出的修订</w:t>
      </w:r>
    </w:p>
    <w:p w14:paraId="74FE1088" w14:textId="55C92BE9" w:rsidR="001D3757" w:rsidRPr="001D3757" w:rsidRDefault="00B73F1A" w:rsidP="001D3757">
      <w:pPr>
        <w:adjustRightInd w:val="0"/>
        <w:snapToGrid w:val="0"/>
        <w:spacing w:line="360" w:lineRule="auto"/>
        <w:ind w:firstLineChars="200" w:firstLine="480"/>
        <w:rPr>
          <w:bCs/>
          <w:sz w:val="24"/>
        </w:rPr>
      </w:pPr>
      <w:r>
        <w:rPr>
          <w:bCs/>
          <w:sz w:val="24"/>
        </w:rPr>
        <w:t>14</w:t>
      </w:r>
      <w:r w:rsidR="001D3757" w:rsidRPr="001D3757">
        <w:rPr>
          <w:rFonts w:hint="eastAsia"/>
          <w:bCs/>
          <w:sz w:val="24"/>
        </w:rPr>
        <w:t>、《流动性风险管理规定》：指《公开募集开放式证券投资基金流动性风险管</w:t>
      </w:r>
      <w:r w:rsidR="001D3757" w:rsidRPr="001D3757">
        <w:rPr>
          <w:rFonts w:hint="eastAsia"/>
          <w:bCs/>
          <w:sz w:val="24"/>
        </w:rPr>
        <w:lastRenderedPageBreak/>
        <w:t>理规定》及颁布机关对其不时做出的修订</w:t>
      </w:r>
    </w:p>
    <w:p w14:paraId="51CD3474" w14:textId="21A67D09" w:rsidR="001D3757" w:rsidRPr="001D3757" w:rsidRDefault="00B73F1A" w:rsidP="001D3757">
      <w:pPr>
        <w:adjustRightInd w:val="0"/>
        <w:snapToGrid w:val="0"/>
        <w:spacing w:line="360" w:lineRule="auto"/>
        <w:ind w:firstLineChars="200" w:firstLine="480"/>
        <w:rPr>
          <w:bCs/>
          <w:sz w:val="24"/>
        </w:rPr>
      </w:pPr>
      <w:r>
        <w:rPr>
          <w:bCs/>
          <w:sz w:val="24"/>
        </w:rPr>
        <w:t>15</w:t>
      </w:r>
      <w:r w:rsidR="001D3757" w:rsidRPr="001D3757">
        <w:rPr>
          <w:rFonts w:hint="eastAsia"/>
          <w:bCs/>
          <w:sz w:val="24"/>
        </w:rPr>
        <w:t>、中国证监会：指中国证券监督管理委员会</w:t>
      </w:r>
    </w:p>
    <w:p w14:paraId="48623A81" w14:textId="0B17919F" w:rsidR="001D3757" w:rsidRPr="001D3757" w:rsidRDefault="00B73F1A" w:rsidP="001D3757">
      <w:pPr>
        <w:adjustRightInd w:val="0"/>
        <w:snapToGrid w:val="0"/>
        <w:spacing w:line="360" w:lineRule="auto"/>
        <w:ind w:firstLineChars="200" w:firstLine="480"/>
        <w:rPr>
          <w:bCs/>
          <w:sz w:val="24"/>
        </w:rPr>
      </w:pPr>
      <w:r>
        <w:rPr>
          <w:bCs/>
          <w:sz w:val="24"/>
        </w:rPr>
        <w:t>16</w:t>
      </w:r>
      <w:r w:rsidR="001D3757" w:rsidRPr="001D3757">
        <w:rPr>
          <w:rFonts w:hint="eastAsia"/>
          <w:bCs/>
          <w:sz w:val="24"/>
        </w:rPr>
        <w:t>、银行业监督管理机构：指中国人民银行和</w:t>
      </w:r>
      <w:r w:rsidR="001D3757" w:rsidRPr="001D3757">
        <w:rPr>
          <w:rFonts w:hint="eastAsia"/>
          <w:bCs/>
          <w:sz w:val="24"/>
        </w:rPr>
        <w:t>/</w:t>
      </w:r>
      <w:r w:rsidR="001D3757" w:rsidRPr="001D3757">
        <w:rPr>
          <w:rFonts w:hint="eastAsia"/>
          <w:bCs/>
          <w:sz w:val="24"/>
        </w:rPr>
        <w:t>或中国银行保险监督管理委员会</w:t>
      </w:r>
    </w:p>
    <w:p w14:paraId="7B6B4412" w14:textId="223A41F4" w:rsidR="001D3757" w:rsidRPr="001D3757" w:rsidRDefault="00B73F1A" w:rsidP="001D3757">
      <w:pPr>
        <w:adjustRightInd w:val="0"/>
        <w:snapToGrid w:val="0"/>
        <w:spacing w:line="360" w:lineRule="auto"/>
        <w:ind w:firstLineChars="200" w:firstLine="480"/>
        <w:rPr>
          <w:bCs/>
          <w:sz w:val="24"/>
        </w:rPr>
      </w:pPr>
      <w:r>
        <w:rPr>
          <w:bCs/>
          <w:sz w:val="24"/>
        </w:rPr>
        <w:t>17</w:t>
      </w:r>
      <w:r w:rsidR="001D3757" w:rsidRPr="001D3757">
        <w:rPr>
          <w:rFonts w:hint="eastAsia"/>
          <w:bCs/>
          <w:sz w:val="24"/>
        </w:rPr>
        <w:t>、基金合同当事人：指受基金合同约束，根据基金合同享有权利并承担义务的法律主体，包括基金管理人、基金托管人和基金份额持有人</w:t>
      </w:r>
    </w:p>
    <w:p w14:paraId="5D1F653E" w14:textId="3000E22B" w:rsidR="001D3757" w:rsidRPr="001D3757" w:rsidRDefault="00B73F1A" w:rsidP="001D3757">
      <w:pPr>
        <w:adjustRightInd w:val="0"/>
        <w:snapToGrid w:val="0"/>
        <w:spacing w:line="360" w:lineRule="auto"/>
        <w:ind w:firstLineChars="200" w:firstLine="480"/>
        <w:rPr>
          <w:bCs/>
          <w:sz w:val="24"/>
        </w:rPr>
      </w:pPr>
      <w:r>
        <w:rPr>
          <w:bCs/>
          <w:sz w:val="24"/>
        </w:rPr>
        <w:t>18</w:t>
      </w:r>
      <w:r w:rsidR="001D3757" w:rsidRPr="001D3757">
        <w:rPr>
          <w:rFonts w:hint="eastAsia"/>
          <w:bCs/>
          <w:sz w:val="24"/>
        </w:rPr>
        <w:t>、个人投资者：指依据有关法律法规规定可投资于证券投资基金的自然人</w:t>
      </w:r>
    </w:p>
    <w:p w14:paraId="187BDB5C" w14:textId="2CF14BC3" w:rsidR="001D3757" w:rsidRPr="001D3757" w:rsidRDefault="00B73F1A" w:rsidP="001D3757">
      <w:pPr>
        <w:adjustRightInd w:val="0"/>
        <w:snapToGrid w:val="0"/>
        <w:spacing w:line="360" w:lineRule="auto"/>
        <w:ind w:firstLineChars="200" w:firstLine="480"/>
        <w:rPr>
          <w:bCs/>
          <w:sz w:val="24"/>
        </w:rPr>
      </w:pPr>
      <w:r>
        <w:rPr>
          <w:bCs/>
          <w:sz w:val="24"/>
        </w:rPr>
        <w:t>19</w:t>
      </w:r>
      <w:r w:rsidR="001D3757"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29B181C" w14:textId="3FF43DE6" w:rsidR="001D3757" w:rsidRPr="001D3757" w:rsidRDefault="00B73F1A" w:rsidP="001D3757">
      <w:pPr>
        <w:adjustRightInd w:val="0"/>
        <w:snapToGrid w:val="0"/>
        <w:spacing w:line="360" w:lineRule="auto"/>
        <w:ind w:firstLineChars="200" w:firstLine="480"/>
        <w:rPr>
          <w:bCs/>
          <w:sz w:val="24"/>
        </w:rPr>
      </w:pPr>
      <w:r>
        <w:rPr>
          <w:bCs/>
          <w:sz w:val="24"/>
        </w:rPr>
        <w:t>20</w:t>
      </w:r>
      <w:r w:rsidR="001D3757" w:rsidRPr="001D375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F8D325" w14:textId="17F77407" w:rsidR="001D3757" w:rsidRPr="001D3757" w:rsidRDefault="00B73F1A" w:rsidP="001D3757">
      <w:pPr>
        <w:adjustRightInd w:val="0"/>
        <w:snapToGrid w:val="0"/>
        <w:spacing w:line="360" w:lineRule="auto"/>
        <w:ind w:firstLineChars="200" w:firstLine="480"/>
        <w:rPr>
          <w:bCs/>
          <w:sz w:val="24"/>
        </w:rPr>
      </w:pPr>
      <w:r>
        <w:rPr>
          <w:bCs/>
          <w:sz w:val="24"/>
        </w:rPr>
        <w:t>21</w:t>
      </w:r>
      <w:r w:rsidR="001D3757" w:rsidRPr="001D3757">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C91EA3" w14:textId="0B2AF15C" w:rsidR="001D3757" w:rsidRPr="001D3757" w:rsidRDefault="00B73F1A" w:rsidP="001D3757">
      <w:pPr>
        <w:adjustRightInd w:val="0"/>
        <w:snapToGrid w:val="0"/>
        <w:spacing w:line="360" w:lineRule="auto"/>
        <w:ind w:firstLineChars="200" w:firstLine="480"/>
        <w:rPr>
          <w:bCs/>
          <w:sz w:val="24"/>
        </w:rPr>
      </w:pPr>
      <w:r>
        <w:rPr>
          <w:bCs/>
          <w:sz w:val="24"/>
        </w:rPr>
        <w:t>22</w:t>
      </w:r>
      <w:r w:rsidR="001D3757" w:rsidRPr="001D3757">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4A93825" w14:textId="097A0E79" w:rsidR="001D3757" w:rsidRPr="001D3757" w:rsidRDefault="00B73F1A" w:rsidP="001D3757">
      <w:pPr>
        <w:adjustRightInd w:val="0"/>
        <w:snapToGrid w:val="0"/>
        <w:spacing w:line="360" w:lineRule="auto"/>
        <w:ind w:firstLineChars="200" w:firstLine="480"/>
        <w:rPr>
          <w:bCs/>
          <w:sz w:val="24"/>
        </w:rPr>
      </w:pPr>
      <w:r>
        <w:rPr>
          <w:bCs/>
          <w:sz w:val="24"/>
        </w:rPr>
        <w:t>23</w:t>
      </w:r>
      <w:r w:rsidR="001D3757" w:rsidRPr="001D3757">
        <w:rPr>
          <w:rFonts w:hint="eastAsia"/>
          <w:bCs/>
          <w:sz w:val="24"/>
        </w:rPr>
        <w:t>、基金份额持有人：指依基金合同和招募说明书合法取得基金份额的投资人</w:t>
      </w:r>
    </w:p>
    <w:p w14:paraId="3ADBB09E" w14:textId="2A89E657" w:rsidR="001D3757" w:rsidRPr="001D3757" w:rsidRDefault="00B73F1A" w:rsidP="001D3757">
      <w:pPr>
        <w:adjustRightInd w:val="0"/>
        <w:snapToGrid w:val="0"/>
        <w:spacing w:line="360" w:lineRule="auto"/>
        <w:ind w:firstLineChars="200" w:firstLine="480"/>
        <w:rPr>
          <w:bCs/>
          <w:sz w:val="24"/>
        </w:rPr>
      </w:pPr>
      <w:r>
        <w:rPr>
          <w:bCs/>
          <w:sz w:val="24"/>
        </w:rPr>
        <w:t>24</w:t>
      </w:r>
      <w:r w:rsidR="001D3757" w:rsidRPr="001D3757">
        <w:rPr>
          <w:rFonts w:hint="eastAsia"/>
          <w:bCs/>
          <w:sz w:val="24"/>
        </w:rPr>
        <w:t>、基金销售业务：指基金管理人或销售机构宣传推介基金，发售基金份额，办理基金份额的申购、赎回、转换、转托管及定期定额投资等业务</w:t>
      </w:r>
    </w:p>
    <w:p w14:paraId="19137AB0" w14:textId="4B053EFB" w:rsidR="001D3757" w:rsidRDefault="00B73F1A" w:rsidP="001D3757">
      <w:pPr>
        <w:adjustRightInd w:val="0"/>
        <w:snapToGrid w:val="0"/>
        <w:spacing w:line="360" w:lineRule="auto"/>
        <w:ind w:firstLineChars="200" w:firstLine="480"/>
        <w:rPr>
          <w:bCs/>
          <w:sz w:val="24"/>
        </w:rPr>
      </w:pPr>
      <w:r>
        <w:rPr>
          <w:bCs/>
          <w:sz w:val="24"/>
        </w:rPr>
        <w:t>25</w:t>
      </w:r>
      <w:r w:rsidR="001D3757"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566AE3" w14:textId="57A0B3AE" w:rsidR="001D3757" w:rsidRPr="001D3757" w:rsidRDefault="00B73F1A" w:rsidP="00B73F1A">
      <w:pPr>
        <w:adjustRightInd w:val="0"/>
        <w:snapToGrid w:val="0"/>
        <w:spacing w:line="360" w:lineRule="auto"/>
        <w:ind w:firstLineChars="200" w:firstLine="480"/>
        <w:rPr>
          <w:bCs/>
          <w:sz w:val="24"/>
        </w:rPr>
      </w:pPr>
      <w:r>
        <w:rPr>
          <w:bCs/>
          <w:sz w:val="24"/>
        </w:rPr>
        <w:t>26</w:t>
      </w:r>
      <w:r w:rsidR="00914C5C" w:rsidRPr="00914C5C">
        <w:rPr>
          <w:rFonts w:hint="eastAsia"/>
          <w:bCs/>
          <w:sz w:val="24"/>
        </w:rPr>
        <w:t>、</w:t>
      </w:r>
      <w:r w:rsidR="001D3757" w:rsidRPr="001D375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1D3757" w:rsidRPr="001D3757">
        <w:rPr>
          <w:rFonts w:hint="eastAsia"/>
          <w:bCs/>
          <w:sz w:val="24"/>
        </w:rPr>
        <w:t>非交易</w:t>
      </w:r>
      <w:proofErr w:type="gramEnd"/>
      <w:r w:rsidR="001D3757" w:rsidRPr="001D3757">
        <w:rPr>
          <w:rFonts w:hint="eastAsia"/>
          <w:bCs/>
          <w:sz w:val="24"/>
        </w:rPr>
        <w:t>过户等</w:t>
      </w:r>
    </w:p>
    <w:p w14:paraId="45116AD7" w14:textId="1ABBDAF9" w:rsidR="00914C5C" w:rsidRDefault="00B73F1A" w:rsidP="001D3757">
      <w:pPr>
        <w:adjustRightInd w:val="0"/>
        <w:snapToGrid w:val="0"/>
        <w:spacing w:line="360" w:lineRule="auto"/>
        <w:ind w:firstLineChars="200" w:firstLine="480"/>
        <w:rPr>
          <w:bCs/>
          <w:sz w:val="24"/>
        </w:rPr>
      </w:pPr>
      <w:r>
        <w:rPr>
          <w:bCs/>
          <w:sz w:val="24"/>
        </w:rPr>
        <w:t>27</w:t>
      </w:r>
      <w:r w:rsidR="001D3757" w:rsidRPr="001D3757">
        <w:rPr>
          <w:rFonts w:hint="eastAsia"/>
          <w:bCs/>
          <w:sz w:val="24"/>
        </w:rPr>
        <w:t>、登记机构：</w:t>
      </w:r>
      <w:proofErr w:type="gramStart"/>
      <w:r w:rsidR="001D3757" w:rsidRPr="001D3757">
        <w:rPr>
          <w:rFonts w:hint="eastAsia"/>
          <w:bCs/>
          <w:sz w:val="24"/>
        </w:rPr>
        <w:t>指办理</w:t>
      </w:r>
      <w:proofErr w:type="gramEnd"/>
      <w:r w:rsidR="001D3757" w:rsidRPr="001D3757">
        <w:rPr>
          <w:rFonts w:hint="eastAsia"/>
          <w:bCs/>
          <w:sz w:val="24"/>
        </w:rPr>
        <w:t>登记业务的机构。</w:t>
      </w:r>
      <w:r w:rsidRPr="003B0A58">
        <w:rPr>
          <w:rFonts w:hint="eastAsia"/>
          <w:bCs/>
          <w:sz w:val="24"/>
        </w:rPr>
        <w:t>基金的登记机构为交银施罗德基金管</w:t>
      </w:r>
      <w:r w:rsidRPr="003B0A58">
        <w:rPr>
          <w:rFonts w:hint="eastAsia"/>
          <w:bCs/>
          <w:sz w:val="24"/>
        </w:rPr>
        <w:lastRenderedPageBreak/>
        <w:t>理有限公司或接受交银施罗德基金管理有限公司委托代为办理登记业务的机构</w:t>
      </w:r>
    </w:p>
    <w:p w14:paraId="1208F121" w14:textId="623BE0A3" w:rsidR="00914C5C" w:rsidRPr="00914C5C" w:rsidRDefault="00B73F1A" w:rsidP="00914C5C">
      <w:pPr>
        <w:adjustRightInd w:val="0"/>
        <w:snapToGrid w:val="0"/>
        <w:spacing w:line="360" w:lineRule="auto"/>
        <w:ind w:firstLineChars="200" w:firstLine="480"/>
        <w:rPr>
          <w:bCs/>
          <w:sz w:val="24"/>
        </w:rPr>
      </w:pPr>
      <w:r w:rsidRPr="00B73F1A">
        <w:rPr>
          <w:rFonts w:hint="eastAsia"/>
          <w:bCs/>
          <w:sz w:val="24"/>
        </w:rPr>
        <w:t>28</w:t>
      </w:r>
      <w:r w:rsidRPr="00B73F1A">
        <w:rPr>
          <w:rFonts w:hint="eastAsia"/>
          <w:bCs/>
          <w:sz w:val="24"/>
        </w:rPr>
        <w:t>、基金账户：指登记机构为投资人开立的、记录其持有的、基金管理人所管理的基金份额余额及其变动情况的账户</w:t>
      </w:r>
    </w:p>
    <w:p w14:paraId="5D38E579" w14:textId="01B652F6" w:rsidR="001D3757" w:rsidRPr="001D3757" w:rsidRDefault="00B73F1A" w:rsidP="00B73F1A">
      <w:pPr>
        <w:adjustRightInd w:val="0"/>
        <w:snapToGrid w:val="0"/>
        <w:spacing w:line="360" w:lineRule="auto"/>
        <w:ind w:firstLineChars="200" w:firstLine="480"/>
        <w:rPr>
          <w:bCs/>
          <w:sz w:val="24"/>
        </w:rPr>
      </w:pPr>
      <w:r>
        <w:rPr>
          <w:bCs/>
          <w:sz w:val="24"/>
        </w:rPr>
        <w:t>29</w:t>
      </w:r>
      <w:r w:rsidR="00914C5C" w:rsidRPr="00914C5C">
        <w:rPr>
          <w:rFonts w:hint="eastAsia"/>
          <w:bCs/>
          <w:sz w:val="24"/>
        </w:rPr>
        <w:t>、</w:t>
      </w:r>
      <w:r w:rsidR="001D3757" w:rsidRPr="001D3757">
        <w:rPr>
          <w:rFonts w:hint="eastAsia"/>
          <w:bCs/>
          <w:sz w:val="24"/>
        </w:rPr>
        <w:t>基金交易账户：指销售机构为投资人开立的、记录投资人通过该销售机构办理认购、申购、赎回、转换及转托管等业务而引起的基金份额变动及结余情况的账户</w:t>
      </w:r>
    </w:p>
    <w:p w14:paraId="6AC82A2C" w14:textId="4A994603" w:rsidR="001D3757" w:rsidRPr="001D3757" w:rsidRDefault="00B73F1A" w:rsidP="001D3757">
      <w:pPr>
        <w:adjustRightInd w:val="0"/>
        <w:snapToGrid w:val="0"/>
        <w:spacing w:line="360" w:lineRule="auto"/>
        <w:ind w:firstLineChars="200" w:firstLine="480"/>
        <w:rPr>
          <w:bCs/>
          <w:sz w:val="24"/>
        </w:rPr>
      </w:pPr>
      <w:r>
        <w:rPr>
          <w:bCs/>
          <w:sz w:val="24"/>
        </w:rPr>
        <w:t>30</w:t>
      </w:r>
      <w:r w:rsidR="001D3757" w:rsidRPr="001D3757">
        <w:rPr>
          <w:rFonts w:hint="eastAsia"/>
          <w:bCs/>
          <w:sz w:val="24"/>
        </w:rPr>
        <w:t>、基金合同生效日：指基金募集达到法律法规规定及基金合同规定的条件，基金管理人向中国证监会办理基金备案手续完毕，并获得中国证监会书面确认的日期</w:t>
      </w:r>
    </w:p>
    <w:p w14:paraId="1C06C44F" w14:textId="751FC618" w:rsidR="001D3757" w:rsidRPr="001D3757" w:rsidRDefault="00B73F1A" w:rsidP="001D3757">
      <w:pPr>
        <w:adjustRightInd w:val="0"/>
        <w:snapToGrid w:val="0"/>
        <w:spacing w:line="360" w:lineRule="auto"/>
        <w:ind w:firstLineChars="200" w:firstLine="480"/>
        <w:rPr>
          <w:bCs/>
          <w:sz w:val="24"/>
        </w:rPr>
      </w:pPr>
      <w:r>
        <w:rPr>
          <w:bCs/>
          <w:sz w:val="24"/>
        </w:rPr>
        <w:t>31</w:t>
      </w:r>
      <w:r w:rsidR="001D3757" w:rsidRPr="001D3757">
        <w:rPr>
          <w:rFonts w:hint="eastAsia"/>
          <w:bCs/>
          <w:sz w:val="24"/>
        </w:rPr>
        <w:t>、基金合同终止日：指基金合同规定的基金合同终止事由出现后，基金财产清算完毕，清算结果报中国证监会备案并予以公告的日期</w:t>
      </w:r>
    </w:p>
    <w:p w14:paraId="4AA5DAF2" w14:textId="5EFF71DD" w:rsidR="001D3757" w:rsidRPr="001D3757" w:rsidRDefault="00B73F1A" w:rsidP="001D3757">
      <w:pPr>
        <w:adjustRightInd w:val="0"/>
        <w:snapToGrid w:val="0"/>
        <w:spacing w:line="360" w:lineRule="auto"/>
        <w:ind w:firstLineChars="200" w:firstLine="480"/>
        <w:rPr>
          <w:bCs/>
          <w:sz w:val="24"/>
        </w:rPr>
      </w:pPr>
      <w:r>
        <w:rPr>
          <w:bCs/>
          <w:sz w:val="24"/>
        </w:rPr>
        <w:t>32</w:t>
      </w:r>
      <w:r w:rsidR="001D3757" w:rsidRPr="001D3757">
        <w:rPr>
          <w:rFonts w:hint="eastAsia"/>
          <w:bCs/>
          <w:sz w:val="24"/>
        </w:rPr>
        <w:t>、基金募集期：指自基金份额发售之日起至发售结束之日止的期间，最长不得超过</w:t>
      </w:r>
      <w:r w:rsidR="001D3757" w:rsidRPr="001D3757">
        <w:rPr>
          <w:rFonts w:hint="eastAsia"/>
          <w:bCs/>
          <w:sz w:val="24"/>
        </w:rPr>
        <w:t>3</w:t>
      </w:r>
      <w:r w:rsidR="001D3757" w:rsidRPr="001D3757">
        <w:rPr>
          <w:rFonts w:hint="eastAsia"/>
          <w:bCs/>
          <w:sz w:val="24"/>
        </w:rPr>
        <w:t>个月</w:t>
      </w:r>
    </w:p>
    <w:p w14:paraId="57CD645B" w14:textId="08C021E6" w:rsidR="001D3757" w:rsidRPr="001D3757" w:rsidRDefault="00B73F1A" w:rsidP="001D3757">
      <w:pPr>
        <w:adjustRightInd w:val="0"/>
        <w:snapToGrid w:val="0"/>
        <w:spacing w:line="360" w:lineRule="auto"/>
        <w:ind w:firstLineChars="200" w:firstLine="480"/>
        <w:rPr>
          <w:bCs/>
          <w:sz w:val="24"/>
        </w:rPr>
      </w:pPr>
      <w:r>
        <w:rPr>
          <w:bCs/>
          <w:sz w:val="24"/>
        </w:rPr>
        <w:t>33</w:t>
      </w:r>
      <w:r w:rsidR="001D3757" w:rsidRPr="001D3757">
        <w:rPr>
          <w:rFonts w:hint="eastAsia"/>
          <w:bCs/>
          <w:sz w:val="24"/>
        </w:rPr>
        <w:t>、存续期：指基金合同生效至终止之间的不定期期限</w:t>
      </w:r>
    </w:p>
    <w:p w14:paraId="7D8FED38" w14:textId="4DE13CA3" w:rsidR="001D3757" w:rsidRPr="001D3757" w:rsidRDefault="00B73F1A" w:rsidP="001D3757">
      <w:pPr>
        <w:adjustRightInd w:val="0"/>
        <w:snapToGrid w:val="0"/>
        <w:spacing w:line="360" w:lineRule="auto"/>
        <w:ind w:firstLineChars="200" w:firstLine="480"/>
        <w:rPr>
          <w:bCs/>
          <w:sz w:val="24"/>
        </w:rPr>
      </w:pPr>
      <w:r>
        <w:rPr>
          <w:bCs/>
          <w:sz w:val="24"/>
        </w:rPr>
        <w:t>34</w:t>
      </w:r>
      <w:r w:rsidR="001D3757" w:rsidRPr="001D3757">
        <w:rPr>
          <w:rFonts w:hint="eastAsia"/>
          <w:bCs/>
          <w:sz w:val="24"/>
        </w:rPr>
        <w:t>、工作日：指上海证券交易所、深圳证券交易所的正常交易日</w:t>
      </w:r>
    </w:p>
    <w:p w14:paraId="158C6858" w14:textId="54E00903" w:rsidR="001D3757" w:rsidRPr="001D3757" w:rsidRDefault="00B73F1A" w:rsidP="001D3757">
      <w:pPr>
        <w:adjustRightInd w:val="0"/>
        <w:snapToGrid w:val="0"/>
        <w:spacing w:line="360" w:lineRule="auto"/>
        <w:ind w:firstLineChars="200" w:firstLine="480"/>
        <w:rPr>
          <w:bCs/>
          <w:sz w:val="24"/>
        </w:rPr>
      </w:pPr>
      <w:r>
        <w:rPr>
          <w:bCs/>
          <w:sz w:val="24"/>
        </w:rPr>
        <w:t>35</w:t>
      </w:r>
      <w:r w:rsidR="001D3757" w:rsidRPr="001D3757">
        <w:rPr>
          <w:rFonts w:hint="eastAsia"/>
          <w:bCs/>
          <w:sz w:val="24"/>
        </w:rPr>
        <w:t>、</w:t>
      </w:r>
      <w:r w:rsidR="001D3757" w:rsidRPr="001D3757">
        <w:rPr>
          <w:rFonts w:hint="eastAsia"/>
          <w:bCs/>
          <w:sz w:val="24"/>
        </w:rPr>
        <w:t>T</w:t>
      </w:r>
      <w:r w:rsidR="001D3757" w:rsidRPr="001D3757">
        <w:rPr>
          <w:rFonts w:hint="eastAsia"/>
          <w:bCs/>
          <w:sz w:val="24"/>
        </w:rPr>
        <w:t>日：指销售机构在规定时间受理投资人申购、赎回或其他业务申请的开放日</w:t>
      </w:r>
    </w:p>
    <w:p w14:paraId="468BBA21" w14:textId="31C6A317" w:rsidR="001D3757" w:rsidRPr="001D3757" w:rsidRDefault="00B73F1A" w:rsidP="001D3757">
      <w:pPr>
        <w:adjustRightInd w:val="0"/>
        <w:snapToGrid w:val="0"/>
        <w:spacing w:line="360" w:lineRule="auto"/>
        <w:ind w:firstLineChars="200" w:firstLine="480"/>
        <w:rPr>
          <w:bCs/>
          <w:sz w:val="24"/>
        </w:rPr>
      </w:pPr>
      <w:r>
        <w:rPr>
          <w:bCs/>
          <w:sz w:val="24"/>
        </w:rPr>
        <w:t>36</w:t>
      </w:r>
      <w:r w:rsidR="001D3757" w:rsidRPr="001D3757">
        <w:rPr>
          <w:rFonts w:hint="eastAsia"/>
          <w:bCs/>
          <w:sz w:val="24"/>
        </w:rPr>
        <w:t>、</w:t>
      </w:r>
      <w:proofErr w:type="spellStart"/>
      <w:r w:rsidR="001D3757" w:rsidRPr="001D3757">
        <w:rPr>
          <w:rFonts w:hint="eastAsia"/>
          <w:bCs/>
          <w:sz w:val="24"/>
        </w:rPr>
        <w:t>T+n</w:t>
      </w:r>
      <w:proofErr w:type="spellEnd"/>
      <w:r w:rsidR="001D3757" w:rsidRPr="001D3757">
        <w:rPr>
          <w:rFonts w:hint="eastAsia"/>
          <w:bCs/>
          <w:sz w:val="24"/>
        </w:rPr>
        <w:t>日：指自</w:t>
      </w:r>
      <w:r w:rsidR="001D3757" w:rsidRPr="001D3757">
        <w:rPr>
          <w:rFonts w:hint="eastAsia"/>
          <w:bCs/>
          <w:sz w:val="24"/>
        </w:rPr>
        <w:t>T</w:t>
      </w:r>
      <w:r w:rsidR="001D3757" w:rsidRPr="001D3757">
        <w:rPr>
          <w:rFonts w:hint="eastAsia"/>
          <w:bCs/>
          <w:sz w:val="24"/>
        </w:rPr>
        <w:t>日起第</w:t>
      </w:r>
      <w:r w:rsidR="001D3757" w:rsidRPr="001D3757">
        <w:rPr>
          <w:rFonts w:hint="eastAsia"/>
          <w:bCs/>
          <w:sz w:val="24"/>
        </w:rPr>
        <w:t>n</w:t>
      </w:r>
      <w:proofErr w:type="gramStart"/>
      <w:r w:rsidR="001D3757" w:rsidRPr="001D3757">
        <w:rPr>
          <w:rFonts w:hint="eastAsia"/>
          <w:bCs/>
          <w:sz w:val="24"/>
        </w:rPr>
        <w:t>个</w:t>
      </w:r>
      <w:proofErr w:type="gramEnd"/>
      <w:r w:rsidR="001D3757" w:rsidRPr="001D3757">
        <w:rPr>
          <w:rFonts w:hint="eastAsia"/>
          <w:bCs/>
          <w:sz w:val="24"/>
        </w:rPr>
        <w:t>工作日（不包含</w:t>
      </w:r>
      <w:r w:rsidR="001D3757" w:rsidRPr="001D3757">
        <w:rPr>
          <w:rFonts w:hint="eastAsia"/>
          <w:bCs/>
          <w:sz w:val="24"/>
        </w:rPr>
        <w:t>T</w:t>
      </w:r>
      <w:r w:rsidR="001D3757" w:rsidRPr="001D3757">
        <w:rPr>
          <w:rFonts w:hint="eastAsia"/>
          <w:bCs/>
          <w:sz w:val="24"/>
        </w:rPr>
        <w:t>日）</w:t>
      </w:r>
    </w:p>
    <w:p w14:paraId="79706CBC" w14:textId="2C6B6B85" w:rsidR="001D3757" w:rsidRDefault="00B73F1A" w:rsidP="001D3757">
      <w:pPr>
        <w:adjustRightInd w:val="0"/>
        <w:snapToGrid w:val="0"/>
        <w:spacing w:line="360" w:lineRule="auto"/>
        <w:ind w:firstLineChars="200" w:firstLine="480"/>
        <w:rPr>
          <w:bCs/>
          <w:sz w:val="24"/>
        </w:rPr>
      </w:pPr>
      <w:r>
        <w:rPr>
          <w:bCs/>
          <w:sz w:val="24"/>
        </w:rPr>
        <w:t>37</w:t>
      </w:r>
      <w:r w:rsidR="001D3757" w:rsidRPr="001D3757">
        <w:rPr>
          <w:rFonts w:hint="eastAsia"/>
          <w:bCs/>
          <w:sz w:val="24"/>
        </w:rPr>
        <w:t>、开放日：指为投资人办理基金份额申购、赎回或其他业务的工作日</w:t>
      </w:r>
      <w:r w:rsidR="00914C5C" w:rsidRPr="00914C5C">
        <w:rPr>
          <w:rFonts w:hint="eastAsia"/>
          <w:bCs/>
          <w:sz w:val="24"/>
        </w:rPr>
        <w:t>（若该工作日为非港股</w:t>
      </w:r>
      <w:proofErr w:type="gramStart"/>
      <w:r w:rsidR="00914C5C" w:rsidRPr="00914C5C">
        <w:rPr>
          <w:rFonts w:hint="eastAsia"/>
          <w:bCs/>
          <w:sz w:val="24"/>
        </w:rPr>
        <w:t>通交易</w:t>
      </w:r>
      <w:proofErr w:type="gramEnd"/>
      <w:r w:rsidR="00914C5C" w:rsidRPr="00914C5C">
        <w:rPr>
          <w:rFonts w:hint="eastAsia"/>
          <w:bCs/>
          <w:sz w:val="24"/>
        </w:rPr>
        <w:t>日，则本基金可不开放）</w:t>
      </w:r>
    </w:p>
    <w:p w14:paraId="690865F3" w14:textId="78A0E219" w:rsidR="001D3757" w:rsidRPr="001D3757" w:rsidRDefault="00B73F1A" w:rsidP="001D3757">
      <w:pPr>
        <w:adjustRightInd w:val="0"/>
        <w:snapToGrid w:val="0"/>
        <w:spacing w:line="360" w:lineRule="auto"/>
        <w:ind w:firstLineChars="200" w:firstLine="480"/>
        <w:rPr>
          <w:bCs/>
          <w:sz w:val="24"/>
        </w:rPr>
      </w:pPr>
      <w:r>
        <w:rPr>
          <w:bCs/>
          <w:sz w:val="24"/>
        </w:rPr>
        <w:t>38</w:t>
      </w:r>
      <w:r w:rsidR="001D3757" w:rsidRPr="001D3757">
        <w:rPr>
          <w:rFonts w:hint="eastAsia"/>
          <w:bCs/>
          <w:sz w:val="24"/>
        </w:rPr>
        <w:t>、开放时间：指开放日基金接受申购、赎回或其他交易的时间段</w:t>
      </w:r>
    </w:p>
    <w:p w14:paraId="023C0CA6" w14:textId="24407AB6" w:rsidR="001D3757" w:rsidRPr="001D3757" w:rsidRDefault="00B73F1A" w:rsidP="001D3757">
      <w:pPr>
        <w:adjustRightInd w:val="0"/>
        <w:snapToGrid w:val="0"/>
        <w:spacing w:line="360" w:lineRule="auto"/>
        <w:ind w:firstLineChars="200" w:firstLine="480"/>
        <w:rPr>
          <w:bCs/>
          <w:sz w:val="24"/>
        </w:rPr>
      </w:pPr>
      <w:r>
        <w:rPr>
          <w:bCs/>
          <w:sz w:val="24"/>
        </w:rPr>
        <w:t>39</w:t>
      </w:r>
      <w:r w:rsidR="001D3757" w:rsidRPr="001D3757">
        <w:rPr>
          <w:rFonts w:hint="eastAsia"/>
          <w:bCs/>
          <w:sz w:val="24"/>
        </w:rPr>
        <w:t>、《业务规则》：</w:t>
      </w:r>
      <w:r w:rsidR="00914C5C" w:rsidRPr="00914C5C">
        <w:rPr>
          <w:rFonts w:hint="eastAsia"/>
          <w:bCs/>
          <w:sz w:val="24"/>
        </w:rPr>
        <w:t>指中国证券登记结算有限责任公司相关业务规则及其不时做出的修订</w:t>
      </w:r>
    </w:p>
    <w:p w14:paraId="54BDE8F6" w14:textId="58B06751" w:rsidR="001D3757" w:rsidRPr="001D3757" w:rsidRDefault="00B73F1A" w:rsidP="001D3757">
      <w:pPr>
        <w:adjustRightInd w:val="0"/>
        <w:snapToGrid w:val="0"/>
        <w:spacing w:line="360" w:lineRule="auto"/>
        <w:ind w:firstLineChars="200" w:firstLine="480"/>
        <w:rPr>
          <w:bCs/>
          <w:sz w:val="24"/>
        </w:rPr>
      </w:pPr>
      <w:r>
        <w:rPr>
          <w:bCs/>
          <w:sz w:val="24"/>
        </w:rPr>
        <w:t>40</w:t>
      </w:r>
      <w:r w:rsidR="001D3757" w:rsidRPr="001D3757">
        <w:rPr>
          <w:rFonts w:hint="eastAsia"/>
          <w:bCs/>
          <w:sz w:val="24"/>
        </w:rPr>
        <w:t>、认购：指在基金募集期内，投资人根据基金合同和招募说明书的规定申请购买基金份额的行为</w:t>
      </w:r>
    </w:p>
    <w:p w14:paraId="149F091A" w14:textId="0A238B54" w:rsidR="001D3757" w:rsidRPr="001D3757" w:rsidRDefault="00B73F1A" w:rsidP="001D3757">
      <w:pPr>
        <w:adjustRightInd w:val="0"/>
        <w:snapToGrid w:val="0"/>
        <w:spacing w:line="360" w:lineRule="auto"/>
        <w:ind w:firstLineChars="200" w:firstLine="480"/>
        <w:rPr>
          <w:bCs/>
          <w:sz w:val="24"/>
        </w:rPr>
      </w:pPr>
      <w:r>
        <w:rPr>
          <w:bCs/>
          <w:sz w:val="24"/>
        </w:rPr>
        <w:t>41</w:t>
      </w:r>
      <w:r w:rsidR="001D3757" w:rsidRPr="001D3757">
        <w:rPr>
          <w:rFonts w:hint="eastAsia"/>
          <w:bCs/>
          <w:sz w:val="24"/>
        </w:rPr>
        <w:t>、申购：</w:t>
      </w:r>
      <w:r>
        <w:rPr>
          <w:bCs/>
          <w:sz w:val="24"/>
        </w:rPr>
        <w:t>指基金合同生效后</w:t>
      </w:r>
      <w:r w:rsidR="001D3757" w:rsidRPr="001D3757">
        <w:rPr>
          <w:rFonts w:hint="eastAsia"/>
          <w:bCs/>
          <w:sz w:val="24"/>
        </w:rPr>
        <w:t>，投资人根据基金合同和招募说明书的规定申请购买基金份额的行为</w:t>
      </w:r>
    </w:p>
    <w:p w14:paraId="342CEBDC" w14:textId="4DB0F67F" w:rsidR="001D3757" w:rsidRPr="001D3757" w:rsidRDefault="00B73F1A" w:rsidP="001D3757">
      <w:pPr>
        <w:adjustRightInd w:val="0"/>
        <w:snapToGrid w:val="0"/>
        <w:spacing w:line="360" w:lineRule="auto"/>
        <w:ind w:firstLineChars="200" w:firstLine="480"/>
        <w:rPr>
          <w:bCs/>
          <w:sz w:val="24"/>
        </w:rPr>
      </w:pPr>
      <w:r>
        <w:rPr>
          <w:bCs/>
          <w:sz w:val="24"/>
        </w:rPr>
        <w:t>42</w:t>
      </w:r>
      <w:r w:rsidR="001D3757" w:rsidRPr="001D3757">
        <w:rPr>
          <w:rFonts w:hint="eastAsia"/>
          <w:bCs/>
          <w:sz w:val="24"/>
        </w:rPr>
        <w:t>、赎回：</w:t>
      </w:r>
      <w:r>
        <w:rPr>
          <w:bCs/>
          <w:sz w:val="24"/>
        </w:rPr>
        <w:t>指基金合同生效后</w:t>
      </w:r>
      <w:r w:rsidR="001D3757" w:rsidRPr="001D3757">
        <w:rPr>
          <w:rFonts w:hint="eastAsia"/>
          <w:bCs/>
          <w:sz w:val="24"/>
        </w:rPr>
        <w:t>，基金份额持有人按基金合同和招募说明书规定</w:t>
      </w:r>
      <w:r w:rsidR="001D3757" w:rsidRPr="001D3757">
        <w:rPr>
          <w:rFonts w:hint="eastAsia"/>
          <w:bCs/>
          <w:sz w:val="24"/>
        </w:rPr>
        <w:lastRenderedPageBreak/>
        <w:t>的条件要求将基金份额兑换为现金的行为</w:t>
      </w:r>
    </w:p>
    <w:p w14:paraId="3A61205A" w14:textId="18ED4214" w:rsidR="001D3757" w:rsidRPr="001D3757" w:rsidRDefault="00B73F1A" w:rsidP="001D3757">
      <w:pPr>
        <w:adjustRightInd w:val="0"/>
        <w:snapToGrid w:val="0"/>
        <w:spacing w:line="360" w:lineRule="auto"/>
        <w:ind w:firstLineChars="200" w:firstLine="480"/>
        <w:rPr>
          <w:bCs/>
          <w:sz w:val="24"/>
        </w:rPr>
      </w:pPr>
      <w:r>
        <w:rPr>
          <w:bCs/>
          <w:sz w:val="24"/>
        </w:rPr>
        <w:t>43</w:t>
      </w:r>
      <w:r w:rsidR="001D3757" w:rsidRPr="001D3757">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1D3757" w:rsidRPr="001D3757">
        <w:rPr>
          <w:rFonts w:hint="eastAsia"/>
          <w:bCs/>
          <w:sz w:val="24"/>
        </w:rPr>
        <w:t>基金基金</w:t>
      </w:r>
      <w:proofErr w:type="gramEnd"/>
      <w:r w:rsidR="001D3757" w:rsidRPr="001D3757">
        <w:rPr>
          <w:rFonts w:hint="eastAsia"/>
          <w:bCs/>
          <w:sz w:val="24"/>
        </w:rPr>
        <w:t>份额的行为</w:t>
      </w:r>
    </w:p>
    <w:p w14:paraId="3B22F6D6" w14:textId="610CA7DF" w:rsidR="001D3757" w:rsidRDefault="00B73F1A" w:rsidP="001D3757">
      <w:pPr>
        <w:adjustRightInd w:val="0"/>
        <w:snapToGrid w:val="0"/>
        <w:spacing w:line="360" w:lineRule="auto"/>
        <w:ind w:firstLineChars="200" w:firstLine="480"/>
        <w:rPr>
          <w:bCs/>
          <w:sz w:val="24"/>
        </w:rPr>
      </w:pPr>
      <w:r>
        <w:rPr>
          <w:bCs/>
          <w:sz w:val="24"/>
        </w:rPr>
        <w:t>44</w:t>
      </w:r>
      <w:r w:rsidR="001D3757" w:rsidRPr="001D3757">
        <w:rPr>
          <w:rFonts w:hint="eastAsia"/>
          <w:bCs/>
          <w:sz w:val="24"/>
        </w:rPr>
        <w:t>、转托管：指基金份额持有人在本基金的不同销售机构之间实施的变更所持基金份额销售机构的操作</w:t>
      </w:r>
    </w:p>
    <w:p w14:paraId="476436ED" w14:textId="1CAC8565" w:rsidR="001D3757" w:rsidRPr="001D3757" w:rsidRDefault="00B73F1A" w:rsidP="00B73F1A">
      <w:pPr>
        <w:adjustRightInd w:val="0"/>
        <w:snapToGrid w:val="0"/>
        <w:spacing w:line="360" w:lineRule="auto"/>
        <w:ind w:firstLineChars="200" w:firstLine="480"/>
        <w:rPr>
          <w:bCs/>
          <w:sz w:val="24"/>
        </w:rPr>
      </w:pPr>
      <w:r>
        <w:rPr>
          <w:bCs/>
          <w:sz w:val="24"/>
        </w:rPr>
        <w:t>45</w:t>
      </w:r>
      <w:r w:rsidR="00914C5C" w:rsidRPr="00914C5C">
        <w:rPr>
          <w:rFonts w:hint="eastAsia"/>
          <w:bCs/>
          <w:sz w:val="24"/>
        </w:rPr>
        <w:t>、</w:t>
      </w:r>
      <w:r w:rsidR="001D3757"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0D9EF2FE" w:rsidR="001D3757" w:rsidRPr="001D3757" w:rsidRDefault="00B73F1A" w:rsidP="001D3757">
      <w:pPr>
        <w:adjustRightInd w:val="0"/>
        <w:snapToGrid w:val="0"/>
        <w:spacing w:line="360" w:lineRule="auto"/>
        <w:ind w:firstLineChars="200" w:firstLine="480"/>
        <w:rPr>
          <w:bCs/>
          <w:sz w:val="24"/>
        </w:rPr>
      </w:pPr>
      <w:r>
        <w:rPr>
          <w:bCs/>
          <w:sz w:val="24"/>
        </w:rPr>
        <w:t>46</w:t>
      </w:r>
      <w:r w:rsidR="001D3757" w:rsidRPr="001D375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开放日</w:t>
      </w:r>
      <w:r w:rsidR="001D3757" w:rsidRPr="001D3757">
        <w:rPr>
          <w:rFonts w:hint="eastAsia"/>
          <w:bCs/>
          <w:sz w:val="24"/>
        </w:rPr>
        <w:t>基金总份额的</w:t>
      </w:r>
      <w:r w:rsidR="001D3757" w:rsidRPr="001D3757">
        <w:rPr>
          <w:rFonts w:hint="eastAsia"/>
          <w:bCs/>
          <w:sz w:val="24"/>
        </w:rPr>
        <w:t>10%</w:t>
      </w:r>
      <w:r w:rsidR="001D3757" w:rsidRPr="001D3757">
        <w:rPr>
          <w:rFonts w:hint="eastAsia"/>
          <w:bCs/>
          <w:sz w:val="24"/>
        </w:rPr>
        <w:t>的情形</w:t>
      </w:r>
      <w:r w:rsidR="001D3757" w:rsidRPr="001D3757">
        <w:rPr>
          <w:rFonts w:hint="eastAsia"/>
          <w:bCs/>
          <w:sz w:val="24"/>
        </w:rPr>
        <w:t xml:space="preserve"> </w:t>
      </w:r>
    </w:p>
    <w:p w14:paraId="7A935515" w14:textId="25DC9F97" w:rsidR="001D3757" w:rsidRPr="001D3757" w:rsidRDefault="00B73F1A" w:rsidP="001D3757">
      <w:pPr>
        <w:adjustRightInd w:val="0"/>
        <w:snapToGrid w:val="0"/>
        <w:spacing w:line="360" w:lineRule="auto"/>
        <w:ind w:firstLineChars="200" w:firstLine="480"/>
        <w:rPr>
          <w:bCs/>
          <w:sz w:val="24"/>
        </w:rPr>
      </w:pPr>
      <w:r>
        <w:rPr>
          <w:bCs/>
          <w:sz w:val="24"/>
        </w:rPr>
        <w:t>47</w:t>
      </w:r>
      <w:r w:rsidR="001D3757" w:rsidRPr="001D3757">
        <w:rPr>
          <w:rFonts w:hint="eastAsia"/>
          <w:bCs/>
          <w:sz w:val="24"/>
        </w:rPr>
        <w:t>、元：指人民币元</w:t>
      </w:r>
    </w:p>
    <w:p w14:paraId="01341107" w14:textId="1BE328DE" w:rsidR="001D3757" w:rsidRPr="001D3757" w:rsidRDefault="00B73F1A" w:rsidP="001D3757">
      <w:pPr>
        <w:adjustRightInd w:val="0"/>
        <w:snapToGrid w:val="0"/>
        <w:spacing w:line="360" w:lineRule="auto"/>
        <w:ind w:firstLineChars="200" w:firstLine="480"/>
        <w:rPr>
          <w:bCs/>
          <w:sz w:val="24"/>
        </w:rPr>
      </w:pPr>
      <w:r>
        <w:rPr>
          <w:bCs/>
          <w:sz w:val="24"/>
        </w:rPr>
        <w:t>48</w:t>
      </w:r>
      <w:r w:rsidR="001D3757"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74A38B49" w:rsidR="001D3757" w:rsidRPr="001D3757" w:rsidRDefault="00B73F1A" w:rsidP="001D3757">
      <w:pPr>
        <w:adjustRightInd w:val="0"/>
        <w:snapToGrid w:val="0"/>
        <w:spacing w:line="360" w:lineRule="auto"/>
        <w:ind w:firstLineChars="200" w:firstLine="480"/>
        <w:rPr>
          <w:bCs/>
          <w:sz w:val="24"/>
        </w:rPr>
      </w:pPr>
      <w:r>
        <w:rPr>
          <w:bCs/>
          <w:sz w:val="24"/>
        </w:rPr>
        <w:t>49</w:t>
      </w:r>
      <w:r w:rsidR="001D3757" w:rsidRPr="001D3757">
        <w:rPr>
          <w:rFonts w:hint="eastAsia"/>
          <w:bCs/>
          <w:sz w:val="24"/>
        </w:rPr>
        <w:t>、基金资产总值：指基金拥有的各类有价证券、</w:t>
      </w:r>
      <w:r w:rsidR="00914C5C" w:rsidRPr="00914C5C">
        <w:rPr>
          <w:rFonts w:hint="eastAsia"/>
          <w:bCs/>
          <w:sz w:val="24"/>
        </w:rPr>
        <w:t>股指期货合约、</w:t>
      </w:r>
      <w:r w:rsidR="001D3757" w:rsidRPr="001D3757">
        <w:rPr>
          <w:rFonts w:hint="eastAsia"/>
          <w:bCs/>
          <w:sz w:val="24"/>
        </w:rPr>
        <w:t>银行存款本息、基金应收申购款及其他资产的价值总和</w:t>
      </w:r>
    </w:p>
    <w:p w14:paraId="080F4C1E" w14:textId="41236A07" w:rsidR="001D3757" w:rsidRPr="001D3757" w:rsidRDefault="00B73F1A" w:rsidP="001D3757">
      <w:pPr>
        <w:adjustRightInd w:val="0"/>
        <w:snapToGrid w:val="0"/>
        <w:spacing w:line="360" w:lineRule="auto"/>
        <w:ind w:firstLineChars="200" w:firstLine="480"/>
        <w:rPr>
          <w:bCs/>
          <w:sz w:val="24"/>
        </w:rPr>
      </w:pPr>
      <w:r>
        <w:rPr>
          <w:bCs/>
          <w:sz w:val="24"/>
        </w:rPr>
        <w:t>50</w:t>
      </w:r>
      <w:r w:rsidR="001D3757" w:rsidRPr="001D3757">
        <w:rPr>
          <w:rFonts w:hint="eastAsia"/>
          <w:bCs/>
          <w:sz w:val="24"/>
        </w:rPr>
        <w:t>、基金资产净值：指基金资产总值减去基金负债后的价值</w:t>
      </w:r>
    </w:p>
    <w:p w14:paraId="4DE7D6B1" w14:textId="06A767C9" w:rsidR="001D3757" w:rsidRPr="001D3757" w:rsidRDefault="00B73F1A" w:rsidP="001D3757">
      <w:pPr>
        <w:adjustRightInd w:val="0"/>
        <w:snapToGrid w:val="0"/>
        <w:spacing w:line="360" w:lineRule="auto"/>
        <w:ind w:firstLineChars="200" w:firstLine="480"/>
        <w:rPr>
          <w:bCs/>
          <w:sz w:val="24"/>
        </w:rPr>
      </w:pPr>
      <w:r>
        <w:rPr>
          <w:bCs/>
          <w:sz w:val="24"/>
        </w:rPr>
        <w:t>51</w:t>
      </w:r>
      <w:r w:rsidR="001D3757" w:rsidRPr="001D3757">
        <w:rPr>
          <w:rFonts w:hint="eastAsia"/>
          <w:bCs/>
          <w:sz w:val="24"/>
        </w:rPr>
        <w:t>、基金份额净值：指计算日基金资产净值除以计算日基金份额总数</w:t>
      </w:r>
    </w:p>
    <w:p w14:paraId="52241C31" w14:textId="5F454A4E" w:rsidR="001D3757" w:rsidRDefault="00B73F1A" w:rsidP="001D3757">
      <w:pPr>
        <w:adjustRightInd w:val="0"/>
        <w:snapToGrid w:val="0"/>
        <w:spacing w:line="360" w:lineRule="auto"/>
        <w:ind w:firstLineChars="200" w:firstLine="480"/>
        <w:rPr>
          <w:bCs/>
          <w:sz w:val="24"/>
        </w:rPr>
      </w:pPr>
      <w:r>
        <w:rPr>
          <w:bCs/>
          <w:sz w:val="24"/>
        </w:rPr>
        <w:t>52</w:t>
      </w:r>
      <w:r w:rsidR="001D3757" w:rsidRPr="001D3757">
        <w:rPr>
          <w:rFonts w:hint="eastAsia"/>
          <w:bCs/>
          <w:sz w:val="24"/>
        </w:rPr>
        <w:t>、基金资产估值：指计算评估基金资产和负债的价值，以确定基金资产净值和基金份额净值的过程</w:t>
      </w:r>
    </w:p>
    <w:p w14:paraId="1CE1A575" w14:textId="476253E4" w:rsidR="00914C5C" w:rsidRPr="001D3757" w:rsidRDefault="00B73F1A" w:rsidP="001D3757">
      <w:pPr>
        <w:adjustRightInd w:val="0"/>
        <w:snapToGrid w:val="0"/>
        <w:spacing w:line="360" w:lineRule="auto"/>
        <w:ind w:firstLineChars="200" w:firstLine="480"/>
        <w:rPr>
          <w:bCs/>
          <w:sz w:val="24"/>
        </w:rPr>
      </w:pPr>
      <w:r>
        <w:rPr>
          <w:bCs/>
          <w:sz w:val="24"/>
        </w:rPr>
        <w:t>53</w:t>
      </w:r>
      <w:r w:rsidR="00914C5C" w:rsidRPr="00914C5C">
        <w:rPr>
          <w:rFonts w:hint="eastAsia"/>
          <w:bCs/>
          <w:sz w:val="24"/>
        </w:rPr>
        <w:t>、港股通：指内地投资者委托内地证券公司，经由内地证券交易所</w:t>
      </w:r>
      <w:r w:rsidR="00843FFD" w:rsidRPr="00AA2833">
        <w:rPr>
          <w:rFonts w:hint="eastAsia"/>
          <w:bCs/>
          <w:sz w:val="24"/>
        </w:rPr>
        <w:t>在香港</w:t>
      </w:r>
      <w:r w:rsidR="00914C5C" w:rsidRPr="00914C5C">
        <w:rPr>
          <w:rFonts w:hint="eastAsia"/>
          <w:bCs/>
          <w:sz w:val="24"/>
        </w:rPr>
        <w:t>设立的证券交易服务公司，向香港联合交易所进行申报，买卖规定范围内的香港联合交易所上市的股票</w:t>
      </w:r>
    </w:p>
    <w:p w14:paraId="4E5A601D" w14:textId="5367BFC0" w:rsidR="001D3757" w:rsidRPr="001D3757" w:rsidRDefault="00B73F1A" w:rsidP="001D3757">
      <w:pPr>
        <w:adjustRightInd w:val="0"/>
        <w:snapToGrid w:val="0"/>
        <w:spacing w:line="360" w:lineRule="auto"/>
        <w:ind w:firstLineChars="200" w:firstLine="480"/>
        <w:rPr>
          <w:bCs/>
          <w:sz w:val="24"/>
        </w:rPr>
      </w:pPr>
      <w:r>
        <w:rPr>
          <w:bCs/>
          <w:sz w:val="24"/>
        </w:rPr>
        <w:t>54</w:t>
      </w:r>
      <w:r w:rsidR="001D3757" w:rsidRPr="001D3757">
        <w:rPr>
          <w:rFonts w:hint="eastAsia"/>
          <w:bCs/>
          <w:sz w:val="24"/>
        </w:rPr>
        <w:t>、</w:t>
      </w:r>
      <w:r w:rsidR="00D717BA">
        <w:rPr>
          <w:bCs/>
          <w:sz w:val="24"/>
        </w:rPr>
        <w:t>规定媒介：指</w:t>
      </w:r>
      <w:r w:rsidR="00D717BA">
        <w:rPr>
          <w:rFonts w:hint="eastAsia"/>
          <w:bCs/>
          <w:sz w:val="24"/>
        </w:rPr>
        <w:t>符合</w:t>
      </w:r>
      <w:r w:rsidR="00D717BA">
        <w:rPr>
          <w:bCs/>
          <w:sz w:val="24"/>
        </w:rPr>
        <w:t>中国证监会</w:t>
      </w:r>
      <w:r w:rsidR="00D717BA">
        <w:rPr>
          <w:rFonts w:hint="eastAsia"/>
          <w:bCs/>
          <w:sz w:val="24"/>
        </w:rPr>
        <w:t>规定条件</w:t>
      </w:r>
      <w:r w:rsidR="00D717BA">
        <w:rPr>
          <w:bCs/>
          <w:sz w:val="24"/>
        </w:rPr>
        <w:t>的用以进行信息披露的</w:t>
      </w:r>
      <w:r w:rsidR="00D717BA">
        <w:rPr>
          <w:rFonts w:hint="eastAsia"/>
          <w:bCs/>
          <w:sz w:val="24"/>
        </w:rPr>
        <w:t>全国性</w:t>
      </w:r>
      <w:r w:rsidR="00D717BA">
        <w:rPr>
          <w:bCs/>
          <w:sz w:val="24"/>
        </w:rPr>
        <w:t>报刊</w:t>
      </w:r>
      <w:r w:rsidR="00D717BA">
        <w:rPr>
          <w:rFonts w:hint="eastAsia"/>
          <w:bCs/>
          <w:sz w:val="24"/>
        </w:rPr>
        <w:t>及《信息披露办法》规定的互联网网站（包括基金管理人网站、基金托管人网站、中国证监会基金电子披露网站）等媒介</w:t>
      </w:r>
    </w:p>
    <w:p w14:paraId="3EFC8987" w14:textId="3BCD129B" w:rsidR="001D3757" w:rsidRPr="001D3757" w:rsidRDefault="00B73F1A" w:rsidP="001D3757">
      <w:pPr>
        <w:adjustRightInd w:val="0"/>
        <w:snapToGrid w:val="0"/>
        <w:spacing w:line="360" w:lineRule="auto"/>
        <w:ind w:firstLineChars="200" w:firstLine="480"/>
        <w:rPr>
          <w:bCs/>
          <w:sz w:val="24"/>
        </w:rPr>
      </w:pPr>
      <w:r>
        <w:rPr>
          <w:bCs/>
          <w:sz w:val="24"/>
        </w:rPr>
        <w:t>55</w:t>
      </w:r>
      <w:r w:rsidR="001D3757" w:rsidRPr="001D3757">
        <w:rPr>
          <w:rFonts w:hint="eastAsia"/>
          <w:bCs/>
          <w:sz w:val="24"/>
        </w:rPr>
        <w:t>、流动性受限资产：指由于法律法规、监管、合同或操作障碍等原因无法以</w:t>
      </w:r>
      <w:r w:rsidR="001D3757" w:rsidRPr="001D3757">
        <w:rPr>
          <w:rFonts w:hint="eastAsia"/>
          <w:bCs/>
          <w:sz w:val="24"/>
        </w:rPr>
        <w:lastRenderedPageBreak/>
        <w:t>合理价格予以变现的资产，包括但不限于到期日在</w:t>
      </w:r>
      <w:r w:rsidR="001D3757" w:rsidRPr="001D3757">
        <w:rPr>
          <w:rFonts w:hint="eastAsia"/>
          <w:bCs/>
          <w:sz w:val="24"/>
        </w:rPr>
        <w:t>10</w:t>
      </w:r>
      <w:r w:rsidR="001D3757" w:rsidRPr="001D3757">
        <w:rPr>
          <w:rFonts w:hint="eastAsia"/>
          <w:bCs/>
          <w:sz w:val="24"/>
        </w:rPr>
        <w:t>个交易日以上的逆回购与银行定期存款（</w:t>
      </w:r>
      <w:proofErr w:type="gramStart"/>
      <w:r w:rsidR="001D3757" w:rsidRPr="001D3757">
        <w:rPr>
          <w:rFonts w:hint="eastAsia"/>
          <w:bCs/>
          <w:sz w:val="24"/>
        </w:rPr>
        <w:t>含协议</w:t>
      </w:r>
      <w:proofErr w:type="gramEnd"/>
      <w:r w:rsidR="001D3757" w:rsidRPr="001D3757">
        <w:rPr>
          <w:rFonts w:hint="eastAsia"/>
          <w:bCs/>
          <w:sz w:val="24"/>
        </w:rPr>
        <w:t>约定有条件提前支取的银行存款）、停牌股票、流通受限的新股及非公开发行股票、资产支持证券、因发行人债务违约无法进行转让或交易的债券等</w:t>
      </w:r>
    </w:p>
    <w:p w14:paraId="7934D2C3" w14:textId="57B12F46" w:rsidR="001D3757" w:rsidRDefault="00B73F1A" w:rsidP="001D3757">
      <w:pPr>
        <w:adjustRightInd w:val="0"/>
        <w:snapToGrid w:val="0"/>
        <w:spacing w:line="360" w:lineRule="auto"/>
        <w:ind w:firstLineChars="200" w:firstLine="480"/>
        <w:rPr>
          <w:bCs/>
          <w:sz w:val="24"/>
        </w:rPr>
      </w:pPr>
      <w:r>
        <w:rPr>
          <w:bCs/>
          <w:sz w:val="24"/>
        </w:rPr>
        <w:t>56</w:t>
      </w:r>
      <w:r w:rsidR="001D3757"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B1BE9CC" w14:textId="74B0EEE9" w:rsidR="00123B35" w:rsidRPr="00123B35" w:rsidRDefault="00123B35" w:rsidP="00123B35">
      <w:pPr>
        <w:adjustRightInd w:val="0"/>
        <w:snapToGrid w:val="0"/>
        <w:spacing w:line="360" w:lineRule="auto"/>
        <w:ind w:firstLineChars="200" w:firstLine="480"/>
        <w:rPr>
          <w:bCs/>
          <w:sz w:val="24"/>
        </w:rPr>
      </w:pPr>
      <w:r w:rsidRPr="00123B35">
        <w:rPr>
          <w:rFonts w:hint="eastAsia"/>
          <w:bCs/>
          <w:sz w:val="24"/>
        </w:rPr>
        <w:t>5</w:t>
      </w:r>
      <w:r>
        <w:rPr>
          <w:bCs/>
          <w:sz w:val="24"/>
        </w:rPr>
        <w:t>7</w:t>
      </w:r>
      <w:r w:rsidRPr="00123B35">
        <w:rPr>
          <w:rFonts w:hint="eastAsia"/>
          <w:bCs/>
          <w:sz w:val="24"/>
        </w:rPr>
        <w:t>、</w:t>
      </w:r>
      <w:proofErr w:type="gramStart"/>
      <w:r w:rsidRPr="00123B35">
        <w:rPr>
          <w:rFonts w:hint="eastAsia"/>
          <w:bCs/>
          <w:sz w:val="24"/>
        </w:rPr>
        <w:t>侧袋机制</w:t>
      </w:r>
      <w:proofErr w:type="gramEnd"/>
      <w:r w:rsidRPr="00123B35">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123B35">
        <w:rPr>
          <w:rFonts w:hint="eastAsia"/>
          <w:bCs/>
          <w:sz w:val="24"/>
        </w:rPr>
        <w:t>侧袋机制</w:t>
      </w:r>
      <w:proofErr w:type="gramEnd"/>
      <w:r w:rsidRPr="00123B35">
        <w:rPr>
          <w:rFonts w:hint="eastAsia"/>
          <w:bCs/>
          <w:sz w:val="24"/>
        </w:rPr>
        <w:t>实施期间，原有账户称为主袋账户，专门账户</w:t>
      </w:r>
      <w:proofErr w:type="gramStart"/>
      <w:r w:rsidRPr="00123B35">
        <w:rPr>
          <w:rFonts w:hint="eastAsia"/>
          <w:bCs/>
          <w:sz w:val="24"/>
        </w:rPr>
        <w:t>称为侧袋账户</w:t>
      </w:r>
      <w:proofErr w:type="gramEnd"/>
    </w:p>
    <w:p w14:paraId="436F73A3" w14:textId="3D4BD473" w:rsidR="00123B35" w:rsidRPr="001D3757" w:rsidRDefault="00123B35" w:rsidP="00123B35">
      <w:pPr>
        <w:adjustRightInd w:val="0"/>
        <w:snapToGrid w:val="0"/>
        <w:spacing w:line="360" w:lineRule="auto"/>
        <w:ind w:firstLineChars="200" w:firstLine="480"/>
        <w:rPr>
          <w:bCs/>
          <w:sz w:val="24"/>
        </w:rPr>
      </w:pPr>
      <w:r>
        <w:rPr>
          <w:bCs/>
          <w:sz w:val="24"/>
        </w:rPr>
        <w:t>58</w:t>
      </w:r>
      <w:r w:rsidRPr="00123B35">
        <w:rPr>
          <w:rFonts w:hint="eastAsia"/>
          <w:bCs/>
          <w:sz w:val="24"/>
        </w:rPr>
        <w:t>、特定资产：包括：（一）无可参考的活跃市场价格且采用估值技术</w:t>
      </w:r>
      <w:proofErr w:type="gramStart"/>
      <w:r w:rsidRPr="00123B35">
        <w:rPr>
          <w:rFonts w:hint="eastAsia"/>
          <w:bCs/>
          <w:sz w:val="24"/>
        </w:rPr>
        <w:t>仍导致</w:t>
      </w:r>
      <w:proofErr w:type="gramEnd"/>
      <w:r w:rsidRPr="00123B35">
        <w:rPr>
          <w:rFonts w:hint="eastAsia"/>
          <w:bCs/>
          <w:sz w:val="24"/>
        </w:rPr>
        <w:t>公允价值存在重大不确定性的资产；（二）</w:t>
      </w:r>
      <w:proofErr w:type="gramStart"/>
      <w:r w:rsidRPr="00123B35">
        <w:rPr>
          <w:rFonts w:hint="eastAsia"/>
          <w:bCs/>
          <w:sz w:val="24"/>
        </w:rPr>
        <w:t>按摊余成本</w:t>
      </w:r>
      <w:proofErr w:type="gramEnd"/>
      <w:r w:rsidRPr="00123B35">
        <w:rPr>
          <w:rFonts w:hint="eastAsia"/>
          <w:bCs/>
          <w:sz w:val="24"/>
        </w:rPr>
        <w:t>计量且计提资产减值</w:t>
      </w:r>
      <w:proofErr w:type="gramStart"/>
      <w:r w:rsidRPr="00123B35">
        <w:rPr>
          <w:rFonts w:hint="eastAsia"/>
          <w:bCs/>
          <w:sz w:val="24"/>
        </w:rPr>
        <w:t>准备仍导致</w:t>
      </w:r>
      <w:proofErr w:type="gramEnd"/>
      <w:r w:rsidRPr="00123B35">
        <w:rPr>
          <w:rFonts w:hint="eastAsia"/>
          <w:bCs/>
          <w:sz w:val="24"/>
        </w:rPr>
        <w:t>资产价值存在重大不确定性的资产；（三）其他资产价值存在重大不确定性的资产</w:t>
      </w:r>
    </w:p>
    <w:p w14:paraId="08F505E2" w14:textId="2D981C56" w:rsidR="004E715B" w:rsidRPr="00AB6DA1" w:rsidRDefault="00123B35" w:rsidP="008A40D2">
      <w:pPr>
        <w:adjustRightInd w:val="0"/>
        <w:snapToGrid w:val="0"/>
        <w:spacing w:line="360" w:lineRule="auto"/>
        <w:ind w:firstLineChars="200" w:firstLine="480"/>
        <w:rPr>
          <w:bCs/>
          <w:sz w:val="24"/>
        </w:rPr>
      </w:pPr>
      <w:r>
        <w:rPr>
          <w:bCs/>
          <w:sz w:val="24"/>
        </w:rPr>
        <w:t>59</w:t>
      </w:r>
      <w:r w:rsidR="001D3757" w:rsidRPr="001D3757">
        <w:rPr>
          <w:rFonts w:hint="eastAsia"/>
          <w:bCs/>
          <w:sz w:val="24"/>
        </w:rPr>
        <w:t>、不可抗力：指基金合同当事人不能预见、不能避免且不能克服的客观事件</w:t>
      </w:r>
      <w:bookmarkStart w:id="8" w:name="OLE_LINK4"/>
    </w:p>
    <w:bookmarkEnd w:id="7"/>
    <w:bookmarkEnd w:id="8"/>
    <w:p w14:paraId="3AEF5B03" w14:textId="77777777" w:rsidR="00763B7C" w:rsidRPr="00123B35"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49328530"/>
      <w:r w:rsidR="00B21A7B" w:rsidRPr="00AB6DA1">
        <w:rPr>
          <w:rFonts w:ascii="宋体" w:hAnsi="宋体" w:hint="eastAsia"/>
          <w:b/>
          <w:kern w:val="0"/>
          <w:sz w:val="30"/>
        </w:rPr>
        <w:lastRenderedPageBreak/>
        <w:t>三、基金管理人</w:t>
      </w:r>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2394230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015B9"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2CD15C9F"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6DB0990"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C0AD64B"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CBD42F" w14:textId="13C0D36D" w:rsidR="001F478A" w:rsidRPr="001F478A" w:rsidRDefault="00680F0F" w:rsidP="001F478A">
      <w:pPr>
        <w:widowControl/>
        <w:adjustRightInd w:val="0"/>
        <w:snapToGrid w:val="0"/>
        <w:spacing w:line="360" w:lineRule="auto"/>
        <w:ind w:firstLineChars="200" w:firstLine="480"/>
        <w:jc w:val="left"/>
        <w:rPr>
          <w:kern w:val="0"/>
          <w:sz w:val="24"/>
        </w:rPr>
      </w:pPr>
      <w:r w:rsidRPr="00680F0F">
        <w:rPr>
          <w:rFonts w:hint="eastAsia"/>
          <w:kern w:val="0"/>
          <w:sz w:val="24"/>
        </w:rPr>
        <w:t>孙荣俊先生，董事，硕士。现任交通银行总行风险管理部副总经理、</w:t>
      </w:r>
      <w:proofErr w:type="gramStart"/>
      <w:r w:rsidRPr="00680F0F">
        <w:rPr>
          <w:rFonts w:hint="eastAsia"/>
          <w:kern w:val="0"/>
          <w:sz w:val="24"/>
        </w:rPr>
        <w:t>内控案防</w:t>
      </w:r>
      <w:proofErr w:type="gramEnd"/>
      <w:r w:rsidRPr="00680F0F">
        <w:rPr>
          <w:rFonts w:hint="eastAsia"/>
          <w:kern w:val="0"/>
          <w:sz w:val="24"/>
        </w:rPr>
        <w:t>办副主任。历任风险管理部副高级经理、高级经理，交通银行广西区柳州分行副行长，交通银行内蒙古区分行行长助理，交通银行总行风险管理部（资产保全部）副总经理</w:t>
      </w:r>
      <w:r w:rsidR="001F478A" w:rsidRPr="001F478A">
        <w:rPr>
          <w:rFonts w:hint="eastAsia"/>
          <w:kern w:val="0"/>
          <w:sz w:val="24"/>
        </w:rPr>
        <w:t>。</w:t>
      </w:r>
    </w:p>
    <w:p w14:paraId="64980037" w14:textId="677BB10C"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谢卫先生，董事，总经理，博士，高级经济师，民盟中央委员、全国政协委员。现任交银施罗德基金管理有限公司总经理，兼任交银施罗德资产管理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有限公司董事长。历任中央财经大学教师，中国社会科学院财贸所助理研究员，中国电力信托投资公司基金部副总经理，中国人保信托投资公司证券部副总经理、总经理</w:t>
      </w:r>
      <w:r w:rsidR="00680F0F">
        <w:rPr>
          <w:rFonts w:hint="eastAsia"/>
          <w:kern w:val="0"/>
          <w:sz w:val="24"/>
        </w:rPr>
        <w:t>，</w:t>
      </w:r>
      <w:r w:rsidRPr="001F478A">
        <w:rPr>
          <w:rFonts w:hint="eastAsia"/>
          <w:kern w:val="0"/>
          <w:sz w:val="24"/>
        </w:rPr>
        <w:t>北京证券营业部总经理、证券总部副总经理兼北方部总经理，富国基金管理有限公司副总经理，交银施罗德基金管理有限公司副总经理。</w:t>
      </w:r>
    </w:p>
    <w:p w14:paraId="364D2276" w14:textId="2BAF969C" w:rsidR="001F478A" w:rsidRPr="001F478A" w:rsidRDefault="00680F0F" w:rsidP="001F478A">
      <w:pPr>
        <w:widowControl/>
        <w:adjustRightInd w:val="0"/>
        <w:snapToGrid w:val="0"/>
        <w:spacing w:line="360" w:lineRule="auto"/>
        <w:ind w:firstLineChars="200" w:firstLine="480"/>
        <w:jc w:val="left"/>
        <w:rPr>
          <w:kern w:val="0"/>
          <w:sz w:val="24"/>
        </w:rPr>
      </w:pPr>
      <w:r w:rsidRPr="00680F0F">
        <w:rPr>
          <w:rFonts w:hint="eastAsia"/>
          <w:kern w:val="0"/>
          <w:sz w:val="24"/>
        </w:rPr>
        <w:t>李定邦（</w:t>
      </w:r>
      <w:r w:rsidRPr="00680F0F">
        <w:rPr>
          <w:rFonts w:hint="eastAsia"/>
          <w:kern w:val="0"/>
          <w:sz w:val="24"/>
        </w:rPr>
        <w:t xml:space="preserve">Lieven </w:t>
      </w:r>
      <w:proofErr w:type="spellStart"/>
      <w:r w:rsidRPr="00680F0F">
        <w:rPr>
          <w:rFonts w:hint="eastAsia"/>
          <w:kern w:val="0"/>
          <w:sz w:val="24"/>
        </w:rPr>
        <w:t>Debruyne</w:t>
      </w:r>
      <w:proofErr w:type="spellEnd"/>
      <w:r w:rsidRPr="00680F0F">
        <w:rPr>
          <w:rFonts w:hint="eastAsia"/>
          <w:kern w:val="0"/>
          <w:sz w:val="24"/>
        </w:rPr>
        <w:t>）先生，董事，硕士。现任施罗德集团全球业务总裁、亚太区行政总裁，担任集团管理委员会成员。历任施罗德投资管理有限公司亚洲投资产品总监，施罗德投资管理（香港）有限公司行政总裁兼亚太区基金业务拓展总监</w:t>
      </w:r>
      <w:r w:rsidR="001F478A" w:rsidRPr="001F478A">
        <w:rPr>
          <w:rFonts w:hint="eastAsia"/>
          <w:kern w:val="0"/>
          <w:sz w:val="24"/>
        </w:rPr>
        <w:t>。</w:t>
      </w:r>
    </w:p>
    <w:p w14:paraId="482FD299" w14:textId="2D475061"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郝爱群女士，独立董事，学士。历任人民银行稽核司副处长、处长，合作司调研员，</w:t>
      </w:r>
      <w:proofErr w:type="gramStart"/>
      <w:r w:rsidRPr="001F478A">
        <w:rPr>
          <w:rFonts w:hint="eastAsia"/>
          <w:kern w:val="0"/>
          <w:sz w:val="24"/>
        </w:rPr>
        <w:t>非银司副</w:t>
      </w:r>
      <w:proofErr w:type="gramEnd"/>
      <w:r w:rsidRPr="001F478A">
        <w:rPr>
          <w:rFonts w:hint="eastAsia"/>
          <w:kern w:val="0"/>
          <w:sz w:val="24"/>
        </w:rPr>
        <w:t>巡视员、副司长</w:t>
      </w:r>
      <w:r w:rsidR="00680F0F">
        <w:rPr>
          <w:rFonts w:hint="eastAsia"/>
          <w:kern w:val="0"/>
          <w:sz w:val="24"/>
        </w:rPr>
        <w:t>，</w:t>
      </w:r>
      <w:r w:rsidRPr="001F478A">
        <w:rPr>
          <w:rFonts w:hint="eastAsia"/>
          <w:kern w:val="0"/>
          <w:sz w:val="24"/>
        </w:rPr>
        <w:t>银监会</w:t>
      </w:r>
      <w:proofErr w:type="gramStart"/>
      <w:r w:rsidRPr="001F478A">
        <w:rPr>
          <w:rFonts w:hint="eastAsia"/>
          <w:kern w:val="0"/>
          <w:sz w:val="24"/>
        </w:rPr>
        <w:t>非银部副</w:t>
      </w:r>
      <w:proofErr w:type="gramEnd"/>
      <w:r w:rsidRPr="001F478A">
        <w:rPr>
          <w:rFonts w:hint="eastAsia"/>
          <w:kern w:val="0"/>
          <w:sz w:val="24"/>
        </w:rPr>
        <w:t>主任，银行监管一部副主任、巡视员</w:t>
      </w:r>
      <w:r w:rsidR="00680F0F">
        <w:rPr>
          <w:rFonts w:hint="eastAsia"/>
          <w:kern w:val="0"/>
          <w:sz w:val="24"/>
        </w:rPr>
        <w:t>，</w:t>
      </w:r>
      <w:r w:rsidRPr="001F478A">
        <w:rPr>
          <w:rFonts w:hint="eastAsia"/>
          <w:kern w:val="0"/>
          <w:sz w:val="24"/>
        </w:rPr>
        <w:t>汇金公司派出董事。</w:t>
      </w:r>
    </w:p>
    <w:p w14:paraId="6DAF073A"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51B5B1" w14:textId="77777777"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黎建强先生，独立董事，博士。教育部长江学者讲座教授。现任香港大学工业工程系荣誉教授，亚洲风险及危机管理协会主席，兼任深交所上市的中联重科集团</w:t>
      </w:r>
      <w:r w:rsidRPr="001F478A">
        <w:rPr>
          <w:rFonts w:hint="eastAsia"/>
          <w:kern w:val="0"/>
          <w:sz w:val="24"/>
        </w:rPr>
        <w:lastRenderedPageBreak/>
        <w:t>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717B54DE" w14:textId="23E36C1C"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王忆军先生，监事长，硕士。现任交</w:t>
      </w:r>
      <w:proofErr w:type="gramStart"/>
      <w:r w:rsidRPr="001F478A">
        <w:rPr>
          <w:rFonts w:hint="eastAsia"/>
          <w:kern w:val="0"/>
          <w:sz w:val="24"/>
        </w:rPr>
        <w:t>银金融</w:t>
      </w:r>
      <w:proofErr w:type="gramEnd"/>
      <w:r w:rsidRPr="001F478A">
        <w:rPr>
          <w:rFonts w:hint="eastAsia"/>
          <w:kern w:val="0"/>
          <w:sz w:val="24"/>
        </w:rPr>
        <w:t>学院常务副院长</w:t>
      </w:r>
      <w:r w:rsidR="00680F0F">
        <w:rPr>
          <w:rFonts w:hint="eastAsia"/>
          <w:kern w:val="0"/>
          <w:sz w:val="24"/>
        </w:rPr>
        <w:t>，</w:t>
      </w:r>
      <w:r w:rsidRPr="001F478A">
        <w:rPr>
          <w:rFonts w:hint="eastAsia"/>
          <w:kern w:val="0"/>
          <w:sz w:val="24"/>
        </w:rPr>
        <w:t>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373C34F" w14:textId="66B743F6"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章骏翔先生，监事，硕士，志奋领学者，美国特许金融分析师</w:t>
      </w:r>
      <w:r w:rsidRPr="001F478A">
        <w:rPr>
          <w:rFonts w:hint="eastAsia"/>
          <w:kern w:val="0"/>
          <w:sz w:val="24"/>
        </w:rPr>
        <w:t>(CFA)</w:t>
      </w:r>
      <w:r w:rsidRPr="001F478A">
        <w:rPr>
          <w:rFonts w:hint="eastAsia"/>
          <w:kern w:val="0"/>
          <w:sz w:val="24"/>
        </w:rPr>
        <w:t>持证人。现任施罗德投资管理</w:t>
      </w:r>
      <w:r w:rsidRPr="001F478A">
        <w:rPr>
          <w:rFonts w:hint="eastAsia"/>
          <w:kern w:val="0"/>
          <w:sz w:val="24"/>
        </w:rPr>
        <w:t>(</w:t>
      </w:r>
      <w:r w:rsidRPr="001F478A">
        <w:rPr>
          <w:rFonts w:hint="eastAsia"/>
          <w:kern w:val="0"/>
          <w:sz w:val="24"/>
        </w:rPr>
        <w:t>香港</w:t>
      </w:r>
      <w:r w:rsidRPr="001F478A">
        <w:rPr>
          <w:rFonts w:hint="eastAsia"/>
          <w:kern w:val="0"/>
          <w:sz w:val="24"/>
        </w:rPr>
        <w:t>)</w:t>
      </w:r>
      <w:r w:rsidRPr="001F478A">
        <w:rPr>
          <w:rFonts w:hint="eastAsia"/>
          <w:kern w:val="0"/>
          <w:sz w:val="24"/>
        </w:rPr>
        <w:t>有限公司亚洲投资风险主管。历任法国安盛投资管理（香港）有限公司亚洲风险经理</w:t>
      </w:r>
      <w:r w:rsidR="00680F0F">
        <w:rPr>
          <w:rFonts w:hint="eastAsia"/>
          <w:kern w:val="0"/>
          <w:sz w:val="24"/>
        </w:rPr>
        <w:t>，</w:t>
      </w:r>
      <w:r w:rsidRPr="001F478A">
        <w:rPr>
          <w:rFonts w:hint="eastAsia"/>
          <w:kern w:val="0"/>
          <w:sz w:val="24"/>
        </w:rPr>
        <w:t>华宝兴业基金管理有限公司风险管理部总经理</w:t>
      </w:r>
      <w:r w:rsidRPr="001F478A">
        <w:rPr>
          <w:rFonts w:hint="eastAsia"/>
          <w:kern w:val="0"/>
          <w:sz w:val="24"/>
        </w:rPr>
        <w:t>,</w:t>
      </w:r>
      <w:r w:rsidRPr="001F478A">
        <w:rPr>
          <w:rFonts w:hint="eastAsia"/>
          <w:kern w:val="0"/>
          <w:sz w:val="24"/>
        </w:rPr>
        <w:t>渣打银行（香港）交易风险监控等职。</w:t>
      </w:r>
    </w:p>
    <w:p w14:paraId="2B186E84" w14:textId="1FB733BF"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刘峥先生，监事，硕士。现任交银施罗德基金管理有限公司综合管理部副总经理。历任交通银行上海市分行管理培训生、交通银行总行战略投资部高级投资并购经理</w:t>
      </w:r>
      <w:r w:rsidR="00680F0F">
        <w:rPr>
          <w:rFonts w:hint="eastAsia"/>
          <w:kern w:val="0"/>
          <w:sz w:val="24"/>
        </w:rPr>
        <w:t>，</w:t>
      </w:r>
      <w:r w:rsidRPr="001F478A">
        <w:rPr>
          <w:rFonts w:hint="eastAsia"/>
          <w:kern w:val="0"/>
          <w:sz w:val="24"/>
        </w:rPr>
        <w:t>交银施罗德基金管理有限公司总裁办公室高级综合管理经理。</w:t>
      </w:r>
    </w:p>
    <w:p w14:paraId="3A3FB2BF" w14:textId="5248F822" w:rsidR="001F478A" w:rsidRDefault="001F478A" w:rsidP="000F5782">
      <w:pPr>
        <w:widowControl/>
        <w:adjustRightInd w:val="0"/>
        <w:snapToGrid w:val="0"/>
        <w:spacing w:line="360" w:lineRule="auto"/>
        <w:ind w:firstLineChars="200" w:firstLine="480"/>
        <w:jc w:val="left"/>
        <w:rPr>
          <w:kern w:val="0"/>
          <w:sz w:val="24"/>
        </w:rPr>
      </w:pPr>
      <w:r w:rsidRPr="001F478A">
        <w:rPr>
          <w:rFonts w:hint="eastAsia"/>
          <w:kern w:val="0"/>
          <w:sz w:val="24"/>
        </w:rPr>
        <w:t>黄伟峰先生，监事，硕士。现任机构理财部（上海）总经理兼产品开发部总经理。历任平安人寿保险公司上海分公司行政督导、营销管理经理</w:t>
      </w:r>
      <w:r w:rsidR="00680F0F">
        <w:rPr>
          <w:rFonts w:hint="eastAsia"/>
          <w:kern w:val="0"/>
          <w:sz w:val="24"/>
        </w:rPr>
        <w:t>，</w:t>
      </w:r>
      <w:r w:rsidRPr="001F478A">
        <w:rPr>
          <w:rFonts w:hint="eastAsia"/>
          <w:kern w:val="0"/>
          <w:sz w:val="24"/>
        </w:rPr>
        <w:t>交银施罗德基金管理有限公司行政部总经理助理、西部营销中心总经理。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67ADBB4E"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谢卫先生，总经理。简历同上。</w:t>
      </w:r>
      <w:r w:rsidRPr="001F478A">
        <w:rPr>
          <w:rFonts w:hint="eastAsia"/>
          <w:kern w:val="0"/>
          <w:sz w:val="24"/>
        </w:rPr>
        <w:t xml:space="preserve"> </w:t>
      </w:r>
    </w:p>
    <w:p w14:paraId="0EF79F5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CA7A331"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62C748D" w14:textId="77777777" w:rsidR="001F478A" w:rsidRPr="001F478A" w:rsidRDefault="001F478A" w:rsidP="001F478A">
      <w:pPr>
        <w:widowControl/>
        <w:adjustRightInd w:val="0"/>
        <w:snapToGrid w:val="0"/>
        <w:spacing w:line="360" w:lineRule="auto"/>
        <w:ind w:firstLineChars="200" w:firstLine="480"/>
        <w:jc w:val="left"/>
        <w:rPr>
          <w:kern w:val="0"/>
          <w:sz w:val="24"/>
        </w:rPr>
      </w:pPr>
      <w:r w:rsidRPr="001F478A">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C0B8E42" w14:textId="77777777" w:rsidR="001F478A" w:rsidRDefault="001F478A" w:rsidP="004E715B">
      <w:pPr>
        <w:widowControl/>
        <w:adjustRightInd w:val="0"/>
        <w:snapToGrid w:val="0"/>
        <w:spacing w:line="360" w:lineRule="auto"/>
        <w:ind w:firstLineChars="200" w:firstLine="480"/>
        <w:rPr>
          <w:kern w:val="0"/>
          <w:sz w:val="24"/>
        </w:rPr>
      </w:pPr>
      <w:r w:rsidRPr="001F478A">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3679F6D8" w:rsidR="003E26A8" w:rsidRPr="00FA5B6C" w:rsidRDefault="004B60FB" w:rsidP="00FA5B6C">
      <w:pPr>
        <w:widowControl/>
        <w:adjustRightInd w:val="0"/>
        <w:snapToGrid w:val="0"/>
        <w:spacing w:line="360" w:lineRule="auto"/>
        <w:ind w:firstLineChars="200" w:firstLine="480"/>
        <w:rPr>
          <w:kern w:val="0"/>
          <w:sz w:val="24"/>
        </w:rPr>
      </w:pPr>
      <w:r w:rsidRPr="004B60FB">
        <w:rPr>
          <w:rFonts w:hint="eastAsia"/>
          <w:kern w:val="0"/>
          <w:sz w:val="24"/>
        </w:rPr>
        <w:t>周中先生，基金经理。复旦大学金融学硕士、南京大学工学学士，</w:t>
      </w:r>
      <w:r w:rsidR="002C1FAA">
        <w:rPr>
          <w:kern w:val="0"/>
          <w:sz w:val="24"/>
        </w:rPr>
        <w:t>11</w:t>
      </w:r>
      <w:r w:rsidRPr="004B60FB">
        <w:rPr>
          <w:rFonts w:hint="eastAsia"/>
          <w:kern w:val="0"/>
          <w:sz w:val="24"/>
        </w:rPr>
        <w:t>年证券投资行业从业经验。</w:t>
      </w:r>
      <w:r w:rsidRPr="004B60FB">
        <w:rPr>
          <w:rFonts w:hint="eastAsia"/>
          <w:kern w:val="0"/>
          <w:sz w:val="24"/>
        </w:rPr>
        <w:t>2009</w:t>
      </w:r>
      <w:r w:rsidRPr="004B60FB">
        <w:rPr>
          <w:rFonts w:hint="eastAsia"/>
          <w:kern w:val="0"/>
          <w:sz w:val="24"/>
        </w:rPr>
        <w:t>年至</w:t>
      </w:r>
      <w:r w:rsidRPr="004B60FB">
        <w:rPr>
          <w:rFonts w:hint="eastAsia"/>
          <w:kern w:val="0"/>
          <w:sz w:val="24"/>
        </w:rPr>
        <w:t>2010</w:t>
      </w:r>
      <w:r w:rsidRPr="004B60FB">
        <w:rPr>
          <w:rFonts w:hint="eastAsia"/>
          <w:kern w:val="0"/>
          <w:sz w:val="24"/>
        </w:rPr>
        <w:t>年任野村证券亚太区股票研究部研究助理，</w:t>
      </w:r>
      <w:r w:rsidRPr="004B60FB">
        <w:rPr>
          <w:rFonts w:hint="eastAsia"/>
          <w:kern w:val="0"/>
          <w:sz w:val="24"/>
        </w:rPr>
        <w:t>2010</w:t>
      </w:r>
      <w:r w:rsidRPr="004B60FB">
        <w:rPr>
          <w:rFonts w:hint="eastAsia"/>
          <w:kern w:val="0"/>
          <w:sz w:val="24"/>
        </w:rPr>
        <w:t>年至</w:t>
      </w:r>
      <w:r w:rsidRPr="004B60FB">
        <w:rPr>
          <w:rFonts w:hint="eastAsia"/>
          <w:kern w:val="0"/>
          <w:sz w:val="24"/>
        </w:rPr>
        <w:t>2013</w:t>
      </w:r>
      <w:r w:rsidRPr="004B60FB">
        <w:rPr>
          <w:rFonts w:hint="eastAsia"/>
          <w:kern w:val="0"/>
          <w:sz w:val="24"/>
        </w:rPr>
        <w:t>年任中银国际证券研究部研究员、高级经理，</w:t>
      </w:r>
      <w:r w:rsidRPr="004B60FB">
        <w:rPr>
          <w:rFonts w:hint="eastAsia"/>
          <w:kern w:val="0"/>
          <w:sz w:val="24"/>
        </w:rPr>
        <w:t>2013</w:t>
      </w:r>
      <w:r w:rsidRPr="004B60FB">
        <w:rPr>
          <w:rFonts w:hint="eastAsia"/>
          <w:kern w:val="0"/>
          <w:sz w:val="24"/>
        </w:rPr>
        <w:t>年至</w:t>
      </w:r>
      <w:r w:rsidRPr="004B60FB">
        <w:rPr>
          <w:rFonts w:hint="eastAsia"/>
          <w:kern w:val="0"/>
          <w:sz w:val="24"/>
        </w:rPr>
        <w:t>2015</w:t>
      </w:r>
      <w:r w:rsidRPr="004B60FB">
        <w:rPr>
          <w:rFonts w:hint="eastAsia"/>
          <w:kern w:val="0"/>
          <w:sz w:val="24"/>
        </w:rPr>
        <w:t>年任瑞银证券研究部行业分析师、董事。</w:t>
      </w:r>
      <w:r w:rsidRPr="004B60FB">
        <w:rPr>
          <w:rFonts w:hint="eastAsia"/>
          <w:kern w:val="0"/>
          <w:sz w:val="24"/>
        </w:rPr>
        <w:t>2015</w:t>
      </w:r>
      <w:r w:rsidRPr="004B60FB">
        <w:rPr>
          <w:rFonts w:hint="eastAsia"/>
          <w:kern w:val="0"/>
          <w:sz w:val="24"/>
        </w:rPr>
        <w:t>年加入交银施罗德基金管理有限公司，</w:t>
      </w:r>
      <w:r w:rsidRPr="004B60FB">
        <w:rPr>
          <w:rFonts w:hint="eastAsia"/>
          <w:kern w:val="0"/>
          <w:sz w:val="24"/>
        </w:rPr>
        <w:t>2015</w:t>
      </w:r>
      <w:r w:rsidRPr="004B60FB">
        <w:rPr>
          <w:rFonts w:hint="eastAsia"/>
          <w:kern w:val="0"/>
          <w:sz w:val="24"/>
        </w:rPr>
        <w:t>年</w:t>
      </w:r>
      <w:r w:rsidRPr="004B60FB">
        <w:rPr>
          <w:rFonts w:hint="eastAsia"/>
          <w:kern w:val="0"/>
          <w:sz w:val="24"/>
        </w:rPr>
        <w:t>12</w:t>
      </w:r>
      <w:r w:rsidRPr="004B60FB">
        <w:rPr>
          <w:rFonts w:hint="eastAsia"/>
          <w:kern w:val="0"/>
          <w:sz w:val="24"/>
        </w:rPr>
        <w:t>月</w:t>
      </w:r>
      <w:r w:rsidRPr="004B60FB">
        <w:rPr>
          <w:rFonts w:hint="eastAsia"/>
          <w:kern w:val="0"/>
          <w:sz w:val="24"/>
        </w:rPr>
        <w:t>12</w:t>
      </w:r>
      <w:r w:rsidRPr="004B60FB">
        <w:rPr>
          <w:rFonts w:hint="eastAsia"/>
          <w:kern w:val="0"/>
          <w:sz w:val="24"/>
        </w:rPr>
        <w:t>日至</w:t>
      </w:r>
      <w:r w:rsidRPr="004B60FB">
        <w:rPr>
          <w:rFonts w:hint="eastAsia"/>
          <w:kern w:val="0"/>
          <w:sz w:val="24"/>
        </w:rPr>
        <w:t>2019</w:t>
      </w:r>
      <w:r w:rsidRPr="004B60FB">
        <w:rPr>
          <w:rFonts w:hint="eastAsia"/>
          <w:kern w:val="0"/>
          <w:sz w:val="24"/>
        </w:rPr>
        <w:t>年</w:t>
      </w:r>
      <w:r w:rsidRPr="004B60FB">
        <w:rPr>
          <w:rFonts w:hint="eastAsia"/>
          <w:kern w:val="0"/>
          <w:sz w:val="24"/>
        </w:rPr>
        <w:t>9</w:t>
      </w:r>
      <w:r w:rsidRPr="004B60FB">
        <w:rPr>
          <w:rFonts w:hint="eastAsia"/>
          <w:kern w:val="0"/>
          <w:sz w:val="24"/>
        </w:rPr>
        <w:t>月</w:t>
      </w:r>
      <w:r w:rsidRPr="004B60FB">
        <w:rPr>
          <w:rFonts w:hint="eastAsia"/>
          <w:kern w:val="0"/>
          <w:sz w:val="24"/>
        </w:rPr>
        <w:t>19</w:t>
      </w:r>
      <w:r w:rsidRPr="004B60FB">
        <w:rPr>
          <w:rFonts w:hint="eastAsia"/>
          <w:kern w:val="0"/>
          <w:sz w:val="24"/>
        </w:rPr>
        <w:t>日担任交银施罗德全球自然资源证券投资基金基金经理。</w:t>
      </w:r>
      <w:r w:rsidRPr="004B60FB">
        <w:rPr>
          <w:rFonts w:hint="eastAsia"/>
          <w:kern w:val="0"/>
          <w:sz w:val="24"/>
        </w:rPr>
        <w:t>2015</w:t>
      </w:r>
      <w:r w:rsidRPr="004B60FB">
        <w:rPr>
          <w:rFonts w:hint="eastAsia"/>
          <w:kern w:val="0"/>
          <w:sz w:val="24"/>
        </w:rPr>
        <w:t>年</w:t>
      </w:r>
      <w:r w:rsidRPr="004B60FB">
        <w:rPr>
          <w:rFonts w:hint="eastAsia"/>
          <w:kern w:val="0"/>
          <w:sz w:val="24"/>
        </w:rPr>
        <w:t>12</w:t>
      </w:r>
      <w:r w:rsidRPr="004B60FB">
        <w:rPr>
          <w:rFonts w:hint="eastAsia"/>
          <w:kern w:val="0"/>
          <w:sz w:val="24"/>
        </w:rPr>
        <w:t>月</w:t>
      </w:r>
      <w:r w:rsidRPr="004B60FB">
        <w:rPr>
          <w:rFonts w:hint="eastAsia"/>
          <w:kern w:val="0"/>
          <w:sz w:val="24"/>
        </w:rPr>
        <w:t>12</w:t>
      </w:r>
      <w:r w:rsidRPr="004B60FB">
        <w:rPr>
          <w:rFonts w:hint="eastAsia"/>
          <w:kern w:val="0"/>
          <w:sz w:val="24"/>
        </w:rPr>
        <w:t>日起担任交银施罗德环球精选价值证券投资基金基金经理至今，</w:t>
      </w:r>
      <w:r w:rsidRPr="004B60FB">
        <w:rPr>
          <w:rFonts w:hint="eastAsia"/>
          <w:kern w:val="0"/>
          <w:sz w:val="24"/>
        </w:rPr>
        <w:t>2018</w:t>
      </w:r>
      <w:r w:rsidRPr="004B60FB">
        <w:rPr>
          <w:rFonts w:hint="eastAsia"/>
          <w:kern w:val="0"/>
          <w:sz w:val="24"/>
        </w:rPr>
        <w:t>年</w:t>
      </w:r>
      <w:r w:rsidRPr="004B60FB">
        <w:rPr>
          <w:rFonts w:hint="eastAsia"/>
          <w:kern w:val="0"/>
          <w:sz w:val="24"/>
        </w:rPr>
        <w:t>9</w:t>
      </w:r>
      <w:r w:rsidRPr="004B60FB">
        <w:rPr>
          <w:rFonts w:hint="eastAsia"/>
          <w:kern w:val="0"/>
          <w:sz w:val="24"/>
        </w:rPr>
        <w:t>月</w:t>
      </w:r>
      <w:r w:rsidRPr="004B60FB">
        <w:rPr>
          <w:rFonts w:hint="eastAsia"/>
          <w:kern w:val="0"/>
          <w:sz w:val="24"/>
        </w:rPr>
        <w:t>27</w:t>
      </w:r>
      <w:r w:rsidRPr="004B60FB">
        <w:rPr>
          <w:rFonts w:hint="eastAsia"/>
          <w:kern w:val="0"/>
          <w:sz w:val="24"/>
        </w:rPr>
        <w:t>日起担任交银施罗德创新成长混合型证券投资基金基金经理至今</w:t>
      </w:r>
      <w:r w:rsidR="007B436E" w:rsidRPr="007B436E">
        <w:rPr>
          <w:rFonts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6C207924" w14:textId="3DD60919" w:rsidR="00496667" w:rsidRPr="00DB4646" w:rsidRDefault="000F5782" w:rsidP="00FA5B6C">
      <w:pPr>
        <w:widowControl/>
        <w:adjustRightInd w:val="0"/>
        <w:snapToGrid w:val="0"/>
        <w:spacing w:line="360" w:lineRule="auto"/>
        <w:ind w:firstLineChars="200" w:firstLine="480"/>
        <w:rPr>
          <w:kern w:val="0"/>
          <w:sz w:val="24"/>
        </w:rPr>
      </w:pPr>
      <w:r w:rsidRPr="000F5782">
        <w:rPr>
          <w:rFonts w:hint="eastAsia"/>
          <w:kern w:val="0"/>
          <w:sz w:val="24"/>
        </w:rPr>
        <w:t>委员：</w:t>
      </w:r>
      <w:r w:rsidR="001A4F09">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983E73">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656B72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6</w:t>
      </w:r>
      <w:r w:rsidRPr="00AB6DA1">
        <w:rPr>
          <w:kern w:val="0"/>
          <w:sz w:val="24"/>
        </w:rPr>
        <w:t>、编制</w:t>
      </w:r>
      <w:r w:rsidR="00025DD0" w:rsidRPr="00025DD0">
        <w:rPr>
          <w:rFonts w:hint="eastAsia"/>
          <w:kern w:val="0"/>
          <w:sz w:val="24"/>
        </w:rPr>
        <w:t>季度报告、中期报告和年度报告</w:t>
      </w:r>
      <w:r w:rsidRPr="00AB6DA1">
        <w:rPr>
          <w:kern w:val="0"/>
          <w:sz w:val="24"/>
        </w:rPr>
        <w:t>；</w:t>
      </w:r>
      <w:r w:rsidRPr="00AB6DA1">
        <w:rPr>
          <w:kern w:val="0"/>
          <w:sz w:val="24"/>
        </w:rPr>
        <w:t xml:space="preserve"> </w:t>
      </w:r>
    </w:p>
    <w:p w14:paraId="77CB2966" w14:textId="77BD6F64"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w:t>
      </w:r>
      <w:r w:rsidR="00025DD0" w:rsidRPr="00025DD0">
        <w:rPr>
          <w:rFonts w:hint="eastAsia"/>
          <w:kern w:val="0"/>
          <w:sz w:val="24"/>
        </w:rPr>
        <w:t>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49328531"/>
      <w:r w:rsidRPr="00AB6DA1">
        <w:rPr>
          <w:rFonts w:ascii="宋体" w:hAnsi="宋体" w:hint="eastAsia"/>
          <w:b/>
          <w:kern w:val="0"/>
          <w:sz w:val="30"/>
        </w:rPr>
        <w:lastRenderedPageBreak/>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AA70CBA"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65A01389"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91A52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11CA8A0D"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221ED995"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148E0033"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26AA5A8D" w14:textId="1A977F91" w:rsidR="00025DD0" w:rsidRPr="00343650" w:rsidRDefault="00B31A55" w:rsidP="00025DD0">
      <w:pPr>
        <w:widowControl/>
        <w:adjustRightInd w:val="0"/>
        <w:snapToGrid w:val="0"/>
        <w:spacing w:line="360" w:lineRule="auto"/>
        <w:ind w:firstLineChars="200" w:firstLine="480"/>
        <w:rPr>
          <w:kern w:val="0"/>
          <w:sz w:val="24"/>
          <w:szCs w:val="24"/>
        </w:rPr>
      </w:pPr>
      <w:r>
        <w:rPr>
          <w:rFonts w:hint="eastAsia"/>
          <w:bCs/>
          <w:sz w:val="24"/>
        </w:rPr>
        <w:t>基金托管资格批文及文号</w:t>
      </w:r>
      <w:r w:rsidR="00025DD0" w:rsidRPr="00343650">
        <w:rPr>
          <w:rFonts w:hint="eastAsia"/>
          <w:kern w:val="0"/>
          <w:sz w:val="24"/>
          <w:szCs w:val="24"/>
        </w:rPr>
        <w:t>：中国证监会证监基字</w:t>
      </w:r>
      <w:r w:rsidR="00025DD0" w:rsidRPr="00343650">
        <w:rPr>
          <w:rFonts w:hint="eastAsia"/>
          <w:kern w:val="0"/>
          <w:sz w:val="24"/>
          <w:szCs w:val="24"/>
        </w:rPr>
        <w:t>[1998]23</w:t>
      </w:r>
      <w:r w:rsidR="00025DD0" w:rsidRPr="00343650">
        <w:rPr>
          <w:rFonts w:hint="eastAsia"/>
          <w:kern w:val="0"/>
          <w:sz w:val="24"/>
          <w:szCs w:val="24"/>
        </w:rPr>
        <w:t>号</w:t>
      </w:r>
    </w:p>
    <w:p w14:paraId="7060ABA3" w14:textId="153E3E44"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B31A55" w:rsidRPr="00B31A55">
        <w:rPr>
          <w:rFonts w:hint="eastAsia"/>
          <w:kern w:val="0"/>
          <w:sz w:val="24"/>
          <w:szCs w:val="24"/>
        </w:rPr>
        <w:t>34,998,303.4</w:t>
      </w:r>
      <w:r w:rsidR="00B31A55" w:rsidRPr="00B31A55">
        <w:rPr>
          <w:rFonts w:hint="eastAsia"/>
          <w:kern w:val="0"/>
          <w:sz w:val="24"/>
          <w:szCs w:val="24"/>
        </w:rPr>
        <w:t>万元人民币</w:t>
      </w:r>
    </w:p>
    <w:p w14:paraId="47A572F1"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31376297"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34CE08EF" w14:textId="77777777" w:rsidR="00025DD0" w:rsidRPr="0034365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5F3976A3" w14:textId="77777777" w:rsidR="00025DD0" w:rsidRDefault="00025DD0" w:rsidP="00025DD0">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3A8945CC"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F47833E" w14:textId="6E4A8D13" w:rsidR="00025DD0" w:rsidRPr="0055516B" w:rsidRDefault="00025DD0" w:rsidP="00025DD0">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w:t>
      </w:r>
      <w:r w:rsidRPr="005435A1">
        <w:rPr>
          <w:rFonts w:hint="eastAsia"/>
          <w:kern w:val="0"/>
          <w:sz w:val="24"/>
          <w:szCs w:val="24"/>
        </w:rPr>
        <w:lastRenderedPageBreak/>
        <w:t>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Pr="0055516B">
        <w:rPr>
          <w:rFonts w:hint="eastAsia"/>
          <w:bCs/>
          <w:kern w:val="0"/>
          <w:sz w:val="24"/>
          <w:szCs w:val="24"/>
        </w:rPr>
        <w:t>自</w:t>
      </w:r>
      <w:r w:rsidRPr="0055516B">
        <w:rPr>
          <w:rFonts w:hint="eastAsia"/>
          <w:bCs/>
          <w:kern w:val="0"/>
          <w:sz w:val="24"/>
          <w:szCs w:val="24"/>
        </w:rPr>
        <w:t>2010</w:t>
      </w:r>
      <w:r w:rsidRPr="0055516B">
        <w:rPr>
          <w:rFonts w:hint="eastAsia"/>
          <w:bCs/>
          <w:kern w:val="0"/>
          <w:sz w:val="24"/>
          <w:szCs w:val="24"/>
        </w:rPr>
        <w:t>年起中国农业银行连续通过托管业务国际内控标准（</w:t>
      </w:r>
      <w:r w:rsidRPr="0055516B">
        <w:rPr>
          <w:rFonts w:hint="eastAsia"/>
          <w:bCs/>
          <w:kern w:val="0"/>
          <w:sz w:val="24"/>
          <w:szCs w:val="24"/>
        </w:rPr>
        <w:t>ISAE3402</w:t>
      </w:r>
      <w:r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Pr="0055516B">
        <w:rPr>
          <w:rFonts w:hint="eastAsia"/>
          <w:bCs/>
          <w:kern w:val="0"/>
          <w:sz w:val="24"/>
          <w:szCs w:val="24"/>
        </w:rPr>
        <w:t>2012</w:t>
      </w:r>
      <w:r w:rsidRPr="0055516B">
        <w:rPr>
          <w:rFonts w:hint="eastAsia"/>
          <w:bCs/>
          <w:kern w:val="0"/>
          <w:sz w:val="24"/>
          <w:szCs w:val="24"/>
        </w:rPr>
        <w:t>年荣获第十届中国财经风云榜“最佳资产托管银行”称号；</w:t>
      </w:r>
      <w:r w:rsidRPr="00812530">
        <w:rPr>
          <w:rFonts w:hint="eastAsia"/>
          <w:bCs/>
          <w:kern w:val="0"/>
          <w:sz w:val="24"/>
          <w:szCs w:val="24"/>
        </w:rPr>
        <w:t>2013</w:t>
      </w:r>
      <w:r w:rsidRPr="00812530">
        <w:rPr>
          <w:rFonts w:hint="eastAsia"/>
          <w:bCs/>
          <w:kern w:val="0"/>
          <w:sz w:val="24"/>
          <w:szCs w:val="24"/>
        </w:rPr>
        <w:t>年至</w:t>
      </w:r>
      <w:r w:rsidRPr="00812530">
        <w:rPr>
          <w:rFonts w:hint="eastAsia"/>
          <w:bCs/>
          <w:kern w:val="0"/>
          <w:sz w:val="24"/>
          <w:szCs w:val="24"/>
        </w:rPr>
        <w:t>2017</w:t>
      </w:r>
      <w:r w:rsidRPr="00812530">
        <w:rPr>
          <w:rFonts w:hint="eastAsia"/>
          <w:bCs/>
          <w:kern w:val="0"/>
          <w:sz w:val="24"/>
          <w:szCs w:val="24"/>
        </w:rPr>
        <w:t>年连续荣获上海清算所授予的“托管银行优秀奖”和中央国债登记结算有限责任公司授予的“优秀托管机构奖”称号；</w:t>
      </w:r>
      <w:r w:rsidRPr="00812530">
        <w:rPr>
          <w:rFonts w:hint="eastAsia"/>
          <w:bCs/>
          <w:kern w:val="0"/>
          <w:sz w:val="24"/>
          <w:szCs w:val="24"/>
        </w:rPr>
        <w:t>2015</w:t>
      </w:r>
      <w:r w:rsidRPr="00812530">
        <w:rPr>
          <w:rFonts w:hint="eastAsia"/>
          <w:bCs/>
          <w:kern w:val="0"/>
          <w:sz w:val="24"/>
          <w:szCs w:val="24"/>
        </w:rPr>
        <w:t>年、</w:t>
      </w:r>
      <w:r w:rsidRPr="00812530">
        <w:rPr>
          <w:rFonts w:hint="eastAsia"/>
          <w:bCs/>
          <w:kern w:val="0"/>
          <w:sz w:val="24"/>
          <w:szCs w:val="24"/>
        </w:rPr>
        <w:t>2016</w:t>
      </w:r>
      <w:r w:rsidRPr="00812530">
        <w:rPr>
          <w:rFonts w:hint="eastAsia"/>
          <w:bCs/>
          <w:kern w:val="0"/>
          <w:sz w:val="24"/>
          <w:szCs w:val="24"/>
        </w:rPr>
        <w:t>年荣获中国银行业协会授予的“养老金业务最佳发展奖”称号；</w:t>
      </w:r>
      <w:r w:rsidRPr="00812530">
        <w:rPr>
          <w:rFonts w:hint="eastAsia"/>
          <w:bCs/>
          <w:kern w:val="0"/>
          <w:sz w:val="24"/>
          <w:szCs w:val="24"/>
        </w:rPr>
        <w:t>2018</w:t>
      </w:r>
      <w:r w:rsidRPr="00812530">
        <w:rPr>
          <w:rFonts w:hint="eastAsia"/>
          <w:bCs/>
          <w:kern w:val="0"/>
          <w:sz w:val="24"/>
          <w:szCs w:val="24"/>
        </w:rPr>
        <w:t>年荣获中国基金报授予的公</w:t>
      </w:r>
      <w:proofErr w:type="gramStart"/>
      <w:r w:rsidRPr="00812530">
        <w:rPr>
          <w:rFonts w:hint="eastAsia"/>
          <w:bCs/>
          <w:kern w:val="0"/>
          <w:sz w:val="24"/>
          <w:szCs w:val="24"/>
        </w:rPr>
        <w:t>募基金</w:t>
      </w:r>
      <w:proofErr w:type="gramEnd"/>
      <w:r w:rsidRPr="00812530">
        <w:rPr>
          <w:rFonts w:hint="eastAsia"/>
          <w:bCs/>
          <w:kern w:val="0"/>
          <w:sz w:val="24"/>
          <w:szCs w:val="24"/>
        </w:rPr>
        <w:t>20</w:t>
      </w:r>
      <w:r w:rsidRPr="00812530">
        <w:rPr>
          <w:rFonts w:hint="eastAsia"/>
          <w:bCs/>
          <w:kern w:val="0"/>
          <w:sz w:val="24"/>
          <w:szCs w:val="24"/>
        </w:rPr>
        <w:t>年“最佳基金托管银行”奖</w:t>
      </w:r>
      <w:r w:rsidR="00614B8B" w:rsidRPr="00614B8B">
        <w:rPr>
          <w:rFonts w:hint="eastAsia"/>
          <w:bCs/>
          <w:kern w:val="0"/>
          <w:sz w:val="24"/>
          <w:szCs w:val="24"/>
        </w:rPr>
        <w:t>；</w:t>
      </w:r>
      <w:r w:rsidR="00614B8B" w:rsidRPr="00614B8B">
        <w:rPr>
          <w:rFonts w:hint="eastAsia"/>
          <w:bCs/>
          <w:kern w:val="0"/>
          <w:sz w:val="24"/>
          <w:szCs w:val="24"/>
        </w:rPr>
        <w:t>2019</w:t>
      </w:r>
      <w:r w:rsidR="00614B8B" w:rsidRPr="00614B8B">
        <w:rPr>
          <w:rFonts w:hint="eastAsia"/>
          <w:bCs/>
          <w:kern w:val="0"/>
          <w:sz w:val="24"/>
          <w:szCs w:val="24"/>
        </w:rPr>
        <w:t>年荣获证券时报授予的“</w:t>
      </w:r>
      <w:r w:rsidR="00614B8B" w:rsidRPr="00614B8B">
        <w:rPr>
          <w:rFonts w:hint="eastAsia"/>
          <w:bCs/>
          <w:kern w:val="0"/>
          <w:sz w:val="24"/>
          <w:szCs w:val="24"/>
        </w:rPr>
        <w:t>2019</w:t>
      </w:r>
      <w:r w:rsidR="00614B8B" w:rsidRPr="00614B8B">
        <w:rPr>
          <w:rFonts w:hint="eastAsia"/>
          <w:bCs/>
          <w:kern w:val="0"/>
          <w:sz w:val="24"/>
          <w:szCs w:val="24"/>
        </w:rPr>
        <w:t>年度资产托管银行天玑奖”称号</w:t>
      </w:r>
      <w:r w:rsidRPr="00812530">
        <w:rPr>
          <w:rFonts w:hint="eastAsia"/>
          <w:bCs/>
          <w:kern w:val="0"/>
          <w:sz w:val="24"/>
          <w:szCs w:val="24"/>
        </w:rPr>
        <w:t>。</w:t>
      </w:r>
    </w:p>
    <w:p w14:paraId="3582BD16" w14:textId="77777777" w:rsidR="00025DD0" w:rsidRDefault="00025DD0" w:rsidP="00025DD0">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39CCD7B"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6183D560" w14:textId="4BAB6E4E" w:rsidR="00025DD0" w:rsidRPr="005435A1" w:rsidRDefault="00614B8B" w:rsidP="00025DD0">
      <w:pPr>
        <w:widowControl/>
        <w:adjustRightInd w:val="0"/>
        <w:snapToGrid w:val="0"/>
        <w:spacing w:line="360" w:lineRule="auto"/>
        <w:ind w:firstLineChars="200" w:firstLine="480"/>
        <w:rPr>
          <w:kern w:val="0"/>
          <w:sz w:val="24"/>
          <w:szCs w:val="24"/>
        </w:rPr>
      </w:pPr>
      <w:r w:rsidRPr="00614B8B">
        <w:rPr>
          <w:rFonts w:hint="eastAsia"/>
          <w:bCs/>
          <w:kern w:val="0"/>
          <w:sz w:val="24"/>
          <w:szCs w:val="24"/>
        </w:rPr>
        <w:t>中国农业银行托管业务部现有员工近</w:t>
      </w:r>
      <w:r w:rsidRPr="00614B8B">
        <w:rPr>
          <w:rFonts w:hint="eastAsia"/>
          <w:bCs/>
          <w:kern w:val="0"/>
          <w:sz w:val="24"/>
          <w:szCs w:val="24"/>
        </w:rPr>
        <w:t>310</w:t>
      </w:r>
      <w:r w:rsidRPr="00614B8B">
        <w:rPr>
          <w:rFonts w:hint="eastAsia"/>
          <w:bCs/>
          <w:kern w:val="0"/>
          <w:sz w:val="24"/>
          <w:szCs w:val="24"/>
        </w:rPr>
        <w:t>名，其中具有高级职称的专家</w:t>
      </w:r>
      <w:r w:rsidRPr="00614B8B">
        <w:rPr>
          <w:rFonts w:hint="eastAsia"/>
          <w:bCs/>
          <w:kern w:val="0"/>
          <w:sz w:val="24"/>
          <w:szCs w:val="24"/>
        </w:rPr>
        <w:t>60</w:t>
      </w:r>
      <w:r w:rsidRPr="00614B8B">
        <w:rPr>
          <w:rFonts w:hint="eastAsia"/>
          <w:bCs/>
          <w:kern w:val="0"/>
          <w:sz w:val="24"/>
          <w:szCs w:val="24"/>
        </w:rPr>
        <w:t>名，服务团队成员专业水平高、业务素质好、服务能力强，高级管理层均有</w:t>
      </w:r>
      <w:r w:rsidRPr="00614B8B">
        <w:rPr>
          <w:rFonts w:hint="eastAsia"/>
          <w:bCs/>
          <w:kern w:val="0"/>
          <w:sz w:val="24"/>
          <w:szCs w:val="24"/>
        </w:rPr>
        <w:t>20</w:t>
      </w:r>
      <w:r w:rsidRPr="00614B8B">
        <w:rPr>
          <w:rFonts w:hint="eastAsia"/>
          <w:bCs/>
          <w:kern w:val="0"/>
          <w:sz w:val="24"/>
          <w:szCs w:val="24"/>
        </w:rPr>
        <w:t>年以上金融从业经验和高级技术职称，精通国内外证券市场的运作</w:t>
      </w:r>
      <w:r w:rsidR="00025DD0" w:rsidRPr="005435A1">
        <w:rPr>
          <w:rFonts w:hint="eastAsia"/>
          <w:kern w:val="0"/>
          <w:sz w:val="24"/>
          <w:szCs w:val="24"/>
        </w:rPr>
        <w:t>。</w:t>
      </w:r>
    </w:p>
    <w:p w14:paraId="199DC115" w14:textId="77777777" w:rsidR="00025DD0" w:rsidRPr="005435A1" w:rsidRDefault="00025DD0" w:rsidP="00025DD0">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4A750A78" w14:textId="62A0871B" w:rsidR="003F2AD0" w:rsidRDefault="00614B8B" w:rsidP="00BC3F50">
      <w:pPr>
        <w:adjustRightInd w:val="0"/>
        <w:snapToGrid w:val="0"/>
        <w:spacing w:line="360" w:lineRule="auto"/>
        <w:ind w:firstLineChars="200" w:firstLine="480"/>
        <w:rPr>
          <w:bCs/>
          <w:kern w:val="0"/>
          <w:sz w:val="24"/>
          <w:szCs w:val="24"/>
        </w:rPr>
      </w:pPr>
      <w:r w:rsidRPr="00614B8B">
        <w:rPr>
          <w:rFonts w:hint="eastAsia"/>
          <w:bCs/>
          <w:kern w:val="0"/>
          <w:sz w:val="24"/>
          <w:szCs w:val="24"/>
        </w:rPr>
        <w:t>截止到</w:t>
      </w:r>
      <w:r w:rsidRPr="00614B8B">
        <w:rPr>
          <w:rFonts w:hint="eastAsia"/>
          <w:bCs/>
          <w:kern w:val="0"/>
          <w:sz w:val="24"/>
          <w:szCs w:val="24"/>
        </w:rPr>
        <w:t>2020</w:t>
      </w:r>
      <w:r w:rsidRPr="00614B8B">
        <w:rPr>
          <w:rFonts w:hint="eastAsia"/>
          <w:bCs/>
          <w:kern w:val="0"/>
          <w:sz w:val="24"/>
          <w:szCs w:val="24"/>
        </w:rPr>
        <w:t>年</w:t>
      </w:r>
      <w:r w:rsidRPr="00614B8B">
        <w:rPr>
          <w:rFonts w:hint="eastAsia"/>
          <w:bCs/>
          <w:kern w:val="0"/>
          <w:sz w:val="24"/>
          <w:szCs w:val="24"/>
        </w:rPr>
        <w:t>6</w:t>
      </w:r>
      <w:r w:rsidRPr="00614B8B">
        <w:rPr>
          <w:rFonts w:hint="eastAsia"/>
          <w:bCs/>
          <w:kern w:val="0"/>
          <w:sz w:val="24"/>
          <w:szCs w:val="24"/>
        </w:rPr>
        <w:t>月</w:t>
      </w:r>
      <w:r w:rsidRPr="00614B8B">
        <w:rPr>
          <w:rFonts w:hint="eastAsia"/>
          <w:bCs/>
          <w:kern w:val="0"/>
          <w:sz w:val="24"/>
          <w:szCs w:val="24"/>
        </w:rPr>
        <w:t>30</w:t>
      </w:r>
      <w:r w:rsidRPr="00614B8B">
        <w:rPr>
          <w:rFonts w:hint="eastAsia"/>
          <w:bCs/>
          <w:kern w:val="0"/>
          <w:sz w:val="24"/>
          <w:szCs w:val="24"/>
        </w:rPr>
        <w:t>日，中国农业银行托管的封闭式证券投资基金和开放式证券投资基金共</w:t>
      </w:r>
      <w:r w:rsidRPr="00614B8B">
        <w:rPr>
          <w:rFonts w:hint="eastAsia"/>
          <w:bCs/>
          <w:kern w:val="0"/>
          <w:sz w:val="24"/>
          <w:szCs w:val="24"/>
        </w:rPr>
        <w:t>529</w:t>
      </w:r>
      <w:r w:rsidRPr="00614B8B">
        <w:rPr>
          <w:rFonts w:hint="eastAsia"/>
          <w:bCs/>
          <w:kern w:val="0"/>
          <w:sz w:val="24"/>
          <w:szCs w:val="24"/>
        </w:rPr>
        <w:t>只</w:t>
      </w:r>
      <w:r w:rsidR="003F2AD0" w:rsidRPr="003F2AD0">
        <w:rPr>
          <w:rFonts w:hint="eastAsia"/>
          <w:bCs/>
          <w:kern w:val="0"/>
          <w:sz w:val="24"/>
          <w:szCs w:val="24"/>
        </w:rPr>
        <w:t>。</w:t>
      </w:r>
    </w:p>
    <w:p w14:paraId="7745C141"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（二）基金托管人的内部风险控制制度说明</w:t>
      </w:r>
    </w:p>
    <w:p w14:paraId="4A13D51F"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75E3EB0A"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Pr="005435A1">
        <w:rPr>
          <w:rFonts w:ascii="宋体" w:hAnsi="宋体" w:cs="宋体"/>
          <w:sz w:val="24"/>
          <w:szCs w:val="24"/>
        </w:rPr>
        <w:t>。</w:t>
      </w:r>
    </w:p>
    <w:p w14:paraId="43BCC43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lastRenderedPageBreak/>
        <w:t>2、内部控制组织结构</w:t>
      </w:r>
    </w:p>
    <w:p w14:paraId="3BC11753" w14:textId="77777777" w:rsidR="00025DD0" w:rsidRPr="005435A1" w:rsidRDefault="00025DD0" w:rsidP="00025DD0">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79A8A9B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56838DCC"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0FE3AD7E" w14:textId="77777777" w:rsidR="00025DD0" w:rsidRPr="00627D63" w:rsidRDefault="00025DD0" w:rsidP="00627D63">
      <w:pPr>
        <w:adjustRightInd w:val="0"/>
        <w:snapToGrid w:val="0"/>
        <w:spacing w:line="360" w:lineRule="auto"/>
        <w:ind w:firstLineChars="200" w:firstLine="482"/>
        <w:rPr>
          <w:b/>
          <w:color w:val="000000"/>
          <w:sz w:val="24"/>
          <w:szCs w:val="24"/>
        </w:rPr>
      </w:pPr>
      <w:r w:rsidRPr="00627D63">
        <w:rPr>
          <w:rFonts w:hint="eastAsia"/>
          <w:b/>
          <w:color w:val="000000"/>
          <w:sz w:val="24"/>
          <w:szCs w:val="24"/>
        </w:rPr>
        <w:t>（三）基金托管人对基金管理人运作基金进行监督的方法和程序</w:t>
      </w:r>
    </w:p>
    <w:p w14:paraId="2C838135"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C009E34"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4EC20376"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040BA627" w14:textId="77777777" w:rsidR="00025DD0" w:rsidRPr="005435A1" w:rsidRDefault="00025DD0" w:rsidP="00025DD0">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724D7A5F" w14:textId="7CA2D266" w:rsidR="008728E2" w:rsidRPr="00AB6DA1" w:rsidRDefault="00025DD0" w:rsidP="00D91FE7">
      <w:pPr>
        <w:adjustRightInd w:val="0"/>
        <w:snapToGrid w:val="0"/>
        <w:spacing w:line="360" w:lineRule="auto"/>
        <w:ind w:firstLineChars="200" w:firstLine="480"/>
        <w:rPr>
          <w:color w:val="00000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37AB7843" w:rsidR="00B12847" w:rsidRDefault="00DE43AA" w:rsidP="00756C02">
      <w:pPr>
        <w:widowControl/>
        <w:tabs>
          <w:tab w:val="left" w:pos="1488"/>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bookmarkStart w:id="19" w:name="_Toc49328532"/>
      <w:r w:rsidR="00C92FC0" w:rsidRPr="00AB6DA1">
        <w:rPr>
          <w:rFonts w:ascii="宋体" w:hAnsi="宋体" w:hint="eastAsia"/>
          <w:b/>
          <w:kern w:val="0"/>
          <w:sz w:val="30"/>
        </w:rPr>
        <w:lastRenderedPageBreak/>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642DB1E"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513FB3"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046A71C5" w:rsidR="002A67BB" w:rsidRDefault="002A67BB" w:rsidP="00680C8A">
      <w:pPr>
        <w:adjustRightInd w:val="0"/>
        <w:snapToGrid w:val="0"/>
        <w:spacing w:line="360" w:lineRule="auto"/>
        <w:ind w:firstLineChars="200" w:firstLine="480"/>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hyperlink r:id="rId10" w:history="1">
        <w:r w:rsidR="00E245CB" w:rsidRPr="002368C2">
          <w:rPr>
            <w:sz w:val="24"/>
          </w:rPr>
          <w:t>www.fund001.com</w:t>
        </w:r>
      </w:hyperlink>
      <w:r w:rsidRPr="00AB6DA1">
        <w:t>。</w:t>
      </w:r>
    </w:p>
    <w:p w14:paraId="41E5E1E9" w14:textId="178C2F08" w:rsidR="002A67BB" w:rsidRPr="00AB6DA1" w:rsidRDefault="00E245CB" w:rsidP="00877F75">
      <w:pPr>
        <w:adjustRightInd w:val="0"/>
        <w:snapToGrid w:val="0"/>
        <w:spacing w:line="360" w:lineRule="auto"/>
        <w:ind w:firstLineChars="200" w:firstLine="480"/>
        <w:rPr>
          <w:rFonts w:hAnsi="宋体"/>
          <w:sz w:val="24"/>
        </w:rPr>
      </w:pPr>
      <w:r w:rsidRPr="00E245CB">
        <w:rPr>
          <w:rFonts w:hint="eastAsia"/>
          <w:sz w:val="24"/>
        </w:rPr>
        <w:t>2</w:t>
      </w:r>
      <w:r w:rsidRPr="00E245CB">
        <w:rPr>
          <w:rFonts w:hint="eastAsia"/>
          <w:sz w:val="24"/>
        </w:rPr>
        <w:t>、</w:t>
      </w:r>
      <w:r w:rsidR="00E778D7" w:rsidRPr="00D53D0A">
        <w:rPr>
          <w:rFonts w:hint="eastAsia"/>
          <w:kern w:val="0"/>
          <w:sz w:val="24"/>
          <w:szCs w:val="24"/>
        </w:rPr>
        <w:t>除基金管理人之外</w:t>
      </w:r>
      <w:r w:rsidR="00E778D7" w:rsidRPr="00D53D0A">
        <w:rPr>
          <w:rFonts w:hAnsi="宋体" w:hint="eastAsia"/>
          <w:sz w:val="24"/>
        </w:rPr>
        <w:t>的其他销售</w:t>
      </w:r>
      <w:r w:rsidR="00E778D7" w:rsidRPr="00D53D0A">
        <w:rPr>
          <w:rFonts w:hAnsi="宋体"/>
          <w:sz w:val="24"/>
        </w:rPr>
        <w:t>机构</w:t>
      </w:r>
    </w:p>
    <w:p w14:paraId="1FF0277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w:t>
      </w:r>
      <w:r w:rsidRPr="00A92F17">
        <w:rPr>
          <w:rFonts w:hAnsi="宋体" w:hint="eastAsia"/>
          <w:kern w:val="0"/>
          <w:sz w:val="24"/>
        </w:rPr>
        <w:t>）交通银行股份有限公司</w:t>
      </w:r>
      <w:r w:rsidRPr="00A92F17">
        <w:rPr>
          <w:rFonts w:hAnsi="宋体" w:hint="eastAsia"/>
          <w:kern w:val="0"/>
          <w:sz w:val="24"/>
        </w:rPr>
        <w:t xml:space="preserve">  </w:t>
      </w:r>
    </w:p>
    <w:p w14:paraId="5B26716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住所：上海市浦东</w:t>
      </w:r>
      <w:proofErr w:type="gramStart"/>
      <w:r w:rsidRPr="00A92F17">
        <w:rPr>
          <w:rFonts w:hAnsi="宋体" w:hint="eastAsia"/>
          <w:kern w:val="0"/>
          <w:sz w:val="24"/>
        </w:rPr>
        <w:t>新区银</w:t>
      </w:r>
      <w:proofErr w:type="gramEnd"/>
      <w:r w:rsidRPr="00A92F17">
        <w:rPr>
          <w:rFonts w:hAnsi="宋体" w:hint="eastAsia"/>
          <w:kern w:val="0"/>
          <w:sz w:val="24"/>
        </w:rPr>
        <w:t>城中路</w:t>
      </w:r>
      <w:r w:rsidRPr="00A92F17">
        <w:rPr>
          <w:rFonts w:hAnsi="宋体" w:hint="eastAsia"/>
          <w:kern w:val="0"/>
          <w:sz w:val="24"/>
        </w:rPr>
        <w:t>188</w:t>
      </w:r>
      <w:r w:rsidRPr="00A92F17">
        <w:rPr>
          <w:rFonts w:hAnsi="宋体" w:hint="eastAsia"/>
          <w:kern w:val="0"/>
          <w:sz w:val="24"/>
        </w:rPr>
        <w:t>号</w:t>
      </w:r>
      <w:r w:rsidRPr="00A92F17">
        <w:rPr>
          <w:rFonts w:hAnsi="宋体" w:hint="eastAsia"/>
          <w:kern w:val="0"/>
          <w:sz w:val="24"/>
        </w:rPr>
        <w:t xml:space="preserve"> </w:t>
      </w:r>
    </w:p>
    <w:p w14:paraId="6CD90AE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w:t>
      </w:r>
      <w:proofErr w:type="gramStart"/>
      <w:r w:rsidRPr="00A92F17">
        <w:rPr>
          <w:rFonts w:hAnsi="宋体" w:hint="eastAsia"/>
          <w:kern w:val="0"/>
          <w:sz w:val="24"/>
        </w:rPr>
        <w:t>新区银</w:t>
      </w:r>
      <w:proofErr w:type="gramEnd"/>
      <w:r w:rsidRPr="00A92F17">
        <w:rPr>
          <w:rFonts w:hAnsi="宋体" w:hint="eastAsia"/>
          <w:kern w:val="0"/>
          <w:sz w:val="24"/>
        </w:rPr>
        <w:t>城中路</w:t>
      </w:r>
      <w:r w:rsidRPr="00A92F17">
        <w:rPr>
          <w:rFonts w:hAnsi="宋体" w:hint="eastAsia"/>
          <w:kern w:val="0"/>
          <w:sz w:val="24"/>
        </w:rPr>
        <w:t>188</w:t>
      </w:r>
      <w:r w:rsidRPr="00A92F17">
        <w:rPr>
          <w:rFonts w:hAnsi="宋体" w:hint="eastAsia"/>
          <w:kern w:val="0"/>
          <w:sz w:val="24"/>
        </w:rPr>
        <w:t>号</w:t>
      </w:r>
    </w:p>
    <w:p w14:paraId="5D8335C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法定代表人：彭纯</w:t>
      </w:r>
    </w:p>
    <w:p w14:paraId="0DB1E2B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 xml:space="preserve">58781234 </w:t>
      </w:r>
    </w:p>
    <w:p w14:paraId="7C524EE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 xml:space="preserve">58408483 </w:t>
      </w:r>
    </w:p>
    <w:p w14:paraId="7CA9F35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联系人：范瑞波</w:t>
      </w:r>
    </w:p>
    <w:p w14:paraId="1EEA5C4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95559</w:t>
      </w:r>
    </w:p>
    <w:p w14:paraId="1FE3D94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网址：</w:t>
      </w:r>
      <w:r w:rsidRPr="00A92F17">
        <w:rPr>
          <w:rFonts w:hAnsi="宋体" w:hint="eastAsia"/>
          <w:kern w:val="0"/>
          <w:sz w:val="24"/>
        </w:rPr>
        <w:t>www.bankcomm.com</w:t>
      </w:r>
    </w:p>
    <w:p w14:paraId="03125FF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w:t>
      </w:r>
      <w:r w:rsidRPr="00A92F17">
        <w:rPr>
          <w:rFonts w:hAnsi="宋体" w:hint="eastAsia"/>
          <w:kern w:val="0"/>
          <w:sz w:val="24"/>
        </w:rPr>
        <w:t>）中国农业银行股份有限公司</w:t>
      </w:r>
    </w:p>
    <w:p w14:paraId="72F7656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住所：北京市东城区建国门内大街</w:t>
      </w:r>
      <w:r w:rsidRPr="00A92F17">
        <w:rPr>
          <w:rFonts w:hAnsi="宋体" w:hint="eastAsia"/>
          <w:kern w:val="0"/>
          <w:sz w:val="24"/>
        </w:rPr>
        <w:t>69</w:t>
      </w:r>
      <w:r w:rsidRPr="00A92F17">
        <w:rPr>
          <w:rFonts w:hAnsi="宋体" w:hint="eastAsia"/>
          <w:kern w:val="0"/>
          <w:sz w:val="24"/>
        </w:rPr>
        <w:t>号</w:t>
      </w:r>
    </w:p>
    <w:p w14:paraId="17FA443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办公地址：北京市西城区复兴门内大街</w:t>
      </w:r>
      <w:r w:rsidRPr="00A92F17">
        <w:rPr>
          <w:rFonts w:hAnsi="宋体" w:hint="eastAsia"/>
          <w:kern w:val="0"/>
          <w:sz w:val="24"/>
        </w:rPr>
        <w:t>28</w:t>
      </w:r>
      <w:r w:rsidRPr="00A92F17">
        <w:rPr>
          <w:rFonts w:hAnsi="宋体" w:hint="eastAsia"/>
          <w:kern w:val="0"/>
          <w:sz w:val="24"/>
        </w:rPr>
        <w:t>号</w:t>
      </w:r>
      <w:proofErr w:type="gramStart"/>
      <w:r w:rsidRPr="00A92F17">
        <w:rPr>
          <w:rFonts w:hAnsi="宋体" w:hint="eastAsia"/>
          <w:kern w:val="0"/>
          <w:sz w:val="24"/>
        </w:rPr>
        <w:t>凯</w:t>
      </w:r>
      <w:proofErr w:type="gramEnd"/>
      <w:r w:rsidRPr="00A92F17">
        <w:rPr>
          <w:rFonts w:hAnsi="宋体" w:hint="eastAsia"/>
          <w:kern w:val="0"/>
          <w:sz w:val="24"/>
        </w:rPr>
        <w:t>晨世贸中心东座</w:t>
      </w:r>
    </w:p>
    <w:p w14:paraId="7717BF1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法定代表人：周慕冰</w:t>
      </w:r>
    </w:p>
    <w:p w14:paraId="650A5E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联系电话：</w:t>
      </w:r>
      <w:r w:rsidRPr="00A92F17">
        <w:rPr>
          <w:rFonts w:hAnsi="宋体" w:hint="eastAsia"/>
          <w:kern w:val="0"/>
          <w:sz w:val="24"/>
        </w:rPr>
        <w:t>010-66060069</w:t>
      </w:r>
    </w:p>
    <w:p w14:paraId="59E94D5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010-68121816</w:t>
      </w:r>
    </w:p>
    <w:p w14:paraId="6649043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联系人：贺倩</w:t>
      </w:r>
    </w:p>
    <w:p w14:paraId="1A342E6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95599</w:t>
      </w:r>
    </w:p>
    <w:p w14:paraId="5EE5705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www.abchina.com</w:t>
      </w:r>
    </w:p>
    <w:p w14:paraId="2312F57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w:t>
      </w:r>
      <w:r w:rsidRPr="00A92F17">
        <w:rPr>
          <w:rFonts w:hAnsi="宋体" w:hint="eastAsia"/>
          <w:kern w:val="0"/>
          <w:sz w:val="24"/>
        </w:rPr>
        <w:t>）中信银行股份有限公司</w:t>
      </w:r>
    </w:p>
    <w:p w14:paraId="2960DEB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住所：北京市东城区朝阳门北大街</w:t>
      </w:r>
      <w:r w:rsidRPr="00A92F17">
        <w:rPr>
          <w:rFonts w:hAnsi="宋体" w:hint="eastAsia"/>
          <w:kern w:val="0"/>
          <w:sz w:val="24"/>
        </w:rPr>
        <w:t>9</w:t>
      </w:r>
      <w:r w:rsidRPr="00A92F17">
        <w:rPr>
          <w:rFonts w:hAnsi="宋体" w:hint="eastAsia"/>
          <w:kern w:val="0"/>
          <w:sz w:val="24"/>
        </w:rPr>
        <w:t>号</w:t>
      </w:r>
    </w:p>
    <w:p w14:paraId="044C89D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办公地址：北京市东城区朝阳门北大街</w:t>
      </w:r>
      <w:r w:rsidRPr="00A92F17">
        <w:rPr>
          <w:rFonts w:hAnsi="宋体" w:hint="eastAsia"/>
          <w:kern w:val="0"/>
          <w:sz w:val="24"/>
        </w:rPr>
        <w:t>9</w:t>
      </w:r>
      <w:r w:rsidRPr="00A92F17">
        <w:rPr>
          <w:rFonts w:hAnsi="宋体" w:hint="eastAsia"/>
          <w:kern w:val="0"/>
          <w:sz w:val="24"/>
        </w:rPr>
        <w:t>号</w:t>
      </w:r>
    </w:p>
    <w:p w14:paraId="0751C16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法定代表人：李庆萍</w:t>
      </w:r>
    </w:p>
    <w:p w14:paraId="66751EE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89936330</w:t>
      </w:r>
    </w:p>
    <w:p w14:paraId="36303EC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85230024</w:t>
      </w:r>
    </w:p>
    <w:p w14:paraId="73E4C8C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联系人：丰靖</w:t>
      </w:r>
    </w:p>
    <w:p w14:paraId="2AF789D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95558</w:t>
      </w:r>
    </w:p>
    <w:p w14:paraId="7570714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bank.ecitic.com</w:t>
      </w:r>
    </w:p>
    <w:p w14:paraId="75B7492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w:t>
      </w:r>
      <w:r w:rsidRPr="00A92F17">
        <w:rPr>
          <w:rFonts w:hAnsi="宋体" w:hint="eastAsia"/>
          <w:kern w:val="0"/>
          <w:sz w:val="24"/>
        </w:rPr>
        <w:t>）东方财富证券股份有限公司</w:t>
      </w:r>
    </w:p>
    <w:p w14:paraId="137F11C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住所：西藏自治区拉萨市柳梧新区国际总部城</w:t>
      </w:r>
      <w:r w:rsidRPr="00A92F17">
        <w:rPr>
          <w:rFonts w:hAnsi="宋体" w:hint="eastAsia"/>
          <w:kern w:val="0"/>
          <w:sz w:val="24"/>
        </w:rPr>
        <w:t>10</w:t>
      </w:r>
      <w:r w:rsidRPr="00A92F17">
        <w:rPr>
          <w:rFonts w:hAnsi="宋体" w:hint="eastAsia"/>
          <w:kern w:val="0"/>
          <w:sz w:val="24"/>
        </w:rPr>
        <w:t>栋楼</w:t>
      </w:r>
    </w:p>
    <w:p w14:paraId="0CDA9FD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办公地址：上海市徐汇区宛平南路</w:t>
      </w:r>
      <w:r w:rsidRPr="00A92F17">
        <w:rPr>
          <w:rFonts w:hAnsi="宋体" w:hint="eastAsia"/>
          <w:kern w:val="0"/>
          <w:sz w:val="24"/>
        </w:rPr>
        <w:t>88</w:t>
      </w:r>
      <w:r w:rsidRPr="00A92F17">
        <w:rPr>
          <w:rFonts w:hAnsi="宋体" w:hint="eastAsia"/>
          <w:kern w:val="0"/>
          <w:sz w:val="24"/>
        </w:rPr>
        <w:t>号东方财富大厦</w:t>
      </w:r>
    </w:p>
    <w:p w14:paraId="3A32E80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法定代表人：徐伟琴</w:t>
      </w:r>
    </w:p>
    <w:p w14:paraId="4DFD189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021-23586603</w:t>
      </w:r>
    </w:p>
    <w:p w14:paraId="01A5E30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021-23586860</w:t>
      </w:r>
    </w:p>
    <w:p w14:paraId="5402580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联系人：付佳</w:t>
      </w:r>
    </w:p>
    <w:p w14:paraId="78F80D5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 xml:space="preserve">95357 </w:t>
      </w:r>
    </w:p>
    <w:p w14:paraId="5F2581A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http://www.18.cn </w:t>
      </w:r>
    </w:p>
    <w:p w14:paraId="3CEBA7A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w:t>
      </w:r>
      <w:r w:rsidRPr="00A92F17">
        <w:rPr>
          <w:rFonts w:hAnsi="宋体" w:hint="eastAsia"/>
          <w:kern w:val="0"/>
          <w:sz w:val="24"/>
        </w:rPr>
        <w:t>5</w:t>
      </w:r>
      <w:r w:rsidRPr="00A92F17">
        <w:rPr>
          <w:rFonts w:hAnsi="宋体" w:hint="eastAsia"/>
          <w:kern w:val="0"/>
          <w:sz w:val="24"/>
        </w:rPr>
        <w:t>）蚂蚁（杭州）基金销售有限公司</w:t>
      </w:r>
    </w:p>
    <w:p w14:paraId="378A9BA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住所：杭州市余杭区仓前街道海</w:t>
      </w:r>
      <w:proofErr w:type="gramStart"/>
      <w:r w:rsidRPr="00A92F17">
        <w:rPr>
          <w:rFonts w:hAnsi="宋体" w:hint="eastAsia"/>
          <w:kern w:val="0"/>
          <w:sz w:val="24"/>
        </w:rPr>
        <w:t>曙</w:t>
      </w:r>
      <w:proofErr w:type="gramEnd"/>
      <w:r w:rsidRPr="00A92F17">
        <w:rPr>
          <w:rFonts w:hAnsi="宋体" w:hint="eastAsia"/>
          <w:kern w:val="0"/>
          <w:sz w:val="24"/>
        </w:rPr>
        <w:t>路东</w:t>
      </w:r>
      <w:r w:rsidRPr="00A92F17">
        <w:rPr>
          <w:rFonts w:hAnsi="宋体" w:hint="eastAsia"/>
          <w:kern w:val="0"/>
          <w:sz w:val="24"/>
        </w:rPr>
        <w:t>2</w:t>
      </w:r>
      <w:r w:rsidRPr="00A92F17">
        <w:rPr>
          <w:rFonts w:hAnsi="宋体" w:hint="eastAsia"/>
          <w:kern w:val="0"/>
          <w:sz w:val="24"/>
        </w:rPr>
        <w:t>号</w:t>
      </w:r>
    </w:p>
    <w:p w14:paraId="5B8289D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办公地址：浙江省杭州市滨江区江南大道</w:t>
      </w:r>
      <w:r w:rsidRPr="00A92F17">
        <w:rPr>
          <w:rFonts w:hAnsi="宋体" w:hint="eastAsia"/>
          <w:kern w:val="0"/>
          <w:sz w:val="24"/>
        </w:rPr>
        <w:t>3588</w:t>
      </w:r>
      <w:r w:rsidRPr="00A92F17">
        <w:rPr>
          <w:rFonts w:hAnsi="宋体" w:hint="eastAsia"/>
          <w:kern w:val="0"/>
          <w:sz w:val="24"/>
        </w:rPr>
        <w:t>号恒生大厦</w:t>
      </w:r>
      <w:r w:rsidRPr="00A92F17">
        <w:rPr>
          <w:rFonts w:hAnsi="宋体" w:hint="eastAsia"/>
          <w:kern w:val="0"/>
          <w:sz w:val="24"/>
        </w:rPr>
        <w:t>12</w:t>
      </w:r>
      <w:r w:rsidRPr="00A92F17">
        <w:rPr>
          <w:rFonts w:hAnsi="宋体" w:hint="eastAsia"/>
          <w:kern w:val="0"/>
          <w:sz w:val="24"/>
        </w:rPr>
        <w:t>楼</w:t>
      </w:r>
    </w:p>
    <w:p w14:paraId="39F003E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法定代表人：陈柏青</w:t>
      </w:r>
    </w:p>
    <w:p w14:paraId="47D3AC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0571</w:t>
      </w:r>
      <w:r w:rsidRPr="00A92F17">
        <w:rPr>
          <w:rFonts w:hAnsi="宋体" w:hint="eastAsia"/>
          <w:kern w:val="0"/>
          <w:sz w:val="24"/>
        </w:rPr>
        <w:t>）</w:t>
      </w:r>
      <w:r w:rsidRPr="00A92F17">
        <w:rPr>
          <w:rFonts w:hAnsi="宋体" w:hint="eastAsia"/>
          <w:kern w:val="0"/>
          <w:sz w:val="24"/>
        </w:rPr>
        <w:t>28829790</w:t>
      </w:r>
      <w:r w:rsidRPr="00A92F17">
        <w:rPr>
          <w:rFonts w:hAnsi="宋体" w:hint="eastAsia"/>
          <w:kern w:val="0"/>
          <w:sz w:val="24"/>
        </w:rPr>
        <w:t>，（</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60897869</w:t>
      </w:r>
    </w:p>
    <w:p w14:paraId="1E7D8DA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0571</w:t>
      </w:r>
      <w:r w:rsidRPr="00A92F17">
        <w:rPr>
          <w:rFonts w:hAnsi="宋体" w:hint="eastAsia"/>
          <w:kern w:val="0"/>
          <w:sz w:val="24"/>
        </w:rPr>
        <w:t>）</w:t>
      </w:r>
      <w:r w:rsidRPr="00A92F17">
        <w:rPr>
          <w:rFonts w:hAnsi="宋体" w:hint="eastAsia"/>
          <w:kern w:val="0"/>
          <w:sz w:val="24"/>
        </w:rPr>
        <w:t>26698533</w:t>
      </w:r>
    </w:p>
    <w:p w14:paraId="51B0FCD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联系人：周</w:t>
      </w:r>
      <w:proofErr w:type="gramStart"/>
      <w:r w:rsidRPr="00A92F17">
        <w:rPr>
          <w:rFonts w:hAnsi="宋体" w:hint="eastAsia"/>
          <w:kern w:val="0"/>
          <w:sz w:val="24"/>
        </w:rPr>
        <w:t>嬿</w:t>
      </w:r>
      <w:proofErr w:type="gramEnd"/>
      <w:r w:rsidRPr="00A92F17">
        <w:rPr>
          <w:rFonts w:hAnsi="宋体" w:hint="eastAsia"/>
          <w:kern w:val="0"/>
          <w:sz w:val="24"/>
        </w:rPr>
        <w:t>旻</w:t>
      </w:r>
    </w:p>
    <w:p w14:paraId="0DE0998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4000-766-123</w:t>
      </w:r>
    </w:p>
    <w:p w14:paraId="7C6E863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www.fund123.cn</w:t>
      </w:r>
    </w:p>
    <w:p w14:paraId="371FD25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6</w:t>
      </w:r>
      <w:r w:rsidRPr="00A92F17">
        <w:rPr>
          <w:rFonts w:hAnsi="宋体" w:hint="eastAsia"/>
          <w:kern w:val="0"/>
          <w:sz w:val="24"/>
        </w:rPr>
        <w:t>）深圳</w:t>
      </w:r>
      <w:proofErr w:type="gramStart"/>
      <w:r w:rsidRPr="00A92F17">
        <w:rPr>
          <w:rFonts w:hAnsi="宋体" w:hint="eastAsia"/>
          <w:kern w:val="0"/>
          <w:sz w:val="24"/>
        </w:rPr>
        <w:t>众禄基金</w:t>
      </w:r>
      <w:proofErr w:type="gramEnd"/>
      <w:r w:rsidRPr="00A92F17">
        <w:rPr>
          <w:rFonts w:hAnsi="宋体" w:hint="eastAsia"/>
          <w:kern w:val="0"/>
          <w:sz w:val="24"/>
        </w:rPr>
        <w:t>销售股份有限公司</w:t>
      </w:r>
    </w:p>
    <w:p w14:paraId="5AD4E58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住所：深圳市罗湖区梨园路物资控股置地大厦</w:t>
      </w:r>
      <w:r w:rsidRPr="00A92F17">
        <w:rPr>
          <w:rFonts w:hAnsi="宋体" w:hint="eastAsia"/>
          <w:kern w:val="0"/>
          <w:sz w:val="24"/>
        </w:rPr>
        <w:t>8</w:t>
      </w:r>
      <w:r w:rsidRPr="00A92F17">
        <w:rPr>
          <w:rFonts w:hAnsi="宋体" w:hint="eastAsia"/>
          <w:kern w:val="0"/>
          <w:sz w:val="24"/>
        </w:rPr>
        <w:t>楼</w:t>
      </w:r>
    </w:p>
    <w:p w14:paraId="3475BC3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办公地址：深圳市罗湖区梨园路物资控股置地大厦</w:t>
      </w:r>
      <w:r w:rsidRPr="00A92F17">
        <w:rPr>
          <w:rFonts w:hAnsi="宋体" w:hint="eastAsia"/>
          <w:kern w:val="0"/>
          <w:sz w:val="24"/>
        </w:rPr>
        <w:t>8</w:t>
      </w:r>
      <w:r w:rsidRPr="00A92F17">
        <w:rPr>
          <w:rFonts w:hAnsi="宋体" w:hint="eastAsia"/>
          <w:kern w:val="0"/>
          <w:sz w:val="24"/>
        </w:rPr>
        <w:t>楼</w:t>
      </w:r>
    </w:p>
    <w:p w14:paraId="23C34E5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法定代表人：薛峰</w:t>
      </w:r>
    </w:p>
    <w:p w14:paraId="16A16C2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33227953</w:t>
      </w:r>
    </w:p>
    <w:p w14:paraId="49BFA48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33227951</w:t>
      </w:r>
    </w:p>
    <w:p w14:paraId="5817D95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联系人：汤素娅</w:t>
      </w:r>
    </w:p>
    <w:p w14:paraId="25FA841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4006-788-887</w:t>
      </w:r>
    </w:p>
    <w:p w14:paraId="16AA9F9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www.zlfund.cn</w:t>
      </w:r>
      <w:r w:rsidRPr="00A92F17">
        <w:rPr>
          <w:rFonts w:hAnsi="宋体" w:hint="eastAsia"/>
          <w:kern w:val="0"/>
          <w:sz w:val="24"/>
        </w:rPr>
        <w:t>，</w:t>
      </w:r>
      <w:r w:rsidRPr="00A92F17">
        <w:rPr>
          <w:rFonts w:hAnsi="宋体" w:hint="eastAsia"/>
          <w:kern w:val="0"/>
          <w:sz w:val="24"/>
        </w:rPr>
        <w:t>www.jjmmw.com</w:t>
      </w:r>
    </w:p>
    <w:p w14:paraId="2AB8CB3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7</w:t>
      </w:r>
      <w:r w:rsidRPr="00A92F17">
        <w:rPr>
          <w:rFonts w:hAnsi="宋体" w:hint="eastAsia"/>
          <w:kern w:val="0"/>
          <w:sz w:val="24"/>
        </w:rPr>
        <w:t>）上海长</w:t>
      </w:r>
      <w:proofErr w:type="gramStart"/>
      <w:r w:rsidRPr="00A92F17">
        <w:rPr>
          <w:rFonts w:hAnsi="宋体" w:hint="eastAsia"/>
          <w:kern w:val="0"/>
          <w:sz w:val="24"/>
        </w:rPr>
        <w:t>量基金</w:t>
      </w:r>
      <w:proofErr w:type="gramEnd"/>
      <w:r w:rsidRPr="00A92F17">
        <w:rPr>
          <w:rFonts w:hAnsi="宋体" w:hint="eastAsia"/>
          <w:kern w:val="0"/>
          <w:sz w:val="24"/>
        </w:rPr>
        <w:t>销售有限公司</w:t>
      </w:r>
    </w:p>
    <w:p w14:paraId="0E586CF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住所：上海市浦东新区高翔路</w:t>
      </w:r>
      <w:r w:rsidRPr="00A92F17">
        <w:rPr>
          <w:rFonts w:hAnsi="宋体" w:hint="eastAsia"/>
          <w:kern w:val="0"/>
          <w:sz w:val="24"/>
        </w:rPr>
        <w:t>526</w:t>
      </w:r>
      <w:r w:rsidRPr="00A92F17">
        <w:rPr>
          <w:rFonts w:hAnsi="宋体" w:hint="eastAsia"/>
          <w:kern w:val="0"/>
          <w:sz w:val="24"/>
        </w:rPr>
        <w:t>号</w:t>
      </w:r>
      <w:r w:rsidRPr="00A92F17">
        <w:rPr>
          <w:rFonts w:hAnsi="宋体" w:hint="eastAsia"/>
          <w:kern w:val="0"/>
          <w:sz w:val="24"/>
        </w:rPr>
        <w:t>2</w:t>
      </w:r>
      <w:r w:rsidRPr="00A92F17">
        <w:rPr>
          <w:rFonts w:hAnsi="宋体" w:hint="eastAsia"/>
          <w:kern w:val="0"/>
          <w:sz w:val="24"/>
        </w:rPr>
        <w:t>幢</w:t>
      </w:r>
      <w:r w:rsidRPr="00A92F17">
        <w:rPr>
          <w:rFonts w:hAnsi="宋体" w:hint="eastAsia"/>
          <w:kern w:val="0"/>
          <w:sz w:val="24"/>
        </w:rPr>
        <w:t>220</w:t>
      </w:r>
      <w:r w:rsidRPr="00A92F17">
        <w:rPr>
          <w:rFonts w:hAnsi="宋体" w:hint="eastAsia"/>
          <w:kern w:val="0"/>
          <w:sz w:val="24"/>
        </w:rPr>
        <w:t>室</w:t>
      </w:r>
    </w:p>
    <w:p w14:paraId="71585EB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办公地址：上海市浦东新区浦东大道</w:t>
      </w:r>
      <w:r w:rsidRPr="00A92F17">
        <w:rPr>
          <w:rFonts w:hAnsi="宋体" w:hint="eastAsia"/>
          <w:kern w:val="0"/>
          <w:sz w:val="24"/>
        </w:rPr>
        <w:t>555</w:t>
      </w:r>
      <w:r w:rsidRPr="00A92F17">
        <w:rPr>
          <w:rFonts w:hAnsi="宋体" w:hint="eastAsia"/>
          <w:kern w:val="0"/>
          <w:sz w:val="24"/>
        </w:rPr>
        <w:t>号裕</w:t>
      </w:r>
      <w:proofErr w:type="gramStart"/>
      <w:r w:rsidRPr="00A92F17">
        <w:rPr>
          <w:rFonts w:hAnsi="宋体" w:hint="eastAsia"/>
          <w:kern w:val="0"/>
          <w:sz w:val="24"/>
        </w:rPr>
        <w:t>景国际</w:t>
      </w:r>
      <w:proofErr w:type="gramEnd"/>
      <w:r w:rsidRPr="00A92F17">
        <w:rPr>
          <w:rFonts w:hAnsi="宋体" w:hint="eastAsia"/>
          <w:kern w:val="0"/>
          <w:sz w:val="24"/>
        </w:rPr>
        <w:t>B</w:t>
      </w:r>
      <w:r w:rsidRPr="00A92F17">
        <w:rPr>
          <w:rFonts w:hAnsi="宋体" w:hint="eastAsia"/>
          <w:kern w:val="0"/>
          <w:sz w:val="24"/>
        </w:rPr>
        <w:t>座</w:t>
      </w:r>
      <w:r w:rsidRPr="00A92F17">
        <w:rPr>
          <w:rFonts w:hAnsi="宋体" w:hint="eastAsia"/>
          <w:kern w:val="0"/>
          <w:sz w:val="24"/>
        </w:rPr>
        <w:t>16</w:t>
      </w:r>
      <w:r w:rsidRPr="00A92F17">
        <w:rPr>
          <w:rFonts w:hAnsi="宋体" w:hint="eastAsia"/>
          <w:kern w:val="0"/>
          <w:sz w:val="24"/>
        </w:rPr>
        <w:t>层</w:t>
      </w:r>
    </w:p>
    <w:p w14:paraId="6635CA3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法定代表人：张跃伟</w:t>
      </w:r>
    </w:p>
    <w:p w14:paraId="389CCF3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20691832</w:t>
      </w:r>
    </w:p>
    <w:p w14:paraId="72C571C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 xml:space="preserve">20691861 </w:t>
      </w:r>
    </w:p>
    <w:p w14:paraId="1BA9C29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联系人：单丙烨</w:t>
      </w:r>
    </w:p>
    <w:p w14:paraId="5A9C089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400-820-2899</w:t>
      </w:r>
    </w:p>
    <w:p w14:paraId="2F02062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www.erichfund.com</w:t>
      </w:r>
    </w:p>
    <w:p w14:paraId="7BB3180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8</w:t>
      </w:r>
      <w:r w:rsidRPr="00A92F17">
        <w:rPr>
          <w:rFonts w:hAnsi="宋体" w:hint="eastAsia"/>
          <w:kern w:val="0"/>
          <w:sz w:val="24"/>
        </w:rPr>
        <w:t>）上海好买基金销售有限公司</w:t>
      </w:r>
      <w:r w:rsidRPr="00A92F17">
        <w:rPr>
          <w:rFonts w:hAnsi="宋体" w:hint="eastAsia"/>
          <w:kern w:val="0"/>
          <w:sz w:val="24"/>
        </w:rPr>
        <w:t xml:space="preserve"> </w:t>
      </w:r>
    </w:p>
    <w:p w14:paraId="20AE9DA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住所：上海市虹口区场中路</w:t>
      </w:r>
      <w:r w:rsidRPr="00A92F17">
        <w:rPr>
          <w:rFonts w:hAnsi="宋体" w:hint="eastAsia"/>
          <w:kern w:val="0"/>
          <w:sz w:val="24"/>
        </w:rPr>
        <w:t>685</w:t>
      </w:r>
      <w:r w:rsidRPr="00A92F17">
        <w:rPr>
          <w:rFonts w:hAnsi="宋体" w:hint="eastAsia"/>
          <w:kern w:val="0"/>
          <w:sz w:val="24"/>
        </w:rPr>
        <w:t>弄</w:t>
      </w:r>
      <w:r w:rsidRPr="00A92F17">
        <w:rPr>
          <w:rFonts w:hAnsi="宋体" w:hint="eastAsia"/>
          <w:kern w:val="0"/>
          <w:sz w:val="24"/>
        </w:rPr>
        <w:t>37</w:t>
      </w:r>
      <w:r w:rsidRPr="00A92F17">
        <w:rPr>
          <w:rFonts w:hAnsi="宋体" w:hint="eastAsia"/>
          <w:kern w:val="0"/>
          <w:sz w:val="24"/>
        </w:rPr>
        <w:t>号</w:t>
      </w:r>
      <w:r w:rsidRPr="00A92F17">
        <w:rPr>
          <w:rFonts w:hAnsi="宋体" w:hint="eastAsia"/>
          <w:kern w:val="0"/>
          <w:sz w:val="24"/>
        </w:rPr>
        <w:t>4</w:t>
      </w:r>
      <w:r w:rsidRPr="00A92F17">
        <w:rPr>
          <w:rFonts w:hAnsi="宋体" w:hint="eastAsia"/>
          <w:kern w:val="0"/>
          <w:sz w:val="24"/>
        </w:rPr>
        <w:t>号楼</w:t>
      </w:r>
      <w:r w:rsidRPr="00A92F17">
        <w:rPr>
          <w:rFonts w:hAnsi="宋体" w:hint="eastAsia"/>
          <w:kern w:val="0"/>
          <w:sz w:val="24"/>
        </w:rPr>
        <w:t>449</w:t>
      </w:r>
      <w:r w:rsidRPr="00A92F17">
        <w:rPr>
          <w:rFonts w:hAnsi="宋体" w:hint="eastAsia"/>
          <w:kern w:val="0"/>
          <w:sz w:val="24"/>
        </w:rPr>
        <w:t>室</w:t>
      </w:r>
      <w:r w:rsidRPr="00A92F17">
        <w:rPr>
          <w:rFonts w:hAnsi="宋体" w:hint="eastAsia"/>
          <w:kern w:val="0"/>
          <w:sz w:val="24"/>
        </w:rPr>
        <w:t xml:space="preserve"> </w:t>
      </w:r>
    </w:p>
    <w:p w14:paraId="65E34EC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办公地址：上海市浦东新区浦东南路</w:t>
      </w:r>
      <w:r w:rsidRPr="00A92F17">
        <w:rPr>
          <w:rFonts w:hAnsi="宋体" w:hint="eastAsia"/>
          <w:kern w:val="0"/>
          <w:sz w:val="24"/>
        </w:rPr>
        <w:t>1118</w:t>
      </w:r>
      <w:r w:rsidRPr="00A92F17">
        <w:rPr>
          <w:rFonts w:hAnsi="宋体" w:hint="eastAsia"/>
          <w:kern w:val="0"/>
          <w:sz w:val="24"/>
        </w:rPr>
        <w:t>号鄂尔多斯国际大厦</w:t>
      </w:r>
      <w:r w:rsidRPr="00A92F17">
        <w:rPr>
          <w:rFonts w:hAnsi="宋体" w:hint="eastAsia"/>
          <w:kern w:val="0"/>
          <w:sz w:val="24"/>
        </w:rPr>
        <w:t>903-906</w:t>
      </w:r>
      <w:r w:rsidRPr="00A92F17">
        <w:rPr>
          <w:rFonts w:hAnsi="宋体" w:hint="eastAsia"/>
          <w:kern w:val="0"/>
          <w:sz w:val="24"/>
        </w:rPr>
        <w:t>室</w:t>
      </w:r>
      <w:r w:rsidRPr="00A92F17">
        <w:rPr>
          <w:rFonts w:hAnsi="宋体" w:hint="eastAsia"/>
          <w:kern w:val="0"/>
          <w:sz w:val="24"/>
        </w:rPr>
        <w:t xml:space="preserve"> </w:t>
      </w:r>
    </w:p>
    <w:p w14:paraId="5C53430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法定代表人：杨文斌</w:t>
      </w:r>
      <w:r w:rsidRPr="00A92F17">
        <w:rPr>
          <w:rFonts w:hAnsi="宋体" w:hint="eastAsia"/>
          <w:kern w:val="0"/>
          <w:sz w:val="24"/>
        </w:rPr>
        <w:t xml:space="preserve"> </w:t>
      </w:r>
    </w:p>
    <w:p w14:paraId="01401A2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 xml:space="preserve">68596916 </w:t>
      </w:r>
    </w:p>
    <w:p w14:paraId="1336ED4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联系人：薛年</w:t>
      </w:r>
    </w:p>
    <w:p w14:paraId="3D39AAB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 xml:space="preserve">400-700-9665 </w:t>
      </w:r>
    </w:p>
    <w:p w14:paraId="6856FF5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www.howbuy.com</w:t>
      </w:r>
    </w:p>
    <w:p w14:paraId="6C8F82E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9</w:t>
      </w:r>
      <w:r w:rsidRPr="00A92F17">
        <w:rPr>
          <w:rFonts w:hAnsi="宋体" w:hint="eastAsia"/>
          <w:kern w:val="0"/>
          <w:sz w:val="24"/>
        </w:rPr>
        <w:t>）诺亚正行</w:t>
      </w:r>
      <w:r w:rsidRPr="00A92F17">
        <w:rPr>
          <w:rFonts w:hAnsi="宋体" w:hint="eastAsia"/>
          <w:kern w:val="0"/>
          <w:sz w:val="24"/>
        </w:rPr>
        <w:t>(</w:t>
      </w:r>
      <w:r w:rsidRPr="00A92F17">
        <w:rPr>
          <w:rFonts w:hAnsi="宋体" w:hint="eastAsia"/>
          <w:kern w:val="0"/>
          <w:sz w:val="24"/>
        </w:rPr>
        <w:t>上海</w:t>
      </w:r>
      <w:r w:rsidRPr="00A92F17">
        <w:rPr>
          <w:rFonts w:hAnsi="宋体" w:hint="eastAsia"/>
          <w:kern w:val="0"/>
          <w:sz w:val="24"/>
        </w:rPr>
        <w:t>)</w:t>
      </w:r>
      <w:r w:rsidRPr="00A92F17">
        <w:rPr>
          <w:rFonts w:hAnsi="宋体" w:hint="eastAsia"/>
          <w:kern w:val="0"/>
          <w:sz w:val="24"/>
        </w:rPr>
        <w:t>基金销售投资顾问有限公司</w:t>
      </w:r>
    </w:p>
    <w:p w14:paraId="589CC16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住所：上海市虹口区飞虹路</w:t>
      </w:r>
      <w:r w:rsidRPr="00A92F17">
        <w:rPr>
          <w:rFonts w:hAnsi="宋体" w:hint="eastAsia"/>
          <w:kern w:val="0"/>
          <w:sz w:val="24"/>
        </w:rPr>
        <w:t>360</w:t>
      </w:r>
      <w:r w:rsidRPr="00A92F17">
        <w:rPr>
          <w:rFonts w:hAnsi="宋体" w:hint="eastAsia"/>
          <w:kern w:val="0"/>
          <w:sz w:val="24"/>
        </w:rPr>
        <w:t>弄</w:t>
      </w:r>
      <w:r w:rsidRPr="00A92F17">
        <w:rPr>
          <w:rFonts w:hAnsi="宋体" w:hint="eastAsia"/>
          <w:kern w:val="0"/>
          <w:sz w:val="24"/>
        </w:rPr>
        <w:t>9</w:t>
      </w:r>
      <w:r w:rsidRPr="00A92F17">
        <w:rPr>
          <w:rFonts w:hAnsi="宋体" w:hint="eastAsia"/>
          <w:kern w:val="0"/>
          <w:sz w:val="24"/>
        </w:rPr>
        <w:t>号</w:t>
      </w:r>
      <w:r w:rsidRPr="00A92F17">
        <w:rPr>
          <w:rFonts w:hAnsi="宋体" w:hint="eastAsia"/>
          <w:kern w:val="0"/>
          <w:sz w:val="24"/>
        </w:rPr>
        <w:t>3724</w:t>
      </w:r>
      <w:r w:rsidRPr="00A92F17">
        <w:rPr>
          <w:rFonts w:hAnsi="宋体" w:hint="eastAsia"/>
          <w:kern w:val="0"/>
          <w:sz w:val="24"/>
        </w:rPr>
        <w:t>室</w:t>
      </w:r>
    </w:p>
    <w:p w14:paraId="10B3D01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办公地址：上海杨浦区秦皇岛路</w:t>
      </w:r>
      <w:r w:rsidRPr="00A92F17">
        <w:rPr>
          <w:rFonts w:hAnsi="宋体" w:hint="eastAsia"/>
          <w:kern w:val="0"/>
          <w:sz w:val="24"/>
        </w:rPr>
        <w:t>32</w:t>
      </w:r>
      <w:r w:rsidRPr="00A92F17">
        <w:rPr>
          <w:rFonts w:hAnsi="宋体" w:hint="eastAsia"/>
          <w:kern w:val="0"/>
          <w:sz w:val="24"/>
        </w:rPr>
        <w:t>号</w:t>
      </w:r>
      <w:r w:rsidRPr="00A92F17">
        <w:rPr>
          <w:rFonts w:hAnsi="宋体" w:hint="eastAsia"/>
          <w:kern w:val="0"/>
          <w:sz w:val="24"/>
        </w:rPr>
        <w:t>C</w:t>
      </w:r>
      <w:r w:rsidRPr="00A92F17">
        <w:rPr>
          <w:rFonts w:hAnsi="宋体" w:hint="eastAsia"/>
          <w:kern w:val="0"/>
          <w:sz w:val="24"/>
        </w:rPr>
        <w:t>栋</w:t>
      </w:r>
      <w:r w:rsidRPr="00A92F17">
        <w:rPr>
          <w:rFonts w:hAnsi="宋体" w:hint="eastAsia"/>
          <w:kern w:val="0"/>
          <w:sz w:val="24"/>
        </w:rPr>
        <w:t xml:space="preserve"> 2</w:t>
      </w:r>
      <w:r w:rsidRPr="00A92F17">
        <w:rPr>
          <w:rFonts w:hAnsi="宋体" w:hint="eastAsia"/>
          <w:kern w:val="0"/>
          <w:sz w:val="24"/>
        </w:rPr>
        <w:t>楼</w:t>
      </w:r>
    </w:p>
    <w:p w14:paraId="5D4346D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法定代表人：汪静波</w:t>
      </w:r>
    </w:p>
    <w:p w14:paraId="7900A3C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38600735</w:t>
      </w:r>
    </w:p>
    <w:p w14:paraId="2898F48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38509777</w:t>
      </w:r>
    </w:p>
    <w:p w14:paraId="0EEA691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联系人：方成</w:t>
      </w:r>
    </w:p>
    <w:p w14:paraId="51CF579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400-821-5399</w:t>
      </w:r>
    </w:p>
    <w:p w14:paraId="1A606F2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www.noah-fund.com</w:t>
      </w:r>
    </w:p>
    <w:p w14:paraId="009544E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10</w:t>
      </w:r>
      <w:r w:rsidRPr="00A92F17">
        <w:rPr>
          <w:rFonts w:hAnsi="宋体" w:hint="eastAsia"/>
          <w:kern w:val="0"/>
          <w:sz w:val="24"/>
        </w:rPr>
        <w:t>）和讯信息科技有限公司</w:t>
      </w:r>
      <w:r w:rsidRPr="00A92F17">
        <w:rPr>
          <w:rFonts w:hAnsi="宋体" w:hint="eastAsia"/>
          <w:kern w:val="0"/>
          <w:sz w:val="24"/>
        </w:rPr>
        <w:t xml:space="preserve"> </w:t>
      </w:r>
    </w:p>
    <w:p w14:paraId="7981E1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住所：北京市朝阳区朝外大街</w:t>
      </w:r>
      <w:proofErr w:type="gramStart"/>
      <w:r w:rsidRPr="00A92F17">
        <w:rPr>
          <w:rFonts w:hAnsi="宋体" w:hint="eastAsia"/>
          <w:kern w:val="0"/>
          <w:sz w:val="24"/>
        </w:rPr>
        <w:t>22</w:t>
      </w:r>
      <w:r w:rsidRPr="00A92F17">
        <w:rPr>
          <w:rFonts w:hAnsi="宋体" w:hint="eastAsia"/>
          <w:kern w:val="0"/>
          <w:sz w:val="24"/>
        </w:rPr>
        <w:t>号泛利大厦</w:t>
      </w:r>
      <w:proofErr w:type="gramEnd"/>
      <w:r w:rsidRPr="00A92F17">
        <w:rPr>
          <w:rFonts w:hAnsi="宋体" w:hint="eastAsia"/>
          <w:kern w:val="0"/>
          <w:sz w:val="24"/>
        </w:rPr>
        <w:t>10</w:t>
      </w:r>
      <w:r w:rsidRPr="00A92F17">
        <w:rPr>
          <w:rFonts w:hAnsi="宋体" w:hint="eastAsia"/>
          <w:kern w:val="0"/>
          <w:sz w:val="24"/>
        </w:rPr>
        <w:t>层</w:t>
      </w:r>
    </w:p>
    <w:p w14:paraId="06A4CA2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办公地址：北京市朝阳区朝外大街</w:t>
      </w:r>
      <w:proofErr w:type="gramStart"/>
      <w:r w:rsidRPr="00A92F17">
        <w:rPr>
          <w:rFonts w:hAnsi="宋体" w:hint="eastAsia"/>
          <w:kern w:val="0"/>
          <w:sz w:val="24"/>
        </w:rPr>
        <w:t>22</w:t>
      </w:r>
      <w:r w:rsidRPr="00A92F17">
        <w:rPr>
          <w:rFonts w:hAnsi="宋体" w:hint="eastAsia"/>
          <w:kern w:val="0"/>
          <w:sz w:val="24"/>
        </w:rPr>
        <w:t>号泛利大厦</w:t>
      </w:r>
      <w:proofErr w:type="gramEnd"/>
      <w:r w:rsidRPr="00A92F17">
        <w:rPr>
          <w:rFonts w:hAnsi="宋体" w:hint="eastAsia"/>
          <w:kern w:val="0"/>
          <w:sz w:val="24"/>
        </w:rPr>
        <w:t>10</w:t>
      </w:r>
      <w:r w:rsidRPr="00A92F17">
        <w:rPr>
          <w:rFonts w:hAnsi="宋体" w:hint="eastAsia"/>
          <w:kern w:val="0"/>
          <w:sz w:val="24"/>
        </w:rPr>
        <w:t>层</w:t>
      </w:r>
    </w:p>
    <w:p w14:paraId="7AED2D2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法定代表人：王莉</w:t>
      </w:r>
    </w:p>
    <w:p w14:paraId="77E97D2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20835789</w:t>
      </w:r>
    </w:p>
    <w:p w14:paraId="5373B25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20835879</w:t>
      </w:r>
    </w:p>
    <w:p w14:paraId="188E683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联系人：周轶</w:t>
      </w:r>
    </w:p>
    <w:p w14:paraId="2A41A67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4009200022</w:t>
      </w:r>
    </w:p>
    <w:p w14:paraId="339B961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http://licaike.hexun.com/</w:t>
      </w:r>
    </w:p>
    <w:p w14:paraId="72DADEE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11</w:t>
      </w:r>
      <w:r w:rsidRPr="00A92F17">
        <w:rPr>
          <w:rFonts w:hAnsi="宋体" w:hint="eastAsia"/>
          <w:kern w:val="0"/>
          <w:sz w:val="24"/>
        </w:rPr>
        <w:t>）上海天天基金销售有限公司</w:t>
      </w:r>
      <w:r w:rsidRPr="00A92F17">
        <w:rPr>
          <w:rFonts w:hAnsi="宋体" w:hint="eastAsia"/>
          <w:kern w:val="0"/>
          <w:sz w:val="24"/>
        </w:rPr>
        <w:t xml:space="preserve"> </w:t>
      </w:r>
    </w:p>
    <w:p w14:paraId="51A6343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住所：上海市徐汇区龙田路</w:t>
      </w:r>
      <w:r w:rsidRPr="00A92F17">
        <w:rPr>
          <w:rFonts w:hAnsi="宋体" w:hint="eastAsia"/>
          <w:kern w:val="0"/>
          <w:sz w:val="24"/>
        </w:rPr>
        <w:t>190</w:t>
      </w:r>
      <w:r w:rsidRPr="00A92F17">
        <w:rPr>
          <w:rFonts w:hAnsi="宋体" w:hint="eastAsia"/>
          <w:kern w:val="0"/>
          <w:sz w:val="24"/>
        </w:rPr>
        <w:t>号</w:t>
      </w:r>
      <w:r w:rsidRPr="00A92F17">
        <w:rPr>
          <w:rFonts w:hAnsi="宋体" w:hint="eastAsia"/>
          <w:kern w:val="0"/>
          <w:sz w:val="24"/>
        </w:rPr>
        <w:t>2</w:t>
      </w:r>
      <w:r w:rsidRPr="00A92F17">
        <w:rPr>
          <w:rFonts w:hAnsi="宋体" w:hint="eastAsia"/>
          <w:kern w:val="0"/>
          <w:sz w:val="24"/>
        </w:rPr>
        <w:t>号楼</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 xml:space="preserve"> </w:t>
      </w:r>
    </w:p>
    <w:p w14:paraId="702EC66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办公地址：上海市徐汇区宛平南路</w:t>
      </w:r>
      <w:r w:rsidRPr="00A92F17">
        <w:rPr>
          <w:rFonts w:hAnsi="宋体" w:hint="eastAsia"/>
          <w:kern w:val="0"/>
          <w:sz w:val="24"/>
        </w:rPr>
        <w:t>88</w:t>
      </w:r>
      <w:r w:rsidRPr="00A92F17">
        <w:rPr>
          <w:rFonts w:hAnsi="宋体" w:hint="eastAsia"/>
          <w:kern w:val="0"/>
          <w:sz w:val="24"/>
        </w:rPr>
        <w:t>号金</w:t>
      </w:r>
      <w:proofErr w:type="gramStart"/>
      <w:r w:rsidRPr="00A92F17">
        <w:rPr>
          <w:rFonts w:hAnsi="宋体" w:hint="eastAsia"/>
          <w:kern w:val="0"/>
          <w:sz w:val="24"/>
        </w:rPr>
        <w:t>座东</w:t>
      </w:r>
      <w:proofErr w:type="gramEnd"/>
      <w:r w:rsidRPr="00A92F17">
        <w:rPr>
          <w:rFonts w:hAnsi="宋体" w:hint="eastAsia"/>
          <w:kern w:val="0"/>
          <w:sz w:val="24"/>
        </w:rPr>
        <w:t>方财富大厦</w:t>
      </w:r>
    </w:p>
    <w:p w14:paraId="4D7F1B4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法定代表人：其实</w:t>
      </w:r>
    </w:p>
    <w:p w14:paraId="2045C74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54509998</w:t>
      </w:r>
    </w:p>
    <w:p w14:paraId="2FFA1AB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64385308</w:t>
      </w:r>
    </w:p>
    <w:p w14:paraId="28E00CB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联系人：屠彦洋</w:t>
      </w:r>
    </w:p>
    <w:p w14:paraId="3653A1D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400-1818-188</w:t>
      </w:r>
    </w:p>
    <w:p w14:paraId="4174902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www.1234567.com.cn</w:t>
      </w:r>
    </w:p>
    <w:p w14:paraId="2FCAA98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12</w:t>
      </w:r>
      <w:r w:rsidRPr="00A92F17">
        <w:rPr>
          <w:rFonts w:hAnsi="宋体" w:hint="eastAsia"/>
          <w:kern w:val="0"/>
          <w:sz w:val="24"/>
        </w:rPr>
        <w:t>）北京</w:t>
      </w:r>
      <w:proofErr w:type="gramStart"/>
      <w:r w:rsidRPr="00A92F17">
        <w:rPr>
          <w:rFonts w:hAnsi="宋体" w:hint="eastAsia"/>
          <w:kern w:val="0"/>
          <w:sz w:val="24"/>
        </w:rPr>
        <w:t>钱景基金</w:t>
      </w:r>
      <w:proofErr w:type="gramEnd"/>
      <w:r w:rsidRPr="00A92F17">
        <w:rPr>
          <w:rFonts w:hAnsi="宋体" w:hint="eastAsia"/>
          <w:kern w:val="0"/>
          <w:sz w:val="24"/>
        </w:rPr>
        <w:t>销售有限公司</w:t>
      </w:r>
    </w:p>
    <w:p w14:paraId="0CD6112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住所：北京市海淀区中关村东路</w:t>
      </w:r>
      <w:r w:rsidRPr="00A92F17">
        <w:rPr>
          <w:rFonts w:hAnsi="宋体" w:hint="eastAsia"/>
          <w:kern w:val="0"/>
          <w:sz w:val="24"/>
        </w:rPr>
        <w:t>18</w:t>
      </w:r>
      <w:r w:rsidRPr="00A92F17">
        <w:rPr>
          <w:rFonts w:hAnsi="宋体" w:hint="eastAsia"/>
          <w:kern w:val="0"/>
          <w:sz w:val="24"/>
        </w:rPr>
        <w:t>号</w:t>
      </w:r>
      <w:r w:rsidRPr="00A92F17">
        <w:rPr>
          <w:rFonts w:hAnsi="宋体" w:hint="eastAsia"/>
          <w:kern w:val="0"/>
          <w:sz w:val="24"/>
        </w:rPr>
        <w:t>1</w:t>
      </w:r>
      <w:r w:rsidRPr="00A92F17">
        <w:rPr>
          <w:rFonts w:hAnsi="宋体" w:hint="eastAsia"/>
          <w:kern w:val="0"/>
          <w:sz w:val="24"/>
        </w:rPr>
        <w:t>号楼</w:t>
      </w:r>
      <w:r w:rsidRPr="00A92F17">
        <w:rPr>
          <w:rFonts w:hAnsi="宋体" w:hint="eastAsia"/>
          <w:kern w:val="0"/>
          <w:sz w:val="24"/>
        </w:rPr>
        <w:t>11</w:t>
      </w:r>
      <w:r w:rsidRPr="00A92F17">
        <w:rPr>
          <w:rFonts w:hAnsi="宋体" w:hint="eastAsia"/>
          <w:kern w:val="0"/>
          <w:sz w:val="24"/>
        </w:rPr>
        <w:t>层</w:t>
      </w:r>
      <w:r w:rsidRPr="00A92F17">
        <w:rPr>
          <w:rFonts w:hAnsi="宋体" w:hint="eastAsia"/>
          <w:kern w:val="0"/>
          <w:sz w:val="24"/>
        </w:rPr>
        <w:t>B-1108</w:t>
      </w:r>
    </w:p>
    <w:p w14:paraId="0B5C199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办公地址：北京市海淀区中关村东路</w:t>
      </w:r>
      <w:r w:rsidRPr="00A92F17">
        <w:rPr>
          <w:rFonts w:hAnsi="宋体" w:hint="eastAsia"/>
          <w:kern w:val="0"/>
          <w:sz w:val="24"/>
        </w:rPr>
        <w:t>18</w:t>
      </w:r>
      <w:r w:rsidRPr="00A92F17">
        <w:rPr>
          <w:rFonts w:hAnsi="宋体" w:hint="eastAsia"/>
          <w:kern w:val="0"/>
          <w:sz w:val="24"/>
        </w:rPr>
        <w:t>号</w:t>
      </w:r>
      <w:r w:rsidRPr="00A92F17">
        <w:rPr>
          <w:rFonts w:hAnsi="宋体" w:hint="eastAsia"/>
          <w:kern w:val="0"/>
          <w:sz w:val="24"/>
        </w:rPr>
        <w:t>1</w:t>
      </w:r>
      <w:r w:rsidRPr="00A92F17">
        <w:rPr>
          <w:rFonts w:hAnsi="宋体" w:hint="eastAsia"/>
          <w:kern w:val="0"/>
          <w:sz w:val="24"/>
        </w:rPr>
        <w:t>号楼</w:t>
      </w:r>
      <w:r w:rsidRPr="00A92F17">
        <w:rPr>
          <w:rFonts w:hAnsi="宋体" w:hint="eastAsia"/>
          <w:kern w:val="0"/>
          <w:sz w:val="24"/>
        </w:rPr>
        <w:t>11</w:t>
      </w:r>
      <w:r w:rsidRPr="00A92F17">
        <w:rPr>
          <w:rFonts w:hAnsi="宋体" w:hint="eastAsia"/>
          <w:kern w:val="0"/>
          <w:sz w:val="24"/>
        </w:rPr>
        <w:t>层</w:t>
      </w:r>
      <w:r w:rsidRPr="00A92F17">
        <w:rPr>
          <w:rFonts w:hAnsi="宋体" w:hint="eastAsia"/>
          <w:kern w:val="0"/>
          <w:sz w:val="24"/>
        </w:rPr>
        <w:t>B-1108</w:t>
      </w:r>
    </w:p>
    <w:p w14:paraId="674DD62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法定代表人：王利刚</w:t>
      </w:r>
    </w:p>
    <w:p w14:paraId="301E318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010-59422766</w:t>
      </w:r>
    </w:p>
    <w:p w14:paraId="115FA05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010-62565181</w:t>
      </w:r>
    </w:p>
    <w:p w14:paraId="1C97640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联系人：白皓</w:t>
      </w:r>
    </w:p>
    <w:p w14:paraId="76E5376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400-893-6885</w:t>
      </w:r>
    </w:p>
    <w:p w14:paraId="528A987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www.qianjing.com</w:t>
      </w:r>
    </w:p>
    <w:p w14:paraId="2A07325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13</w:t>
      </w:r>
      <w:r w:rsidRPr="00A92F17">
        <w:rPr>
          <w:rFonts w:hAnsi="宋体" w:hint="eastAsia"/>
          <w:kern w:val="0"/>
          <w:sz w:val="24"/>
        </w:rPr>
        <w:t>）深圳市新兰德证券投资咨询有限公司</w:t>
      </w:r>
    </w:p>
    <w:p w14:paraId="7123272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住所：深圳市福田区华强北路赛格科技园</w:t>
      </w:r>
      <w:r w:rsidRPr="00A92F17">
        <w:rPr>
          <w:rFonts w:hAnsi="宋体" w:hint="eastAsia"/>
          <w:kern w:val="0"/>
          <w:sz w:val="24"/>
        </w:rPr>
        <w:t>4</w:t>
      </w:r>
      <w:r w:rsidRPr="00A92F17">
        <w:rPr>
          <w:rFonts w:hAnsi="宋体" w:hint="eastAsia"/>
          <w:kern w:val="0"/>
          <w:sz w:val="24"/>
        </w:rPr>
        <w:t>栋</w:t>
      </w:r>
      <w:r w:rsidRPr="00A92F17">
        <w:rPr>
          <w:rFonts w:hAnsi="宋体" w:hint="eastAsia"/>
          <w:kern w:val="0"/>
          <w:sz w:val="24"/>
        </w:rPr>
        <w:t>10</w:t>
      </w:r>
      <w:r w:rsidRPr="00A92F17">
        <w:rPr>
          <w:rFonts w:hAnsi="宋体" w:hint="eastAsia"/>
          <w:kern w:val="0"/>
          <w:sz w:val="24"/>
        </w:rPr>
        <w:t>层</w:t>
      </w:r>
      <w:r w:rsidRPr="00A92F17">
        <w:rPr>
          <w:rFonts w:hAnsi="宋体" w:hint="eastAsia"/>
          <w:kern w:val="0"/>
          <w:sz w:val="24"/>
        </w:rPr>
        <w:t>1006#</w:t>
      </w:r>
    </w:p>
    <w:p w14:paraId="6CA193B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办公地址：北京市西城区金融大街</w:t>
      </w:r>
      <w:r w:rsidRPr="00A92F17">
        <w:rPr>
          <w:rFonts w:hAnsi="宋体" w:hint="eastAsia"/>
          <w:kern w:val="0"/>
          <w:sz w:val="24"/>
        </w:rPr>
        <w:t>35</w:t>
      </w:r>
      <w:r w:rsidRPr="00A92F17">
        <w:rPr>
          <w:rFonts w:hAnsi="宋体" w:hint="eastAsia"/>
          <w:kern w:val="0"/>
          <w:sz w:val="24"/>
        </w:rPr>
        <w:t>号国际企业大厦</w:t>
      </w:r>
      <w:r w:rsidRPr="00A92F17">
        <w:rPr>
          <w:rFonts w:hAnsi="宋体" w:hint="eastAsia"/>
          <w:kern w:val="0"/>
          <w:sz w:val="24"/>
        </w:rPr>
        <w:t>C</w:t>
      </w:r>
      <w:r w:rsidRPr="00A92F17">
        <w:rPr>
          <w:rFonts w:hAnsi="宋体" w:hint="eastAsia"/>
          <w:kern w:val="0"/>
          <w:sz w:val="24"/>
        </w:rPr>
        <w:t>座</w:t>
      </w:r>
      <w:r w:rsidRPr="00A92F17">
        <w:rPr>
          <w:rFonts w:hAnsi="宋体" w:hint="eastAsia"/>
          <w:kern w:val="0"/>
          <w:sz w:val="24"/>
        </w:rPr>
        <w:t>9</w:t>
      </w:r>
      <w:r w:rsidRPr="00A92F17">
        <w:rPr>
          <w:rFonts w:hAnsi="宋体" w:hint="eastAsia"/>
          <w:kern w:val="0"/>
          <w:sz w:val="24"/>
        </w:rPr>
        <w:t>层</w:t>
      </w:r>
    </w:p>
    <w:p w14:paraId="0DAD25F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法定代表人：陈操</w:t>
      </w:r>
    </w:p>
    <w:p w14:paraId="4695E45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58325395</w:t>
      </w:r>
    </w:p>
    <w:p w14:paraId="7F65001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58325282</w:t>
      </w:r>
    </w:p>
    <w:p w14:paraId="60C17E8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联系人：刘宝文</w:t>
      </w:r>
      <w:r w:rsidRPr="00A92F17">
        <w:rPr>
          <w:rFonts w:hAnsi="宋体" w:hint="eastAsia"/>
          <w:kern w:val="0"/>
          <w:sz w:val="24"/>
        </w:rPr>
        <w:t xml:space="preserve"> </w:t>
      </w:r>
    </w:p>
    <w:p w14:paraId="7A20950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400-850-7771</w:t>
      </w:r>
    </w:p>
    <w:p w14:paraId="4F01208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http://8.jrj.com.cn/</w:t>
      </w:r>
    </w:p>
    <w:p w14:paraId="7949BAE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14</w:t>
      </w:r>
      <w:r w:rsidRPr="00A92F17">
        <w:rPr>
          <w:rFonts w:hAnsi="宋体" w:hint="eastAsia"/>
          <w:kern w:val="0"/>
          <w:sz w:val="24"/>
        </w:rPr>
        <w:t>）北京</w:t>
      </w:r>
      <w:proofErr w:type="gramStart"/>
      <w:r w:rsidRPr="00A92F17">
        <w:rPr>
          <w:rFonts w:hAnsi="宋体" w:hint="eastAsia"/>
          <w:kern w:val="0"/>
          <w:sz w:val="24"/>
        </w:rPr>
        <w:t>展恒基金</w:t>
      </w:r>
      <w:proofErr w:type="gramEnd"/>
      <w:r w:rsidRPr="00A92F17">
        <w:rPr>
          <w:rFonts w:hAnsi="宋体" w:hint="eastAsia"/>
          <w:kern w:val="0"/>
          <w:sz w:val="24"/>
        </w:rPr>
        <w:t>销售股份有限公司</w:t>
      </w:r>
    </w:p>
    <w:p w14:paraId="1C93096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住所：北京市顺义区后沙峪镇安富街</w:t>
      </w:r>
      <w:r w:rsidRPr="00A92F17">
        <w:rPr>
          <w:rFonts w:hAnsi="宋体" w:hint="eastAsia"/>
          <w:kern w:val="0"/>
          <w:sz w:val="24"/>
        </w:rPr>
        <w:t>6</w:t>
      </w:r>
      <w:r w:rsidRPr="00A92F17">
        <w:rPr>
          <w:rFonts w:hAnsi="宋体" w:hint="eastAsia"/>
          <w:kern w:val="0"/>
          <w:sz w:val="24"/>
        </w:rPr>
        <w:t>号</w:t>
      </w:r>
    </w:p>
    <w:p w14:paraId="4FDD83B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办公地址：北京市朝阳区安苑路</w:t>
      </w:r>
      <w:r w:rsidRPr="00A92F17">
        <w:rPr>
          <w:rFonts w:hAnsi="宋体" w:hint="eastAsia"/>
          <w:kern w:val="0"/>
          <w:sz w:val="24"/>
        </w:rPr>
        <w:t>15-1</w:t>
      </w:r>
      <w:r w:rsidRPr="00A92F17">
        <w:rPr>
          <w:rFonts w:hAnsi="宋体" w:hint="eastAsia"/>
          <w:kern w:val="0"/>
          <w:sz w:val="24"/>
        </w:rPr>
        <w:t>号邮电新闻大厦</w:t>
      </w:r>
      <w:r w:rsidRPr="00A92F17">
        <w:rPr>
          <w:rFonts w:hAnsi="宋体" w:hint="eastAsia"/>
          <w:kern w:val="0"/>
          <w:sz w:val="24"/>
        </w:rPr>
        <w:t>2</w:t>
      </w:r>
      <w:r w:rsidRPr="00A92F17">
        <w:rPr>
          <w:rFonts w:hAnsi="宋体" w:hint="eastAsia"/>
          <w:kern w:val="0"/>
          <w:sz w:val="24"/>
        </w:rPr>
        <w:t>层</w:t>
      </w:r>
    </w:p>
    <w:p w14:paraId="001323F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法定代表人：闫振杰</w:t>
      </w:r>
    </w:p>
    <w:p w14:paraId="79580A8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59601366-7024</w:t>
      </w:r>
    </w:p>
    <w:p w14:paraId="4197EB2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62020355</w:t>
      </w:r>
    </w:p>
    <w:p w14:paraId="7C251B3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联系人：马林</w:t>
      </w:r>
    </w:p>
    <w:p w14:paraId="369139D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400-888-6661</w:t>
      </w:r>
    </w:p>
    <w:p w14:paraId="7C63A2B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www.myfund.com </w:t>
      </w:r>
    </w:p>
    <w:p w14:paraId="15667BF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15</w:t>
      </w:r>
      <w:r w:rsidRPr="00A92F17">
        <w:rPr>
          <w:rFonts w:hAnsi="宋体" w:hint="eastAsia"/>
          <w:kern w:val="0"/>
          <w:sz w:val="24"/>
        </w:rPr>
        <w:t>）一路财富（北京）信息科技股份有限公司</w:t>
      </w:r>
    </w:p>
    <w:p w14:paraId="17AE3D7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住所：北京市西城区车公庄大街</w:t>
      </w:r>
      <w:r w:rsidRPr="00A92F17">
        <w:rPr>
          <w:rFonts w:hAnsi="宋体" w:hint="eastAsia"/>
          <w:kern w:val="0"/>
          <w:sz w:val="24"/>
        </w:rPr>
        <w:t>9</w:t>
      </w:r>
      <w:r w:rsidRPr="00A92F17">
        <w:rPr>
          <w:rFonts w:hAnsi="宋体" w:hint="eastAsia"/>
          <w:kern w:val="0"/>
          <w:sz w:val="24"/>
        </w:rPr>
        <w:t>号五栋大楼</w:t>
      </w:r>
      <w:r w:rsidRPr="00A92F17">
        <w:rPr>
          <w:rFonts w:hAnsi="宋体" w:hint="eastAsia"/>
          <w:kern w:val="0"/>
          <w:sz w:val="24"/>
        </w:rPr>
        <w:t>C</w:t>
      </w:r>
      <w:r w:rsidRPr="00A92F17">
        <w:rPr>
          <w:rFonts w:hAnsi="宋体" w:hint="eastAsia"/>
          <w:kern w:val="0"/>
          <w:sz w:val="24"/>
        </w:rPr>
        <w:t>座</w:t>
      </w:r>
      <w:r w:rsidRPr="00A92F17">
        <w:rPr>
          <w:rFonts w:hAnsi="宋体" w:hint="eastAsia"/>
          <w:kern w:val="0"/>
          <w:sz w:val="24"/>
        </w:rPr>
        <w:t>702</w:t>
      </w:r>
    </w:p>
    <w:p w14:paraId="1278174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办公地址：北京西城区阜成门大街</w:t>
      </w:r>
      <w:r w:rsidRPr="00A92F17">
        <w:rPr>
          <w:rFonts w:hAnsi="宋体" w:hint="eastAsia"/>
          <w:kern w:val="0"/>
          <w:sz w:val="24"/>
        </w:rPr>
        <w:t>2</w:t>
      </w:r>
      <w:r w:rsidRPr="00A92F17">
        <w:rPr>
          <w:rFonts w:hAnsi="宋体" w:hint="eastAsia"/>
          <w:kern w:val="0"/>
          <w:sz w:val="24"/>
        </w:rPr>
        <w:t>号万通新世界广场</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22</w:t>
      </w:r>
      <w:r w:rsidRPr="00A92F17">
        <w:rPr>
          <w:rFonts w:hAnsi="宋体" w:hint="eastAsia"/>
          <w:kern w:val="0"/>
          <w:sz w:val="24"/>
        </w:rPr>
        <w:t>层</w:t>
      </w:r>
      <w:r w:rsidRPr="00A92F17">
        <w:rPr>
          <w:rFonts w:hAnsi="宋体" w:hint="eastAsia"/>
          <w:kern w:val="0"/>
          <w:sz w:val="24"/>
        </w:rPr>
        <w:t>2208</w:t>
      </w:r>
    </w:p>
    <w:p w14:paraId="2421E8F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法定代表人：吴雪秀</w:t>
      </w:r>
    </w:p>
    <w:p w14:paraId="43F3345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010-88312877</w:t>
      </w:r>
    </w:p>
    <w:p w14:paraId="642B6A3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010-88312099</w:t>
      </w:r>
    </w:p>
    <w:p w14:paraId="709752F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联系人：苏昊</w:t>
      </w:r>
    </w:p>
    <w:p w14:paraId="7856BF6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400-001-1566</w:t>
      </w:r>
    </w:p>
    <w:p w14:paraId="32F974A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http://www.yilucaifu.com/</w:t>
      </w:r>
    </w:p>
    <w:p w14:paraId="26FD51A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16</w:t>
      </w:r>
      <w:r w:rsidRPr="00A92F17">
        <w:rPr>
          <w:rFonts w:hAnsi="宋体" w:hint="eastAsia"/>
          <w:kern w:val="0"/>
          <w:sz w:val="24"/>
        </w:rPr>
        <w:t>）上海大智慧基金销售有限公司</w:t>
      </w:r>
    </w:p>
    <w:p w14:paraId="5F337BB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住所：上海市浦东</w:t>
      </w:r>
      <w:proofErr w:type="gramStart"/>
      <w:r w:rsidRPr="00A92F17">
        <w:rPr>
          <w:rFonts w:hAnsi="宋体" w:hint="eastAsia"/>
          <w:kern w:val="0"/>
          <w:sz w:val="24"/>
        </w:rPr>
        <w:t>新区杨</w:t>
      </w:r>
      <w:proofErr w:type="gramEnd"/>
      <w:r w:rsidRPr="00A92F17">
        <w:rPr>
          <w:rFonts w:hAnsi="宋体" w:hint="eastAsia"/>
          <w:kern w:val="0"/>
          <w:sz w:val="24"/>
        </w:rPr>
        <w:t>高南路</w:t>
      </w:r>
      <w:r w:rsidRPr="00A92F17">
        <w:rPr>
          <w:rFonts w:hAnsi="宋体" w:hint="eastAsia"/>
          <w:kern w:val="0"/>
          <w:sz w:val="24"/>
        </w:rPr>
        <w:t>428</w:t>
      </w:r>
      <w:r w:rsidRPr="00A92F17">
        <w:rPr>
          <w:rFonts w:hAnsi="宋体" w:hint="eastAsia"/>
          <w:kern w:val="0"/>
          <w:sz w:val="24"/>
        </w:rPr>
        <w:t>号</w:t>
      </w:r>
      <w:r w:rsidRPr="00A92F17">
        <w:rPr>
          <w:rFonts w:hAnsi="宋体" w:hint="eastAsia"/>
          <w:kern w:val="0"/>
          <w:sz w:val="24"/>
        </w:rPr>
        <w:t>1</w:t>
      </w:r>
      <w:r w:rsidRPr="00A92F17">
        <w:rPr>
          <w:rFonts w:hAnsi="宋体" w:hint="eastAsia"/>
          <w:kern w:val="0"/>
          <w:sz w:val="24"/>
        </w:rPr>
        <w:t>号楼</w:t>
      </w:r>
      <w:r w:rsidRPr="00A92F17">
        <w:rPr>
          <w:rFonts w:hAnsi="宋体" w:hint="eastAsia"/>
          <w:kern w:val="0"/>
          <w:sz w:val="24"/>
        </w:rPr>
        <w:t>10-11</w:t>
      </w:r>
      <w:r w:rsidRPr="00A92F17">
        <w:rPr>
          <w:rFonts w:hAnsi="宋体" w:hint="eastAsia"/>
          <w:kern w:val="0"/>
          <w:sz w:val="24"/>
        </w:rPr>
        <w:t>层</w:t>
      </w:r>
      <w:r w:rsidRPr="00A92F17">
        <w:rPr>
          <w:rFonts w:hAnsi="宋体" w:hint="eastAsia"/>
          <w:kern w:val="0"/>
          <w:sz w:val="24"/>
        </w:rPr>
        <w:t xml:space="preserve"> </w:t>
      </w:r>
    </w:p>
    <w:p w14:paraId="551D1C5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w:t>
      </w:r>
      <w:proofErr w:type="gramStart"/>
      <w:r w:rsidRPr="00A92F17">
        <w:rPr>
          <w:rFonts w:hAnsi="宋体" w:hint="eastAsia"/>
          <w:kern w:val="0"/>
          <w:sz w:val="24"/>
        </w:rPr>
        <w:t>新区杨</w:t>
      </w:r>
      <w:proofErr w:type="gramEnd"/>
      <w:r w:rsidRPr="00A92F17">
        <w:rPr>
          <w:rFonts w:hAnsi="宋体" w:hint="eastAsia"/>
          <w:kern w:val="0"/>
          <w:sz w:val="24"/>
        </w:rPr>
        <w:t>高南路</w:t>
      </w:r>
      <w:r w:rsidRPr="00A92F17">
        <w:rPr>
          <w:rFonts w:hAnsi="宋体" w:hint="eastAsia"/>
          <w:kern w:val="0"/>
          <w:sz w:val="24"/>
        </w:rPr>
        <w:t>428</w:t>
      </w:r>
      <w:r w:rsidRPr="00A92F17">
        <w:rPr>
          <w:rFonts w:hAnsi="宋体" w:hint="eastAsia"/>
          <w:kern w:val="0"/>
          <w:sz w:val="24"/>
        </w:rPr>
        <w:t>号</w:t>
      </w:r>
      <w:r w:rsidRPr="00A92F17">
        <w:rPr>
          <w:rFonts w:hAnsi="宋体" w:hint="eastAsia"/>
          <w:kern w:val="0"/>
          <w:sz w:val="24"/>
        </w:rPr>
        <w:t>1</w:t>
      </w:r>
      <w:r w:rsidRPr="00A92F17">
        <w:rPr>
          <w:rFonts w:hAnsi="宋体" w:hint="eastAsia"/>
          <w:kern w:val="0"/>
          <w:sz w:val="24"/>
        </w:rPr>
        <w:t>号楼</w:t>
      </w:r>
      <w:r w:rsidRPr="00A92F17">
        <w:rPr>
          <w:rFonts w:hAnsi="宋体" w:hint="eastAsia"/>
          <w:kern w:val="0"/>
          <w:sz w:val="24"/>
        </w:rPr>
        <w:t>10-11</w:t>
      </w:r>
      <w:r w:rsidRPr="00A92F17">
        <w:rPr>
          <w:rFonts w:hAnsi="宋体" w:hint="eastAsia"/>
          <w:kern w:val="0"/>
          <w:sz w:val="24"/>
        </w:rPr>
        <w:t>层</w:t>
      </w:r>
      <w:r w:rsidRPr="00A92F17">
        <w:rPr>
          <w:rFonts w:hAnsi="宋体" w:hint="eastAsia"/>
          <w:kern w:val="0"/>
          <w:sz w:val="24"/>
        </w:rPr>
        <w:t xml:space="preserve"> </w:t>
      </w:r>
    </w:p>
    <w:p w14:paraId="58D492F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法定代表人：申健</w:t>
      </w:r>
    </w:p>
    <w:p w14:paraId="6E17D0E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021-0219988-35374</w:t>
      </w:r>
    </w:p>
    <w:p w14:paraId="22B5CAF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021-20219923</w:t>
      </w:r>
    </w:p>
    <w:p w14:paraId="3339380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联系人：张</w:t>
      </w:r>
      <w:proofErr w:type="gramStart"/>
      <w:r w:rsidRPr="00A92F17">
        <w:rPr>
          <w:rFonts w:hAnsi="宋体" w:hint="eastAsia"/>
          <w:kern w:val="0"/>
          <w:sz w:val="24"/>
        </w:rPr>
        <w:t>蜓</w:t>
      </w:r>
      <w:proofErr w:type="gramEnd"/>
      <w:r w:rsidRPr="00A92F17">
        <w:rPr>
          <w:rFonts w:hAnsi="宋体" w:hint="eastAsia"/>
          <w:kern w:val="0"/>
          <w:sz w:val="24"/>
        </w:rPr>
        <w:t xml:space="preserve"> </w:t>
      </w:r>
    </w:p>
    <w:p w14:paraId="352768D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021-20292031</w:t>
      </w:r>
    </w:p>
    <w:p w14:paraId="43EEDD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https://www.wg.com.cn</w:t>
      </w:r>
    </w:p>
    <w:p w14:paraId="3DC569D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17</w:t>
      </w:r>
      <w:r w:rsidRPr="00A92F17">
        <w:rPr>
          <w:rFonts w:hAnsi="宋体" w:hint="eastAsia"/>
          <w:kern w:val="0"/>
          <w:sz w:val="24"/>
        </w:rPr>
        <w:t>）上海联泰基金销售有限公司</w:t>
      </w:r>
    </w:p>
    <w:p w14:paraId="5979A67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住所：中国（上海）自由贸易试验区富特北路</w:t>
      </w:r>
      <w:r w:rsidRPr="00A92F17">
        <w:rPr>
          <w:rFonts w:hAnsi="宋体" w:hint="eastAsia"/>
          <w:kern w:val="0"/>
          <w:sz w:val="24"/>
        </w:rPr>
        <w:t>277</w:t>
      </w:r>
      <w:r w:rsidRPr="00A92F17">
        <w:rPr>
          <w:rFonts w:hAnsi="宋体" w:hint="eastAsia"/>
          <w:kern w:val="0"/>
          <w:sz w:val="24"/>
        </w:rPr>
        <w:t>号</w:t>
      </w:r>
      <w:r w:rsidRPr="00A92F17">
        <w:rPr>
          <w:rFonts w:hAnsi="宋体" w:hint="eastAsia"/>
          <w:kern w:val="0"/>
          <w:sz w:val="24"/>
        </w:rPr>
        <w:t>3</w:t>
      </w:r>
      <w:r w:rsidRPr="00A92F17">
        <w:rPr>
          <w:rFonts w:hAnsi="宋体" w:hint="eastAsia"/>
          <w:kern w:val="0"/>
          <w:sz w:val="24"/>
        </w:rPr>
        <w:t>层</w:t>
      </w:r>
      <w:r w:rsidRPr="00A92F17">
        <w:rPr>
          <w:rFonts w:hAnsi="宋体" w:hint="eastAsia"/>
          <w:kern w:val="0"/>
          <w:sz w:val="24"/>
        </w:rPr>
        <w:t>310</w:t>
      </w:r>
      <w:r w:rsidRPr="00A92F17">
        <w:rPr>
          <w:rFonts w:hAnsi="宋体" w:hint="eastAsia"/>
          <w:kern w:val="0"/>
          <w:sz w:val="24"/>
        </w:rPr>
        <w:t>室</w:t>
      </w:r>
    </w:p>
    <w:p w14:paraId="2AF4ACE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办公地址：上海市长宁区福泉北路</w:t>
      </w:r>
      <w:r w:rsidRPr="00A92F17">
        <w:rPr>
          <w:rFonts w:hAnsi="宋体" w:hint="eastAsia"/>
          <w:kern w:val="0"/>
          <w:sz w:val="24"/>
        </w:rPr>
        <w:t>518</w:t>
      </w:r>
      <w:r w:rsidRPr="00A92F17">
        <w:rPr>
          <w:rFonts w:hAnsi="宋体" w:hint="eastAsia"/>
          <w:kern w:val="0"/>
          <w:sz w:val="24"/>
        </w:rPr>
        <w:t>号</w:t>
      </w:r>
      <w:r w:rsidRPr="00A92F17">
        <w:rPr>
          <w:rFonts w:hAnsi="宋体" w:hint="eastAsia"/>
          <w:kern w:val="0"/>
          <w:sz w:val="24"/>
        </w:rPr>
        <w:t>8</w:t>
      </w:r>
      <w:r w:rsidRPr="00A92F17">
        <w:rPr>
          <w:rFonts w:hAnsi="宋体" w:hint="eastAsia"/>
          <w:kern w:val="0"/>
          <w:sz w:val="24"/>
        </w:rPr>
        <w:t>座</w:t>
      </w:r>
      <w:r w:rsidRPr="00A92F17">
        <w:rPr>
          <w:rFonts w:hAnsi="宋体" w:hint="eastAsia"/>
          <w:kern w:val="0"/>
          <w:sz w:val="24"/>
        </w:rPr>
        <w:t>3</w:t>
      </w:r>
      <w:r w:rsidRPr="00A92F17">
        <w:rPr>
          <w:rFonts w:hAnsi="宋体" w:hint="eastAsia"/>
          <w:kern w:val="0"/>
          <w:sz w:val="24"/>
        </w:rPr>
        <w:t>层</w:t>
      </w:r>
    </w:p>
    <w:p w14:paraId="079ADDB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w:t>
      </w:r>
      <w:proofErr w:type="gramStart"/>
      <w:r w:rsidRPr="00A92F17">
        <w:rPr>
          <w:rFonts w:hAnsi="宋体" w:hint="eastAsia"/>
          <w:kern w:val="0"/>
          <w:sz w:val="24"/>
        </w:rPr>
        <w:t>尹</w:t>
      </w:r>
      <w:proofErr w:type="gramEnd"/>
      <w:r w:rsidRPr="00A92F17">
        <w:rPr>
          <w:rFonts w:hAnsi="宋体" w:hint="eastAsia"/>
          <w:kern w:val="0"/>
          <w:sz w:val="24"/>
        </w:rPr>
        <w:t>彬彬</w:t>
      </w:r>
    </w:p>
    <w:p w14:paraId="5B37576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021-52822063</w:t>
      </w:r>
    </w:p>
    <w:p w14:paraId="752088D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传真：</w:t>
      </w:r>
      <w:r w:rsidRPr="00A92F17">
        <w:rPr>
          <w:rFonts w:hAnsi="宋体" w:hint="eastAsia"/>
          <w:kern w:val="0"/>
          <w:sz w:val="24"/>
        </w:rPr>
        <w:t>021-52975270</w:t>
      </w:r>
    </w:p>
    <w:p w14:paraId="7C2EA76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联系人：兰敏</w:t>
      </w:r>
    </w:p>
    <w:p w14:paraId="24D9DC3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400-166-6788</w:t>
      </w:r>
    </w:p>
    <w:p w14:paraId="54E2C95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www.66liantai.com</w:t>
      </w:r>
    </w:p>
    <w:p w14:paraId="1B528C0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18</w:t>
      </w:r>
      <w:r w:rsidRPr="00A92F17">
        <w:rPr>
          <w:rFonts w:hAnsi="宋体" w:hint="eastAsia"/>
          <w:kern w:val="0"/>
          <w:sz w:val="24"/>
        </w:rPr>
        <w:t>）</w:t>
      </w:r>
      <w:proofErr w:type="gramStart"/>
      <w:r w:rsidRPr="00A92F17">
        <w:rPr>
          <w:rFonts w:hAnsi="宋体" w:hint="eastAsia"/>
          <w:kern w:val="0"/>
          <w:sz w:val="24"/>
        </w:rPr>
        <w:t>宜信普泽</w:t>
      </w:r>
      <w:proofErr w:type="gramEnd"/>
      <w:r w:rsidRPr="00A92F17">
        <w:rPr>
          <w:rFonts w:hAnsi="宋体" w:hint="eastAsia"/>
          <w:kern w:val="0"/>
          <w:sz w:val="24"/>
        </w:rPr>
        <w:t>投资顾问（北京）有限公司</w:t>
      </w:r>
    </w:p>
    <w:p w14:paraId="48D3EE8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住所：北京市朝阳区建国路</w:t>
      </w:r>
      <w:r w:rsidRPr="00A92F17">
        <w:rPr>
          <w:rFonts w:hAnsi="宋体" w:hint="eastAsia"/>
          <w:kern w:val="0"/>
          <w:sz w:val="24"/>
        </w:rPr>
        <w:t>88</w:t>
      </w:r>
      <w:r w:rsidRPr="00A92F17">
        <w:rPr>
          <w:rFonts w:hAnsi="宋体" w:hint="eastAsia"/>
          <w:kern w:val="0"/>
          <w:sz w:val="24"/>
        </w:rPr>
        <w:t>号</w:t>
      </w:r>
      <w:r w:rsidRPr="00A92F17">
        <w:rPr>
          <w:rFonts w:hAnsi="宋体" w:hint="eastAsia"/>
          <w:kern w:val="0"/>
          <w:sz w:val="24"/>
        </w:rPr>
        <w:t>9</w:t>
      </w:r>
      <w:r w:rsidRPr="00A92F17">
        <w:rPr>
          <w:rFonts w:hAnsi="宋体" w:hint="eastAsia"/>
          <w:kern w:val="0"/>
          <w:sz w:val="24"/>
        </w:rPr>
        <w:t>号楼</w:t>
      </w:r>
      <w:r w:rsidRPr="00A92F17">
        <w:rPr>
          <w:rFonts w:hAnsi="宋体" w:hint="eastAsia"/>
          <w:kern w:val="0"/>
          <w:sz w:val="24"/>
        </w:rPr>
        <w:t>15</w:t>
      </w:r>
      <w:r w:rsidRPr="00A92F17">
        <w:rPr>
          <w:rFonts w:hAnsi="宋体" w:hint="eastAsia"/>
          <w:kern w:val="0"/>
          <w:sz w:val="24"/>
        </w:rPr>
        <w:t>层</w:t>
      </w:r>
      <w:r w:rsidRPr="00A92F17">
        <w:rPr>
          <w:rFonts w:hAnsi="宋体" w:hint="eastAsia"/>
          <w:kern w:val="0"/>
          <w:sz w:val="24"/>
        </w:rPr>
        <w:t xml:space="preserve">1809 </w:t>
      </w:r>
    </w:p>
    <w:p w14:paraId="0573353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办公地址：北京市朝阳区建国路</w:t>
      </w:r>
      <w:r w:rsidRPr="00A92F17">
        <w:rPr>
          <w:rFonts w:hAnsi="宋体" w:hint="eastAsia"/>
          <w:kern w:val="0"/>
          <w:sz w:val="24"/>
        </w:rPr>
        <w:t>88</w:t>
      </w:r>
      <w:r w:rsidRPr="00A92F17">
        <w:rPr>
          <w:rFonts w:hAnsi="宋体" w:hint="eastAsia"/>
          <w:kern w:val="0"/>
          <w:sz w:val="24"/>
        </w:rPr>
        <w:t>号</w:t>
      </w:r>
      <w:r w:rsidRPr="00A92F17">
        <w:rPr>
          <w:rFonts w:hAnsi="宋体" w:hint="eastAsia"/>
          <w:kern w:val="0"/>
          <w:sz w:val="24"/>
        </w:rPr>
        <w:t>SOHO</w:t>
      </w:r>
      <w:r w:rsidRPr="00A92F17">
        <w:rPr>
          <w:rFonts w:hAnsi="宋体" w:hint="eastAsia"/>
          <w:kern w:val="0"/>
          <w:sz w:val="24"/>
        </w:rPr>
        <w:t>现代城</w:t>
      </w:r>
      <w:r w:rsidRPr="00A92F17">
        <w:rPr>
          <w:rFonts w:hAnsi="宋体" w:hint="eastAsia"/>
          <w:kern w:val="0"/>
          <w:sz w:val="24"/>
        </w:rPr>
        <w:t>C</w:t>
      </w:r>
      <w:r w:rsidRPr="00A92F17">
        <w:rPr>
          <w:rFonts w:hAnsi="宋体" w:hint="eastAsia"/>
          <w:kern w:val="0"/>
          <w:sz w:val="24"/>
        </w:rPr>
        <w:t>座</w:t>
      </w:r>
      <w:r w:rsidRPr="00A92F17">
        <w:rPr>
          <w:rFonts w:hAnsi="宋体" w:hint="eastAsia"/>
          <w:kern w:val="0"/>
          <w:sz w:val="24"/>
        </w:rPr>
        <w:t>1809</w:t>
      </w:r>
    </w:p>
    <w:p w14:paraId="2FCC8BD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法定代表人：沈伟桦</w:t>
      </w:r>
    </w:p>
    <w:p w14:paraId="551CA3C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010-52855713</w:t>
      </w:r>
    </w:p>
    <w:p w14:paraId="46C49EE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010-85894285</w:t>
      </w:r>
    </w:p>
    <w:p w14:paraId="0010DCF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联系人：程刚</w:t>
      </w:r>
    </w:p>
    <w:p w14:paraId="21F88E9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400-6099-200</w:t>
      </w:r>
    </w:p>
    <w:p w14:paraId="5782576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www.yixinfund.com</w:t>
      </w:r>
    </w:p>
    <w:p w14:paraId="3E5FBBC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19</w:t>
      </w:r>
      <w:r w:rsidRPr="00A92F17">
        <w:rPr>
          <w:rFonts w:hAnsi="宋体" w:hint="eastAsia"/>
          <w:kern w:val="0"/>
          <w:sz w:val="24"/>
        </w:rPr>
        <w:t>）浙江同花</w:t>
      </w:r>
      <w:proofErr w:type="gramStart"/>
      <w:r w:rsidRPr="00A92F17">
        <w:rPr>
          <w:rFonts w:hAnsi="宋体" w:hint="eastAsia"/>
          <w:kern w:val="0"/>
          <w:sz w:val="24"/>
        </w:rPr>
        <w:t>顺基金</w:t>
      </w:r>
      <w:proofErr w:type="gramEnd"/>
      <w:r w:rsidRPr="00A92F17">
        <w:rPr>
          <w:rFonts w:hAnsi="宋体" w:hint="eastAsia"/>
          <w:kern w:val="0"/>
          <w:sz w:val="24"/>
        </w:rPr>
        <w:t>销售有限公司</w:t>
      </w:r>
    </w:p>
    <w:p w14:paraId="79B44F7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住所：浙江省杭州市文二西路</w:t>
      </w:r>
      <w:r w:rsidRPr="00A92F17">
        <w:rPr>
          <w:rFonts w:hAnsi="宋体" w:hint="eastAsia"/>
          <w:kern w:val="0"/>
          <w:sz w:val="24"/>
        </w:rPr>
        <w:t>1</w:t>
      </w:r>
      <w:r w:rsidRPr="00A92F17">
        <w:rPr>
          <w:rFonts w:hAnsi="宋体" w:hint="eastAsia"/>
          <w:kern w:val="0"/>
          <w:sz w:val="24"/>
        </w:rPr>
        <w:t>号元茂大厦</w:t>
      </w:r>
      <w:r w:rsidRPr="00A92F17">
        <w:rPr>
          <w:rFonts w:hAnsi="宋体" w:hint="eastAsia"/>
          <w:kern w:val="0"/>
          <w:sz w:val="24"/>
        </w:rPr>
        <w:t>903</w:t>
      </w:r>
    </w:p>
    <w:p w14:paraId="155A21B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办公地址：浙江省杭州市西湖区</w:t>
      </w:r>
      <w:proofErr w:type="gramStart"/>
      <w:r w:rsidRPr="00A92F17">
        <w:rPr>
          <w:rFonts w:hAnsi="宋体" w:hint="eastAsia"/>
          <w:kern w:val="0"/>
          <w:sz w:val="24"/>
        </w:rPr>
        <w:t>翠柏路</w:t>
      </w:r>
      <w:proofErr w:type="gramEnd"/>
      <w:r w:rsidRPr="00A92F17">
        <w:rPr>
          <w:rFonts w:hAnsi="宋体" w:hint="eastAsia"/>
          <w:kern w:val="0"/>
          <w:sz w:val="24"/>
        </w:rPr>
        <w:t>7</w:t>
      </w:r>
      <w:r w:rsidRPr="00A92F17">
        <w:rPr>
          <w:rFonts w:hAnsi="宋体" w:hint="eastAsia"/>
          <w:kern w:val="0"/>
          <w:sz w:val="24"/>
        </w:rPr>
        <w:t>号电子商务产业园</w:t>
      </w:r>
      <w:r w:rsidRPr="00A92F17">
        <w:rPr>
          <w:rFonts w:hAnsi="宋体" w:hint="eastAsia"/>
          <w:kern w:val="0"/>
          <w:sz w:val="24"/>
        </w:rPr>
        <w:t>2</w:t>
      </w:r>
      <w:r w:rsidRPr="00A92F17">
        <w:rPr>
          <w:rFonts w:hAnsi="宋体" w:hint="eastAsia"/>
          <w:kern w:val="0"/>
          <w:sz w:val="24"/>
        </w:rPr>
        <w:t>号楼</w:t>
      </w:r>
      <w:r w:rsidRPr="00A92F17">
        <w:rPr>
          <w:rFonts w:hAnsi="宋体" w:hint="eastAsia"/>
          <w:kern w:val="0"/>
          <w:sz w:val="24"/>
        </w:rPr>
        <w:t xml:space="preserve"> 2</w:t>
      </w:r>
      <w:r w:rsidRPr="00A92F17">
        <w:rPr>
          <w:rFonts w:hAnsi="宋体" w:hint="eastAsia"/>
          <w:kern w:val="0"/>
          <w:sz w:val="24"/>
        </w:rPr>
        <w:t>楼</w:t>
      </w:r>
    </w:p>
    <w:p w14:paraId="3DCD137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w:t>
      </w:r>
      <w:proofErr w:type="gramStart"/>
      <w:r w:rsidRPr="00A92F17">
        <w:rPr>
          <w:rFonts w:hAnsi="宋体" w:hint="eastAsia"/>
          <w:kern w:val="0"/>
          <w:sz w:val="24"/>
        </w:rPr>
        <w:t>凌</w:t>
      </w:r>
      <w:proofErr w:type="gramEnd"/>
      <w:r w:rsidRPr="00A92F17">
        <w:rPr>
          <w:rFonts w:hAnsi="宋体" w:hint="eastAsia"/>
          <w:kern w:val="0"/>
          <w:sz w:val="24"/>
        </w:rPr>
        <w:t>顺平</w:t>
      </w:r>
      <w:r w:rsidRPr="00A92F17">
        <w:rPr>
          <w:rFonts w:hAnsi="宋体" w:hint="eastAsia"/>
          <w:kern w:val="0"/>
          <w:sz w:val="24"/>
        </w:rPr>
        <w:t xml:space="preserve"> </w:t>
      </w:r>
    </w:p>
    <w:p w14:paraId="7F70CB3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0571</w:t>
      </w:r>
      <w:r w:rsidRPr="00A92F17">
        <w:rPr>
          <w:rFonts w:hAnsi="宋体" w:hint="eastAsia"/>
          <w:kern w:val="0"/>
          <w:sz w:val="24"/>
        </w:rPr>
        <w:t>）</w:t>
      </w:r>
      <w:r w:rsidRPr="00A92F17">
        <w:rPr>
          <w:rFonts w:hAnsi="宋体" w:hint="eastAsia"/>
          <w:kern w:val="0"/>
          <w:sz w:val="24"/>
        </w:rPr>
        <w:t>88911818</w:t>
      </w:r>
    </w:p>
    <w:p w14:paraId="2530068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0571</w:t>
      </w:r>
      <w:r w:rsidRPr="00A92F17">
        <w:rPr>
          <w:rFonts w:hAnsi="宋体" w:hint="eastAsia"/>
          <w:kern w:val="0"/>
          <w:sz w:val="24"/>
        </w:rPr>
        <w:t>）</w:t>
      </w:r>
      <w:r w:rsidRPr="00A92F17">
        <w:rPr>
          <w:rFonts w:hAnsi="宋体" w:hint="eastAsia"/>
          <w:kern w:val="0"/>
          <w:sz w:val="24"/>
        </w:rPr>
        <w:t>86800423</w:t>
      </w:r>
    </w:p>
    <w:p w14:paraId="3E76EF9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联系人：吴强</w:t>
      </w:r>
      <w:r w:rsidRPr="00A92F17">
        <w:rPr>
          <w:rFonts w:hAnsi="宋体" w:hint="eastAsia"/>
          <w:kern w:val="0"/>
          <w:sz w:val="24"/>
        </w:rPr>
        <w:t xml:space="preserve"> </w:t>
      </w:r>
    </w:p>
    <w:p w14:paraId="73D1399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400-877-3772</w:t>
      </w:r>
    </w:p>
    <w:p w14:paraId="3C9AF3E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www.5ifund.com</w:t>
      </w:r>
    </w:p>
    <w:p w14:paraId="1F8BB89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20</w:t>
      </w:r>
      <w:r w:rsidRPr="00A92F17">
        <w:rPr>
          <w:rFonts w:hAnsi="宋体" w:hint="eastAsia"/>
          <w:kern w:val="0"/>
          <w:sz w:val="24"/>
        </w:rPr>
        <w:t>）上海基</w:t>
      </w:r>
      <w:proofErr w:type="gramStart"/>
      <w:r w:rsidRPr="00A92F17">
        <w:rPr>
          <w:rFonts w:hAnsi="宋体" w:hint="eastAsia"/>
          <w:kern w:val="0"/>
          <w:sz w:val="24"/>
        </w:rPr>
        <w:t>煜</w:t>
      </w:r>
      <w:proofErr w:type="gramEnd"/>
      <w:r w:rsidRPr="00A92F17">
        <w:rPr>
          <w:rFonts w:hAnsi="宋体" w:hint="eastAsia"/>
          <w:kern w:val="0"/>
          <w:sz w:val="24"/>
        </w:rPr>
        <w:t>基金销售有限公司</w:t>
      </w:r>
    </w:p>
    <w:p w14:paraId="4E3634C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住所：上海市崇明县长兴镇路潘园公路</w:t>
      </w:r>
      <w:r w:rsidRPr="00A92F17">
        <w:rPr>
          <w:rFonts w:hAnsi="宋体" w:hint="eastAsia"/>
          <w:kern w:val="0"/>
          <w:sz w:val="24"/>
        </w:rPr>
        <w:t>1800</w:t>
      </w:r>
      <w:r w:rsidRPr="00A92F17">
        <w:rPr>
          <w:rFonts w:hAnsi="宋体" w:hint="eastAsia"/>
          <w:kern w:val="0"/>
          <w:sz w:val="24"/>
        </w:rPr>
        <w:t>号</w:t>
      </w:r>
      <w:r w:rsidRPr="00A92F17">
        <w:rPr>
          <w:rFonts w:hAnsi="宋体" w:hint="eastAsia"/>
          <w:kern w:val="0"/>
          <w:sz w:val="24"/>
        </w:rPr>
        <w:t>2</w:t>
      </w:r>
      <w:r w:rsidRPr="00A92F17">
        <w:rPr>
          <w:rFonts w:hAnsi="宋体" w:hint="eastAsia"/>
          <w:kern w:val="0"/>
          <w:sz w:val="24"/>
        </w:rPr>
        <w:t>号楼</w:t>
      </w:r>
      <w:r w:rsidRPr="00A92F17">
        <w:rPr>
          <w:rFonts w:hAnsi="宋体" w:hint="eastAsia"/>
          <w:kern w:val="0"/>
          <w:sz w:val="24"/>
        </w:rPr>
        <w:t>6153</w:t>
      </w:r>
      <w:r w:rsidRPr="00A92F17">
        <w:rPr>
          <w:rFonts w:hAnsi="宋体" w:hint="eastAsia"/>
          <w:kern w:val="0"/>
          <w:sz w:val="24"/>
        </w:rPr>
        <w:t>室（上海泰和经济发展区）</w:t>
      </w:r>
      <w:r w:rsidRPr="00A92F17">
        <w:rPr>
          <w:rFonts w:hAnsi="宋体" w:hint="eastAsia"/>
          <w:kern w:val="0"/>
          <w:sz w:val="24"/>
        </w:rPr>
        <w:t xml:space="preserve"> </w:t>
      </w:r>
    </w:p>
    <w:p w14:paraId="1092A22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办公地址：上海市杨浦区昆明路</w:t>
      </w:r>
      <w:r w:rsidRPr="00A92F17">
        <w:rPr>
          <w:rFonts w:hAnsi="宋体" w:hint="eastAsia"/>
          <w:kern w:val="0"/>
          <w:sz w:val="24"/>
        </w:rPr>
        <w:t>518</w:t>
      </w:r>
      <w:r w:rsidRPr="00A92F17">
        <w:rPr>
          <w:rFonts w:hAnsi="宋体" w:hint="eastAsia"/>
          <w:kern w:val="0"/>
          <w:sz w:val="24"/>
        </w:rPr>
        <w:t>号</w:t>
      </w:r>
      <w:r w:rsidRPr="00A92F17">
        <w:rPr>
          <w:rFonts w:hAnsi="宋体" w:hint="eastAsia"/>
          <w:kern w:val="0"/>
          <w:sz w:val="24"/>
        </w:rPr>
        <w:t>A1002</w:t>
      </w:r>
      <w:r w:rsidRPr="00A92F17">
        <w:rPr>
          <w:rFonts w:hAnsi="宋体" w:hint="eastAsia"/>
          <w:kern w:val="0"/>
          <w:sz w:val="24"/>
        </w:rPr>
        <w:t>室</w:t>
      </w:r>
    </w:p>
    <w:p w14:paraId="6463D4C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法定代表人：王翔</w:t>
      </w:r>
    </w:p>
    <w:p w14:paraId="64E61CD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65370077</w:t>
      </w:r>
    </w:p>
    <w:p w14:paraId="6AEC984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55085991</w:t>
      </w:r>
    </w:p>
    <w:p w14:paraId="119ABC8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联系人：俞申莉</w:t>
      </w:r>
    </w:p>
    <w:p w14:paraId="783F4DB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65370077</w:t>
      </w:r>
    </w:p>
    <w:p w14:paraId="2F94B0E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www.fofund.com.cn</w:t>
      </w:r>
    </w:p>
    <w:p w14:paraId="7652947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21</w:t>
      </w:r>
      <w:r w:rsidRPr="00A92F17">
        <w:rPr>
          <w:rFonts w:hAnsi="宋体" w:hint="eastAsia"/>
          <w:kern w:val="0"/>
          <w:sz w:val="24"/>
        </w:rPr>
        <w:t>）珠海</w:t>
      </w:r>
      <w:proofErr w:type="gramStart"/>
      <w:r w:rsidRPr="00A92F17">
        <w:rPr>
          <w:rFonts w:hAnsi="宋体" w:hint="eastAsia"/>
          <w:kern w:val="0"/>
          <w:sz w:val="24"/>
        </w:rPr>
        <w:t>盈米基金</w:t>
      </w:r>
      <w:proofErr w:type="gramEnd"/>
      <w:r w:rsidRPr="00A92F17">
        <w:rPr>
          <w:rFonts w:hAnsi="宋体" w:hint="eastAsia"/>
          <w:kern w:val="0"/>
          <w:sz w:val="24"/>
        </w:rPr>
        <w:t>销售有限公司</w:t>
      </w:r>
    </w:p>
    <w:p w14:paraId="59163BD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住所：珠海市横琴新区宝华路</w:t>
      </w:r>
      <w:r w:rsidRPr="00A92F17">
        <w:rPr>
          <w:rFonts w:hAnsi="宋体" w:hint="eastAsia"/>
          <w:kern w:val="0"/>
          <w:sz w:val="24"/>
        </w:rPr>
        <w:t>6</w:t>
      </w:r>
      <w:r w:rsidRPr="00A92F17">
        <w:rPr>
          <w:rFonts w:hAnsi="宋体" w:hint="eastAsia"/>
          <w:kern w:val="0"/>
          <w:sz w:val="24"/>
        </w:rPr>
        <w:t>号</w:t>
      </w:r>
      <w:r w:rsidRPr="00A92F17">
        <w:rPr>
          <w:rFonts w:hAnsi="宋体" w:hint="eastAsia"/>
          <w:kern w:val="0"/>
          <w:sz w:val="24"/>
        </w:rPr>
        <w:t>105</w:t>
      </w:r>
      <w:r w:rsidRPr="00A92F17">
        <w:rPr>
          <w:rFonts w:hAnsi="宋体" w:hint="eastAsia"/>
          <w:kern w:val="0"/>
          <w:sz w:val="24"/>
        </w:rPr>
        <w:t>室</w:t>
      </w:r>
      <w:r w:rsidRPr="00A92F17">
        <w:rPr>
          <w:rFonts w:hAnsi="宋体" w:hint="eastAsia"/>
          <w:kern w:val="0"/>
          <w:sz w:val="24"/>
        </w:rPr>
        <w:t xml:space="preserve">-3491 </w:t>
      </w:r>
    </w:p>
    <w:p w14:paraId="4502CAA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办公地址：广州市海珠区</w:t>
      </w:r>
      <w:proofErr w:type="gramStart"/>
      <w:r w:rsidRPr="00A92F17">
        <w:rPr>
          <w:rFonts w:hAnsi="宋体" w:hint="eastAsia"/>
          <w:kern w:val="0"/>
          <w:sz w:val="24"/>
        </w:rPr>
        <w:t>琶</w:t>
      </w:r>
      <w:proofErr w:type="gramEnd"/>
      <w:r w:rsidRPr="00A92F17">
        <w:rPr>
          <w:rFonts w:hAnsi="宋体" w:hint="eastAsia"/>
          <w:kern w:val="0"/>
          <w:sz w:val="24"/>
        </w:rPr>
        <w:t>洲大道东</w:t>
      </w:r>
      <w:r w:rsidRPr="00A92F17">
        <w:rPr>
          <w:rFonts w:hAnsi="宋体" w:hint="eastAsia"/>
          <w:kern w:val="0"/>
          <w:sz w:val="24"/>
        </w:rPr>
        <w:t>1</w:t>
      </w:r>
      <w:r w:rsidRPr="00A92F17">
        <w:rPr>
          <w:rFonts w:hAnsi="宋体" w:hint="eastAsia"/>
          <w:kern w:val="0"/>
          <w:sz w:val="24"/>
        </w:rPr>
        <w:t>号保利国际广场南塔</w:t>
      </w:r>
      <w:r w:rsidRPr="00A92F17">
        <w:rPr>
          <w:rFonts w:hAnsi="宋体" w:hint="eastAsia"/>
          <w:kern w:val="0"/>
          <w:sz w:val="24"/>
        </w:rPr>
        <w:t>12</w:t>
      </w:r>
      <w:r w:rsidRPr="00A92F17">
        <w:rPr>
          <w:rFonts w:hAnsi="宋体" w:hint="eastAsia"/>
          <w:kern w:val="0"/>
          <w:sz w:val="24"/>
        </w:rPr>
        <w:t>楼</w:t>
      </w:r>
      <w:r w:rsidRPr="00A92F17">
        <w:rPr>
          <w:rFonts w:hAnsi="宋体" w:hint="eastAsia"/>
          <w:kern w:val="0"/>
          <w:sz w:val="24"/>
        </w:rPr>
        <w:t xml:space="preserve">B1201-1203 </w:t>
      </w:r>
    </w:p>
    <w:p w14:paraId="1726165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法定代表人：肖雯</w:t>
      </w:r>
      <w:r w:rsidRPr="00A92F17">
        <w:rPr>
          <w:rFonts w:hAnsi="宋体" w:hint="eastAsia"/>
          <w:kern w:val="0"/>
          <w:sz w:val="24"/>
        </w:rPr>
        <w:t xml:space="preserve"> </w:t>
      </w:r>
    </w:p>
    <w:p w14:paraId="2B33794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020</w:t>
      </w:r>
      <w:r w:rsidRPr="00A92F17">
        <w:rPr>
          <w:rFonts w:hAnsi="宋体" w:hint="eastAsia"/>
          <w:kern w:val="0"/>
          <w:sz w:val="24"/>
        </w:rPr>
        <w:t>）</w:t>
      </w:r>
      <w:r w:rsidRPr="00A92F17">
        <w:rPr>
          <w:rFonts w:hAnsi="宋体" w:hint="eastAsia"/>
          <w:kern w:val="0"/>
          <w:sz w:val="24"/>
        </w:rPr>
        <w:t xml:space="preserve">89629099 </w:t>
      </w:r>
    </w:p>
    <w:p w14:paraId="70C117D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020</w:t>
      </w:r>
      <w:r w:rsidRPr="00A92F17">
        <w:rPr>
          <w:rFonts w:hAnsi="宋体" w:hint="eastAsia"/>
          <w:kern w:val="0"/>
          <w:sz w:val="24"/>
        </w:rPr>
        <w:t>）</w:t>
      </w:r>
      <w:r w:rsidRPr="00A92F17">
        <w:rPr>
          <w:rFonts w:hAnsi="宋体" w:hint="eastAsia"/>
          <w:kern w:val="0"/>
          <w:sz w:val="24"/>
        </w:rPr>
        <w:t xml:space="preserve">89629011 </w:t>
      </w:r>
    </w:p>
    <w:p w14:paraId="3ABCC55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联系人：黄敏</w:t>
      </w:r>
      <w:proofErr w:type="gramStart"/>
      <w:r w:rsidRPr="00A92F17">
        <w:rPr>
          <w:rFonts w:hAnsi="宋体" w:hint="eastAsia"/>
          <w:kern w:val="0"/>
          <w:sz w:val="24"/>
        </w:rPr>
        <w:t>嫦</w:t>
      </w:r>
      <w:proofErr w:type="gramEnd"/>
      <w:r w:rsidRPr="00A92F17">
        <w:rPr>
          <w:rFonts w:hAnsi="宋体" w:hint="eastAsia"/>
          <w:kern w:val="0"/>
          <w:sz w:val="24"/>
        </w:rPr>
        <w:t xml:space="preserve"> </w:t>
      </w:r>
    </w:p>
    <w:p w14:paraId="76EC390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020</w:t>
      </w:r>
      <w:r w:rsidRPr="00A92F17">
        <w:rPr>
          <w:rFonts w:hAnsi="宋体" w:hint="eastAsia"/>
          <w:kern w:val="0"/>
          <w:sz w:val="24"/>
        </w:rPr>
        <w:t>）</w:t>
      </w:r>
      <w:r w:rsidRPr="00A92F17">
        <w:rPr>
          <w:rFonts w:hAnsi="宋体" w:hint="eastAsia"/>
          <w:kern w:val="0"/>
          <w:sz w:val="24"/>
        </w:rPr>
        <w:t>89629066</w:t>
      </w:r>
    </w:p>
    <w:p w14:paraId="5F55B7B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www.yingmi.cn</w:t>
      </w:r>
    </w:p>
    <w:p w14:paraId="767685A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22</w:t>
      </w:r>
      <w:r w:rsidRPr="00A92F17">
        <w:rPr>
          <w:rFonts w:hAnsi="宋体" w:hint="eastAsia"/>
          <w:kern w:val="0"/>
          <w:sz w:val="24"/>
        </w:rPr>
        <w:t>）上海陆金</w:t>
      </w:r>
      <w:proofErr w:type="gramStart"/>
      <w:r w:rsidRPr="00A92F17">
        <w:rPr>
          <w:rFonts w:hAnsi="宋体" w:hint="eastAsia"/>
          <w:kern w:val="0"/>
          <w:sz w:val="24"/>
        </w:rPr>
        <w:t>所基金</w:t>
      </w:r>
      <w:proofErr w:type="gramEnd"/>
      <w:r w:rsidRPr="00A92F17">
        <w:rPr>
          <w:rFonts w:hAnsi="宋体" w:hint="eastAsia"/>
          <w:kern w:val="0"/>
          <w:sz w:val="24"/>
        </w:rPr>
        <w:t>销售有限公司</w:t>
      </w:r>
    </w:p>
    <w:p w14:paraId="3BF165A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住所：上海市浦东新区陆家嘴环路</w:t>
      </w:r>
      <w:r w:rsidRPr="00A92F17">
        <w:rPr>
          <w:rFonts w:hAnsi="宋体" w:hint="eastAsia"/>
          <w:kern w:val="0"/>
          <w:sz w:val="24"/>
        </w:rPr>
        <w:t>1333</w:t>
      </w:r>
      <w:r w:rsidRPr="00A92F17">
        <w:rPr>
          <w:rFonts w:hAnsi="宋体" w:hint="eastAsia"/>
          <w:kern w:val="0"/>
          <w:sz w:val="24"/>
        </w:rPr>
        <w:t>号</w:t>
      </w:r>
      <w:r w:rsidRPr="00A92F17">
        <w:rPr>
          <w:rFonts w:hAnsi="宋体" w:hint="eastAsia"/>
          <w:kern w:val="0"/>
          <w:sz w:val="24"/>
        </w:rPr>
        <w:t>14</w:t>
      </w:r>
      <w:r w:rsidRPr="00A92F17">
        <w:rPr>
          <w:rFonts w:hAnsi="宋体" w:hint="eastAsia"/>
          <w:kern w:val="0"/>
          <w:sz w:val="24"/>
        </w:rPr>
        <w:t>楼</w:t>
      </w:r>
      <w:r w:rsidRPr="00A92F17">
        <w:rPr>
          <w:rFonts w:hAnsi="宋体" w:hint="eastAsia"/>
          <w:kern w:val="0"/>
          <w:sz w:val="24"/>
        </w:rPr>
        <w:t>09</w:t>
      </w:r>
      <w:r w:rsidRPr="00A92F17">
        <w:rPr>
          <w:rFonts w:hAnsi="宋体" w:hint="eastAsia"/>
          <w:kern w:val="0"/>
          <w:sz w:val="24"/>
        </w:rPr>
        <w:t>单元</w:t>
      </w:r>
    </w:p>
    <w:p w14:paraId="36D499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办公地址：上海市浦东新区陆家嘴环路</w:t>
      </w:r>
      <w:r w:rsidRPr="00A92F17">
        <w:rPr>
          <w:rFonts w:hAnsi="宋体" w:hint="eastAsia"/>
          <w:kern w:val="0"/>
          <w:sz w:val="24"/>
        </w:rPr>
        <w:t>1333</w:t>
      </w:r>
      <w:r w:rsidRPr="00A92F17">
        <w:rPr>
          <w:rFonts w:hAnsi="宋体" w:hint="eastAsia"/>
          <w:kern w:val="0"/>
          <w:sz w:val="24"/>
        </w:rPr>
        <w:t>号</w:t>
      </w:r>
    </w:p>
    <w:p w14:paraId="1522A53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法定代表人：王之光</w:t>
      </w:r>
    </w:p>
    <w:p w14:paraId="6D281F3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20665952</w:t>
      </w:r>
    </w:p>
    <w:p w14:paraId="3741853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22066653</w:t>
      </w:r>
    </w:p>
    <w:p w14:paraId="679FCCA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w:t>
      </w:r>
      <w:proofErr w:type="gramStart"/>
      <w:r w:rsidRPr="00A92F17">
        <w:rPr>
          <w:rFonts w:hAnsi="宋体" w:hint="eastAsia"/>
          <w:kern w:val="0"/>
          <w:sz w:val="24"/>
        </w:rPr>
        <w:t>宁博宇</w:t>
      </w:r>
      <w:proofErr w:type="gramEnd"/>
    </w:p>
    <w:p w14:paraId="787B9F7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4008219031</w:t>
      </w:r>
    </w:p>
    <w:p w14:paraId="39A1DF9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www.lufunds.com</w:t>
      </w:r>
    </w:p>
    <w:p w14:paraId="120C713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23</w:t>
      </w:r>
      <w:r w:rsidRPr="00A92F17">
        <w:rPr>
          <w:rFonts w:hAnsi="宋体" w:hint="eastAsia"/>
          <w:kern w:val="0"/>
          <w:sz w:val="24"/>
        </w:rPr>
        <w:t>）北京虹点基金销售有限公司</w:t>
      </w:r>
    </w:p>
    <w:p w14:paraId="0260030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住所：北京市朝阳区工人体育场北路甲</w:t>
      </w:r>
      <w:r w:rsidRPr="00A92F17">
        <w:rPr>
          <w:rFonts w:hAnsi="宋体" w:hint="eastAsia"/>
          <w:kern w:val="0"/>
          <w:sz w:val="24"/>
        </w:rPr>
        <w:t>2</w:t>
      </w:r>
      <w:r w:rsidRPr="00A92F17">
        <w:rPr>
          <w:rFonts w:hAnsi="宋体" w:hint="eastAsia"/>
          <w:kern w:val="0"/>
          <w:sz w:val="24"/>
        </w:rPr>
        <w:t>号裙房</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222</w:t>
      </w:r>
      <w:r w:rsidRPr="00A92F17">
        <w:rPr>
          <w:rFonts w:hAnsi="宋体" w:hint="eastAsia"/>
          <w:kern w:val="0"/>
          <w:sz w:val="24"/>
        </w:rPr>
        <w:t>单元</w:t>
      </w:r>
    </w:p>
    <w:p w14:paraId="3860F84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办公地址：北京市朝阳区工人体育场北路甲</w:t>
      </w:r>
      <w:r w:rsidRPr="00A92F17">
        <w:rPr>
          <w:rFonts w:hAnsi="宋体" w:hint="eastAsia"/>
          <w:kern w:val="0"/>
          <w:sz w:val="24"/>
        </w:rPr>
        <w:t>2</w:t>
      </w:r>
      <w:r w:rsidRPr="00A92F17">
        <w:rPr>
          <w:rFonts w:hAnsi="宋体" w:hint="eastAsia"/>
          <w:kern w:val="0"/>
          <w:sz w:val="24"/>
        </w:rPr>
        <w:t>号裙房</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222</w:t>
      </w:r>
      <w:r w:rsidRPr="00A92F17">
        <w:rPr>
          <w:rFonts w:hAnsi="宋体" w:hint="eastAsia"/>
          <w:kern w:val="0"/>
          <w:sz w:val="24"/>
        </w:rPr>
        <w:t>单元</w:t>
      </w:r>
    </w:p>
    <w:p w14:paraId="7B21F31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法定代表人：胡伟</w:t>
      </w:r>
    </w:p>
    <w:p w14:paraId="6076CF4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65951887</w:t>
      </w:r>
    </w:p>
    <w:p w14:paraId="48F9E90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65951887</w:t>
      </w:r>
    </w:p>
    <w:p w14:paraId="366D610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联系人：姜颖</w:t>
      </w:r>
    </w:p>
    <w:p w14:paraId="1D30E95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400-618-0707</w:t>
      </w:r>
    </w:p>
    <w:p w14:paraId="7874A29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www.hongdianfund.com/</w:t>
      </w:r>
    </w:p>
    <w:p w14:paraId="2D8E81F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24</w:t>
      </w:r>
      <w:r w:rsidRPr="00A92F17">
        <w:rPr>
          <w:rFonts w:hAnsi="宋体" w:hint="eastAsia"/>
          <w:kern w:val="0"/>
          <w:sz w:val="24"/>
        </w:rPr>
        <w:t>）上海利得基金销售有限公司</w:t>
      </w:r>
    </w:p>
    <w:p w14:paraId="4F1C344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住所：上海浦东新区</w:t>
      </w:r>
      <w:proofErr w:type="gramStart"/>
      <w:r w:rsidRPr="00A92F17">
        <w:rPr>
          <w:rFonts w:hAnsi="宋体" w:hint="eastAsia"/>
          <w:kern w:val="0"/>
          <w:sz w:val="24"/>
        </w:rPr>
        <w:t>峨</w:t>
      </w:r>
      <w:proofErr w:type="gramEnd"/>
      <w:r w:rsidRPr="00A92F17">
        <w:rPr>
          <w:rFonts w:hAnsi="宋体" w:hint="eastAsia"/>
          <w:kern w:val="0"/>
          <w:sz w:val="24"/>
        </w:rPr>
        <w:t>山路</w:t>
      </w:r>
      <w:r w:rsidRPr="00A92F17">
        <w:rPr>
          <w:rFonts w:hAnsi="宋体" w:hint="eastAsia"/>
          <w:kern w:val="0"/>
          <w:sz w:val="24"/>
        </w:rPr>
        <w:t>91</w:t>
      </w:r>
      <w:r w:rsidRPr="00A92F17">
        <w:rPr>
          <w:rFonts w:hAnsi="宋体" w:hint="eastAsia"/>
          <w:kern w:val="0"/>
          <w:sz w:val="24"/>
        </w:rPr>
        <w:t>弄</w:t>
      </w:r>
      <w:r w:rsidRPr="00A92F17">
        <w:rPr>
          <w:rFonts w:hAnsi="宋体" w:hint="eastAsia"/>
          <w:kern w:val="0"/>
          <w:sz w:val="24"/>
        </w:rPr>
        <w:t>61</w:t>
      </w:r>
      <w:r w:rsidRPr="00A92F17">
        <w:rPr>
          <w:rFonts w:hAnsi="宋体" w:hint="eastAsia"/>
          <w:kern w:val="0"/>
          <w:sz w:val="24"/>
        </w:rPr>
        <w:t>号陆家</w:t>
      </w:r>
      <w:proofErr w:type="gramStart"/>
      <w:r w:rsidRPr="00A92F17">
        <w:rPr>
          <w:rFonts w:hAnsi="宋体" w:hint="eastAsia"/>
          <w:kern w:val="0"/>
          <w:sz w:val="24"/>
        </w:rPr>
        <w:t>嘴软件园</w:t>
      </w:r>
      <w:r w:rsidRPr="00A92F17">
        <w:rPr>
          <w:rFonts w:hAnsi="宋体" w:hint="eastAsia"/>
          <w:kern w:val="0"/>
          <w:sz w:val="24"/>
        </w:rPr>
        <w:t>10</w:t>
      </w:r>
      <w:r w:rsidRPr="00A92F17">
        <w:rPr>
          <w:rFonts w:hAnsi="宋体" w:hint="eastAsia"/>
          <w:kern w:val="0"/>
          <w:sz w:val="24"/>
        </w:rPr>
        <w:t>号</w:t>
      </w:r>
      <w:proofErr w:type="gramEnd"/>
      <w:r w:rsidRPr="00A92F17">
        <w:rPr>
          <w:rFonts w:hAnsi="宋体" w:hint="eastAsia"/>
          <w:kern w:val="0"/>
          <w:sz w:val="24"/>
        </w:rPr>
        <w:t>楼</w:t>
      </w:r>
      <w:r w:rsidRPr="00A92F17">
        <w:rPr>
          <w:rFonts w:hAnsi="宋体" w:hint="eastAsia"/>
          <w:kern w:val="0"/>
          <w:sz w:val="24"/>
        </w:rPr>
        <w:t>12</w:t>
      </w:r>
      <w:r w:rsidRPr="00A92F17">
        <w:rPr>
          <w:rFonts w:hAnsi="宋体" w:hint="eastAsia"/>
          <w:kern w:val="0"/>
          <w:sz w:val="24"/>
        </w:rPr>
        <w:t>楼</w:t>
      </w:r>
    </w:p>
    <w:p w14:paraId="080F2C7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办公地址：上海浦东新区</w:t>
      </w:r>
      <w:proofErr w:type="gramStart"/>
      <w:r w:rsidRPr="00A92F17">
        <w:rPr>
          <w:rFonts w:hAnsi="宋体" w:hint="eastAsia"/>
          <w:kern w:val="0"/>
          <w:sz w:val="24"/>
        </w:rPr>
        <w:t>峨</w:t>
      </w:r>
      <w:proofErr w:type="gramEnd"/>
      <w:r w:rsidRPr="00A92F17">
        <w:rPr>
          <w:rFonts w:hAnsi="宋体" w:hint="eastAsia"/>
          <w:kern w:val="0"/>
          <w:sz w:val="24"/>
        </w:rPr>
        <w:t>山路</w:t>
      </w:r>
      <w:r w:rsidRPr="00A92F17">
        <w:rPr>
          <w:rFonts w:hAnsi="宋体" w:hint="eastAsia"/>
          <w:kern w:val="0"/>
          <w:sz w:val="24"/>
        </w:rPr>
        <w:t>91</w:t>
      </w:r>
      <w:r w:rsidRPr="00A92F17">
        <w:rPr>
          <w:rFonts w:hAnsi="宋体" w:hint="eastAsia"/>
          <w:kern w:val="0"/>
          <w:sz w:val="24"/>
        </w:rPr>
        <w:t>弄</w:t>
      </w:r>
      <w:r w:rsidRPr="00A92F17">
        <w:rPr>
          <w:rFonts w:hAnsi="宋体" w:hint="eastAsia"/>
          <w:kern w:val="0"/>
          <w:sz w:val="24"/>
        </w:rPr>
        <w:t>61</w:t>
      </w:r>
      <w:r w:rsidRPr="00A92F17">
        <w:rPr>
          <w:rFonts w:hAnsi="宋体" w:hint="eastAsia"/>
          <w:kern w:val="0"/>
          <w:sz w:val="24"/>
        </w:rPr>
        <w:t>号陆家</w:t>
      </w:r>
      <w:proofErr w:type="gramStart"/>
      <w:r w:rsidRPr="00A92F17">
        <w:rPr>
          <w:rFonts w:hAnsi="宋体" w:hint="eastAsia"/>
          <w:kern w:val="0"/>
          <w:sz w:val="24"/>
        </w:rPr>
        <w:t>嘴软件园</w:t>
      </w:r>
      <w:r w:rsidRPr="00A92F17">
        <w:rPr>
          <w:rFonts w:hAnsi="宋体" w:hint="eastAsia"/>
          <w:kern w:val="0"/>
          <w:sz w:val="24"/>
        </w:rPr>
        <w:t>10</w:t>
      </w:r>
      <w:r w:rsidRPr="00A92F17">
        <w:rPr>
          <w:rFonts w:hAnsi="宋体" w:hint="eastAsia"/>
          <w:kern w:val="0"/>
          <w:sz w:val="24"/>
        </w:rPr>
        <w:t>号</w:t>
      </w:r>
      <w:proofErr w:type="gramEnd"/>
      <w:r w:rsidRPr="00A92F17">
        <w:rPr>
          <w:rFonts w:hAnsi="宋体" w:hint="eastAsia"/>
          <w:kern w:val="0"/>
          <w:sz w:val="24"/>
        </w:rPr>
        <w:t>楼</w:t>
      </w:r>
      <w:r w:rsidRPr="00A92F17">
        <w:rPr>
          <w:rFonts w:hAnsi="宋体" w:hint="eastAsia"/>
          <w:kern w:val="0"/>
          <w:sz w:val="24"/>
        </w:rPr>
        <w:t>12</w:t>
      </w:r>
      <w:r w:rsidRPr="00A92F17">
        <w:rPr>
          <w:rFonts w:hAnsi="宋体" w:hint="eastAsia"/>
          <w:kern w:val="0"/>
          <w:sz w:val="24"/>
        </w:rPr>
        <w:t>楼</w:t>
      </w:r>
    </w:p>
    <w:p w14:paraId="4929977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法定代表人：李兴春</w:t>
      </w:r>
    </w:p>
    <w:p w14:paraId="5BA3851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021-50583533</w:t>
      </w:r>
    </w:p>
    <w:p w14:paraId="2B35C8A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021-50583633</w:t>
      </w:r>
    </w:p>
    <w:p w14:paraId="495F8DD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联系人：徐鹏</w:t>
      </w:r>
    </w:p>
    <w:p w14:paraId="71D0CBB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客服电话：</w:t>
      </w:r>
      <w:r w:rsidRPr="00A92F17">
        <w:rPr>
          <w:rFonts w:hAnsi="宋体" w:hint="eastAsia"/>
          <w:kern w:val="0"/>
          <w:sz w:val="24"/>
        </w:rPr>
        <w:t>400-921-7755</w:t>
      </w:r>
    </w:p>
    <w:p w14:paraId="7224132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m.leadfund.com.cn</w:t>
      </w:r>
    </w:p>
    <w:p w14:paraId="6D00B48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25</w:t>
      </w:r>
      <w:r w:rsidRPr="00A92F17">
        <w:rPr>
          <w:rFonts w:hAnsi="宋体" w:hint="eastAsia"/>
          <w:kern w:val="0"/>
          <w:sz w:val="24"/>
        </w:rPr>
        <w:t>）北京汇成基金销售有限公司</w:t>
      </w:r>
    </w:p>
    <w:p w14:paraId="4F1ACA1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住所：北京市海淀区中关村大街</w:t>
      </w:r>
      <w:r w:rsidRPr="00A92F17">
        <w:rPr>
          <w:rFonts w:hAnsi="宋体" w:hint="eastAsia"/>
          <w:kern w:val="0"/>
          <w:sz w:val="24"/>
        </w:rPr>
        <w:t>11</w:t>
      </w:r>
      <w:r w:rsidRPr="00A92F17">
        <w:rPr>
          <w:rFonts w:hAnsi="宋体" w:hint="eastAsia"/>
          <w:kern w:val="0"/>
          <w:sz w:val="24"/>
        </w:rPr>
        <w:t>号</w:t>
      </w:r>
      <w:r w:rsidRPr="00A92F17">
        <w:rPr>
          <w:rFonts w:hAnsi="宋体" w:hint="eastAsia"/>
          <w:kern w:val="0"/>
          <w:sz w:val="24"/>
        </w:rPr>
        <w:t>E</w:t>
      </w:r>
      <w:r w:rsidRPr="00A92F17">
        <w:rPr>
          <w:rFonts w:hAnsi="宋体" w:hint="eastAsia"/>
          <w:kern w:val="0"/>
          <w:sz w:val="24"/>
        </w:rPr>
        <w:t>世界财富中心</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11</w:t>
      </w:r>
      <w:r w:rsidRPr="00A92F17">
        <w:rPr>
          <w:rFonts w:hAnsi="宋体" w:hint="eastAsia"/>
          <w:kern w:val="0"/>
          <w:sz w:val="24"/>
        </w:rPr>
        <w:t>层</w:t>
      </w:r>
      <w:r w:rsidRPr="00A92F17">
        <w:rPr>
          <w:rFonts w:hAnsi="宋体" w:hint="eastAsia"/>
          <w:kern w:val="0"/>
          <w:sz w:val="24"/>
        </w:rPr>
        <w:t>1108</w:t>
      </w:r>
      <w:r w:rsidRPr="00A92F17">
        <w:rPr>
          <w:rFonts w:hAnsi="宋体" w:hint="eastAsia"/>
          <w:kern w:val="0"/>
          <w:sz w:val="24"/>
        </w:rPr>
        <w:t>号</w:t>
      </w:r>
    </w:p>
    <w:p w14:paraId="51C83BA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办公地址：北京市海淀区中关村大街</w:t>
      </w:r>
      <w:r w:rsidRPr="00A92F17">
        <w:rPr>
          <w:rFonts w:hAnsi="宋体" w:hint="eastAsia"/>
          <w:kern w:val="0"/>
          <w:sz w:val="24"/>
        </w:rPr>
        <w:t>11</w:t>
      </w:r>
      <w:r w:rsidRPr="00A92F17">
        <w:rPr>
          <w:rFonts w:hAnsi="宋体" w:hint="eastAsia"/>
          <w:kern w:val="0"/>
          <w:sz w:val="24"/>
        </w:rPr>
        <w:t>号</w:t>
      </w:r>
      <w:r w:rsidRPr="00A92F17">
        <w:rPr>
          <w:rFonts w:hAnsi="宋体" w:hint="eastAsia"/>
          <w:kern w:val="0"/>
          <w:sz w:val="24"/>
        </w:rPr>
        <w:t>E</w:t>
      </w:r>
      <w:r w:rsidRPr="00A92F17">
        <w:rPr>
          <w:rFonts w:hAnsi="宋体" w:hint="eastAsia"/>
          <w:kern w:val="0"/>
          <w:sz w:val="24"/>
        </w:rPr>
        <w:t>世界财富中心</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11</w:t>
      </w:r>
      <w:r w:rsidRPr="00A92F17">
        <w:rPr>
          <w:rFonts w:hAnsi="宋体" w:hint="eastAsia"/>
          <w:kern w:val="0"/>
          <w:sz w:val="24"/>
        </w:rPr>
        <w:t>层</w:t>
      </w:r>
      <w:r w:rsidRPr="00A92F17">
        <w:rPr>
          <w:rFonts w:hAnsi="宋体" w:hint="eastAsia"/>
          <w:kern w:val="0"/>
          <w:sz w:val="24"/>
        </w:rPr>
        <w:t xml:space="preserve"> </w:t>
      </w:r>
    </w:p>
    <w:p w14:paraId="09A591A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法定代表人：王伟刚</w:t>
      </w:r>
      <w:r w:rsidRPr="00A92F17">
        <w:rPr>
          <w:rFonts w:hAnsi="宋体" w:hint="eastAsia"/>
          <w:kern w:val="0"/>
          <w:sz w:val="24"/>
        </w:rPr>
        <w:t xml:space="preserve"> </w:t>
      </w:r>
    </w:p>
    <w:p w14:paraId="2FD22DB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56282140</w:t>
      </w:r>
    </w:p>
    <w:p w14:paraId="2D30316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62680827</w:t>
      </w:r>
    </w:p>
    <w:p w14:paraId="2CE3FC2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w:t>
      </w:r>
      <w:proofErr w:type="gramStart"/>
      <w:r w:rsidRPr="00A92F17">
        <w:rPr>
          <w:rFonts w:hAnsi="宋体" w:hint="eastAsia"/>
          <w:kern w:val="0"/>
          <w:sz w:val="24"/>
        </w:rPr>
        <w:t>丁向坤</w:t>
      </w:r>
      <w:proofErr w:type="gramEnd"/>
    </w:p>
    <w:p w14:paraId="414E60A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400-619-9059</w:t>
      </w:r>
    </w:p>
    <w:p w14:paraId="76DECEB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www.hcjijin.com</w:t>
      </w:r>
    </w:p>
    <w:p w14:paraId="5CAE345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26</w:t>
      </w:r>
      <w:r w:rsidRPr="00A92F17">
        <w:rPr>
          <w:rFonts w:hAnsi="宋体" w:hint="eastAsia"/>
          <w:kern w:val="0"/>
          <w:sz w:val="24"/>
        </w:rPr>
        <w:t>）北京</w:t>
      </w:r>
      <w:proofErr w:type="gramStart"/>
      <w:r w:rsidRPr="00A92F17">
        <w:rPr>
          <w:rFonts w:hAnsi="宋体" w:hint="eastAsia"/>
          <w:kern w:val="0"/>
          <w:sz w:val="24"/>
        </w:rPr>
        <w:t>恒</w:t>
      </w:r>
      <w:proofErr w:type="gramEnd"/>
      <w:r w:rsidRPr="00A92F17">
        <w:rPr>
          <w:rFonts w:hAnsi="宋体" w:hint="eastAsia"/>
          <w:kern w:val="0"/>
          <w:sz w:val="24"/>
        </w:rPr>
        <w:t>天明</w:t>
      </w:r>
      <w:proofErr w:type="gramStart"/>
      <w:r w:rsidRPr="00A92F17">
        <w:rPr>
          <w:rFonts w:hAnsi="宋体" w:hint="eastAsia"/>
          <w:kern w:val="0"/>
          <w:sz w:val="24"/>
        </w:rPr>
        <w:t>泽基金</w:t>
      </w:r>
      <w:proofErr w:type="gramEnd"/>
      <w:r w:rsidRPr="00A92F17">
        <w:rPr>
          <w:rFonts w:hAnsi="宋体" w:hint="eastAsia"/>
          <w:kern w:val="0"/>
          <w:sz w:val="24"/>
        </w:rPr>
        <w:t>销售有限公司</w:t>
      </w:r>
    </w:p>
    <w:p w14:paraId="221A442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住所：北京市经济技术开发区宏达北路</w:t>
      </w:r>
      <w:r w:rsidRPr="00A92F17">
        <w:rPr>
          <w:rFonts w:hAnsi="宋体" w:hint="eastAsia"/>
          <w:kern w:val="0"/>
          <w:sz w:val="24"/>
        </w:rPr>
        <w:t>10</w:t>
      </w:r>
      <w:r w:rsidRPr="00A92F17">
        <w:rPr>
          <w:rFonts w:hAnsi="宋体" w:hint="eastAsia"/>
          <w:kern w:val="0"/>
          <w:sz w:val="24"/>
        </w:rPr>
        <w:t>号五层</w:t>
      </w:r>
      <w:r w:rsidRPr="00A92F17">
        <w:rPr>
          <w:rFonts w:hAnsi="宋体" w:hint="eastAsia"/>
          <w:kern w:val="0"/>
          <w:sz w:val="24"/>
        </w:rPr>
        <w:t>5122</w:t>
      </w:r>
      <w:r w:rsidRPr="00A92F17">
        <w:rPr>
          <w:rFonts w:hAnsi="宋体" w:hint="eastAsia"/>
          <w:kern w:val="0"/>
          <w:sz w:val="24"/>
        </w:rPr>
        <w:t>室</w:t>
      </w:r>
      <w:r w:rsidRPr="00A92F17">
        <w:rPr>
          <w:rFonts w:hAnsi="宋体" w:hint="eastAsia"/>
          <w:kern w:val="0"/>
          <w:sz w:val="24"/>
        </w:rPr>
        <w:t xml:space="preserve"> </w:t>
      </w:r>
    </w:p>
    <w:p w14:paraId="64B614A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办公地址：北京市朝阳区东三环北路甲</w:t>
      </w:r>
      <w:r w:rsidRPr="00A92F17">
        <w:rPr>
          <w:rFonts w:hAnsi="宋体" w:hint="eastAsia"/>
          <w:kern w:val="0"/>
          <w:sz w:val="24"/>
        </w:rPr>
        <w:t>19</w:t>
      </w:r>
      <w:r w:rsidRPr="00A92F17">
        <w:rPr>
          <w:rFonts w:hAnsi="宋体" w:hint="eastAsia"/>
          <w:kern w:val="0"/>
          <w:sz w:val="24"/>
        </w:rPr>
        <w:t>号</w:t>
      </w:r>
      <w:r w:rsidRPr="00A92F17">
        <w:rPr>
          <w:rFonts w:hAnsi="宋体" w:hint="eastAsia"/>
          <w:kern w:val="0"/>
          <w:sz w:val="24"/>
        </w:rPr>
        <w:t>SOHO</w:t>
      </w:r>
      <w:proofErr w:type="gramStart"/>
      <w:r w:rsidRPr="00A92F17">
        <w:rPr>
          <w:rFonts w:hAnsi="宋体" w:hint="eastAsia"/>
          <w:kern w:val="0"/>
          <w:sz w:val="24"/>
        </w:rPr>
        <w:t>嘉盛中心</w:t>
      </w:r>
      <w:proofErr w:type="gramEnd"/>
      <w:r w:rsidRPr="00A92F17">
        <w:rPr>
          <w:rFonts w:hAnsi="宋体" w:hint="eastAsia"/>
          <w:kern w:val="0"/>
          <w:sz w:val="24"/>
        </w:rPr>
        <w:t>30</w:t>
      </w:r>
      <w:r w:rsidRPr="00A92F17">
        <w:rPr>
          <w:rFonts w:hAnsi="宋体" w:hint="eastAsia"/>
          <w:kern w:val="0"/>
          <w:sz w:val="24"/>
        </w:rPr>
        <w:t>层</w:t>
      </w:r>
      <w:r w:rsidRPr="00A92F17">
        <w:rPr>
          <w:rFonts w:hAnsi="宋体" w:hint="eastAsia"/>
          <w:kern w:val="0"/>
          <w:sz w:val="24"/>
        </w:rPr>
        <w:t>3001</w:t>
      </w:r>
      <w:r w:rsidRPr="00A92F17">
        <w:rPr>
          <w:rFonts w:hAnsi="宋体" w:hint="eastAsia"/>
          <w:kern w:val="0"/>
          <w:sz w:val="24"/>
        </w:rPr>
        <w:t>室</w:t>
      </w:r>
      <w:r w:rsidRPr="00A92F17">
        <w:rPr>
          <w:rFonts w:hAnsi="宋体" w:hint="eastAsia"/>
          <w:kern w:val="0"/>
          <w:sz w:val="24"/>
        </w:rPr>
        <w:t xml:space="preserve"> </w:t>
      </w:r>
    </w:p>
    <w:p w14:paraId="38439EF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法定代表人：李悦</w:t>
      </w:r>
      <w:r w:rsidRPr="00A92F17">
        <w:rPr>
          <w:rFonts w:hAnsi="宋体" w:hint="eastAsia"/>
          <w:kern w:val="0"/>
          <w:sz w:val="24"/>
        </w:rPr>
        <w:t xml:space="preserve"> </w:t>
      </w:r>
    </w:p>
    <w:p w14:paraId="15354D9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56642600</w:t>
      </w:r>
    </w:p>
    <w:p w14:paraId="38EE124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56642623</w:t>
      </w:r>
    </w:p>
    <w:p w14:paraId="20406D7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联系人：张晔</w:t>
      </w:r>
    </w:p>
    <w:p w14:paraId="62B413C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客户服务电话：</w:t>
      </w:r>
      <w:r w:rsidRPr="00A92F17">
        <w:rPr>
          <w:rFonts w:hAnsi="宋体" w:hint="eastAsia"/>
          <w:kern w:val="0"/>
          <w:sz w:val="24"/>
        </w:rPr>
        <w:t>4007868868</w:t>
      </w:r>
    </w:p>
    <w:p w14:paraId="3167467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www.chtfund.com</w:t>
      </w:r>
    </w:p>
    <w:p w14:paraId="6207B55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27</w:t>
      </w:r>
      <w:r w:rsidRPr="00A92F17">
        <w:rPr>
          <w:rFonts w:hAnsi="宋体" w:hint="eastAsia"/>
          <w:kern w:val="0"/>
          <w:sz w:val="24"/>
        </w:rPr>
        <w:t>）奕丰基金销售有限公司</w:t>
      </w:r>
    </w:p>
    <w:p w14:paraId="5CC4066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住所：深圳市前海深港合作区前湾一路</w:t>
      </w:r>
      <w:r w:rsidRPr="00A92F17">
        <w:rPr>
          <w:rFonts w:hAnsi="宋体" w:hint="eastAsia"/>
          <w:kern w:val="0"/>
          <w:sz w:val="24"/>
        </w:rPr>
        <w:t>1</w:t>
      </w:r>
      <w:r w:rsidRPr="00A92F17">
        <w:rPr>
          <w:rFonts w:hAnsi="宋体" w:hint="eastAsia"/>
          <w:kern w:val="0"/>
          <w:sz w:val="24"/>
        </w:rPr>
        <w:t>号</w:t>
      </w:r>
      <w:r w:rsidRPr="00A92F17">
        <w:rPr>
          <w:rFonts w:hAnsi="宋体" w:hint="eastAsia"/>
          <w:kern w:val="0"/>
          <w:sz w:val="24"/>
        </w:rPr>
        <w:t>A</w:t>
      </w:r>
      <w:r w:rsidRPr="00A92F17">
        <w:rPr>
          <w:rFonts w:hAnsi="宋体" w:hint="eastAsia"/>
          <w:kern w:val="0"/>
          <w:sz w:val="24"/>
        </w:rPr>
        <w:t>栋</w:t>
      </w:r>
      <w:r w:rsidRPr="00A92F17">
        <w:rPr>
          <w:rFonts w:hAnsi="宋体" w:hint="eastAsia"/>
          <w:kern w:val="0"/>
          <w:sz w:val="24"/>
        </w:rPr>
        <w:t>201</w:t>
      </w:r>
      <w:r w:rsidRPr="00A92F17">
        <w:rPr>
          <w:rFonts w:hAnsi="宋体" w:hint="eastAsia"/>
          <w:kern w:val="0"/>
          <w:sz w:val="24"/>
        </w:rPr>
        <w:t>室（入住深圳市前海商务秘书有限公司）</w:t>
      </w:r>
      <w:r w:rsidRPr="00A92F17">
        <w:rPr>
          <w:rFonts w:hAnsi="宋体" w:hint="eastAsia"/>
          <w:kern w:val="0"/>
          <w:sz w:val="24"/>
        </w:rPr>
        <w:t xml:space="preserve"> </w:t>
      </w:r>
    </w:p>
    <w:p w14:paraId="67372BD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办公地址：深圳市南山区海德三道航天科技广场</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17</w:t>
      </w:r>
      <w:r w:rsidRPr="00A92F17">
        <w:rPr>
          <w:rFonts w:hAnsi="宋体" w:hint="eastAsia"/>
          <w:kern w:val="0"/>
          <w:sz w:val="24"/>
        </w:rPr>
        <w:t>楼</w:t>
      </w:r>
      <w:r w:rsidRPr="00A92F17">
        <w:rPr>
          <w:rFonts w:hAnsi="宋体" w:hint="eastAsia"/>
          <w:kern w:val="0"/>
          <w:sz w:val="24"/>
        </w:rPr>
        <w:t>1704</w:t>
      </w:r>
      <w:r w:rsidRPr="00A92F17">
        <w:rPr>
          <w:rFonts w:hAnsi="宋体" w:hint="eastAsia"/>
          <w:kern w:val="0"/>
          <w:sz w:val="24"/>
        </w:rPr>
        <w:t>室</w:t>
      </w:r>
    </w:p>
    <w:p w14:paraId="4A9978F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w:t>
      </w:r>
      <w:r w:rsidRPr="00A92F17">
        <w:rPr>
          <w:rFonts w:hAnsi="宋体" w:hint="eastAsia"/>
          <w:kern w:val="0"/>
          <w:sz w:val="24"/>
        </w:rPr>
        <w:t>TEO WEE HOWE</w:t>
      </w:r>
    </w:p>
    <w:p w14:paraId="7CC2C63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89460500</w:t>
      </w:r>
    </w:p>
    <w:p w14:paraId="573A288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21674453</w:t>
      </w:r>
    </w:p>
    <w:p w14:paraId="6D32B90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联系人：叶健</w:t>
      </w:r>
    </w:p>
    <w:p w14:paraId="4DF0715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400-684-0500</w:t>
      </w:r>
    </w:p>
    <w:p w14:paraId="1C3A15D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www.ifastps.com.cn</w:t>
      </w:r>
    </w:p>
    <w:p w14:paraId="7B659CA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28</w:t>
      </w:r>
      <w:r w:rsidRPr="00A92F17">
        <w:rPr>
          <w:rFonts w:hAnsi="宋体" w:hint="eastAsia"/>
          <w:kern w:val="0"/>
          <w:sz w:val="24"/>
        </w:rPr>
        <w:t>）北京</w:t>
      </w:r>
      <w:proofErr w:type="gramStart"/>
      <w:r w:rsidRPr="00A92F17">
        <w:rPr>
          <w:rFonts w:hAnsi="宋体" w:hint="eastAsia"/>
          <w:kern w:val="0"/>
          <w:sz w:val="24"/>
        </w:rPr>
        <w:t>唐鼎耀</w:t>
      </w:r>
      <w:proofErr w:type="gramEnd"/>
      <w:r w:rsidRPr="00A92F17">
        <w:rPr>
          <w:rFonts w:hAnsi="宋体" w:hint="eastAsia"/>
          <w:kern w:val="0"/>
          <w:sz w:val="24"/>
        </w:rPr>
        <w:t>华基金销售有限公司</w:t>
      </w:r>
    </w:p>
    <w:p w14:paraId="04374C3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住所：北京市延庆县延庆经济开发区</w:t>
      </w:r>
      <w:proofErr w:type="gramStart"/>
      <w:r w:rsidRPr="00A92F17">
        <w:rPr>
          <w:rFonts w:hAnsi="宋体" w:hint="eastAsia"/>
          <w:kern w:val="0"/>
          <w:sz w:val="24"/>
        </w:rPr>
        <w:t>百泉街</w:t>
      </w:r>
      <w:r w:rsidRPr="00A92F17">
        <w:rPr>
          <w:rFonts w:hAnsi="宋体" w:hint="eastAsia"/>
          <w:kern w:val="0"/>
          <w:sz w:val="24"/>
        </w:rPr>
        <w:t>10</w:t>
      </w:r>
      <w:r w:rsidRPr="00A92F17">
        <w:rPr>
          <w:rFonts w:hAnsi="宋体" w:hint="eastAsia"/>
          <w:kern w:val="0"/>
          <w:sz w:val="24"/>
        </w:rPr>
        <w:t>号</w:t>
      </w:r>
      <w:proofErr w:type="gramEnd"/>
      <w:r w:rsidRPr="00A92F17">
        <w:rPr>
          <w:rFonts w:hAnsi="宋体" w:hint="eastAsia"/>
          <w:kern w:val="0"/>
          <w:sz w:val="24"/>
        </w:rPr>
        <w:t>2</w:t>
      </w:r>
      <w:r w:rsidRPr="00A92F17">
        <w:rPr>
          <w:rFonts w:hAnsi="宋体" w:hint="eastAsia"/>
          <w:kern w:val="0"/>
          <w:sz w:val="24"/>
        </w:rPr>
        <w:t>栋</w:t>
      </w:r>
      <w:r w:rsidRPr="00A92F17">
        <w:rPr>
          <w:rFonts w:hAnsi="宋体" w:hint="eastAsia"/>
          <w:kern w:val="0"/>
          <w:sz w:val="24"/>
        </w:rPr>
        <w:t>236</w:t>
      </w:r>
      <w:r w:rsidRPr="00A92F17">
        <w:rPr>
          <w:rFonts w:hAnsi="宋体" w:hint="eastAsia"/>
          <w:kern w:val="0"/>
          <w:sz w:val="24"/>
        </w:rPr>
        <w:t>室</w:t>
      </w:r>
    </w:p>
    <w:p w14:paraId="5873D7E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办公地址：北京市朝阳区东三环北路</w:t>
      </w:r>
      <w:r w:rsidRPr="00A92F17">
        <w:rPr>
          <w:rFonts w:hAnsi="宋体" w:hint="eastAsia"/>
          <w:kern w:val="0"/>
          <w:sz w:val="24"/>
        </w:rPr>
        <w:t>38</w:t>
      </w:r>
      <w:r w:rsidRPr="00A92F17">
        <w:rPr>
          <w:rFonts w:hAnsi="宋体" w:hint="eastAsia"/>
          <w:kern w:val="0"/>
          <w:sz w:val="24"/>
        </w:rPr>
        <w:t>号院</w:t>
      </w:r>
      <w:r w:rsidRPr="00A92F17">
        <w:rPr>
          <w:rFonts w:hAnsi="宋体" w:hint="eastAsia"/>
          <w:kern w:val="0"/>
          <w:sz w:val="24"/>
        </w:rPr>
        <w:t>1</w:t>
      </w:r>
      <w:r w:rsidRPr="00A92F17">
        <w:rPr>
          <w:rFonts w:hAnsi="宋体" w:hint="eastAsia"/>
          <w:kern w:val="0"/>
          <w:sz w:val="24"/>
        </w:rPr>
        <w:t>号泰康金融中心</w:t>
      </w:r>
      <w:r w:rsidRPr="00A92F17">
        <w:rPr>
          <w:rFonts w:hAnsi="宋体" w:hint="eastAsia"/>
          <w:kern w:val="0"/>
          <w:sz w:val="24"/>
        </w:rPr>
        <w:t>38</w:t>
      </w:r>
      <w:r w:rsidRPr="00A92F17">
        <w:rPr>
          <w:rFonts w:hAnsi="宋体" w:hint="eastAsia"/>
          <w:kern w:val="0"/>
          <w:sz w:val="24"/>
        </w:rPr>
        <w:t>层</w:t>
      </w:r>
    </w:p>
    <w:p w14:paraId="6F2FD2A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法定代表人：张冠宇</w:t>
      </w:r>
    </w:p>
    <w:p w14:paraId="18B0260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85870662</w:t>
      </w:r>
    </w:p>
    <w:p w14:paraId="38B0D08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59200800</w:t>
      </w:r>
    </w:p>
    <w:p w14:paraId="723BFAD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联系人：刘美薇</w:t>
      </w:r>
    </w:p>
    <w:p w14:paraId="0214093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400-819-9868</w:t>
      </w:r>
    </w:p>
    <w:p w14:paraId="55B2527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www.tdyhfund.com</w:t>
      </w:r>
    </w:p>
    <w:p w14:paraId="351307D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29</w:t>
      </w:r>
      <w:r w:rsidRPr="00A92F17">
        <w:rPr>
          <w:rFonts w:hAnsi="宋体" w:hint="eastAsia"/>
          <w:kern w:val="0"/>
          <w:sz w:val="24"/>
        </w:rPr>
        <w:t>）北京</w:t>
      </w:r>
      <w:proofErr w:type="gramStart"/>
      <w:r w:rsidRPr="00A92F17">
        <w:rPr>
          <w:rFonts w:hAnsi="宋体" w:hint="eastAsia"/>
          <w:kern w:val="0"/>
          <w:sz w:val="24"/>
        </w:rPr>
        <w:t>创金启富基金</w:t>
      </w:r>
      <w:proofErr w:type="gramEnd"/>
      <w:r w:rsidRPr="00A92F17">
        <w:rPr>
          <w:rFonts w:hAnsi="宋体" w:hint="eastAsia"/>
          <w:kern w:val="0"/>
          <w:sz w:val="24"/>
        </w:rPr>
        <w:t>销售有限公司</w:t>
      </w:r>
    </w:p>
    <w:p w14:paraId="361F79D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住所：北京市西城区白纸坊东街</w:t>
      </w:r>
      <w:r w:rsidRPr="00A92F17">
        <w:rPr>
          <w:rFonts w:hAnsi="宋体" w:hint="eastAsia"/>
          <w:kern w:val="0"/>
          <w:sz w:val="24"/>
        </w:rPr>
        <w:t>2</w:t>
      </w:r>
      <w:r w:rsidRPr="00A92F17">
        <w:rPr>
          <w:rFonts w:hAnsi="宋体" w:hint="eastAsia"/>
          <w:kern w:val="0"/>
          <w:sz w:val="24"/>
        </w:rPr>
        <w:t>号院</w:t>
      </w:r>
      <w:r w:rsidRPr="00A92F17">
        <w:rPr>
          <w:rFonts w:hAnsi="宋体" w:hint="eastAsia"/>
          <w:kern w:val="0"/>
          <w:sz w:val="24"/>
        </w:rPr>
        <w:t>6</w:t>
      </w:r>
      <w:r w:rsidRPr="00A92F17">
        <w:rPr>
          <w:rFonts w:hAnsi="宋体" w:hint="eastAsia"/>
          <w:kern w:val="0"/>
          <w:sz w:val="24"/>
        </w:rPr>
        <w:t>号楼</w:t>
      </w:r>
      <w:r w:rsidRPr="00A92F17">
        <w:rPr>
          <w:rFonts w:hAnsi="宋体" w:hint="eastAsia"/>
          <w:kern w:val="0"/>
          <w:sz w:val="24"/>
        </w:rPr>
        <w:t>712</w:t>
      </w:r>
      <w:r w:rsidRPr="00A92F17">
        <w:rPr>
          <w:rFonts w:hAnsi="宋体" w:hint="eastAsia"/>
          <w:kern w:val="0"/>
          <w:sz w:val="24"/>
        </w:rPr>
        <w:t>室</w:t>
      </w:r>
    </w:p>
    <w:p w14:paraId="7092580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办公地址：北京市西城区白纸坊东街</w:t>
      </w:r>
      <w:r w:rsidRPr="00A92F17">
        <w:rPr>
          <w:rFonts w:hAnsi="宋体" w:hint="eastAsia"/>
          <w:kern w:val="0"/>
          <w:sz w:val="24"/>
        </w:rPr>
        <w:t>2</w:t>
      </w:r>
      <w:r w:rsidRPr="00A92F17">
        <w:rPr>
          <w:rFonts w:hAnsi="宋体" w:hint="eastAsia"/>
          <w:kern w:val="0"/>
          <w:sz w:val="24"/>
        </w:rPr>
        <w:t>号院</w:t>
      </w:r>
      <w:r w:rsidRPr="00A92F17">
        <w:rPr>
          <w:rFonts w:hAnsi="宋体" w:hint="eastAsia"/>
          <w:kern w:val="0"/>
          <w:sz w:val="24"/>
        </w:rPr>
        <w:t>6</w:t>
      </w:r>
      <w:r w:rsidRPr="00A92F17">
        <w:rPr>
          <w:rFonts w:hAnsi="宋体" w:hint="eastAsia"/>
          <w:kern w:val="0"/>
          <w:sz w:val="24"/>
        </w:rPr>
        <w:t>号楼</w:t>
      </w:r>
      <w:r w:rsidRPr="00A92F17">
        <w:rPr>
          <w:rFonts w:hAnsi="宋体" w:hint="eastAsia"/>
          <w:kern w:val="0"/>
          <w:sz w:val="24"/>
        </w:rPr>
        <w:t>712</w:t>
      </w:r>
      <w:r w:rsidRPr="00A92F17">
        <w:rPr>
          <w:rFonts w:hAnsi="宋体" w:hint="eastAsia"/>
          <w:kern w:val="0"/>
          <w:sz w:val="24"/>
        </w:rPr>
        <w:t>室</w:t>
      </w:r>
    </w:p>
    <w:p w14:paraId="394777A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法定代表人：梁蓉</w:t>
      </w:r>
    </w:p>
    <w:p w14:paraId="05C6389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010-66154828-8047</w:t>
      </w:r>
    </w:p>
    <w:p w14:paraId="207569B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010-63583991</w:t>
      </w:r>
    </w:p>
    <w:p w14:paraId="53659D8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联系人：马</w:t>
      </w:r>
      <w:proofErr w:type="gramStart"/>
      <w:r w:rsidRPr="00A92F17">
        <w:rPr>
          <w:rFonts w:hAnsi="宋体" w:hint="eastAsia"/>
          <w:kern w:val="0"/>
          <w:sz w:val="24"/>
        </w:rPr>
        <w:t>浩</w:t>
      </w:r>
      <w:proofErr w:type="gramEnd"/>
    </w:p>
    <w:p w14:paraId="7C58E3C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客户服务电话：</w:t>
      </w:r>
      <w:r w:rsidRPr="00A92F17">
        <w:rPr>
          <w:rFonts w:hAnsi="宋体" w:hint="eastAsia"/>
          <w:kern w:val="0"/>
          <w:sz w:val="24"/>
        </w:rPr>
        <w:t>400-6262-818</w:t>
      </w:r>
    </w:p>
    <w:p w14:paraId="79287CF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 https://www.5irich.com</w:t>
      </w:r>
    </w:p>
    <w:p w14:paraId="21504C2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30</w:t>
      </w:r>
      <w:r w:rsidRPr="00A92F17">
        <w:rPr>
          <w:rFonts w:hAnsi="宋体" w:hint="eastAsia"/>
          <w:kern w:val="0"/>
          <w:sz w:val="24"/>
        </w:rPr>
        <w:t>）中证金牛（北京）投资咨询有限公司</w:t>
      </w:r>
    </w:p>
    <w:p w14:paraId="208573D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住所：北京市丰台区东管头</w:t>
      </w:r>
      <w:r w:rsidRPr="00A92F17">
        <w:rPr>
          <w:rFonts w:hAnsi="宋体" w:hint="eastAsia"/>
          <w:kern w:val="0"/>
          <w:sz w:val="24"/>
        </w:rPr>
        <w:t>1</w:t>
      </w:r>
      <w:r w:rsidRPr="00A92F17">
        <w:rPr>
          <w:rFonts w:hAnsi="宋体" w:hint="eastAsia"/>
          <w:kern w:val="0"/>
          <w:sz w:val="24"/>
        </w:rPr>
        <w:t>号</w:t>
      </w:r>
      <w:r w:rsidRPr="00A92F17">
        <w:rPr>
          <w:rFonts w:hAnsi="宋体" w:hint="eastAsia"/>
          <w:kern w:val="0"/>
          <w:sz w:val="24"/>
        </w:rPr>
        <w:t>2</w:t>
      </w:r>
      <w:r w:rsidRPr="00A92F17">
        <w:rPr>
          <w:rFonts w:hAnsi="宋体" w:hint="eastAsia"/>
          <w:kern w:val="0"/>
          <w:sz w:val="24"/>
        </w:rPr>
        <w:t>号楼</w:t>
      </w:r>
      <w:r w:rsidRPr="00A92F17">
        <w:rPr>
          <w:rFonts w:hAnsi="宋体" w:hint="eastAsia"/>
          <w:kern w:val="0"/>
          <w:sz w:val="24"/>
        </w:rPr>
        <w:t>2-45</w:t>
      </w:r>
      <w:r w:rsidRPr="00A92F17">
        <w:rPr>
          <w:rFonts w:hAnsi="宋体" w:hint="eastAsia"/>
          <w:kern w:val="0"/>
          <w:sz w:val="24"/>
        </w:rPr>
        <w:t>室</w:t>
      </w:r>
    </w:p>
    <w:p w14:paraId="3AB8ECF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办公地址：北京市西城区宣武门外大街甲一号</w:t>
      </w:r>
      <w:proofErr w:type="gramStart"/>
      <w:r w:rsidRPr="00A92F17">
        <w:rPr>
          <w:rFonts w:hAnsi="宋体" w:hint="eastAsia"/>
          <w:kern w:val="0"/>
          <w:sz w:val="24"/>
        </w:rPr>
        <w:t>环球财讯中心</w:t>
      </w:r>
      <w:proofErr w:type="gramEnd"/>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5</w:t>
      </w:r>
      <w:r w:rsidRPr="00A92F17">
        <w:rPr>
          <w:rFonts w:hAnsi="宋体" w:hint="eastAsia"/>
          <w:kern w:val="0"/>
          <w:sz w:val="24"/>
        </w:rPr>
        <w:t>层</w:t>
      </w:r>
    </w:p>
    <w:p w14:paraId="6368C4D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法定代表人：钱昊旻</w:t>
      </w:r>
    </w:p>
    <w:p w14:paraId="4554032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59336533</w:t>
      </w:r>
    </w:p>
    <w:p w14:paraId="430AF9D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59336500</w:t>
      </w:r>
    </w:p>
    <w:p w14:paraId="171E954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w:t>
      </w:r>
      <w:proofErr w:type="gramStart"/>
      <w:r w:rsidRPr="00A92F17">
        <w:rPr>
          <w:rFonts w:hAnsi="宋体" w:hint="eastAsia"/>
          <w:kern w:val="0"/>
          <w:sz w:val="24"/>
        </w:rPr>
        <w:t>孟汉霄</w:t>
      </w:r>
      <w:proofErr w:type="gramEnd"/>
    </w:p>
    <w:p w14:paraId="0B5284A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4008-909-998</w:t>
      </w:r>
    </w:p>
    <w:p w14:paraId="77B8317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www.jnlc.com</w:t>
      </w:r>
    </w:p>
    <w:p w14:paraId="704F906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31</w:t>
      </w:r>
      <w:r w:rsidRPr="00A92F17">
        <w:rPr>
          <w:rFonts w:hAnsi="宋体" w:hint="eastAsia"/>
          <w:kern w:val="0"/>
          <w:sz w:val="24"/>
        </w:rPr>
        <w:t>）上海云湾投资管理有限公司</w:t>
      </w:r>
    </w:p>
    <w:p w14:paraId="3763B35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住所：中国（上海）自由贸易试验区新金桥路</w:t>
      </w:r>
      <w:r w:rsidRPr="00A92F17">
        <w:rPr>
          <w:rFonts w:hAnsi="宋体" w:hint="eastAsia"/>
          <w:kern w:val="0"/>
          <w:sz w:val="24"/>
        </w:rPr>
        <w:t>27</w:t>
      </w:r>
      <w:r w:rsidRPr="00A92F17">
        <w:rPr>
          <w:rFonts w:hAnsi="宋体" w:hint="eastAsia"/>
          <w:kern w:val="0"/>
          <w:sz w:val="24"/>
        </w:rPr>
        <w:t>号</w:t>
      </w:r>
      <w:r w:rsidRPr="00A92F17">
        <w:rPr>
          <w:rFonts w:hAnsi="宋体" w:hint="eastAsia"/>
          <w:kern w:val="0"/>
          <w:sz w:val="24"/>
        </w:rPr>
        <w:t>13</w:t>
      </w:r>
      <w:r w:rsidRPr="00A92F17">
        <w:rPr>
          <w:rFonts w:hAnsi="宋体" w:hint="eastAsia"/>
          <w:kern w:val="0"/>
          <w:sz w:val="24"/>
        </w:rPr>
        <w:t>号楼</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200127</w:t>
      </w:r>
    </w:p>
    <w:p w14:paraId="06E39DB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办公地址：上海市锦康路</w:t>
      </w:r>
      <w:r w:rsidRPr="00A92F17">
        <w:rPr>
          <w:rFonts w:hAnsi="宋体" w:hint="eastAsia"/>
          <w:kern w:val="0"/>
          <w:sz w:val="24"/>
        </w:rPr>
        <w:t>308</w:t>
      </w:r>
      <w:r w:rsidRPr="00A92F17">
        <w:rPr>
          <w:rFonts w:hAnsi="宋体" w:hint="eastAsia"/>
          <w:kern w:val="0"/>
          <w:sz w:val="24"/>
        </w:rPr>
        <w:t>号</w:t>
      </w:r>
      <w:r w:rsidRPr="00A92F17">
        <w:rPr>
          <w:rFonts w:hAnsi="宋体" w:hint="eastAsia"/>
          <w:kern w:val="0"/>
          <w:sz w:val="24"/>
        </w:rPr>
        <w:t>6</w:t>
      </w:r>
      <w:r w:rsidRPr="00A92F17">
        <w:rPr>
          <w:rFonts w:hAnsi="宋体" w:hint="eastAsia"/>
          <w:kern w:val="0"/>
          <w:sz w:val="24"/>
        </w:rPr>
        <w:t>号楼</w:t>
      </w:r>
      <w:r w:rsidRPr="00A92F17">
        <w:rPr>
          <w:rFonts w:hAnsi="宋体" w:hint="eastAsia"/>
          <w:kern w:val="0"/>
          <w:sz w:val="24"/>
        </w:rPr>
        <w:t>6</w:t>
      </w:r>
      <w:r w:rsidRPr="00A92F17">
        <w:rPr>
          <w:rFonts w:hAnsi="宋体" w:hint="eastAsia"/>
          <w:kern w:val="0"/>
          <w:sz w:val="24"/>
        </w:rPr>
        <w:t>层</w:t>
      </w:r>
    </w:p>
    <w:p w14:paraId="65266D8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法定代表人：戴新装</w:t>
      </w:r>
    </w:p>
    <w:p w14:paraId="0E443A5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20538888</w:t>
      </w:r>
    </w:p>
    <w:p w14:paraId="6A7F103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20538999</w:t>
      </w:r>
    </w:p>
    <w:p w14:paraId="279D19E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联系人：江辉</w:t>
      </w:r>
    </w:p>
    <w:p w14:paraId="50F8185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400-820-1515</w:t>
      </w:r>
    </w:p>
    <w:p w14:paraId="58CAEF3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www.zhengtongfunds.com </w:t>
      </w:r>
    </w:p>
    <w:p w14:paraId="7C47E57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32</w:t>
      </w:r>
      <w:r w:rsidRPr="00A92F17">
        <w:rPr>
          <w:rFonts w:hAnsi="宋体" w:hint="eastAsia"/>
          <w:kern w:val="0"/>
          <w:sz w:val="24"/>
        </w:rPr>
        <w:t>）北京新</w:t>
      </w:r>
      <w:proofErr w:type="gramStart"/>
      <w:r w:rsidRPr="00A92F17">
        <w:rPr>
          <w:rFonts w:hAnsi="宋体" w:hint="eastAsia"/>
          <w:kern w:val="0"/>
          <w:sz w:val="24"/>
        </w:rPr>
        <w:t>浪仓石基金</w:t>
      </w:r>
      <w:proofErr w:type="gramEnd"/>
      <w:r w:rsidRPr="00A92F17">
        <w:rPr>
          <w:rFonts w:hAnsi="宋体" w:hint="eastAsia"/>
          <w:kern w:val="0"/>
          <w:sz w:val="24"/>
        </w:rPr>
        <w:t>销售有限公司</w:t>
      </w:r>
    </w:p>
    <w:p w14:paraId="6D3C352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住所：北京市海淀区东北旺西路中关村软件园二期</w:t>
      </w:r>
      <w:r w:rsidRPr="00A92F17">
        <w:rPr>
          <w:rFonts w:hAnsi="宋体" w:hint="eastAsia"/>
          <w:kern w:val="0"/>
          <w:sz w:val="24"/>
        </w:rPr>
        <w:t>(</w:t>
      </w:r>
      <w:r w:rsidRPr="00A92F17">
        <w:rPr>
          <w:rFonts w:hAnsi="宋体" w:hint="eastAsia"/>
          <w:kern w:val="0"/>
          <w:sz w:val="24"/>
        </w:rPr>
        <w:t>西扩</w:t>
      </w:r>
      <w:r w:rsidRPr="00A92F17">
        <w:rPr>
          <w:rFonts w:hAnsi="宋体" w:hint="eastAsia"/>
          <w:kern w:val="0"/>
          <w:sz w:val="24"/>
        </w:rPr>
        <w:t>)N-1</w:t>
      </w:r>
      <w:r w:rsidRPr="00A92F17">
        <w:rPr>
          <w:rFonts w:hAnsi="宋体" w:hint="eastAsia"/>
          <w:kern w:val="0"/>
          <w:sz w:val="24"/>
        </w:rPr>
        <w:t>、</w:t>
      </w:r>
      <w:r w:rsidRPr="00A92F17">
        <w:rPr>
          <w:rFonts w:hAnsi="宋体" w:hint="eastAsia"/>
          <w:kern w:val="0"/>
          <w:sz w:val="24"/>
        </w:rPr>
        <w:t>N-2</w:t>
      </w:r>
      <w:r w:rsidRPr="00A92F17">
        <w:rPr>
          <w:rFonts w:hAnsi="宋体" w:hint="eastAsia"/>
          <w:kern w:val="0"/>
          <w:sz w:val="24"/>
        </w:rPr>
        <w:t>地块新浪总部科研楼</w:t>
      </w:r>
      <w:r w:rsidRPr="00A92F17">
        <w:rPr>
          <w:rFonts w:hAnsi="宋体" w:hint="eastAsia"/>
          <w:kern w:val="0"/>
          <w:sz w:val="24"/>
        </w:rPr>
        <w:t>5</w:t>
      </w:r>
      <w:r w:rsidRPr="00A92F17">
        <w:rPr>
          <w:rFonts w:hAnsi="宋体" w:hint="eastAsia"/>
          <w:kern w:val="0"/>
          <w:sz w:val="24"/>
        </w:rPr>
        <w:t>层</w:t>
      </w:r>
      <w:r w:rsidRPr="00A92F17">
        <w:rPr>
          <w:rFonts w:hAnsi="宋体" w:hint="eastAsia"/>
          <w:kern w:val="0"/>
          <w:sz w:val="24"/>
        </w:rPr>
        <w:t>518</w:t>
      </w:r>
      <w:r w:rsidRPr="00A92F17">
        <w:rPr>
          <w:rFonts w:hAnsi="宋体" w:hint="eastAsia"/>
          <w:kern w:val="0"/>
          <w:sz w:val="24"/>
        </w:rPr>
        <w:t>室</w:t>
      </w:r>
      <w:r w:rsidRPr="00A92F17">
        <w:rPr>
          <w:rFonts w:hAnsi="宋体" w:hint="eastAsia"/>
          <w:kern w:val="0"/>
          <w:sz w:val="24"/>
        </w:rPr>
        <w:t xml:space="preserve"> </w:t>
      </w:r>
    </w:p>
    <w:p w14:paraId="39CF979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办公地址：北京市海淀区东北旺西路中关村软件园二期</w:t>
      </w:r>
      <w:r w:rsidRPr="00A92F17">
        <w:rPr>
          <w:rFonts w:hAnsi="宋体" w:hint="eastAsia"/>
          <w:kern w:val="0"/>
          <w:sz w:val="24"/>
        </w:rPr>
        <w:t>(</w:t>
      </w:r>
      <w:r w:rsidRPr="00A92F17">
        <w:rPr>
          <w:rFonts w:hAnsi="宋体" w:hint="eastAsia"/>
          <w:kern w:val="0"/>
          <w:sz w:val="24"/>
        </w:rPr>
        <w:t>西扩</w:t>
      </w:r>
      <w:r w:rsidRPr="00A92F17">
        <w:rPr>
          <w:rFonts w:hAnsi="宋体" w:hint="eastAsia"/>
          <w:kern w:val="0"/>
          <w:sz w:val="24"/>
        </w:rPr>
        <w:t>)N-1</w:t>
      </w:r>
      <w:r w:rsidRPr="00A92F17">
        <w:rPr>
          <w:rFonts w:hAnsi="宋体" w:hint="eastAsia"/>
          <w:kern w:val="0"/>
          <w:sz w:val="24"/>
        </w:rPr>
        <w:t>、</w:t>
      </w:r>
      <w:r w:rsidRPr="00A92F17">
        <w:rPr>
          <w:rFonts w:hAnsi="宋体" w:hint="eastAsia"/>
          <w:kern w:val="0"/>
          <w:sz w:val="24"/>
        </w:rPr>
        <w:t>N-2</w:t>
      </w:r>
      <w:r w:rsidRPr="00A92F17">
        <w:rPr>
          <w:rFonts w:hAnsi="宋体" w:hint="eastAsia"/>
          <w:kern w:val="0"/>
          <w:sz w:val="24"/>
        </w:rPr>
        <w:t>地块新浪总部科研楼</w:t>
      </w:r>
      <w:r w:rsidRPr="00A92F17">
        <w:rPr>
          <w:rFonts w:hAnsi="宋体" w:hint="eastAsia"/>
          <w:kern w:val="0"/>
          <w:sz w:val="24"/>
        </w:rPr>
        <w:t>5</w:t>
      </w:r>
      <w:r w:rsidRPr="00A92F17">
        <w:rPr>
          <w:rFonts w:hAnsi="宋体" w:hint="eastAsia"/>
          <w:kern w:val="0"/>
          <w:sz w:val="24"/>
        </w:rPr>
        <w:t>层</w:t>
      </w:r>
      <w:r w:rsidRPr="00A92F17">
        <w:rPr>
          <w:rFonts w:hAnsi="宋体" w:hint="eastAsia"/>
          <w:kern w:val="0"/>
          <w:sz w:val="24"/>
        </w:rPr>
        <w:t>518</w:t>
      </w:r>
      <w:r w:rsidRPr="00A92F17">
        <w:rPr>
          <w:rFonts w:hAnsi="宋体" w:hint="eastAsia"/>
          <w:kern w:val="0"/>
          <w:sz w:val="24"/>
        </w:rPr>
        <w:t>室</w:t>
      </w:r>
    </w:p>
    <w:p w14:paraId="6BF7834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法定代表人：李昭琛</w:t>
      </w:r>
      <w:r w:rsidRPr="00A92F17">
        <w:rPr>
          <w:rFonts w:hAnsi="宋体" w:hint="eastAsia"/>
          <w:kern w:val="0"/>
          <w:sz w:val="24"/>
        </w:rPr>
        <w:t xml:space="preserve"> </w:t>
      </w:r>
    </w:p>
    <w:p w14:paraId="117310B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60619607</w:t>
      </w:r>
    </w:p>
    <w:p w14:paraId="0654BD4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8610-62676582</w:t>
      </w:r>
    </w:p>
    <w:p w14:paraId="7BEF331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联系人：付文红</w:t>
      </w:r>
      <w:r w:rsidRPr="00A92F17">
        <w:rPr>
          <w:rFonts w:hAnsi="宋体" w:hint="eastAsia"/>
          <w:kern w:val="0"/>
          <w:sz w:val="24"/>
        </w:rPr>
        <w:t xml:space="preserve"> </w:t>
      </w:r>
    </w:p>
    <w:p w14:paraId="2288372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62675369</w:t>
      </w:r>
    </w:p>
    <w:p w14:paraId="5EB88A6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www.xincai.com </w:t>
      </w:r>
    </w:p>
    <w:p w14:paraId="68A1F32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33</w:t>
      </w:r>
      <w:r w:rsidRPr="00A92F17">
        <w:rPr>
          <w:rFonts w:hAnsi="宋体" w:hint="eastAsia"/>
          <w:kern w:val="0"/>
          <w:sz w:val="24"/>
        </w:rPr>
        <w:t>）京东肯特瑞基金销售有限公司</w:t>
      </w:r>
    </w:p>
    <w:p w14:paraId="27F9C3F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住所：北京市海淀区西三旗建材城中路</w:t>
      </w:r>
      <w:r w:rsidRPr="00A92F17">
        <w:rPr>
          <w:rFonts w:hAnsi="宋体" w:hint="eastAsia"/>
          <w:kern w:val="0"/>
          <w:sz w:val="24"/>
        </w:rPr>
        <w:t>12</w:t>
      </w:r>
      <w:r w:rsidRPr="00A92F17">
        <w:rPr>
          <w:rFonts w:hAnsi="宋体" w:hint="eastAsia"/>
          <w:kern w:val="0"/>
          <w:sz w:val="24"/>
        </w:rPr>
        <w:t>号</w:t>
      </w:r>
      <w:r w:rsidRPr="00A92F17">
        <w:rPr>
          <w:rFonts w:hAnsi="宋体" w:hint="eastAsia"/>
          <w:kern w:val="0"/>
          <w:sz w:val="24"/>
        </w:rPr>
        <w:t>17</w:t>
      </w:r>
      <w:r w:rsidRPr="00A92F17">
        <w:rPr>
          <w:rFonts w:hAnsi="宋体" w:hint="eastAsia"/>
          <w:kern w:val="0"/>
          <w:sz w:val="24"/>
        </w:rPr>
        <w:t>号平房</w:t>
      </w:r>
      <w:r w:rsidRPr="00A92F17">
        <w:rPr>
          <w:rFonts w:hAnsi="宋体" w:hint="eastAsia"/>
          <w:kern w:val="0"/>
          <w:sz w:val="24"/>
        </w:rPr>
        <w:t>157</w:t>
      </w:r>
    </w:p>
    <w:p w14:paraId="33DF6EF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办公地址：北京市通州区亦庄</w:t>
      </w:r>
      <w:proofErr w:type="gramStart"/>
      <w:r w:rsidRPr="00A92F17">
        <w:rPr>
          <w:rFonts w:hAnsi="宋体" w:hint="eastAsia"/>
          <w:kern w:val="0"/>
          <w:sz w:val="24"/>
        </w:rPr>
        <w:t>经济技术开发区科创十一</w:t>
      </w:r>
      <w:proofErr w:type="gramEnd"/>
      <w:r w:rsidRPr="00A92F17">
        <w:rPr>
          <w:rFonts w:hAnsi="宋体" w:hint="eastAsia"/>
          <w:kern w:val="0"/>
          <w:sz w:val="24"/>
        </w:rPr>
        <w:t>街</w:t>
      </w:r>
      <w:r w:rsidRPr="00A92F17">
        <w:rPr>
          <w:rFonts w:hAnsi="宋体" w:hint="eastAsia"/>
          <w:kern w:val="0"/>
          <w:sz w:val="24"/>
        </w:rPr>
        <w:t>18</w:t>
      </w:r>
      <w:r w:rsidRPr="00A92F17">
        <w:rPr>
          <w:rFonts w:hAnsi="宋体" w:hint="eastAsia"/>
          <w:kern w:val="0"/>
          <w:sz w:val="24"/>
        </w:rPr>
        <w:t>号院京东集团总部</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17</w:t>
      </w:r>
      <w:r w:rsidRPr="00A92F17">
        <w:rPr>
          <w:rFonts w:hAnsi="宋体" w:hint="eastAsia"/>
          <w:kern w:val="0"/>
          <w:sz w:val="24"/>
        </w:rPr>
        <w:t>层</w:t>
      </w:r>
    </w:p>
    <w:p w14:paraId="1DB0AED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法定代表人：王苏宁</w:t>
      </w:r>
    </w:p>
    <w:p w14:paraId="1E30D9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95118</w:t>
      </w:r>
    </w:p>
    <w:p w14:paraId="5304C6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010-89189566</w:t>
      </w:r>
    </w:p>
    <w:p w14:paraId="792FEA1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联系人：李丹</w:t>
      </w:r>
      <w:r w:rsidRPr="00A92F17">
        <w:rPr>
          <w:rFonts w:hAnsi="宋体" w:hint="eastAsia"/>
          <w:kern w:val="0"/>
          <w:sz w:val="24"/>
        </w:rPr>
        <w:t xml:space="preserve">  </w:t>
      </w:r>
    </w:p>
    <w:p w14:paraId="3E348C1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客服热线：</w:t>
      </w:r>
      <w:r w:rsidRPr="00A92F17">
        <w:rPr>
          <w:rFonts w:hAnsi="宋体" w:hint="eastAsia"/>
          <w:kern w:val="0"/>
          <w:sz w:val="24"/>
        </w:rPr>
        <w:t>95118</w:t>
      </w:r>
    </w:p>
    <w:p w14:paraId="00EEFB1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kenterui.jd.com</w:t>
      </w:r>
    </w:p>
    <w:p w14:paraId="6B2365B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34</w:t>
      </w:r>
      <w:r w:rsidRPr="00A92F17">
        <w:rPr>
          <w:rFonts w:hAnsi="宋体" w:hint="eastAsia"/>
          <w:kern w:val="0"/>
          <w:sz w:val="24"/>
        </w:rPr>
        <w:t>）北京蛋卷基金销售有限公司</w:t>
      </w:r>
    </w:p>
    <w:p w14:paraId="480103F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住所：北京市朝阳区创远路</w:t>
      </w:r>
      <w:r w:rsidRPr="00A92F17">
        <w:rPr>
          <w:rFonts w:hAnsi="宋体" w:hint="eastAsia"/>
          <w:kern w:val="0"/>
          <w:sz w:val="24"/>
        </w:rPr>
        <w:t xml:space="preserve"> 34 </w:t>
      </w:r>
      <w:proofErr w:type="gramStart"/>
      <w:r w:rsidRPr="00A92F17">
        <w:rPr>
          <w:rFonts w:hAnsi="宋体" w:hint="eastAsia"/>
          <w:kern w:val="0"/>
          <w:sz w:val="24"/>
        </w:rPr>
        <w:t>号院</w:t>
      </w:r>
      <w:r w:rsidRPr="00A92F17">
        <w:rPr>
          <w:rFonts w:hAnsi="宋体" w:hint="eastAsia"/>
          <w:kern w:val="0"/>
          <w:sz w:val="24"/>
        </w:rPr>
        <w:t>6</w:t>
      </w:r>
      <w:r w:rsidRPr="00A92F17">
        <w:rPr>
          <w:rFonts w:hAnsi="宋体" w:hint="eastAsia"/>
          <w:kern w:val="0"/>
          <w:sz w:val="24"/>
        </w:rPr>
        <w:t>号</w:t>
      </w:r>
      <w:proofErr w:type="gramEnd"/>
      <w:r w:rsidRPr="00A92F17">
        <w:rPr>
          <w:rFonts w:hAnsi="宋体" w:hint="eastAsia"/>
          <w:kern w:val="0"/>
          <w:sz w:val="24"/>
        </w:rPr>
        <w:t>楼</w:t>
      </w:r>
      <w:r w:rsidRPr="00A92F17">
        <w:rPr>
          <w:rFonts w:hAnsi="宋体" w:hint="eastAsia"/>
          <w:kern w:val="0"/>
          <w:sz w:val="24"/>
        </w:rPr>
        <w:t>15</w:t>
      </w:r>
      <w:r w:rsidRPr="00A92F17">
        <w:rPr>
          <w:rFonts w:hAnsi="宋体" w:hint="eastAsia"/>
          <w:kern w:val="0"/>
          <w:sz w:val="24"/>
        </w:rPr>
        <w:t>层</w:t>
      </w:r>
      <w:r w:rsidRPr="00A92F17">
        <w:rPr>
          <w:rFonts w:hAnsi="宋体" w:hint="eastAsia"/>
          <w:kern w:val="0"/>
          <w:sz w:val="24"/>
        </w:rPr>
        <w:t>1501</w:t>
      </w:r>
      <w:r w:rsidRPr="00A92F17">
        <w:rPr>
          <w:rFonts w:hAnsi="宋体" w:hint="eastAsia"/>
          <w:kern w:val="0"/>
          <w:sz w:val="24"/>
        </w:rPr>
        <w:t>室</w:t>
      </w:r>
    </w:p>
    <w:p w14:paraId="6A01861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办公地址：北京市朝阳区创远路</w:t>
      </w:r>
      <w:r w:rsidRPr="00A92F17">
        <w:rPr>
          <w:rFonts w:hAnsi="宋体" w:hint="eastAsia"/>
          <w:kern w:val="0"/>
          <w:sz w:val="24"/>
        </w:rPr>
        <w:t xml:space="preserve"> 34 </w:t>
      </w:r>
      <w:proofErr w:type="gramStart"/>
      <w:r w:rsidRPr="00A92F17">
        <w:rPr>
          <w:rFonts w:hAnsi="宋体" w:hint="eastAsia"/>
          <w:kern w:val="0"/>
          <w:sz w:val="24"/>
        </w:rPr>
        <w:t>号院融新</w:t>
      </w:r>
      <w:proofErr w:type="gramEnd"/>
      <w:r w:rsidRPr="00A92F17">
        <w:rPr>
          <w:rFonts w:hAnsi="宋体" w:hint="eastAsia"/>
          <w:kern w:val="0"/>
          <w:sz w:val="24"/>
        </w:rPr>
        <w:t>科技中心</w:t>
      </w:r>
      <w:r w:rsidRPr="00A92F17">
        <w:rPr>
          <w:rFonts w:hAnsi="宋体" w:hint="eastAsia"/>
          <w:kern w:val="0"/>
          <w:sz w:val="24"/>
        </w:rPr>
        <w:t xml:space="preserve"> C </w:t>
      </w:r>
      <w:r w:rsidRPr="00A92F17">
        <w:rPr>
          <w:rFonts w:hAnsi="宋体" w:hint="eastAsia"/>
          <w:kern w:val="0"/>
          <w:sz w:val="24"/>
        </w:rPr>
        <w:t>座</w:t>
      </w:r>
      <w:r w:rsidRPr="00A92F17">
        <w:rPr>
          <w:rFonts w:hAnsi="宋体" w:hint="eastAsia"/>
          <w:kern w:val="0"/>
          <w:sz w:val="24"/>
        </w:rPr>
        <w:t xml:space="preserve"> 17 </w:t>
      </w:r>
      <w:r w:rsidRPr="00A92F17">
        <w:rPr>
          <w:rFonts w:hAnsi="宋体" w:hint="eastAsia"/>
          <w:kern w:val="0"/>
          <w:sz w:val="24"/>
        </w:rPr>
        <w:t>层</w:t>
      </w:r>
    </w:p>
    <w:p w14:paraId="5783555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法定代表人：钟斐斐</w:t>
      </w:r>
    </w:p>
    <w:p w14:paraId="646DAAA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61840688</w:t>
      </w:r>
    </w:p>
    <w:p w14:paraId="5E39479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84997571</w:t>
      </w:r>
    </w:p>
    <w:p w14:paraId="567BA9F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联系人：侯芳</w:t>
      </w:r>
      <w:proofErr w:type="gramStart"/>
      <w:r w:rsidRPr="00A92F17">
        <w:rPr>
          <w:rFonts w:hAnsi="宋体" w:hint="eastAsia"/>
          <w:kern w:val="0"/>
          <w:sz w:val="24"/>
        </w:rPr>
        <w:t>芳</w:t>
      </w:r>
      <w:proofErr w:type="gramEnd"/>
    </w:p>
    <w:p w14:paraId="61355C1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400-1599-288</w:t>
      </w:r>
    </w:p>
    <w:p w14:paraId="571A26D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danjuanapp.com</w:t>
      </w:r>
    </w:p>
    <w:p w14:paraId="2150A2B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35</w:t>
      </w:r>
      <w:r w:rsidRPr="00A92F17">
        <w:rPr>
          <w:rFonts w:hAnsi="宋体" w:hint="eastAsia"/>
          <w:kern w:val="0"/>
          <w:sz w:val="24"/>
        </w:rPr>
        <w:t>）</w:t>
      </w:r>
      <w:proofErr w:type="gramStart"/>
      <w:r w:rsidRPr="00A92F17">
        <w:rPr>
          <w:rFonts w:hAnsi="宋体" w:hint="eastAsia"/>
          <w:kern w:val="0"/>
          <w:sz w:val="24"/>
        </w:rPr>
        <w:t>凤凰金</w:t>
      </w:r>
      <w:proofErr w:type="gramEnd"/>
      <w:r w:rsidRPr="00A92F17">
        <w:rPr>
          <w:rFonts w:hAnsi="宋体" w:hint="eastAsia"/>
          <w:kern w:val="0"/>
          <w:sz w:val="24"/>
        </w:rPr>
        <w:t>信（海口）基金销售有限公司</w:t>
      </w:r>
    </w:p>
    <w:p w14:paraId="2D7FA23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注册地址：海南省海口市滨海大道</w:t>
      </w:r>
      <w:r w:rsidRPr="00A92F17">
        <w:rPr>
          <w:rFonts w:hAnsi="宋体" w:hint="eastAsia"/>
          <w:kern w:val="0"/>
          <w:sz w:val="24"/>
        </w:rPr>
        <w:t>32</w:t>
      </w:r>
      <w:r w:rsidRPr="00A92F17">
        <w:rPr>
          <w:rFonts w:hAnsi="宋体" w:hint="eastAsia"/>
          <w:kern w:val="0"/>
          <w:sz w:val="24"/>
        </w:rPr>
        <w:t>号复兴城互联网创新创业园</w:t>
      </w:r>
      <w:r w:rsidRPr="00A92F17">
        <w:rPr>
          <w:rFonts w:hAnsi="宋体" w:hint="eastAsia"/>
          <w:kern w:val="0"/>
          <w:sz w:val="24"/>
        </w:rPr>
        <w:t>E</w:t>
      </w:r>
      <w:r w:rsidRPr="00A92F17">
        <w:rPr>
          <w:rFonts w:hAnsi="宋体" w:hint="eastAsia"/>
          <w:kern w:val="0"/>
          <w:sz w:val="24"/>
        </w:rPr>
        <w:t>区</w:t>
      </w:r>
      <w:r w:rsidRPr="00A92F17">
        <w:rPr>
          <w:rFonts w:hAnsi="宋体" w:hint="eastAsia"/>
          <w:kern w:val="0"/>
          <w:sz w:val="24"/>
        </w:rPr>
        <w:t>4</w:t>
      </w:r>
      <w:r w:rsidRPr="00A92F17">
        <w:rPr>
          <w:rFonts w:hAnsi="宋体" w:hint="eastAsia"/>
          <w:kern w:val="0"/>
          <w:sz w:val="24"/>
        </w:rPr>
        <w:t>层</w:t>
      </w:r>
      <w:r w:rsidRPr="00A92F17">
        <w:rPr>
          <w:rFonts w:hAnsi="宋体" w:hint="eastAsia"/>
          <w:kern w:val="0"/>
          <w:sz w:val="24"/>
        </w:rPr>
        <w:t xml:space="preserve"> </w:t>
      </w:r>
    </w:p>
    <w:p w14:paraId="14801B3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w:t>
      </w:r>
      <w:proofErr w:type="gramStart"/>
      <w:r w:rsidRPr="00A92F17">
        <w:rPr>
          <w:rFonts w:hAnsi="宋体" w:hint="eastAsia"/>
          <w:kern w:val="0"/>
          <w:sz w:val="24"/>
        </w:rPr>
        <w:t>朝阳区紫月</w:t>
      </w:r>
      <w:proofErr w:type="gramEnd"/>
      <w:r w:rsidRPr="00A92F17">
        <w:rPr>
          <w:rFonts w:hAnsi="宋体" w:hint="eastAsia"/>
          <w:kern w:val="0"/>
          <w:sz w:val="24"/>
        </w:rPr>
        <w:t>路</w:t>
      </w:r>
      <w:r w:rsidRPr="00A92F17">
        <w:rPr>
          <w:rFonts w:hAnsi="宋体" w:hint="eastAsia"/>
          <w:kern w:val="0"/>
          <w:sz w:val="24"/>
        </w:rPr>
        <w:t>18</w:t>
      </w:r>
      <w:r w:rsidRPr="00A92F17">
        <w:rPr>
          <w:rFonts w:hAnsi="宋体" w:hint="eastAsia"/>
          <w:kern w:val="0"/>
          <w:sz w:val="24"/>
        </w:rPr>
        <w:t>号院</w:t>
      </w:r>
      <w:r w:rsidRPr="00A92F17">
        <w:rPr>
          <w:rFonts w:hAnsi="宋体" w:hint="eastAsia"/>
          <w:kern w:val="0"/>
          <w:sz w:val="24"/>
        </w:rPr>
        <w:t>18</w:t>
      </w:r>
      <w:r w:rsidRPr="00A92F17">
        <w:rPr>
          <w:rFonts w:hAnsi="宋体" w:hint="eastAsia"/>
          <w:kern w:val="0"/>
          <w:sz w:val="24"/>
        </w:rPr>
        <w:t>号楼</w:t>
      </w:r>
    </w:p>
    <w:p w14:paraId="11A0B5A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法定代表人：张旭</w:t>
      </w:r>
    </w:p>
    <w:p w14:paraId="5D662CC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联系人：汪莹</w:t>
      </w:r>
    </w:p>
    <w:p w14:paraId="33D1797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010-58160084</w:t>
      </w:r>
    </w:p>
    <w:p w14:paraId="062E48B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传真：</w:t>
      </w:r>
      <w:r w:rsidRPr="00A92F17">
        <w:rPr>
          <w:rFonts w:hAnsi="宋体" w:hint="eastAsia"/>
          <w:kern w:val="0"/>
          <w:sz w:val="24"/>
        </w:rPr>
        <w:t>010-58160181</w:t>
      </w:r>
    </w:p>
    <w:p w14:paraId="38A75C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客服电话：</w:t>
      </w:r>
      <w:r w:rsidRPr="00A92F17">
        <w:rPr>
          <w:rFonts w:hAnsi="宋体" w:hint="eastAsia"/>
          <w:kern w:val="0"/>
          <w:sz w:val="24"/>
        </w:rPr>
        <w:t>400-810-5919</w:t>
      </w:r>
    </w:p>
    <w:p w14:paraId="07846AC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公司网址：</w:t>
      </w:r>
      <w:r w:rsidRPr="00A92F17">
        <w:rPr>
          <w:rFonts w:hAnsi="宋体" w:hint="eastAsia"/>
          <w:kern w:val="0"/>
          <w:sz w:val="24"/>
        </w:rPr>
        <w:t>www.fengfd.com</w:t>
      </w:r>
    </w:p>
    <w:p w14:paraId="7E01CD6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36</w:t>
      </w:r>
      <w:r w:rsidRPr="00A92F17">
        <w:rPr>
          <w:rFonts w:hAnsi="宋体" w:hint="eastAsia"/>
          <w:kern w:val="0"/>
          <w:sz w:val="24"/>
        </w:rPr>
        <w:t>）深圳市金斧子基金销售有限公司</w:t>
      </w:r>
    </w:p>
    <w:p w14:paraId="2632CD1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住所：深圳市南山区粤海街道科苑路</w:t>
      </w:r>
      <w:r w:rsidRPr="00A92F17">
        <w:rPr>
          <w:rFonts w:hAnsi="宋体" w:hint="eastAsia"/>
          <w:kern w:val="0"/>
          <w:sz w:val="24"/>
        </w:rPr>
        <w:t>16</w:t>
      </w:r>
      <w:r w:rsidRPr="00A92F17">
        <w:rPr>
          <w:rFonts w:hAnsi="宋体" w:hint="eastAsia"/>
          <w:kern w:val="0"/>
          <w:sz w:val="24"/>
        </w:rPr>
        <w:t>号东方科技大厦</w:t>
      </w:r>
      <w:r w:rsidRPr="00A92F17">
        <w:rPr>
          <w:rFonts w:hAnsi="宋体" w:hint="eastAsia"/>
          <w:kern w:val="0"/>
          <w:sz w:val="24"/>
        </w:rPr>
        <w:t>18</w:t>
      </w:r>
      <w:r w:rsidRPr="00A92F17">
        <w:rPr>
          <w:rFonts w:hAnsi="宋体" w:hint="eastAsia"/>
          <w:kern w:val="0"/>
          <w:sz w:val="24"/>
        </w:rPr>
        <w:t>楼</w:t>
      </w:r>
      <w:r w:rsidRPr="00A92F17">
        <w:rPr>
          <w:rFonts w:hAnsi="宋体" w:hint="eastAsia"/>
          <w:kern w:val="0"/>
          <w:sz w:val="24"/>
        </w:rPr>
        <w:t xml:space="preserve"> </w:t>
      </w:r>
    </w:p>
    <w:p w14:paraId="05F2431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办公地址：深圳市南山区粤海街道科苑路科兴科学园</w:t>
      </w:r>
      <w:r w:rsidRPr="00A92F17">
        <w:rPr>
          <w:rFonts w:hAnsi="宋体" w:hint="eastAsia"/>
          <w:kern w:val="0"/>
          <w:sz w:val="24"/>
        </w:rPr>
        <w:t>B3</w:t>
      </w:r>
      <w:r w:rsidRPr="00A92F17">
        <w:rPr>
          <w:rFonts w:hAnsi="宋体" w:hint="eastAsia"/>
          <w:kern w:val="0"/>
          <w:sz w:val="24"/>
        </w:rPr>
        <w:t>单元</w:t>
      </w:r>
      <w:r w:rsidRPr="00A92F17">
        <w:rPr>
          <w:rFonts w:hAnsi="宋体" w:hint="eastAsia"/>
          <w:kern w:val="0"/>
          <w:sz w:val="24"/>
        </w:rPr>
        <w:t>7</w:t>
      </w:r>
      <w:r w:rsidRPr="00A92F17">
        <w:rPr>
          <w:rFonts w:hAnsi="宋体" w:hint="eastAsia"/>
          <w:kern w:val="0"/>
          <w:sz w:val="24"/>
        </w:rPr>
        <w:t>楼</w:t>
      </w:r>
    </w:p>
    <w:p w14:paraId="3A05C15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w:t>
      </w:r>
      <w:proofErr w:type="gramStart"/>
      <w:r w:rsidRPr="00A92F17">
        <w:rPr>
          <w:rFonts w:hAnsi="宋体" w:hint="eastAsia"/>
          <w:kern w:val="0"/>
          <w:sz w:val="24"/>
        </w:rPr>
        <w:t>赖任军</w:t>
      </w:r>
      <w:proofErr w:type="gramEnd"/>
      <w:r w:rsidRPr="00A92F17">
        <w:rPr>
          <w:rFonts w:hAnsi="宋体" w:hint="eastAsia"/>
          <w:kern w:val="0"/>
          <w:sz w:val="24"/>
        </w:rPr>
        <w:t xml:space="preserve"> </w:t>
      </w:r>
    </w:p>
    <w:p w14:paraId="09D738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66892301</w:t>
      </w:r>
    </w:p>
    <w:p w14:paraId="20B0459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0755</w:t>
      </w:r>
      <w:r w:rsidRPr="00A92F17">
        <w:rPr>
          <w:rFonts w:hAnsi="宋体" w:hint="eastAsia"/>
          <w:kern w:val="0"/>
          <w:sz w:val="24"/>
        </w:rPr>
        <w:t>）</w:t>
      </w:r>
      <w:r w:rsidRPr="00A92F17">
        <w:rPr>
          <w:rFonts w:hAnsi="宋体" w:hint="eastAsia"/>
          <w:kern w:val="0"/>
          <w:sz w:val="24"/>
        </w:rPr>
        <w:t>66892399</w:t>
      </w:r>
    </w:p>
    <w:p w14:paraId="2569F1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联系人：张烨</w:t>
      </w:r>
      <w:r w:rsidRPr="00A92F17">
        <w:rPr>
          <w:rFonts w:hAnsi="宋体" w:hint="eastAsia"/>
          <w:kern w:val="0"/>
          <w:sz w:val="24"/>
        </w:rPr>
        <w:t xml:space="preserve"> </w:t>
      </w:r>
    </w:p>
    <w:p w14:paraId="6C7386B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400-9500-888</w:t>
      </w:r>
    </w:p>
    <w:p w14:paraId="2703DDF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www.jfzinv.com</w:t>
      </w:r>
    </w:p>
    <w:p w14:paraId="5A68261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37</w:t>
      </w:r>
      <w:r w:rsidRPr="00A92F17">
        <w:rPr>
          <w:rFonts w:hAnsi="宋体" w:hint="eastAsia"/>
          <w:kern w:val="0"/>
          <w:sz w:val="24"/>
        </w:rPr>
        <w:t>）格</w:t>
      </w:r>
      <w:proofErr w:type="gramStart"/>
      <w:r w:rsidRPr="00A92F17">
        <w:rPr>
          <w:rFonts w:hAnsi="宋体" w:hint="eastAsia"/>
          <w:kern w:val="0"/>
          <w:sz w:val="24"/>
        </w:rPr>
        <w:t>上富信投资</w:t>
      </w:r>
      <w:proofErr w:type="gramEnd"/>
      <w:r w:rsidRPr="00A92F17">
        <w:rPr>
          <w:rFonts w:hAnsi="宋体" w:hint="eastAsia"/>
          <w:kern w:val="0"/>
          <w:sz w:val="24"/>
        </w:rPr>
        <w:t>顾问有限公司</w:t>
      </w:r>
    </w:p>
    <w:p w14:paraId="688987B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住所：北京市朝阳区东三环北路</w:t>
      </w:r>
      <w:r w:rsidRPr="00A92F17">
        <w:rPr>
          <w:rFonts w:hAnsi="宋体" w:hint="eastAsia"/>
          <w:kern w:val="0"/>
          <w:sz w:val="24"/>
        </w:rPr>
        <w:t>19</w:t>
      </w:r>
      <w:r w:rsidRPr="00A92F17">
        <w:rPr>
          <w:rFonts w:hAnsi="宋体" w:hint="eastAsia"/>
          <w:kern w:val="0"/>
          <w:sz w:val="24"/>
        </w:rPr>
        <w:t>号楼</w:t>
      </w:r>
      <w:r w:rsidRPr="00A92F17">
        <w:rPr>
          <w:rFonts w:hAnsi="宋体" w:hint="eastAsia"/>
          <w:kern w:val="0"/>
          <w:sz w:val="24"/>
        </w:rPr>
        <w:t>701</w:t>
      </w:r>
      <w:r w:rsidRPr="00A92F17">
        <w:rPr>
          <w:rFonts w:hAnsi="宋体" w:hint="eastAsia"/>
          <w:kern w:val="0"/>
          <w:sz w:val="24"/>
        </w:rPr>
        <w:t>内</w:t>
      </w:r>
      <w:r w:rsidRPr="00A92F17">
        <w:rPr>
          <w:rFonts w:hAnsi="宋体" w:hint="eastAsia"/>
          <w:kern w:val="0"/>
          <w:sz w:val="24"/>
        </w:rPr>
        <w:t>09</w:t>
      </w:r>
      <w:r w:rsidRPr="00A92F17">
        <w:rPr>
          <w:rFonts w:hAnsi="宋体" w:hint="eastAsia"/>
          <w:kern w:val="0"/>
          <w:sz w:val="24"/>
        </w:rPr>
        <w:t>室</w:t>
      </w:r>
      <w:r w:rsidRPr="00A92F17">
        <w:rPr>
          <w:rFonts w:hAnsi="宋体" w:hint="eastAsia"/>
          <w:kern w:val="0"/>
          <w:sz w:val="24"/>
        </w:rPr>
        <w:t xml:space="preserve"> </w:t>
      </w:r>
    </w:p>
    <w:p w14:paraId="7F281EA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办公地址：北京市朝阳区东三环北路</w:t>
      </w:r>
      <w:r w:rsidRPr="00A92F17">
        <w:rPr>
          <w:rFonts w:hAnsi="宋体" w:hint="eastAsia"/>
          <w:kern w:val="0"/>
          <w:sz w:val="24"/>
        </w:rPr>
        <w:t>19</w:t>
      </w:r>
      <w:r w:rsidRPr="00A92F17">
        <w:rPr>
          <w:rFonts w:hAnsi="宋体" w:hint="eastAsia"/>
          <w:kern w:val="0"/>
          <w:sz w:val="24"/>
        </w:rPr>
        <w:t>号楼</w:t>
      </w:r>
      <w:r w:rsidRPr="00A92F17">
        <w:rPr>
          <w:rFonts w:hAnsi="宋体" w:hint="eastAsia"/>
          <w:kern w:val="0"/>
          <w:sz w:val="24"/>
        </w:rPr>
        <w:t>701</w:t>
      </w:r>
      <w:r w:rsidRPr="00A92F17">
        <w:rPr>
          <w:rFonts w:hAnsi="宋体" w:hint="eastAsia"/>
          <w:kern w:val="0"/>
          <w:sz w:val="24"/>
        </w:rPr>
        <w:t>内</w:t>
      </w:r>
      <w:r w:rsidRPr="00A92F17">
        <w:rPr>
          <w:rFonts w:hAnsi="宋体" w:hint="eastAsia"/>
          <w:kern w:val="0"/>
          <w:sz w:val="24"/>
        </w:rPr>
        <w:t>09</w:t>
      </w:r>
      <w:r w:rsidRPr="00A92F17">
        <w:rPr>
          <w:rFonts w:hAnsi="宋体" w:hint="eastAsia"/>
          <w:kern w:val="0"/>
          <w:sz w:val="24"/>
        </w:rPr>
        <w:t>室</w:t>
      </w:r>
    </w:p>
    <w:p w14:paraId="412D5FE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法定代表人：李悦章</w:t>
      </w:r>
    </w:p>
    <w:p w14:paraId="04C4525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85594745</w:t>
      </w:r>
    </w:p>
    <w:p w14:paraId="7A96D8D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65983333</w:t>
      </w:r>
    </w:p>
    <w:p w14:paraId="080ACEF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联系人：张林</w:t>
      </w:r>
    </w:p>
    <w:p w14:paraId="21B369A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400-066-8586</w:t>
      </w:r>
    </w:p>
    <w:p w14:paraId="7AE8BF7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 xml:space="preserve">www.igesafe.com </w:t>
      </w:r>
    </w:p>
    <w:p w14:paraId="4E0576D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38</w:t>
      </w:r>
      <w:r w:rsidRPr="00A92F17">
        <w:rPr>
          <w:rFonts w:hAnsi="宋体" w:hint="eastAsia"/>
          <w:kern w:val="0"/>
          <w:sz w:val="24"/>
        </w:rPr>
        <w:t>）上海万得基金销售有限公司</w:t>
      </w:r>
    </w:p>
    <w:p w14:paraId="42AC1A4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住所：中国（上海）自由贸易试验区福山路</w:t>
      </w:r>
      <w:r w:rsidRPr="00A92F17">
        <w:rPr>
          <w:rFonts w:hAnsi="宋体" w:hint="eastAsia"/>
          <w:kern w:val="0"/>
          <w:sz w:val="24"/>
        </w:rPr>
        <w:t>33</w:t>
      </w:r>
      <w:r w:rsidRPr="00A92F17">
        <w:rPr>
          <w:rFonts w:hAnsi="宋体" w:hint="eastAsia"/>
          <w:kern w:val="0"/>
          <w:sz w:val="24"/>
        </w:rPr>
        <w:t>号</w:t>
      </w:r>
      <w:r w:rsidRPr="00A92F17">
        <w:rPr>
          <w:rFonts w:hAnsi="宋体" w:hint="eastAsia"/>
          <w:kern w:val="0"/>
          <w:sz w:val="24"/>
        </w:rPr>
        <w:t>11</w:t>
      </w:r>
      <w:r w:rsidRPr="00A92F17">
        <w:rPr>
          <w:rFonts w:hAnsi="宋体" w:hint="eastAsia"/>
          <w:kern w:val="0"/>
          <w:sz w:val="24"/>
        </w:rPr>
        <w:t>楼</w:t>
      </w:r>
      <w:r w:rsidRPr="00A92F17">
        <w:rPr>
          <w:rFonts w:hAnsi="宋体" w:hint="eastAsia"/>
          <w:kern w:val="0"/>
          <w:sz w:val="24"/>
        </w:rPr>
        <w:t>B</w:t>
      </w:r>
      <w:r w:rsidRPr="00A92F17">
        <w:rPr>
          <w:rFonts w:hAnsi="宋体" w:hint="eastAsia"/>
          <w:kern w:val="0"/>
          <w:sz w:val="24"/>
        </w:rPr>
        <w:t>座</w:t>
      </w:r>
    </w:p>
    <w:p w14:paraId="5F77D96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办公地址：上海市浦东新区福山路</w:t>
      </w:r>
      <w:r w:rsidRPr="00A92F17">
        <w:rPr>
          <w:rFonts w:hAnsi="宋体" w:hint="eastAsia"/>
          <w:kern w:val="0"/>
          <w:sz w:val="24"/>
        </w:rPr>
        <w:t>33</w:t>
      </w:r>
      <w:r w:rsidRPr="00A92F17">
        <w:rPr>
          <w:rFonts w:hAnsi="宋体" w:hint="eastAsia"/>
          <w:kern w:val="0"/>
          <w:sz w:val="24"/>
        </w:rPr>
        <w:t>号</w:t>
      </w:r>
      <w:r w:rsidRPr="00A92F17">
        <w:rPr>
          <w:rFonts w:hAnsi="宋体" w:hint="eastAsia"/>
          <w:kern w:val="0"/>
          <w:sz w:val="24"/>
        </w:rPr>
        <w:t>9</w:t>
      </w:r>
      <w:r w:rsidRPr="00A92F17">
        <w:rPr>
          <w:rFonts w:hAnsi="宋体" w:hint="eastAsia"/>
          <w:kern w:val="0"/>
          <w:sz w:val="24"/>
        </w:rPr>
        <w:t>楼</w:t>
      </w:r>
    </w:p>
    <w:p w14:paraId="13DCEBB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法定代表人：王廷富</w:t>
      </w:r>
    </w:p>
    <w:p w14:paraId="1D4B790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021-50712782</w:t>
      </w:r>
    </w:p>
    <w:p w14:paraId="736F38E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021-50710161</w:t>
      </w:r>
    </w:p>
    <w:p w14:paraId="0CE66EE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联系人：徐亚丹</w:t>
      </w:r>
    </w:p>
    <w:p w14:paraId="7F385E8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客户服务电话：</w:t>
      </w:r>
      <w:r w:rsidRPr="00A92F17">
        <w:rPr>
          <w:rFonts w:hAnsi="宋体" w:hint="eastAsia"/>
          <w:kern w:val="0"/>
          <w:sz w:val="24"/>
        </w:rPr>
        <w:t>400-821-0203</w:t>
      </w:r>
    </w:p>
    <w:p w14:paraId="308ED14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www.520fund.com.cn</w:t>
      </w:r>
    </w:p>
    <w:p w14:paraId="7200982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39</w:t>
      </w:r>
      <w:r w:rsidRPr="00A92F17">
        <w:rPr>
          <w:rFonts w:hAnsi="宋体" w:hint="eastAsia"/>
          <w:kern w:val="0"/>
          <w:sz w:val="24"/>
        </w:rPr>
        <w:t>）万家财富基金销售（天津）有限公司</w:t>
      </w:r>
    </w:p>
    <w:p w14:paraId="1BD9921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住所：天津自贸区（中心商务区）迎宾大道</w:t>
      </w:r>
      <w:r w:rsidRPr="00A92F17">
        <w:rPr>
          <w:rFonts w:hAnsi="宋体" w:hint="eastAsia"/>
          <w:kern w:val="0"/>
          <w:sz w:val="24"/>
        </w:rPr>
        <w:t>1988</w:t>
      </w:r>
      <w:r w:rsidRPr="00A92F17">
        <w:rPr>
          <w:rFonts w:hAnsi="宋体" w:hint="eastAsia"/>
          <w:kern w:val="0"/>
          <w:sz w:val="24"/>
        </w:rPr>
        <w:t>号</w:t>
      </w:r>
      <w:proofErr w:type="gramStart"/>
      <w:r w:rsidRPr="00A92F17">
        <w:rPr>
          <w:rFonts w:hAnsi="宋体" w:hint="eastAsia"/>
          <w:kern w:val="0"/>
          <w:sz w:val="24"/>
        </w:rPr>
        <w:t>滨海浙商大厦</w:t>
      </w:r>
      <w:proofErr w:type="gramEnd"/>
      <w:r w:rsidRPr="00A92F17">
        <w:rPr>
          <w:rFonts w:hAnsi="宋体" w:hint="eastAsia"/>
          <w:kern w:val="0"/>
          <w:sz w:val="24"/>
        </w:rPr>
        <w:t>公寓</w:t>
      </w:r>
      <w:r w:rsidRPr="00A92F17">
        <w:rPr>
          <w:rFonts w:hAnsi="宋体" w:hint="eastAsia"/>
          <w:kern w:val="0"/>
          <w:sz w:val="24"/>
        </w:rPr>
        <w:t>2-2413</w:t>
      </w:r>
      <w:r w:rsidRPr="00A92F17">
        <w:rPr>
          <w:rFonts w:hAnsi="宋体" w:hint="eastAsia"/>
          <w:kern w:val="0"/>
          <w:sz w:val="24"/>
        </w:rPr>
        <w:t>室</w:t>
      </w:r>
    </w:p>
    <w:p w14:paraId="04C7584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办公地址：北京市西城区丰盛胡同</w:t>
      </w:r>
      <w:r w:rsidRPr="00A92F17">
        <w:rPr>
          <w:rFonts w:hAnsi="宋体" w:hint="eastAsia"/>
          <w:kern w:val="0"/>
          <w:sz w:val="24"/>
        </w:rPr>
        <w:t>28</w:t>
      </w:r>
      <w:r w:rsidRPr="00A92F17">
        <w:rPr>
          <w:rFonts w:hAnsi="宋体" w:hint="eastAsia"/>
          <w:kern w:val="0"/>
          <w:sz w:val="24"/>
        </w:rPr>
        <w:t>号太平洋保险大厦</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5</w:t>
      </w:r>
      <w:r w:rsidRPr="00A92F17">
        <w:rPr>
          <w:rFonts w:hAnsi="宋体" w:hint="eastAsia"/>
          <w:kern w:val="0"/>
          <w:sz w:val="24"/>
        </w:rPr>
        <w:t>层</w:t>
      </w:r>
    </w:p>
    <w:p w14:paraId="6E91506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法定代表人：张军</w:t>
      </w:r>
      <w:r w:rsidRPr="00A92F17">
        <w:rPr>
          <w:rFonts w:hAnsi="宋体" w:hint="eastAsia"/>
          <w:kern w:val="0"/>
          <w:sz w:val="24"/>
        </w:rPr>
        <w:t xml:space="preserve"> </w:t>
      </w:r>
    </w:p>
    <w:p w14:paraId="57C7B39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59013825</w:t>
      </w:r>
    </w:p>
    <w:p w14:paraId="2340F4F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59013828</w:t>
      </w:r>
    </w:p>
    <w:p w14:paraId="0E030E3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联系人：王茜蕊</w:t>
      </w:r>
      <w:r w:rsidRPr="00A92F17">
        <w:rPr>
          <w:rFonts w:hAnsi="宋体" w:hint="eastAsia"/>
          <w:kern w:val="0"/>
          <w:sz w:val="24"/>
        </w:rPr>
        <w:t xml:space="preserve"> </w:t>
      </w:r>
    </w:p>
    <w:p w14:paraId="2644FCF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010-59013895</w:t>
      </w:r>
    </w:p>
    <w:p w14:paraId="3FA9774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http://www.wanjiawealth.com/</w:t>
      </w:r>
    </w:p>
    <w:p w14:paraId="6351E00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40</w:t>
      </w:r>
      <w:r w:rsidRPr="00A92F17">
        <w:rPr>
          <w:rFonts w:hAnsi="宋体" w:hint="eastAsia"/>
          <w:kern w:val="0"/>
          <w:sz w:val="24"/>
        </w:rPr>
        <w:t>）上海挖财基金销售有限公司</w:t>
      </w:r>
    </w:p>
    <w:p w14:paraId="570CEC7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住所：中国（上海）自由贸易试验区杨高南路</w:t>
      </w:r>
      <w:r w:rsidRPr="00A92F17">
        <w:rPr>
          <w:rFonts w:hAnsi="宋体" w:hint="eastAsia"/>
          <w:kern w:val="0"/>
          <w:sz w:val="24"/>
        </w:rPr>
        <w:t>799</w:t>
      </w:r>
      <w:r w:rsidRPr="00A92F17">
        <w:rPr>
          <w:rFonts w:hAnsi="宋体" w:hint="eastAsia"/>
          <w:kern w:val="0"/>
          <w:sz w:val="24"/>
        </w:rPr>
        <w:t>号</w:t>
      </w:r>
      <w:r w:rsidRPr="00A92F17">
        <w:rPr>
          <w:rFonts w:hAnsi="宋体" w:hint="eastAsia"/>
          <w:kern w:val="0"/>
          <w:sz w:val="24"/>
        </w:rPr>
        <w:t>5</w:t>
      </w:r>
      <w:r w:rsidRPr="00A92F17">
        <w:rPr>
          <w:rFonts w:hAnsi="宋体" w:hint="eastAsia"/>
          <w:kern w:val="0"/>
          <w:sz w:val="24"/>
        </w:rPr>
        <w:t>层</w:t>
      </w:r>
      <w:r w:rsidRPr="00A92F17">
        <w:rPr>
          <w:rFonts w:hAnsi="宋体" w:hint="eastAsia"/>
          <w:kern w:val="0"/>
          <w:sz w:val="24"/>
        </w:rPr>
        <w:t>01</w:t>
      </w:r>
      <w:r w:rsidRPr="00A92F17">
        <w:rPr>
          <w:rFonts w:hAnsi="宋体" w:hint="eastAsia"/>
          <w:kern w:val="0"/>
          <w:sz w:val="24"/>
        </w:rPr>
        <w:t>、</w:t>
      </w:r>
      <w:r w:rsidRPr="00A92F17">
        <w:rPr>
          <w:rFonts w:hAnsi="宋体" w:hint="eastAsia"/>
          <w:kern w:val="0"/>
          <w:sz w:val="24"/>
        </w:rPr>
        <w:t>02</w:t>
      </w:r>
      <w:r w:rsidRPr="00A92F17">
        <w:rPr>
          <w:rFonts w:hAnsi="宋体" w:hint="eastAsia"/>
          <w:kern w:val="0"/>
          <w:sz w:val="24"/>
        </w:rPr>
        <w:t>、</w:t>
      </w:r>
      <w:r w:rsidRPr="00A92F17">
        <w:rPr>
          <w:rFonts w:hAnsi="宋体" w:hint="eastAsia"/>
          <w:kern w:val="0"/>
          <w:sz w:val="24"/>
        </w:rPr>
        <w:t>03</w:t>
      </w:r>
      <w:r w:rsidRPr="00A92F17">
        <w:rPr>
          <w:rFonts w:hAnsi="宋体" w:hint="eastAsia"/>
          <w:kern w:val="0"/>
          <w:sz w:val="24"/>
        </w:rPr>
        <w:t>室</w:t>
      </w:r>
    </w:p>
    <w:p w14:paraId="25D9B08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办公地址：中国（上海）自由贸易试验区杨高南路</w:t>
      </w:r>
      <w:r w:rsidRPr="00A92F17">
        <w:rPr>
          <w:rFonts w:hAnsi="宋体" w:hint="eastAsia"/>
          <w:kern w:val="0"/>
          <w:sz w:val="24"/>
        </w:rPr>
        <w:t>799</w:t>
      </w:r>
      <w:r w:rsidRPr="00A92F17">
        <w:rPr>
          <w:rFonts w:hAnsi="宋体" w:hint="eastAsia"/>
          <w:kern w:val="0"/>
          <w:sz w:val="24"/>
        </w:rPr>
        <w:t>号</w:t>
      </w:r>
      <w:r w:rsidRPr="00A92F17">
        <w:rPr>
          <w:rFonts w:hAnsi="宋体" w:hint="eastAsia"/>
          <w:kern w:val="0"/>
          <w:sz w:val="24"/>
        </w:rPr>
        <w:t>5</w:t>
      </w:r>
      <w:r w:rsidRPr="00A92F17">
        <w:rPr>
          <w:rFonts w:hAnsi="宋体" w:hint="eastAsia"/>
          <w:kern w:val="0"/>
          <w:sz w:val="24"/>
        </w:rPr>
        <w:t>层</w:t>
      </w:r>
      <w:r w:rsidRPr="00A92F17">
        <w:rPr>
          <w:rFonts w:hAnsi="宋体" w:hint="eastAsia"/>
          <w:kern w:val="0"/>
          <w:sz w:val="24"/>
        </w:rPr>
        <w:t>01</w:t>
      </w:r>
      <w:r w:rsidRPr="00A92F17">
        <w:rPr>
          <w:rFonts w:hAnsi="宋体" w:hint="eastAsia"/>
          <w:kern w:val="0"/>
          <w:sz w:val="24"/>
        </w:rPr>
        <w:t>、</w:t>
      </w:r>
      <w:r w:rsidRPr="00A92F17">
        <w:rPr>
          <w:rFonts w:hAnsi="宋体" w:hint="eastAsia"/>
          <w:kern w:val="0"/>
          <w:sz w:val="24"/>
        </w:rPr>
        <w:t>02</w:t>
      </w:r>
      <w:r w:rsidRPr="00A92F17">
        <w:rPr>
          <w:rFonts w:hAnsi="宋体" w:hint="eastAsia"/>
          <w:kern w:val="0"/>
          <w:sz w:val="24"/>
        </w:rPr>
        <w:t>、</w:t>
      </w:r>
      <w:r w:rsidRPr="00A92F17">
        <w:rPr>
          <w:rFonts w:hAnsi="宋体" w:hint="eastAsia"/>
          <w:kern w:val="0"/>
          <w:sz w:val="24"/>
        </w:rPr>
        <w:t>03</w:t>
      </w:r>
      <w:r w:rsidRPr="00A92F17">
        <w:rPr>
          <w:rFonts w:hAnsi="宋体" w:hint="eastAsia"/>
          <w:kern w:val="0"/>
          <w:sz w:val="24"/>
        </w:rPr>
        <w:t>室</w:t>
      </w:r>
    </w:p>
    <w:p w14:paraId="2B57316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法定代表人：胡燕亮</w:t>
      </w:r>
    </w:p>
    <w:p w14:paraId="4B0FBD0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50810687</w:t>
      </w:r>
    </w:p>
    <w:p w14:paraId="35D453C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58300279</w:t>
      </w:r>
    </w:p>
    <w:p w14:paraId="2D9E815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联系人：李娟</w:t>
      </w:r>
    </w:p>
    <w:p w14:paraId="34D39E4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50810673</w:t>
      </w:r>
    </w:p>
    <w:p w14:paraId="356ABBF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www.wacaijijin.com</w:t>
      </w:r>
    </w:p>
    <w:p w14:paraId="5AB9CDD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41</w:t>
      </w:r>
      <w:r w:rsidRPr="00A92F17">
        <w:rPr>
          <w:rFonts w:hAnsi="宋体" w:hint="eastAsia"/>
          <w:kern w:val="0"/>
          <w:sz w:val="24"/>
        </w:rPr>
        <w:t>）嘉实财富管理有限公司</w:t>
      </w:r>
    </w:p>
    <w:p w14:paraId="251AAC8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住所：上海市浦东</w:t>
      </w:r>
      <w:proofErr w:type="gramStart"/>
      <w:r w:rsidRPr="00A92F17">
        <w:rPr>
          <w:rFonts w:hAnsi="宋体" w:hint="eastAsia"/>
          <w:kern w:val="0"/>
          <w:sz w:val="24"/>
        </w:rPr>
        <w:t>新区世纪</w:t>
      </w:r>
      <w:proofErr w:type="gramEnd"/>
      <w:r w:rsidRPr="00A92F17">
        <w:rPr>
          <w:rFonts w:hAnsi="宋体" w:hint="eastAsia"/>
          <w:kern w:val="0"/>
          <w:sz w:val="24"/>
        </w:rPr>
        <w:t>大道</w:t>
      </w:r>
      <w:r w:rsidRPr="00A92F17">
        <w:rPr>
          <w:rFonts w:hAnsi="宋体" w:hint="eastAsia"/>
          <w:kern w:val="0"/>
          <w:sz w:val="24"/>
        </w:rPr>
        <w:t>8</w:t>
      </w:r>
      <w:r w:rsidRPr="00A92F17">
        <w:rPr>
          <w:rFonts w:hAnsi="宋体" w:hint="eastAsia"/>
          <w:kern w:val="0"/>
          <w:sz w:val="24"/>
        </w:rPr>
        <w:t>号上海国金中心办公楼二期</w:t>
      </w:r>
      <w:r w:rsidRPr="00A92F17">
        <w:rPr>
          <w:rFonts w:hAnsi="宋体" w:hint="eastAsia"/>
          <w:kern w:val="0"/>
          <w:sz w:val="24"/>
        </w:rPr>
        <w:t>53</w:t>
      </w:r>
      <w:r w:rsidRPr="00A92F17">
        <w:rPr>
          <w:rFonts w:hAnsi="宋体" w:hint="eastAsia"/>
          <w:kern w:val="0"/>
          <w:sz w:val="24"/>
        </w:rPr>
        <w:t>层</w:t>
      </w:r>
      <w:r w:rsidRPr="00A92F17">
        <w:rPr>
          <w:rFonts w:hAnsi="宋体" w:hint="eastAsia"/>
          <w:kern w:val="0"/>
          <w:sz w:val="24"/>
        </w:rPr>
        <w:t>5312-15</w:t>
      </w:r>
      <w:r w:rsidRPr="00A92F17">
        <w:rPr>
          <w:rFonts w:hAnsi="宋体" w:hint="eastAsia"/>
          <w:kern w:val="0"/>
          <w:sz w:val="24"/>
        </w:rPr>
        <w:t>单元</w:t>
      </w:r>
    </w:p>
    <w:p w14:paraId="0B58FDA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办公地址：北京市朝阳区建国路</w:t>
      </w:r>
      <w:r w:rsidRPr="00A92F17">
        <w:rPr>
          <w:rFonts w:hAnsi="宋体" w:hint="eastAsia"/>
          <w:kern w:val="0"/>
          <w:sz w:val="24"/>
        </w:rPr>
        <w:t>91</w:t>
      </w:r>
      <w:r w:rsidRPr="00A92F17">
        <w:rPr>
          <w:rFonts w:hAnsi="宋体" w:hint="eastAsia"/>
          <w:kern w:val="0"/>
          <w:sz w:val="24"/>
        </w:rPr>
        <w:t>号金地中心</w:t>
      </w:r>
      <w:r w:rsidRPr="00A92F17">
        <w:rPr>
          <w:rFonts w:hAnsi="宋体" w:hint="eastAsia"/>
          <w:kern w:val="0"/>
          <w:sz w:val="24"/>
        </w:rPr>
        <w:t>A</w:t>
      </w:r>
      <w:r w:rsidRPr="00A92F17">
        <w:rPr>
          <w:rFonts w:hAnsi="宋体" w:hint="eastAsia"/>
          <w:kern w:val="0"/>
          <w:sz w:val="24"/>
        </w:rPr>
        <w:t>座</w:t>
      </w:r>
      <w:r w:rsidRPr="00A92F17">
        <w:rPr>
          <w:rFonts w:hAnsi="宋体" w:hint="eastAsia"/>
          <w:kern w:val="0"/>
          <w:sz w:val="24"/>
        </w:rPr>
        <w:t>6</w:t>
      </w:r>
      <w:r w:rsidRPr="00A92F17">
        <w:rPr>
          <w:rFonts w:hAnsi="宋体" w:hint="eastAsia"/>
          <w:kern w:val="0"/>
          <w:sz w:val="24"/>
        </w:rPr>
        <w:t>层</w:t>
      </w:r>
    </w:p>
    <w:p w14:paraId="70079DE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法定代表人：赵学军</w:t>
      </w:r>
    </w:p>
    <w:p w14:paraId="6F415D2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38789658</w:t>
      </w:r>
    </w:p>
    <w:p w14:paraId="39A0019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68880023</w:t>
      </w:r>
    </w:p>
    <w:p w14:paraId="4A69653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联系人：王宫</w:t>
      </w:r>
    </w:p>
    <w:p w14:paraId="485C5E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400-021-8850</w:t>
      </w:r>
    </w:p>
    <w:p w14:paraId="1AB348B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www.harvestwm.cn</w:t>
      </w:r>
    </w:p>
    <w:p w14:paraId="6AF8CC3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42</w:t>
      </w:r>
      <w:r w:rsidRPr="00A92F17">
        <w:rPr>
          <w:rFonts w:hAnsi="宋体" w:hint="eastAsia"/>
          <w:kern w:val="0"/>
          <w:sz w:val="24"/>
        </w:rPr>
        <w:t>）南京苏宁基金销售有限公司</w:t>
      </w:r>
    </w:p>
    <w:p w14:paraId="65C0893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住所：南京市玄武区苏宁大道</w:t>
      </w:r>
      <w:r w:rsidRPr="00A92F17">
        <w:rPr>
          <w:rFonts w:hAnsi="宋体" w:hint="eastAsia"/>
          <w:kern w:val="0"/>
          <w:sz w:val="24"/>
        </w:rPr>
        <w:t>1-5</w:t>
      </w:r>
      <w:r w:rsidRPr="00A92F17">
        <w:rPr>
          <w:rFonts w:hAnsi="宋体" w:hint="eastAsia"/>
          <w:kern w:val="0"/>
          <w:sz w:val="24"/>
        </w:rPr>
        <w:t>号</w:t>
      </w:r>
    </w:p>
    <w:p w14:paraId="265C03D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办公地址：南京市玄武区苏宁大道</w:t>
      </w:r>
      <w:r w:rsidRPr="00A92F17">
        <w:rPr>
          <w:rFonts w:hAnsi="宋体" w:hint="eastAsia"/>
          <w:kern w:val="0"/>
          <w:sz w:val="24"/>
        </w:rPr>
        <w:t>1-5</w:t>
      </w:r>
      <w:r w:rsidRPr="00A92F17">
        <w:rPr>
          <w:rFonts w:hAnsi="宋体" w:hint="eastAsia"/>
          <w:kern w:val="0"/>
          <w:sz w:val="24"/>
        </w:rPr>
        <w:t>号</w:t>
      </w:r>
    </w:p>
    <w:p w14:paraId="330BAC7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法定代表人：王锋</w:t>
      </w:r>
    </w:p>
    <w:p w14:paraId="61E5146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025-66996699</w:t>
      </w:r>
    </w:p>
    <w:p w14:paraId="2C4C507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025-66996699</w:t>
      </w:r>
    </w:p>
    <w:p w14:paraId="06B8B789"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联系人：冯鹏鹏</w:t>
      </w:r>
    </w:p>
    <w:p w14:paraId="7765BA5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95177</w:t>
      </w:r>
    </w:p>
    <w:p w14:paraId="14AB797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www.snjijin.com</w:t>
      </w:r>
    </w:p>
    <w:p w14:paraId="115EE76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43</w:t>
      </w:r>
      <w:r w:rsidRPr="00A92F17">
        <w:rPr>
          <w:rFonts w:hAnsi="宋体" w:hint="eastAsia"/>
          <w:kern w:val="0"/>
          <w:sz w:val="24"/>
        </w:rPr>
        <w:t>）北京度小满基金销售有限公司</w:t>
      </w:r>
    </w:p>
    <w:p w14:paraId="00E01DD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注册地址：北京市海淀区西北旺东路</w:t>
      </w:r>
      <w:r w:rsidRPr="00A92F17">
        <w:rPr>
          <w:rFonts w:hAnsi="宋体" w:hint="eastAsia"/>
          <w:kern w:val="0"/>
          <w:sz w:val="24"/>
        </w:rPr>
        <w:t>10</w:t>
      </w:r>
      <w:r w:rsidRPr="00A92F17">
        <w:rPr>
          <w:rFonts w:hAnsi="宋体" w:hint="eastAsia"/>
          <w:kern w:val="0"/>
          <w:sz w:val="24"/>
        </w:rPr>
        <w:t>号院西区</w:t>
      </w:r>
      <w:r w:rsidRPr="00A92F17">
        <w:rPr>
          <w:rFonts w:hAnsi="宋体" w:hint="eastAsia"/>
          <w:kern w:val="0"/>
          <w:sz w:val="24"/>
        </w:rPr>
        <w:t>4</w:t>
      </w:r>
      <w:r w:rsidRPr="00A92F17">
        <w:rPr>
          <w:rFonts w:hAnsi="宋体" w:hint="eastAsia"/>
          <w:kern w:val="0"/>
          <w:sz w:val="24"/>
        </w:rPr>
        <w:t>号楼</w:t>
      </w:r>
      <w:r w:rsidRPr="00A92F17">
        <w:rPr>
          <w:rFonts w:hAnsi="宋体" w:hint="eastAsia"/>
          <w:kern w:val="0"/>
          <w:sz w:val="24"/>
        </w:rPr>
        <w:t>1</w:t>
      </w:r>
      <w:r w:rsidRPr="00A92F17">
        <w:rPr>
          <w:rFonts w:hAnsi="宋体" w:hint="eastAsia"/>
          <w:kern w:val="0"/>
          <w:sz w:val="24"/>
        </w:rPr>
        <w:t>层</w:t>
      </w:r>
      <w:r w:rsidRPr="00A92F17">
        <w:rPr>
          <w:rFonts w:hAnsi="宋体" w:hint="eastAsia"/>
          <w:kern w:val="0"/>
          <w:sz w:val="24"/>
        </w:rPr>
        <w:t>103</w:t>
      </w:r>
      <w:r w:rsidRPr="00A92F17">
        <w:rPr>
          <w:rFonts w:hAnsi="宋体" w:hint="eastAsia"/>
          <w:kern w:val="0"/>
          <w:sz w:val="24"/>
        </w:rPr>
        <w:t>室</w:t>
      </w:r>
    </w:p>
    <w:p w14:paraId="30E6205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法定代表人：葛新</w:t>
      </w:r>
    </w:p>
    <w:p w14:paraId="0772A164"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办公地址：北京市海淀区西北旺东路</w:t>
      </w:r>
      <w:r w:rsidRPr="00A92F17">
        <w:rPr>
          <w:rFonts w:hAnsi="宋体" w:hint="eastAsia"/>
          <w:kern w:val="0"/>
          <w:sz w:val="24"/>
        </w:rPr>
        <w:t>10</w:t>
      </w:r>
      <w:r w:rsidRPr="00A92F17">
        <w:rPr>
          <w:rFonts w:hAnsi="宋体" w:hint="eastAsia"/>
          <w:kern w:val="0"/>
          <w:sz w:val="24"/>
        </w:rPr>
        <w:t>号院西区</w:t>
      </w:r>
      <w:r w:rsidRPr="00A92F17">
        <w:rPr>
          <w:rFonts w:hAnsi="宋体" w:hint="eastAsia"/>
          <w:kern w:val="0"/>
          <w:sz w:val="24"/>
        </w:rPr>
        <w:t>4</w:t>
      </w:r>
      <w:r w:rsidRPr="00A92F17">
        <w:rPr>
          <w:rFonts w:hAnsi="宋体" w:hint="eastAsia"/>
          <w:kern w:val="0"/>
          <w:sz w:val="24"/>
        </w:rPr>
        <w:t>号楼</w:t>
      </w:r>
    </w:p>
    <w:p w14:paraId="53A62FC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机构联系人：王笑宇</w:t>
      </w:r>
    </w:p>
    <w:p w14:paraId="2983376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联系人电话：</w:t>
      </w:r>
      <w:r w:rsidRPr="00A92F17">
        <w:rPr>
          <w:rFonts w:hAnsi="宋体" w:hint="eastAsia"/>
          <w:kern w:val="0"/>
          <w:sz w:val="24"/>
        </w:rPr>
        <w:t>010-59403028</w:t>
      </w:r>
    </w:p>
    <w:p w14:paraId="29F1274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联系人传真：</w:t>
      </w:r>
      <w:r w:rsidRPr="00A92F17">
        <w:rPr>
          <w:rFonts w:hAnsi="宋体" w:hint="eastAsia"/>
          <w:kern w:val="0"/>
          <w:sz w:val="24"/>
        </w:rPr>
        <w:t>010-59403027</w:t>
      </w:r>
    </w:p>
    <w:p w14:paraId="237BFBB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95055-4</w:t>
      </w:r>
    </w:p>
    <w:p w14:paraId="6673CB0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公司网址：</w:t>
      </w:r>
      <w:r w:rsidRPr="00A92F17">
        <w:rPr>
          <w:rFonts w:hAnsi="宋体" w:hint="eastAsia"/>
          <w:kern w:val="0"/>
          <w:sz w:val="24"/>
        </w:rPr>
        <w:t>www.baiyingfund.com</w:t>
      </w:r>
    </w:p>
    <w:p w14:paraId="033FE26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44</w:t>
      </w:r>
      <w:r w:rsidRPr="00A92F17">
        <w:rPr>
          <w:rFonts w:hAnsi="宋体" w:hint="eastAsia"/>
          <w:kern w:val="0"/>
          <w:sz w:val="24"/>
        </w:rPr>
        <w:t>）江苏汇林保大基金销售有限公司</w:t>
      </w:r>
    </w:p>
    <w:p w14:paraId="44DE02C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注册地址：南京市高淳区经济开发区古檀大道</w:t>
      </w:r>
      <w:r w:rsidRPr="00A92F17">
        <w:rPr>
          <w:rFonts w:hAnsi="宋体" w:hint="eastAsia"/>
          <w:kern w:val="0"/>
          <w:sz w:val="24"/>
        </w:rPr>
        <w:t>47</w:t>
      </w:r>
      <w:r w:rsidRPr="00A92F17">
        <w:rPr>
          <w:rFonts w:hAnsi="宋体" w:hint="eastAsia"/>
          <w:kern w:val="0"/>
          <w:sz w:val="24"/>
        </w:rPr>
        <w:t>号</w:t>
      </w:r>
    </w:p>
    <w:p w14:paraId="141D795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办公地址：南京市鼓楼区中山北路</w:t>
      </w:r>
      <w:r w:rsidRPr="00A92F17">
        <w:rPr>
          <w:rFonts w:hAnsi="宋体" w:hint="eastAsia"/>
          <w:kern w:val="0"/>
          <w:sz w:val="24"/>
        </w:rPr>
        <w:t>2</w:t>
      </w:r>
      <w:r w:rsidRPr="00A92F17">
        <w:rPr>
          <w:rFonts w:hAnsi="宋体" w:hint="eastAsia"/>
          <w:kern w:val="0"/>
          <w:sz w:val="24"/>
        </w:rPr>
        <w:t>号绿地紫峰大厦</w:t>
      </w:r>
      <w:r w:rsidRPr="00A92F17">
        <w:rPr>
          <w:rFonts w:hAnsi="宋体" w:hint="eastAsia"/>
          <w:kern w:val="0"/>
          <w:sz w:val="24"/>
        </w:rPr>
        <w:t>2005</w:t>
      </w:r>
      <w:r w:rsidRPr="00A92F17">
        <w:rPr>
          <w:rFonts w:hAnsi="宋体" w:hint="eastAsia"/>
          <w:kern w:val="0"/>
          <w:sz w:val="24"/>
        </w:rPr>
        <w:t>室</w:t>
      </w:r>
    </w:p>
    <w:p w14:paraId="49C3EDE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法定代表人：吴言林</w:t>
      </w:r>
    </w:p>
    <w:p w14:paraId="7C8B33D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w:t>
      </w:r>
      <w:proofErr w:type="gramStart"/>
      <w:r w:rsidRPr="00A92F17">
        <w:rPr>
          <w:rFonts w:hAnsi="宋体" w:hint="eastAsia"/>
          <w:kern w:val="0"/>
          <w:sz w:val="24"/>
        </w:rPr>
        <w:t>林伊灵</w:t>
      </w:r>
      <w:proofErr w:type="gramEnd"/>
    </w:p>
    <w:p w14:paraId="0351FA9C"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025-66046166-810</w:t>
      </w:r>
    </w:p>
    <w:p w14:paraId="7B07EB3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 025-56878016</w:t>
      </w:r>
    </w:p>
    <w:p w14:paraId="79D888A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网址：</w:t>
      </w:r>
      <w:r w:rsidRPr="00A92F17">
        <w:rPr>
          <w:rFonts w:hAnsi="宋体" w:hint="eastAsia"/>
          <w:kern w:val="0"/>
          <w:sz w:val="24"/>
        </w:rPr>
        <w:t>www.huilinbd.com</w:t>
      </w:r>
    </w:p>
    <w:p w14:paraId="0300865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025-66046166</w:t>
      </w:r>
    </w:p>
    <w:p w14:paraId="462F105F"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45</w:t>
      </w:r>
      <w:r w:rsidRPr="00A92F17">
        <w:rPr>
          <w:rFonts w:hAnsi="宋体" w:hint="eastAsia"/>
          <w:kern w:val="0"/>
          <w:sz w:val="24"/>
        </w:rPr>
        <w:t>）德</w:t>
      </w:r>
      <w:proofErr w:type="gramStart"/>
      <w:r w:rsidRPr="00A92F17">
        <w:rPr>
          <w:rFonts w:hAnsi="宋体" w:hint="eastAsia"/>
          <w:kern w:val="0"/>
          <w:sz w:val="24"/>
        </w:rPr>
        <w:t>邦</w:t>
      </w:r>
      <w:proofErr w:type="gramEnd"/>
      <w:r w:rsidRPr="00A92F17">
        <w:rPr>
          <w:rFonts w:hAnsi="宋体" w:hint="eastAsia"/>
          <w:kern w:val="0"/>
          <w:sz w:val="24"/>
        </w:rPr>
        <w:t>证券股份有限公司</w:t>
      </w:r>
    </w:p>
    <w:p w14:paraId="1693F90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住所：上海市普陀区曹杨路</w:t>
      </w:r>
      <w:r w:rsidRPr="00A92F17">
        <w:rPr>
          <w:rFonts w:hAnsi="宋体" w:hint="eastAsia"/>
          <w:kern w:val="0"/>
          <w:sz w:val="24"/>
        </w:rPr>
        <w:t>510</w:t>
      </w:r>
      <w:r w:rsidRPr="00A92F17">
        <w:rPr>
          <w:rFonts w:hAnsi="宋体" w:hint="eastAsia"/>
          <w:kern w:val="0"/>
          <w:sz w:val="24"/>
        </w:rPr>
        <w:t>号南半幢</w:t>
      </w:r>
      <w:r w:rsidRPr="00A92F17">
        <w:rPr>
          <w:rFonts w:hAnsi="宋体" w:hint="eastAsia"/>
          <w:kern w:val="0"/>
          <w:sz w:val="24"/>
        </w:rPr>
        <w:t>9</w:t>
      </w:r>
      <w:r w:rsidRPr="00A92F17">
        <w:rPr>
          <w:rFonts w:hAnsi="宋体" w:hint="eastAsia"/>
          <w:kern w:val="0"/>
          <w:sz w:val="24"/>
        </w:rPr>
        <w:t>楼</w:t>
      </w:r>
    </w:p>
    <w:p w14:paraId="45C4B32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办公地址：上海市福山路</w:t>
      </w:r>
      <w:r w:rsidRPr="00A92F17">
        <w:rPr>
          <w:rFonts w:hAnsi="宋体" w:hint="eastAsia"/>
          <w:kern w:val="0"/>
          <w:sz w:val="24"/>
        </w:rPr>
        <w:t>500</w:t>
      </w:r>
      <w:r w:rsidRPr="00A92F17">
        <w:rPr>
          <w:rFonts w:hAnsi="宋体" w:hint="eastAsia"/>
          <w:kern w:val="0"/>
          <w:sz w:val="24"/>
        </w:rPr>
        <w:t>号城建国际中心</w:t>
      </w:r>
      <w:r w:rsidRPr="00A92F17">
        <w:rPr>
          <w:rFonts w:hAnsi="宋体" w:hint="eastAsia"/>
          <w:kern w:val="0"/>
          <w:sz w:val="24"/>
        </w:rPr>
        <w:t>29</w:t>
      </w:r>
      <w:r w:rsidRPr="00A92F17">
        <w:rPr>
          <w:rFonts w:hAnsi="宋体" w:hint="eastAsia"/>
          <w:kern w:val="0"/>
          <w:sz w:val="24"/>
        </w:rPr>
        <w:t>楼</w:t>
      </w:r>
    </w:p>
    <w:p w14:paraId="261A529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w:t>
      </w:r>
      <w:proofErr w:type="gramStart"/>
      <w:r w:rsidRPr="00A92F17">
        <w:rPr>
          <w:rFonts w:hAnsi="宋体" w:hint="eastAsia"/>
          <w:kern w:val="0"/>
          <w:sz w:val="24"/>
        </w:rPr>
        <w:t>武晓春</w:t>
      </w:r>
      <w:proofErr w:type="gramEnd"/>
    </w:p>
    <w:p w14:paraId="5AE00A4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021-68761616</w:t>
      </w:r>
    </w:p>
    <w:p w14:paraId="5FF73D4D"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021-68767880</w:t>
      </w:r>
    </w:p>
    <w:p w14:paraId="2AF7A85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联系人：刘熠</w:t>
      </w:r>
    </w:p>
    <w:p w14:paraId="7A00C9C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400-8888-128</w:t>
      </w:r>
    </w:p>
    <w:p w14:paraId="0B497A1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http://www.tebon.com.cn</w:t>
      </w:r>
    </w:p>
    <w:p w14:paraId="1CDC761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46</w:t>
      </w:r>
      <w:r w:rsidRPr="00A92F17">
        <w:rPr>
          <w:rFonts w:hAnsi="宋体" w:hint="eastAsia"/>
          <w:kern w:val="0"/>
          <w:sz w:val="24"/>
        </w:rPr>
        <w:t>）</w:t>
      </w:r>
      <w:proofErr w:type="gramStart"/>
      <w:r w:rsidRPr="00A92F17">
        <w:rPr>
          <w:rFonts w:hAnsi="宋体" w:hint="eastAsia"/>
          <w:kern w:val="0"/>
          <w:sz w:val="24"/>
        </w:rPr>
        <w:t>玄元保险</w:t>
      </w:r>
      <w:proofErr w:type="gramEnd"/>
      <w:r w:rsidRPr="00A92F17">
        <w:rPr>
          <w:rFonts w:hAnsi="宋体" w:hint="eastAsia"/>
          <w:kern w:val="0"/>
          <w:sz w:val="24"/>
        </w:rPr>
        <w:t>代理有限公司</w:t>
      </w:r>
    </w:p>
    <w:p w14:paraId="50AAB4E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住所：中国</w:t>
      </w:r>
      <w:r w:rsidRPr="00A92F17">
        <w:rPr>
          <w:rFonts w:hAnsi="宋体" w:hint="eastAsia"/>
          <w:kern w:val="0"/>
          <w:sz w:val="24"/>
        </w:rPr>
        <w:t>(</w:t>
      </w:r>
      <w:r w:rsidRPr="00A92F17">
        <w:rPr>
          <w:rFonts w:hAnsi="宋体" w:hint="eastAsia"/>
          <w:kern w:val="0"/>
          <w:sz w:val="24"/>
        </w:rPr>
        <w:t>上海</w:t>
      </w:r>
      <w:r w:rsidRPr="00A92F17">
        <w:rPr>
          <w:rFonts w:hAnsi="宋体" w:hint="eastAsia"/>
          <w:kern w:val="0"/>
          <w:sz w:val="24"/>
        </w:rPr>
        <w:t>)</w:t>
      </w:r>
      <w:r w:rsidRPr="00A92F17">
        <w:rPr>
          <w:rFonts w:hAnsi="宋体" w:hint="eastAsia"/>
          <w:kern w:val="0"/>
          <w:sz w:val="24"/>
        </w:rPr>
        <w:t>自由贸易试验区张杨路</w:t>
      </w:r>
      <w:r w:rsidRPr="00A92F17">
        <w:rPr>
          <w:rFonts w:hAnsi="宋体" w:hint="eastAsia"/>
          <w:kern w:val="0"/>
          <w:sz w:val="24"/>
        </w:rPr>
        <w:t>707</w:t>
      </w:r>
      <w:r w:rsidRPr="00A92F17">
        <w:rPr>
          <w:rFonts w:hAnsi="宋体" w:hint="eastAsia"/>
          <w:kern w:val="0"/>
          <w:sz w:val="24"/>
        </w:rPr>
        <w:t>号</w:t>
      </w:r>
      <w:r w:rsidRPr="00A92F17">
        <w:rPr>
          <w:rFonts w:hAnsi="宋体" w:hint="eastAsia"/>
          <w:kern w:val="0"/>
          <w:sz w:val="24"/>
        </w:rPr>
        <w:t>1105</w:t>
      </w:r>
      <w:r w:rsidRPr="00A92F17">
        <w:rPr>
          <w:rFonts w:hAnsi="宋体" w:hint="eastAsia"/>
          <w:kern w:val="0"/>
          <w:sz w:val="24"/>
        </w:rPr>
        <w:t>室</w:t>
      </w:r>
    </w:p>
    <w:p w14:paraId="3FEBFC3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办公地址：中国</w:t>
      </w:r>
      <w:r w:rsidRPr="00A92F17">
        <w:rPr>
          <w:rFonts w:hAnsi="宋体" w:hint="eastAsia"/>
          <w:kern w:val="0"/>
          <w:sz w:val="24"/>
        </w:rPr>
        <w:t>(</w:t>
      </w:r>
      <w:r w:rsidRPr="00A92F17">
        <w:rPr>
          <w:rFonts w:hAnsi="宋体" w:hint="eastAsia"/>
          <w:kern w:val="0"/>
          <w:sz w:val="24"/>
        </w:rPr>
        <w:t>上海</w:t>
      </w:r>
      <w:r w:rsidRPr="00A92F17">
        <w:rPr>
          <w:rFonts w:hAnsi="宋体" w:hint="eastAsia"/>
          <w:kern w:val="0"/>
          <w:sz w:val="24"/>
        </w:rPr>
        <w:t>)</w:t>
      </w:r>
      <w:r w:rsidRPr="00A92F17">
        <w:rPr>
          <w:rFonts w:hAnsi="宋体" w:hint="eastAsia"/>
          <w:kern w:val="0"/>
          <w:sz w:val="24"/>
        </w:rPr>
        <w:t>自由贸易试验区张杨路</w:t>
      </w:r>
      <w:r w:rsidRPr="00A92F17">
        <w:rPr>
          <w:rFonts w:hAnsi="宋体" w:hint="eastAsia"/>
          <w:kern w:val="0"/>
          <w:sz w:val="24"/>
        </w:rPr>
        <w:t>707</w:t>
      </w:r>
      <w:r w:rsidRPr="00A92F17">
        <w:rPr>
          <w:rFonts w:hAnsi="宋体" w:hint="eastAsia"/>
          <w:kern w:val="0"/>
          <w:sz w:val="24"/>
        </w:rPr>
        <w:t>号</w:t>
      </w:r>
      <w:r w:rsidRPr="00A92F17">
        <w:rPr>
          <w:rFonts w:hAnsi="宋体" w:hint="eastAsia"/>
          <w:kern w:val="0"/>
          <w:sz w:val="24"/>
        </w:rPr>
        <w:t>1105</w:t>
      </w:r>
      <w:r w:rsidRPr="00A92F17">
        <w:rPr>
          <w:rFonts w:hAnsi="宋体" w:hint="eastAsia"/>
          <w:kern w:val="0"/>
          <w:sz w:val="24"/>
        </w:rPr>
        <w:t>室</w:t>
      </w:r>
    </w:p>
    <w:p w14:paraId="5B38413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法定代表人：马永谙</w:t>
      </w:r>
    </w:p>
    <w:p w14:paraId="182BD14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50701053</w:t>
      </w:r>
    </w:p>
    <w:p w14:paraId="6407430A"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021</w:t>
      </w:r>
      <w:r w:rsidRPr="00A92F17">
        <w:rPr>
          <w:rFonts w:hAnsi="宋体" w:hint="eastAsia"/>
          <w:kern w:val="0"/>
          <w:sz w:val="24"/>
        </w:rPr>
        <w:t>）</w:t>
      </w:r>
      <w:r w:rsidRPr="00A92F17">
        <w:rPr>
          <w:rFonts w:hAnsi="宋体" w:hint="eastAsia"/>
          <w:kern w:val="0"/>
          <w:sz w:val="24"/>
        </w:rPr>
        <w:t>50701053</w:t>
      </w:r>
    </w:p>
    <w:p w14:paraId="05A3B8B8"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400-080-8208</w:t>
      </w:r>
    </w:p>
    <w:p w14:paraId="74F2156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www.licaimofang.cn</w:t>
      </w:r>
    </w:p>
    <w:p w14:paraId="062BF0D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w:t>
      </w:r>
      <w:r w:rsidRPr="00A92F17">
        <w:rPr>
          <w:rFonts w:hAnsi="宋体" w:hint="eastAsia"/>
          <w:kern w:val="0"/>
          <w:sz w:val="24"/>
        </w:rPr>
        <w:t>47</w:t>
      </w:r>
      <w:r w:rsidRPr="00A92F17">
        <w:rPr>
          <w:rFonts w:hAnsi="宋体" w:hint="eastAsia"/>
          <w:kern w:val="0"/>
          <w:sz w:val="24"/>
        </w:rPr>
        <w:t>）阳光人寿保险股份有限公司</w:t>
      </w:r>
    </w:p>
    <w:p w14:paraId="5EC3AC5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住所：海南省三亚市迎宾路</w:t>
      </w:r>
      <w:r w:rsidRPr="00A92F17">
        <w:rPr>
          <w:rFonts w:hAnsi="宋体" w:hint="eastAsia"/>
          <w:kern w:val="0"/>
          <w:sz w:val="24"/>
        </w:rPr>
        <w:t>360-1</w:t>
      </w:r>
      <w:r w:rsidRPr="00A92F17">
        <w:rPr>
          <w:rFonts w:hAnsi="宋体" w:hint="eastAsia"/>
          <w:kern w:val="0"/>
          <w:sz w:val="24"/>
        </w:rPr>
        <w:t>号三亚阳光金融广场</w:t>
      </w:r>
      <w:r w:rsidRPr="00A92F17">
        <w:rPr>
          <w:rFonts w:hAnsi="宋体" w:hint="eastAsia"/>
          <w:kern w:val="0"/>
          <w:sz w:val="24"/>
        </w:rPr>
        <w:t>16</w:t>
      </w:r>
      <w:r w:rsidRPr="00A92F17">
        <w:rPr>
          <w:rFonts w:hAnsi="宋体" w:hint="eastAsia"/>
          <w:kern w:val="0"/>
          <w:sz w:val="24"/>
        </w:rPr>
        <w:t>层</w:t>
      </w:r>
    </w:p>
    <w:p w14:paraId="13B77AF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办公地址：北京市朝阳区朝阳门外大街乙</w:t>
      </w:r>
      <w:r w:rsidRPr="00A92F17">
        <w:rPr>
          <w:rFonts w:hAnsi="宋体" w:hint="eastAsia"/>
          <w:kern w:val="0"/>
          <w:sz w:val="24"/>
        </w:rPr>
        <w:t>12</w:t>
      </w:r>
      <w:r w:rsidRPr="00A92F17">
        <w:rPr>
          <w:rFonts w:hAnsi="宋体" w:hint="eastAsia"/>
          <w:kern w:val="0"/>
          <w:sz w:val="24"/>
        </w:rPr>
        <w:t>号院</w:t>
      </w:r>
      <w:r w:rsidRPr="00A92F17">
        <w:rPr>
          <w:rFonts w:hAnsi="宋体" w:hint="eastAsia"/>
          <w:kern w:val="0"/>
          <w:sz w:val="24"/>
        </w:rPr>
        <w:t>1</w:t>
      </w:r>
      <w:r w:rsidRPr="00A92F17">
        <w:rPr>
          <w:rFonts w:hAnsi="宋体" w:hint="eastAsia"/>
          <w:kern w:val="0"/>
          <w:sz w:val="24"/>
        </w:rPr>
        <w:t>号昆泰国际大厦</w:t>
      </w:r>
      <w:r w:rsidRPr="00A92F17">
        <w:rPr>
          <w:rFonts w:hAnsi="宋体" w:hint="eastAsia"/>
          <w:kern w:val="0"/>
          <w:sz w:val="24"/>
        </w:rPr>
        <w:t>12</w:t>
      </w:r>
      <w:r w:rsidRPr="00A92F17">
        <w:rPr>
          <w:rFonts w:hAnsi="宋体" w:hint="eastAsia"/>
          <w:kern w:val="0"/>
          <w:sz w:val="24"/>
        </w:rPr>
        <w:t>层</w:t>
      </w:r>
    </w:p>
    <w:p w14:paraId="00F45AA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法定代表人：李科</w:t>
      </w:r>
    </w:p>
    <w:p w14:paraId="3945754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85632771</w:t>
      </w:r>
    </w:p>
    <w:p w14:paraId="38B0233E"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010</w:t>
      </w:r>
      <w:r w:rsidRPr="00A92F17">
        <w:rPr>
          <w:rFonts w:hAnsi="宋体" w:hint="eastAsia"/>
          <w:kern w:val="0"/>
          <w:sz w:val="24"/>
        </w:rPr>
        <w:t>）</w:t>
      </w:r>
      <w:r w:rsidRPr="00A92F17">
        <w:rPr>
          <w:rFonts w:hAnsi="宋体" w:hint="eastAsia"/>
          <w:kern w:val="0"/>
          <w:sz w:val="24"/>
        </w:rPr>
        <w:t>85632773</w:t>
      </w:r>
    </w:p>
    <w:p w14:paraId="5844E4A7"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联系人：王超</w:t>
      </w:r>
    </w:p>
    <w:p w14:paraId="6604C06B"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95510</w:t>
      </w:r>
    </w:p>
    <w:p w14:paraId="5F56BC56"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http://fund.sinosig.com/</w:t>
      </w:r>
    </w:p>
    <w:p w14:paraId="1D84059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lastRenderedPageBreak/>
        <w:t>（</w:t>
      </w:r>
      <w:r w:rsidRPr="00A92F17">
        <w:rPr>
          <w:rFonts w:hAnsi="宋体" w:hint="eastAsia"/>
          <w:kern w:val="0"/>
          <w:sz w:val="24"/>
        </w:rPr>
        <w:t>48</w:t>
      </w:r>
      <w:r w:rsidRPr="00A92F17">
        <w:rPr>
          <w:rFonts w:hAnsi="宋体" w:hint="eastAsia"/>
          <w:kern w:val="0"/>
          <w:sz w:val="24"/>
        </w:rPr>
        <w:t>）大连</w:t>
      </w:r>
      <w:proofErr w:type="gramStart"/>
      <w:r w:rsidRPr="00A92F17">
        <w:rPr>
          <w:rFonts w:hAnsi="宋体" w:hint="eastAsia"/>
          <w:kern w:val="0"/>
          <w:sz w:val="24"/>
        </w:rPr>
        <w:t>网金基金</w:t>
      </w:r>
      <w:proofErr w:type="gramEnd"/>
      <w:r w:rsidRPr="00A92F17">
        <w:rPr>
          <w:rFonts w:hAnsi="宋体" w:hint="eastAsia"/>
          <w:kern w:val="0"/>
          <w:sz w:val="24"/>
        </w:rPr>
        <w:t>销售有限公司</w:t>
      </w:r>
    </w:p>
    <w:p w14:paraId="6CD6226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住所：辽宁省大连市沙河口区体坛路</w:t>
      </w:r>
      <w:r w:rsidRPr="00A92F17">
        <w:rPr>
          <w:rFonts w:hAnsi="宋体" w:hint="eastAsia"/>
          <w:kern w:val="0"/>
          <w:sz w:val="24"/>
        </w:rPr>
        <w:t>22</w:t>
      </w:r>
      <w:r w:rsidRPr="00A92F17">
        <w:rPr>
          <w:rFonts w:hAnsi="宋体" w:hint="eastAsia"/>
          <w:kern w:val="0"/>
          <w:sz w:val="24"/>
        </w:rPr>
        <w:t>号诺德大厦</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202</w:t>
      </w:r>
      <w:r w:rsidRPr="00A92F17">
        <w:rPr>
          <w:rFonts w:hAnsi="宋体" w:hint="eastAsia"/>
          <w:kern w:val="0"/>
          <w:sz w:val="24"/>
        </w:rPr>
        <w:t>室</w:t>
      </w:r>
    </w:p>
    <w:p w14:paraId="6DF1BE80"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办公地址：辽宁省大连市沙河口区体坛路</w:t>
      </w:r>
      <w:r w:rsidRPr="00A92F17">
        <w:rPr>
          <w:rFonts w:hAnsi="宋体" w:hint="eastAsia"/>
          <w:kern w:val="0"/>
          <w:sz w:val="24"/>
        </w:rPr>
        <w:t>22</w:t>
      </w:r>
      <w:r w:rsidRPr="00A92F17">
        <w:rPr>
          <w:rFonts w:hAnsi="宋体" w:hint="eastAsia"/>
          <w:kern w:val="0"/>
          <w:sz w:val="24"/>
        </w:rPr>
        <w:t>号诺德大厦</w:t>
      </w:r>
      <w:r w:rsidRPr="00A92F17">
        <w:rPr>
          <w:rFonts w:hAnsi="宋体" w:hint="eastAsia"/>
          <w:kern w:val="0"/>
          <w:sz w:val="24"/>
        </w:rPr>
        <w:t>2</w:t>
      </w:r>
      <w:r w:rsidRPr="00A92F17">
        <w:rPr>
          <w:rFonts w:hAnsi="宋体" w:hint="eastAsia"/>
          <w:kern w:val="0"/>
          <w:sz w:val="24"/>
        </w:rPr>
        <w:t>层</w:t>
      </w:r>
      <w:r w:rsidRPr="00A92F17">
        <w:rPr>
          <w:rFonts w:hAnsi="宋体" w:hint="eastAsia"/>
          <w:kern w:val="0"/>
          <w:sz w:val="24"/>
        </w:rPr>
        <w:t>202</w:t>
      </w:r>
      <w:r w:rsidRPr="00A92F17">
        <w:rPr>
          <w:rFonts w:hAnsi="宋体" w:hint="eastAsia"/>
          <w:kern w:val="0"/>
          <w:sz w:val="24"/>
        </w:rPr>
        <w:t>室</w:t>
      </w:r>
    </w:p>
    <w:p w14:paraId="6E2617A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法定代表人：樊怀东</w:t>
      </w:r>
    </w:p>
    <w:p w14:paraId="46656151"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电话：（</w:t>
      </w:r>
      <w:r w:rsidRPr="00A92F17">
        <w:rPr>
          <w:rFonts w:hAnsi="宋体" w:hint="eastAsia"/>
          <w:kern w:val="0"/>
          <w:sz w:val="24"/>
        </w:rPr>
        <w:t>0411-39027810</w:t>
      </w:r>
      <w:r w:rsidRPr="00A92F17">
        <w:rPr>
          <w:rFonts w:hAnsi="宋体" w:hint="eastAsia"/>
          <w:kern w:val="0"/>
          <w:sz w:val="24"/>
        </w:rPr>
        <w:t>）</w:t>
      </w:r>
    </w:p>
    <w:p w14:paraId="3A533492"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传真：（</w:t>
      </w:r>
      <w:r w:rsidRPr="00A92F17">
        <w:rPr>
          <w:rFonts w:hAnsi="宋体" w:hint="eastAsia"/>
          <w:kern w:val="0"/>
          <w:sz w:val="24"/>
        </w:rPr>
        <w:t>0411-39027835</w:t>
      </w:r>
      <w:r w:rsidRPr="00A92F17">
        <w:rPr>
          <w:rFonts w:hAnsi="宋体" w:hint="eastAsia"/>
          <w:kern w:val="0"/>
          <w:sz w:val="24"/>
        </w:rPr>
        <w:t>）</w:t>
      </w:r>
    </w:p>
    <w:p w14:paraId="25149E35"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联系人：于秀</w:t>
      </w:r>
    </w:p>
    <w:p w14:paraId="23061093" w14:textId="77777777" w:rsidR="00A92F17" w:rsidRPr="00A92F17" w:rsidRDefault="00A92F17" w:rsidP="00A92F17">
      <w:pPr>
        <w:adjustRightInd w:val="0"/>
        <w:snapToGrid w:val="0"/>
        <w:spacing w:line="360" w:lineRule="auto"/>
        <w:ind w:firstLineChars="200" w:firstLine="480"/>
        <w:rPr>
          <w:rFonts w:hAnsi="宋体"/>
          <w:kern w:val="0"/>
          <w:sz w:val="24"/>
        </w:rPr>
      </w:pPr>
      <w:r w:rsidRPr="00A92F17">
        <w:rPr>
          <w:rFonts w:hAnsi="宋体" w:hint="eastAsia"/>
          <w:kern w:val="0"/>
          <w:sz w:val="24"/>
        </w:rPr>
        <w:t>客户服务电话：</w:t>
      </w:r>
      <w:r w:rsidRPr="00A92F17">
        <w:rPr>
          <w:rFonts w:hAnsi="宋体" w:hint="eastAsia"/>
          <w:kern w:val="0"/>
          <w:sz w:val="24"/>
        </w:rPr>
        <w:t>4000-899-100</w:t>
      </w:r>
    </w:p>
    <w:p w14:paraId="278F7DAC" w14:textId="6CC90A09" w:rsidR="00447D75" w:rsidRPr="00447D75" w:rsidRDefault="00A92F17" w:rsidP="00447D75">
      <w:pPr>
        <w:adjustRightInd w:val="0"/>
        <w:snapToGrid w:val="0"/>
        <w:spacing w:line="360" w:lineRule="auto"/>
        <w:ind w:firstLineChars="200" w:firstLine="480"/>
        <w:rPr>
          <w:rFonts w:hAnsi="宋体"/>
          <w:kern w:val="0"/>
          <w:sz w:val="24"/>
        </w:rPr>
      </w:pPr>
      <w:r w:rsidRPr="00A92F17">
        <w:rPr>
          <w:rFonts w:hAnsi="宋体" w:hint="eastAsia"/>
          <w:kern w:val="0"/>
          <w:sz w:val="24"/>
        </w:rPr>
        <w:t>网址：</w:t>
      </w:r>
      <w:r w:rsidRPr="00A92F17">
        <w:rPr>
          <w:rFonts w:hAnsi="宋体" w:hint="eastAsia"/>
          <w:kern w:val="0"/>
          <w:sz w:val="24"/>
        </w:rPr>
        <w:t>http://www.yibaijin.com/</w:t>
      </w:r>
    </w:p>
    <w:p w14:paraId="5837ED99" w14:textId="444CAE6C" w:rsidR="00C92FC0" w:rsidRDefault="008639CC" w:rsidP="00D91FE7">
      <w:pPr>
        <w:adjustRightInd w:val="0"/>
        <w:snapToGrid w:val="0"/>
        <w:spacing w:line="360" w:lineRule="auto"/>
        <w:ind w:firstLineChars="200" w:firstLine="480"/>
        <w:rPr>
          <w:rFonts w:hAnsi="宋体"/>
          <w:kern w:val="0"/>
          <w:sz w:val="24"/>
        </w:rPr>
      </w:pPr>
      <w:r w:rsidRPr="00AB6DA1">
        <w:rPr>
          <w:rFonts w:hAnsi="宋体"/>
          <w:kern w:val="0"/>
          <w:sz w:val="24"/>
        </w:rPr>
        <w:t>基金管理人可根据有关法律法规的要求，选择其它符合要求的机构销售本基金，并</w:t>
      </w:r>
      <w:r w:rsidR="00412FD1" w:rsidRPr="00CC62DA">
        <w:rPr>
          <w:rFonts w:hint="eastAsia"/>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84C9060"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1A6F71">
        <w:rPr>
          <w:rFonts w:hAnsi="宋体"/>
          <w:kern w:val="0"/>
          <w:sz w:val="24"/>
        </w:rPr>
        <w:t>韩炯</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lastRenderedPageBreak/>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46B5F189"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5770C2" w:rsidRPr="005770C2">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49328533"/>
      <w:r w:rsidRPr="00AB6DA1">
        <w:rPr>
          <w:rFonts w:ascii="宋体" w:hAnsi="宋体" w:hint="eastAsia"/>
          <w:b/>
          <w:kern w:val="0"/>
          <w:sz w:val="30"/>
        </w:rPr>
        <w:lastRenderedPageBreak/>
        <w:t>六、基金的募集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39739361"/>
      <w:bookmarkStart w:id="23" w:name="_Hlk489003390"/>
      <w:r w:rsidRPr="00AB6DA1">
        <w:rPr>
          <w:b/>
          <w:color w:val="000000"/>
          <w:kern w:val="0"/>
          <w:sz w:val="24"/>
        </w:rPr>
        <w:t>（一）基金募集的依据</w:t>
      </w:r>
      <w:r w:rsidRPr="00AB6DA1">
        <w:rPr>
          <w:b/>
          <w:color w:val="000000"/>
          <w:kern w:val="0"/>
          <w:sz w:val="24"/>
        </w:rPr>
        <w:t xml:space="preserve"> </w:t>
      </w:r>
    </w:p>
    <w:p w14:paraId="6D9F91C4" w14:textId="40C2ACEF"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E57BBD">
        <w:rPr>
          <w:kern w:val="0"/>
          <w:sz w:val="24"/>
        </w:rPr>
        <w:t>2020</w:t>
      </w:r>
      <w:r w:rsidR="005770C2" w:rsidRPr="00AB6DA1">
        <w:rPr>
          <w:rFonts w:hint="eastAsia"/>
          <w:kern w:val="0"/>
          <w:sz w:val="24"/>
        </w:rPr>
        <w:t>年</w:t>
      </w:r>
      <w:r w:rsidR="008318B8">
        <w:rPr>
          <w:kern w:val="0"/>
          <w:sz w:val="24"/>
        </w:rPr>
        <w:t>8</w:t>
      </w:r>
      <w:r w:rsidR="001F478A">
        <w:rPr>
          <w:kern w:val="0"/>
          <w:sz w:val="24"/>
        </w:rPr>
        <w:t>月</w:t>
      </w:r>
      <w:r w:rsidR="008318B8">
        <w:rPr>
          <w:kern w:val="0"/>
          <w:sz w:val="24"/>
        </w:rPr>
        <w:t>20</w:t>
      </w:r>
      <w:r w:rsidR="001F478A">
        <w:rPr>
          <w:kern w:val="0"/>
          <w:sz w:val="24"/>
        </w:rPr>
        <w:t>日</w:t>
      </w:r>
      <w:r w:rsidR="003F043A" w:rsidRPr="00AB6DA1">
        <w:rPr>
          <w:kern w:val="0"/>
          <w:sz w:val="24"/>
        </w:rPr>
        <w:t>证监许可</w:t>
      </w:r>
      <w:r w:rsidR="00FF6B52">
        <w:rPr>
          <w:rFonts w:hint="eastAsia"/>
          <w:kern w:val="0"/>
          <w:sz w:val="24"/>
        </w:rPr>
        <w:t>【</w:t>
      </w:r>
      <w:r w:rsidR="00E57BBD">
        <w:rPr>
          <w:kern w:val="0"/>
          <w:sz w:val="24"/>
        </w:rPr>
        <w:t>2020</w:t>
      </w:r>
      <w:r w:rsidR="00FF6B52">
        <w:rPr>
          <w:rFonts w:hint="eastAsia"/>
          <w:kern w:val="0"/>
          <w:sz w:val="24"/>
        </w:rPr>
        <w:t>】</w:t>
      </w:r>
      <w:r w:rsidR="008318B8">
        <w:rPr>
          <w:kern w:val="0"/>
          <w:sz w:val="24"/>
        </w:rPr>
        <w:t>1900</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30863C5A" w:rsidR="00B12847" w:rsidRDefault="00AD636C">
      <w:pPr>
        <w:widowControl/>
        <w:adjustRightInd w:val="0"/>
        <w:snapToGrid w:val="0"/>
        <w:spacing w:line="360" w:lineRule="auto"/>
        <w:ind w:firstLineChars="200" w:firstLine="480"/>
        <w:rPr>
          <w:kern w:val="0"/>
          <w:sz w:val="24"/>
        </w:rPr>
      </w:pPr>
      <w:r>
        <w:rPr>
          <w:rFonts w:hint="eastAsia"/>
          <w:bCs/>
          <w:sz w:val="24"/>
        </w:rPr>
        <w:t>混合</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40726CD2" w14:textId="77777777" w:rsidR="00070D57" w:rsidRDefault="00070D57" w:rsidP="00070D57">
      <w:pPr>
        <w:widowControl/>
        <w:adjustRightInd w:val="0"/>
        <w:snapToGrid w:val="0"/>
        <w:spacing w:line="360" w:lineRule="auto"/>
        <w:ind w:firstLineChars="200" w:firstLine="480"/>
        <w:rPr>
          <w:color w:val="000000"/>
          <w:kern w:val="0"/>
          <w:sz w:val="24"/>
        </w:rPr>
      </w:pPr>
      <w:r>
        <w:rPr>
          <w:rFonts w:hint="eastAsia"/>
          <w:color w:val="000000"/>
          <w:kern w:val="0"/>
          <w:sz w:val="24"/>
        </w:rPr>
        <w:t>契约型</w:t>
      </w:r>
      <w:r>
        <w:rPr>
          <w:color w:val="000000"/>
          <w:kern w:val="0"/>
          <w:sz w:val="24"/>
        </w:rPr>
        <w:t>开放式</w:t>
      </w:r>
    </w:p>
    <w:p w14:paraId="416164A9" w14:textId="03A29B9E"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42446C23" w14:textId="43E7B082" w:rsidR="00BC345D" w:rsidRPr="00AB6DA1" w:rsidRDefault="0049664E" w:rsidP="00AD636C">
      <w:pPr>
        <w:widowControl/>
        <w:adjustRightInd w:val="0"/>
        <w:snapToGrid w:val="0"/>
        <w:spacing w:line="360" w:lineRule="auto"/>
        <w:ind w:firstLineChars="200" w:firstLine="480"/>
        <w:rPr>
          <w:color w:val="000000"/>
          <w:sz w:val="24"/>
        </w:rPr>
      </w:pPr>
      <w:r w:rsidRPr="00AB6DA1">
        <w:rPr>
          <w:color w:val="000000"/>
          <w:kern w:val="0"/>
          <w:sz w:val="24"/>
        </w:rPr>
        <w:t>不定期</w:t>
      </w:r>
    </w:p>
    <w:p w14:paraId="6B66A2B5" w14:textId="2A6B401F" w:rsidR="00AE4A41" w:rsidRPr="00AB6DA1" w:rsidRDefault="00DD4320" w:rsidP="00AD636C">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w:t>
      </w:r>
      <w:r w:rsidR="00AD636C">
        <w:rPr>
          <w:rFonts w:hint="eastAsia"/>
          <w:b/>
          <w:color w:val="000000"/>
          <w:kern w:val="0"/>
          <w:sz w:val="24"/>
        </w:rPr>
        <w:t>五</w:t>
      </w:r>
      <w:r w:rsidRPr="00AB6DA1">
        <w:rPr>
          <w:rFonts w:hint="eastAsia"/>
          <w:b/>
          <w:color w:val="000000"/>
          <w:kern w:val="0"/>
          <w:sz w:val="24"/>
        </w:rPr>
        <w:t>）</w:t>
      </w:r>
      <w:r w:rsidR="0049664E" w:rsidRPr="00AB6DA1">
        <w:rPr>
          <w:b/>
          <w:color w:val="000000"/>
          <w:kern w:val="0"/>
          <w:sz w:val="24"/>
        </w:rPr>
        <w:t>基金份额的认购</w:t>
      </w:r>
      <w:r w:rsidR="0049664E" w:rsidRPr="00AB6DA1">
        <w:rPr>
          <w:b/>
          <w:color w:val="000000"/>
          <w:kern w:val="0"/>
          <w:sz w:val="24"/>
        </w:rPr>
        <w:t xml:space="preserve"> </w:t>
      </w:r>
    </w:p>
    <w:p w14:paraId="281C1548" w14:textId="1A6290FF" w:rsidR="00B411B3" w:rsidRPr="00AB6DA1" w:rsidRDefault="0049664E" w:rsidP="00B411B3">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5FE9C743"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621490" w:rsidRPr="00621490">
        <w:rPr>
          <w:rFonts w:hint="eastAsia"/>
          <w:color w:val="000000"/>
          <w:kern w:val="0"/>
          <w:sz w:val="24"/>
        </w:rPr>
        <w:t>2020</w:t>
      </w:r>
      <w:r w:rsidR="00621490" w:rsidRPr="00621490">
        <w:rPr>
          <w:rFonts w:hint="eastAsia"/>
          <w:color w:val="000000"/>
          <w:kern w:val="0"/>
          <w:sz w:val="24"/>
        </w:rPr>
        <w:t>年</w:t>
      </w:r>
      <w:r w:rsidR="008318B8">
        <w:rPr>
          <w:color w:val="000000"/>
          <w:kern w:val="0"/>
          <w:sz w:val="24"/>
        </w:rPr>
        <w:t>10</w:t>
      </w:r>
      <w:r w:rsidR="00621490" w:rsidRPr="00621490">
        <w:rPr>
          <w:rFonts w:hint="eastAsia"/>
          <w:color w:val="000000"/>
          <w:kern w:val="0"/>
          <w:sz w:val="24"/>
        </w:rPr>
        <w:t>月</w:t>
      </w:r>
      <w:r w:rsidR="008318B8">
        <w:rPr>
          <w:color w:val="000000"/>
          <w:kern w:val="0"/>
          <w:sz w:val="24"/>
        </w:rPr>
        <w:t>19</w:t>
      </w:r>
      <w:r w:rsidR="00621490" w:rsidRPr="00621490">
        <w:rPr>
          <w:rFonts w:hint="eastAsia"/>
          <w:color w:val="000000"/>
          <w:kern w:val="0"/>
          <w:sz w:val="24"/>
        </w:rPr>
        <w:t>日起至</w:t>
      </w:r>
      <w:r w:rsidR="00621490" w:rsidRPr="00621490">
        <w:rPr>
          <w:rFonts w:hint="eastAsia"/>
          <w:color w:val="000000"/>
          <w:kern w:val="0"/>
          <w:sz w:val="24"/>
        </w:rPr>
        <w:t>2020</w:t>
      </w:r>
      <w:r w:rsidR="00621490" w:rsidRPr="00621490">
        <w:rPr>
          <w:rFonts w:hint="eastAsia"/>
          <w:color w:val="000000"/>
          <w:kern w:val="0"/>
          <w:sz w:val="24"/>
        </w:rPr>
        <w:t>年</w:t>
      </w:r>
      <w:r w:rsidR="008318B8">
        <w:rPr>
          <w:color w:val="000000"/>
          <w:kern w:val="0"/>
          <w:sz w:val="24"/>
        </w:rPr>
        <w:t>10</w:t>
      </w:r>
      <w:r w:rsidR="00621490" w:rsidRPr="00621490">
        <w:rPr>
          <w:rFonts w:hint="eastAsia"/>
          <w:color w:val="000000"/>
          <w:kern w:val="0"/>
          <w:sz w:val="24"/>
        </w:rPr>
        <w:t>月</w:t>
      </w:r>
      <w:r w:rsidR="008318B8">
        <w:rPr>
          <w:color w:val="000000"/>
          <w:kern w:val="0"/>
          <w:sz w:val="24"/>
        </w:rPr>
        <w:t>23</w:t>
      </w:r>
      <w:r w:rsidR="00621490" w:rsidRPr="00621490">
        <w:rPr>
          <w:rFonts w:hint="eastAsia"/>
          <w:color w:val="000000"/>
          <w:kern w:val="0"/>
          <w:sz w:val="24"/>
        </w:rPr>
        <w:t>日</w:t>
      </w:r>
      <w:proofErr w:type="gramStart"/>
      <w:r w:rsidRPr="00AB6DA1">
        <w:rPr>
          <w:color w:val="000000"/>
          <w:kern w:val="0"/>
          <w:sz w:val="24"/>
        </w:rPr>
        <w:t>止</w:t>
      </w:r>
      <w:proofErr w:type="gramEnd"/>
      <w:r w:rsidRPr="00AB6DA1">
        <w:rPr>
          <w:color w:val="000000"/>
          <w:kern w:val="0"/>
          <w:sz w:val="24"/>
        </w:rPr>
        <w:t>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0AB8FB00" w14:textId="6F744623" w:rsidR="00B411B3" w:rsidRPr="002368C2" w:rsidRDefault="0049664E" w:rsidP="00DB1AB5">
      <w:pPr>
        <w:widowControl/>
        <w:adjustRightInd w:val="0"/>
        <w:snapToGrid w:val="0"/>
        <w:spacing w:line="360" w:lineRule="auto"/>
        <w:ind w:firstLineChars="200" w:firstLine="480"/>
        <w:rPr>
          <w:rStyle w:val="a6"/>
          <w:color w:val="auto"/>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w:t>
      </w:r>
      <w:r w:rsidR="00256969" w:rsidRPr="00256969">
        <w:rPr>
          <w:rFonts w:hint="eastAsia"/>
          <w:color w:val="000000"/>
          <w:kern w:val="0"/>
          <w:sz w:val="24"/>
        </w:rPr>
        <w:t>网站</w:t>
      </w:r>
      <w:r w:rsidR="001723A3" w:rsidRPr="00AB6DA1">
        <w:rPr>
          <w:rStyle w:val="a6"/>
          <w:color w:val="auto"/>
          <w:kern w:val="0"/>
          <w:sz w:val="24"/>
          <w:u w:val="none"/>
        </w:rPr>
        <w:t>。</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lastRenderedPageBreak/>
        <w:t>2</w:t>
      </w:r>
      <w:r w:rsidRPr="00AB6DA1">
        <w:rPr>
          <w:color w:val="000000"/>
          <w:kern w:val="0"/>
          <w:sz w:val="24"/>
        </w:rPr>
        <w:t>、基金份额的认购和持有限制</w:t>
      </w:r>
    </w:p>
    <w:p w14:paraId="1BCDAE95" w14:textId="77DCE21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00B411B3" w:rsidRPr="00B411B3">
        <w:rPr>
          <w:rFonts w:hint="eastAsia"/>
          <w:color w:val="000000"/>
          <w:sz w:val="24"/>
          <w:szCs w:val="21"/>
        </w:rPr>
        <w:t>本基金认购采用金额认购方式</w:t>
      </w:r>
      <w:r w:rsidRPr="00AB6DA1">
        <w:rPr>
          <w:color w:val="000000"/>
          <w:kern w:val="0"/>
          <w:sz w:val="24"/>
        </w:rPr>
        <w:t>。</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11C5D083" w:rsidR="0049664E"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0B27D98F" w:rsidR="008E147C" w:rsidRPr="00AB6DA1" w:rsidRDefault="00F40981" w:rsidP="00CC1CF9">
      <w:pPr>
        <w:widowControl/>
        <w:adjustRightInd w:val="0"/>
        <w:snapToGrid w:val="0"/>
        <w:spacing w:line="360" w:lineRule="auto"/>
        <w:ind w:firstLineChars="200" w:firstLine="480"/>
        <w:rPr>
          <w:color w:val="000000"/>
          <w:kern w:val="0"/>
          <w:sz w:val="24"/>
        </w:rPr>
      </w:pPr>
      <w:r w:rsidRPr="00F40981">
        <w:rPr>
          <w:rFonts w:hint="eastAsia"/>
          <w:color w:val="000000"/>
          <w:kern w:val="0"/>
          <w:sz w:val="24"/>
        </w:rPr>
        <w:t>（</w:t>
      </w:r>
      <w:r w:rsidRPr="00F40981">
        <w:rPr>
          <w:rFonts w:hint="eastAsia"/>
          <w:color w:val="000000"/>
          <w:kern w:val="0"/>
          <w:sz w:val="24"/>
        </w:rPr>
        <w:t>4</w:t>
      </w:r>
      <w:r w:rsidRPr="00F4098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4E404C">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4E404C">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4E404C">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12D1F52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E532554"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p>
    <w:p w14:paraId="3D60DDE4" w14:textId="5700B281" w:rsidR="00AA5C29"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本基金认购费率如下：</w:t>
      </w:r>
    </w:p>
    <w:tbl>
      <w:tblPr>
        <w:tblW w:w="750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74"/>
        <w:gridCol w:w="2126"/>
      </w:tblGrid>
      <w:tr w:rsidR="00070D57" w:rsidRPr="005435A1" w14:paraId="24D494C4" w14:textId="77777777" w:rsidTr="00C20A2D">
        <w:trPr>
          <w:cantSplit/>
          <w:trHeight w:val="132"/>
          <w:jc w:val="center"/>
        </w:trPr>
        <w:tc>
          <w:tcPr>
            <w:tcW w:w="2208" w:type="dxa"/>
            <w:vMerge w:val="restart"/>
            <w:vAlign w:val="center"/>
          </w:tcPr>
          <w:p w14:paraId="697BA310" w14:textId="77777777" w:rsidR="00070D57" w:rsidRPr="005435A1" w:rsidRDefault="00070D57" w:rsidP="00070D57">
            <w:pPr>
              <w:adjustRightInd w:val="0"/>
              <w:snapToGrid w:val="0"/>
              <w:jc w:val="center"/>
              <w:rPr>
                <w:sz w:val="24"/>
              </w:rPr>
            </w:pPr>
            <w:r w:rsidRPr="005435A1">
              <w:rPr>
                <w:sz w:val="24"/>
              </w:rPr>
              <w:t>认购费率</w:t>
            </w:r>
          </w:p>
        </w:tc>
        <w:tc>
          <w:tcPr>
            <w:tcW w:w="3174" w:type="dxa"/>
            <w:shd w:val="clear" w:color="auto" w:fill="FFFFFF"/>
            <w:vAlign w:val="center"/>
          </w:tcPr>
          <w:p w14:paraId="472B7AEC" w14:textId="77777777" w:rsidR="00070D57" w:rsidRPr="005435A1" w:rsidRDefault="00070D57" w:rsidP="00070D57">
            <w:pPr>
              <w:adjustRightInd w:val="0"/>
              <w:snapToGrid w:val="0"/>
              <w:jc w:val="center"/>
              <w:rPr>
                <w:b/>
                <w:sz w:val="24"/>
              </w:rPr>
            </w:pPr>
            <w:r w:rsidRPr="005435A1">
              <w:rPr>
                <w:b/>
                <w:sz w:val="24"/>
              </w:rPr>
              <w:t>认购金额（含认购费）</w:t>
            </w:r>
          </w:p>
        </w:tc>
        <w:tc>
          <w:tcPr>
            <w:tcW w:w="2126" w:type="dxa"/>
            <w:shd w:val="clear" w:color="auto" w:fill="FFFFFF"/>
            <w:vAlign w:val="center"/>
          </w:tcPr>
          <w:p w14:paraId="6A178EF7" w14:textId="77777777" w:rsidR="00070D57" w:rsidRPr="005435A1" w:rsidRDefault="00070D57" w:rsidP="00070D57">
            <w:pPr>
              <w:adjustRightInd w:val="0"/>
              <w:snapToGrid w:val="0"/>
              <w:jc w:val="center"/>
              <w:rPr>
                <w:b/>
                <w:sz w:val="24"/>
              </w:rPr>
            </w:pPr>
            <w:r w:rsidRPr="005435A1">
              <w:rPr>
                <w:b/>
                <w:sz w:val="24"/>
              </w:rPr>
              <w:t>认购费率</w:t>
            </w:r>
          </w:p>
        </w:tc>
      </w:tr>
      <w:tr w:rsidR="00070D57" w:rsidRPr="005435A1" w14:paraId="0FDB175D" w14:textId="77777777" w:rsidTr="00C20A2D">
        <w:trPr>
          <w:cantSplit/>
          <w:trHeight w:val="131"/>
          <w:jc w:val="center"/>
        </w:trPr>
        <w:tc>
          <w:tcPr>
            <w:tcW w:w="2208" w:type="dxa"/>
            <w:vMerge/>
          </w:tcPr>
          <w:p w14:paraId="0A5BE06C" w14:textId="77777777" w:rsidR="00070D57" w:rsidRPr="005435A1" w:rsidRDefault="00070D57" w:rsidP="00070D57">
            <w:pPr>
              <w:adjustRightInd w:val="0"/>
              <w:snapToGrid w:val="0"/>
              <w:rPr>
                <w:sz w:val="24"/>
              </w:rPr>
            </w:pPr>
          </w:p>
        </w:tc>
        <w:tc>
          <w:tcPr>
            <w:tcW w:w="3174" w:type="dxa"/>
          </w:tcPr>
          <w:p w14:paraId="01BD5213" w14:textId="77777777" w:rsidR="00070D57" w:rsidRPr="005435A1" w:rsidRDefault="00070D57" w:rsidP="00070D57">
            <w:pPr>
              <w:adjustRightInd w:val="0"/>
              <w:snapToGrid w:val="0"/>
              <w:rPr>
                <w:sz w:val="24"/>
              </w:rPr>
            </w:pPr>
            <w:r>
              <w:rPr>
                <w:sz w:val="24"/>
              </w:rPr>
              <w:t>100</w:t>
            </w:r>
            <w:r w:rsidRPr="005435A1">
              <w:rPr>
                <w:sz w:val="24"/>
              </w:rPr>
              <w:t>万元以下</w:t>
            </w:r>
          </w:p>
        </w:tc>
        <w:tc>
          <w:tcPr>
            <w:tcW w:w="2126" w:type="dxa"/>
          </w:tcPr>
          <w:p w14:paraId="57025747" w14:textId="77777777" w:rsidR="00070D57" w:rsidRPr="005435A1" w:rsidRDefault="00070D57" w:rsidP="00070D57">
            <w:pPr>
              <w:adjustRightInd w:val="0"/>
              <w:snapToGrid w:val="0"/>
              <w:jc w:val="center"/>
              <w:rPr>
                <w:sz w:val="24"/>
              </w:rPr>
            </w:pPr>
            <w:r w:rsidRPr="005435A1">
              <w:rPr>
                <w:sz w:val="24"/>
              </w:rPr>
              <w:t>1.2%</w:t>
            </w:r>
          </w:p>
        </w:tc>
      </w:tr>
      <w:tr w:rsidR="00070D57" w:rsidRPr="005435A1" w14:paraId="523279EE" w14:textId="77777777" w:rsidTr="00C20A2D">
        <w:trPr>
          <w:cantSplit/>
          <w:trHeight w:val="131"/>
          <w:jc w:val="center"/>
        </w:trPr>
        <w:tc>
          <w:tcPr>
            <w:tcW w:w="2208" w:type="dxa"/>
            <w:vMerge/>
          </w:tcPr>
          <w:p w14:paraId="631C09B9" w14:textId="77777777" w:rsidR="00070D57" w:rsidRPr="005435A1" w:rsidRDefault="00070D57" w:rsidP="00070D57">
            <w:pPr>
              <w:adjustRightInd w:val="0"/>
              <w:snapToGrid w:val="0"/>
              <w:rPr>
                <w:sz w:val="24"/>
              </w:rPr>
            </w:pPr>
          </w:p>
        </w:tc>
        <w:tc>
          <w:tcPr>
            <w:tcW w:w="3174" w:type="dxa"/>
          </w:tcPr>
          <w:p w14:paraId="45ADEE3A" w14:textId="77777777" w:rsidR="00070D57" w:rsidDel="00913A29" w:rsidRDefault="00070D57"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126" w:type="dxa"/>
          </w:tcPr>
          <w:p w14:paraId="3C98EFC0" w14:textId="77777777" w:rsidR="00070D57" w:rsidRPr="005435A1" w:rsidRDefault="00070D57" w:rsidP="00070D57">
            <w:pPr>
              <w:adjustRightInd w:val="0"/>
              <w:snapToGrid w:val="0"/>
              <w:jc w:val="center"/>
              <w:rPr>
                <w:sz w:val="24"/>
              </w:rPr>
            </w:pPr>
            <w:r>
              <w:rPr>
                <w:rFonts w:hint="eastAsia"/>
                <w:sz w:val="24"/>
              </w:rPr>
              <w:t>0</w:t>
            </w:r>
            <w:r>
              <w:rPr>
                <w:sz w:val="24"/>
              </w:rPr>
              <w:t>.8%</w:t>
            </w:r>
          </w:p>
        </w:tc>
      </w:tr>
      <w:tr w:rsidR="00070D57" w:rsidRPr="005435A1" w14:paraId="5793EF02" w14:textId="77777777" w:rsidTr="00C20A2D">
        <w:trPr>
          <w:cantSplit/>
          <w:trHeight w:val="131"/>
          <w:jc w:val="center"/>
        </w:trPr>
        <w:tc>
          <w:tcPr>
            <w:tcW w:w="2208" w:type="dxa"/>
            <w:vMerge/>
          </w:tcPr>
          <w:p w14:paraId="757C8FDA" w14:textId="77777777" w:rsidR="00070D57" w:rsidRPr="005435A1" w:rsidRDefault="00070D57" w:rsidP="00070D57">
            <w:pPr>
              <w:adjustRightInd w:val="0"/>
              <w:snapToGrid w:val="0"/>
              <w:rPr>
                <w:sz w:val="24"/>
              </w:rPr>
            </w:pPr>
          </w:p>
        </w:tc>
        <w:tc>
          <w:tcPr>
            <w:tcW w:w="3174" w:type="dxa"/>
          </w:tcPr>
          <w:p w14:paraId="46A789B8" w14:textId="77777777" w:rsidR="00070D57" w:rsidRPr="005435A1" w:rsidRDefault="00070D57" w:rsidP="00070D57">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26" w:type="dxa"/>
          </w:tcPr>
          <w:p w14:paraId="245B247F" w14:textId="77777777" w:rsidR="00070D57" w:rsidRPr="005435A1" w:rsidRDefault="00070D57" w:rsidP="00070D57">
            <w:pPr>
              <w:adjustRightInd w:val="0"/>
              <w:snapToGrid w:val="0"/>
              <w:jc w:val="center"/>
              <w:rPr>
                <w:sz w:val="24"/>
              </w:rPr>
            </w:pPr>
            <w:r>
              <w:rPr>
                <w:sz w:val="24"/>
              </w:rPr>
              <w:t>0.3</w:t>
            </w:r>
            <w:r w:rsidRPr="005435A1">
              <w:rPr>
                <w:sz w:val="24"/>
              </w:rPr>
              <w:t>%</w:t>
            </w:r>
          </w:p>
        </w:tc>
      </w:tr>
      <w:tr w:rsidR="00070D57" w:rsidRPr="005435A1" w14:paraId="6BE9787B" w14:textId="77777777" w:rsidTr="00C20A2D">
        <w:trPr>
          <w:cantSplit/>
          <w:trHeight w:val="131"/>
          <w:jc w:val="center"/>
        </w:trPr>
        <w:tc>
          <w:tcPr>
            <w:tcW w:w="2208" w:type="dxa"/>
            <w:vMerge/>
          </w:tcPr>
          <w:p w14:paraId="6144F585" w14:textId="77777777" w:rsidR="00070D57" w:rsidRPr="005435A1" w:rsidRDefault="00070D57" w:rsidP="00070D57">
            <w:pPr>
              <w:adjustRightInd w:val="0"/>
              <w:snapToGrid w:val="0"/>
              <w:rPr>
                <w:sz w:val="24"/>
              </w:rPr>
            </w:pPr>
          </w:p>
        </w:tc>
        <w:tc>
          <w:tcPr>
            <w:tcW w:w="3174" w:type="dxa"/>
          </w:tcPr>
          <w:p w14:paraId="2D8BC855" w14:textId="77777777" w:rsidR="00070D57" w:rsidRPr="005435A1" w:rsidRDefault="00070D57" w:rsidP="00070D57">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2126" w:type="dxa"/>
          </w:tcPr>
          <w:p w14:paraId="669136A0" w14:textId="77777777" w:rsidR="00070D57" w:rsidRPr="005435A1" w:rsidRDefault="00070D57" w:rsidP="00070D57">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25AD7652" w14:textId="0CD3AEF3"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lastRenderedPageBreak/>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B54DBF">
        <w:rPr>
          <w:rFonts w:hAnsi="宋体" w:hint="eastAsia"/>
          <w:kern w:val="0"/>
          <w:sz w:val="24"/>
          <w:szCs w:val="24"/>
        </w:rPr>
        <w:t>本基金</w:t>
      </w:r>
      <w:r w:rsidR="003569B6" w:rsidRPr="00AB6DA1">
        <w:rPr>
          <w:rFonts w:hAnsi="宋体" w:hint="eastAsia"/>
          <w:kern w:val="0"/>
          <w:sz w:val="24"/>
          <w:szCs w:val="24"/>
        </w:rPr>
        <w:t>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50CCE643"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3D6DB82D" w14:textId="709474D2"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通过基金管理人直销柜台认购本基金基金份额的养老金客户特定认购费率如下：</w:t>
      </w:r>
      <w:r w:rsidRPr="00AB6DA1">
        <w:rPr>
          <w:color w:val="000000"/>
          <w:kern w:val="0"/>
          <w:sz w:val="24"/>
        </w:rPr>
        <w:t xml:space="preserve">  </w:t>
      </w:r>
    </w:p>
    <w:tbl>
      <w:tblPr>
        <w:tblW w:w="7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122"/>
        <w:gridCol w:w="3402"/>
        <w:gridCol w:w="2268"/>
      </w:tblGrid>
      <w:tr w:rsidR="005374C6" w:rsidRPr="005435A1" w14:paraId="27BD1E96" w14:textId="77777777" w:rsidTr="005374C6">
        <w:trPr>
          <w:cantSplit/>
          <w:trHeight w:val="132"/>
          <w:jc w:val="center"/>
        </w:trPr>
        <w:tc>
          <w:tcPr>
            <w:tcW w:w="2122" w:type="dxa"/>
            <w:vMerge w:val="restart"/>
            <w:shd w:val="clear" w:color="auto" w:fill="FFFFFF"/>
          </w:tcPr>
          <w:p w14:paraId="2627B7FC" w14:textId="77777777" w:rsidR="00447D75" w:rsidRDefault="00447D75" w:rsidP="00070D57">
            <w:pPr>
              <w:adjustRightInd w:val="0"/>
              <w:snapToGrid w:val="0"/>
              <w:jc w:val="center"/>
              <w:rPr>
                <w:b/>
                <w:sz w:val="24"/>
              </w:rPr>
            </w:pPr>
          </w:p>
          <w:p w14:paraId="5CCA04C1" w14:textId="77777777" w:rsidR="00447D75" w:rsidRDefault="00447D75" w:rsidP="00070D57">
            <w:pPr>
              <w:adjustRightInd w:val="0"/>
              <w:snapToGrid w:val="0"/>
              <w:jc w:val="center"/>
              <w:rPr>
                <w:b/>
                <w:sz w:val="24"/>
              </w:rPr>
            </w:pPr>
          </w:p>
          <w:p w14:paraId="6D0D8D6D" w14:textId="4BFEC32B" w:rsidR="00447D75" w:rsidRPr="00C20A2D" w:rsidRDefault="00447D75" w:rsidP="00070D57">
            <w:pPr>
              <w:adjustRightInd w:val="0"/>
              <w:snapToGrid w:val="0"/>
              <w:jc w:val="center"/>
              <w:rPr>
                <w:sz w:val="24"/>
              </w:rPr>
            </w:pPr>
            <w:r w:rsidRPr="00C20A2D">
              <w:rPr>
                <w:rFonts w:hint="eastAsia"/>
                <w:sz w:val="24"/>
              </w:rPr>
              <w:t>认购费率</w:t>
            </w:r>
          </w:p>
        </w:tc>
        <w:tc>
          <w:tcPr>
            <w:tcW w:w="3402" w:type="dxa"/>
            <w:shd w:val="clear" w:color="auto" w:fill="FFFFFF"/>
            <w:vAlign w:val="center"/>
          </w:tcPr>
          <w:p w14:paraId="0BF674C6" w14:textId="28C01C61" w:rsidR="00447D75" w:rsidRPr="005435A1" w:rsidRDefault="00447D75" w:rsidP="00070D57">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2268" w:type="dxa"/>
            <w:shd w:val="clear" w:color="auto" w:fill="FFFFFF"/>
            <w:vAlign w:val="center"/>
          </w:tcPr>
          <w:p w14:paraId="08EA8356" w14:textId="77777777" w:rsidR="00447D75" w:rsidRPr="005435A1" w:rsidRDefault="00447D75" w:rsidP="00070D57">
            <w:pPr>
              <w:adjustRightInd w:val="0"/>
              <w:snapToGrid w:val="0"/>
              <w:jc w:val="center"/>
              <w:rPr>
                <w:b/>
                <w:sz w:val="24"/>
              </w:rPr>
            </w:pPr>
            <w:r w:rsidRPr="005435A1">
              <w:rPr>
                <w:rFonts w:hint="eastAsia"/>
                <w:b/>
                <w:sz w:val="24"/>
              </w:rPr>
              <w:t>特定认</w:t>
            </w:r>
            <w:r w:rsidRPr="005435A1">
              <w:rPr>
                <w:b/>
                <w:sz w:val="24"/>
              </w:rPr>
              <w:t>购费率</w:t>
            </w:r>
          </w:p>
        </w:tc>
      </w:tr>
      <w:tr w:rsidR="005374C6" w:rsidRPr="005435A1" w14:paraId="1D07973D" w14:textId="77777777" w:rsidTr="005374C6">
        <w:trPr>
          <w:cantSplit/>
          <w:trHeight w:val="131"/>
          <w:jc w:val="center"/>
        </w:trPr>
        <w:tc>
          <w:tcPr>
            <w:tcW w:w="2122" w:type="dxa"/>
            <w:vMerge/>
          </w:tcPr>
          <w:p w14:paraId="21FA8DFC" w14:textId="77777777" w:rsidR="00447D75" w:rsidRDefault="00447D75" w:rsidP="00070D57">
            <w:pPr>
              <w:adjustRightInd w:val="0"/>
              <w:snapToGrid w:val="0"/>
              <w:rPr>
                <w:sz w:val="24"/>
              </w:rPr>
            </w:pPr>
          </w:p>
        </w:tc>
        <w:tc>
          <w:tcPr>
            <w:tcW w:w="3402" w:type="dxa"/>
          </w:tcPr>
          <w:p w14:paraId="1D4B17A4" w14:textId="3BF786C9" w:rsidR="00447D75" w:rsidRPr="005435A1" w:rsidRDefault="00447D75" w:rsidP="00070D57">
            <w:pPr>
              <w:adjustRightInd w:val="0"/>
              <w:snapToGrid w:val="0"/>
              <w:rPr>
                <w:sz w:val="24"/>
              </w:rPr>
            </w:pPr>
            <w:r>
              <w:rPr>
                <w:sz w:val="24"/>
              </w:rPr>
              <w:t>10</w:t>
            </w:r>
            <w:r w:rsidRPr="005435A1">
              <w:rPr>
                <w:sz w:val="24"/>
              </w:rPr>
              <w:t>0</w:t>
            </w:r>
            <w:r w:rsidRPr="005435A1">
              <w:rPr>
                <w:rFonts w:hAnsi="宋体"/>
                <w:sz w:val="24"/>
              </w:rPr>
              <w:t>万元以下</w:t>
            </w:r>
          </w:p>
        </w:tc>
        <w:tc>
          <w:tcPr>
            <w:tcW w:w="2268" w:type="dxa"/>
            <w:vAlign w:val="center"/>
          </w:tcPr>
          <w:p w14:paraId="64D6BC6D" w14:textId="77777777" w:rsidR="00447D75" w:rsidRPr="005435A1" w:rsidRDefault="00447D75" w:rsidP="00070D57">
            <w:pPr>
              <w:adjustRightInd w:val="0"/>
              <w:snapToGrid w:val="0"/>
              <w:jc w:val="center"/>
              <w:rPr>
                <w:sz w:val="24"/>
              </w:rPr>
            </w:pPr>
            <w:r w:rsidRPr="005435A1">
              <w:rPr>
                <w:rFonts w:hint="eastAsia"/>
                <w:sz w:val="24"/>
              </w:rPr>
              <w:t>0.48%</w:t>
            </w:r>
          </w:p>
        </w:tc>
      </w:tr>
      <w:tr w:rsidR="005374C6" w:rsidRPr="005435A1" w14:paraId="04AA6005" w14:textId="77777777" w:rsidTr="005374C6">
        <w:trPr>
          <w:cantSplit/>
          <w:trHeight w:val="131"/>
          <w:jc w:val="center"/>
        </w:trPr>
        <w:tc>
          <w:tcPr>
            <w:tcW w:w="2122" w:type="dxa"/>
            <w:vMerge/>
          </w:tcPr>
          <w:p w14:paraId="57A4A7E8" w14:textId="77777777" w:rsidR="00447D75" w:rsidRDefault="00447D75" w:rsidP="00070D57">
            <w:pPr>
              <w:adjustRightInd w:val="0"/>
              <w:snapToGrid w:val="0"/>
              <w:rPr>
                <w:sz w:val="24"/>
              </w:rPr>
            </w:pPr>
          </w:p>
        </w:tc>
        <w:tc>
          <w:tcPr>
            <w:tcW w:w="3402" w:type="dxa"/>
          </w:tcPr>
          <w:p w14:paraId="4741B961" w14:textId="2425C288" w:rsidR="00447D75" w:rsidDel="00913A29" w:rsidRDefault="00447D75" w:rsidP="00070D57">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2268" w:type="dxa"/>
            <w:vAlign w:val="center"/>
          </w:tcPr>
          <w:p w14:paraId="3F719D3F" w14:textId="64E544DE" w:rsidR="00447D75" w:rsidRPr="005435A1" w:rsidRDefault="00447D75" w:rsidP="00070D57">
            <w:pPr>
              <w:adjustRightInd w:val="0"/>
              <w:snapToGrid w:val="0"/>
              <w:jc w:val="center"/>
              <w:rPr>
                <w:sz w:val="24"/>
              </w:rPr>
            </w:pPr>
            <w:r>
              <w:rPr>
                <w:rFonts w:hint="eastAsia"/>
                <w:sz w:val="24"/>
              </w:rPr>
              <w:t>0</w:t>
            </w:r>
            <w:r>
              <w:rPr>
                <w:sz w:val="24"/>
              </w:rPr>
              <w:t>.32%</w:t>
            </w:r>
          </w:p>
        </w:tc>
      </w:tr>
      <w:tr w:rsidR="005374C6" w:rsidRPr="005435A1" w14:paraId="561B8F7C" w14:textId="77777777" w:rsidTr="005374C6">
        <w:trPr>
          <w:cantSplit/>
          <w:trHeight w:val="131"/>
          <w:jc w:val="center"/>
        </w:trPr>
        <w:tc>
          <w:tcPr>
            <w:tcW w:w="2122" w:type="dxa"/>
            <w:vMerge/>
          </w:tcPr>
          <w:p w14:paraId="0801BDCE" w14:textId="77777777" w:rsidR="00447D75" w:rsidRDefault="00447D75" w:rsidP="00070D57">
            <w:pPr>
              <w:adjustRightInd w:val="0"/>
              <w:snapToGrid w:val="0"/>
              <w:rPr>
                <w:sz w:val="24"/>
              </w:rPr>
            </w:pPr>
          </w:p>
        </w:tc>
        <w:tc>
          <w:tcPr>
            <w:tcW w:w="3402" w:type="dxa"/>
          </w:tcPr>
          <w:p w14:paraId="17324309" w14:textId="62CA5A94" w:rsidR="00447D75" w:rsidRPr="005435A1" w:rsidRDefault="00447D75" w:rsidP="00070D57">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268" w:type="dxa"/>
            <w:vAlign w:val="center"/>
          </w:tcPr>
          <w:p w14:paraId="7E4271FA" w14:textId="77777777" w:rsidR="00447D75" w:rsidRPr="005435A1" w:rsidRDefault="00447D75" w:rsidP="00070D57">
            <w:pPr>
              <w:adjustRightInd w:val="0"/>
              <w:snapToGrid w:val="0"/>
              <w:jc w:val="center"/>
              <w:rPr>
                <w:sz w:val="24"/>
              </w:rPr>
            </w:pPr>
            <w:r>
              <w:rPr>
                <w:sz w:val="24"/>
              </w:rPr>
              <w:t>0.06</w:t>
            </w:r>
            <w:r w:rsidRPr="005435A1">
              <w:rPr>
                <w:rFonts w:hint="eastAsia"/>
                <w:sz w:val="24"/>
              </w:rPr>
              <w:t>%</w:t>
            </w:r>
          </w:p>
        </w:tc>
      </w:tr>
      <w:tr w:rsidR="005374C6" w:rsidRPr="005435A1" w14:paraId="15696EE5" w14:textId="77777777" w:rsidTr="005374C6">
        <w:trPr>
          <w:cantSplit/>
          <w:trHeight w:val="131"/>
          <w:jc w:val="center"/>
        </w:trPr>
        <w:tc>
          <w:tcPr>
            <w:tcW w:w="2122" w:type="dxa"/>
            <w:vMerge/>
          </w:tcPr>
          <w:p w14:paraId="0642E074" w14:textId="77777777" w:rsidR="00447D75" w:rsidRPr="005435A1" w:rsidRDefault="00447D75" w:rsidP="00070D57">
            <w:pPr>
              <w:adjustRightInd w:val="0"/>
              <w:snapToGrid w:val="0"/>
              <w:rPr>
                <w:sz w:val="24"/>
              </w:rPr>
            </w:pPr>
          </w:p>
        </w:tc>
        <w:tc>
          <w:tcPr>
            <w:tcW w:w="3402" w:type="dxa"/>
          </w:tcPr>
          <w:p w14:paraId="7A5C7810" w14:textId="45DB39BD" w:rsidR="00447D75" w:rsidRPr="005435A1" w:rsidRDefault="00447D75" w:rsidP="00070D5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268" w:type="dxa"/>
          </w:tcPr>
          <w:p w14:paraId="4876ECDB" w14:textId="77777777" w:rsidR="00447D75" w:rsidRPr="005435A1" w:rsidRDefault="00447D75" w:rsidP="00070D5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BCF53F" w14:textId="6DB5B3B3"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基金份额的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1B2DA41" w:rsidR="00946148" w:rsidRPr="00AB6DA1" w:rsidRDefault="00B54DBF" w:rsidP="00F950E9">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sidR="00EC023D">
        <w:rPr>
          <w:color w:val="000000"/>
          <w:kern w:val="0"/>
          <w:sz w:val="24"/>
        </w:rPr>
        <w:t>3</w:t>
      </w:r>
      <w:r w:rsidRPr="00B54DBF">
        <w:rPr>
          <w:rFonts w:hint="eastAsia"/>
          <w:color w:val="000000"/>
          <w:kern w:val="0"/>
          <w:sz w:val="24"/>
        </w:rPr>
        <w:t>）</w:t>
      </w:r>
      <w:r w:rsidR="001723A3" w:rsidRPr="00AB6DA1">
        <w:rPr>
          <w:color w:val="000000"/>
          <w:kern w:val="0"/>
          <w:sz w:val="24"/>
        </w:rPr>
        <w:t>认购份额的计算</w:t>
      </w:r>
      <w:r w:rsidR="001723A3" w:rsidRPr="00AB6DA1">
        <w:rPr>
          <w:color w:val="000000"/>
          <w:kern w:val="0"/>
          <w:sz w:val="24"/>
        </w:rPr>
        <w:t xml:space="preserve"> </w:t>
      </w:r>
    </w:p>
    <w:p w14:paraId="19F46BD1" w14:textId="07D3532E" w:rsidR="00256E12"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2E3C4DFB" w14:textId="77777777" w:rsidR="00CC1CF9" w:rsidRPr="005435A1" w:rsidRDefault="00CC1CF9" w:rsidP="00CC1CF9">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5A8869A7" w14:textId="77777777" w:rsidR="00CC1CF9" w:rsidRPr="005435A1" w:rsidRDefault="00CC1CF9" w:rsidP="00CC1CF9">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E4A12D8" w14:textId="77777777" w:rsidR="00CC1CF9" w:rsidRPr="005435A1" w:rsidRDefault="00CC1CF9" w:rsidP="00CC1CF9">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3AC1C6E1" w14:textId="77777777" w:rsidR="00CC1CF9" w:rsidRPr="005435A1" w:rsidRDefault="00CC1CF9" w:rsidP="00CC1CF9">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36F77A7C" w14:textId="77777777" w:rsidR="00CC1CF9" w:rsidRPr="005435A1" w:rsidRDefault="00CC1CF9" w:rsidP="00CC1CF9">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4F22AB3B" w14:textId="77777777" w:rsidR="00CC1CF9" w:rsidRPr="005435A1" w:rsidRDefault="00CC1CF9" w:rsidP="00CC1CF9">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000FDB84" w14:textId="77777777" w:rsidR="00CC1CF9" w:rsidRPr="005435A1" w:rsidRDefault="00CC1CF9" w:rsidP="00CC1CF9">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w:t>
      </w:r>
      <w:r w:rsidRPr="005435A1">
        <w:rPr>
          <w:sz w:val="24"/>
        </w:rPr>
        <w:lastRenderedPageBreak/>
        <w:t>误差产生的收益或损失由基金财产承担。</w:t>
      </w:r>
    </w:p>
    <w:p w14:paraId="7B650BB3" w14:textId="77777777" w:rsidR="00CC1CF9" w:rsidRPr="005435A1" w:rsidRDefault="00CC1CF9" w:rsidP="00CC1CF9">
      <w:pPr>
        <w:adjustRightInd w:val="0"/>
        <w:snapToGrid w:val="0"/>
        <w:spacing w:line="360" w:lineRule="auto"/>
        <w:ind w:firstLineChars="200" w:firstLine="480"/>
        <w:rPr>
          <w:sz w:val="24"/>
        </w:rPr>
      </w:pPr>
      <w:r w:rsidRPr="00FA2D8D">
        <w:rPr>
          <w:sz w:val="24"/>
        </w:rPr>
        <w:t>例一：某投资者</w:t>
      </w:r>
      <w:r w:rsidRPr="00045328">
        <w:rPr>
          <w:rFonts w:hint="eastAsia"/>
          <w:sz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6E7ECD6F" w14:textId="77777777" w:rsidR="00CC1CF9" w:rsidRPr="005435A1" w:rsidRDefault="00CC1CF9" w:rsidP="00CC1CF9">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19C0919" w14:textId="77777777" w:rsidR="00CC1CF9" w:rsidRPr="005435A1" w:rsidRDefault="00CC1CF9" w:rsidP="00CC1CF9">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p>
    <w:p w14:paraId="2A15BB9B" w14:textId="77777777" w:rsidR="00CC1CF9" w:rsidRPr="005435A1" w:rsidRDefault="00CC1CF9" w:rsidP="00CC1CF9">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1ECAF3A4" w14:textId="77777777" w:rsidR="00CC1CF9" w:rsidRPr="005435A1" w:rsidRDefault="00CC1CF9" w:rsidP="00CC1CF9">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6AF1953F" w14:textId="77777777" w:rsidR="00CC1CF9" w:rsidRPr="005435A1" w:rsidRDefault="00CC1CF9" w:rsidP="00CC1CF9">
      <w:pPr>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50F77458" w14:textId="77777777" w:rsidR="00CC1CF9" w:rsidRPr="005435A1" w:rsidRDefault="00CC1CF9" w:rsidP="00CC1CF9">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0372185" w14:textId="77777777" w:rsidR="00CC1CF9" w:rsidRPr="005435A1" w:rsidRDefault="00CC1CF9" w:rsidP="00CC1CF9">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E0DC515" w14:textId="77777777" w:rsidR="00CC1CF9" w:rsidRPr="005435A1" w:rsidRDefault="00CC1CF9" w:rsidP="00CC1CF9">
      <w:pPr>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p>
    <w:p w14:paraId="114E8156" w14:textId="77777777" w:rsidR="00CC1CF9" w:rsidRPr="005435A1" w:rsidRDefault="00CC1CF9" w:rsidP="00CC1CF9">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0BC47765" w14:textId="77777777" w:rsidR="00CC1CF9" w:rsidRPr="005435A1" w:rsidRDefault="00CC1CF9" w:rsidP="00CC1CF9">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5F0FC93" w14:textId="3F9E1D18" w:rsidR="000470E5" w:rsidRPr="00AB6DA1" w:rsidRDefault="00CC1CF9" w:rsidP="00EC023D">
      <w:pPr>
        <w:widowControl/>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045328">
        <w:rPr>
          <w:rFonts w:hint="eastAsia"/>
          <w:sz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r w:rsidR="00055235" w:rsidRPr="00055235">
        <w:rPr>
          <w:rFonts w:hint="eastAsia"/>
          <w:color w:val="000000"/>
          <w:kern w:val="0"/>
          <w:sz w:val="24"/>
        </w:rPr>
        <w:t>。</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5868C418" w:rsidR="0049664E" w:rsidRPr="00AB6DA1" w:rsidRDefault="00CC1CF9" w:rsidP="00F12A42">
      <w:pPr>
        <w:widowControl/>
        <w:adjustRightInd w:val="0"/>
        <w:snapToGrid w:val="0"/>
        <w:spacing w:line="360" w:lineRule="auto"/>
        <w:ind w:firstLineChars="200" w:firstLine="480"/>
        <w:rPr>
          <w:color w:val="000000"/>
          <w:sz w:val="24"/>
          <w:szCs w:val="21"/>
        </w:rPr>
      </w:pPr>
      <w:r w:rsidRPr="00F950E9">
        <w:rPr>
          <w:rFonts w:hint="eastAsia"/>
          <w:sz w:val="24"/>
        </w:rPr>
        <w:t>当日（</w:t>
      </w:r>
      <w:r w:rsidRPr="00F950E9">
        <w:rPr>
          <w:sz w:val="24"/>
        </w:rPr>
        <w:t>T</w:t>
      </w:r>
      <w:r w:rsidRPr="00F950E9">
        <w:rPr>
          <w:rFonts w:hint="eastAsia"/>
          <w:sz w:val="24"/>
        </w:rPr>
        <w:t>日）在规定时间内提交的申请，投资人通常</w:t>
      </w:r>
      <w:r w:rsidRPr="005435A1">
        <w:rPr>
          <w:sz w:val="24"/>
          <w:szCs w:val="21"/>
        </w:rPr>
        <w:t>可</w:t>
      </w:r>
      <w:r w:rsidRPr="00F950E9">
        <w:rPr>
          <w:rFonts w:hint="eastAsia"/>
          <w:sz w:val="24"/>
        </w:rPr>
        <w:t>在</w:t>
      </w:r>
      <w:r w:rsidRPr="00F950E9">
        <w:rPr>
          <w:sz w:val="24"/>
        </w:rPr>
        <w:t>T+2</w:t>
      </w:r>
      <w:r w:rsidRPr="00F950E9">
        <w:rPr>
          <w:rFonts w:hint="eastAsia"/>
          <w:sz w:val="24"/>
        </w:rPr>
        <w:t>日后（包括该日）到销售网点查询交易情况</w:t>
      </w:r>
      <w:r w:rsidR="009C3468" w:rsidRPr="00AB6DA1">
        <w:rPr>
          <w:color w:val="000000"/>
          <w:sz w:val="24"/>
          <w:szCs w:val="21"/>
        </w:rPr>
        <w:t>。基金销售</w:t>
      </w:r>
      <w:r w:rsidR="005A19FA" w:rsidRPr="00AB6DA1">
        <w:rPr>
          <w:color w:val="000000"/>
          <w:sz w:val="24"/>
          <w:szCs w:val="21"/>
        </w:rPr>
        <w:t>机构</w:t>
      </w:r>
      <w:r w:rsidR="009C3468" w:rsidRPr="00AB6DA1">
        <w:rPr>
          <w:color w:val="000000"/>
          <w:sz w:val="24"/>
          <w:szCs w:val="21"/>
        </w:rPr>
        <w:t>对申请的受理并不表示对该申请的成功确认，而仅代表销售</w:t>
      </w:r>
      <w:r w:rsidR="005A19FA" w:rsidRPr="00AB6DA1">
        <w:rPr>
          <w:color w:val="000000"/>
          <w:sz w:val="24"/>
          <w:szCs w:val="21"/>
        </w:rPr>
        <w:t>机构</w:t>
      </w:r>
      <w:r w:rsidR="009C3468" w:rsidRPr="00AB6DA1">
        <w:rPr>
          <w:color w:val="000000"/>
          <w:sz w:val="24"/>
          <w:szCs w:val="21"/>
        </w:rPr>
        <w:t>确实接</w:t>
      </w:r>
      <w:r w:rsidR="00EE51BC" w:rsidRPr="00AB6DA1">
        <w:rPr>
          <w:color w:val="000000"/>
          <w:sz w:val="24"/>
          <w:szCs w:val="21"/>
        </w:rPr>
        <w:t>收到</w:t>
      </w:r>
      <w:r w:rsidR="009C3468" w:rsidRPr="00AB6DA1">
        <w:rPr>
          <w:color w:val="000000"/>
          <w:sz w:val="24"/>
          <w:szCs w:val="21"/>
        </w:rPr>
        <w:t>认购申请。申请的成功确认应以基金合同生效后、</w:t>
      </w:r>
      <w:r w:rsidR="00BF7BF3" w:rsidRPr="00AB6DA1">
        <w:rPr>
          <w:color w:val="000000"/>
          <w:sz w:val="24"/>
          <w:szCs w:val="21"/>
        </w:rPr>
        <w:t>登记机构</w:t>
      </w:r>
      <w:r w:rsidR="009C3468" w:rsidRPr="00AB6DA1">
        <w:rPr>
          <w:color w:val="000000"/>
          <w:sz w:val="24"/>
          <w:szCs w:val="21"/>
        </w:rPr>
        <w:t>的确认登记为准。</w:t>
      </w:r>
      <w:r w:rsidR="00A44A3C" w:rsidRPr="00AB6DA1">
        <w:rPr>
          <w:rFonts w:hAnsi="宋体"/>
          <w:sz w:val="24"/>
        </w:rPr>
        <w:t>对于认购申请及认购份额的确认情况，投资人应及时查询。</w:t>
      </w:r>
      <w:r w:rsidR="009C3468"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7B58AC04" w14:textId="77777777" w:rsidR="00FA3C1E"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bookmarkEnd w:id="22"/>
    </w:p>
    <w:p w14:paraId="07B6876E" w14:textId="407C4B11" w:rsidR="00155489" w:rsidRPr="00AB6DA1" w:rsidRDefault="00FA3C1E" w:rsidP="00F12A42">
      <w:pPr>
        <w:widowControl/>
        <w:adjustRightInd w:val="0"/>
        <w:snapToGrid w:val="0"/>
        <w:spacing w:line="360" w:lineRule="auto"/>
        <w:ind w:firstLineChars="200" w:firstLine="480"/>
        <w:rPr>
          <w:color w:val="000000"/>
          <w:sz w:val="24"/>
          <w:szCs w:val="21"/>
        </w:rPr>
      </w:pPr>
      <w:r w:rsidRPr="005435A1">
        <w:rPr>
          <w:sz w:val="24"/>
          <w:szCs w:val="21"/>
        </w:rPr>
        <w:t>认购利息折算的基金份额精确到小数点后两位，小数点两位</w:t>
      </w:r>
      <w:r w:rsidRPr="005435A1">
        <w:rPr>
          <w:rFonts w:hint="eastAsia"/>
          <w:sz w:val="24"/>
          <w:szCs w:val="21"/>
        </w:rPr>
        <w:t>以后的部分</w:t>
      </w:r>
      <w:r w:rsidRPr="005435A1">
        <w:rPr>
          <w:sz w:val="24"/>
          <w:szCs w:val="21"/>
        </w:rPr>
        <w:t>截位，由此误差产生的收益或损失由基金财产承担，其中有效认购资金的利息及利息折算的基金份额以登记机构的记录为准。</w:t>
      </w:r>
    </w:p>
    <w:p w14:paraId="7BDF357D" w14:textId="77777777" w:rsidR="005823F7" w:rsidRDefault="005823F7" w:rsidP="00F12A42">
      <w:pPr>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p>
    <w:p w14:paraId="0AFDFEAF" w14:textId="1302C566" w:rsidR="00081244" w:rsidRDefault="00DE43AA" w:rsidP="002368C2">
      <w:pPr>
        <w:widowControl/>
        <w:adjustRightInd w:val="0"/>
        <w:snapToGrid w:val="0"/>
        <w:spacing w:beforeLines="50" w:before="143" w:afterLines="50" w:after="143" w:line="360" w:lineRule="auto"/>
        <w:jc w:val="center"/>
        <w:outlineLvl w:val="0"/>
        <w:rPr>
          <w:color w:val="000000"/>
          <w:sz w:val="24"/>
          <w:szCs w:val="21"/>
        </w:rPr>
      </w:pPr>
      <w:bookmarkStart w:id="30" w:name="_Toc367103300"/>
      <w:r w:rsidRPr="00AB6DA1">
        <w:rPr>
          <w:rFonts w:ascii="宋体" w:hAnsi="宋体"/>
          <w:b/>
          <w:kern w:val="0"/>
          <w:sz w:val="30"/>
        </w:rPr>
        <w:br w:type="page"/>
      </w:r>
    </w:p>
    <w:p w14:paraId="2F594C26" w14:textId="61BF827E" w:rsidR="006E1DD9" w:rsidRPr="00AB6DA1" w:rsidRDefault="00A31FEB"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1" w:name="_Toc49328534"/>
      <w:r w:rsidRPr="00AB6DA1">
        <w:rPr>
          <w:rFonts w:ascii="宋体" w:hAnsi="宋体" w:hint="eastAsia"/>
          <w:b/>
          <w:kern w:val="0"/>
          <w:sz w:val="30"/>
        </w:rPr>
        <w:lastRenderedPageBreak/>
        <w:t>七、基金合同的生效</w:t>
      </w:r>
      <w:bookmarkEnd w:id="30"/>
      <w:bookmarkEnd w:id="31"/>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2" w:name="_Hlt88901074"/>
      <w:bookmarkStart w:id="33" w:name="_Toc15118260"/>
      <w:bookmarkStart w:id="34" w:name="_Toc57530272"/>
      <w:bookmarkStart w:id="35" w:name="_Toc79392603"/>
      <w:bookmarkStart w:id="36" w:name="_Toc109537386"/>
      <w:bookmarkEnd w:id="29"/>
      <w:bookmarkEnd w:id="32"/>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3"/>
    <w:bookmarkEnd w:id="34"/>
    <w:bookmarkEnd w:id="35"/>
    <w:p w14:paraId="5825F5BC" w14:textId="704FFA70"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005770C2">
        <w:rPr>
          <w:bCs/>
          <w:color w:val="000000"/>
          <w:sz w:val="24"/>
          <w:szCs w:val="21"/>
        </w:rPr>
        <w:t>50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43510304" w14:textId="76236CD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15ED8281" w14:textId="17C92F5A" w:rsidR="00081244" w:rsidRDefault="00081244">
      <w:pPr>
        <w:widowControl/>
        <w:jc w:val="left"/>
        <w:rPr>
          <w:rFonts w:ascii="宋体" w:hAnsi="宋体"/>
          <w:b/>
          <w:kern w:val="0"/>
          <w:sz w:val="30"/>
        </w:rPr>
      </w:pPr>
      <w:r>
        <w:rPr>
          <w:rFonts w:ascii="宋体" w:hAnsi="宋体"/>
          <w:b/>
          <w:kern w:val="0"/>
          <w:sz w:val="30"/>
        </w:rPr>
        <w:br w:type="page"/>
      </w:r>
    </w:p>
    <w:p w14:paraId="53B43E5E" w14:textId="22290891" w:rsidR="00053490" w:rsidRPr="00AB6DA1" w:rsidRDefault="006725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7" w:name="_Toc367103301"/>
      <w:bookmarkStart w:id="38" w:name="_Toc49328535"/>
      <w:r>
        <w:rPr>
          <w:rFonts w:ascii="宋体" w:hAnsi="宋体" w:hint="eastAsia"/>
          <w:b/>
          <w:kern w:val="0"/>
          <w:sz w:val="30"/>
        </w:rPr>
        <w:lastRenderedPageBreak/>
        <w:t>八</w:t>
      </w:r>
      <w:r w:rsidR="00C92FC0" w:rsidRPr="00AB6DA1">
        <w:rPr>
          <w:rFonts w:ascii="宋体" w:hAnsi="宋体" w:hint="eastAsia"/>
          <w:b/>
          <w:kern w:val="0"/>
          <w:sz w:val="30"/>
        </w:rPr>
        <w:t>、基金份额的申购与赎回</w:t>
      </w:r>
      <w:bookmarkEnd w:id="36"/>
      <w:bookmarkEnd w:id="37"/>
      <w:bookmarkEnd w:id="38"/>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11CA3D5D"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221DA" w:rsidRPr="002221DA">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1B3A752D"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772224" w:rsidRPr="00772224">
        <w:rPr>
          <w:rFonts w:hAnsi="宋体" w:hint="eastAsia"/>
          <w:sz w:val="24"/>
          <w:szCs w:val="24"/>
        </w:rPr>
        <w:t>上海市浦东新区</w:t>
      </w:r>
      <w:r w:rsidR="00F2703F" w:rsidRPr="00AB6DA1">
        <w:rPr>
          <w:rFonts w:ascii="宋体" w:hAnsi="宋体"/>
          <w:sz w:val="24"/>
          <w:szCs w:val="24"/>
        </w:rPr>
        <w:t>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1"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5E109455" w:rsidR="00086C95" w:rsidRDefault="00086C95" w:rsidP="00F12A42">
      <w:pPr>
        <w:pStyle w:val="a0"/>
        <w:autoSpaceDE w:val="0"/>
        <w:autoSpaceDN w:val="0"/>
        <w:adjustRightInd w:val="0"/>
        <w:snapToGrid w:val="0"/>
        <w:spacing w:line="360" w:lineRule="auto"/>
        <w:ind w:firstLine="480"/>
        <w:rPr>
          <w:rStyle w:val="a6"/>
          <w:color w:val="auto"/>
          <w:sz w:val="24"/>
          <w:szCs w:val="24"/>
          <w:u w:val="none"/>
        </w:rPr>
      </w:pPr>
      <w:r w:rsidRPr="00AB6DA1">
        <w:rPr>
          <w:rFonts w:hAnsi="宋体" w:hint="eastAsia"/>
          <w:sz w:val="24"/>
          <w:szCs w:val="24"/>
        </w:rPr>
        <w:t>网上直销交易平台网址：</w:t>
      </w:r>
      <w:hyperlink r:id="rId12" w:history="1">
        <w:r w:rsidRPr="00AB6DA1">
          <w:rPr>
            <w:rStyle w:val="a6"/>
            <w:color w:val="auto"/>
            <w:sz w:val="24"/>
            <w:szCs w:val="24"/>
            <w:u w:val="none"/>
          </w:rPr>
          <w:t>www.fund001.com</w:t>
        </w:r>
      </w:hyperlink>
    </w:p>
    <w:p w14:paraId="267E7F7B" w14:textId="74848E60" w:rsidR="00843FFD" w:rsidRPr="002221DA" w:rsidRDefault="002221DA">
      <w:pPr>
        <w:pStyle w:val="a0"/>
        <w:autoSpaceDE w:val="0"/>
        <w:autoSpaceDN w:val="0"/>
        <w:adjustRightInd w:val="0"/>
        <w:snapToGrid w:val="0"/>
        <w:spacing w:line="360" w:lineRule="auto"/>
        <w:ind w:firstLine="480"/>
        <w:rPr>
          <w:rFonts w:hAnsi="宋体"/>
          <w:sz w:val="24"/>
          <w:szCs w:val="24"/>
        </w:rPr>
      </w:pPr>
      <w:r w:rsidRPr="002221DA">
        <w:rPr>
          <w:rFonts w:hAnsi="宋体" w:hint="eastAsia"/>
          <w:sz w:val="24"/>
          <w:szCs w:val="24"/>
        </w:rPr>
        <w:t>2</w:t>
      </w:r>
      <w:r>
        <w:rPr>
          <w:rFonts w:hAnsi="宋体" w:hint="eastAsia"/>
          <w:sz w:val="24"/>
          <w:szCs w:val="24"/>
        </w:rPr>
        <w:t>、</w:t>
      </w:r>
      <w:r w:rsidR="00843FFD" w:rsidRPr="00843FFD">
        <w:rPr>
          <w:rFonts w:hAnsi="宋体" w:hint="eastAsia"/>
          <w:sz w:val="24"/>
          <w:szCs w:val="24"/>
        </w:rPr>
        <w:t>除基金管理人之外的其他销售机构</w:t>
      </w:r>
    </w:p>
    <w:p w14:paraId="537EF066" w14:textId="57D5E694" w:rsidR="002221DA" w:rsidRPr="002221DA" w:rsidRDefault="002221DA" w:rsidP="006725AA">
      <w:pPr>
        <w:pStyle w:val="a0"/>
        <w:autoSpaceDE w:val="0"/>
        <w:autoSpaceDN w:val="0"/>
        <w:adjustRightInd w:val="0"/>
        <w:snapToGrid w:val="0"/>
        <w:spacing w:line="360" w:lineRule="auto"/>
        <w:ind w:firstLine="480"/>
        <w:rPr>
          <w:kern w:val="0"/>
          <w:sz w:val="24"/>
        </w:rPr>
      </w:pPr>
      <w:r w:rsidRPr="002221DA">
        <w:rPr>
          <w:rFonts w:hint="eastAsia"/>
          <w:kern w:val="0"/>
          <w:sz w:val="24"/>
        </w:rPr>
        <w:t>本基金除基金管理人之外的其他销售机构参见本招募说明书“五、相关服务机构”章节或拨打本公司客户服务电话进行咨询。</w:t>
      </w:r>
    </w:p>
    <w:p w14:paraId="47D95990" w14:textId="43FB94B5" w:rsidR="002221DA" w:rsidRPr="002221DA" w:rsidRDefault="002221DA" w:rsidP="002221DA">
      <w:pPr>
        <w:pStyle w:val="a0"/>
        <w:autoSpaceDE w:val="0"/>
        <w:autoSpaceDN w:val="0"/>
        <w:adjustRightInd w:val="0"/>
        <w:snapToGrid w:val="0"/>
        <w:spacing w:line="360" w:lineRule="auto"/>
        <w:ind w:firstLine="480"/>
        <w:rPr>
          <w:kern w:val="0"/>
          <w:sz w:val="24"/>
        </w:rPr>
      </w:pPr>
      <w:r w:rsidRPr="002221DA">
        <w:rPr>
          <w:rFonts w:hint="eastAsia"/>
          <w:kern w:val="0"/>
          <w:sz w:val="24"/>
        </w:rPr>
        <w:t>投资人应通过上述销售机构办理基金申购、赎回业务的营业场所或按上述销售机构提供的其他方式进行申购或赎回。本基金管理人可根据情况变更或增减基金销售机构，并</w:t>
      </w:r>
      <w:r w:rsidR="00CC62DA" w:rsidRPr="00CC62DA">
        <w:rPr>
          <w:rFonts w:hint="eastAsia"/>
          <w:kern w:val="0"/>
          <w:sz w:val="24"/>
        </w:rPr>
        <w:t>在管理人网站公示</w:t>
      </w:r>
      <w:r w:rsidRPr="002221DA">
        <w:rPr>
          <w:rFonts w:hint="eastAsia"/>
          <w:kern w:val="0"/>
          <w:sz w:val="24"/>
        </w:rPr>
        <w:t>。</w:t>
      </w:r>
    </w:p>
    <w:p w14:paraId="3AE1DF6C" w14:textId="7FBEE459" w:rsidR="006E1DD9" w:rsidRPr="00AB6DA1" w:rsidRDefault="002221DA" w:rsidP="00F12A42">
      <w:pPr>
        <w:adjustRightInd w:val="0"/>
        <w:snapToGrid w:val="0"/>
        <w:spacing w:line="360" w:lineRule="auto"/>
        <w:ind w:firstLineChars="200" w:firstLine="480"/>
        <w:rPr>
          <w:sz w:val="24"/>
          <w:szCs w:val="24"/>
        </w:rPr>
      </w:pPr>
      <w:r w:rsidRPr="002221DA">
        <w:rPr>
          <w:rFonts w:hint="eastAsia"/>
          <w:kern w:val="0"/>
          <w:sz w:val="24"/>
        </w:rPr>
        <w:t>若基金管理人或其指定的销售机构开通电话、传真或网上等交易方式，投资人可以通过上述方式进行申购与赎回。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A850BE" w14:textId="34B226A0" w:rsidR="00E245CB" w:rsidRPr="00E245CB" w:rsidRDefault="00E245CB" w:rsidP="00E245CB">
      <w:pPr>
        <w:adjustRightInd w:val="0"/>
        <w:snapToGrid w:val="0"/>
        <w:spacing w:line="360" w:lineRule="auto"/>
        <w:ind w:firstLineChars="200" w:firstLine="480"/>
        <w:rPr>
          <w:sz w:val="24"/>
          <w:szCs w:val="24"/>
        </w:rPr>
      </w:pPr>
      <w:r w:rsidRPr="00E245CB">
        <w:rPr>
          <w:rFonts w:hint="eastAsia"/>
          <w:sz w:val="24"/>
          <w:szCs w:val="24"/>
        </w:rPr>
        <w:t>投资人在开放日办理基金份额的申购和赎回，具体办理时间为上海证券交易所、</w:t>
      </w:r>
      <w:r w:rsidRPr="00E245CB">
        <w:rPr>
          <w:rFonts w:hint="eastAsia"/>
          <w:sz w:val="24"/>
          <w:szCs w:val="24"/>
        </w:rPr>
        <w:lastRenderedPageBreak/>
        <w:t>深圳证券交易所的正常交易日的交易时间（若该工作日为非港股通交易日，则本基金可不开放），但基金管理人根据法律法规、中国证监会的要求或基金合同的规定公告暂停申购、赎回时除外。</w:t>
      </w:r>
    </w:p>
    <w:p w14:paraId="756F3399" w14:textId="1906DD55" w:rsidR="004A6F6A" w:rsidRPr="00AB6DA1" w:rsidRDefault="006725AA" w:rsidP="00F12A42">
      <w:pPr>
        <w:adjustRightInd w:val="0"/>
        <w:snapToGrid w:val="0"/>
        <w:spacing w:line="360" w:lineRule="auto"/>
        <w:ind w:firstLineChars="200" w:firstLine="480"/>
        <w:rPr>
          <w:sz w:val="24"/>
          <w:szCs w:val="24"/>
        </w:rPr>
      </w:pPr>
      <w:r w:rsidRPr="00BE47E9">
        <w:rPr>
          <w:rFonts w:hint="eastAsia"/>
          <w:sz w:val="24"/>
          <w:szCs w:val="24"/>
        </w:rPr>
        <w:t>基金合同生效后</w:t>
      </w:r>
      <w:r w:rsidR="00E245CB" w:rsidRPr="00E245CB">
        <w:rPr>
          <w:rFonts w:hint="eastAsia"/>
          <w:sz w:val="24"/>
          <w:szCs w:val="24"/>
        </w:rPr>
        <w:t>，若出现新的证券</w:t>
      </w:r>
      <w:r w:rsidR="00E245CB" w:rsidRPr="00E245CB">
        <w:rPr>
          <w:rFonts w:hint="eastAsia"/>
          <w:sz w:val="24"/>
          <w:szCs w:val="24"/>
        </w:rPr>
        <w:t>/</w:t>
      </w:r>
      <w:r w:rsidR="00E245CB" w:rsidRPr="00E245CB">
        <w:rPr>
          <w:rFonts w:hint="eastAsia"/>
          <w:sz w:val="24"/>
          <w:szCs w:val="24"/>
        </w:rPr>
        <w:t>期货交易市场、证券</w:t>
      </w:r>
      <w:r w:rsidR="00E245CB" w:rsidRPr="00E245CB">
        <w:rPr>
          <w:rFonts w:hint="eastAsia"/>
          <w:sz w:val="24"/>
          <w:szCs w:val="24"/>
        </w:rPr>
        <w:t>/</w:t>
      </w:r>
      <w:r w:rsidR="00E245CB" w:rsidRPr="00E245CB">
        <w:rPr>
          <w:rFonts w:hint="eastAsia"/>
          <w:sz w:val="24"/>
          <w:szCs w:val="24"/>
        </w:rPr>
        <w:t>期货交易所交易时间变更或其他特殊情况，基金管理人将视情况对前述开放日及开放时间进行相应的调整</w:t>
      </w:r>
      <w:r w:rsidR="00E245CB">
        <w:rPr>
          <w:rFonts w:hint="eastAsia"/>
          <w:sz w:val="24"/>
          <w:szCs w:val="24"/>
        </w:rPr>
        <w:t>，但应在实施日前依照《信息披露办法》的有关规定在</w:t>
      </w:r>
      <w:r w:rsidR="00D717BA">
        <w:rPr>
          <w:rFonts w:hint="eastAsia"/>
          <w:sz w:val="24"/>
          <w:szCs w:val="24"/>
        </w:rPr>
        <w:t>规定媒介</w:t>
      </w:r>
      <w:r w:rsidR="00E245CB">
        <w:rPr>
          <w:rFonts w:hint="eastAsia"/>
          <w:sz w:val="24"/>
          <w:szCs w:val="24"/>
        </w:rPr>
        <w:t>上公告</w:t>
      </w:r>
      <w:r w:rsidR="002043C1" w:rsidRPr="00AB6DA1">
        <w:rPr>
          <w:rFonts w:hint="eastAsia"/>
          <w:sz w:val="24"/>
          <w:szCs w:val="24"/>
        </w:rPr>
        <w:t>。</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12206937" w14:textId="77777777" w:rsidR="006725AA" w:rsidRPr="006725AA" w:rsidRDefault="006725AA" w:rsidP="006725AA">
      <w:pPr>
        <w:adjustRightInd w:val="0"/>
        <w:snapToGrid w:val="0"/>
        <w:spacing w:line="360" w:lineRule="auto"/>
        <w:ind w:firstLineChars="200" w:firstLine="480"/>
        <w:rPr>
          <w:sz w:val="24"/>
          <w:szCs w:val="24"/>
        </w:rPr>
      </w:pPr>
      <w:r w:rsidRPr="006725AA">
        <w:rPr>
          <w:rFonts w:hint="eastAsia"/>
          <w:sz w:val="24"/>
          <w:szCs w:val="24"/>
        </w:rPr>
        <w:t>基金管理人自基金合同生效之日起不超过</w:t>
      </w:r>
      <w:r w:rsidRPr="006725AA">
        <w:rPr>
          <w:rFonts w:hint="eastAsia"/>
          <w:sz w:val="24"/>
          <w:szCs w:val="24"/>
        </w:rPr>
        <w:t>3</w:t>
      </w:r>
      <w:r w:rsidRPr="006725AA">
        <w:rPr>
          <w:rFonts w:hint="eastAsia"/>
          <w:sz w:val="24"/>
          <w:szCs w:val="24"/>
        </w:rPr>
        <w:t>个月开始办理申购，具体业务办理时间在申购开始公告中规定。</w:t>
      </w:r>
    </w:p>
    <w:p w14:paraId="00712CCA" w14:textId="77777777" w:rsidR="006725AA" w:rsidRPr="006725AA" w:rsidRDefault="006725AA" w:rsidP="006725AA">
      <w:pPr>
        <w:adjustRightInd w:val="0"/>
        <w:snapToGrid w:val="0"/>
        <w:spacing w:line="360" w:lineRule="auto"/>
        <w:ind w:firstLineChars="200" w:firstLine="480"/>
        <w:rPr>
          <w:sz w:val="24"/>
          <w:szCs w:val="24"/>
        </w:rPr>
      </w:pPr>
      <w:r w:rsidRPr="006725AA">
        <w:rPr>
          <w:rFonts w:hint="eastAsia"/>
          <w:sz w:val="24"/>
          <w:szCs w:val="24"/>
        </w:rPr>
        <w:t>基金管理人自基金合同生效之日起不超过</w:t>
      </w:r>
      <w:r w:rsidRPr="006725AA">
        <w:rPr>
          <w:rFonts w:hint="eastAsia"/>
          <w:sz w:val="24"/>
          <w:szCs w:val="24"/>
        </w:rPr>
        <w:t>3</w:t>
      </w:r>
      <w:r w:rsidRPr="006725AA">
        <w:rPr>
          <w:rFonts w:hint="eastAsia"/>
          <w:sz w:val="24"/>
          <w:szCs w:val="24"/>
        </w:rPr>
        <w:t>个月开始办理赎回，具体业务办理时间在赎回开始公告中规定。</w:t>
      </w:r>
    </w:p>
    <w:p w14:paraId="10CFF1A4" w14:textId="21E882AE" w:rsidR="006725AA" w:rsidRPr="006725AA" w:rsidRDefault="006725AA" w:rsidP="006725AA">
      <w:pPr>
        <w:adjustRightInd w:val="0"/>
        <w:snapToGrid w:val="0"/>
        <w:spacing w:line="360" w:lineRule="auto"/>
        <w:ind w:firstLineChars="200" w:firstLine="480"/>
        <w:rPr>
          <w:sz w:val="24"/>
          <w:szCs w:val="24"/>
        </w:rPr>
      </w:pPr>
      <w:r w:rsidRPr="006725AA">
        <w:rPr>
          <w:rFonts w:hint="eastAsia"/>
          <w:sz w:val="24"/>
          <w:szCs w:val="24"/>
        </w:rPr>
        <w:t>在确定申购开始与赎回开始时间后，基金管理人应在申购、赎回开放日前依照《信息披露办法》的有关规定在</w:t>
      </w:r>
      <w:r w:rsidR="00D717BA">
        <w:rPr>
          <w:rFonts w:hint="eastAsia"/>
          <w:sz w:val="24"/>
          <w:szCs w:val="24"/>
        </w:rPr>
        <w:t>规定媒介</w:t>
      </w:r>
      <w:r w:rsidRPr="006725AA">
        <w:rPr>
          <w:rFonts w:hint="eastAsia"/>
          <w:sz w:val="24"/>
          <w:szCs w:val="24"/>
        </w:rPr>
        <w:t>上公告申购与赎回的开始时间。</w:t>
      </w:r>
    </w:p>
    <w:p w14:paraId="36C4A754" w14:textId="4D1C4816" w:rsidR="006725AA" w:rsidRPr="00AB6DA1" w:rsidRDefault="006725AA" w:rsidP="006725AA">
      <w:pPr>
        <w:adjustRightInd w:val="0"/>
        <w:snapToGrid w:val="0"/>
        <w:spacing w:line="360" w:lineRule="auto"/>
        <w:ind w:firstLineChars="200" w:firstLine="480"/>
        <w:rPr>
          <w:sz w:val="24"/>
          <w:szCs w:val="24"/>
        </w:rPr>
      </w:pPr>
      <w:r w:rsidRPr="006725AA">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5C94B30"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006725AA" w:rsidRPr="00BE47E9">
        <w:rPr>
          <w:rFonts w:hint="eastAsia"/>
          <w:sz w:val="24"/>
          <w:szCs w:val="24"/>
        </w:rPr>
        <w:t>，但申请经登记机构受理的不得撤销</w:t>
      </w:r>
      <w:r w:rsidRPr="00AB6DA1">
        <w:rPr>
          <w:rFonts w:ascii="宋体" w:hAnsi="宋体"/>
          <w:sz w:val="24"/>
          <w:szCs w:val="24"/>
        </w:rPr>
        <w:t>；</w:t>
      </w:r>
    </w:p>
    <w:p w14:paraId="378CCDE6" w14:textId="4C023E15" w:rsidR="00086C95" w:rsidRDefault="004220A0" w:rsidP="006725AA">
      <w:pPr>
        <w:adjustRightInd w:val="0"/>
        <w:snapToGrid w:val="0"/>
        <w:spacing w:line="360" w:lineRule="auto"/>
        <w:ind w:firstLineChars="200" w:firstLine="480"/>
        <w:rPr>
          <w:rFonts w:ascii="宋体" w:hAnsi="宋体"/>
          <w:sz w:val="24"/>
          <w:szCs w:val="24"/>
        </w:rPr>
      </w:pPr>
      <w:r w:rsidRPr="004220A0">
        <w:rPr>
          <w:rFonts w:ascii="宋体" w:hAnsi="宋体" w:hint="eastAsia"/>
          <w:sz w:val="24"/>
          <w:szCs w:val="24"/>
        </w:rPr>
        <w:t>4、</w:t>
      </w:r>
      <w:r w:rsidR="00086C95"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776B360C" w14:textId="47733F05" w:rsidR="00B90088" w:rsidRPr="00AB6DA1" w:rsidRDefault="006725AA" w:rsidP="006725AA">
      <w:pPr>
        <w:adjustRightInd w:val="0"/>
        <w:snapToGrid w:val="0"/>
        <w:spacing w:line="360" w:lineRule="auto"/>
        <w:ind w:firstLineChars="200" w:firstLine="480"/>
        <w:rPr>
          <w:rFonts w:ascii="宋体" w:hAnsi="宋体"/>
          <w:sz w:val="24"/>
          <w:szCs w:val="24"/>
        </w:rPr>
      </w:pPr>
      <w:r>
        <w:rPr>
          <w:rFonts w:ascii="宋体" w:hAnsi="宋体"/>
          <w:sz w:val="24"/>
          <w:szCs w:val="24"/>
        </w:rPr>
        <w:t>5</w:t>
      </w:r>
      <w:r w:rsidR="004220A0" w:rsidRPr="004220A0">
        <w:rPr>
          <w:rFonts w:ascii="宋体" w:hAnsi="宋体" w:hint="eastAsia"/>
          <w:sz w:val="24"/>
          <w:szCs w:val="24"/>
        </w:rPr>
        <w:t>、</w:t>
      </w:r>
      <w:r w:rsidR="00B90088" w:rsidRPr="00B90088">
        <w:rPr>
          <w:rFonts w:ascii="宋体" w:hAnsi="宋体" w:hint="eastAsia"/>
          <w:sz w:val="24"/>
          <w:szCs w:val="24"/>
        </w:rPr>
        <w:t>办理申购、赎回业务时，应当遵循基金份额持有人利益优先原则，确保投资</w:t>
      </w:r>
      <w:r w:rsidR="00B90088" w:rsidRPr="00B90088">
        <w:rPr>
          <w:rFonts w:ascii="宋体" w:hAnsi="宋体" w:hint="eastAsia"/>
          <w:sz w:val="24"/>
          <w:szCs w:val="24"/>
        </w:rPr>
        <w:lastRenderedPageBreak/>
        <w:t>者的合法权益不受损害并得到公平对待。</w:t>
      </w:r>
    </w:p>
    <w:p w14:paraId="2FC3B51E" w14:textId="25757791"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w:t>
      </w:r>
      <w:r w:rsidR="00D717BA">
        <w:rPr>
          <w:rFonts w:hint="eastAsia"/>
          <w:sz w:val="24"/>
          <w:szCs w:val="24"/>
        </w:rPr>
        <w:t>规定媒介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2678AC9A" w:rsidR="00BA0142" w:rsidRDefault="00BA0142" w:rsidP="006E5D07">
      <w:pPr>
        <w:widowControl/>
        <w:adjustRightInd w:val="0"/>
        <w:snapToGrid w:val="0"/>
        <w:spacing w:line="360" w:lineRule="auto"/>
        <w:ind w:firstLineChars="200" w:firstLine="480"/>
        <w:rPr>
          <w:kern w:val="0"/>
          <w:sz w:val="24"/>
          <w:szCs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262EAB62"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13FB0071"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1F4C9B8F"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w:t>
      </w:r>
      <w:r w:rsidR="00D717BA">
        <w:rPr>
          <w:rFonts w:hAnsi="宋体" w:hint="eastAsia"/>
          <w:kern w:val="0"/>
          <w:sz w:val="24"/>
          <w:szCs w:val="24"/>
        </w:rPr>
        <w:t>规定媒介</w:t>
      </w:r>
      <w:r w:rsidR="00943196" w:rsidRPr="00943196">
        <w:rPr>
          <w:rFonts w:hAnsi="宋体" w:hint="eastAsia"/>
          <w:kern w:val="0"/>
          <w:sz w:val="24"/>
          <w:szCs w:val="24"/>
        </w:rPr>
        <w:t>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58F892BE" w:rsidR="000966AA" w:rsidRPr="00C14593"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1" w:name="OLE_LINK22"/>
      <w:bookmarkStart w:id="42"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53225C0A"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573B129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D717BA">
        <w:rPr>
          <w:rFonts w:hAnsi="宋体" w:hint="eastAsia"/>
          <w:kern w:val="0"/>
          <w:sz w:val="24"/>
          <w:szCs w:val="24"/>
        </w:rPr>
        <w:t>规定媒介</w:t>
      </w:r>
      <w:r w:rsidRPr="00AB6DA1">
        <w:rPr>
          <w:rFonts w:hAnsi="宋体" w:hint="eastAsia"/>
          <w:kern w:val="0"/>
          <w:sz w:val="24"/>
          <w:szCs w:val="24"/>
        </w:rPr>
        <w:t>上公告。</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4BF5C910"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w:t>
      </w:r>
      <w:r w:rsidR="00D717BA">
        <w:rPr>
          <w:rFonts w:hAnsi="宋体"/>
          <w:color w:val="000000"/>
          <w:sz w:val="24"/>
          <w:szCs w:val="24"/>
        </w:rPr>
        <w:t>规定媒介</w:t>
      </w:r>
      <w:r w:rsidRPr="00AB6DA1">
        <w:rPr>
          <w:rFonts w:hAnsi="宋体"/>
          <w:color w:val="000000"/>
          <w:sz w:val="24"/>
          <w:szCs w:val="24"/>
        </w:rPr>
        <w:t>上公告。</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0D6E1E4D"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31EFFFE4" w14:textId="77F3F75D" w:rsidR="00540761" w:rsidRPr="00AB6DA1" w:rsidRDefault="000B2783" w:rsidP="00166E4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本基金</w:t>
      </w:r>
      <w:r w:rsidR="00EC09D7" w:rsidRPr="00AB6DA1">
        <w:rPr>
          <w:rFonts w:hAnsi="宋体" w:hint="eastAsia"/>
          <w:color w:val="000000"/>
          <w:sz w:val="24"/>
          <w:szCs w:val="24"/>
        </w:rPr>
        <w:t>基金份额的申购费用由基金份额申购人承担，不列入基金财产，主要用于本基金的市场推广、销售、登记结算等各项费用。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34D8C3A3"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6EC9B450" w14:textId="77777777" w:rsidTr="001F478A">
        <w:trPr>
          <w:cantSplit/>
          <w:trHeight w:val="132"/>
        </w:trPr>
        <w:tc>
          <w:tcPr>
            <w:tcW w:w="2491" w:type="dxa"/>
            <w:vMerge w:val="restart"/>
            <w:vAlign w:val="center"/>
          </w:tcPr>
          <w:p w14:paraId="462C5C05" w14:textId="77777777" w:rsidR="00BE0AE3" w:rsidRPr="005435A1" w:rsidRDefault="00BE0AE3" w:rsidP="001F478A">
            <w:pPr>
              <w:adjustRightInd w:val="0"/>
              <w:snapToGrid w:val="0"/>
              <w:jc w:val="center"/>
              <w:rPr>
                <w:sz w:val="24"/>
              </w:rPr>
            </w:pPr>
            <w:r w:rsidRPr="005435A1">
              <w:rPr>
                <w:sz w:val="24"/>
              </w:rPr>
              <w:t>申购费率</w:t>
            </w:r>
          </w:p>
        </w:tc>
        <w:tc>
          <w:tcPr>
            <w:tcW w:w="3260" w:type="dxa"/>
            <w:shd w:val="clear" w:color="auto" w:fill="FFFFFF"/>
            <w:vAlign w:val="center"/>
          </w:tcPr>
          <w:p w14:paraId="2ED30967"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711C893C" w14:textId="77777777" w:rsidR="00BE0AE3" w:rsidRPr="005435A1" w:rsidRDefault="00BE0AE3" w:rsidP="001F478A">
            <w:pPr>
              <w:adjustRightInd w:val="0"/>
              <w:snapToGrid w:val="0"/>
              <w:jc w:val="center"/>
              <w:rPr>
                <w:b/>
                <w:sz w:val="24"/>
              </w:rPr>
            </w:pPr>
            <w:r w:rsidRPr="005435A1">
              <w:rPr>
                <w:b/>
                <w:sz w:val="24"/>
              </w:rPr>
              <w:t>申购费率</w:t>
            </w:r>
          </w:p>
        </w:tc>
      </w:tr>
      <w:tr w:rsidR="00BE0AE3" w:rsidRPr="005435A1" w14:paraId="7EEF5777" w14:textId="77777777" w:rsidTr="001F478A">
        <w:trPr>
          <w:cantSplit/>
          <w:trHeight w:val="131"/>
        </w:trPr>
        <w:tc>
          <w:tcPr>
            <w:tcW w:w="2491" w:type="dxa"/>
            <w:vMerge/>
          </w:tcPr>
          <w:p w14:paraId="4B174218" w14:textId="77777777" w:rsidR="00BE0AE3" w:rsidRPr="005435A1" w:rsidRDefault="00BE0AE3" w:rsidP="001F478A">
            <w:pPr>
              <w:adjustRightInd w:val="0"/>
              <w:snapToGrid w:val="0"/>
              <w:rPr>
                <w:sz w:val="24"/>
              </w:rPr>
            </w:pPr>
          </w:p>
        </w:tc>
        <w:tc>
          <w:tcPr>
            <w:tcW w:w="3260" w:type="dxa"/>
          </w:tcPr>
          <w:p w14:paraId="564F7540"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4151EC9F" w14:textId="77777777" w:rsidR="00BE0AE3" w:rsidRPr="005435A1" w:rsidRDefault="00BE0AE3" w:rsidP="001F478A">
            <w:pPr>
              <w:adjustRightInd w:val="0"/>
              <w:snapToGrid w:val="0"/>
              <w:jc w:val="center"/>
              <w:rPr>
                <w:sz w:val="24"/>
              </w:rPr>
            </w:pPr>
            <w:r w:rsidRPr="005435A1">
              <w:rPr>
                <w:sz w:val="24"/>
              </w:rPr>
              <w:t>1.5%</w:t>
            </w:r>
          </w:p>
        </w:tc>
      </w:tr>
      <w:tr w:rsidR="00BE0AE3" w:rsidRPr="005435A1" w14:paraId="417AE421" w14:textId="77777777" w:rsidTr="001F478A">
        <w:trPr>
          <w:cantSplit/>
          <w:trHeight w:val="131"/>
        </w:trPr>
        <w:tc>
          <w:tcPr>
            <w:tcW w:w="2491" w:type="dxa"/>
            <w:vMerge/>
          </w:tcPr>
          <w:p w14:paraId="3EFB69EA" w14:textId="77777777" w:rsidR="00BE0AE3" w:rsidRPr="005435A1" w:rsidRDefault="00BE0AE3" w:rsidP="001F478A">
            <w:pPr>
              <w:adjustRightInd w:val="0"/>
              <w:snapToGrid w:val="0"/>
              <w:rPr>
                <w:sz w:val="24"/>
              </w:rPr>
            </w:pPr>
          </w:p>
        </w:tc>
        <w:tc>
          <w:tcPr>
            <w:tcW w:w="3260" w:type="dxa"/>
          </w:tcPr>
          <w:p w14:paraId="4E1B0F3F"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F24CA89" w14:textId="77777777" w:rsidR="00BE0AE3" w:rsidRPr="005435A1" w:rsidRDefault="00BE0AE3" w:rsidP="001F478A">
            <w:pPr>
              <w:adjustRightInd w:val="0"/>
              <w:snapToGrid w:val="0"/>
              <w:jc w:val="center"/>
              <w:rPr>
                <w:sz w:val="24"/>
              </w:rPr>
            </w:pPr>
            <w:r>
              <w:rPr>
                <w:rFonts w:hint="eastAsia"/>
                <w:sz w:val="24"/>
              </w:rPr>
              <w:t>1</w:t>
            </w:r>
            <w:r>
              <w:rPr>
                <w:sz w:val="24"/>
              </w:rPr>
              <w:t>.2%</w:t>
            </w:r>
          </w:p>
        </w:tc>
      </w:tr>
      <w:tr w:rsidR="00BE0AE3" w:rsidRPr="005435A1" w14:paraId="1BBB3368" w14:textId="77777777" w:rsidTr="001F478A">
        <w:trPr>
          <w:cantSplit/>
          <w:trHeight w:val="131"/>
        </w:trPr>
        <w:tc>
          <w:tcPr>
            <w:tcW w:w="2491" w:type="dxa"/>
            <w:vMerge/>
          </w:tcPr>
          <w:p w14:paraId="228E914B" w14:textId="77777777" w:rsidR="00BE0AE3" w:rsidRPr="005435A1" w:rsidRDefault="00BE0AE3" w:rsidP="001F478A">
            <w:pPr>
              <w:adjustRightInd w:val="0"/>
              <w:snapToGrid w:val="0"/>
              <w:rPr>
                <w:sz w:val="24"/>
              </w:rPr>
            </w:pPr>
          </w:p>
        </w:tc>
        <w:tc>
          <w:tcPr>
            <w:tcW w:w="3260" w:type="dxa"/>
          </w:tcPr>
          <w:p w14:paraId="5268B2C7"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159F4F8B" w14:textId="77777777" w:rsidR="00BE0AE3" w:rsidRPr="005435A1" w:rsidRDefault="00BE0AE3" w:rsidP="001F478A">
            <w:pPr>
              <w:adjustRightInd w:val="0"/>
              <w:snapToGrid w:val="0"/>
              <w:jc w:val="center"/>
              <w:rPr>
                <w:sz w:val="24"/>
              </w:rPr>
            </w:pPr>
            <w:r>
              <w:rPr>
                <w:sz w:val="24"/>
              </w:rPr>
              <w:t>0.5</w:t>
            </w:r>
            <w:r w:rsidRPr="005435A1">
              <w:rPr>
                <w:sz w:val="24"/>
              </w:rPr>
              <w:t>%</w:t>
            </w:r>
          </w:p>
        </w:tc>
      </w:tr>
      <w:tr w:rsidR="00BE0AE3" w:rsidRPr="005435A1" w14:paraId="2F14AAB7" w14:textId="77777777" w:rsidTr="001F478A">
        <w:trPr>
          <w:cantSplit/>
          <w:trHeight w:val="131"/>
        </w:trPr>
        <w:tc>
          <w:tcPr>
            <w:tcW w:w="2491" w:type="dxa"/>
            <w:vMerge/>
          </w:tcPr>
          <w:p w14:paraId="77AFE130" w14:textId="77777777" w:rsidR="00BE0AE3" w:rsidRPr="005435A1" w:rsidRDefault="00BE0AE3" w:rsidP="001F478A">
            <w:pPr>
              <w:adjustRightInd w:val="0"/>
              <w:snapToGrid w:val="0"/>
              <w:rPr>
                <w:sz w:val="24"/>
              </w:rPr>
            </w:pPr>
          </w:p>
        </w:tc>
        <w:tc>
          <w:tcPr>
            <w:tcW w:w="3260" w:type="dxa"/>
          </w:tcPr>
          <w:p w14:paraId="315EE86C"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210745FC"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A2104A6" w14:textId="4AA635BF" w:rsidR="009A7D78" w:rsidRPr="00AB6DA1" w:rsidRDefault="00172FA0" w:rsidP="00EC09D7">
      <w:pPr>
        <w:widowControl/>
        <w:adjustRightInd w:val="0"/>
        <w:snapToGrid w:val="0"/>
        <w:spacing w:line="360" w:lineRule="auto"/>
        <w:ind w:firstLineChars="200" w:firstLine="480"/>
        <w:rPr>
          <w:sz w:val="24"/>
          <w:szCs w:val="24"/>
        </w:rPr>
      </w:pPr>
      <w:r w:rsidRPr="00AB6DA1">
        <w:rPr>
          <w:rFonts w:hAnsi="宋体" w:hint="eastAsia"/>
          <w:sz w:val="24"/>
          <w:szCs w:val="24"/>
        </w:rPr>
        <w:t>因红利自动再投资而产生的基金份额，不收取相应的申购费用。</w:t>
      </w:r>
    </w:p>
    <w:p w14:paraId="6FBC3F73" w14:textId="7E442EA9"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02E4556B"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10AB088C" w14:textId="7386E843" w:rsidR="00935F23"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E0AE3" w:rsidRPr="005435A1" w14:paraId="76EC43E0" w14:textId="77777777" w:rsidTr="001F478A">
        <w:trPr>
          <w:cantSplit/>
          <w:trHeight w:val="132"/>
        </w:trPr>
        <w:tc>
          <w:tcPr>
            <w:tcW w:w="2491" w:type="dxa"/>
            <w:vMerge w:val="restart"/>
            <w:vAlign w:val="center"/>
          </w:tcPr>
          <w:p w14:paraId="468C203B" w14:textId="77777777" w:rsidR="00BE0AE3" w:rsidRPr="005435A1" w:rsidRDefault="00BE0AE3" w:rsidP="001F478A">
            <w:pPr>
              <w:adjustRightInd w:val="0"/>
              <w:snapToGrid w:val="0"/>
              <w:jc w:val="center"/>
              <w:rPr>
                <w:sz w:val="24"/>
              </w:rPr>
            </w:pPr>
            <w:r w:rsidRPr="005435A1">
              <w:rPr>
                <w:sz w:val="24"/>
              </w:rPr>
              <w:t>申购费率</w:t>
            </w:r>
          </w:p>
        </w:tc>
        <w:tc>
          <w:tcPr>
            <w:tcW w:w="3260" w:type="dxa"/>
            <w:shd w:val="clear" w:color="auto" w:fill="FFFFFF"/>
            <w:vAlign w:val="center"/>
          </w:tcPr>
          <w:p w14:paraId="08BD49B5" w14:textId="77777777" w:rsidR="00BE0AE3" w:rsidRPr="005435A1" w:rsidRDefault="00BE0AE3" w:rsidP="001F478A">
            <w:pPr>
              <w:adjustRightInd w:val="0"/>
              <w:snapToGrid w:val="0"/>
              <w:jc w:val="center"/>
              <w:rPr>
                <w:b/>
                <w:sz w:val="24"/>
              </w:rPr>
            </w:pPr>
            <w:r w:rsidRPr="005435A1">
              <w:rPr>
                <w:b/>
                <w:sz w:val="24"/>
              </w:rPr>
              <w:t>申购金额（含申购费）</w:t>
            </w:r>
          </w:p>
        </w:tc>
        <w:tc>
          <w:tcPr>
            <w:tcW w:w="2043" w:type="dxa"/>
            <w:shd w:val="clear" w:color="auto" w:fill="FFFFFF"/>
            <w:vAlign w:val="center"/>
          </w:tcPr>
          <w:p w14:paraId="60C16929" w14:textId="77777777" w:rsidR="00BE0AE3" w:rsidRPr="005435A1" w:rsidRDefault="00BE0AE3" w:rsidP="001F478A">
            <w:pPr>
              <w:adjustRightInd w:val="0"/>
              <w:snapToGrid w:val="0"/>
              <w:jc w:val="center"/>
              <w:rPr>
                <w:b/>
                <w:sz w:val="24"/>
              </w:rPr>
            </w:pPr>
            <w:r w:rsidRPr="005435A1">
              <w:rPr>
                <w:rFonts w:hint="eastAsia"/>
                <w:b/>
                <w:sz w:val="24"/>
              </w:rPr>
              <w:t>特定</w:t>
            </w:r>
            <w:r w:rsidRPr="005435A1">
              <w:rPr>
                <w:b/>
                <w:sz w:val="24"/>
              </w:rPr>
              <w:t>申购费率</w:t>
            </w:r>
          </w:p>
        </w:tc>
      </w:tr>
      <w:tr w:rsidR="00BE0AE3" w:rsidRPr="005435A1" w14:paraId="38CD725F" w14:textId="77777777" w:rsidTr="001F478A">
        <w:trPr>
          <w:cantSplit/>
          <w:trHeight w:val="131"/>
        </w:trPr>
        <w:tc>
          <w:tcPr>
            <w:tcW w:w="2491" w:type="dxa"/>
            <w:vMerge/>
          </w:tcPr>
          <w:p w14:paraId="60F4DD7C" w14:textId="77777777" w:rsidR="00BE0AE3" w:rsidRPr="005435A1" w:rsidRDefault="00BE0AE3" w:rsidP="001F478A">
            <w:pPr>
              <w:adjustRightInd w:val="0"/>
              <w:snapToGrid w:val="0"/>
              <w:rPr>
                <w:sz w:val="24"/>
              </w:rPr>
            </w:pPr>
          </w:p>
        </w:tc>
        <w:tc>
          <w:tcPr>
            <w:tcW w:w="3260" w:type="dxa"/>
          </w:tcPr>
          <w:p w14:paraId="2CE1DAA7" w14:textId="77777777" w:rsidR="00BE0AE3" w:rsidRPr="005435A1" w:rsidRDefault="00BE0AE3" w:rsidP="001F478A">
            <w:pPr>
              <w:adjustRightInd w:val="0"/>
              <w:snapToGrid w:val="0"/>
              <w:rPr>
                <w:sz w:val="24"/>
              </w:rPr>
            </w:pPr>
            <w:r>
              <w:rPr>
                <w:sz w:val="24"/>
              </w:rPr>
              <w:t>10</w:t>
            </w:r>
            <w:r w:rsidRPr="005435A1">
              <w:rPr>
                <w:sz w:val="24"/>
              </w:rPr>
              <w:t>0</w:t>
            </w:r>
            <w:r w:rsidRPr="005435A1">
              <w:rPr>
                <w:rFonts w:hAnsi="宋体"/>
                <w:sz w:val="24"/>
              </w:rPr>
              <w:t>万元以下</w:t>
            </w:r>
          </w:p>
        </w:tc>
        <w:tc>
          <w:tcPr>
            <w:tcW w:w="2043" w:type="dxa"/>
          </w:tcPr>
          <w:p w14:paraId="6F8E1520" w14:textId="217DD754" w:rsidR="00BE0AE3" w:rsidRPr="005435A1" w:rsidRDefault="00BE0AE3" w:rsidP="001F478A">
            <w:pPr>
              <w:adjustRightInd w:val="0"/>
              <w:snapToGrid w:val="0"/>
              <w:jc w:val="center"/>
              <w:rPr>
                <w:sz w:val="24"/>
              </w:rPr>
            </w:pPr>
            <w:r w:rsidRPr="005435A1">
              <w:rPr>
                <w:rFonts w:hint="eastAsia"/>
                <w:sz w:val="24"/>
              </w:rPr>
              <w:t>0.6</w:t>
            </w:r>
            <w:r w:rsidRPr="005435A1">
              <w:rPr>
                <w:sz w:val="24"/>
              </w:rPr>
              <w:t>%</w:t>
            </w:r>
          </w:p>
        </w:tc>
      </w:tr>
      <w:tr w:rsidR="00BE0AE3" w:rsidRPr="005435A1" w14:paraId="791E0548" w14:textId="77777777" w:rsidTr="001F478A">
        <w:trPr>
          <w:cantSplit/>
          <w:trHeight w:val="131"/>
        </w:trPr>
        <w:tc>
          <w:tcPr>
            <w:tcW w:w="2491" w:type="dxa"/>
            <w:vMerge/>
          </w:tcPr>
          <w:p w14:paraId="3CA98931" w14:textId="77777777" w:rsidR="00BE0AE3" w:rsidRPr="005435A1" w:rsidRDefault="00BE0AE3" w:rsidP="001F478A">
            <w:pPr>
              <w:adjustRightInd w:val="0"/>
              <w:snapToGrid w:val="0"/>
              <w:rPr>
                <w:sz w:val="24"/>
              </w:rPr>
            </w:pPr>
          </w:p>
        </w:tc>
        <w:tc>
          <w:tcPr>
            <w:tcW w:w="3260" w:type="dxa"/>
          </w:tcPr>
          <w:p w14:paraId="4F00FF1B" w14:textId="77777777" w:rsidR="00BE0AE3" w:rsidRDefault="00BE0AE3" w:rsidP="001F478A">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744794A2" w14:textId="77777777" w:rsidR="00BE0AE3" w:rsidRPr="005435A1" w:rsidRDefault="00BE0AE3" w:rsidP="001F478A">
            <w:pPr>
              <w:adjustRightInd w:val="0"/>
              <w:snapToGrid w:val="0"/>
              <w:jc w:val="center"/>
              <w:rPr>
                <w:sz w:val="24"/>
              </w:rPr>
            </w:pPr>
            <w:r>
              <w:rPr>
                <w:rFonts w:hint="eastAsia"/>
                <w:sz w:val="24"/>
              </w:rPr>
              <w:t>0</w:t>
            </w:r>
            <w:r>
              <w:rPr>
                <w:sz w:val="24"/>
              </w:rPr>
              <w:t>.36%</w:t>
            </w:r>
          </w:p>
        </w:tc>
      </w:tr>
      <w:tr w:rsidR="00BE0AE3" w:rsidRPr="005435A1" w14:paraId="478C3A29" w14:textId="77777777" w:rsidTr="001F478A">
        <w:trPr>
          <w:cantSplit/>
          <w:trHeight w:val="131"/>
        </w:trPr>
        <w:tc>
          <w:tcPr>
            <w:tcW w:w="2491" w:type="dxa"/>
            <w:vMerge/>
          </w:tcPr>
          <w:p w14:paraId="0FBD93DE" w14:textId="77777777" w:rsidR="00BE0AE3" w:rsidRPr="005435A1" w:rsidRDefault="00BE0AE3" w:rsidP="001F478A">
            <w:pPr>
              <w:adjustRightInd w:val="0"/>
              <w:snapToGrid w:val="0"/>
              <w:rPr>
                <w:sz w:val="24"/>
              </w:rPr>
            </w:pPr>
          </w:p>
        </w:tc>
        <w:tc>
          <w:tcPr>
            <w:tcW w:w="3260" w:type="dxa"/>
          </w:tcPr>
          <w:p w14:paraId="76DE7719" w14:textId="77777777" w:rsidR="00BE0AE3" w:rsidRPr="005435A1" w:rsidRDefault="00BE0AE3" w:rsidP="001F478A">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2043" w:type="dxa"/>
          </w:tcPr>
          <w:p w14:paraId="4F8BF6E9" w14:textId="77777777" w:rsidR="00BE0AE3" w:rsidRPr="005435A1" w:rsidRDefault="00BE0AE3" w:rsidP="001F478A">
            <w:pPr>
              <w:adjustRightInd w:val="0"/>
              <w:snapToGrid w:val="0"/>
              <w:jc w:val="center"/>
              <w:rPr>
                <w:sz w:val="24"/>
              </w:rPr>
            </w:pPr>
            <w:r>
              <w:rPr>
                <w:sz w:val="24"/>
              </w:rPr>
              <w:t>0.12</w:t>
            </w:r>
            <w:r w:rsidRPr="005435A1">
              <w:rPr>
                <w:sz w:val="24"/>
              </w:rPr>
              <w:t>%</w:t>
            </w:r>
          </w:p>
        </w:tc>
      </w:tr>
      <w:tr w:rsidR="00BE0AE3" w:rsidRPr="005435A1" w14:paraId="47A63289" w14:textId="77777777" w:rsidTr="001F478A">
        <w:trPr>
          <w:cantSplit/>
          <w:trHeight w:val="131"/>
        </w:trPr>
        <w:tc>
          <w:tcPr>
            <w:tcW w:w="2491" w:type="dxa"/>
            <w:vMerge/>
          </w:tcPr>
          <w:p w14:paraId="69A017D9" w14:textId="77777777" w:rsidR="00BE0AE3" w:rsidRPr="005435A1" w:rsidRDefault="00BE0AE3" w:rsidP="001F478A">
            <w:pPr>
              <w:adjustRightInd w:val="0"/>
              <w:snapToGrid w:val="0"/>
              <w:rPr>
                <w:sz w:val="24"/>
              </w:rPr>
            </w:pPr>
          </w:p>
        </w:tc>
        <w:tc>
          <w:tcPr>
            <w:tcW w:w="3260" w:type="dxa"/>
          </w:tcPr>
          <w:p w14:paraId="3DBFE1AF" w14:textId="77777777" w:rsidR="00BE0AE3" w:rsidRPr="005435A1" w:rsidRDefault="00BE0AE3" w:rsidP="001F478A">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2043" w:type="dxa"/>
          </w:tcPr>
          <w:p w14:paraId="0541C81A" w14:textId="77777777" w:rsidR="00BE0AE3" w:rsidRPr="005435A1" w:rsidRDefault="00BE0AE3" w:rsidP="001F478A">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7B8FDDAC" w14:textId="196DEC15" w:rsidR="009A7D78" w:rsidRPr="00AB6DA1" w:rsidRDefault="00645085" w:rsidP="002368C2">
      <w:pPr>
        <w:widowControl/>
        <w:adjustRightInd w:val="0"/>
        <w:snapToGrid w:val="0"/>
        <w:spacing w:beforeLines="50" w:before="143" w:line="360" w:lineRule="auto"/>
        <w:rPr>
          <w:i/>
          <w:color w:val="FF0000"/>
          <w:kern w:val="0"/>
          <w:sz w:val="24"/>
          <w:szCs w:val="24"/>
        </w:rPr>
      </w:pPr>
      <w:r>
        <w:rPr>
          <w:kern w:val="0"/>
          <w:sz w:val="24"/>
          <w:szCs w:val="24"/>
        </w:rPr>
        <w:t xml:space="preserve">    </w:t>
      </w:r>
      <w:r w:rsidR="00D8603E" w:rsidRPr="00AB6DA1">
        <w:rPr>
          <w:kern w:val="0"/>
          <w:sz w:val="24"/>
          <w:szCs w:val="24"/>
        </w:rPr>
        <w:t>2</w:t>
      </w:r>
      <w:r w:rsidR="00D8603E" w:rsidRPr="00AB6DA1">
        <w:rPr>
          <w:kern w:val="0"/>
          <w:sz w:val="24"/>
          <w:szCs w:val="24"/>
        </w:rPr>
        <w:t>、赎回费用</w:t>
      </w:r>
    </w:p>
    <w:p w14:paraId="5937FFF3" w14:textId="4988BFBB" w:rsidR="006E1DD9" w:rsidRPr="00AB6DA1" w:rsidRDefault="00C709D4" w:rsidP="003604DE">
      <w:pPr>
        <w:widowControl/>
        <w:adjustRightInd w:val="0"/>
        <w:snapToGrid w:val="0"/>
        <w:spacing w:line="360" w:lineRule="auto"/>
        <w:ind w:firstLineChars="200" w:firstLine="480"/>
        <w:rPr>
          <w:sz w:val="24"/>
          <w:szCs w:val="24"/>
        </w:rPr>
      </w:pPr>
      <w:r w:rsidRPr="00C709D4">
        <w:rPr>
          <w:rFonts w:hAnsi="宋体" w:hint="eastAsia"/>
          <w:sz w:val="24"/>
          <w:szCs w:val="24"/>
        </w:rPr>
        <w:t>本基金的赎回费用由赎回基金份额的基金份额持有人承担，在基金份额持有人赎回基金份额时收取，对持续持有期少于</w:t>
      </w:r>
      <w:r w:rsidRPr="00C709D4">
        <w:rPr>
          <w:rFonts w:hAnsi="宋体" w:hint="eastAsia"/>
          <w:sz w:val="24"/>
          <w:szCs w:val="24"/>
        </w:rPr>
        <w:t>7</w:t>
      </w:r>
      <w:r w:rsidRPr="00C709D4">
        <w:rPr>
          <w:rFonts w:hAnsi="宋体" w:hint="eastAsia"/>
          <w:sz w:val="24"/>
          <w:szCs w:val="24"/>
        </w:rPr>
        <w:t>日的投资人收取</w:t>
      </w:r>
      <w:r w:rsidRPr="00C709D4">
        <w:rPr>
          <w:rFonts w:hAnsi="宋体" w:hint="eastAsia"/>
          <w:sz w:val="24"/>
          <w:szCs w:val="24"/>
        </w:rPr>
        <w:t>1.5%</w:t>
      </w:r>
      <w:r w:rsidRPr="00C709D4">
        <w:rPr>
          <w:rFonts w:hAnsi="宋体" w:hint="eastAsia"/>
          <w:sz w:val="24"/>
          <w:szCs w:val="24"/>
        </w:rPr>
        <w:t>的赎回费，对持续持有期大于等于</w:t>
      </w:r>
      <w:r w:rsidRPr="00C709D4">
        <w:rPr>
          <w:rFonts w:hAnsi="宋体" w:hint="eastAsia"/>
          <w:sz w:val="24"/>
          <w:szCs w:val="24"/>
        </w:rPr>
        <w:t>7</w:t>
      </w:r>
      <w:r w:rsidRPr="00C709D4">
        <w:rPr>
          <w:rFonts w:hAnsi="宋体" w:hint="eastAsia"/>
          <w:sz w:val="24"/>
          <w:szCs w:val="24"/>
        </w:rPr>
        <w:t>日但少于</w:t>
      </w:r>
      <w:r w:rsidRPr="00C709D4">
        <w:rPr>
          <w:rFonts w:hAnsi="宋体" w:hint="eastAsia"/>
          <w:sz w:val="24"/>
          <w:szCs w:val="24"/>
        </w:rPr>
        <w:t>30</w:t>
      </w:r>
      <w:r w:rsidRPr="00C709D4">
        <w:rPr>
          <w:rFonts w:hAnsi="宋体" w:hint="eastAsia"/>
          <w:sz w:val="24"/>
          <w:szCs w:val="24"/>
        </w:rPr>
        <w:t>日的投资人收取</w:t>
      </w:r>
      <w:r w:rsidRPr="00C709D4">
        <w:rPr>
          <w:rFonts w:hAnsi="宋体" w:hint="eastAsia"/>
          <w:sz w:val="24"/>
          <w:szCs w:val="24"/>
        </w:rPr>
        <w:t>0.75%</w:t>
      </w:r>
      <w:r w:rsidRPr="00C709D4">
        <w:rPr>
          <w:rFonts w:hAnsi="宋体" w:hint="eastAsia"/>
          <w:sz w:val="24"/>
          <w:szCs w:val="24"/>
        </w:rPr>
        <w:t>的赎回费，并将上述赎回费全额计入基金财产；对持续持有期大于等于</w:t>
      </w:r>
      <w:r w:rsidRPr="00C709D4">
        <w:rPr>
          <w:rFonts w:hAnsi="宋体" w:hint="eastAsia"/>
          <w:sz w:val="24"/>
          <w:szCs w:val="24"/>
        </w:rPr>
        <w:t>30</w:t>
      </w:r>
      <w:r w:rsidRPr="00C709D4">
        <w:rPr>
          <w:rFonts w:hAnsi="宋体" w:hint="eastAsia"/>
          <w:sz w:val="24"/>
          <w:szCs w:val="24"/>
        </w:rPr>
        <w:t>日但少于</w:t>
      </w:r>
      <w:r w:rsidRPr="00C709D4">
        <w:rPr>
          <w:rFonts w:hAnsi="宋体" w:hint="eastAsia"/>
          <w:sz w:val="24"/>
          <w:szCs w:val="24"/>
        </w:rPr>
        <w:t>3</w:t>
      </w:r>
      <w:r w:rsidRPr="00C709D4">
        <w:rPr>
          <w:rFonts w:hAnsi="宋体" w:hint="eastAsia"/>
          <w:sz w:val="24"/>
          <w:szCs w:val="24"/>
        </w:rPr>
        <w:t>个月的投资人收取</w:t>
      </w:r>
      <w:r w:rsidRPr="00C709D4">
        <w:rPr>
          <w:rFonts w:hAnsi="宋体" w:hint="eastAsia"/>
          <w:sz w:val="24"/>
          <w:szCs w:val="24"/>
        </w:rPr>
        <w:t>0.5%</w:t>
      </w:r>
      <w:r w:rsidRPr="00C709D4">
        <w:rPr>
          <w:rFonts w:hAnsi="宋体" w:hint="eastAsia"/>
          <w:sz w:val="24"/>
          <w:szCs w:val="24"/>
        </w:rPr>
        <w:t>的赎回费，并将赎回费总额的</w:t>
      </w:r>
      <w:r w:rsidRPr="00C709D4">
        <w:rPr>
          <w:rFonts w:hAnsi="宋体" w:hint="eastAsia"/>
          <w:sz w:val="24"/>
          <w:szCs w:val="24"/>
        </w:rPr>
        <w:t>75%</w:t>
      </w:r>
      <w:r w:rsidRPr="00C709D4">
        <w:rPr>
          <w:rFonts w:hAnsi="宋体" w:hint="eastAsia"/>
          <w:sz w:val="24"/>
          <w:szCs w:val="24"/>
        </w:rPr>
        <w:t>计入基金财产；对持续持有期大于等于</w:t>
      </w:r>
      <w:r w:rsidRPr="00C709D4">
        <w:rPr>
          <w:rFonts w:hAnsi="宋体" w:hint="eastAsia"/>
          <w:sz w:val="24"/>
          <w:szCs w:val="24"/>
        </w:rPr>
        <w:t>3</w:t>
      </w:r>
      <w:r w:rsidRPr="00C709D4">
        <w:rPr>
          <w:rFonts w:hAnsi="宋体" w:hint="eastAsia"/>
          <w:sz w:val="24"/>
          <w:szCs w:val="24"/>
        </w:rPr>
        <w:t>个月但少于</w:t>
      </w:r>
      <w:r w:rsidRPr="00C709D4">
        <w:rPr>
          <w:rFonts w:hAnsi="宋体" w:hint="eastAsia"/>
          <w:sz w:val="24"/>
          <w:szCs w:val="24"/>
        </w:rPr>
        <w:t>6</w:t>
      </w:r>
      <w:r w:rsidRPr="00C709D4">
        <w:rPr>
          <w:rFonts w:hAnsi="宋体" w:hint="eastAsia"/>
          <w:sz w:val="24"/>
          <w:szCs w:val="24"/>
        </w:rPr>
        <w:t>个月的投资人收取</w:t>
      </w:r>
      <w:r w:rsidRPr="00C709D4">
        <w:rPr>
          <w:rFonts w:hAnsi="宋体" w:hint="eastAsia"/>
          <w:sz w:val="24"/>
          <w:szCs w:val="24"/>
        </w:rPr>
        <w:t>0.5%</w:t>
      </w:r>
      <w:r w:rsidRPr="00C709D4">
        <w:rPr>
          <w:rFonts w:hAnsi="宋体" w:hint="eastAsia"/>
          <w:sz w:val="24"/>
          <w:szCs w:val="24"/>
        </w:rPr>
        <w:t>的赎回费，并将赎回费总额的</w:t>
      </w:r>
      <w:r w:rsidRPr="00C709D4">
        <w:rPr>
          <w:rFonts w:hAnsi="宋体" w:hint="eastAsia"/>
          <w:sz w:val="24"/>
          <w:szCs w:val="24"/>
        </w:rPr>
        <w:t>50%</w:t>
      </w:r>
      <w:r w:rsidRPr="00C709D4">
        <w:rPr>
          <w:rFonts w:hAnsi="宋体" w:hint="eastAsia"/>
          <w:sz w:val="24"/>
          <w:szCs w:val="24"/>
        </w:rPr>
        <w:t>计入基金财产；对持续持有期大于等于</w:t>
      </w:r>
      <w:r w:rsidRPr="00C709D4">
        <w:rPr>
          <w:rFonts w:hAnsi="宋体" w:hint="eastAsia"/>
          <w:sz w:val="24"/>
          <w:szCs w:val="24"/>
        </w:rPr>
        <w:t>6</w:t>
      </w:r>
      <w:r w:rsidRPr="00C709D4">
        <w:rPr>
          <w:rFonts w:hAnsi="宋体" w:hint="eastAsia"/>
          <w:sz w:val="24"/>
          <w:szCs w:val="24"/>
        </w:rPr>
        <w:t>个月的投资人，将赎回费总额的</w:t>
      </w:r>
      <w:r w:rsidRPr="00C709D4">
        <w:rPr>
          <w:rFonts w:hAnsi="宋体" w:hint="eastAsia"/>
          <w:sz w:val="24"/>
          <w:szCs w:val="24"/>
        </w:rPr>
        <w:t>25%</w:t>
      </w:r>
      <w:r w:rsidRPr="00C709D4">
        <w:rPr>
          <w:rFonts w:hAnsi="宋体" w:hint="eastAsia"/>
          <w:sz w:val="24"/>
          <w:szCs w:val="24"/>
        </w:rPr>
        <w:t>计入基金财产。上述“月”指的是</w:t>
      </w:r>
      <w:r w:rsidRPr="00C709D4">
        <w:rPr>
          <w:rFonts w:hAnsi="宋体" w:hint="eastAsia"/>
          <w:sz w:val="24"/>
          <w:szCs w:val="24"/>
        </w:rPr>
        <w:t>30</w:t>
      </w:r>
      <w:r w:rsidRPr="00C709D4">
        <w:rPr>
          <w:rFonts w:hAnsi="宋体" w:hint="eastAsia"/>
          <w:sz w:val="24"/>
          <w:szCs w:val="24"/>
        </w:rPr>
        <w:t>个自然日。未归入基金财产的部分用于支付登记费和其他必要的手续费</w:t>
      </w:r>
      <w:r w:rsidR="00124732" w:rsidRPr="00AB6DA1">
        <w:rPr>
          <w:rFonts w:hAnsi="宋体"/>
          <w:sz w:val="24"/>
          <w:szCs w:val="24"/>
        </w:rPr>
        <w:t>。</w:t>
      </w:r>
    </w:p>
    <w:p w14:paraId="5462FFD7" w14:textId="3EC31D7A" w:rsidR="00D603F4"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E0AE3" w:rsidRPr="005435A1" w14:paraId="0EEA8B9F" w14:textId="77777777" w:rsidTr="001F478A">
        <w:trPr>
          <w:cantSplit/>
          <w:trHeight w:val="132"/>
          <w:jc w:val="center"/>
        </w:trPr>
        <w:tc>
          <w:tcPr>
            <w:tcW w:w="2502" w:type="dxa"/>
            <w:vMerge w:val="restart"/>
            <w:vAlign w:val="center"/>
          </w:tcPr>
          <w:p w14:paraId="0DEF267E" w14:textId="77777777" w:rsidR="00BE0AE3" w:rsidRPr="005435A1" w:rsidRDefault="00BE0AE3" w:rsidP="001F478A">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2AA45743" w14:textId="77777777" w:rsidR="00BE0AE3" w:rsidRPr="005435A1" w:rsidRDefault="00BE0AE3" w:rsidP="001F478A">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DB4749C" w14:textId="77777777" w:rsidR="00BE0AE3" w:rsidRPr="005435A1" w:rsidRDefault="00BE0AE3" w:rsidP="001F478A">
            <w:pPr>
              <w:adjustRightInd w:val="0"/>
              <w:snapToGrid w:val="0"/>
              <w:jc w:val="center"/>
              <w:rPr>
                <w:b/>
                <w:sz w:val="24"/>
              </w:rPr>
            </w:pPr>
            <w:r w:rsidRPr="005435A1">
              <w:rPr>
                <w:rFonts w:hAnsi="宋体"/>
                <w:b/>
                <w:sz w:val="24"/>
              </w:rPr>
              <w:t>赎回费率</w:t>
            </w:r>
          </w:p>
        </w:tc>
      </w:tr>
      <w:tr w:rsidR="00BE0AE3" w:rsidRPr="005435A1" w14:paraId="0D18F110" w14:textId="77777777" w:rsidTr="001F478A">
        <w:trPr>
          <w:cantSplit/>
          <w:trHeight w:val="131"/>
          <w:jc w:val="center"/>
        </w:trPr>
        <w:tc>
          <w:tcPr>
            <w:tcW w:w="2502" w:type="dxa"/>
            <w:vMerge/>
          </w:tcPr>
          <w:p w14:paraId="56FB0B7B" w14:textId="77777777" w:rsidR="00BE0AE3" w:rsidRPr="005435A1" w:rsidRDefault="00BE0AE3" w:rsidP="001F478A">
            <w:pPr>
              <w:adjustRightInd w:val="0"/>
              <w:snapToGrid w:val="0"/>
              <w:rPr>
                <w:sz w:val="24"/>
              </w:rPr>
            </w:pPr>
          </w:p>
        </w:tc>
        <w:tc>
          <w:tcPr>
            <w:tcW w:w="3240" w:type="dxa"/>
          </w:tcPr>
          <w:p w14:paraId="77F45AC7"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44B701D" w14:textId="77777777" w:rsidR="00BE0AE3" w:rsidRPr="005435A1" w:rsidRDefault="00BE0AE3" w:rsidP="001F478A">
            <w:pPr>
              <w:adjustRightInd w:val="0"/>
              <w:snapToGrid w:val="0"/>
              <w:jc w:val="center"/>
              <w:rPr>
                <w:sz w:val="24"/>
              </w:rPr>
            </w:pPr>
            <w:r w:rsidRPr="005435A1">
              <w:rPr>
                <w:rFonts w:hint="eastAsia"/>
                <w:sz w:val="24"/>
              </w:rPr>
              <w:t>1</w:t>
            </w:r>
            <w:r w:rsidRPr="005435A1">
              <w:rPr>
                <w:sz w:val="24"/>
              </w:rPr>
              <w:t>.5%</w:t>
            </w:r>
          </w:p>
        </w:tc>
      </w:tr>
      <w:tr w:rsidR="00BE0AE3" w:rsidRPr="005435A1" w14:paraId="672AF399" w14:textId="77777777" w:rsidTr="001F478A">
        <w:trPr>
          <w:cantSplit/>
          <w:trHeight w:val="131"/>
          <w:jc w:val="center"/>
        </w:trPr>
        <w:tc>
          <w:tcPr>
            <w:tcW w:w="2502" w:type="dxa"/>
            <w:vMerge/>
          </w:tcPr>
          <w:p w14:paraId="10E4B547" w14:textId="77777777" w:rsidR="00BE0AE3" w:rsidRPr="005435A1" w:rsidRDefault="00BE0AE3" w:rsidP="001F478A">
            <w:pPr>
              <w:adjustRightInd w:val="0"/>
              <w:snapToGrid w:val="0"/>
              <w:rPr>
                <w:sz w:val="24"/>
              </w:rPr>
            </w:pPr>
          </w:p>
        </w:tc>
        <w:tc>
          <w:tcPr>
            <w:tcW w:w="3240" w:type="dxa"/>
          </w:tcPr>
          <w:p w14:paraId="310B1CB1" w14:textId="77777777" w:rsidR="00BE0AE3" w:rsidRPr="005435A1" w:rsidRDefault="00BE0AE3" w:rsidP="001F478A">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1258791C" w14:textId="77777777" w:rsidR="00BE0AE3" w:rsidRPr="005435A1" w:rsidRDefault="00BE0AE3" w:rsidP="001F478A">
            <w:pPr>
              <w:adjustRightInd w:val="0"/>
              <w:snapToGrid w:val="0"/>
              <w:jc w:val="center"/>
              <w:rPr>
                <w:sz w:val="24"/>
              </w:rPr>
            </w:pPr>
            <w:r w:rsidRPr="005435A1">
              <w:rPr>
                <w:rFonts w:hint="eastAsia"/>
                <w:sz w:val="24"/>
              </w:rPr>
              <w:t>0.75%</w:t>
            </w:r>
          </w:p>
        </w:tc>
      </w:tr>
      <w:tr w:rsidR="00BE0AE3" w:rsidRPr="005435A1" w14:paraId="6F477FD6" w14:textId="77777777" w:rsidTr="001F478A">
        <w:trPr>
          <w:cantSplit/>
          <w:trHeight w:val="131"/>
          <w:jc w:val="center"/>
        </w:trPr>
        <w:tc>
          <w:tcPr>
            <w:tcW w:w="2502" w:type="dxa"/>
            <w:vMerge/>
          </w:tcPr>
          <w:p w14:paraId="75D018E8" w14:textId="77777777" w:rsidR="00BE0AE3" w:rsidRPr="005435A1" w:rsidRDefault="00BE0AE3" w:rsidP="001F478A">
            <w:pPr>
              <w:adjustRightInd w:val="0"/>
              <w:snapToGrid w:val="0"/>
              <w:rPr>
                <w:sz w:val="24"/>
              </w:rPr>
            </w:pPr>
          </w:p>
        </w:tc>
        <w:tc>
          <w:tcPr>
            <w:tcW w:w="3240" w:type="dxa"/>
          </w:tcPr>
          <w:p w14:paraId="4B5884CD" w14:textId="77777777" w:rsidR="00BE0AE3" w:rsidRPr="005435A1" w:rsidRDefault="00BE0AE3" w:rsidP="001F478A">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1DEB8484" w14:textId="77777777" w:rsidR="00BE0AE3" w:rsidRPr="005435A1" w:rsidRDefault="00BE0AE3" w:rsidP="001F478A">
            <w:pPr>
              <w:adjustRightInd w:val="0"/>
              <w:snapToGrid w:val="0"/>
              <w:jc w:val="center"/>
              <w:rPr>
                <w:sz w:val="24"/>
              </w:rPr>
            </w:pPr>
            <w:r w:rsidRPr="005435A1">
              <w:rPr>
                <w:rFonts w:hint="eastAsia"/>
                <w:sz w:val="24"/>
              </w:rPr>
              <w:t>0.5%</w:t>
            </w:r>
          </w:p>
        </w:tc>
      </w:tr>
      <w:tr w:rsidR="00BE0AE3" w:rsidRPr="005435A1" w14:paraId="461A3134" w14:textId="77777777" w:rsidTr="001F478A">
        <w:trPr>
          <w:cantSplit/>
          <w:trHeight w:val="131"/>
          <w:jc w:val="center"/>
        </w:trPr>
        <w:tc>
          <w:tcPr>
            <w:tcW w:w="2502" w:type="dxa"/>
            <w:vMerge/>
          </w:tcPr>
          <w:p w14:paraId="25002450" w14:textId="77777777" w:rsidR="00BE0AE3" w:rsidRPr="005435A1" w:rsidRDefault="00BE0AE3" w:rsidP="001F478A">
            <w:pPr>
              <w:adjustRightInd w:val="0"/>
              <w:snapToGrid w:val="0"/>
              <w:rPr>
                <w:sz w:val="24"/>
              </w:rPr>
            </w:pPr>
          </w:p>
        </w:tc>
        <w:tc>
          <w:tcPr>
            <w:tcW w:w="3240" w:type="dxa"/>
          </w:tcPr>
          <w:p w14:paraId="117DD660" w14:textId="77777777" w:rsidR="00BE0AE3" w:rsidRPr="005435A1" w:rsidRDefault="00BE0AE3" w:rsidP="001F478A">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2395D507" w14:textId="77777777" w:rsidR="00BE0AE3" w:rsidRPr="005435A1" w:rsidRDefault="00BE0AE3" w:rsidP="001F478A">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E0AE3" w:rsidRPr="005435A1" w14:paraId="11CADE6F" w14:textId="77777777" w:rsidTr="001F478A">
        <w:trPr>
          <w:cantSplit/>
          <w:trHeight w:val="131"/>
          <w:jc w:val="center"/>
        </w:trPr>
        <w:tc>
          <w:tcPr>
            <w:tcW w:w="2502" w:type="dxa"/>
            <w:vMerge/>
          </w:tcPr>
          <w:p w14:paraId="75DE728D" w14:textId="77777777" w:rsidR="00BE0AE3" w:rsidRPr="005435A1" w:rsidRDefault="00BE0AE3" w:rsidP="001F478A">
            <w:pPr>
              <w:adjustRightInd w:val="0"/>
              <w:snapToGrid w:val="0"/>
              <w:rPr>
                <w:sz w:val="24"/>
              </w:rPr>
            </w:pPr>
          </w:p>
        </w:tc>
        <w:tc>
          <w:tcPr>
            <w:tcW w:w="3240" w:type="dxa"/>
          </w:tcPr>
          <w:p w14:paraId="71DD832E" w14:textId="77777777" w:rsidR="00BE0AE3" w:rsidRPr="005435A1" w:rsidRDefault="00BE0AE3" w:rsidP="001F478A">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59FE7492" w14:textId="77777777" w:rsidR="00BE0AE3" w:rsidRPr="005435A1" w:rsidRDefault="00BE0AE3" w:rsidP="001F478A">
            <w:pPr>
              <w:adjustRightInd w:val="0"/>
              <w:snapToGrid w:val="0"/>
              <w:jc w:val="center"/>
              <w:rPr>
                <w:sz w:val="24"/>
              </w:rPr>
            </w:pPr>
            <w:r w:rsidRPr="005435A1">
              <w:rPr>
                <w:sz w:val="24"/>
              </w:rPr>
              <w:t>0</w:t>
            </w:r>
          </w:p>
        </w:tc>
      </w:tr>
    </w:tbl>
    <w:p w14:paraId="037BBF2E" w14:textId="77777777" w:rsidR="00BE0AE3" w:rsidRPr="005435A1" w:rsidRDefault="00BE0AE3" w:rsidP="00BE0AE3">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10398638" w14:textId="37426CE2"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w:t>
      </w:r>
      <w:r w:rsidR="00D717BA">
        <w:rPr>
          <w:rFonts w:hAnsi="宋体"/>
          <w:kern w:val="0"/>
          <w:sz w:val="24"/>
          <w:szCs w:val="24"/>
        </w:rPr>
        <w:t>规定媒介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67CB9721" w:rsidR="00BE7375" w:rsidRPr="00AB6DA1" w:rsidRDefault="00C92FC0" w:rsidP="004F6B4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C709D4" w:rsidRPr="005435A1">
        <w:rPr>
          <w:rFonts w:hAnsi="宋体"/>
          <w:kern w:val="0"/>
          <w:sz w:val="24"/>
          <w:szCs w:val="24"/>
        </w:rPr>
        <w:t>申购的有效份额为净申购金额除以当日的基金份额净值，有效份额单位为份，</w:t>
      </w:r>
      <w:r w:rsidR="00C709D4" w:rsidRPr="005435A1">
        <w:rPr>
          <w:rFonts w:hAnsi="宋体" w:hint="eastAsia"/>
          <w:kern w:val="0"/>
          <w:sz w:val="24"/>
          <w:szCs w:val="24"/>
        </w:rPr>
        <w:t>申购份额</w:t>
      </w:r>
      <w:r w:rsidR="00C709D4" w:rsidRPr="005435A1">
        <w:rPr>
          <w:rFonts w:hAnsi="宋体"/>
          <w:kern w:val="0"/>
          <w:sz w:val="24"/>
          <w:szCs w:val="24"/>
        </w:rPr>
        <w:t>计算结果按四舍五入方法，保留到小数点后</w:t>
      </w:r>
      <w:r w:rsidR="00C709D4" w:rsidRPr="005435A1">
        <w:rPr>
          <w:rFonts w:hAnsi="宋体" w:hint="eastAsia"/>
          <w:kern w:val="0"/>
          <w:sz w:val="24"/>
          <w:szCs w:val="24"/>
        </w:rPr>
        <w:t>2</w:t>
      </w:r>
      <w:r w:rsidR="00C709D4" w:rsidRPr="005435A1">
        <w:rPr>
          <w:rFonts w:hAnsi="宋体"/>
          <w:kern w:val="0"/>
          <w:sz w:val="24"/>
          <w:szCs w:val="24"/>
        </w:rPr>
        <w:t>位，由此产生的收益或损失由基金财产承担</w:t>
      </w:r>
      <w:r w:rsidR="004F6B42" w:rsidRPr="004F6B42">
        <w:rPr>
          <w:rFonts w:hAnsi="宋体" w:hint="eastAsia"/>
          <w:kern w:val="0"/>
          <w:sz w:val="24"/>
          <w:szCs w:val="24"/>
        </w:rPr>
        <w:t>。</w:t>
      </w:r>
    </w:p>
    <w:p w14:paraId="5CC144AC" w14:textId="02A3838B"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5F505B" w:rsidRPr="00AB6DA1">
        <w:rPr>
          <w:rFonts w:hAnsi="宋体"/>
          <w:kern w:val="0"/>
          <w:sz w:val="24"/>
          <w:szCs w:val="24"/>
        </w:rPr>
        <w:t>赎回金额为按实际确认的有效赎回份额乘以当日基金份额净值并扣除相应的费用</w:t>
      </w:r>
      <w:r w:rsidR="00C709D4">
        <w:rPr>
          <w:rFonts w:hAnsi="宋体" w:hint="eastAsia"/>
          <w:kern w:val="0"/>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Default="00C92FC0" w:rsidP="004934ED">
      <w:pPr>
        <w:widowControl/>
        <w:adjustRightInd w:val="0"/>
        <w:snapToGrid w:val="0"/>
        <w:spacing w:line="360" w:lineRule="auto"/>
        <w:ind w:firstLineChars="200" w:firstLine="480"/>
        <w:rPr>
          <w:rFonts w:hAnsi="宋体"/>
          <w:kern w:val="0"/>
          <w:sz w:val="24"/>
          <w:szCs w:val="24"/>
        </w:rPr>
      </w:pPr>
      <w:r w:rsidRPr="00AB6DA1">
        <w:rPr>
          <w:kern w:val="0"/>
          <w:sz w:val="24"/>
          <w:szCs w:val="24"/>
        </w:rPr>
        <w:t>2</w:t>
      </w:r>
      <w:r w:rsidRPr="00AB6DA1">
        <w:rPr>
          <w:rFonts w:hAnsi="宋体"/>
          <w:kern w:val="0"/>
          <w:sz w:val="24"/>
          <w:szCs w:val="24"/>
        </w:rPr>
        <w:t>、申购份额的计算</w:t>
      </w:r>
    </w:p>
    <w:p w14:paraId="19D65009"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4DC91AB9"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3713008D"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F08F6CA"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45F08DDB"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387EE8BF"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77B3A739"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例三：某投资者</w:t>
      </w:r>
      <w:r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42232C9E"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5A738D6D"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1E057B3F"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5355E1E6"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Pr="00C60C8C">
        <w:rPr>
          <w:rFonts w:hAnsi="宋体" w:hint="eastAsia"/>
          <w:kern w:val="0"/>
          <w:sz w:val="24"/>
          <w:szCs w:val="24"/>
        </w:rPr>
        <w:t>（</w:t>
      </w:r>
      <w:r w:rsidRPr="00C60C8C">
        <w:rPr>
          <w:rFonts w:hAnsi="宋体" w:hint="eastAsia"/>
          <w:kern w:val="0"/>
          <w:sz w:val="24"/>
          <w:szCs w:val="24"/>
        </w:rPr>
        <w:t>40,000-591.13</w:t>
      </w:r>
      <w:r w:rsidRPr="00C60C8C">
        <w:rPr>
          <w:rFonts w:hAnsi="宋体" w:hint="eastAsia"/>
          <w:kern w:val="0"/>
          <w:sz w:val="24"/>
          <w:szCs w:val="24"/>
        </w:rPr>
        <w:t>）</w:t>
      </w:r>
      <w:r w:rsidRPr="005435A1">
        <w:rPr>
          <w:rFonts w:hAnsi="宋体" w:hint="eastAsia"/>
          <w:kern w:val="0"/>
          <w:sz w:val="24"/>
          <w:szCs w:val="24"/>
        </w:rPr>
        <w:t>/1.040</w:t>
      </w:r>
      <w:r>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20C80F5F"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360268AF"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1576CBC2"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09737E36"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2EBDA1F4"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3BFADA4B" w14:textId="77777777" w:rsidR="00F352AB" w:rsidRPr="005435A1" w:rsidRDefault="00F352AB" w:rsidP="00F352A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1E2E6594" w14:textId="634C48F0" w:rsidR="00F640AA" w:rsidRPr="00AB6DA1" w:rsidRDefault="00F352AB" w:rsidP="00570450">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即：该养老金客户投资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Pr="005435A1">
        <w:rPr>
          <w:rFonts w:hAnsi="宋体" w:hint="eastAsia"/>
          <w:kern w:val="0"/>
          <w:sz w:val="24"/>
          <w:szCs w:val="24"/>
        </w:rPr>
        <w:t>95,580.37</w:t>
      </w:r>
      <w:r w:rsidRPr="005435A1">
        <w:rPr>
          <w:rFonts w:hAnsi="宋体"/>
          <w:kern w:val="0"/>
          <w:sz w:val="24"/>
          <w:szCs w:val="24"/>
        </w:rPr>
        <w:t>份</w:t>
      </w:r>
      <w:r w:rsidRPr="005435A1">
        <w:rPr>
          <w:rFonts w:hAnsi="宋体" w:hint="eastAsia"/>
          <w:kern w:val="0"/>
          <w:sz w:val="24"/>
          <w:szCs w:val="24"/>
        </w:rPr>
        <w:t>基金份额</w:t>
      </w:r>
      <w:r w:rsidR="00EF50AB" w:rsidRPr="00EF50AB">
        <w:rPr>
          <w:rFonts w:hAnsi="宋体" w:hint="eastAsia"/>
          <w:kern w:val="0"/>
          <w:sz w:val="24"/>
          <w:szCs w:val="24"/>
        </w:rPr>
        <w:t>。</w:t>
      </w:r>
    </w:p>
    <w:p w14:paraId="4D575907" w14:textId="60EA9C6A" w:rsidR="003604DE" w:rsidRPr="00AB6DA1" w:rsidRDefault="003604DE" w:rsidP="00C87604">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1D25A9CF" w14:textId="2B804AD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日基金份额净值×赎回费率</w:t>
      </w:r>
    </w:p>
    <w:p w14:paraId="48F0355A" w14:textId="5F478DF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日基金份额净值</w:t>
      </w:r>
      <w:r w:rsidRPr="00AB6DA1">
        <w:rPr>
          <w:rFonts w:hAnsi="宋体"/>
          <w:kern w:val="0"/>
          <w:sz w:val="24"/>
          <w:szCs w:val="24"/>
        </w:rPr>
        <w:t>-</w:t>
      </w:r>
      <w:r w:rsidRPr="00AB6DA1">
        <w:rPr>
          <w:rFonts w:hAnsi="宋体"/>
          <w:kern w:val="0"/>
          <w:sz w:val="24"/>
          <w:szCs w:val="24"/>
        </w:rPr>
        <w:t>赎回费用</w:t>
      </w:r>
    </w:p>
    <w:p w14:paraId="423B9EA7" w14:textId="1D736CE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772224">
        <w:rPr>
          <w:rFonts w:hAnsi="宋体"/>
          <w:kern w:val="0"/>
          <w:sz w:val="24"/>
          <w:szCs w:val="24"/>
        </w:rPr>
        <w:t>五</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sidR="004C07D9">
        <w:rPr>
          <w:rFonts w:hAnsi="宋体" w:hint="eastAsia"/>
          <w:kern w:val="0"/>
          <w:sz w:val="24"/>
          <w:szCs w:val="24"/>
        </w:rPr>
        <w:t>持有</w:t>
      </w:r>
      <w:r w:rsidR="00BE0AE3">
        <w:rPr>
          <w:rFonts w:hAnsi="宋体"/>
          <w:kern w:val="0"/>
          <w:sz w:val="24"/>
          <w:szCs w:val="24"/>
        </w:rPr>
        <w:t>60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35E65B7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9C4406">
        <w:rPr>
          <w:rFonts w:hAnsi="宋体"/>
          <w:kern w:val="0"/>
          <w:sz w:val="24"/>
          <w:szCs w:val="24"/>
        </w:rPr>
        <w:t>5</w:t>
      </w:r>
      <w:r w:rsidRPr="00AB6DA1">
        <w:rPr>
          <w:rFonts w:hAnsi="宋体"/>
          <w:kern w:val="0"/>
          <w:sz w:val="24"/>
          <w:szCs w:val="24"/>
        </w:rPr>
        <w:t>%</w:t>
      </w:r>
      <w:r w:rsidRPr="00AB6DA1">
        <w:rPr>
          <w:rFonts w:hAnsi="宋体"/>
          <w:kern w:val="0"/>
          <w:sz w:val="24"/>
          <w:szCs w:val="24"/>
        </w:rPr>
        <w:t>＝</w:t>
      </w:r>
      <w:r w:rsidR="002E0737">
        <w:rPr>
          <w:rFonts w:hAnsi="宋体"/>
          <w:kern w:val="0"/>
          <w:sz w:val="24"/>
          <w:szCs w:val="24"/>
        </w:rPr>
        <w:t>50</w:t>
      </w:r>
      <w:r w:rsidR="003F4D55">
        <w:rPr>
          <w:rFonts w:hAnsi="宋体" w:hint="eastAsia"/>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489B7D0"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=10,000</w:t>
      </w:r>
      <w:r w:rsidR="00480F35">
        <w:rPr>
          <w:rFonts w:hAnsi="宋体"/>
          <w:kern w:val="0"/>
          <w:sz w:val="24"/>
          <w:szCs w:val="24"/>
        </w:rPr>
        <w:t>.00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2E0737">
        <w:rPr>
          <w:rFonts w:hAnsi="宋体"/>
          <w:kern w:val="0"/>
          <w:sz w:val="24"/>
          <w:szCs w:val="24"/>
        </w:rPr>
        <w:t>50</w:t>
      </w:r>
      <w:r w:rsidR="003F4D55">
        <w:rPr>
          <w:rFonts w:hAnsi="宋体"/>
          <w:kern w:val="0"/>
          <w:sz w:val="24"/>
          <w:szCs w:val="24"/>
        </w:rPr>
        <w:t>.</w:t>
      </w:r>
      <w:r w:rsidR="002E0737">
        <w:rPr>
          <w:rFonts w:hAnsi="宋体"/>
          <w:kern w:val="0"/>
          <w:sz w:val="24"/>
          <w:szCs w:val="24"/>
        </w:rPr>
        <w:t>8</w:t>
      </w:r>
      <w:r w:rsidR="002E0737"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w:t>
      </w:r>
      <w:r w:rsidR="003F4D55">
        <w:rPr>
          <w:rFonts w:hAnsi="宋体"/>
          <w:kern w:val="0"/>
          <w:sz w:val="24"/>
          <w:szCs w:val="24"/>
        </w:rPr>
        <w:t>,</w:t>
      </w:r>
      <w:r w:rsidRPr="00AB6DA1">
        <w:rPr>
          <w:rFonts w:hAnsi="宋体"/>
          <w:kern w:val="0"/>
          <w:sz w:val="24"/>
          <w:szCs w:val="24"/>
        </w:rPr>
        <w:t>1</w:t>
      </w:r>
      <w:r w:rsidR="002E0737">
        <w:rPr>
          <w:rFonts w:hAnsi="宋体"/>
          <w:kern w:val="0"/>
          <w:sz w:val="24"/>
          <w:szCs w:val="24"/>
        </w:rPr>
        <w:t>09</w:t>
      </w:r>
      <w:r w:rsidR="003F4D55">
        <w:rPr>
          <w:rFonts w:hAnsi="宋体"/>
          <w:kern w:val="0"/>
          <w:sz w:val="24"/>
          <w:szCs w:val="24"/>
        </w:rPr>
        <w:t>.</w:t>
      </w:r>
      <w:r w:rsidR="002E0737">
        <w:rPr>
          <w:rFonts w:hAnsi="宋体"/>
          <w:kern w:val="0"/>
          <w:sz w:val="24"/>
          <w:szCs w:val="24"/>
        </w:rPr>
        <w:t>2</w:t>
      </w:r>
      <w:r w:rsidR="002E0737" w:rsidRPr="00AB6DA1">
        <w:rPr>
          <w:rFonts w:hAnsi="宋体"/>
          <w:kern w:val="0"/>
          <w:sz w:val="24"/>
          <w:szCs w:val="24"/>
        </w:rPr>
        <w:t>0</w:t>
      </w:r>
      <w:r w:rsidRPr="00AB6DA1">
        <w:rPr>
          <w:rFonts w:hAnsi="宋体"/>
          <w:kern w:val="0"/>
          <w:sz w:val="24"/>
          <w:szCs w:val="24"/>
        </w:rPr>
        <w:t>元</w:t>
      </w:r>
    </w:p>
    <w:p w14:paraId="212A7A7C" w14:textId="79C2BEC9" w:rsidR="00BC21B5" w:rsidRPr="00AB6DA1" w:rsidRDefault="00BC21B5" w:rsidP="003604DE">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Pr="00AB6DA1">
        <w:rPr>
          <w:rFonts w:hAnsi="宋体"/>
          <w:kern w:val="0"/>
          <w:sz w:val="24"/>
          <w:szCs w:val="24"/>
        </w:rPr>
        <w:t>某投资者赎回</w:t>
      </w:r>
      <w:r w:rsidRPr="00AB6DA1">
        <w:rPr>
          <w:rFonts w:hAnsi="宋体"/>
          <w:kern w:val="0"/>
          <w:sz w:val="24"/>
          <w:szCs w:val="24"/>
        </w:rPr>
        <w:t>10,000</w:t>
      </w:r>
      <w:r w:rsidRPr="00AB6DA1">
        <w:rPr>
          <w:rFonts w:hAnsi="宋体"/>
          <w:kern w:val="0"/>
          <w:sz w:val="24"/>
          <w:szCs w:val="24"/>
        </w:rPr>
        <w:t>份基金份额，</w:t>
      </w:r>
      <w:r>
        <w:rPr>
          <w:rFonts w:hAnsi="宋体" w:hint="eastAsia"/>
          <w:kern w:val="0"/>
          <w:sz w:val="24"/>
          <w:szCs w:val="24"/>
        </w:rPr>
        <w:t>持有</w:t>
      </w:r>
      <w:r w:rsidR="00BE0AE3">
        <w:rPr>
          <w:rFonts w:hAnsi="宋体"/>
          <w:kern w:val="0"/>
          <w:sz w:val="24"/>
          <w:szCs w:val="24"/>
        </w:rPr>
        <w:t>60</w:t>
      </w:r>
      <w:r>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Pr>
          <w:rFonts w:hAnsi="宋体"/>
          <w:kern w:val="0"/>
          <w:sz w:val="24"/>
          <w:szCs w:val="24"/>
        </w:rPr>
        <w:t>5</w:t>
      </w:r>
      <w:r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w:t>
      </w:r>
      <w:r w:rsidRPr="005435A1">
        <w:rPr>
          <w:rFonts w:hAnsi="宋体" w:hint="eastAsia"/>
          <w:kern w:val="0"/>
          <w:sz w:val="24"/>
          <w:szCs w:val="24"/>
        </w:rPr>
        <w:t>，则其可得到的赎回金额为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45BE003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基金份额净值＝</w:t>
      </w:r>
      <w:r w:rsidRPr="00AB6DA1">
        <w:rPr>
          <w:rFonts w:hAnsi="宋体" w:hint="eastAsia"/>
          <w:kern w:val="0"/>
          <w:sz w:val="24"/>
          <w:szCs w:val="24"/>
        </w:rPr>
        <w:t>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发行在外的基金份额总数</w:t>
      </w:r>
    </w:p>
    <w:p w14:paraId="53BC1145" w14:textId="78928CB8" w:rsidR="006E1DD9" w:rsidRPr="00AB6DA1" w:rsidRDefault="00F352AB" w:rsidP="00B4103B">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00C92FC0" w:rsidRPr="00AB6DA1">
        <w:rPr>
          <w:kern w:val="0"/>
          <w:sz w:val="24"/>
          <w:szCs w:val="24"/>
        </w:rPr>
        <w:t>T</w:t>
      </w:r>
      <w:r w:rsidR="00C92FC0"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00C92FC0"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00C92FC0" w:rsidRPr="00AB6DA1">
        <w:rPr>
          <w:rFonts w:hAnsi="宋体"/>
          <w:kern w:val="0"/>
          <w:sz w:val="24"/>
          <w:szCs w:val="24"/>
        </w:rPr>
        <w:t>，可以适当延迟计算或公告。</w:t>
      </w:r>
      <w:r w:rsidR="000E4073" w:rsidRPr="00AB6DA1">
        <w:rPr>
          <w:rFonts w:hAnsi="宋体"/>
          <w:sz w:val="24"/>
          <w:szCs w:val="24"/>
        </w:rPr>
        <w:t>本基金份额净值的计算，保留到小数点后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31E2F876"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3FF66A14"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w:t>
      </w:r>
      <w:r w:rsidR="00A23AA9" w:rsidRPr="00A23AA9">
        <w:rPr>
          <w:rFonts w:hAnsi="宋体" w:hint="eastAsia"/>
          <w:sz w:val="24"/>
        </w:rPr>
        <w:t>或者港股通临时停市</w:t>
      </w:r>
      <w:r w:rsidRPr="00AB6DA1">
        <w:rPr>
          <w:rFonts w:hAnsi="宋体"/>
          <w:sz w:val="24"/>
        </w:rPr>
        <w:t>，导致基金管理人无法计算当日基金资产净值。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1AF7C9B3" w14:textId="5ECCD6BE" w:rsidR="001471D1" w:rsidRPr="001471D1" w:rsidRDefault="00392612" w:rsidP="001471D1">
      <w:pPr>
        <w:widowControl/>
        <w:adjustRightInd w:val="0"/>
        <w:snapToGrid w:val="0"/>
        <w:spacing w:line="360" w:lineRule="auto"/>
        <w:ind w:firstLineChars="200" w:firstLine="480"/>
        <w:rPr>
          <w:rFonts w:hAnsi="宋体"/>
          <w:sz w:val="24"/>
        </w:rPr>
      </w:pPr>
      <w:bookmarkStart w:id="51" w:name="OLE_LINK30"/>
      <w:bookmarkStart w:id="52" w:name="OLE_LINK31"/>
      <w:r>
        <w:rPr>
          <w:rFonts w:hAnsi="宋体"/>
          <w:sz w:val="24"/>
        </w:rPr>
        <w:t>6</w:t>
      </w:r>
      <w:r w:rsidR="002E15A9" w:rsidRPr="00AB6DA1">
        <w:rPr>
          <w:rFonts w:hAnsi="宋体" w:hint="eastAsia"/>
          <w:sz w:val="24"/>
        </w:rPr>
        <w:t>、</w:t>
      </w:r>
      <w:bookmarkEnd w:id="51"/>
      <w:bookmarkEnd w:id="52"/>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w:t>
      </w:r>
      <w:proofErr w:type="gramStart"/>
      <w:r w:rsidR="001471D1" w:rsidRPr="00AF242B">
        <w:rPr>
          <w:rFonts w:hAnsi="宋体" w:hint="eastAsia"/>
          <w:sz w:val="24"/>
        </w:rPr>
        <w:t>仍导致</w:t>
      </w:r>
      <w:proofErr w:type="gramEnd"/>
      <w:r w:rsidR="001471D1" w:rsidRPr="00AF242B">
        <w:rPr>
          <w:rFonts w:hAnsi="宋体" w:hint="eastAsia"/>
          <w:sz w:val="24"/>
        </w:rPr>
        <w:t>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1DE18EC1" w:rsidR="002A0E25" w:rsidRDefault="00392612" w:rsidP="008A40D2">
      <w:pPr>
        <w:widowControl/>
        <w:adjustRightInd w:val="0"/>
        <w:snapToGrid w:val="0"/>
        <w:spacing w:line="360" w:lineRule="auto"/>
        <w:ind w:firstLineChars="200" w:firstLine="480"/>
        <w:rPr>
          <w:rFonts w:hAnsi="宋体"/>
          <w:sz w:val="24"/>
        </w:rPr>
      </w:pPr>
      <w:r>
        <w:rPr>
          <w:rFonts w:hAnsi="宋体"/>
          <w:sz w:val="24"/>
        </w:rPr>
        <w:t>7</w:t>
      </w:r>
      <w:r w:rsidR="001471D1">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6B65151D" w14:textId="712E31E1" w:rsidR="00A23AA9" w:rsidRDefault="00392612" w:rsidP="008A40D2">
      <w:pPr>
        <w:widowControl/>
        <w:adjustRightInd w:val="0"/>
        <w:snapToGrid w:val="0"/>
        <w:spacing w:line="360" w:lineRule="auto"/>
        <w:ind w:firstLineChars="200" w:firstLine="480"/>
        <w:rPr>
          <w:rFonts w:hAnsi="宋体"/>
          <w:sz w:val="24"/>
        </w:rPr>
      </w:pPr>
      <w:r>
        <w:rPr>
          <w:rFonts w:hAnsi="宋体"/>
          <w:sz w:val="24"/>
        </w:rPr>
        <w:t>8</w:t>
      </w:r>
      <w:r w:rsidR="00A23AA9" w:rsidRPr="00A23AA9">
        <w:rPr>
          <w:rFonts w:hAnsi="宋体" w:hint="eastAsia"/>
          <w:sz w:val="24"/>
        </w:rPr>
        <w:t>、港股通交易每日额度不足。</w:t>
      </w:r>
    </w:p>
    <w:p w14:paraId="4742AFA6" w14:textId="143C69EF" w:rsidR="002E15A9" w:rsidRPr="00AB6DA1" w:rsidRDefault="00392612" w:rsidP="00AF242B">
      <w:pPr>
        <w:widowControl/>
        <w:adjustRightInd w:val="0"/>
        <w:snapToGrid w:val="0"/>
        <w:spacing w:line="360" w:lineRule="auto"/>
        <w:ind w:firstLineChars="200" w:firstLine="480"/>
        <w:rPr>
          <w:rFonts w:hAnsi="宋体"/>
          <w:sz w:val="24"/>
        </w:rPr>
      </w:pPr>
      <w:r>
        <w:rPr>
          <w:rFonts w:hAnsi="宋体"/>
          <w:sz w:val="24"/>
        </w:rPr>
        <w:t>9</w:t>
      </w:r>
      <w:r w:rsidR="00AF242B"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3E077C1B"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392612">
        <w:rPr>
          <w:rFonts w:hint="eastAsia"/>
          <w:bCs/>
          <w:sz w:val="24"/>
        </w:rPr>
        <w:t>8</w:t>
      </w:r>
      <w:r w:rsidR="00392612">
        <w:rPr>
          <w:rFonts w:hint="eastAsia"/>
          <w:bCs/>
          <w:sz w:val="24"/>
        </w:rPr>
        <w:t>、</w:t>
      </w:r>
      <w:r w:rsidR="00392612">
        <w:rPr>
          <w:rFonts w:hint="eastAsia"/>
          <w:bCs/>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w:t>
      </w:r>
      <w:r w:rsidR="00D717BA">
        <w:rPr>
          <w:rFonts w:hAnsi="宋体"/>
          <w:sz w:val="24"/>
        </w:rPr>
        <w:t>规定媒介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584CB5B3"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1326B2C2" w:rsidR="002E15A9"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lastRenderedPageBreak/>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w:t>
      </w:r>
      <w:r w:rsidR="00A23AA9" w:rsidRPr="005444B9">
        <w:rPr>
          <w:rFonts w:hint="eastAsia"/>
          <w:bCs/>
          <w:sz w:val="24"/>
        </w:rPr>
        <w:t>或者港股通临时停市</w:t>
      </w:r>
      <w:r w:rsidRPr="00AB6DA1">
        <w:rPr>
          <w:rFonts w:hAnsi="宋体"/>
          <w:sz w:val="24"/>
        </w:rPr>
        <w:t>，导致基金管理人无法计算当日基金资产</w:t>
      </w:r>
      <w:bookmarkStart w:id="57" w:name="_Hlt152500890"/>
      <w:r w:rsidRPr="00AB6DA1">
        <w:rPr>
          <w:rFonts w:hAnsi="宋体"/>
          <w:sz w:val="24"/>
        </w:rPr>
        <w:t>净值。</w:t>
      </w:r>
    </w:p>
    <w:p w14:paraId="53E464B0" w14:textId="31BE3FFB"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5"/>
    <w:bookmarkEnd w:id="56"/>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7"/>
    <w:p w14:paraId="01177A93" w14:textId="58BC8DA8" w:rsidR="000A0DEA" w:rsidRPr="00AF242B" w:rsidRDefault="00392612" w:rsidP="00DD49F2">
      <w:pPr>
        <w:widowControl/>
        <w:adjustRightInd w:val="0"/>
        <w:snapToGrid w:val="0"/>
        <w:spacing w:line="360" w:lineRule="auto"/>
        <w:ind w:firstLineChars="150" w:firstLine="360"/>
        <w:rPr>
          <w:bCs/>
          <w:sz w:val="24"/>
        </w:rPr>
      </w:pPr>
      <w:r>
        <w:rPr>
          <w:rFonts w:hAnsi="宋体"/>
          <w:sz w:val="24"/>
        </w:rPr>
        <w:t>6</w:t>
      </w:r>
      <w:r w:rsid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w:t>
      </w:r>
      <w:proofErr w:type="gramStart"/>
      <w:r w:rsidR="00AF242B" w:rsidRPr="00AF242B">
        <w:rPr>
          <w:rFonts w:hint="eastAsia"/>
          <w:bCs/>
          <w:sz w:val="24"/>
        </w:rPr>
        <w:t>仍导致</w:t>
      </w:r>
      <w:proofErr w:type="gramEnd"/>
      <w:r w:rsidR="00AF242B" w:rsidRPr="00AF242B">
        <w:rPr>
          <w:rFonts w:hint="eastAsia"/>
          <w:bCs/>
          <w:sz w:val="24"/>
        </w:rPr>
        <w:t>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3CAED0A7" w:rsidR="002E15A9" w:rsidRPr="00AB6DA1" w:rsidRDefault="00392612" w:rsidP="00AF242B">
      <w:pPr>
        <w:widowControl/>
        <w:adjustRightInd w:val="0"/>
        <w:snapToGrid w:val="0"/>
        <w:spacing w:line="360" w:lineRule="auto"/>
        <w:ind w:firstLineChars="150" w:firstLine="360"/>
        <w:rPr>
          <w:rFonts w:hAnsi="宋体"/>
          <w:sz w:val="24"/>
        </w:rPr>
      </w:pPr>
      <w:r>
        <w:rPr>
          <w:bCs/>
          <w:sz w:val="24"/>
        </w:rPr>
        <w:t>7</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4CEA480C"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w:t>
      </w:r>
      <w:r w:rsidR="00772224">
        <w:rPr>
          <w:rFonts w:hint="eastAsia"/>
          <w:bCs/>
          <w:sz w:val="24"/>
        </w:rPr>
        <w:t>及时</w:t>
      </w:r>
      <w:r w:rsidRPr="00AB6DA1">
        <w:rPr>
          <w:rFonts w:hAnsi="宋体"/>
          <w:sz w:val="24"/>
        </w:rPr>
        <w:t>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00772224">
        <w:rPr>
          <w:bCs/>
          <w:sz w:val="24"/>
        </w:rPr>
        <w:t>若出现上述第</w:t>
      </w:r>
      <w:r w:rsidR="00772224">
        <w:rPr>
          <w:rFonts w:hint="eastAsia"/>
          <w:bCs/>
          <w:sz w:val="24"/>
        </w:rPr>
        <w:t>4</w:t>
      </w:r>
      <w:r w:rsidR="00772224">
        <w:rPr>
          <w:bCs/>
          <w:sz w:val="24"/>
        </w:rPr>
        <w:t>项所述情形，按基金合同的相关条款处理。</w:t>
      </w:r>
      <w:r w:rsidRPr="00AB6DA1">
        <w:rPr>
          <w:rFonts w:hAnsi="宋体"/>
          <w:sz w:val="24"/>
        </w:rPr>
        <w:t>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30E2D828"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w:t>
      </w:r>
      <w:r w:rsidR="002E219A" w:rsidRPr="00205728">
        <w:rPr>
          <w:rFonts w:hAnsi="宋体" w:hint="eastAsia"/>
          <w:kern w:val="0"/>
          <w:sz w:val="24"/>
          <w:szCs w:val="24"/>
        </w:rPr>
        <w:t>开放日</w:t>
      </w:r>
      <w:r w:rsidRPr="00AB6DA1">
        <w:rPr>
          <w:rFonts w:hAnsi="宋体"/>
          <w:sz w:val="24"/>
        </w:rPr>
        <w:t>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3CC8AA0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w:t>
      </w:r>
      <w:r w:rsidRPr="00AB6DA1">
        <w:rPr>
          <w:rFonts w:hAnsi="宋体"/>
          <w:sz w:val="24"/>
        </w:rPr>
        <w:lastRenderedPageBreak/>
        <w:t>基金管理人在当日接受赎回比例不低于上一</w:t>
      </w:r>
      <w:r w:rsidR="002E219A" w:rsidRPr="00205728">
        <w:rPr>
          <w:rFonts w:hAnsi="宋体" w:hint="eastAsia"/>
          <w:kern w:val="0"/>
          <w:sz w:val="24"/>
          <w:szCs w:val="24"/>
        </w:rPr>
        <w:t>开放日</w:t>
      </w:r>
      <w:r w:rsidRPr="00AB6DA1">
        <w:rPr>
          <w:rFonts w:hAnsi="宋体"/>
          <w:sz w:val="24"/>
        </w:rPr>
        <w:t>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A2E5A9" w14:textId="30EED0B8"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w:t>
      </w:r>
      <w:r w:rsidR="002E219A" w:rsidRPr="00205728">
        <w:rPr>
          <w:rFonts w:hAnsi="宋体" w:hint="eastAsia"/>
          <w:kern w:val="0"/>
          <w:sz w:val="24"/>
          <w:szCs w:val="24"/>
        </w:rPr>
        <w:t>开放日</w:t>
      </w:r>
      <w:r w:rsidRPr="00D7291A">
        <w:rPr>
          <w:rFonts w:hAnsi="宋体" w:hint="eastAsia"/>
          <w:sz w:val="24"/>
        </w:rPr>
        <w:t>的基金总份额的</w:t>
      </w:r>
      <w:r w:rsidRPr="00D7291A">
        <w:rPr>
          <w:rFonts w:hAnsi="宋体" w:hint="eastAsia"/>
          <w:sz w:val="24"/>
        </w:rPr>
        <w:t>20%</w:t>
      </w:r>
      <w:r w:rsidRPr="00D7291A">
        <w:rPr>
          <w:rFonts w:hAnsi="宋体" w:hint="eastAsia"/>
          <w:sz w:val="24"/>
        </w:rPr>
        <w:t>时，本基金管理人有权采取如下措施：</w:t>
      </w:r>
    </w:p>
    <w:p w14:paraId="6B5136D2" w14:textId="23DA4E21"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00A027B" w14:textId="154D3B86"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）部分延期赎回”的约定方式与其他基金份额持有人的赎回申请一并办理。但是，如基金份额持有人在当日选择取消赎回，则其当日未获受理的部分赎回申请将被撤销。</w:t>
      </w:r>
    </w:p>
    <w:p w14:paraId="73EA928D" w14:textId="6285678A"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w:t>
      </w:r>
      <w:r w:rsidR="00D717BA">
        <w:rPr>
          <w:rFonts w:hAnsi="宋体"/>
          <w:sz w:val="24"/>
        </w:rPr>
        <w:t>规定媒介</w:t>
      </w:r>
      <w:r w:rsidRPr="00AB6DA1">
        <w:rPr>
          <w:rFonts w:hAnsi="宋体"/>
          <w:sz w:val="24"/>
        </w:rPr>
        <w:t>上进行公告。</w:t>
      </w:r>
    </w:p>
    <w:p w14:paraId="09052D74" w14:textId="1044CC74" w:rsidR="003604DE" w:rsidRPr="00AB6DA1" w:rsidRDefault="00A23AA9" w:rsidP="00F950E9">
      <w:pPr>
        <w:widowControl/>
        <w:adjustRightInd w:val="0"/>
        <w:snapToGrid w:val="0"/>
        <w:spacing w:line="360" w:lineRule="auto"/>
        <w:ind w:firstLineChars="200" w:firstLine="480"/>
        <w:rPr>
          <w:rFonts w:hAnsi="宋体"/>
          <w:i/>
          <w:color w:val="FF0000"/>
          <w:kern w:val="0"/>
          <w:sz w:val="24"/>
          <w:u w:val="single"/>
        </w:rPr>
      </w:pPr>
      <w:r w:rsidRPr="00A23AA9">
        <w:rPr>
          <w:rFonts w:hAnsi="宋体" w:hint="eastAsia"/>
          <w:sz w:val="24"/>
        </w:rPr>
        <w:t>3</w:t>
      </w:r>
      <w:r w:rsidRPr="00A23AA9">
        <w:rPr>
          <w:rFonts w:hAnsi="宋体" w:hint="eastAsia"/>
          <w:sz w:val="24"/>
        </w:rPr>
        <w:t>、</w:t>
      </w:r>
      <w:r w:rsidR="003604DE" w:rsidRPr="00AB6DA1">
        <w:rPr>
          <w:rFonts w:hAnsi="宋体" w:hint="eastAsia"/>
          <w:kern w:val="0"/>
          <w:sz w:val="24"/>
          <w:szCs w:val="24"/>
        </w:rPr>
        <w:t>巨额赎回的公告</w:t>
      </w:r>
    </w:p>
    <w:p w14:paraId="26AD62EE" w14:textId="3A643BF5"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CC62DA" w:rsidRPr="00CC62DA">
        <w:rPr>
          <w:rFonts w:hAnsi="宋体" w:hint="eastAsia"/>
          <w:sz w:val="24"/>
        </w:rPr>
        <w:t>并在</w:t>
      </w:r>
      <w:r w:rsidR="00CC62DA" w:rsidRPr="00CC62DA">
        <w:rPr>
          <w:rFonts w:hAnsi="宋体" w:hint="eastAsia"/>
          <w:sz w:val="24"/>
        </w:rPr>
        <w:t>2</w:t>
      </w:r>
      <w:r w:rsidR="00CC62DA" w:rsidRPr="00CC62DA">
        <w:rPr>
          <w:rFonts w:hAnsi="宋体" w:hint="eastAsia"/>
          <w:sz w:val="24"/>
        </w:rPr>
        <w:t>日内在</w:t>
      </w:r>
      <w:r w:rsidR="00D717BA">
        <w:rPr>
          <w:rFonts w:hAnsi="宋体" w:hint="eastAsia"/>
          <w:sz w:val="24"/>
        </w:rPr>
        <w:t>规定媒介</w:t>
      </w:r>
      <w:r w:rsidR="00CC62DA" w:rsidRPr="00CC62DA">
        <w:rPr>
          <w:rFonts w:hAnsi="宋体" w:hint="eastAsia"/>
          <w:sz w:val="24"/>
        </w:rPr>
        <w:t>上刊登公告</w:t>
      </w:r>
      <w:r w:rsidRPr="00AB6DA1">
        <w:rPr>
          <w:rFonts w:hAnsi="宋体"/>
          <w:sz w:val="24"/>
        </w:rPr>
        <w:t>。</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33F83CD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lastRenderedPageBreak/>
        <w:t>1</w:t>
      </w:r>
      <w:r w:rsidRPr="00AB6DA1">
        <w:rPr>
          <w:rFonts w:hAnsi="宋体" w:hint="eastAsia"/>
          <w:sz w:val="24"/>
        </w:rPr>
        <w:t>、</w:t>
      </w:r>
      <w:r w:rsidRPr="00AB6DA1">
        <w:rPr>
          <w:rFonts w:hAnsi="宋体"/>
          <w:sz w:val="24"/>
        </w:rPr>
        <w:t>发生上述暂停申购或赎回情况的，基金管理人</w:t>
      </w:r>
      <w:r w:rsidR="00CC62DA">
        <w:rPr>
          <w:rFonts w:hAnsi="宋体" w:hint="eastAsia"/>
          <w:sz w:val="24"/>
        </w:rPr>
        <w:t>应</w:t>
      </w:r>
      <w:r w:rsidRPr="00AB6DA1">
        <w:rPr>
          <w:rFonts w:hAnsi="宋体"/>
          <w:sz w:val="24"/>
        </w:rPr>
        <w:t>在规定期限内在</w:t>
      </w:r>
      <w:r w:rsidR="00D717BA">
        <w:rPr>
          <w:rFonts w:hAnsi="宋体"/>
          <w:sz w:val="24"/>
        </w:rPr>
        <w:t>规定媒介</w:t>
      </w:r>
      <w:r w:rsidRPr="00AB6DA1">
        <w:rPr>
          <w:rFonts w:hAnsi="宋体"/>
          <w:sz w:val="24"/>
        </w:rPr>
        <w:t>上刊登暂停公告。</w:t>
      </w:r>
    </w:p>
    <w:p w14:paraId="714D6111" w14:textId="5542DFAB"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w:t>
      </w:r>
      <w:r w:rsidR="00D717BA">
        <w:rPr>
          <w:rFonts w:hAnsi="宋体" w:hint="eastAsia"/>
          <w:sz w:val="24"/>
        </w:rPr>
        <w:t>规定媒介</w:t>
      </w:r>
      <w:r w:rsidRPr="0027198A">
        <w:rPr>
          <w:rFonts w:hAnsi="宋体" w:hint="eastAsia"/>
          <w:sz w:val="24"/>
        </w:rPr>
        <w:t>上刊登基金重新开放申购或赎回公告，并公布最近</w:t>
      </w:r>
      <w:r w:rsidRPr="0027198A">
        <w:rPr>
          <w:rFonts w:hAnsi="宋体" w:hint="eastAsia"/>
          <w:sz w:val="24"/>
        </w:rPr>
        <w:t>1</w:t>
      </w:r>
      <w:r w:rsidRPr="0027198A">
        <w:rPr>
          <w:rFonts w:hAnsi="宋体" w:hint="eastAsia"/>
          <w:sz w:val="24"/>
        </w:rPr>
        <w:t>个开放日的基金份额净值。</w:t>
      </w:r>
    </w:p>
    <w:p w14:paraId="27B4F50E" w14:textId="018B7B9E"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w:t>
      </w:r>
      <w:r w:rsidR="00D717BA">
        <w:rPr>
          <w:rFonts w:hAnsi="宋体" w:hint="eastAsia"/>
          <w:sz w:val="24"/>
        </w:rPr>
        <w:t>规定媒介</w:t>
      </w:r>
      <w:r w:rsidRPr="0027198A">
        <w:rPr>
          <w:rFonts w:hAnsi="宋体" w:hint="eastAsia"/>
          <w:sz w:val="24"/>
        </w:rPr>
        <w:t>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031D5FE"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w:t>
      </w:r>
      <w:r w:rsidR="00A23AA9" w:rsidRPr="00A23AA9">
        <w:rPr>
          <w:rFonts w:hAnsi="宋体" w:hint="eastAsia"/>
          <w:b/>
          <w:kern w:val="0"/>
          <w:sz w:val="24"/>
          <w:szCs w:val="24"/>
        </w:rPr>
        <w:t>的</w:t>
      </w:r>
      <w:r w:rsidR="00C92FC0" w:rsidRPr="00AB6DA1">
        <w:rPr>
          <w:rFonts w:hAnsi="宋体"/>
          <w:b/>
          <w:kern w:val="0"/>
          <w:sz w:val="24"/>
          <w:szCs w:val="24"/>
        </w:rPr>
        <w:t>转托管</w:t>
      </w:r>
      <w:bookmarkEnd w:id="62"/>
    </w:p>
    <w:p w14:paraId="164B66B0" w14:textId="7B8446C7" w:rsidR="0060144B" w:rsidRPr="00AB6DA1" w:rsidRDefault="002F4D10" w:rsidP="00F352AB">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w:t>
      </w:r>
      <w:r w:rsidRPr="00AB6DA1">
        <w:rPr>
          <w:rFonts w:hAnsi="宋体"/>
          <w:sz w:val="24"/>
        </w:rPr>
        <w:lastRenderedPageBreak/>
        <w:t>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8CB0008" w14:textId="77777777" w:rsidR="00123B35" w:rsidRPr="006D0146" w:rsidRDefault="00CA1162" w:rsidP="00123B35">
      <w:pPr>
        <w:adjustRightInd w:val="0"/>
        <w:snapToGrid w:val="0"/>
        <w:spacing w:line="360" w:lineRule="auto"/>
        <w:ind w:firstLineChars="200" w:firstLine="482"/>
        <w:rPr>
          <w:rFonts w:hAnsi="宋体"/>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123B35" w:rsidRPr="006D0146">
        <w:rPr>
          <w:rFonts w:hAnsi="宋体" w:hint="eastAsia"/>
          <w:b/>
          <w:kern w:val="0"/>
          <w:sz w:val="24"/>
          <w:szCs w:val="24"/>
        </w:rPr>
        <w:t>实施侧袋机制期间本基金的申购与赎回</w:t>
      </w:r>
    </w:p>
    <w:p w14:paraId="62762089" w14:textId="4ECD320F" w:rsidR="00123B35" w:rsidRDefault="00123B35" w:rsidP="00123B35">
      <w:pPr>
        <w:adjustRightInd w:val="0"/>
        <w:snapToGrid w:val="0"/>
        <w:spacing w:line="360" w:lineRule="auto"/>
        <w:ind w:firstLineChars="200" w:firstLine="480"/>
        <w:rPr>
          <w:rFonts w:hAnsi="宋体"/>
          <w:b/>
          <w:kern w:val="0"/>
          <w:sz w:val="24"/>
          <w:szCs w:val="24"/>
        </w:rPr>
      </w:pPr>
      <w:r w:rsidRPr="006D0146">
        <w:rPr>
          <w:rFonts w:hAnsi="宋体" w:hint="eastAsia"/>
          <w:kern w:val="0"/>
          <w:sz w:val="24"/>
          <w:szCs w:val="24"/>
        </w:rPr>
        <w:t>本基金实施侧袋机制的，本基金的申购和赎回安排详见本招募说明书“侧袋机制”部分的规定或相关公告。</w:t>
      </w:r>
    </w:p>
    <w:p w14:paraId="1A636AA5" w14:textId="00F5F7AD" w:rsidR="002F4D10" w:rsidRPr="00AB6DA1" w:rsidRDefault="00123B35"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1C9C2BE5"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49328536"/>
      <w:r w:rsidR="00EC1351">
        <w:rPr>
          <w:rFonts w:ascii="宋体" w:hAnsi="宋体" w:hint="eastAsia"/>
          <w:b/>
          <w:kern w:val="0"/>
          <w:sz w:val="30"/>
        </w:rPr>
        <w:lastRenderedPageBreak/>
        <w:t>九</w:t>
      </w:r>
      <w:r w:rsidR="003550FC" w:rsidRPr="00AB6DA1">
        <w:rPr>
          <w:rFonts w:ascii="宋体" w:hAnsi="宋体" w:hint="eastAsia"/>
          <w:b/>
          <w:kern w:val="0"/>
          <w:sz w:val="30"/>
        </w:rPr>
        <w:t>、基金的投资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2E4CA8EA" w:rsidR="00CC2C4E" w:rsidRPr="00AB6DA1" w:rsidRDefault="00EC1351" w:rsidP="00DC6902">
      <w:pPr>
        <w:adjustRightInd w:val="0"/>
        <w:snapToGrid w:val="0"/>
        <w:spacing w:line="360" w:lineRule="auto"/>
        <w:ind w:firstLineChars="200" w:firstLine="480"/>
        <w:rPr>
          <w:bCs/>
          <w:sz w:val="24"/>
        </w:rPr>
      </w:pPr>
      <w:r>
        <w:rPr>
          <w:rFonts w:hint="eastAsia"/>
          <w:bCs/>
          <w:sz w:val="24"/>
        </w:rPr>
        <w:t>在合理控制风险并保持基金资产良好流动性的前提下，充分发挥专业研究与管理能力，追求超越业绩比较基准的投资回报，力争实现基金资产的长期稳健增值</w:t>
      </w:r>
      <w:r w:rsidR="00A23AA9" w:rsidRPr="00A23AA9">
        <w:rPr>
          <w:rFonts w:ascii="宋体" w:hAnsi="宋体" w:hint="eastAsia"/>
          <w:sz w:val="24"/>
        </w:rPr>
        <w:t>。</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5FAC417B" w:rsidR="00D603F4" w:rsidRPr="00DC6902" w:rsidRDefault="00EC1351" w:rsidP="00DC6902">
      <w:pPr>
        <w:adjustRightInd w:val="0"/>
        <w:snapToGrid w:val="0"/>
        <w:spacing w:line="360" w:lineRule="auto"/>
        <w:ind w:firstLineChars="200" w:firstLine="480"/>
        <w:rPr>
          <w:rFonts w:ascii="宋体" w:hAnsi="宋体"/>
          <w:sz w:val="24"/>
        </w:rPr>
      </w:pPr>
      <w:r>
        <w:rPr>
          <w:bCs/>
          <w:sz w:val="24"/>
        </w:rPr>
        <w:t>本基金的投资范围为具有良好流动性的金融工具，包括国内依法发行上市的股票</w:t>
      </w:r>
      <w:r>
        <w:rPr>
          <w:rFonts w:hint="eastAsia"/>
          <w:bCs/>
          <w:sz w:val="24"/>
        </w:rPr>
        <w:t>（含中小板、创业板及其他经中国证监会核准或注册上市的股票）</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以及法律法规或中国证监会允许基金投资的其他金融工具（但须符合中国证监会相关规定）</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4AAD05E4" w14:textId="65110C06" w:rsidR="00AE4A41" w:rsidRPr="00DC6902" w:rsidRDefault="00EC1351" w:rsidP="00A23AA9">
      <w:pPr>
        <w:adjustRightInd w:val="0"/>
        <w:snapToGrid w:val="0"/>
        <w:spacing w:line="360" w:lineRule="auto"/>
        <w:ind w:firstLineChars="200" w:firstLine="480"/>
        <w:rPr>
          <w:rFonts w:ascii="宋体" w:hAnsi="宋体"/>
          <w:sz w:val="24"/>
        </w:rPr>
      </w:pPr>
      <w:r w:rsidRPr="00221932">
        <w:rPr>
          <w:rFonts w:hint="eastAsia"/>
          <w:bCs/>
          <w:sz w:val="24"/>
        </w:rPr>
        <w:t>基金的投资组合比例为：股票投资占基金资产的比例为</w:t>
      </w:r>
      <w:r w:rsidRPr="00221932">
        <w:rPr>
          <w:rFonts w:hint="eastAsia"/>
          <w:bCs/>
          <w:sz w:val="24"/>
        </w:rPr>
        <w:t>60%-95%</w:t>
      </w:r>
      <w:r w:rsidRPr="00221932">
        <w:rPr>
          <w:rFonts w:hint="eastAsia"/>
          <w:bCs/>
          <w:sz w:val="24"/>
        </w:rPr>
        <w:t>，其中投资于港股通标的股票的比例占股票资产的</w:t>
      </w:r>
      <w:r w:rsidRPr="00221932">
        <w:rPr>
          <w:rFonts w:hint="eastAsia"/>
          <w:bCs/>
          <w:sz w:val="24"/>
        </w:rPr>
        <w:t>0%-50%</w:t>
      </w:r>
      <w:r w:rsidRPr="00221932">
        <w:rPr>
          <w:rFonts w:hint="eastAsia"/>
          <w:bCs/>
          <w:sz w:val="24"/>
        </w:rPr>
        <w:t>；每个交易日日终在扣除股指期货合约需缴纳的交易保证金后，本基金保留的现金或者投资于到期日在一年以内的政府债券的比例合计不低于基金资产净值的</w:t>
      </w:r>
      <w:r w:rsidRPr="00221932">
        <w:rPr>
          <w:rFonts w:hint="eastAsia"/>
          <w:bCs/>
          <w:sz w:val="24"/>
        </w:rPr>
        <w:t>5%</w:t>
      </w:r>
      <w:r w:rsidRPr="00221932">
        <w:rPr>
          <w:rFonts w:hint="eastAsia"/>
          <w:bCs/>
          <w:sz w:val="24"/>
        </w:rPr>
        <w:t>，其中现金不包括结算备付金、存出保证金、应收申购款等</w:t>
      </w:r>
      <w:r w:rsidR="0088174A" w:rsidRPr="0088174A">
        <w:rPr>
          <w:rFonts w:ascii="宋体" w:hAnsi="宋体" w:hint="eastAsia"/>
          <w:sz w:val="24"/>
        </w:rPr>
        <w:t>。</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2D9DA178"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sidRPr="00CE48DF">
        <w:rPr>
          <w:rFonts w:ascii="宋体" w:hAnsi="宋体" w:hint="eastAsia"/>
          <w:bCs/>
          <w:sz w:val="24"/>
          <w:szCs w:val="24"/>
        </w:rPr>
        <w:lastRenderedPageBreak/>
        <w:t>组合的较高回报。</w:t>
      </w:r>
    </w:p>
    <w:p w14:paraId="134844CD"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56841588"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243AF0ED"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04398ADE"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E91272A"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w:t>
      </w:r>
      <w:r>
        <w:rPr>
          <w:rFonts w:ascii="宋体" w:hAnsi="宋体" w:hint="eastAsia"/>
          <w:bCs/>
          <w:sz w:val="24"/>
          <w:szCs w:val="24"/>
        </w:rPr>
        <w:t>定量</w:t>
      </w:r>
      <w:r w:rsidRPr="00CE48DF">
        <w:rPr>
          <w:rFonts w:ascii="宋体" w:hAnsi="宋体" w:hint="eastAsia"/>
          <w:bCs/>
          <w:sz w:val="24"/>
          <w:szCs w:val="24"/>
        </w:rPr>
        <w:t>筛选</w:t>
      </w:r>
      <w:r>
        <w:rPr>
          <w:rFonts w:ascii="宋体" w:hAnsi="宋体" w:hint="eastAsia"/>
          <w:bCs/>
          <w:sz w:val="24"/>
          <w:szCs w:val="24"/>
        </w:rPr>
        <w:t>指标</w:t>
      </w:r>
    </w:p>
    <w:p w14:paraId="119838CC" w14:textId="77777777" w:rsidR="00EC1351" w:rsidRDefault="00EC1351" w:rsidP="00EC1351">
      <w:pPr>
        <w:pStyle w:val="af9"/>
        <w:numPr>
          <w:ilvl w:val="0"/>
          <w:numId w:val="19"/>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17C7A8FA" w14:textId="77777777" w:rsidR="00EC1351" w:rsidRDefault="00EC1351" w:rsidP="00EC1351">
      <w:pPr>
        <w:pStyle w:val="af9"/>
        <w:numPr>
          <w:ilvl w:val="0"/>
          <w:numId w:val="19"/>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61AA4181" w14:textId="77777777" w:rsidR="00EC1351" w:rsidRPr="000951FF" w:rsidRDefault="00EC1351" w:rsidP="00EC1351">
      <w:pPr>
        <w:pStyle w:val="af9"/>
        <w:numPr>
          <w:ilvl w:val="0"/>
          <w:numId w:val="19"/>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5B9FE507"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20221E5A"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7F3303F"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278EBAA7" w14:textId="77777777" w:rsidR="00EC1351" w:rsidRPr="00CE48DF"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w:t>
      </w:r>
      <w:r w:rsidRPr="00CE48DF">
        <w:rPr>
          <w:rFonts w:ascii="宋体" w:hAnsi="宋体" w:hint="eastAsia"/>
          <w:bCs/>
          <w:sz w:val="24"/>
          <w:szCs w:val="24"/>
        </w:rPr>
        <w:lastRenderedPageBreak/>
        <w:t>票投资组合。</w:t>
      </w:r>
    </w:p>
    <w:p w14:paraId="299B6360" w14:textId="77777777" w:rsidR="00EC1351" w:rsidRDefault="00EC1351" w:rsidP="00EC1351">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49401106"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39D9E108"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69ABF2D"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Pr>
          <w:rFonts w:hint="eastAsia"/>
          <w:bCs/>
          <w:sz w:val="24"/>
        </w:rPr>
        <w:t>以期</w:t>
      </w:r>
      <w:r w:rsidRPr="00E86632">
        <w:rPr>
          <w:rFonts w:ascii="宋体" w:hAnsi="宋体" w:hint="eastAsia"/>
          <w:bCs/>
          <w:sz w:val="24"/>
          <w:szCs w:val="24"/>
        </w:rPr>
        <w:t>获取债券市场的长期稳定收益。</w:t>
      </w:r>
    </w:p>
    <w:p w14:paraId="29A5284C"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4007A455"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038179E"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Pr="00E86632">
        <w:rPr>
          <w:rFonts w:ascii="宋体" w:hAnsi="宋体" w:hint="eastAsia"/>
          <w:bCs/>
          <w:sz w:val="24"/>
          <w:szCs w:val="24"/>
        </w:rPr>
        <w:t>、股指期货投资策略</w:t>
      </w:r>
    </w:p>
    <w:p w14:paraId="02EEA77F" w14:textId="77777777" w:rsidR="00EC1351" w:rsidRPr="00E86632" w:rsidRDefault="00EC1351" w:rsidP="00EC135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C66FE26" w14:textId="538CB204" w:rsidR="008A3229" w:rsidRPr="00DC6902" w:rsidRDefault="00EC1351" w:rsidP="00DC6902">
      <w:pPr>
        <w:adjustRightInd w:val="0"/>
        <w:snapToGrid w:val="0"/>
        <w:spacing w:line="360" w:lineRule="auto"/>
        <w:ind w:firstLineChars="200" w:firstLine="480"/>
        <w:rPr>
          <w:rFonts w:ascii="宋体" w:hAnsi="宋体"/>
          <w:sz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w:t>
      </w:r>
      <w:r w:rsidRPr="00E86632">
        <w:rPr>
          <w:rFonts w:ascii="宋体" w:hAnsi="宋体" w:hint="eastAsia"/>
          <w:bCs/>
          <w:sz w:val="24"/>
          <w:szCs w:val="24"/>
        </w:rPr>
        <w:lastRenderedPageBreak/>
        <w:t>负责股指期货的投资审批事项</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3AADBAF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Pr="003F0623">
        <w:rPr>
          <w:rFonts w:hint="eastAsia"/>
          <w:bCs/>
          <w:sz w:val="24"/>
        </w:rPr>
        <w:t>60%-95%</w:t>
      </w:r>
      <w:r w:rsidRPr="003F0623">
        <w:rPr>
          <w:rFonts w:hint="eastAsia"/>
          <w:bCs/>
          <w:sz w:val="24"/>
        </w:rPr>
        <w:t>，</w:t>
      </w:r>
      <w:r w:rsidRPr="009F3592">
        <w:rPr>
          <w:rFonts w:hint="eastAsia"/>
          <w:bCs/>
          <w:sz w:val="24"/>
        </w:rPr>
        <w:t>其中投资于港股通标的股票的比例占股票资产的</w:t>
      </w:r>
      <w:r w:rsidRPr="009F3592">
        <w:rPr>
          <w:rFonts w:hint="eastAsia"/>
          <w:bCs/>
          <w:sz w:val="24"/>
        </w:rPr>
        <w:t>0%-50%</w:t>
      </w:r>
      <w:r w:rsidRPr="00B91625">
        <w:rPr>
          <w:rFonts w:hint="eastAsia"/>
          <w:bCs/>
          <w:sz w:val="24"/>
        </w:rPr>
        <w:t>；</w:t>
      </w:r>
    </w:p>
    <w:p w14:paraId="35E9E31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B95832"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Pr="00BE6694">
        <w:rPr>
          <w:rFonts w:hint="eastAsia"/>
          <w:bCs/>
          <w:sz w:val="24"/>
        </w:rPr>
        <w:t>（同一家公司在内地和香港同时上市的</w:t>
      </w:r>
      <w:r w:rsidRPr="00BE6694">
        <w:rPr>
          <w:rFonts w:hint="eastAsia"/>
          <w:bCs/>
          <w:sz w:val="24"/>
        </w:rPr>
        <w:t xml:space="preserve">A+H </w:t>
      </w:r>
      <w:r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29795F8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Pr="00BE6694">
        <w:rPr>
          <w:rFonts w:hint="eastAsia"/>
          <w:bCs/>
          <w:sz w:val="24"/>
        </w:rPr>
        <w:t>（同一家公司在内地和香港同时上市的</w:t>
      </w:r>
      <w:r w:rsidRPr="00BE6694">
        <w:rPr>
          <w:rFonts w:hint="eastAsia"/>
          <w:bCs/>
          <w:sz w:val="24"/>
        </w:rPr>
        <w:t xml:space="preserve">A+H </w:t>
      </w:r>
      <w:r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30520D4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6D3BA06"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13946D98"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Pr>
          <w:rFonts w:hint="eastAsia"/>
          <w:bCs/>
          <w:sz w:val="24"/>
        </w:rPr>
        <w:t>7</w:t>
      </w:r>
      <w:r w:rsidRPr="00B91625">
        <w:rPr>
          <w:rFonts w:hint="eastAsia"/>
          <w:bCs/>
          <w:sz w:val="24"/>
        </w:rPr>
        <w:t>）本基金持有的同一</w:t>
      </w:r>
      <w:r>
        <w:rPr>
          <w:rFonts w:hint="eastAsia"/>
          <w:bCs/>
          <w:sz w:val="24"/>
        </w:rPr>
        <w:t>（</w:t>
      </w:r>
      <w:r w:rsidRPr="00B91625">
        <w:rPr>
          <w:rFonts w:hint="eastAsia"/>
          <w:bCs/>
          <w:sz w:val="24"/>
        </w:rPr>
        <w:t>指同一信用级别</w:t>
      </w:r>
      <w:r>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403D2BE6"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05C9DB91"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Pr>
          <w:rFonts w:hint="eastAsia"/>
          <w:bCs/>
          <w:sz w:val="24"/>
        </w:rPr>
        <w:t>（</w:t>
      </w:r>
      <w:r w:rsidRPr="00B91625">
        <w:rPr>
          <w:rFonts w:hint="eastAsia"/>
          <w:bCs/>
          <w:sz w:val="24"/>
        </w:rPr>
        <w:t>含</w:t>
      </w:r>
      <w:r w:rsidRPr="00B91625">
        <w:rPr>
          <w:rFonts w:hint="eastAsia"/>
          <w:bCs/>
          <w:sz w:val="24"/>
        </w:rPr>
        <w:t>BBB</w:t>
      </w:r>
      <w:r>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2BF90851"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BC0DF93"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w:t>
      </w:r>
      <w:r w:rsidRPr="00B91625">
        <w:rPr>
          <w:rFonts w:hint="eastAsia"/>
          <w:bCs/>
          <w:sz w:val="24"/>
        </w:rPr>
        <w:lastRenderedPageBreak/>
        <w:t>回购到期后不得展期；</w:t>
      </w:r>
    </w:p>
    <w:p w14:paraId="014DBD35"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1E60539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70730684"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07CDF2AD"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5</w:t>
      </w:r>
      <w:r w:rsidRPr="00B91625">
        <w:rPr>
          <w:rFonts w:hint="eastAsia"/>
          <w:bCs/>
          <w:sz w:val="24"/>
        </w:rPr>
        <w:t>）本基金参与股指期货交易，则：</w:t>
      </w:r>
    </w:p>
    <w:p w14:paraId="02E38455"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6D586E2B"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748757CA"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073FCE02"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35CECC50"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980EBA2"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41DC8622" w14:textId="77777777" w:rsidR="004C4159" w:rsidRPr="00526D70" w:rsidRDefault="004C4159" w:rsidP="004C4159">
      <w:pPr>
        <w:adjustRightInd w:val="0"/>
        <w:snapToGrid w:val="0"/>
        <w:spacing w:line="360" w:lineRule="auto"/>
        <w:ind w:firstLineChars="200" w:firstLine="480"/>
        <w:rPr>
          <w:bCs/>
          <w:sz w:val="24"/>
        </w:rPr>
      </w:pPr>
      <w:r w:rsidRPr="00B91625">
        <w:rPr>
          <w:rFonts w:hint="eastAsia"/>
          <w:bCs/>
          <w:sz w:val="24"/>
        </w:rPr>
        <w:t>（</w:t>
      </w:r>
      <w:r>
        <w:rPr>
          <w:rFonts w:hint="eastAsia"/>
          <w:bCs/>
          <w:sz w:val="24"/>
        </w:rPr>
        <w:t>17</w:t>
      </w:r>
      <w:r w:rsidRPr="00B91625">
        <w:rPr>
          <w:rFonts w:hint="eastAsia"/>
          <w:bCs/>
          <w:sz w:val="24"/>
        </w:rPr>
        <w:t>）法律法规及中国证监会规定的和《基金合同》约定的其他投资限制。</w:t>
      </w:r>
    </w:p>
    <w:p w14:paraId="4412AFDA" w14:textId="77777777" w:rsidR="004C4159" w:rsidRPr="00B91625" w:rsidRDefault="004C4159" w:rsidP="004C4159">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Pr>
          <w:rFonts w:hint="eastAsia"/>
          <w:bCs/>
          <w:sz w:val="24"/>
        </w:rPr>
        <w:t>9</w:t>
      </w:r>
      <w:r w:rsidRPr="00B91625">
        <w:rPr>
          <w:rFonts w:hint="eastAsia"/>
          <w:bCs/>
          <w:sz w:val="24"/>
        </w:rPr>
        <w:t>）、（</w:t>
      </w:r>
      <w:r w:rsidRPr="00B91625">
        <w:rPr>
          <w:rFonts w:hint="eastAsia"/>
          <w:bCs/>
          <w:sz w:val="24"/>
        </w:rPr>
        <w:t>1</w:t>
      </w:r>
      <w:r>
        <w:rPr>
          <w:bCs/>
          <w:sz w:val="24"/>
        </w:rPr>
        <w:t>3</w:t>
      </w:r>
      <w:r w:rsidRPr="00B91625">
        <w:rPr>
          <w:rFonts w:hint="eastAsia"/>
          <w:bCs/>
          <w:sz w:val="24"/>
        </w:rPr>
        <w:t>）、（</w:t>
      </w:r>
      <w:r w:rsidRPr="00B91625">
        <w:rPr>
          <w:rFonts w:hint="eastAsia"/>
          <w:bCs/>
          <w:sz w:val="24"/>
        </w:rPr>
        <w:t>1</w:t>
      </w:r>
      <w:r>
        <w:rPr>
          <w:bCs/>
          <w:sz w:val="24"/>
        </w:rPr>
        <w:t>4</w:t>
      </w:r>
      <w:r w:rsidRPr="00B91625">
        <w:rPr>
          <w:rFonts w:hint="eastAsia"/>
          <w:bCs/>
          <w:sz w:val="24"/>
        </w:rPr>
        <w:t>）情形之外，因证券、期货市场波动、证券发行人合并、基金规模变动等基金管理人之外的因素致使基金投资比例不符合上述规定</w:t>
      </w:r>
      <w:r w:rsidRPr="00B91625">
        <w:rPr>
          <w:rFonts w:hint="eastAsia"/>
          <w:bCs/>
          <w:sz w:val="24"/>
        </w:rPr>
        <w:lastRenderedPageBreak/>
        <w:t>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4AFB7A5A" w14:textId="75F0047A" w:rsidR="007F1983" w:rsidRPr="00DC6902" w:rsidRDefault="004C4159" w:rsidP="008A40D2">
      <w:pPr>
        <w:adjustRightInd w:val="0"/>
        <w:snapToGrid w:val="0"/>
        <w:spacing w:line="360" w:lineRule="auto"/>
        <w:ind w:firstLineChars="200" w:firstLine="480"/>
        <w:rPr>
          <w:rFonts w:ascii="宋体" w:hAnsi="宋体"/>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r w:rsidR="007F1983" w:rsidRPr="00DC6902">
        <w:rPr>
          <w:rFonts w:ascii="宋体" w:hAnsi="宋体" w:hint="eastAsia"/>
          <w:sz w:val="24"/>
        </w:rPr>
        <w:t>。</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3F2CD56" w14:textId="4CDC463E"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lastRenderedPageBreak/>
        <w:t>沪深300指数收益率×70%+</w:t>
      </w:r>
      <w:r w:rsidR="0041648D" w:rsidRPr="0041648D">
        <w:rPr>
          <w:rFonts w:ascii="宋体" w:hAnsi="宋体" w:hint="eastAsia"/>
          <w:sz w:val="24"/>
        </w:rPr>
        <w:t>恒生指数收益率×5%+</w:t>
      </w:r>
      <w:r w:rsidRPr="006541E7">
        <w:rPr>
          <w:rFonts w:ascii="宋体" w:hAnsi="宋体" w:hint="eastAsia"/>
          <w:sz w:val="24"/>
        </w:rPr>
        <w:t>中证综合债券指数收益率×</w:t>
      </w:r>
      <w:r w:rsidR="0041648D">
        <w:rPr>
          <w:rFonts w:ascii="宋体" w:hAnsi="宋体"/>
          <w:sz w:val="24"/>
        </w:rPr>
        <w:t>25</w:t>
      </w:r>
      <w:r w:rsidRPr="006541E7">
        <w:rPr>
          <w:rFonts w:ascii="宋体" w:hAnsi="宋体" w:hint="eastAsia"/>
          <w:sz w:val="24"/>
        </w:rPr>
        <w:t>%</w:t>
      </w:r>
    </w:p>
    <w:p w14:paraId="64BC206C" w14:textId="31A98B35" w:rsid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14:paraId="504E2B26" w14:textId="2BC7D662" w:rsidR="0041648D" w:rsidRPr="006541E7" w:rsidRDefault="0041648D" w:rsidP="006541E7">
      <w:pPr>
        <w:widowControl/>
        <w:adjustRightInd w:val="0"/>
        <w:snapToGrid w:val="0"/>
        <w:spacing w:line="360" w:lineRule="auto"/>
        <w:ind w:firstLineChars="200" w:firstLine="480"/>
        <w:jc w:val="left"/>
        <w:outlineLvl w:val="1"/>
        <w:rPr>
          <w:rFonts w:ascii="宋体" w:hAnsi="宋体"/>
          <w:sz w:val="24"/>
        </w:rPr>
      </w:pPr>
      <w:r w:rsidRPr="0041648D">
        <w:rPr>
          <w:rFonts w:ascii="宋体" w:hAnsi="宋体" w:hint="eastAsia"/>
          <w:sz w:val="24"/>
        </w:rPr>
        <w:t>恒生指数是由恒生指数服务有限公司编制，以香港股票市场中的50 家上市股票为成份股样本，以其发行量为权数的加权平均股价指数，是反映香港股市价幅趋势最有影响的一种股价指数。</w:t>
      </w:r>
    </w:p>
    <w:p w14:paraId="2034ACB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1FD1C151" w14:textId="77777777" w:rsidR="006541E7" w:rsidRPr="006541E7" w:rsidRDefault="006541E7" w:rsidP="006541E7">
      <w:pPr>
        <w:widowControl/>
        <w:adjustRightInd w:val="0"/>
        <w:snapToGrid w:val="0"/>
        <w:spacing w:line="360" w:lineRule="auto"/>
        <w:ind w:firstLineChars="200" w:firstLine="480"/>
        <w:jc w:val="left"/>
        <w:outlineLvl w:val="1"/>
        <w:rPr>
          <w:rFonts w:ascii="宋体" w:hAnsi="宋体"/>
          <w:sz w:val="24"/>
        </w:rPr>
      </w:pPr>
      <w:r w:rsidRPr="006541E7">
        <w:rPr>
          <w:rFonts w:ascii="宋体" w:hAnsi="宋体" w:hint="eastAsia"/>
          <w:sz w:val="24"/>
        </w:rPr>
        <w:t>根据本基金的投资范围和投资比例，选用上述业绩比较基准能够客观、合理地反映本基金的风险收益特征。</w:t>
      </w:r>
    </w:p>
    <w:p w14:paraId="3137398D" w14:textId="444757DA" w:rsidR="00FD16E4" w:rsidRPr="00DC6902" w:rsidRDefault="006541E7" w:rsidP="00DC6902">
      <w:pPr>
        <w:adjustRightInd w:val="0"/>
        <w:snapToGrid w:val="0"/>
        <w:spacing w:line="360" w:lineRule="auto"/>
        <w:ind w:firstLineChars="200" w:firstLine="480"/>
        <w:rPr>
          <w:rFonts w:ascii="宋体" w:hAnsi="宋体"/>
          <w:sz w:val="24"/>
        </w:rPr>
      </w:pPr>
      <w:r w:rsidRPr="006541E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24D09231" w14:textId="77777777" w:rsidR="006541E7" w:rsidRPr="006541E7" w:rsidRDefault="006541E7" w:rsidP="006541E7">
      <w:pPr>
        <w:widowControl/>
        <w:adjustRightInd w:val="0"/>
        <w:snapToGrid w:val="0"/>
        <w:spacing w:line="360" w:lineRule="auto"/>
        <w:ind w:firstLine="420"/>
        <w:jc w:val="left"/>
        <w:outlineLvl w:val="1"/>
        <w:rPr>
          <w:rFonts w:ascii="宋体" w:hAnsi="宋体"/>
          <w:sz w:val="24"/>
        </w:rPr>
      </w:pPr>
      <w:r w:rsidRPr="006541E7">
        <w:rPr>
          <w:rFonts w:ascii="宋体" w:hAnsi="宋体" w:hint="eastAsia"/>
          <w:sz w:val="24"/>
        </w:rPr>
        <w:t>本基金是一只混合型基金，其预期风险和预期收益高于债券型基金和货币市场基金，低于股票型基金。</w:t>
      </w:r>
    </w:p>
    <w:p w14:paraId="16398751" w14:textId="55284ED1" w:rsidR="008A3229" w:rsidRPr="00AB6DA1" w:rsidRDefault="006541E7" w:rsidP="00040F7A">
      <w:pPr>
        <w:adjustRightInd w:val="0"/>
        <w:snapToGrid w:val="0"/>
        <w:spacing w:line="360" w:lineRule="auto"/>
        <w:ind w:firstLineChars="200" w:firstLine="480"/>
        <w:rPr>
          <w:bCs/>
          <w:sz w:val="24"/>
        </w:rPr>
      </w:pPr>
      <w:r w:rsidRPr="006541E7">
        <w:rPr>
          <w:rFonts w:ascii="宋体" w:hAnsi="宋体" w:hint="eastAsia"/>
          <w:sz w:val="24"/>
        </w:rPr>
        <w:t>本基金可投资港股通标的股票，会面临港股通机制下因投资环境、投资标的、市场制度以及交易规则等差异带来的特有风险</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70" w:name="_Toc155690783"/>
      <w:bookmarkStart w:id="71" w:name="_Toc154909614"/>
      <w:bookmarkEnd w:id="64"/>
      <w:bookmarkEnd w:id="65"/>
      <w:bookmarkEnd w:id="66"/>
    </w:p>
    <w:p w14:paraId="77F3D1F4" w14:textId="77777777" w:rsidR="00123B35" w:rsidRPr="001D06DB" w:rsidRDefault="00E312C1" w:rsidP="00123B35">
      <w:pPr>
        <w:adjustRightInd w:val="0"/>
        <w:snapToGrid w:val="0"/>
        <w:spacing w:line="360" w:lineRule="auto"/>
        <w:ind w:firstLineChars="200" w:firstLine="482"/>
        <w:rPr>
          <w:rFonts w:hAnsi="宋体"/>
          <w:b/>
          <w:sz w:val="24"/>
          <w:szCs w:val="24"/>
        </w:rPr>
      </w:pPr>
      <w:r w:rsidRPr="00D057E2">
        <w:rPr>
          <w:b/>
          <w:bCs/>
          <w:sz w:val="24"/>
        </w:rPr>
        <w:t>（</w:t>
      </w:r>
      <w:r w:rsidR="00845E7E" w:rsidRPr="00D057E2">
        <w:rPr>
          <w:rFonts w:hint="eastAsia"/>
          <w:b/>
          <w:bCs/>
          <w:sz w:val="24"/>
        </w:rPr>
        <w:t>八</w:t>
      </w:r>
      <w:r w:rsidRPr="00D057E2">
        <w:rPr>
          <w:b/>
          <w:bCs/>
          <w:sz w:val="24"/>
        </w:rPr>
        <w:t>）</w:t>
      </w:r>
      <w:r w:rsidR="00123B35" w:rsidRPr="001D06DB">
        <w:rPr>
          <w:rFonts w:hAnsi="宋体" w:hint="eastAsia"/>
          <w:b/>
          <w:sz w:val="24"/>
          <w:szCs w:val="24"/>
        </w:rPr>
        <w:t>侧袋机制的实施和投资运作安排</w:t>
      </w:r>
    </w:p>
    <w:p w14:paraId="5FCA7034" w14:textId="77777777" w:rsidR="00123B35" w:rsidRPr="001D06DB" w:rsidRDefault="00123B35" w:rsidP="00123B35">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3F70C0" w14:textId="77777777" w:rsidR="00123B35" w:rsidRPr="001D06DB" w:rsidRDefault="00123B35" w:rsidP="00123B35">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6F7BB5A1" w14:textId="40D56B3D" w:rsidR="00123B35" w:rsidRDefault="00123B35" w:rsidP="00123B35">
      <w:pPr>
        <w:widowControl/>
        <w:adjustRightInd w:val="0"/>
        <w:snapToGrid w:val="0"/>
        <w:spacing w:line="360" w:lineRule="auto"/>
        <w:ind w:firstLineChars="200" w:firstLine="480"/>
        <w:jc w:val="left"/>
        <w:outlineLvl w:val="1"/>
        <w:rPr>
          <w:b/>
          <w:bCs/>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A588D60" w14:textId="4A517C92" w:rsidR="006E1DD9" w:rsidRPr="00D057E2" w:rsidRDefault="00123B35" w:rsidP="00D057E2">
      <w:pPr>
        <w:widowControl/>
        <w:adjustRightInd w:val="0"/>
        <w:snapToGrid w:val="0"/>
        <w:spacing w:line="360" w:lineRule="auto"/>
        <w:ind w:firstLineChars="200" w:firstLine="482"/>
        <w:jc w:val="left"/>
        <w:outlineLvl w:val="1"/>
        <w:rPr>
          <w:b/>
          <w:bCs/>
          <w:sz w:val="24"/>
        </w:rPr>
      </w:pPr>
      <w:r w:rsidRPr="00D057E2">
        <w:rPr>
          <w:b/>
          <w:bCs/>
          <w:sz w:val="24"/>
        </w:rPr>
        <w:t>（</w:t>
      </w:r>
      <w:r>
        <w:rPr>
          <w:rFonts w:hint="eastAsia"/>
          <w:b/>
          <w:bCs/>
          <w:sz w:val="24"/>
        </w:rPr>
        <w:t>九</w:t>
      </w:r>
      <w:r w:rsidRPr="00D057E2">
        <w:rPr>
          <w:b/>
          <w:bCs/>
          <w:sz w:val="24"/>
        </w:rPr>
        <w:t>）</w:t>
      </w:r>
      <w:r w:rsidR="00E312C1"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0905643A" w:rsidR="00B27F4A"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投资决策委员会有权根据市场变化和实际情况的需要，对上述投资管理程序作出调整。</w:t>
      </w:r>
      <w:bookmarkStart w:id="72" w:name="_Toc78208364"/>
    </w:p>
    <w:p w14:paraId="2EE2C403" w14:textId="77777777" w:rsidR="00C92197" w:rsidRDefault="00C92197" w:rsidP="00DC6902">
      <w:pPr>
        <w:adjustRightInd w:val="0"/>
        <w:snapToGrid w:val="0"/>
        <w:spacing w:line="360" w:lineRule="auto"/>
        <w:ind w:firstLineChars="200" w:firstLine="480"/>
        <w:rPr>
          <w:rFonts w:hAnsi="宋体"/>
          <w:sz w:val="24"/>
          <w:szCs w:val="24"/>
        </w:rPr>
      </w:pPr>
    </w:p>
    <w:p w14:paraId="7D5438B1" w14:textId="77777777" w:rsidR="004C4159" w:rsidRDefault="004C4159">
      <w:pPr>
        <w:widowControl/>
        <w:jc w:val="left"/>
        <w:rPr>
          <w:rFonts w:ascii="宋体" w:hAnsi="宋体"/>
          <w:b/>
          <w:kern w:val="0"/>
          <w:sz w:val="30"/>
        </w:rPr>
      </w:pPr>
      <w:bookmarkStart w:id="73" w:name="_Toc367103303"/>
      <w:r>
        <w:rPr>
          <w:rFonts w:ascii="宋体" w:hAnsi="宋体"/>
          <w:b/>
          <w:kern w:val="0"/>
          <w:sz w:val="30"/>
        </w:rPr>
        <w:br w:type="page"/>
      </w:r>
    </w:p>
    <w:p w14:paraId="79225663" w14:textId="20FADADE"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9328537"/>
      <w:r w:rsidRPr="00AB6DA1">
        <w:rPr>
          <w:rFonts w:ascii="宋体" w:hAnsi="宋体" w:hint="eastAsia"/>
          <w:b/>
          <w:kern w:val="0"/>
          <w:sz w:val="30"/>
        </w:rPr>
        <w:lastRenderedPageBreak/>
        <w:t>十、基金的财产</w:t>
      </w:r>
      <w:bookmarkEnd w:id="73"/>
      <w:bookmarkEnd w:id="74"/>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2A868520"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w:t>
      </w:r>
      <w:r w:rsidR="004C4159">
        <w:rPr>
          <w:rFonts w:hint="eastAsia"/>
          <w:bCs/>
          <w:sz w:val="24"/>
        </w:rPr>
        <w:t>、股指期货合约</w:t>
      </w:r>
      <w:r w:rsidRPr="00AB6DA1">
        <w:rPr>
          <w:rFonts w:hint="eastAsia"/>
          <w:bCs/>
          <w:sz w:val="24"/>
        </w:rPr>
        <w:t>、银行存款本息、基金应收申购款及其他资产的价值总和</w:t>
      </w:r>
      <w:r w:rsidRPr="00AB6DA1">
        <w:rPr>
          <w:bCs/>
          <w:sz w:val="24"/>
        </w:rPr>
        <w:t>。</w:t>
      </w:r>
      <w:bookmarkStart w:id="75" w:name="_Toc311810245"/>
      <w:bookmarkEnd w:id="7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5"/>
      <w:r w:rsidRPr="00AB6DA1">
        <w:rPr>
          <w:rFonts w:hAnsi="宋体"/>
          <w:b/>
          <w:kern w:val="0"/>
          <w:sz w:val="24"/>
        </w:rPr>
        <w:t>产</w:t>
      </w:r>
      <w:bookmarkEnd w:id="70"/>
      <w:bookmarkEnd w:id="71"/>
      <w:r w:rsidRPr="00AB6DA1">
        <w:rPr>
          <w:rFonts w:hAnsi="宋体"/>
          <w:b/>
          <w:kern w:val="0"/>
          <w:sz w:val="24"/>
        </w:rPr>
        <w:t>净</w:t>
      </w:r>
      <w:bookmarkStart w:id="76"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7" w:name="_Toc79392635"/>
      <w:bookmarkStart w:id="78" w:name="_Toc79556449"/>
      <w:bookmarkEnd w:id="76"/>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7"/>
      <w:bookmarkEnd w:id="78"/>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52AB2FAB"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367103304"/>
      <w:r w:rsidRPr="00AB6DA1">
        <w:rPr>
          <w:rFonts w:ascii="宋体" w:hAnsi="宋体"/>
          <w:b/>
          <w:kern w:val="0"/>
          <w:sz w:val="30"/>
        </w:rPr>
        <w:br w:type="page"/>
      </w:r>
      <w:bookmarkStart w:id="80" w:name="_Toc49328538"/>
      <w:r w:rsidR="00892E65" w:rsidRPr="00AB6DA1">
        <w:rPr>
          <w:rFonts w:ascii="宋体" w:hAnsi="宋体" w:hint="eastAsia"/>
          <w:b/>
          <w:kern w:val="0"/>
          <w:sz w:val="30"/>
        </w:rPr>
        <w:lastRenderedPageBreak/>
        <w:t>十</w:t>
      </w:r>
      <w:r w:rsidR="004C4159">
        <w:rPr>
          <w:rFonts w:ascii="宋体" w:hAnsi="宋体" w:hint="eastAsia"/>
          <w:b/>
          <w:kern w:val="0"/>
          <w:sz w:val="30"/>
        </w:rPr>
        <w:t>一</w:t>
      </w:r>
      <w:r w:rsidR="00892E65" w:rsidRPr="00AB6DA1">
        <w:rPr>
          <w:rFonts w:ascii="宋体" w:hAnsi="宋体" w:hint="eastAsia"/>
          <w:b/>
          <w:kern w:val="0"/>
          <w:sz w:val="30"/>
        </w:rPr>
        <w:t>、基金资产的估值</w:t>
      </w:r>
      <w:bookmarkEnd w:id="79"/>
      <w:bookmarkEnd w:id="80"/>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6C082382"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5BB2ECC4"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w:t>
      </w:r>
      <w:r w:rsidR="004E5BB0">
        <w:rPr>
          <w:rFonts w:hint="eastAsia"/>
          <w:sz w:val="24"/>
          <w:szCs w:val="24"/>
        </w:rPr>
        <w:t>相</w:t>
      </w:r>
      <w:r w:rsidRPr="00D55F4C">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2B0E20C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12790">
        <w:rPr>
          <w:rFonts w:hint="eastAsia"/>
          <w:bCs/>
          <w:sz w:val="24"/>
        </w:rPr>
        <w:t>；</w:t>
      </w:r>
    </w:p>
    <w:p w14:paraId="5A4ADE2E" w14:textId="6C611856"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w:t>
      </w:r>
      <w:r w:rsidR="004E5BB0" w:rsidRPr="004E5BB0">
        <w:rPr>
          <w:rFonts w:hint="eastAsia"/>
          <w:bCs/>
          <w:sz w:val="24"/>
        </w:rPr>
        <w:t>交易所上市交易或挂牌转让的固定收益品种（另有规定的除外），选取估值日第三方估值机构提供的相应品种当日的估值净价进行估值</w:t>
      </w:r>
      <w:r w:rsidRPr="00E96D9D">
        <w:rPr>
          <w:rFonts w:hint="eastAsia"/>
          <w:bCs/>
          <w:sz w:val="24"/>
        </w:rPr>
        <w:t>；</w:t>
      </w:r>
    </w:p>
    <w:p w14:paraId="306BF624" w14:textId="7A199CE0" w:rsidR="00E96D9D" w:rsidRPr="00E96D9D" w:rsidRDefault="00E96D9D" w:rsidP="004E5BB0">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43A4363C"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004E5BB0">
        <w:rPr>
          <w:bCs/>
          <w:sz w:val="24"/>
        </w:rPr>
        <w:t>4</w:t>
      </w:r>
      <w:r w:rsidRPr="00E96D9D">
        <w:rPr>
          <w:rFonts w:hint="eastAsia"/>
          <w:bCs/>
          <w:sz w:val="24"/>
        </w:rPr>
        <w:t>）交易所上市不存在活跃市场的有价证券，采用估值技术确定公允价值。交易所市场挂牌转让的资产支持证券，采用估值技术确定公允价值；</w:t>
      </w:r>
      <w:r w:rsidR="004E5BB0" w:rsidRPr="004E5BB0">
        <w:rPr>
          <w:rFonts w:hint="eastAsia"/>
          <w:bCs/>
          <w:sz w:val="24"/>
        </w:rPr>
        <w:t>估值技术难以确定和计量其公允价值的，按成本估值；</w:t>
      </w:r>
    </w:p>
    <w:p w14:paraId="6B292127" w14:textId="0DC17531"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004E5BB0">
        <w:rPr>
          <w:bCs/>
          <w:sz w:val="24"/>
        </w:rPr>
        <w:t>5</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93879C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r w:rsidR="004E5BB0">
        <w:rPr>
          <w:rFonts w:hint="eastAsia"/>
          <w:bCs/>
          <w:sz w:val="24"/>
        </w:rPr>
        <w:t>；</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w:t>
      </w:r>
      <w:r w:rsidRPr="00E96D9D">
        <w:rPr>
          <w:rFonts w:hint="eastAsia"/>
          <w:bCs/>
          <w:sz w:val="24"/>
        </w:rPr>
        <w:lastRenderedPageBreak/>
        <w:t>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004F15B6" w:rsidR="004A498B" w:rsidRDefault="00E96D9D" w:rsidP="003C5E2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Pr>
          <w:rFonts w:hint="eastAsia"/>
          <w:bCs/>
          <w:sz w:val="24"/>
        </w:rPr>
        <w:t>价格</w:t>
      </w:r>
      <w:r w:rsidR="004A498B" w:rsidRPr="004A498B">
        <w:rPr>
          <w:rFonts w:hint="eastAsia"/>
          <w:bCs/>
          <w:sz w:val="24"/>
        </w:rPr>
        <w:t>估值。</w:t>
      </w:r>
    </w:p>
    <w:p w14:paraId="0ACE0361" w14:textId="7500956C" w:rsidR="004E5BB0" w:rsidRPr="004A498B" w:rsidRDefault="003C5E2B" w:rsidP="004A498B">
      <w:pPr>
        <w:adjustRightInd w:val="0"/>
        <w:snapToGrid w:val="0"/>
        <w:spacing w:line="360" w:lineRule="auto"/>
        <w:ind w:firstLineChars="200" w:firstLine="480"/>
        <w:rPr>
          <w:bCs/>
          <w:sz w:val="24"/>
        </w:rPr>
      </w:pPr>
      <w:r>
        <w:rPr>
          <w:bCs/>
          <w:sz w:val="24"/>
        </w:rPr>
        <w:t>6</w:t>
      </w:r>
      <w:r w:rsidR="004E5BB0" w:rsidRPr="004E5BB0">
        <w:rPr>
          <w:rFonts w:hint="eastAsia"/>
          <w:bCs/>
          <w:sz w:val="24"/>
        </w:rPr>
        <w:t>、估值计算中涉及港币对人民币汇率的，将依据下列信息提供机构所提供的汇率为基准：当日中国人民银行公布的人民币与港币的中间价。</w:t>
      </w:r>
    </w:p>
    <w:p w14:paraId="1C58AAB9" w14:textId="327133D1" w:rsidR="00775AC2" w:rsidRPr="00775AC2" w:rsidRDefault="003C5E2B" w:rsidP="00775AC2">
      <w:pPr>
        <w:adjustRightInd w:val="0"/>
        <w:snapToGrid w:val="0"/>
        <w:spacing w:line="360" w:lineRule="auto"/>
        <w:ind w:firstLineChars="200" w:firstLine="480"/>
        <w:rPr>
          <w:bCs/>
          <w:sz w:val="24"/>
        </w:rPr>
      </w:pPr>
      <w:r>
        <w:rPr>
          <w:bCs/>
          <w:sz w:val="24"/>
        </w:rPr>
        <w:t>7</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50CAA193" w14:textId="3BDDAA39" w:rsidR="004A498B" w:rsidRDefault="003C5E2B" w:rsidP="00775AC2">
      <w:pPr>
        <w:adjustRightInd w:val="0"/>
        <w:snapToGrid w:val="0"/>
        <w:spacing w:line="360" w:lineRule="auto"/>
        <w:ind w:firstLineChars="200" w:firstLine="480"/>
        <w:rPr>
          <w:bCs/>
          <w:sz w:val="24"/>
        </w:rPr>
      </w:pPr>
      <w:r>
        <w:rPr>
          <w:bCs/>
          <w:sz w:val="24"/>
        </w:rPr>
        <w:t>8</w:t>
      </w:r>
      <w:r w:rsidR="00775AC2" w:rsidRPr="00775AC2">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0C5095BB"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4C4159">
        <w:rPr>
          <w:rFonts w:hint="eastAsia"/>
          <w:bCs/>
          <w:sz w:val="24"/>
        </w:rPr>
        <w:t>信息</w:t>
      </w:r>
      <w:r w:rsidRPr="00AB6DA1">
        <w:rPr>
          <w:bCs/>
          <w:sz w:val="24"/>
        </w:rPr>
        <w:t>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583E133D"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、基金份额净值是按照每个工作日闭市后，基金资产净值除以当日基金份额的余额数量计算，精确到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位四舍五入。</w:t>
      </w:r>
      <w:r w:rsidR="00E96D9D" w:rsidRPr="00E96D9D">
        <w:rPr>
          <w:rFonts w:hint="eastAsia"/>
          <w:bCs/>
          <w:sz w:val="24"/>
        </w:rPr>
        <w:t>基金管理人可以设立</w:t>
      </w:r>
      <w:r w:rsidR="00E96D9D" w:rsidRPr="00E96D9D">
        <w:rPr>
          <w:rFonts w:hint="eastAsia"/>
          <w:bCs/>
          <w:sz w:val="24"/>
        </w:rPr>
        <w:lastRenderedPageBreak/>
        <w:t>大额赎回情形下的净值精度应急调整机制，具体可参见相关公告。</w:t>
      </w:r>
      <w:r w:rsidRPr="00AB6DA1">
        <w:rPr>
          <w:bCs/>
          <w:sz w:val="24"/>
        </w:rPr>
        <w:t>国家另有规定的，从其规定。</w:t>
      </w:r>
    </w:p>
    <w:p w14:paraId="74289904" w14:textId="163A2DA8"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每个工作日计算基金资产净值及基金份额净值，并按规定公告。</w:t>
      </w:r>
      <w:r w:rsidR="00FA73D1" w:rsidRPr="00AB6DA1">
        <w:rPr>
          <w:rFonts w:hint="eastAsia"/>
          <w:bCs/>
          <w:sz w:val="24"/>
        </w:rPr>
        <w:t>如遇特殊情况，经</w:t>
      </w:r>
      <w:r w:rsidR="004E5BB0" w:rsidRPr="004E5BB0">
        <w:rPr>
          <w:rFonts w:hint="eastAsia"/>
          <w:bCs/>
          <w:sz w:val="24"/>
        </w:rPr>
        <w:t>履行适当程序</w:t>
      </w:r>
      <w:r w:rsidR="00FA73D1" w:rsidRPr="00AB6DA1">
        <w:rPr>
          <w:rFonts w:hint="eastAsia"/>
          <w:bCs/>
          <w:sz w:val="24"/>
        </w:rPr>
        <w:t>，可以适当延迟计算或公告。</w:t>
      </w:r>
    </w:p>
    <w:p w14:paraId="548317BA" w14:textId="50F65514"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w:t>
      </w:r>
      <w:r w:rsidRPr="00AB6DA1">
        <w:rPr>
          <w:bCs/>
          <w:sz w:val="24"/>
        </w:rPr>
        <w:lastRenderedPageBreak/>
        <w:t>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65E51B1B" w14:textId="1D80E94D"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lastRenderedPageBreak/>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r w:rsidRPr="00924960">
        <w:rPr>
          <w:rFonts w:hint="eastAsia"/>
          <w:bCs/>
          <w:sz w:val="24"/>
        </w:rPr>
        <w:t xml:space="preserve"> </w:t>
      </w:r>
    </w:p>
    <w:p w14:paraId="214DCEA6" w14:textId="3C80618F"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00701382">
        <w:rPr>
          <w:bCs/>
          <w:sz w:val="24"/>
        </w:rPr>
        <w:t>3</w:t>
      </w:r>
      <w:r w:rsidRPr="00924960">
        <w:rPr>
          <w:rFonts w:hint="eastAsia"/>
          <w:bCs/>
          <w:sz w:val="24"/>
        </w:rPr>
        <w:t>）前述内容如法律法规或者监管部门另有规定的，从其规定。</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31E0B0AE"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F5929" w:rsidRPr="007F5929">
        <w:rPr>
          <w:rFonts w:hint="eastAsia"/>
          <w:bCs/>
          <w:sz w:val="24"/>
        </w:rPr>
        <w:t>当特定资产占前一估值日基金资产净值</w:t>
      </w:r>
      <w:r w:rsidR="007F5929" w:rsidRPr="007F5929">
        <w:rPr>
          <w:rFonts w:hint="eastAsia"/>
          <w:bCs/>
          <w:sz w:val="24"/>
        </w:rPr>
        <w:t>50%</w:t>
      </w:r>
      <w:r w:rsidR="007F5929" w:rsidRPr="007F5929">
        <w:rPr>
          <w:rFonts w:hint="eastAsia"/>
          <w:bCs/>
          <w:sz w:val="24"/>
        </w:rPr>
        <w:t>以上的，经与基金托管人协商确认后，基金管理人应当暂停估值</w:t>
      </w:r>
      <w:r w:rsidR="00775AC2" w:rsidRPr="00775AC2">
        <w:rPr>
          <w:rFonts w:hint="eastAsia"/>
          <w:bCs/>
          <w:sz w:val="24"/>
        </w:rPr>
        <w:t>；</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3A82D421" w:rsidR="002933C1" w:rsidRPr="00AB6DA1" w:rsidRDefault="002933C1" w:rsidP="00945DF7">
      <w:pPr>
        <w:adjustRightInd w:val="0"/>
        <w:snapToGrid w:val="0"/>
        <w:spacing w:line="360" w:lineRule="auto"/>
        <w:ind w:firstLineChars="200" w:firstLine="480"/>
        <w:rPr>
          <w:bCs/>
          <w:sz w:val="24"/>
        </w:rPr>
      </w:pPr>
      <w:r w:rsidRPr="00AB6DA1">
        <w:rPr>
          <w:bCs/>
          <w:sz w:val="24"/>
        </w:rPr>
        <w:t>基金资产净值和基金份额净值由基金管理人负责计算，基金托管人负责进行复核。基金管理人应于每个</w:t>
      </w:r>
      <w:r w:rsidR="004C4159">
        <w:rPr>
          <w:bCs/>
          <w:sz w:val="24"/>
        </w:rPr>
        <w:t>开放日</w:t>
      </w:r>
      <w:r w:rsidRPr="00AB6DA1">
        <w:rPr>
          <w:bCs/>
          <w:sz w:val="24"/>
        </w:rPr>
        <w:t>交易结束后计算当日</w:t>
      </w:r>
      <w:r w:rsidR="00C22825">
        <w:rPr>
          <w:rFonts w:hint="eastAsia"/>
          <w:bCs/>
          <w:sz w:val="24"/>
        </w:rPr>
        <w:t>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31C92B21"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701382">
        <w:rPr>
          <w:rFonts w:hint="eastAsia"/>
          <w:sz w:val="24"/>
        </w:rPr>
        <w:t>第</w:t>
      </w:r>
      <w:r w:rsidR="00701382">
        <w:rPr>
          <w:bCs/>
          <w:sz w:val="24"/>
        </w:rPr>
        <w:t>5</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5E6D5AA" w14:textId="77777777" w:rsidR="00123B35" w:rsidRDefault="00457BC9" w:rsidP="00FF6B52">
      <w:pPr>
        <w:widowControl/>
        <w:adjustRightInd w:val="0"/>
        <w:snapToGrid w:val="0"/>
        <w:spacing w:line="360" w:lineRule="auto"/>
        <w:ind w:firstLineChars="200" w:firstLine="480"/>
        <w:rPr>
          <w:color w:val="000000"/>
          <w:kern w:val="0"/>
          <w:sz w:val="24"/>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1" w:name="_Toc367103305"/>
    </w:p>
    <w:p w14:paraId="139FCC94" w14:textId="77777777" w:rsidR="00123B35" w:rsidRPr="0055788E" w:rsidRDefault="00123B35" w:rsidP="00123B35">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5D4732B2" w14:textId="7477F9DE" w:rsidR="008F60EE" w:rsidRDefault="00123B35" w:rsidP="00123B35">
      <w:pPr>
        <w:widowControl/>
        <w:adjustRightInd w:val="0"/>
        <w:snapToGrid w:val="0"/>
        <w:spacing w:line="360" w:lineRule="auto"/>
        <w:ind w:firstLineChars="200" w:firstLine="480"/>
        <w:rPr>
          <w:rFonts w:ascii="宋体" w:hAnsi="宋体"/>
          <w:b/>
          <w:kern w:val="0"/>
          <w:sz w:val="30"/>
        </w:rPr>
      </w:pPr>
      <w:r w:rsidRPr="0055788E">
        <w:rPr>
          <w:rFonts w:hint="eastAsia"/>
          <w:sz w:val="24"/>
          <w:szCs w:val="24"/>
        </w:rPr>
        <w:lastRenderedPageBreak/>
        <w:t>本基金实施侧袋机制的，应根据本部分的约定对主袋账户资产进行估值并披露主袋账户的基金净值信息，暂停披露侧袋账户份额净值。</w:t>
      </w:r>
      <w:r w:rsidR="00592E5C" w:rsidRPr="00AB6DA1">
        <w:rPr>
          <w:rFonts w:ascii="宋体" w:hAnsi="宋体"/>
          <w:b/>
          <w:kern w:val="0"/>
          <w:sz w:val="30"/>
        </w:rPr>
        <w:br w:type="page"/>
      </w:r>
    </w:p>
    <w:p w14:paraId="5893DA6F" w14:textId="4810CBB5"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2" w:name="_Toc49328539"/>
      <w:r w:rsidRPr="00AB6DA1">
        <w:rPr>
          <w:rFonts w:ascii="宋体" w:hAnsi="宋体" w:hint="eastAsia"/>
          <w:b/>
          <w:kern w:val="0"/>
          <w:sz w:val="30"/>
        </w:rPr>
        <w:lastRenderedPageBreak/>
        <w:t>十</w:t>
      </w:r>
      <w:r w:rsidR="004C4159">
        <w:rPr>
          <w:rFonts w:ascii="宋体" w:hAnsi="宋体" w:hint="eastAsia"/>
          <w:b/>
          <w:kern w:val="0"/>
          <w:sz w:val="30"/>
        </w:rPr>
        <w:t>二</w:t>
      </w:r>
      <w:r w:rsidRPr="00AB6DA1">
        <w:rPr>
          <w:rFonts w:ascii="宋体" w:hAnsi="宋体" w:hint="eastAsia"/>
          <w:b/>
          <w:kern w:val="0"/>
          <w:sz w:val="30"/>
        </w:rPr>
        <w:t>、基金收益与分配</w:t>
      </w:r>
      <w:bookmarkEnd w:id="81"/>
      <w:bookmarkEnd w:id="82"/>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2EC0BF7F" w14:textId="07F56619" w:rsidR="00623B1D" w:rsidRPr="007E1F7D" w:rsidRDefault="00623B1D" w:rsidP="00E16E15">
      <w:pPr>
        <w:adjustRightInd w:val="0"/>
        <w:snapToGrid w:val="0"/>
        <w:spacing w:line="360" w:lineRule="auto"/>
        <w:ind w:firstLineChars="225" w:firstLine="540"/>
        <w:rPr>
          <w:sz w:val="24"/>
        </w:rPr>
      </w:pPr>
      <w:bookmarkStart w:id="83" w:name="OLE_LINK72"/>
      <w:bookmarkStart w:id="84" w:name="OLE_LINK73"/>
      <w:r w:rsidRPr="007E1F7D">
        <w:rPr>
          <w:bCs/>
          <w:sz w:val="24"/>
        </w:rPr>
        <w:t>1</w:t>
      </w:r>
      <w:r w:rsidRPr="007E1F7D">
        <w:rPr>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0B857AB0" w14:textId="4763B0CD" w:rsidR="00E16E15" w:rsidRPr="00E16E15" w:rsidRDefault="00E16E15" w:rsidP="00E16E15">
      <w:pPr>
        <w:adjustRightInd w:val="0"/>
        <w:snapToGrid w:val="0"/>
        <w:spacing w:line="360" w:lineRule="auto"/>
        <w:ind w:firstLineChars="225" w:firstLine="540"/>
        <w:rPr>
          <w:rFonts w:hAnsi="宋体"/>
          <w:sz w:val="24"/>
        </w:rPr>
      </w:pPr>
      <w:r>
        <w:rPr>
          <w:sz w:val="24"/>
        </w:rPr>
        <w:t>2</w:t>
      </w:r>
      <w:r w:rsidR="00623B1D" w:rsidRPr="007E1F7D">
        <w:rPr>
          <w:bCs/>
          <w:sz w:val="24"/>
        </w:rPr>
        <w:t>、本基金收益分配方式分两种：现金分红与红利再投资，投资者可选择现金红利或将现金红利自动转为基金份额进行再投资；若投资者不选择，本基金默认的收益分配方式是现金分红；</w:t>
      </w:r>
    </w:p>
    <w:p w14:paraId="34917BFA" w14:textId="171C8EFB" w:rsidR="00623B1D" w:rsidRPr="007E1F7D" w:rsidRDefault="00E16E15" w:rsidP="00E16E15">
      <w:pPr>
        <w:adjustRightInd w:val="0"/>
        <w:snapToGrid w:val="0"/>
        <w:spacing w:line="360" w:lineRule="auto"/>
        <w:ind w:firstLineChars="225" w:firstLine="540"/>
        <w:rPr>
          <w:bCs/>
          <w:sz w:val="24"/>
        </w:rPr>
      </w:pPr>
      <w:r w:rsidRPr="00E16E15">
        <w:rPr>
          <w:rFonts w:hAnsi="宋体" w:hint="eastAsia"/>
          <w:sz w:val="24"/>
        </w:rPr>
        <w:t>3</w:t>
      </w:r>
      <w:r w:rsidRPr="00E16E15">
        <w:rPr>
          <w:rFonts w:hAnsi="宋体" w:hint="eastAsia"/>
          <w:sz w:val="24"/>
        </w:rPr>
        <w:t>、基金收益分配后基金份额净值不能低于面值；即基金收益分配基准日的基金份额净值减去每单位基金份额收益分配金额后不能低于面值</w:t>
      </w:r>
      <w:r w:rsidR="00C8614C">
        <w:rPr>
          <w:rFonts w:hAnsi="宋体" w:hint="eastAsia"/>
          <w:sz w:val="24"/>
        </w:rPr>
        <w:t>；</w:t>
      </w:r>
    </w:p>
    <w:p w14:paraId="4C4DEEBA" w14:textId="3DA5E11D"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3"/>
    <w:bookmarkEnd w:id="84"/>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6735AF96"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w:t>
      </w:r>
      <w:r w:rsidR="00212790">
        <w:rPr>
          <w:rFonts w:hint="eastAsia"/>
          <w:bCs/>
          <w:sz w:val="24"/>
        </w:rPr>
        <w:t>有关</w:t>
      </w:r>
      <w:r w:rsidR="00285239" w:rsidRPr="00E03F74">
        <w:rPr>
          <w:rFonts w:hint="eastAsia"/>
          <w:bCs/>
          <w:sz w:val="24"/>
        </w:rPr>
        <w:t>规定</w:t>
      </w:r>
      <w:r w:rsidRPr="00AB6DA1">
        <w:rPr>
          <w:rFonts w:hint="eastAsia"/>
          <w:bCs/>
          <w:sz w:val="24"/>
        </w:rPr>
        <w:t>在</w:t>
      </w:r>
      <w:r w:rsidR="00D717BA">
        <w:rPr>
          <w:rFonts w:hint="eastAsia"/>
          <w:bCs/>
          <w:sz w:val="24"/>
        </w:rPr>
        <w:t>规定媒介</w:t>
      </w:r>
      <w:r w:rsidRPr="00AB6DA1">
        <w:rPr>
          <w:rFonts w:hint="eastAsia"/>
          <w:bCs/>
          <w:sz w:val="24"/>
        </w:rPr>
        <w:t>公告。</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56024B74"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w:t>
      </w:r>
      <w:r w:rsidRPr="00AB6DA1">
        <w:rPr>
          <w:bCs/>
          <w:sz w:val="24"/>
        </w:rPr>
        <w:lastRenderedPageBreak/>
        <w:t>者的现金红利小于一定金额，不足</w:t>
      </w:r>
      <w:r w:rsidRPr="00AB6DA1">
        <w:rPr>
          <w:rFonts w:hint="eastAsia"/>
          <w:bCs/>
          <w:sz w:val="24"/>
        </w:rPr>
        <w:t>以</w:t>
      </w:r>
      <w:r w:rsidRPr="00AB6DA1">
        <w:rPr>
          <w:bCs/>
          <w:sz w:val="24"/>
        </w:rPr>
        <w:t>支付银行转账或其他手续费用时，</w:t>
      </w:r>
      <w:r w:rsidR="00F60867">
        <w:rPr>
          <w:rFonts w:hint="eastAsia"/>
          <w:bCs/>
          <w:sz w:val="24"/>
        </w:rPr>
        <w:t>基金</w:t>
      </w:r>
      <w:r w:rsidRPr="00AB6DA1">
        <w:rPr>
          <w:bCs/>
          <w:sz w:val="24"/>
        </w:rPr>
        <w:t>登记机构可将基金份额持有人的现金红利自动转为基金份额。红利再投资的计算方法，依照《业务规则》执行。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667E33B7" w14:textId="77777777" w:rsidR="00123B35" w:rsidRPr="001D06DB" w:rsidRDefault="00123B35" w:rsidP="00123B35">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5AE713BF" w14:textId="1292F2F0" w:rsidR="006E1DD9" w:rsidRPr="00AB6DA1" w:rsidRDefault="00123B35" w:rsidP="00DE748A">
      <w:pPr>
        <w:widowControl/>
        <w:adjustRightInd w:val="0"/>
        <w:snapToGrid w:val="0"/>
        <w:spacing w:line="360" w:lineRule="auto"/>
        <w:ind w:firstLine="420"/>
        <w:rPr>
          <w:rFonts w:ascii="宋体" w:hAnsi="宋体"/>
          <w:kern w:val="0"/>
          <w:sz w:val="24"/>
        </w:rPr>
      </w:pPr>
      <w:r w:rsidRPr="001D06DB">
        <w:rPr>
          <w:rFonts w:hint="eastAsia"/>
          <w:sz w:val="24"/>
        </w:rPr>
        <w:t>本基金实施侧袋机制的，侧袋账户不进行收益分配。</w:t>
      </w:r>
    </w:p>
    <w:p w14:paraId="6DED5A87" w14:textId="31157F2D"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5" w:name="_Toc367103306"/>
      <w:r w:rsidRPr="00AB6DA1">
        <w:rPr>
          <w:rFonts w:ascii="宋体" w:hAnsi="宋体"/>
          <w:b/>
          <w:kern w:val="0"/>
          <w:sz w:val="30"/>
        </w:rPr>
        <w:br w:type="page"/>
      </w:r>
      <w:bookmarkStart w:id="86" w:name="_Toc49328540"/>
      <w:bookmarkStart w:id="87" w:name="_Hlk489011758"/>
      <w:r w:rsidR="00293BC8" w:rsidRPr="00AB6DA1">
        <w:rPr>
          <w:rFonts w:ascii="宋体" w:hAnsi="宋体" w:hint="eastAsia"/>
          <w:b/>
          <w:kern w:val="0"/>
          <w:sz w:val="30"/>
        </w:rPr>
        <w:lastRenderedPageBreak/>
        <w:t>十</w:t>
      </w:r>
      <w:r w:rsidR="00E55A27">
        <w:rPr>
          <w:rFonts w:ascii="宋体" w:hAnsi="宋体" w:hint="eastAsia"/>
          <w:b/>
          <w:kern w:val="0"/>
          <w:sz w:val="30"/>
        </w:rPr>
        <w:t>三</w:t>
      </w:r>
      <w:r w:rsidR="00293BC8" w:rsidRPr="00AB6DA1">
        <w:rPr>
          <w:rFonts w:ascii="宋体" w:hAnsi="宋体" w:hint="eastAsia"/>
          <w:b/>
          <w:kern w:val="0"/>
          <w:sz w:val="30"/>
        </w:rPr>
        <w:t>、基金的费用与税收</w:t>
      </w:r>
      <w:bookmarkEnd w:id="85"/>
      <w:bookmarkEnd w:id="86"/>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41269490" w:rsidR="007F4E8E"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01E1E00" w14:textId="2F67CF49" w:rsidR="007C0479" w:rsidRPr="00AB6DA1" w:rsidRDefault="007C0479" w:rsidP="00E55A27">
      <w:pPr>
        <w:adjustRightInd w:val="0"/>
        <w:snapToGrid w:val="0"/>
        <w:spacing w:line="360" w:lineRule="auto"/>
        <w:ind w:firstLineChars="200" w:firstLine="480"/>
        <w:rPr>
          <w:rFonts w:ascii="宋体" w:hAnsi="宋体"/>
          <w:sz w:val="24"/>
        </w:rPr>
      </w:pPr>
      <w:r w:rsidRPr="007C0479">
        <w:rPr>
          <w:rFonts w:ascii="宋体" w:hAnsi="宋体" w:hint="eastAsia"/>
          <w:sz w:val="24"/>
        </w:rPr>
        <w:t>9、因投资港股通标的股票而产生的各项合理费用；</w:t>
      </w:r>
    </w:p>
    <w:p w14:paraId="638FEF01" w14:textId="433B7BB4" w:rsidR="00293BC8" w:rsidRPr="00AB6DA1" w:rsidRDefault="00E55A27" w:rsidP="0099333E">
      <w:pPr>
        <w:adjustRightInd w:val="0"/>
        <w:snapToGrid w:val="0"/>
        <w:spacing w:line="360" w:lineRule="auto"/>
        <w:ind w:firstLineChars="200" w:firstLine="480"/>
        <w:rPr>
          <w:bCs/>
          <w:sz w:val="24"/>
        </w:rPr>
      </w:pPr>
      <w:r w:rsidRPr="00AB6DA1">
        <w:rPr>
          <w:rFonts w:hint="eastAsia"/>
          <w:bCs/>
          <w:sz w:val="24"/>
        </w:rPr>
        <w:t>1</w:t>
      </w:r>
      <w:r>
        <w:rPr>
          <w:bCs/>
          <w:sz w:val="24"/>
        </w:rPr>
        <w:t>0</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0E2196B4"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007C0479">
        <w:rPr>
          <w:sz w:val="24"/>
        </w:rPr>
        <w:t>1</w:t>
      </w:r>
      <w:r w:rsidRPr="00427939">
        <w:rPr>
          <w:rFonts w:hint="eastAsia"/>
          <w:sz w:val="24"/>
        </w:rPr>
        <w:t>.</w:t>
      </w:r>
      <w:r w:rsidR="004F3578">
        <w:rPr>
          <w:sz w:val="24"/>
        </w:rPr>
        <w:t>5</w:t>
      </w:r>
      <w:r w:rsidRPr="00427939">
        <w:rPr>
          <w:sz w:val="24"/>
        </w:rPr>
        <w:t>%</w:t>
      </w:r>
      <w:r w:rsidRPr="00427939">
        <w:rPr>
          <w:sz w:val="24"/>
        </w:rPr>
        <w:t>年费率计提。管理费的计算方法如下：</w:t>
      </w:r>
    </w:p>
    <w:p w14:paraId="4E7C52E6" w14:textId="399F2360"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007C0479">
        <w:rPr>
          <w:sz w:val="24"/>
        </w:rPr>
        <w:t>1</w:t>
      </w:r>
      <w:r w:rsidRPr="00427939">
        <w:rPr>
          <w:rFonts w:hint="eastAsia"/>
          <w:sz w:val="24"/>
        </w:rPr>
        <w:t>.</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05500570" w14:textId="77777777" w:rsidR="00701382" w:rsidRPr="001C62AA" w:rsidRDefault="00701382" w:rsidP="001C62AA">
      <w:pPr>
        <w:adjustRightInd w:val="0"/>
        <w:snapToGrid w:val="0"/>
        <w:spacing w:line="360" w:lineRule="auto"/>
        <w:ind w:firstLineChars="200" w:firstLine="480"/>
        <w:rPr>
          <w:sz w:val="24"/>
        </w:rPr>
      </w:pPr>
      <w:r w:rsidRPr="001C62AA">
        <w:rPr>
          <w:sz w:val="24"/>
        </w:rPr>
        <w:t>基金管理费</w:t>
      </w:r>
      <w:r w:rsidRPr="001C62AA">
        <w:rPr>
          <w:rFonts w:hint="eastAsia"/>
          <w:sz w:val="24"/>
        </w:rPr>
        <w:t>每日计提，按月支付。由基金管理人向基金托管人发送基金管理费划付指令，经基金托管人复核后于次月首日起</w:t>
      </w:r>
      <w:r w:rsidRPr="001C62AA">
        <w:rPr>
          <w:rFonts w:hint="eastAsia"/>
          <w:sz w:val="24"/>
        </w:rPr>
        <w:t>3</w:t>
      </w:r>
      <w:r w:rsidRPr="001C62AA">
        <w:rPr>
          <w:rFonts w:hint="eastAsia"/>
          <w:sz w:val="24"/>
        </w:rPr>
        <w:t>个工作日内从基金财产中一次性支付给基金管理人。</w:t>
      </w:r>
    </w:p>
    <w:p w14:paraId="5187BC0E" w14:textId="16285B9C" w:rsidR="00DE145D" w:rsidRPr="001C62AA" w:rsidRDefault="00701382" w:rsidP="001C62AA">
      <w:pPr>
        <w:adjustRightInd w:val="0"/>
        <w:snapToGrid w:val="0"/>
        <w:spacing w:line="360" w:lineRule="auto"/>
        <w:ind w:firstLineChars="200" w:firstLine="480"/>
        <w:rPr>
          <w:sz w:val="24"/>
        </w:rPr>
      </w:pPr>
      <w:r w:rsidRPr="001C62AA">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5493BE1C" w:rsidR="00B056D3" w:rsidRPr="00AB6DA1" w:rsidRDefault="00B056D3" w:rsidP="00427939">
      <w:pPr>
        <w:adjustRightInd w:val="0"/>
        <w:snapToGrid w:val="0"/>
        <w:spacing w:line="360" w:lineRule="auto"/>
        <w:ind w:firstLineChars="200" w:firstLine="480"/>
        <w:rPr>
          <w:sz w:val="24"/>
        </w:rPr>
      </w:pPr>
      <w:r w:rsidRPr="00AB6DA1">
        <w:rPr>
          <w:rFonts w:hint="eastAsia"/>
          <w:sz w:val="24"/>
        </w:rPr>
        <w:lastRenderedPageBreak/>
        <w:t>本基金的托管费按前一日基金资产净值的</w:t>
      </w:r>
      <w:r w:rsidRPr="00AB6DA1">
        <w:rPr>
          <w:rFonts w:hint="eastAsia"/>
          <w:sz w:val="24"/>
        </w:rPr>
        <w:t>0.</w:t>
      </w:r>
      <w:r w:rsidR="007C0479">
        <w:rPr>
          <w:sz w:val="24"/>
        </w:rPr>
        <w:t>25</w:t>
      </w:r>
      <w:r w:rsidRPr="00AB6DA1">
        <w:rPr>
          <w:rFonts w:hint="eastAsia"/>
          <w:sz w:val="24"/>
        </w:rPr>
        <w:t>%</w:t>
      </w:r>
      <w:r w:rsidRPr="00AB6DA1">
        <w:rPr>
          <w:rFonts w:hint="eastAsia"/>
          <w:sz w:val="24"/>
        </w:rPr>
        <w:t>的年费率计提。托管费的计算方法如下：</w:t>
      </w:r>
    </w:p>
    <w:p w14:paraId="0FDA944C" w14:textId="39717F0B"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7C0479">
        <w:rPr>
          <w:sz w:val="24"/>
        </w:rPr>
        <w:t>25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A602E8B" w14:textId="77777777" w:rsidR="00701382" w:rsidRPr="00701382" w:rsidRDefault="00701382" w:rsidP="00701382">
      <w:pPr>
        <w:adjustRightInd w:val="0"/>
        <w:snapToGrid w:val="0"/>
        <w:spacing w:line="360" w:lineRule="auto"/>
        <w:ind w:firstLineChars="200" w:firstLine="480"/>
        <w:rPr>
          <w:sz w:val="24"/>
        </w:rPr>
      </w:pPr>
      <w:r w:rsidRPr="00701382">
        <w:rPr>
          <w:rFonts w:hint="eastAsia"/>
          <w:sz w:val="24"/>
        </w:rPr>
        <w:t>基金托管费每日计提，按月支付。由基金管理人向基金托管人发送基金托管费划付指令，经基金托管人复核后于次月首日起</w:t>
      </w:r>
      <w:r w:rsidRPr="00701382">
        <w:rPr>
          <w:rFonts w:hint="eastAsia"/>
          <w:sz w:val="24"/>
        </w:rPr>
        <w:t>3</w:t>
      </w:r>
      <w:r w:rsidRPr="00701382">
        <w:rPr>
          <w:rFonts w:hint="eastAsia"/>
          <w:sz w:val="24"/>
        </w:rPr>
        <w:t>个工作日内从基金财产中一次性支付给基金托管人。</w:t>
      </w:r>
    </w:p>
    <w:p w14:paraId="26C061BF" w14:textId="231E02D1" w:rsidR="00DE145D" w:rsidRPr="00AB6DA1" w:rsidRDefault="00701382" w:rsidP="00701382">
      <w:pPr>
        <w:adjustRightInd w:val="0"/>
        <w:snapToGrid w:val="0"/>
        <w:spacing w:line="360" w:lineRule="auto"/>
        <w:ind w:firstLineChars="200" w:firstLine="480"/>
        <w:rPr>
          <w:sz w:val="24"/>
        </w:rPr>
      </w:pPr>
      <w:r w:rsidRPr="00701382">
        <w:rPr>
          <w:rFonts w:hint="eastAsia"/>
          <w:sz w:val="24"/>
        </w:rPr>
        <w:t>若遇法定节假日、休息日或不可抗力致使无法按时支付的，顺延至最近可支付日支付。</w:t>
      </w:r>
    </w:p>
    <w:p w14:paraId="3411EF64" w14:textId="5C05891F"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7C0479">
        <w:rPr>
          <w:sz w:val="24"/>
        </w:rPr>
        <w:t>3</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E55A27">
        <w:rPr>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8" w:name="_Hlt81193394"/>
      <w:bookmarkEnd w:id="88"/>
    </w:p>
    <w:p w14:paraId="129403B6" w14:textId="77777777" w:rsidR="00123B35" w:rsidRPr="001529D5" w:rsidRDefault="00F32D89" w:rsidP="00123B35">
      <w:pPr>
        <w:adjustRightInd w:val="0"/>
        <w:snapToGrid w:val="0"/>
        <w:spacing w:line="360" w:lineRule="auto"/>
        <w:ind w:firstLineChars="200" w:firstLine="482"/>
        <w:outlineLvl w:val="1"/>
        <w:rPr>
          <w:rFonts w:hAnsi="宋体"/>
          <w:b/>
          <w:sz w:val="24"/>
        </w:rPr>
      </w:pPr>
      <w:r w:rsidRPr="0001316B">
        <w:rPr>
          <w:rFonts w:hint="eastAsia"/>
          <w:b/>
          <w:sz w:val="24"/>
        </w:rPr>
        <w:t>（</w:t>
      </w:r>
      <w:r w:rsidR="00293BC8" w:rsidRPr="0001316B">
        <w:rPr>
          <w:rFonts w:hint="eastAsia"/>
          <w:b/>
          <w:sz w:val="24"/>
        </w:rPr>
        <w:t>四）</w:t>
      </w:r>
      <w:r w:rsidR="00123B35" w:rsidRPr="001529D5">
        <w:rPr>
          <w:rFonts w:hAnsi="宋体" w:hint="eastAsia"/>
          <w:b/>
          <w:sz w:val="24"/>
        </w:rPr>
        <w:t>实施侧袋机制期间的基金费用</w:t>
      </w:r>
    </w:p>
    <w:p w14:paraId="175AD46C" w14:textId="30E36C3F" w:rsidR="00123B35" w:rsidRDefault="00123B35" w:rsidP="00123B35">
      <w:pPr>
        <w:adjustRightInd w:val="0"/>
        <w:snapToGrid w:val="0"/>
        <w:spacing w:line="360" w:lineRule="auto"/>
        <w:ind w:firstLineChars="200" w:firstLine="480"/>
        <w:rPr>
          <w:b/>
          <w:sz w:val="24"/>
        </w:rPr>
      </w:pPr>
      <w:r w:rsidRPr="001D06DB">
        <w:rPr>
          <w:rFonts w:hAnsi="宋体" w:hint="eastAsia"/>
          <w:sz w:val="24"/>
          <w:szCs w:val="21"/>
        </w:rPr>
        <w:t>本基金实施侧袋机制的，与侧袋账户有关的费用可以从侧袋账户中列支，但应</w:t>
      </w:r>
      <w:r w:rsidRPr="001D06DB">
        <w:rPr>
          <w:rFonts w:hAnsi="宋体" w:hint="eastAsia"/>
          <w:sz w:val="24"/>
          <w:szCs w:val="21"/>
        </w:rPr>
        <w:lastRenderedPageBreak/>
        <w:t>待侧袋账户资产变现后方可列支，有关费用可酌情收取或减免，但不得收取管理费</w:t>
      </w:r>
      <w:r w:rsidR="000C70B3" w:rsidRPr="000C70B3">
        <w:rPr>
          <w:rFonts w:hAnsi="宋体" w:hint="eastAsia"/>
          <w:sz w:val="24"/>
          <w:szCs w:val="21"/>
        </w:rPr>
        <w:t>，详见</w:t>
      </w:r>
      <w:r w:rsidR="0036242C">
        <w:rPr>
          <w:rFonts w:hAnsi="宋体" w:hint="eastAsia"/>
          <w:sz w:val="24"/>
          <w:szCs w:val="21"/>
        </w:rPr>
        <w:t>本</w:t>
      </w:r>
      <w:r w:rsidR="000C70B3" w:rsidRPr="000C70B3">
        <w:rPr>
          <w:rFonts w:hAnsi="宋体" w:hint="eastAsia"/>
          <w:sz w:val="24"/>
          <w:szCs w:val="21"/>
        </w:rPr>
        <w:t>招募说明书</w:t>
      </w:r>
      <w:r w:rsidR="000C70B3">
        <w:rPr>
          <w:rFonts w:hAnsi="宋体" w:hint="eastAsia"/>
          <w:sz w:val="24"/>
          <w:szCs w:val="21"/>
        </w:rPr>
        <w:t>“侧袋机制”部分</w:t>
      </w:r>
      <w:r w:rsidR="000C70B3" w:rsidRPr="000C70B3">
        <w:rPr>
          <w:rFonts w:hAnsi="宋体" w:hint="eastAsia"/>
          <w:sz w:val="24"/>
          <w:szCs w:val="21"/>
        </w:rPr>
        <w:t>的规定</w:t>
      </w:r>
      <w:r w:rsidRPr="001D06DB">
        <w:rPr>
          <w:rFonts w:hAnsi="宋体" w:hint="eastAsia"/>
          <w:sz w:val="24"/>
          <w:szCs w:val="21"/>
        </w:rPr>
        <w:t>。</w:t>
      </w:r>
    </w:p>
    <w:p w14:paraId="116DF083" w14:textId="77560FDE" w:rsidR="00293BC8" w:rsidRPr="00427939" w:rsidRDefault="00123B35" w:rsidP="0001316B">
      <w:pPr>
        <w:adjustRightInd w:val="0"/>
        <w:snapToGrid w:val="0"/>
        <w:spacing w:line="360" w:lineRule="auto"/>
        <w:ind w:firstLineChars="200" w:firstLine="482"/>
        <w:rPr>
          <w:sz w:val="24"/>
        </w:rPr>
      </w:pPr>
      <w:r w:rsidRPr="0001316B">
        <w:rPr>
          <w:rFonts w:hint="eastAsia"/>
          <w:b/>
          <w:sz w:val="24"/>
        </w:rPr>
        <w:t>（</w:t>
      </w:r>
      <w:r>
        <w:rPr>
          <w:rFonts w:hint="eastAsia"/>
          <w:b/>
          <w:sz w:val="24"/>
        </w:rPr>
        <w:t>五</w:t>
      </w:r>
      <w:r w:rsidRPr="0001316B">
        <w:rPr>
          <w:rFonts w:hint="eastAsia"/>
          <w:b/>
          <w:sz w:val="24"/>
        </w:rPr>
        <w:t>）</w:t>
      </w:r>
      <w:r w:rsidR="00293BC8" w:rsidRPr="0001316B">
        <w:rPr>
          <w:rFonts w:hint="eastAsia"/>
          <w:b/>
          <w:sz w:val="24"/>
        </w:rPr>
        <w:t>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3"/>
    <w:bookmarkEnd w:id="39"/>
    <w:bookmarkEnd w:id="87"/>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46E6C3D0"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9" w:name="_Toc367103307"/>
      <w:r w:rsidRPr="00AB6DA1">
        <w:rPr>
          <w:rFonts w:ascii="宋体" w:hAnsi="宋体"/>
          <w:b/>
          <w:kern w:val="0"/>
          <w:sz w:val="30"/>
        </w:rPr>
        <w:br w:type="page"/>
      </w:r>
      <w:bookmarkStart w:id="90" w:name="_Toc49328541"/>
      <w:bookmarkStart w:id="91" w:name="_Hlk489003429"/>
      <w:r w:rsidR="00C92FC0" w:rsidRPr="00AB6DA1">
        <w:rPr>
          <w:rFonts w:ascii="宋体" w:hAnsi="宋体" w:hint="eastAsia"/>
          <w:b/>
          <w:kern w:val="0"/>
          <w:sz w:val="30"/>
        </w:rPr>
        <w:lastRenderedPageBreak/>
        <w:t>十</w:t>
      </w:r>
      <w:r w:rsidR="003B70FB">
        <w:rPr>
          <w:rFonts w:ascii="宋体" w:hAnsi="宋体" w:hint="eastAsia"/>
          <w:b/>
          <w:kern w:val="0"/>
          <w:sz w:val="30"/>
        </w:rPr>
        <w:t>四</w:t>
      </w:r>
      <w:r w:rsidR="00C92FC0" w:rsidRPr="00AB6DA1">
        <w:rPr>
          <w:rFonts w:ascii="宋体" w:hAnsi="宋体" w:hint="eastAsia"/>
          <w:b/>
          <w:kern w:val="0"/>
          <w:sz w:val="30"/>
        </w:rPr>
        <w:t>、基金的会计与审计</w:t>
      </w:r>
      <w:bookmarkEnd w:id="89"/>
      <w:bookmarkEnd w:id="90"/>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0A48BE39"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w:t>
      </w:r>
      <w:r w:rsidR="00424BB5" w:rsidRPr="00F62930">
        <w:rPr>
          <w:rFonts w:hint="eastAsia"/>
          <w:bCs/>
          <w:sz w:val="24"/>
        </w:rPr>
        <w:t>符合《中华人民共和国证券法》规定</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23B6362C"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212790">
        <w:rPr>
          <w:rFonts w:hint="eastAsia"/>
          <w:sz w:val="24"/>
        </w:rPr>
        <w:t>按</w:t>
      </w:r>
      <w:r w:rsidR="008F21AA" w:rsidRPr="008F21AA">
        <w:rPr>
          <w:rFonts w:hint="eastAsia"/>
          <w:sz w:val="24"/>
        </w:rPr>
        <w:t>照《信息披露办法》的</w:t>
      </w:r>
      <w:r w:rsidR="00CC62DA" w:rsidRPr="00CC62DA">
        <w:rPr>
          <w:rFonts w:hint="eastAsia"/>
          <w:sz w:val="24"/>
        </w:rPr>
        <w:t>有关规定在</w:t>
      </w:r>
      <w:r w:rsidR="00D717BA">
        <w:rPr>
          <w:rFonts w:hint="eastAsia"/>
          <w:sz w:val="24"/>
        </w:rPr>
        <w:t>规定媒介</w:t>
      </w:r>
      <w:r w:rsidR="00CC62DA" w:rsidRPr="00CC62DA">
        <w:rPr>
          <w:rFonts w:hint="eastAsia"/>
          <w:sz w:val="24"/>
        </w:rPr>
        <w:t>公告</w:t>
      </w:r>
      <w:r w:rsidRPr="00427939">
        <w:rPr>
          <w:rFonts w:hint="eastAsia"/>
          <w:sz w:val="24"/>
        </w:rPr>
        <w:t>。</w:t>
      </w:r>
      <w:bookmarkStart w:id="92" w:name="_Hlt4221115"/>
      <w:bookmarkEnd w:id="92"/>
    </w:p>
    <w:p w14:paraId="773DA216" w14:textId="204908EF"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3" w:name="_Toc367103308"/>
      <w:r w:rsidRPr="00AB6DA1">
        <w:rPr>
          <w:rFonts w:ascii="宋体" w:hAnsi="宋体"/>
          <w:b/>
          <w:kern w:val="0"/>
          <w:sz w:val="30"/>
        </w:rPr>
        <w:br w:type="page"/>
      </w:r>
      <w:bookmarkStart w:id="94" w:name="_Toc49328542"/>
      <w:bookmarkStart w:id="95" w:name="_Hlk494120979"/>
      <w:r w:rsidR="00C92FC0" w:rsidRPr="00AB6DA1">
        <w:rPr>
          <w:rFonts w:ascii="宋体" w:hAnsi="宋体" w:hint="eastAsia"/>
          <w:b/>
          <w:kern w:val="0"/>
          <w:sz w:val="30"/>
        </w:rPr>
        <w:lastRenderedPageBreak/>
        <w:t>十</w:t>
      </w:r>
      <w:r w:rsidR="003B70FB">
        <w:rPr>
          <w:rFonts w:ascii="宋体" w:hAnsi="宋体" w:hint="eastAsia"/>
          <w:b/>
          <w:kern w:val="0"/>
          <w:sz w:val="30"/>
        </w:rPr>
        <w:t>五</w:t>
      </w:r>
      <w:r w:rsidR="00C92FC0" w:rsidRPr="00AB6DA1">
        <w:rPr>
          <w:rFonts w:ascii="宋体" w:hAnsi="宋体" w:hint="eastAsia"/>
          <w:b/>
          <w:kern w:val="0"/>
          <w:sz w:val="30"/>
        </w:rPr>
        <w:t>、基金的信息披露</w:t>
      </w:r>
      <w:bookmarkEnd w:id="93"/>
      <w:bookmarkEnd w:id="94"/>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D7907A4"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本基金信息披露义务人包括基金管理人、基金托管人、召集基金份额持有人大会的基金份额持有人等法律、行政法规和中国证监会规定的自然人、法人和非法人组织。</w:t>
      </w:r>
    </w:p>
    <w:p w14:paraId="57270946" w14:textId="77777777" w:rsidR="005B00CC" w:rsidRPr="005B00CC" w:rsidRDefault="005B00CC" w:rsidP="005B00CC">
      <w:pPr>
        <w:adjustRightInd w:val="0"/>
        <w:snapToGrid w:val="0"/>
        <w:spacing w:line="360" w:lineRule="auto"/>
        <w:ind w:firstLineChars="200" w:firstLine="480"/>
        <w:rPr>
          <w:rFonts w:hAnsi="宋体"/>
          <w:sz w:val="24"/>
        </w:rPr>
      </w:pPr>
      <w:r w:rsidRPr="005B00CC">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0BD09070" w14:textId="6BFFB299" w:rsidR="001A3878" w:rsidRPr="00AB6DA1" w:rsidRDefault="005B00CC" w:rsidP="000D037F">
      <w:pPr>
        <w:adjustRightInd w:val="0"/>
        <w:snapToGrid w:val="0"/>
        <w:spacing w:line="360" w:lineRule="auto"/>
        <w:ind w:firstLineChars="200" w:firstLine="480"/>
        <w:rPr>
          <w:rFonts w:hAnsi="宋体"/>
          <w:sz w:val="24"/>
        </w:rPr>
      </w:pPr>
      <w:r w:rsidRPr="005B00CC">
        <w:rPr>
          <w:rFonts w:hAnsi="宋体" w:hint="eastAsia"/>
          <w:sz w:val="24"/>
        </w:rPr>
        <w:t>本基金信息披露义务人应当在中国证监会规定时间内，将应予披露的基金信息通过</w:t>
      </w:r>
      <w:r w:rsidR="00424BB5">
        <w:rPr>
          <w:rFonts w:hint="eastAsia"/>
          <w:bCs/>
          <w:sz w:val="24"/>
        </w:rPr>
        <w:t>符合</w:t>
      </w:r>
      <w:r w:rsidR="00424BB5">
        <w:rPr>
          <w:bCs/>
          <w:sz w:val="24"/>
        </w:rPr>
        <w:t>中国证监会</w:t>
      </w:r>
      <w:r w:rsidR="00424BB5">
        <w:rPr>
          <w:rFonts w:hint="eastAsia"/>
          <w:bCs/>
          <w:sz w:val="24"/>
        </w:rPr>
        <w:t>规定条件</w:t>
      </w:r>
      <w:r w:rsidR="00424BB5">
        <w:rPr>
          <w:bCs/>
          <w:sz w:val="24"/>
        </w:rPr>
        <w:t>的</w:t>
      </w:r>
      <w:r w:rsidR="00424BB5">
        <w:rPr>
          <w:rFonts w:hint="eastAsia"/>
          <w:bCs/>
          <w:sz w:val="24"/>
        </w:rPr>
        <w:t>全国性报刊（以下简称“规定报刊”）及</w:t>
      </w:r>
      <w:r w:rsidR="00424BB5" w:rsidRPr="005A7EA2">
        <w:rPr>
          <w:rFonts w:hint="eastAsia"/>
          <w:bCs/>
          <w:sz w:val="24"/>
        </w:rPr>
        <w:t>《信息披露办法》</w:t>
      </w:r>
      <w:r w:rsidR="00424BB5">
        <w:rPr>
          <w:rFonts w:hint="eastAsia"/>
          <w:bCs/>
          <w:sz w:val="24"/>
        </w:rPr>
        <w:t>规定的</w:t>
      </w:r>
      <w:r w:rsidRPr="005B00CC">
        <w:rPr>
          <w:rFonts w:hAnsi="宋体" w:hint="eastAsia"/>
          <w:sz w:val="24"/>
        </w:rPr>
        <w:t>互联网网站（以下简称“</w:t>
      </w:r>
      <w:r w:rsidR="00424BB5">
        <w:rPr>
          <w:rFonts w:hAnsi="宋体" w:hint="eastAsia"/>
          <w:sz w:val="24"/>
        </w:rPr>
        <w:t>规定</w:t>
      </w:r>
      <w:r w:rsidRPr="005B00CC">
        <w:rPr>
          <w:rFonts w:hAnsi="宋体" w:hint="eastAsia"/>
          <w:sz w:val="24"/>
        </w:rPr>
        <w:t>网站”）等媒介披露，并保证基金投资者能够按照《基金合同》约定的时间和方式查阅或者复制公开披露的信息资料。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1D94C9F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212790">
        <w:rPr>
          <w:rFonts w:hAnsi="宋体" w:hint="eastAsia"/>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6A16F15D" w14:textId="52BEA56C" w:rsidR="005B00CC" w:rsidRPr="005B00CC" w:rsidRDefault="00D8603E" w:rsidP="005B00CC">
      <w:pPr>
        <w:adjustRightInd w:val="0"/>
        <w:snapToGrid w:val="0"/>
        <w:spacing w:line="360" w:lineRule="auto"/>
        <w:ind w:firstLineChars="200" w:firstLine="482"/>
        <w:rPr>
          <w:bCs/>
          <w:sz w:val="24"/>
        </w:rPr>
      </w:pPr>
      <w:r w:rsidRPr="00AB6DA1">
        <w:rPr>
          <w:rFonts w:hAnsi="宋体"/>
          <w:b/>
          <w:sz w:val="24"/>
        </w:rPr>
        <w:t>（四）</w:t>
      </w:r>
      <w:r w:rsidR="005B00CC" w:rsidRPr="005B00CC">
        <w:rPr>
          <w:rFonts w:hint="eastAsia"/>
          <w:bCs/>
          <w:sz w:val="24"/>
        </w:rPr>
        <w:t>本基金公开披露的信息应采用中文文本。如同时采用外文文本的，基金信息披露义务人应保证不同文本的内容一致。不同文本之间发生歧义的，以中文文本为准。</w:t>
      </w:r>
    </w:p>
    <w:p w14:paraId="6E17CF53" w14:textId="77777777" w:rsidR="009226C7" w:rsidRDefault="005B00CC" w:rsidP="005B00CC">
      <w:pPr>
        <w:adjustRightInd w:val="0"/>
        <w:snapToGrid w:val="0"/>
        <w:spacing w:line="360" w:lineRule="auto"/>
        <w:ind w:firstLineChars="200" w:firstLine="480"/>
        <w:rPr>
          <w:bCs/>
          <w:sz w:val="24"/>
        </w:rPr>
      </w:pPr>
      <w:r w:rsidRPr="005B00CC">
        <w:rPr>
          <w:rFonts w:hint="eastAsia"/>
          <w:bCs/>
          <w:sz w:val="24"/>
        </w:rPr>
        <w:t>本基金公开披露的信息采用阿拉伯数字；除特别说明外，货币单位为人民币元。</w:t>
      </w:r>
    </w:p>
    <w:p w14:paraId="71B160B0" w14:textId="77777777" w:rsidR="00FF1437" w:rsidRPr="00AB6DA1" w:rsidRDefault="00D8603E" w:rsidP="005B00CC">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6C06FB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5B00CC">
        <w:rPr>
          <w:rFonts w:hint="eastAsia"/>
          <w:bCs/>
          <w:sz w:val="24"/>
        </w:rPr>
        <w:t>、基金产品资料概要</w:t>
      </w:r>
    </w:p>
    <w:p w14:paraId="64FDD123" w14:textId="2BEA66A7"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1</w:t>
      </w:r>
      <w:r>
        <w:rPr>
          <w:rFonts w:hint="eastAsia"/>
          <w:bCs/>
          <w:sz w:val="24"/>
        </w:rPr>
        <w:t>）</w:t>
      </w:r>
      <w:r w:rsidRPr="005B00C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84D1E6D" w14:textId="4B739011"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2</w:t>
      </w:r>
      <w:r>
        <w:rPr>
          <w:rFonts w:hint="eastAsia"/>
          <w:bCs/>
          <w:sz w:val="24"/>
        </w:rPr>
        <w:t>）</w:t>
      </w:r>
      <w:r w:rsidRPr="005B00C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424BB5">
        <w:rPr>
          <w:rFonts w:hint="eastAsia"/>
          <w:bCs/>
          <w:sz w:val="24"/>
        </w:rPr>
        <w:t>规定网站</w:t>
      </w:r>
      <w:r w:rsidRPr="005B00CC">
        <w:rPr>
          <w:rFonts w:hint="eastAsia"/>
          <w:bCs/>
          <w:sz w:val="24"/>
        </w:rPr>
        <w:t>上；基金招募说明书其他信息发生变更的，基金管理人至少每年更新一次。基金终止运作的，基金管理人不再更新基金招募说明书。</w:t>
      </w:r>
    </w:p>
    <w:p w14:paraId="41953F52" w14:textId="1CA3AF4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3</w:t>
      </w:r>
      <w:r>
        <w:rPr>
          <w:rFonts w:hint="eastAsia"/>
          <w:bCs/>
          <w:sz w:val="24"/>
        </w:rPr>
        <w:t>）</w:t>
      </w:r>
      <w:r w:rsidRPr="005B00CC">
        <w:rPr>
          <w:rFonts w:hint="eastAsia"/>
          <w:bCs/>
          <w:sz w:val="24"/>
        </w:rPr>
        <w:t>基金托管协议是界定基金托管人和基金管理人在基金财产保管及基金运作监督等活动中的权利、义务关系的法律文件。</w:t>
      </w:r>
    </w:p>
    <w:p w14:paraId="15AB1338" w14:textId="2B6AB903" w:rsidR="005B00CC" w:rsidRPr="005B00CC" w:rsidRDefault="005B00CC" w:rsidP="005B00CC">
      <w:pPr>
        <w:adjustRightInd w:val="0"/>
        <w:snapToGrid w:val="0"/>
        <w:spacing w:line="360" w:lineRule="auto"/>
        <w:ind w:firstLineChars="200" w:firstLine="480"/>
        <w:rPr>
          <w:bCs/>
          <w:sz w:val="24"/>
        </w:rPr>
      </w:pPr>
      <w:r>
        <w:rPr>
          <w:rFonts w:hint="eastAsia"/>
          <w:bCs/>
          <w:sz w:val="24"/>
        </w:rPr>
        <w:t>（</w:t>
      </w:r>
      <w:r w:rsidRPr="005B00CC">
        <w:rPr>
          <w:rFonts w:hint="eastAsia"/>
          <w:bCs/>
          <w:sz w:val="24"/>
        </w:rPr>
        <w:t>4</w:t>
      </w:r>
      <w:r>
        <w:rPr>
          <w:rFonts w:hint="eastAsia"/>
          <w:bCs/>
          <w:sz w:val="24"/>
        </w:rPr>
        <w:t>）</w:t>
      </w:r>
      <w:r w:rsidRPr="005B00C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424BB5">
        <w:rPr>
          <w:rFonts w:hint="eastAsia"/>
          <w:bCs/>
          <w:sz w:val="24"/>
        </w:rPr>
        <w:t>规定网站</w:t>
      </w:r>
      <w:r w:rsidRPr="005B00CC">
        <w:rPr>
          <w:rFonts w:hint="eastAsia"/>
          <w:bCs/>
          <w:sz w:val="24"/>
        </w:rPr>
        <w:t>及基金销售机构网站或营业网点；基金产品资料概要其他信息发生变更的，基金管理人至少每年更新一次。基金终止运作的，基金管理人不再更新基金产品资料概要。</w:t>
      </w:r>
    </w:p>
    <w:p w14:paraId="206657B7" w14:textId="50FAF5A4" w:rsidR="00116305" w:rsidRPr="00AB6DA1" w:rsidRDefault="005B00CC" w:rsidP="000D037F">
      <w:pPr>
        <w:adjustRightInd w:val="0"/>
        <w:snapToGrid w:val="0"/>
        <w:spacing w:line="360" w:lineRule="auto"/>
        <w:ind w:firstLineChars="200" w:firstLine="480"/>
        <w:rPr>
          <w:bCs/>
          <w:sz w:val="24"/>
        </w:rPr>
      </w:pPr>
      <w:r w:rsidRPr="005B00CC">
        <w:rPr>
          <w:rFonts w:hint="eastAsia"/>
          <w:bCs/>
          <w:sz w:val="24"/>
        </w:rPr>
        <w:t>基金募集申请经中国证监会注册后，基金管理人在基金份额发售的三日前，将基金招募说明书提示性公告和《基金合同》提示性公告登载在</w:t>
      </w:r>
      <w:r w:rsidR="00424BB5">
        <w:rPr>
          <w:rFonts w:hint="eastAsia"/>
          <w:bCs/>
          <w:sz w:val="24"/>
        </w:rPr>
        <w:t>规定报刊</w:t>
      </w:r>
      <w:r w:rsidRPr="005B00CC">
        <w:rPr>
          <w:rFonts w:hint="eastAsia"/>
          <w:bCs/>
          <w:sz w:val="24"/>
        </w:rPr>
        <w:t>上，将基金份额发售公告、基金招募说明书、基金产品资料概要、《基金合同》和基金托管协议登载在</w:t>
      </w:r>
      <w:r w:rsidR="00424BB5">
        <w:rPr>
          <w:rFonts w:hint="eastAsia"/>
          <w:bCs/>
          <w:sz w:val="24"/>
        </w:rPr>
        <w:t>规定网站</w:t>
      </w:r>
      <w:r w:rsidRPr="005B00CC">
        <w:rPr>
          <w:rFonts w:hint="eastAsia"/>
          <w:bCs/>
          <w:sz w:val="24"/>
        </w:rPr>
        <w:t>上，并将基金产品资料概要登载在基金销售机构网站或营业网点；基金托管人应当同时将《基金合同》、基金托管协议登载在网站上。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2D502AB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w:t>
      </w:r>
      <w:r w:rsidR="00D717BA">
        <w:rPr>
          <w:rFonts w:hint="eastAsia"/>
          <w:bCs/>
          <w:sz w:val="24"/>
        </w:rPr>
        <w:t>规定媒介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187414D1" w:rsidR="00116305"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w:t>
      </w:r>
      <w:r w:rsidR="00D717BA">
        <w:rPr>
          <w:rFonts w:hint="eastAsia"/>
          <w:bCs/>
          <w:sz w:val="24"/>
        </w:rPr>
        <w:t>规定媒介</w:t>
      </w:r>
      <w:r w:rsidRPr="00AB6DA1">
        <w:rPr>
          <w:rFonts w:hint="eastAsia"/>
          <w:bCs/>
          <w:sz w:val="24"/>
        </w:rPr>
        <w:t>上登载《基金合同》生效公告。</w:t>
      </w:r>
    </w:p>
    <w:p w14:paraId="47E500BC" w14:textId="3AC1BAF7" w:rsidR="00117A68" w:rsidRPr="00AB6DA1" w:rsidRDefault="007C0479" w:rsidP="008B7D95">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w:t>
      </w:r>
      <w:r w:rsidR="00754AB9" w:rsidRPr="00754AB9">
        <w:rPr>
          <w:rFonts w:hint="eastAsia"/>
          <w:bCs/>
          <w:sz w:val="24"/>
        </w:rPr>
        <w:t>基金净值信息</w:t>
      </w:r>
    </w:p>
    <w:p w14:paraId="75628B20" w14:textId="4EFCE26C"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《基金合同》生效后，在开始办理基金份额申购或者赎回前，基金管理人应当至少每周在</w:t>
      </w:r>
      <w:r w:rsidR="00424BB5">
        <w:rPr>
          <w:rFonts w:hint="eastAsia"/>
          <w:bCs/>
          <w:sz w:val="24"/>
        </w:rPr>
        <w:t>规定网站</w:t>
      </w:r>
      <w:r w:rsidRPr="00754AB9">
        <w:rPr>
          <w:rFonts w:hint="eastAsia"/>
          <w:bCs/>
          <w:sz w:val="24"/>
        </w:rPr>
        <w:t>披露一次基金份额净值和基金份额累计净值。</w:t>
      </w:r>
    </w:p>
    <w:p w14:paraId="60804595" w14:textId="1867EC71"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在开始办理基金份额申购或者赎回后，基金管理人应当在不晚于每个开放日的次日，通过</w:t>
      </w:r>
      <w:r w:rsidR="00424BB5">
        <w:rPr>
          <w:rFonts w:hint="eastAsia"/>
          <w:bCs/>
          <w:sz w:val="24"/>
        </w:rPr>
        <w:t>规定网站</w:t>
      </w:r>
      <w:r w:rsidRPr="00754AB9">
        <w:rPr>
          <w:rFonts w:hint="eastAsia"/>
          <w:bCs/>
          <w:sz w:val="24"/>
        </w:rPr>
        <w:t>、基金销售机构网站或者营业网点披露开放日的基金份额净值和基金份额累计净值。</w:t>
      </w:r>
    </w:p>
    <w:p w14:paraId="778BEF20" w14:textId="65E65EF9" w:rsidR="005936A2" w:rsidRPr="00AB6DA1" w:rsidRDefault="00754AB9" w:rsidP="00FD7AF9">
      <w:pPr>
        <w:adjustRightInd w:val="0"/>
        <w:snapToGrid w:val="0"/>
        <w:spacing w:line="360" w:lineRule="auto"/>
        <w:ind w:firstLineChars="200" w:firstLine="480"/>
        <w:rPr>
          <w:bCs/>
          <w:sz w:val="24"/>
        </w:rPr>
      </w:pPr>
      <w:r w:rsidRPr="00754AB9">
        <w:rPr>
          <w:rFonts w:hint="eastAsia"/>
          <w:bCs/>
          <w:sz w:val="24"/>
        </w:rPr>
        <w:t>基金管理人应当在不晚于半年度和年度最后一日的次日，在</w:t>
      </w:r>
      <w:r w:rsidR="00424BB5">
        <w:rPr>
          <w:rFonts w:hint="eastAsia"/>
          <w:bCs/>
          <w:sz w:val="24"/>
        </w:rPr>
        <w:t>规定网站</w:t>
      </w:r>
      <w:r w:rsidRPr="00754AB9">
        <w:rPr>
          <w:rFonts w:hint="eastAsia"/>
          <w:bCs/>
          <w:sz w:val="24"/>
        </w:rPr>
        <w:t>披露半年度和年度最后一日的基金份额净值和基金份额累计净值。</w:t>
      </w:r>
    </w:p>
    <w:p w14:paraId="4E61A2A6" w14:textId="51D671F0" w:rsidR="00116305" w:rsidRPr="00AB6DA1" w:rsidRDefault="008B7D95" w:rsidP="0099333E">
      <w:pPr>
        <w:adjustRightInd w:val="0"/>
        <w:snapToGrid w:val="0"/>
        <w:spacing w:line="360" w:lineRule="auto"/>
        <w:ind w:firstLineChars="200" w:firstLine="480"/>
        <w:rPr>
          <w:bCs/>
          <w:sz w:val="24"/>
        </w:rPr>
      </w:pPr>
      <w:r>
        <w:rPr>
          <w:bCs/>
          <w:sz w:val="24"/>
        </w:rPr>
        <w:t>5</w:t>
      </w:r>
      <w:r w:rsidR="00116305" w:rsidRPr="00AB6DA1">
        <w:rPr>
          <w:rFonts w:hint="eastAsia"/>
          <w:bCs/>
          <w:sz w:val="24"/>
        </w:rPr>
        <w:t>、基金份额申购、赎回价格</w:t>
      </w:r>
    </w:p>
    <w:p w14:paraId="12A9963F" w14:textId="6B41D9BB"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00754AB9" w:rsidRPr="00754AB9">
        <w:rPr>
          <w:rFonts w:hint="eastAsia"/>
          <w:bCs/>
          <w:sz w:val="24"/>
        </w:rPr>
        <w:t>网站或营业网点</w:t>
      </w:r>
      <w:r w:rsidRPr="00AB6DA1">
        <w:rPr>
          <w:bCs/>
          <w:sz w:val="24"/>
        </w:rPr>
        <w:t>查阅或者复制前述信息资料。</w:t>
      </w:r>
    </w:p>
    <w:p w14:paraId="0EF59D7F" w14:textId="2ADDEB37" w:rsidR="00116305" w:rsidRPr="00AB6DA1" w:rsidRDefault="008B7D95" w:rsidP="000D037F">
      <w:pPr>
        <w:adjustRightInd w:val="0"/>
        <w:snapToGrid w:val="0"/>
        <w:spacing w:line="360" w:lineRule="auto"/>
        <w:ind w:firstLineChars="200" w:firstLine="480"/>
        <w:rPr>
          <w:bCs/>
          <w:sz w:val="24"/>
        </w:rPr>
      </w:pPr>
      <w:r>
        <w:rPr>
          <w:bCs/>
          <w:sz w:val="24"/>
        </w:rPr>
        <w:t>6</w:t>
      </w:r>
      <w:r w:rsidR="00116305" w:rsidRPr="00AB6DA1">
        <w:rPr>
          <w:rFonts w:hint="eastAsia"/>
          <w:bCs/>
          <w:sz w:val="24"/>
        </w:rPr>
        <w:t>、基金定期报告，包括</w:t>
      </w:r>
      <w:r w:rsidR="00754AB9" w:rsidRPr="00754AB9">
        <w:rPr>
          <w:rFonts w:hint="eastAsia"/>
          <w:bCs/>
          <w:sz w:val="24"/>
        </w:rPr>
        <w:t>基金年度报告、基金中期报告和基金季度报告</w:t>
      </w:r>
    </w:p>
    <w:p w14:paraId="27A402D7" w14:textId="1A342D6D"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基金管理人应当在每年结束之日起三个月内，编制完成基金年度报告，将年度报告登载在</w:t>
      </w:r>
      <w:r w:rsidR="00424BB5">
        <w:rPr>
          <w:rFonts w:hint="eastAsia"/>
          <w:bCs/>
          <w:sz w:val="24"/>
        </w:rPr>
        <w:t>规定网站</w:t>
      </w:r>
      <w:r w:rsidRPr="00754AB9">
        <w:rPr>
          <w:rFonts w:hint="eastAsia"/>
          <w:bCs/>
          <w:sz w:val="24"/>
        </w:rPr>
        <w:t>上，并将年度报告提示性公告登载在</w:t>
      </w:r>
      <w:r w:rsidR="00424BB5">
        <w:rPr>
          <w:rFonts w:hint="eastAsia"/>
          <w:bCs/>
          <w:sz w:val="24"/>
        </w:rPr>
        <w:t>规定报刊</w:t>
      </w:r>
      <w:r w:rsidRPr="00754AB9">
        <w:rPr>
          <w:rFonts w:hint="eastAsia"/>
          <w:bCs/>
          <w:sz w:val="24"/>
        </w:rPr>
        <w:t>上。基金年度报告中的财务会计报告应当经过</w:t>
      </w:r>
      <w:r w:rsidR="00424BB5" w:rsidRPr="006072E6">
        <w:rPr>
          <w:rFonts w:hint="eastAsia"/>
          <w:bCs/>
          <w:sz w:val="24"/>
        </w:rPr>
        <w:t>符合《中华人民共和国证券法》规定</w:t>
      </w:r>
      <w:r w:rsidRPr="00754AB9">
        <w:rPr>
          <w:rFonts w:hint="eastAsia"/>
          <w:bCs/>
          <w:sz w:val="24"/>
        </w:rPr>
        <w:t>的会计师事务所审计。</w:t>
      </w:r>
    </w:p>
    <w:p w14:paraId="5A0DBC49" w14:textId="71DFA504"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基金管理人应当在上半年结束之日起两个月内，编制完成基金中期报告，将中期报告登载在</w:t>
      </w:r>
      <w:r w:rsidR="00424BB5">
        <w:rPr>
          <w:rFonts w:hint="eastAsia"/>
          <w:bCs/>
          <w:sz w:val="24"/>
        </w:rPr>
        <w:t>规定网站</w:t>
      </w:r>
      <w:r w:rsidRPr="00754AB9">
        <w:rPr>
          <w:rFonts w:hint="eastAsia"/>
          <w:bCs/>
          <w:sz w:val="24"/>
        </w:rPr>
        <w:t>上，并将中期报告提示性公告登载在</w:t>
      </w:r>
      <w:r w:rsidR="00424BB5">
        <w:rPr>
          <w:rFonts w:hint="eastAsia"/>
          <w:bCs/>
          <w:sz w:val="24"/>
        </w:rPr>
        <w:t>规定报刊</w:t>
      </w:r>
      <w:r w:rsidRPr="00754AB9">
        <w:rPr>
          <w:rFonts w:hint="eastAsia"/>
          <w:bCs/>
          <w:sz w:val="24"/>
        </w:rPr>
        <w:t>上。</w:t>
      </w:r>
    </w:p>
    <w:p w14:paraId="5BFD0F9D" w14:textId="12EE6F86"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基金管理人应当在季度结束之日起</w:t>
      </w:r>
      <w:r w:rsidRPr="00754AB9">
        <w:rPr>
          <w:rFonts w:hint="eastAsia"/>
          <w:bCs/>
          <w:sz w:val="24"/>
        </w:rPr>
        <w:t>15</w:t>
      </w:r>
      <w:r w:rsidRPr="00754AB9">
        <w:rPr>
          <w:rFonts w:hint="eastAsia"/>
          <w:bCs/>
          <w:sz w:val="24"/>
        </w:rPr>
        <w:t>个工作日内，编制完成基金季度报告，将季度报告登载在</w:t>
      </w:r>
      <w:r w:rsidR="00424BB5">
        <w:rPr>
          <w:rFonts w:hint="eastAsia"/>
          <w:bCs/>
          <w:sz w:val="24"/>
        </w:rPr>
        <w:t>规定网站</w:t>
      </w:r>
      <w:r w:rsidRPr="00754AB9">
        <w:rPr>
          <w:rFonts w:hint="eastAsia"/>
          <w:bCs/>
          <w:sz w:val="24"/>
        </w:rPr>
        <w:t>上，并将季度报告提示性公告登载在</w:t>
      </w:r>
      <w:r w:rsidR="00424BB5">
        <w:rPr>
          <w:rFonts w:hint="eastAsia"/>
          <w:bCs/>
          <w:sz w:val="24"/>
        </w:rPr>
        <w:t>规定报刊</w:t>
      </w:r>
      <w:r w:rsidRPr="00754AB9">
        <w:rPr>
          <w:rFonts w:hint="eastAsia"/>
          <w:bCs/>
          <w:sz w:val="24"/>
        </w:rPr>
        <w:t>上。</w:t>
      </w:r>
    </w:p>
    <w:p w14:paraId="164CE4BC"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《基金合同》生效不足</w:t>
      </w:r>
      <w:r w:rsidRPr="00754AB9">
        <w:rPr>
          <w:rFonts w:hint="eastAsia"/>
          <w:bCs/>
          <w:sz w:val="24"/>
        </w:rPr>
        <w:t>2</w:t>
      </w:r>
      <w:r w:rsidRPr="00754AB9">
        <w:rPr>
          <w:rFonts w:hint="eastAsia"/>
          <w:bCs/>
          <w:sz w:val="24"/>
        </w:rPr>
        <w:t>个月的，基金管理人可以不编制当期季度报告、中期报告或者年度报告。</w:t>
      </w:r>
    </w:p>
    <w:p w14:paraId="1EEFCCF3" w14:textId="77777777"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如报告期内出现单一投资者持有基金份额达到或超过基金总份额</w:t>
      </w:r>
      <w:r w:rsidRPr="00754AB9">
        <w:rPr>
          <w:rFonts w:hint="eastAsia"/>
          <w:bCs/>
          <w:sz w:val="24"/>
        </w:rPr>
        <w:t>20%</w:t>
      </w:r>
      <w:r w:rsidRPr="00754AB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7AACCAC" w14:textId="13A4484D" w:rsidR="000B22B2" w:rsidRPr="000B22B2" w:rsidRDefault="00754AB9" w:rsidP="00775AC2">
      <w:pPr>
        <w:adjustRightInd w:val="0"/>
        <w:snapToGrid w:val="0"/>
        <w:spacing w:line="360" w:lineRule="auto"/>
        <w:ind w:firstLineChars="200" w:firstLine="480"/>
        <w:rPr>
          <w:bCs/>
          <w:sz w:val="24"/>
        </w:rPr>
      </w:pPr>
      <w:r w:rsidRPr="00754AB9">
        <w:rPr>
          <w:rFonts w:hint="eastAsia"/>
          <w:bCs/>
          <w:sz w:val="24"/>
        </w:rPr>
        <w:t>基金管理人应当在基金年度报告和中期报告中披露基金组合资产情况及其流动</w:t>
      </w:r>
      <w:r w:rsidRPr="00754AB9">
        <w:rPr>
          <w:rFonts w:hint="eastAsia"/>
          <w:bCs/>
          <w:sz w:val="24"/>
        </w:rPr>
        <w:lastRenderedPageBreak/>
        <w:t>性风险分析等。</w:t>
      </w:r>
    </w:p>
    <w:p w14:paraId="6BC7A949" w14:textId="60392B1D" w:rsidR="00116305" w:rsidRPr="00AB6DA1" w:rsidRDefault="008B7D95"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、临时报告</w:t>
      </w:r>
    </w:p>
    <w:p w14:paraId="65B64A08" w14:textId="3C71241C"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w:t>
      </w:r>
      <w:r w:rsidR="00754AB9" w:rsidRPr="00754AB9">
        <w:rPr>
          <w:rFonts w:hint="eastAsia"/>
          <w:bCs/>
          <w:sz w:val="24"/>
        </w:rPr>
        <w:t>有关信息披露义务人应当</w:t>
      </w:r>
      <w:r w:rsidR="008B7D95">
        <w:rPr>
          <w:rFonts w:hint="eastAsia"/>
          <w:bCs/>
          <w:sz w:val="24"/>
        </w:rPr>
        <w:t>依照《信息披露办法》的规定</w:t>
      </w:r>
      <w:r w:rsidR="00754AB9">
        <w:rPr>
          <w:rFonts w:hint="eastAsia"/>
          <w:bCs/>
          <w:sz w:val="24"/>
        </w:rPr>
        <w:t>编制临时报告书，并登载在</w:t>
      </w:r>
      <w:r w:rsidR="00424BB5">
        <w:rPr>
          <w:rFonts w:hint="eastAsia"/>
          <w:bCs/>
          <w:sz w:val="24"/>
        </w:rPr>
        <w:t>规定报刊</w:t>
      </w:r>
      <w:r w:rsidR="00754AB9">
        <w:rPr>
          <w:rFonts w:hint="eastAsia"/>
          <w:bCs/>
          <w:sz w:val="24"/>
        </w:rPr>
        <w:t>和</w:t>
      </w:r>
      <w:r w:rsidR="00424BB5">
        <w:rPr>
          <w:rFonts w:hint="eastAsia"/>
          <w:bCs/>
          <w:sz w:val="24"/>
        </w:rPr>
        <w:t>规定网站</w:t>
      </w:r>
      <w:r w:rsidR="00754AB9">
        <w:rPr>
          <w:rFonts w:hint="eastAsia"/>
          <w:bCs/>
          <w:sz w:val="24"/>
        </w:rPr>
        <w:t>上</w:t>
      </w:r>
      <w:r w:rsidRPr="00AB6DA1">
        <w:rPr>
          <w:rFonts w:hint="eastAsia"/>
          <w:bCs/>
          <w:sz w:val="24"/>
        </w:rPr>
        <w:t>。</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4D659099" w14:textId="1626FA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w:t>
      </w:r>
      <w:r>
        <w:rPr>
          <w:rFonts w:hint="eastAsia"/>
          <w:bCs/>
          <w:sz w:val="24"/>
        </w:rPr>
        <w:t>）</w:t>
      </w:r>
      <w:r w:rsidRPr="00754AB9">
        <w:rPr>
          <w:rFonts w:hint="eastAsia"/>
          <w:bCs/>
          <w:sz w:val="24"/>
        </w:rPr>
        <w:t>基金份额持有人大会的召开及决定的事项；</w:t>
      </w:r>
    </w:p>
    <w:p w14:paraId="4C691C4A" w14:textId="6A52CC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Pr>
          <w:rFonts w:hint="eastAsia"/>
          <w:bCs/>
          <w:sz w:val="24"/>
        </w:rPr>
        <w:t>）</w:t>
      </w:r>
      <w:r w:rsidRPr="00754AB9">
        <w:rPr>
          <w:rFonts w:hint="eastAsia"/>
          <w:bCs/>
          <w:sz w:val="24"/>
        </w:rPr>
        <w:t>《基金合同》终止、基金清算；</w:t>
      </w:r>
    </w:p>
    <w:p w14:paraId="776F337F" w14:textId="38450CB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3</w:t>
      </w:r>
      <w:r>
        <w:rPr>
          <w:rFonts w:hint="eastAsia"/>
          <w:bCs/>
          <w:sz w:val="24"/>
        </w:rPr>
        <w:t>）</w:t>
      </w:r>
      <w:r w:rsidRPr="00754AB9">
        <w:rPr>
          <w:rFonts w:hint="eastAsia"/>
          <w:bCs/>
          <w:sz w:val="24"/>
        </w:rPr>
        <w:t>转换基金运作方式、基金合并；</w:t>
      </w:r>
    </w:p>
    <w:p w14:paraId="00178F91" w14:textId="23B8092E"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4</w:t>
      </w:r>
      <w:r>
        <w:rPr>
          <w:rFonts w:hint="eastAsia"/>
          <w:bCs/>
          <w:sz w:val="24"/>
        </w:rPr>
        <w:t>）</w:t>
      </w:r>
      <w:r w:rsidRPr="00754AB9">
        <w:rPr>
          <w:rFonts w:hint="eastAsia"/>
          <w:bCs/>
          <w:sz w:val="24"/>
        </w:rPr>
        <w:t>更换基金管理人、基金托管人、基金份额登记机构，基金改聘会计师事务所；</w:t>
      </w:r>
    </w:p>
    <w:p w14:paraId="22EB6E0B" w14:textId="2B32A44F"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5</w:t>
      </w:r>
      <w:r>
        <w:rPr>
          <w:rFonts w:hint="eastAsia"/>
          <w:bCs/>
          <w:sz w:val="24"/>
        </w:rPr>
        <w:t>）</w:t>
      </w:r>
      <w:r w:rsidRPr="00754AB9">
        <w:rPr>
          <w:rFonts w:hint="eastAsia"/>
          <w:bCs/>
          <w:sz w:val="24"/>
        </w:rPr>
        <w:t>基金管理人委托基金服务机构代为办理基金的份额登记、核算、估值等事项，基金托管人委托基金服务机构代为办理基金的核算、估值、复核等事项；</w:t>
      </w:r>
    </w:p>
    <w:p w14:paraId="3CE95099" w14:textId="0CD1631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6</w:t>
      </w:r>
      <w:r>
        <w:rPr>
          <w:rFonts w:hint="eastAsia"/>
          <w:bCs/>
          <w:sz w:val="24"/>
        </w:rPr>
        <w:t>）</w:t>
      </w:r>
      <w:r w:rsidRPr="00754AB9">
        <w:rPr>
          <w:rFonts w:hint="eastAsia"/>
          <w:bCs/>
          <w:sz w:val="24"/>
        </w:rPr>
        <w:t>基金管理人、基金托管人的法定名称、住所发生变更；</w:t>
      </w:r>
    </w:p>
    <w:p w14:paraId="5DC5D253" w14:textId="51D7EC7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7</w:t>
      </w:r>
      <w:r>
        <w:rPr>
          <w:rFonts w:hint="eastAsia"/>
          <w:bCs/>
          <w:sz w:val="24"/>
        </w:rPr>
        <w:t>）</w:t>
      </w:r>
      <w:r w:rsidRPr="00754AB9">
        <w:rPr>
          <w:rFonts w:hint="eastAsia"/>
          <w:bCs/>
          <w:sz w:val="24"/>
        </w:rPr>
        <w:t>基金管理人变更持有百分之五以上股权的股东、基金管理人的实际控制人变更；</w:t>
      </w:r>
    </w:p>
    <w:p w14:paraId="0922A4B4" w14:textId="32D0609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8</w:t>
      </w:r>
      <w:r>
        <w:rPr>
          <w:rFonts w:hint="eastAsia"/>
          <w:bCs/>
          <w:sz w:val="24"/>
        </w:rPr>
        <w:t>）</w:t>
      </w:r>
      <w:r w:rsidRPr="00754AB9">
        <w:rPr>
          <w:rFonts w:hint="eastAsia"/>
          <w:bCs/>
          <w:sz w:val="24"/>
        </w:rPr>
        <w:t>基金募集期延长或提前结束募集；</w:t>
      </w:r>
    </w:p>
    <w:p w14:paraId="11154C1C" w14:textId="3E087B66"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9</w:t>
      </w:r>
      <w:r>
        <w:rPr>
          <w:rFonts w:hint="eastAsia"/>
          <w:bCs/>
          <w:sz w:val="24"/>
        </w:rPr>
        <w:t>）</w:t>
      </w:r>
      <w:r w:rsidRPr="00754AB9">
        <w:rPr>
          <w:rFonts w:hint="eastAsia"/>
          <w:bCs/>
          <w:sz w:val="24"/>
        </w:rPr>
        <w:t>基金管理人的高级管理人员、基金经理和基金托管人专门基金托管部门负责人发生变动；</w:t>
      </w:r>
    </w:p>
    <w:p w14:paraId="791582EB" w14:textId="55B43034"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10</w:t>
      </w:r>
      <w:r>
        <w:rPr>
          <w:rFonts w:hint="eastAsia"/>
          <w:bCs/>
          <w:sz w:val="24"/>
        </w:rPr>
        <w:t>）</w:t>
      </w:r>
      <w:r w:rsidRPr="00754AB9">
        <w:rPr>
          <w:rFonts w:hint="eastAsia"/>
          <w:bCs/>
          <w:sz w:val="24"/>
        </w:rPr>
        <w:t>基金管理人的董事在最近</w:t>
      </w:r>
      <w:r w:rsidRPr="00754AB9">
        <w:rPr>
          <w:rFonts w:hint="eastAsia"/>
          <w:bCs/>
          <w:sz w:val="24"/>
        </w:rPr>
        <w:t>12</w:t>
      </w:r>
      <w:r w:rsidRPr="00754AB9">
        <w:rPr>
          <w:rFonts w:hint="eastAsia"/>
          <w:bCs/>
          <w:sz w:val="24"/>
        </w:rPr>
        <w:t>个月内变更超过百分之五十，基金管理人、基金托管人专门基金托管部门的主要业务人员在最近</w:t>
      </w:r>
      <w:r w:rsidRPr="00754AB9">
        <w:rPr>
          <w:rFonts w:hint="eastAsia"/>
          <w:bCs/>
          <w:sz w:val="24"/>
        </w:rPr>
        <w:t>12</w:t>
      </w:r>
      <w:r w:rsidRPr="00754AB9">
        <w:rPr>
          <w:rFonts w:hint="eastAsia"/>
          <w:bCs/>
          <w:sz w:val="24"/>
        </w:rPr>
        <w:t>个月内变动超过百分之三十；</w:t>
      </w:r>
    </w:p>
    <w:p w14:paraId="494C6CC7" w14:textId="0830237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11</w:t>
      </w:r>
      <w:r>
        <w:rPr>
          <w:rFonts w:hint="eastAsia"/>
          <w:bCs/>
          <w:sz w:val="24"/>
        </w:rPr>
        <w:t>）</w:t>
      </w:r>
      <w:r w:rsidRPr="00754AB9">
        <w:rPr>
          <w:rFonts w:hint="eastAsia"/>
          <w:bCs/>
          <w:sz w:val="24"/>
        </w:rPr>
        <w:t>涉及基金财产、基金管理业务、基金托管业务的诉讼或仲裁；</w:t>
      </w:r>
    </w:p>
    <w:p w14:paraId="13F5EE6E" w14:textId="3D948F6D"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12</w:t>
      </w:r>
      <w:r>
        <w:rPr>
          <w:rFonts w:hint="eastAsia"/>
          <w:bCs/>
          <w:sz w:val="24"/>
        </w:rPr>
        <w:t>）</w:t>
      </w:r>
      <w:r w:rsidRPr="00754AB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CC8A729" w14:textId="221060D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13</w:t>
      </w:r>
      <w:r>
        <w:rPr>
          <w:rFonts w:hint="eastAsia"/>
          <w:bCs/>
          <w:sz w:val="24"/>
        </w:rPr>
        <w:t>）</w:t>
      </w:r>
      <w:r w:rsidRPr="00754AB9">
        <w:rPr>
          <w:rFonts w:hint="eastAsia"/>
          <w:bCs/>
          <w:sz w:val="24"/>
        </w:rPr>
        <w:t>基金管理人运用基金财产买卖基金管理人、基金托管人及其控股股东、实际控制人或者与其有重大利害关系的公司发行的证券或者承销期内承销的证券，</w:t>
      </w:r>
      <w:r w:rsidRPr="00754AB9">
        <w:rPr>
          <w:rFonts w:hint="eastAsia"/>
          <w:bCs/>
          <w:sz w:val="24"/>
        </w:rPr>
        <w:lastRenderedPageBreak/>
        <w:t>或者从事其他重大关联交易事项，但中国证监会另有规定的除外；</w:t>
      </w:r>
    </w:p>
    <w:p w14:paraId="18C1A863" w14:textId="65EFA1C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14</w:t>
      </w:r>
      <w:r>
        <w:rPr>
          <w:rFonts w:hint="eastAsia"/>
          <w:bCs/>
          <w:sz w:val="24"/>
        </w:rPr>
        <w:t>）</w:t>
      </w:r>
      <w:r w:rsidRPr="00754AB9">
        <w:rPr>
          <w:rFonts w:hint="eastAsia"/>
          <w:bCs/>
          <w:sz w:val="24"/>
        </w:rPr>
        <w:t>基金收益分配事项；</w:t>
      </w:r>
    </w:p>
    <w:p w14:paraId="5865A54C" w14:textId="4D2BC24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15</w:t>
      </w:r>
      <w:r>
        <w:rPr>
          <w:rFonts w:hint="eastAsia"/>
          <w:bCs/>
          <w:sz w:val="24"/>
        </w:rPr>
        <w:t>）</w:t>
      </w:r>
      <w:r w:rsidRPr="00754AB9">
        <w:rPr>
          <w:rFonts w:hint="eastAsia"/>
          <w:bCs/>
          <w:sz w:val="24"/>
        </w:rPr>
        <w:t>管理费、托管费、申购费、赎回费等费用计提标准、计提方式和费率发生变更；</w:t>
      </w:r>
    </w:p>
    <w:p w14:paraId="4E832B73" w14:textId="04D7A631"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16</w:t>
      </w:r>
      <w:r>
        <w:rPr>
          <w:rFonts w:hint="eastAsia"/>
          <w:bCs/>
          <w:sz w:val="24"/>
        </w:rPr>
        <w:t>）</w:t>
      </w:r>
      <w:r w:rsidRPr="00754AB9">
        <w:rPr>
          <w:rFonts w:hint="eastAsia"/>
          <w:bCs/>
          <w:sz w:val="24"/>
        </w:rPr>
        <w:t>基金份额净值计价错误达基金份额净值百分之零点五；</w:t>
      </w:r>
    </w:p>
    <w:p w14:paraId="1926C8A0" w14:textId="518ECAB3"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17</w:t>
      </w:r>
      <w:r>
        <w:rPr>
          <w:rFonts w:hint="eastAsia"/>
          <w:bCs/>
          <w:sz w:val="24"/>
        </w:rPr>
        <w:t>）</w:t>
      </w:r>
      <w:r w:rsidRPr="00754AB9">
        <w:rPr>
          <w:rFonts w:hint="eastAsia"/>
          <w:bCs/>
          <w:sz w:val="24"/>
        </w:rPr>
        <w:t>本基金开始办理申购、赎回；</w:t>
      </w:r>
    </w:p>
    <w:p w14:paraId="7FEB6089" w14:textId="0BF1AE68"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18</w:t>
      </w:r>
      <w:r>
        <w:rPr>
          <w:rFonts w:hint="eastAsia"/>
          <w:bCs/>
          <w:sz w:val="24"/>
        </w:rPr>
        <w:t>）</w:t>
      </w:r>
      <w:r w:rsidRPr="00754AB9">
        <w:rPr>
          <w:rFonts w:hint="eastAsia"/>
          <w:bCs/>
          <w:sz w:val="24"/>
        </w:rPr>
        <w:t>本基金发生巨额赎回并延期办理；</w:t>
      </w:r>
    </w:p>
    <w:p w14:paraId="03E373BD" w14:textId="6EF8A379"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19</w:t>
      </w:r>
      <w:r>
        <w:rPr>
          <w:rFonts w:hint="eastAsia"/>
          <w:bCs/>
          <w:sz w:val="24"/>
        </w:rPr>
        <w:t>）</w:t>
      </w:r>
      <w:r w:rsidRPr="00754AB9">
        <w:rPr>
          <w:rFonts w:hint="eastAsia"/>
          <w:bCs/>
          <w:sz w:val="24"/>
        </w:rPr>
        <w:t>本基金连续发生巨额赎回并暂停接受赎回申请或延缓支付赎回款项；</w:t>
      </w:r>
    </w:p>
    <w:p w14:paraId="47DBD8D3" w14:textId="0092C5F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20</w:t>
      </w:r>
      <w:r>
        <w:rPr>
          <w:rFonts w:hint="eastAsia"/>
          <w:bCs/>
          <w:sz w:val="24"/>
        </w:rPr>
        <w:t>）</w:t>
      </w:r>
      <w:r w:rsidRPr="00754AB9">
        <w:rPr>
          <w:rFonts w:hint="eastAsia"/>
          <w:bCs/>
          <w:sz w:val="24"/>
        </w:rPr>
        <w:t>本基金暂停接受申购、赎回申请或重新接受申购、赎回申请；</w:t>
      </w:r>
    </w:p>
    <w:p w14:paraId="76E0FB4B" w14:textId="2AA91BBB"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1</w:t>
      </w:r>
      <w:r>
        <w:rPr>
          <w:rFonts w:hint="eastAsia"/>
          <w:bCs/>
          <w:sz w:val="24"/>
        </w:rPr>
        <w:t>）</w:t>
      </w:r>
      <w:r w:rsidRPr="00754AB9">
        <w:rPr>
          <w:rFonts w:hint="eastAsia"/>
          <w:bCs/>
          <w:sz w:val="24"/>
        </w:rPr>
        <w:t>基金管理人采用摆动定价机制进行估值；</w:t>
      </w:r>
    </w:p>
    <w:p w14:paraId="42331AD6" w14:textId="42EEB7A4" w:rsidR="00754AB9" w:rsidRPr="00754AB9" w:rsidRDefault="00754AB9" w:rsidP="008B7D95">
      <w:pPr>
        <w:adjustRightInd w:val="0"/>
        <w:snapToGrid w:val="0"/>
        <w:spacing w:line="360" w:lineRule="auto"/>
        <w:ind w:firstLineChars="200" w:firstLine="480"/>
        <w:rPr>
          <w:bCs/>
          <w:sz w:val="24"/>
        </w:rPr>
      </w:pPr>
      <w:r>
        <w:rPr>
          <w:rFonts w:hint="eastAsia"/>
          <w:bCs/>
          <w:sz w:val="24"/>
        </w:rPr>
        <w:t>（</w:t>
      </w:r>
      <w:r w:rsidRPr="00754AB9">
        <w:rPr>
          <w:rFonts w:hint="eastAsia"/>
          <w:bCs/>
          <w:sz w:val="24"/>
        </w:rPr>
        <w:t>2</w:t>
      </w:r>
      <w:r w:rsidR="00070D57">
        <w:rPr>
          <w:bCs/>
          <w:sz w:val="24"/>
        </w:rPr>
        <w:t>2</w:t>
      </w:r>
      <w:r>
        <w:rPr>
          <w:rFonts w:hint="eastAsia"/>
          <w:bCs/>
          <w:sz w:val="24"/>
        </w:rPr>
        <w:t>）</w:t>
      </w:r>
      <w:r w:rsidRPr="00754AB9">
        <w:rPr>
          <w:rFonts w:hint="eastAsia"/>
          <w:bCs/>
          <w:sz w:val="24"/>
        </w:rPr>
        <w:t>发生涉及基金申购、赎回事项调整或潜在影响投资者赎回等重大事项时；</w:t>
      </w:r>
    </w:p>
    <w:p w14:paraId="3D9957D0" w14:textId="57443B5F"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008B7D95" w:rsidRPr="00754AB9">
        <w:rPr>
          <w:rFonts w:hint="eastAsia"/>
          <w:bCs/>
          <w:sz w:val="24"/>
        </w:rPr>
        <w:t>2</w:t>
      </w:r>
      <w:r w:rsidR="008B7D95">
        <w:rPr>
          <w:bCs/>
          <w:sz w:val="24"/>
        </w:rPr>
        <w:t>3</w:t>
      </w:r>
      <w:r>
        <w:rPr>
          <w:rFonts w:hint="eastAsia"/>
          <w:bCs/>
          <w:sz w:val="24"/>
        </w:rPr>
        <w:t>）</w:t>
      </w:r>
      <w:r w:rsidRPr="00754AB9">
        <w:rPr>
          <w:rFonts w:hint="eastAsia"/>
          <w:bCs/>
          <w:sz w:val="24"/>
        </w:rPr>
        <w:t>本基金增加或调整基金份额类别；</w:t>
      </w:r>
    </w:p>
    <w:p w14:paraId="3ECA98C2" w14:textId="65DD36C2" w:rsidR="00754AB9" w:rsidRPr="00754AB9" w:rsidRDefault="00754AB9" w:rsidP="00754AB9">
      <w:pPr>
        <w:adjustRightInd w:val="0"/>
        <w:snapToGrid w:val="0"/>
        <w:spacing w:line="360" w:lineRule="auto"/>
        <w:ind w:firstLineChars="200" w:firstLine="480"/>
        <w:rPr>
          <w:bCs/>
          <w:sz w:val="24"/>
        </w:rPr>
      </w:pPr>
      <w:r>
        <w:rPr>
          <w:rFonts w:hint="eastAsia"/>
          <w:bCs/>
          <w:sz w:val="24"/>
        </w:rPr>
        <w:t>（</w:t>
      </w:r>
      <w:r w:rsidR="008B7D95" w:rsidRPr="00754AB9">
        <w:rPr>
          <w:rFonts w:hint="eastAsia"/>
          <w:bCs/>
          <w:sz w:val="24"/>
        </w:rPr>
        <w:t>2</w:t>
      </w:r>
      <w:r w:rsidR="008B7D95">
        <w:rPr>
          <w:bCs/>
          <w:sz w:val="24"/>
        </w:rPr>
        <w:t>4</w:t>
      </w:r>
      <w:r>
        <w:rPr>
          <w:rFonts w:hint="eastAsia"/>
          <w:bCs/>
          <w:sz w:val="24"/>
        </w:rPr>
        <w:t>）</w:t>
      </w:r>
      <w:r w:rsidRPr="00754AB9">
        <w:rPr>
          <w:rFonts w:hint="eastAsia"/>
          <w:bCs/>
          <w:sz w:val="24"/>
        </w:rPr>
        <w:t>《基金合同》生效后，连续</w:t>
      </w:r>
      <w:r w:rsidRPr="00754AB9">
        <w:rPr>
          <w:rFonts w:hint="eastAsia"/>
          <w:bCs/>
          <w:sz w:val="24"/>
        </w:rPr>
        <w:t>30</w:t>
      </w:r>
      <w:r w:rsidRPr="00754AB9">
        <w:rPr>
          <w:rFonts w:hint="eastAsia"/>
          <w:bCs/>
          <w:sz w:val="24"/>
        </w:rPr>
        <w:t>个工作日、</w:t>
      </w:r>
      <w:r w:rsidRPr="00754AB9">
        <w:rPr>
          <w:rFonts w:hint="eastAsia"/>
          <w:bCs/>
          <w:sz w:val="24"/>
        </w:rPr>
        <w:t>40</w:t>
      </w:r>
      <w:r w:rsidRPr="00754AB9">
        <w:rPr>
          <w:rFonts w:hint="eastAsia"/>
          <w:bCs/>
          <w:sz w:val="24"/>
        </w:rPr>
        <w:t>个工作日、</w:t>
      </w:r>
      <w:r w:rsidRPr="00754AB9">
        <w:rPr>
          <w:rFonts w:hint="eastAsia"/>
          <w:bCs/>
          <w:sz w:val="24"/>
        </w:rPr>
        <w:t>45</w:t>
      </w:r>
      <w:r w:rsidRPr="00754AB9">
        <w:rPr>
          <w:rFonts w:hint="eastAsia"/>
          <w:bCs/>
          <w:sz w:val="24"/>
        </w:rPr>
        <w:t>个工作日出现基金份额持有人数量不满</w:t>
      </w:r>
      <w:r w:rsidRPr="00754AB9">
        <w:rPr>
          <w:rFonts w:hint="eastAsia"/>
          <w:bCs/>
          <w:sz w:val="24"/>
        </w:rPr>
        <w:t>200</w:t>
      </w:r>
      <w:r w:rsidRPr="00754AB9">
        <w:rPr>
          <w:rFonts w:hint="eastAsia"/>
          <w:bCs/>
          <w:sz w:val="24"/>
        </w:rPr>
        <w:t>人或者基金资产净值低于</w:t>
      </w:r>
      <w:r w:rsidRPr="00754AB9">
        <w:rPr>
          <w:rFonts w:hint="eastAsia"/>
          <w:bCs/>
          <w:sz w:val="24"/>
        </w:rPr>
        <w:t>5000</w:t>
      </w:r>
      <w:r w:rsidRPr="00754AB9">
        <w:rPr>
          <w:rFonts w:hint="eastAsia"/>
          <w:bCs/>
          <w:sz w:val="24"/>
        </w:rPr>
        <w:t>万元情形的，基金管理人应当发布提示性公告；</w:t>
      </w:r>
    </w:p>
    <w:p w14:paraId="5E6CB211" w14:textId="49648607" w:rsidR="007201DA" w:rsidRPr="00AB6DA1" w:rsidRDefault="00754AB9" w:rsidP="00775AC2">
      <w:pPr>
        <w:adjustRightInd w:val="0"/>
        <w:snapToGrid w:val="0"/>
        <w:spacing w:line="360" w:lineRule="auto"/>
        <w:ind w:firstLineChars="200" w:firstLine="480"/>
        <w:rPr>
          <w:bCs/>
          <w:sz w:val="24"/>
        </w:rPr>
      </w:pPr>
      <w:r>
        <w:rPr>
          <w:rFonts w:hint="eastAsia"/>
          <w:bCs/>
          <w:sz w:val="24"/>
        </w:rPr>
        <w:t>（</w:t>
      </w:r>
      <w:r w:rsidR="008B7D95" w:rsidRPr="00754AB9">
        <w:rPr>
          <w:rFonts w:hint="eastAsia"/>
          <w:bCs/>
          <w:sz w:val="24"/>
        </w:rPr>
        <w:t>2</w:t>
      </w:r>
      <w:r w:rsidR="008B7D95">
        <w:rPr>
          <w:bCs/>
          <w:sz w:val="24"/>
        </w:rPr>
        <w:t>5</w:t>
      </w:r>
      <w:r>
        <w:rPr>
          <w:rFonts w:hint="eastAsia"/>
          <w:bCs/>
          <w:sz w:val="24"/>
        </w:rPr>
        <w:t>）</w:t>
      </w:r>
      <w:r w:rsidRPr="00754AB9">
        <w:rPr>
          <w:rFonts w:hint="eastAsia"/>
          <w:bCs/>
          <w:sz w:val="24"/>
        </w:rPr>
        <w:t>基金信息披露义务人认为可能对基金份额持有人权益或者基金份额的价格产生重大影响的其他事项或中国证监会规定的其他事项。</w:t>
      </w:r>
    </w:p>
    <w:p w14:paraId="0AF80CB9" w14:textId="30768D31" w:rsidR="00116305" w:rsidRPr="00AB6DA1" w:rsidRDefault="008B7D95" w:rsidP="0099333E">
      <w:pPr>
        <w:adjustRightInd w:val="0"/>
        <w:snapToGrid w:val="0"/>
        <w:spacing w:line="360" w:lineRule="auto"/>
        <w:ind w:firstLineChars="200" w:firstLine="480"/>
        <w:rPr>
          <w:bCs/>
          <w:sz w:val="24"/>
        </w:rPr>
      </w:pPr>
      <w:r>
        <w:rPr>
          <w:bCs/>
          <w:sz w:val="24"/>
        </w:rPr>
        <w:t>8</w:t>
      </w:r>
      <w:r w:rsidR="00116305" w:rsidRPr="00AB6DA1">
        <w:rPr>
          <w:rFonts w:hint="eastAsia"/>
          <w:bCs/>
          <w:sz w:val="24"/>
        </w:rPr>
        <w:t>、澄清公告</w:t>
      </w:r>
    </w:p>
    <w:p w14:paraId="463A13BA" w14:textId="4F1351B0" w:rsidR="00754AB9" w:rsidRDefault="00754AB9" w:rsidP="000D037F">
      <w:pPr>
        <w:adjustRightInd w:val="0"/>
        <w:snapToGrid w:val="0"/>
        <w:spacing w:line="360" w:lineRule="auto"/>
        <w:ind w:firstLineChars="200" w:firstLine="480"/>
        <w:rPr>
          <w:bCs/>
          <w:sz w:val="24"/>
        </w:rPr>
      </w:pPr>
      <w:r w:rsidRPr="00754AB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4DE0D4" w14:textId="3331B251" w:rsidR="00116305" w:rsidRPr="00AB6DA1" w:rsidRDefault="008B7D95" w:rsidP="000D037F">
      <w:pPr>
        <w:adjustRightInd w:val="0"/>
        <w:snapToGrid w:val="0"/>
        <w:spacing w:line="360" w:lineRule="auto"/>
        <w:ind w:firstLineChars="200" w:firstLine="480"/>
        <w:rPr>
          <w:bCs/>
          <w:sz w:val="24"/>
        </w:rPr>
      </w:pPr>
      <w:r>
        <w:rPr>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28DF10" w14:textId="77777777" w:rsidR="00123B35" w:rsidRPr="001529D5" w:rsidRDefault="008B7D95" w:rsidP="00123B35">
      <w:pPr>
        <w:adjustRightInd w:val="0"/>
        <w:snapToGrid w:val="0"/>
        <w:spacing w:line="360" w:lineRule="auto"/>
        <w:ind w:firstLineChars="200" w:firstLine="480"/>
        <w:rPr>
          <w:sz w:val="24"/>
        </w:rPr>
      </w:pPr>
      <w:r>
        <w:rPr>
          <w:bCs/>
          <w:sz w:val="24"/>
        </w:rPr>
        <w:t>10</w:t>
      </w:r>
      <w:r w:rsidR="00754AB9">
        <w:rPr>
          <w:bCs/>
          <w:sz w:val="24"/>
        </w:rPr>
        <w:t>、</w:t>
      </w:r>
      <w:r w:rsidR="00123B35" w:rsidRPr="001529D5">
        <w:rPr>
          <w:rFonts w:hint="eastAsia"/>
          <w:sz w:val="24"/>
        </w:rPr>
        <w:t>实施侧袋机制期间的信息披露</w:t>
      </w:r>
    </w:p>
    <w:p w14:paraId="45799A7F" w14:textId="6C025C59" w:rsidR="00123B35" w:rsidRDefault="00123B35" w:rsidP="00123B35">
      <w:pPr>
        <w:adjustRightInd w:val="0"/>
        <w:snapToGrid w:val="0"/>
        <w:spacing w:line="360" w:lineRule="auto"/>
        <w:ind w:firstLineChars="200" w:firstLine="480"/>
        <w:rPr>
          <w:bCs/>
          <w:sz w:val="24"/>
        </w:rPr>
      </w:pPr>
      <w:r w:rsidRPr="001529D5">
        <w:rPr>
          <w:rFonts w:hint="eastAsia"/>
          <w:sz w:val="24"/>
        </w:rPr>
        <w:lastRenderedPageBreak/>
        <w:t>本基金实施侧袋机制的，相关信息披露义务人应当根据法律法规、基金合同和招募说明书的规定进行信息披露，详见本招募说明书“侧袋机制”部分的规定。</w:t>
      </w:r>
    </w:p>
    <w:p w14:paraId="443724DB" w14:textId="559821A3" w:rsidR="00754AB9" w:rsidRPr="00754AB9" w:rsidRDefault="00123B35" w:rsidP="00754AB9">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754AB9" w:rsidRPr="00754AB9">
        <w:rPr>
          <w:rFonts w:hint="eastAsia"/>
          <w:bCs/>
          <w:sz w:val="24"/>
        </w:rPr>
        <w:t>清算报告</w:t>
      </w:r>
    </w:p>
    <w:p w14:paraId="0B43CD16" w14:textId="2893BED4" w:rsidR="00754AB9" w:rsidRPr="00754AB9" w:rsidRDefault="00754AB9" w:rsidP="00754AB9">
      <w:pPr>
        <w:adjustRightInd w:val="0"/>
        <w:snapToGrid w:val="0"/>
        <w:spacing w:line="360" w:lineRule="auto"/>
        <w:ind w:firstLineChars="200" w:firstLine="480"/>
        <w:rPr>
          <w:bCs/>
          <w:sz w:val="24"/>
        </w:rPr>
      </w:pPr>
      <w:r w:rsidRPr="00754AB9">
        <w:rPr>
          <w:rFonts w:hint="eastAsia"/>
          <w:bCs/>
          <w:sz w:val="24"/>
        </w:rPr>
        <w:t>基金合同终止的，基金管理人应当依法组织清算</w:t>
      </w:r>
      <w:r w:rsidR="00424BB5">
        <w:rPr>
          <w:rFonts w:hint="eastAsia"/>
          <w:bCs/>
          <w:sz w:val="24"/>
        </w:rPr>
        <w:t>小</w:t>
      </w:r>
      <w:r w:rsidRPr="00754AB9">
        <w:rPr>
          <w:rFonts w:hint="eastAsia"/>
          <w:bCs/>
          <w:sz w:val="24"/>
        </w:rPr>
        <w:t>组对基金财产进行清算并作出清算报告。清算报告应当经过</w:t>
      </w:r>
      <w:r w:rsidR="00424BB5" w:rsidRPr="00F62930">
        <w:rPr>
          <w:rFonts w:hint="eastAsia"/>
          <w:bCs/>
          <w:sz w:val="24"/>
        </w:rPr>
        <w:t>符合《中华人民共和国证券法》规定</w:t>
      </w:r>
      <w:r w:rsidRPr="00754AB9">
        <w:rPr>
          <w:rFonts w:hint="eastAsia"/>
          <w:bCs/>
          <w:sz w:val="24"/>
        </w:rPr>
        <w:t>的会计师事务所审计，并由律师事务所出具法律意见书。清算</w:t>
      </w:r>
      <w:r w:rsidR="00424BB5">
        <w:rPr>
          <w:rFonts w:hint="eastAsia"/>
          <w:bCs/>
          <w:sz w:val="24"/>
        </w:rPr>
        <w:t>小</w:t>
      </w:r>
      <w:r w:rsidRPr="00754AB9">
        <w:rPr>
          <w:rFonts w:hint="eastAsia"/>
          <w:bCs/>
          <w:sz w:val="24"/>
        </w:rPr>
        <w:t>组应当将清算报告登载在</w:t>
      </w:r>
      <w:r w:rsidR="00424BB5">
        <w:rPr>
          <w:rFonts w:hint="eastAsia"/>
          <w:bCs/>
          <w:sz w:val="24"/>
        </w:rPr>
        <w:t>规定网站</w:t>
      </w:r>
      <w:r w:rsidRPr="00754AB9">
        <w:rPr>
          <w:rFonts w:hint="eastAsia"/>
          <w:bCs/>
          <w:sz w:val="24"/>
        </w:rPr>
        <w:t>上，并将清算报告提示性公告登载在</w:t>
      </w:r>
      <w:r w:rsidR="00424BB5">
        <w:rPr>
          <w:rFonts w:hint="eastAsia"/>
          <w:bCs/>
          <w:sz w:val="24"/>
        </w:rPr>
        <w:t>规定报刊</w:t>
      </w:r>
      <w:r w:rsidRPr="00754AB9">
        <w:rPr>
          <w:rFonts w:hint="eastAsia"/>
          <w:bCs/>
          <w:sz w:val="24"/>
        </w:rPr>
        <w:t>上。</w:t>
      </w:r>
    </w:p>
    <w:p w14:paraId="25EA38D4" w14:textId="6EF44EB2" w:rsidR="009138DE" w:rsidRPr="00AB6DA1" w:rsidRDefault="00123B35" w:rsidP="008045B9">
      <w:pPr>
        <w:adjustRightInd w:val="0"/>
        <w:snapToGrid w:val="0"/>
        <w:spacing w:line="360" w:lineRule="auto"/>
        <w:ind w:firstLineChars="200" w:firstLine="480"/>
        <w:rPr>
          <w:bCs/>
          <w:sz w:val="24"/>
        </w:rPr>
      </w:pPr>
      <w:r>
        <w:rPr>
          <w:bCs/>
          <w:sz w:val="24"/>
        </w:rPr>
        <w:t>12</w:t>
      </w:r>
      <w:r w:rsidR="009138DE" w:rsidRPr="00AB6DA1">
        <w:rPr>
          <w:rFonts w:hint="eastAsia"/>
          <w:bCs/>
          <w:sz w:val="24"/>
        </w:rPr>
        <w:t>、基金投资资产支持证券情况</w:t>
      </w:r>
    </w:p>
    <w:p w14:paraId="2592D1D8" w14:textId="35D3BECC"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w:t>
      </w:r>
      <w:r w:rsidR="00212790">
        <w:rPr>
          <w:rFonts w:hint="eastAsia"/>
          <w:bCs/>
          <w:sz w:val="24"/>
        </w:rPr>
        <w:t>年度报告及中期报告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51DD5BBB" w14:textId="2D7BEBA4" w:rsidR="00BE0565" w:rsidRPr="00BE0565" w:rsidRDefault="00123B35" w:rsidP="00BE0565">
      <w:pPr>
        <w:adjustRightInd w:val="0"/>
        <w:snapToGrid w:val="0"/>
        <w:spacing w:line="360" w:lineRule="auto"/>
        <w:ind w:firstLineChars="200" w:firstLine="480"/>
        <w:rPr>
          <w:bCs/>
          <w:sz w:val="24"/>
        </w:rPr>
      </w:pPr>
      <w:r>
        <w:rPr>
          <w:bCs/>
          <w:sz w:val="24"/>
        </w:rPr>
        <w:t>13</w:t>
      </w:r>
      <w:r w:rsidR="00BE0565">
        <w:rPr>
          <w:rFonts w:hint="eastAsia"/>
          <w:bCs/>
          <w:sz w:val="24"/>
        </w:rPr>
        <w:t>、</w:t>
      </w:r>
      <w:r w:rsidR="00BE0565" w:rsidRPr="00BE0565">
        <w:rPr>
          <w:rFonts w:hint="eastAsia"/>
          <w:bCs/>
          <w:sz w:val="24"/>
        </w:rPr>
        <w:t>基金投资股指期货情况</w:t>
      </w:r>
    </w:p>
    <w:p w14:paraId="6B32315B" w14:textId="4259E03A" w:rsidR="00BE0565" w:rsidRDefault="00BE0565" w:rsidP="00BE0565">
      <w:pPr>
        <w:adjustRightInd w:val="0"/>
        <w:snapToGrid w:val="0"/>
        <w:spacing w:line="360" w:lineRule="auto"/>
        <w:ind w:firstLineChars="200" w:firstLine="480"/>
        <w:rPr>
          <w:bCs/>
          <w:sz w:val="24"/>
        </w:rPr>
      </w:pPr>
      <w:r w:rsidRPr="00BE0565">
        <w:rPr>
          <w:rFonts w:hint="eastAsia"/>
          <w:bCs/>
          <w:sz w:val="24"/>
        </w:rPr>
        <w:t>本基金</w:t>
      </w:r>
      <w:r w:rsidR="00754AB9">
        <w:rPr>
          <w:rFonts w:hint="eastAsia"/>
          <w:bCs/>
          <w:sz w:val="24"/>
        </w:rPr>
        <w:t>可</w:t>
      </w:r>
      <w:r w:rsidRPr="00BE0565">
        <w:rPr>
          <w:rFonts w:hint="eastAsia"/>
          <w:bCs/>
          <w:sz w:val="24"/>
        </w:rPr>
        <w:t>投资股指期货，基金管理人需按照法规要求在季度报告、</w:t>
      </w:r>
      <w:r w:rsidR="00754AB9">
        <w:rPr>
          <w:rFonts w:hint="eastAsia"/>
          <w:bCs/>
          <w:sz w:val="24"/>
        </w:rPr>
        <w:t>中期</w:t>
      </w:r>
      <w:r w:rsidRPr="00BE0565">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54F77FC" w14:textId="060BB87D" w:rsidR="003D562E" w:rsidRPr="003D562E" w:rsidRDefault="00123B35" w:rsidP="003C5E2B">
      <w:pPr>
        <w:adjustRightInd w:val="0"/>
        <w:snapToGrid w:val="0"/>
        <w:spacing w:line="360" w:lineRule="auto"/>
        <w:ind w:firstLineChars="200" w:firstLine="480"/>
        <w:rPr>
          <w:bCs/>
          <w:sz w:val="24"/>
        </w:rPr>
      </w:pPr>
      <w:r>
        <w:rPr>
          <w:bCs/>
          <w:sz w:val="24"/>
        </w:rPr>
        <w:t>14</w:t>
      </w:r>
      <w:r w:rsidR="00675285">
        <w:rPr>
          <w:rFonts w:hint="eastAsia"/>
          <w:bCs/>
          <w:sz w:val="24"/>
        </w:rPr>
        <w:t>、</w:t>
      </w:r>
      <w:r w:rsidR="003D562E" w:rsidRPr="003D562E">
        <w:rPr>
          <w:rFonts w:hint="eastAsia"/>
          <w:bCs/>
          <w:sz w:val="24"/>
        </w:rPr>
        <w:t>投资港股通标的股票相关公告</w:t>
      </w:r>
    </w:p>
    <w:p w14:paraId="45BF8B8C" w14:textId="394CE8D9" w:rsidR="003D562E" w:rsidRPr="00AB6DA1" w:rsidRDefault="003D562E" w:rsidP="003D562E">
      <w:pPr>
        <w:adjustRightInd w:val="0"/>
        <w:snapToGrid w:val="0"/>
        <w:spacing w:line="360" w:lineRule="auto"/>
        <w:ind w:firstLineChars="200" w:firstLine="480"/>
        <w:rPr>
          <w:bCs/>
          <w:sz w:val="24"/>
        </w:rPr>
      </w:pPr>
      <w:r w:rsidRPr="003D562E">
        <w:rPr>
          <w:rFonts w:hint="eastAsia"/>
          <w:bCs/>
          <w:sz w:val="24"/>
        </w:rPr>
        <w:t>基金应当在季度报告、</w:t>
      </w:r>
      <w:r w:rsidR="00754AB9">
        <w:rPr>
          <w:rFonts w:hint="eastAsia"/>
          <w:bCs/>
          <w:sz w:val="24"/>
        </w:rPr>
        <w:t>中期</w:t>
      </w:r>
      <w:r w:rsidRPr="003D562E">
        <w:rPr>
          <w:rFonts w:hint="eastAsia"/>
          <w:bCs/>
          <w:sz w:val="24"/>
        </w:rPr>
        <w:t>报告、年度报告等定期报告和招募说明书（更新）等文件中披露港股通标的股票的投资情况。法律法规或中国证监会另有规定的，从其规定。</w:t>
      </w:r>
    </w:p>
    <w:p w14:paraId="0C89011F" w14:textId="0AB158F2" w:rsidR="008D26A4" w:rsidRPr="00AB6DA1" w:rsidRDefault="00123B35" w:rsidP="00EF552F">
      <w:pPr>
        <w:adjustRightInd w:val="0"/>
        <w:snapToGrid w:val="0"/>
        <w:spacing w:line="360" w:lineRule="auto"/>
        <w:ind w:firstLineChars="200" w:firstLine="480"/>
        <w:rPr>
          <w:sz w:val="24"/>
        </w:rPr>
      </w:pPr>
      <w:r>
        <w:rPr>
          <w:bCs/>
          <w:sz w:val="24"/>
        </w:rPr>
        <w:t>15</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3D1F8284"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基金管理人、基金托管人应当建立健全信息披露管理制度，指定专门部门及高级管理人员负责管理信息披露事务。</w:t>
      </w:r>
    </w:p>
    <w:p w14:paraId="7CDED50C"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基金信息披露义务人公开披露基金信息，应当符合中国证监会相关基金信息披露内容与格式准则等法律法规规定。</w:t>
      </w:r>
    </w:p>
    <w:p w14:paraId="0BA01810" w14:textId="1843ADF9"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17C7C41B" w14:textId="7775FA2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基金管理人、基金托管人应当在</w:t>
      </w:r>
      <w:r w:rsidR="00424BB5">
        <w:rPr>
          <w:rFonts w:hint="eastAsia"/>
          <w:bCs/>
          <w:sz w:val="24"/>
        </w:rPr>
        <w:t>规定报刊</w:t>
      </w:r>
      <w:r w:rsidRPr="00F6318E">
        <w:rPr>
          <w:rFonts w:hint="eastAsia"/>
          <w:bCs/>
          <w:sz w:val="24"/>
        </w:rPr>
        <w:t>中选择一家报刊披露本基金信息。基金管理人、基金托管人应当向中国证监会基金电子披露网站报送拟披露的基金信息，并保证相关报送信息的真实、准确、完整、及时。</w:t>
      </w:r>
    </w:p>
    <w:p w14:paraId="65BAEC50" w14:textId="1354735A"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基金管理人、基金托管人除依法在</w:t>
      </w:r>
      <w:r w:rsidR="00D717BA">
        <w:rPr>
          <w:rFonts w:hint="eastAsia"/>
          <w:bCs/>
          <w:sz w:val="24"/>
        </w:rPr>
        <w:t>规定媒介</w:t>
      </w:r>
      <w:r w:rsidRPr="00F6318E">
        <w:rPr>
          <w:rFonts w:hint="eastAsia"/>
          <w:bCs/>
          <w:sz w:val="24"/>
        </w:rPr>
        <w:t>上披露信息外，还可以根据需要在其他公共媒介披露信息，但是其他公共媒介不得早于</w:t>
      </w:r>
      <w:r w:rsidR="00D717BA">
        <w:rPr>
          <w:rFonts w:hint="eastAsia"/>
          <w:bCs/>
          <w:sz w:val="24"/>
        </w:rPr>
        <w:t>规定媒介</w:t>
      </w:r>
      <w:r w:rsidRPr="00F6318E">
        <w:rPr>
          <w:rFonts w:hint="eastAsia"/>
          <w:bCs/>
          <w:sz w:val="24"/>
        </w:rPr>
        <w:t>披露信息，并且在不同媒介上披露同一信息的内容应当一致。</w:t>
      </w:r>
    </w:p>
    <w:p w14:paraId="4F08B538"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为基金信息披露义务人公开披露的基金信息出具审计报告、法律意见书的专业机构，应当制作工作底稿，并将相关档案至少保存到《基金合同》终止后</w:t>
      </w:r>
      <w:r w:rsidRPr="00F6318E">
        <w:rPr>
          <w:rFonts w:hint="eastAsia"/>
          <w:bCs/>
          <w:sz w:val="24"/>
        </w:rPr>
        <w:t>10</w:t>
      </w:r>
      <w:r w:rsidRPr="00F6318E">
        <w:rPr>
          <w:rFonts w:hint="eastAsia"/>
          <w:bCs/>
          <w:sz w:val="24"/>
        </w:rPr>
        <w:t>年。</w:t>
      </w:r>
    </w:p>
    <w:p w14:paraId="4D6EDE8C" w14:textId="2A60521C" w:rsidR="008D26A4" w:rsidRPr="00AB6DA1" w:rsidRDefault="00F6318E" w:rsidP="0099333E">
      <w:pPr>
        <w:adjustRightInd w:val="0"/>
        <w:snapToGrid w:val="0"/>
        <w:spacing w:line="360" w:lineRule="auto"/>
        <w:ind w:firstLineChars="200" w:firstLine="480"/>
        <w:rPr>
          <w:bCs/>
          <w:sz w:val="24"/>
        </w:rPr>
      </w:pPr>
      <w:r w:rsidRPr="00F6318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34A19F92" w14:textId="29D9F0BB" w:rsidR="00F6318E" w:rsidRDefault="00F6318E" w:rsidP="00F6318E">
      <w:pPr>
        <w:adjustRightInd w:val="0"/>
        <w:snapToGrid w:val="0"/>
        <w:spacing w:line="360" w:lineRule="auto"/>
        <w:ind w:firstLineChars="200" w:firstLine="480"/>
        <w:rPr>
          <w:bCs/>
          <w:sz w:val="24"/>
        </w:rPr>
      </w:pPr>
      <w:r w:rsidRPr="00F6318E">
        <w:rPr>
          <w:rFonts w:hint="eastAsia"/>
          <w:bCs/>
          <w:sz w:val="24"/>
        </w:rPr>
        <w:t>依法必须披露的信息发布后，基金管理人、基金托管人应当按照相关法律法规规定将信息置备于各自</w:t>
      </w:r>
      <w:r w:rsidR="00070D57">
        <w:rPr>
          <w:rFonts w:hint="eastAsia"/>
          <w:bCs/>
          <w:sz w:val="24"/>
        </w:rPr>
        <w:t>办公场所</w:t>
      </w:r>
      <w:r w:rsidRPr="00F6318E">
        <w:rPr>
          <w:rFonts w:hint="eastAsia"/>
          <w:bCs/>
          <w:sz w:val="24"/>
        </w:rPr>
        <w:t>，供社会公众查阅、复制。</w:t>
      </w:r>
    </w:p>
    <w:p w14:paraId="4922400D" w14:textId="49112BEB" w:rsidR="003D562E" w:rsidRPr="00627D63" w:rsidRDefault="003D562E" w:rsidP="00627D63">
      <w:pPr>
        <w:adjustRightInd w:val="0"/>
        <w:snapToGrid w:val="0"/>
        <w:spacing w:line="360" w:lineRule="auto"/>
        <w:ind w:firstLineChars="200" w:firstLine="482"/>
        <w:rPr>
          <w:rFonts w:hAnsi="宋体"/>
          <w:b/>
          <w:sz w:val="24"/>
        </w:rPr>
      </w:pPr>
      <w:r w:rsidRPr="00627D63">
        <w:rPr>
          <w:rFonts w:hAnsi="宋体" w:hint="eastAsia"/>
          <w:b/>
          <w:sz w:val="24"/>
        </w:rPr>
        <w:t>（八）暂停或延迟披露基金相关信息</w:t>
      </w:r>
    </w:p>
    <w:p w14:paraId="33D4355B"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1</w:t>
      </w:r>
      <w:r w:rsidRPr="00F6318E">
        <w:rPr>
          <w:rFonts w:hint="eastAsia"/>
          <w:bCs/>
          <w:sz w:val="24"/>
        </w:rPr>
        <w:t>、不可抗力；</w:t>
      </w:r>
    </w:p>
    <w:p w14:paraId="6F0FA937" w14:textId="77777777" w:rsidR="00F6318E" w:rsidRPr="00F6318E" w:rsidRDefault="00F6318E" w:rsidP="00F6318E">
      <w:pPr>
        <w:adjustRightInd w:val="0"/>
        <w:snapToGrid w:val="0"/>
        <w:spacing w:line="360" w:lineRule="auto"/>
        <w:ind w:firstLineChars="200" w:firstLine="480"/>
        <w:rPr>
          <w:bCs/>
          <w:sz w:val="24"/>
        </w:rPr>
      </w:pPr>
      <w:r w:rsidRPr="00F6318E">
        <w:rPr>
          <w:rFonts w:hint="eastAsia"/>
          <w:bCs/>
          <w:sz w:val="24"/>
        </w:rPr>
        <w:t>2</w:t>
      </w:r>
      <w:r w:rsidRPr="00F6318E">
        <w:rPr>
          <w:rFonts w:hint="eastAsia"/>
          <w:bCs/>
          <w:sz w:val="24"/>
        </w:rPr>
        <w:t>、基金投资所涉及的证券、期货交易市场遇法定节假日或因其他原因暂停营业时；</w:t>
      </w:r>
    </w:p>
    <w:p w14:paraId="44A761C5" w14:textId="2386F96A" w:rsidR="003D562E" w:rsidRPr="00AB6DA1" w:rsidRDefault="00F6318E" w:rsidP="00F6318E">
      <w:pPr>
        <w:adjustRightInd w:val="0"/>
        <w:snapToGrid w:val="0"/>
        <w:spacing w:line="360" w:lineRule="auto"/>
        <w:ind w:firstLineChars="200" w:firstLine="480"/>
        <w:rPr>
          <w:rFonts w:ascii="宋体" w:hAnsi="宋体"/>
          <w:b/>
          <w:kern w:val="0"/>
          <w:sz w:val="30"/>
        </w:rPr>
      </w:pPr>
      <w:r w:rsidRPr="00F6318E">
        <w:rPr>
          <w:rFonts w:hint="eastAsia"/>
          <w:bCs/>
          <w:sz w:val="24"/>
        </w:rPr>
        <w:t>3</w:t>
      </w:r>
      <w:r w:rsidRPr="00F6318E">
        <w:rPr>
          <w:rFonts w:hint="eastAsia"/>
          <w:bCs/>
          <w:sz w:val="24"/>
        </w:rPr>
        <w:t>、法律法规、中国证监会规定或基金合同的情况。</w:t>
      </w:r>
    </w:p>
    <w:p w14:paraId="3A11EE2F" w14:textId="17123BDD" w:rsidR="00123B35" w:rsidRPr="005435A1" w:rsidRDefault="00DE43AA">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3309"/>
      <w:r w:rsidRPr="00AB6DA1">
        <w:rPr>
          <w:rFonts w:ascii="宋体" w:hAnsi="宋体"/>
          <w:b/>
          <w:kern w:val="0"/>
          <w:sz w:val="30"/>
        </w:rPr>
        <w:br w:type="page"/>
      </w:r>
      <w:bookmarkStart w:id="97" w:name="_Toc49328543"/>
      <w:bookmarkEnd w:id="91"/>
      <w:bookmarkEnd w:id="95"/>
      <w:r w:rsidR="00123B35" w:rsidRPr="005435A1">
        <w:rPr>
          <w:rFonts w:ascii="宋体" w:hAnsi="宋体" w:hint="eastAsia"/>
          <w:b/>
          <w:kern w:val="0"/>
          <w:sz w:val="30"/>
        </w:rPr>
        <w:lastRenderedPageBreak/>
        <w:t>十六、</w:t>
      </w:r>
      <w:proofErr w:type="gramStart"/>
      <w:r w:rsidR="00123B35">
        <w:rPr>
          <w:rFonts w:ascii="宋体" w:hAnsi="宋体" w:hint="eastAsia"/>
          <w:b/>
          <w:kern w:val="0"/>
          <w:sz w:val="30"/>
        </w:rPr>
        <w:t>侧袋</w:t>
      </w:r>
      <w:r w:rsidR="00123B35">
        <w:rPr>
          <w:rFonts w:ascii="宋体" w:hAnsi="宋体"/>
          <w:b/>
          <w:kern w:val="0"/>
          <w:sz w:val="30"/>
        </w:rPr>
        <w:t>机制</w:t>
      </w:r>
      <w:bookmarkEnd w:id="97"/>
      <w:proofErr w:type="gramEnd"/>
    </w:p>
    <w:p w14:paraId="5CEB4AE1" w14:textId="77777777" w:rsidR="00123B35" w:rsidRPr="00862C3D" w:rsidRDefault="00123B35" w:rsidP="00123B35">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9A4705B"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4772C00"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98" w:name="_Hlk45746268"/>
      <w:r w:rsidRPr="002F3D6F">
        <w:rPr>
          <w:rFonts w:hAnsi="宋体" w:hint="eastAsia"/>
          <w:bCs/>
          <w:sz w:val="24"/>
          <w:szCs w:val="24"/>
        </w:rPr>
        <w:t>并在</w:t>
      </w:r>
      <w:bookmarkStart w:id="99" w:name="_Hlk45746204"/>
      <w:r w:rsidRPr="002F3D6F">
        <w:rPr>
          <w:rFonts w:hAnsi="宋体" w:hint="eastAsia"/>
          <w:bCs/>
          <w:sz w:val="24"/>
          <w:szCs w:val="24"/>
        </w:rPr>
        <w:t>五个工作日内</w:t>
      </w:r>
      <w:bookmarkEnd w:id="98"/>
      <w:bookmarkEnd w:id="99"/>
      <w:r w:rsidRPr="002F3D6F">
        <w:rPr>
          <w:rFonts w:hAnsi="宋体" w:hint="eastAsia"/>
          <w:bCs/>
          <w:sz w:val="24"/>
          <w:szCs w:val="24"/>
        </w:rPr>
        <w:t>聘请</w:t>
      </w:r>
      <w:bookmarkStart w:id="100" w:name="_Hlk45746277"/>
      <w:r w:rsidRPr="002F3D6F">
        <w:rPr>
          <w:rFonts w:hAnsi="宋体" w:hint="eastAsia"/>
          <w:bCs/>
          <w:sz w:val="24"/>
          <w:szCs w:val="24"/>
        </w:rPr>
        <w:t>侧袋机制启用日发表意见且</w:t>
      </w:r>
      <w:bookmarkEnd w:id="100"/>
      <w:r w:rsidRPr="002F3D6F">
        <w:rPr>
          <w:rFonts w:hAnsi="宋体" w:hint="eastAsia"/>
          <w:bCs/>
          <w:sz w:val="24"/>
          <w:szCs w:val="24"/>
        </w:rPr>
        <w:t>符合《中华人民共和国证券法》规定的会计师事务所</w:t>
      </w:r>
      <w:bookmarkStart w:id="101" w:name="_Hlk45746299"/>
      <w:r w:rsidRPr="002F3D6F">
        <w:rPr>
          <w:rFonts w:hAnsi="宋体" w:hint="eastAsia"/>
          <w:bCs/>
          <w:sz w:val="24"/>
          <w:szCs w:val="24"/>
        </w:rPr>
        <w:t>进行审计并披露</w:t>
      </w:r>
      <w:bookmarkEnd w:id="101"/>
      <w:r w:rsidRPr="002F3D6F">
        <w:rPr>
          <w:rFonts w:hAnsi="宋体" w:hint="eastAsia"/>
          <w:bCs/>
          <w:sz w:val="24"/>
          <w:szCs w:val="24"/>
        </w:rPr>
        <w:t>专项审计意见。</w:t>
      </w:r>
    </w:p>
    <w:p w14:paraId="2ADFC6C8" w14:textId="77777777" w:rsidR="00123B35" w:rsidRPr="00862C3D" w:rsidRDefault="00123B35" w:rsidP="00123B35">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65D9A4C5"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99309A8"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8E6680B"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4A324B0F" w14:textId="77777777" w:rsidR="00123B35" w:rsidRPr="00862C3D" w:rsidRDefault="00123B35" w:rsidP="00123B35">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067648DB"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02D5BB33"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5C7B4B7F"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10C3B48" w14:textId="77777777" w:rsidR="00123B35" w:rsidRPr="00862C3D" w:rsidRDefault="00123B35" w:rsidP="00123B35">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4D4AF21A"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F36AB15" w14:textId="77777777" w:rsidR="00123B35" w:rsidRPr="00862C3D" w:rsidRDefault="00123B35" w:rsidP="00123B35">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7F4E2F8C"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58315C7"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0E76050" w14:textId="77777777" w:rsidR="00123B35" w:rsidRPr="00862C3D" w:rsidRDefault="00123B35" w:rsidP="00123B35">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0766C1FF"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C2CFA74"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490EB10"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3696A41F" w14:textId="77777777" w:rsidR="00123B35" w:rsidRPr="00862C3D" w:rsidRDefault="00123B35" w:rsidP="00123B35">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4C2314E6"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78E59B03"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B78ABAB"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7F5E700C" w14:textId="01DF42F4"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w:t>
      </w:r>
      <w:proofErr w:type="gramStart"/>
      <w:r w:rsidRPr="002F3D6F">
        <w:rPr>
          <w:rFonts w:hAnsi="宋体" w:hint="eastAsia"/>
          <w:bCs/>
          <w:sz w:val="24"/>
          <w:szCs w:val="24"/>
        </w:rPr>
        <w:t>披露主袋账户</w:t>
      </w:r>
      <w:proofErr w:type="gramEnd"/>
      <w:r w:rsidRPr="002F3D6F">
        <w:rPr>
          <w:rFonts w:hAnsi="宋体" w:hint="eastAsia"/>
          <w:bCs/>
          <w:sz w:val="24"/>
          <w:szCs w:val="24"/>
        </w:rPr>
        <w:t>份额的基金</w:t>
      </w:r>
      <w:r>
        <w:rPr>
          <w:rFonts w:hAnsi="宋体" w:hint="eastAsia"/>
          <w:bCs/>
          <w:sz w:val="24"/>
          <w:szCs w:val="24"/>
        </w:rPr>
        <w:t>净值</w:t>
      </w:r>
      <w:r w:rsidR="005A37BF">
        <w:rPr>
          <w:rFonts w:hAnsi="宋体" w:hint="eastAsia"/>
          <w:bCs/>
          <w:sz w:val="24"/>
          <w:szCs w:val="24"/>
        </w:rPr>
        <w:t>信息</w:t>
      </w:r>
      <w:r w:rsidRPr="002F3D6F">
        <w:rPr>
          <w:rFonts w:hAnsi="宋体" w:hint="eastAsia"/>
          <w:bCs/>
          <w:sz w:val="24"/>
          <w:szCs w:val="24"/>
        </w:rPr>
        <w:t>。实施侧袋机制期间本基金暂停披露侧袋账户份额净值和累计净值。</w:t>
      </w:r>
    </w:p>
    <w:p w14:paraId="64FD6DA6" w14:textId="77777777" w:rsidR="00123B35" w:rsidRPr="002F3D6F" w:rsidRDefault="00123B35" w:rsidP="00123B35">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0A68AAA2" w14:textId="206EB8F6" w:rsidR="00123B35" w:rsidRDefault="00123B35" w:rsidP="00123B35">
      <w:pPr>
        <w:widowControl/>
        <w:jc w:val="left"/>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10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102"/>
    </w:p>
    <w:p w14:paraId="5AFC69AB" w14:textId="44527748" w:rsidR="00123B35" w:rsidRPr="00DE748A" w:rsidRDefault="00123B35" w:rsidP="00123B35">
      <w:pPr>
        <w:widowControl/>
        <w:jc w:val="left"/>
        <w:rPr>
          <w:rFonts w:hAnsi="宋体"/>
          <w:bCs/>
          <w:sz w:val="24"/>
          <w:szCs w:val="24"/>
        </w:rPr>
      </w:pPr>
      <w:r>
        <w:rPr>
          <w:rFonts w:hAnsi="宋体"/>
          <w:bCs/>
          <w:sz w:val="24"/>
          <w:szCs w:val="24"/>
        </w:rPr>
        <w:br w:type="page"/>
      </w:r>
    </w:p>
    <w:p w14:paraId="49D194A3" w14:textId="6D18459B" w:rsidR="00BE7C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3" w:name="_Toc49328544"/>
      <w:r w:rsidRPr="00AB6DA1">
        <w:rPr>
          <w:rFonts w:ascii="宋体" w:hAnsi="宋体" w:hint="eastAsia"/>
          <w:b/>
          <w:kern w:val="0"/>
          <w:sz w:val="30"/>
        </w:rPr>
        <w:lastRenderedPageBreak/>
        <w:t>十</w:t>
      </w:r>
      <w:r w:rsidR="00123B35">
        <w:rPr>
          <w:rFonts w:ascii="宋体" w:hAnsi="宋体" w:hint="eastAsia"/>
          <w:b/>
          <w:kern w:val="0"/>
          <w:sz w:val="30"/>
        </w:rPr>
        <w:t>七</w:t>
      </w:r>
      <w:r w:rsidRPr="00AB6DA1">
        <w:rPr>
          <w:rFonts w:ascii="宋体" w:hAnsi="宋体" w:hint="eastAsia"/>
          <w:b/>
          <w:kern w:val="0"/>
          <w:sz w:val="30"/>
        </w:rPr>
        <w:t>、</w:t>
      </w:r>
      <w:r w:rsidR="00EE2057" w:rsidRPr="00AB6DA1">
        <w:rPr>
          <w:rFonts w:ascii="宋体" w:hAnsi="宋体" w:hint="eastAsia"/>
          <w:b/>
          <w:kern w:val="0"/>
          <w:sz w:val="30"/>
        </w:rPr>
        <w:t>风险揭示</w:t>
      </w:r>
      <w:bookmarkEnd w:id="96"/>
      <w:bookmarkEnd w:id="103"/>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4" w:name="_Hlt91150550"/>
      <w:bookmarkStart w:id="105" w:name="_Hlt88901012"/>
      <w:bookmarkStart w:id="106" w:name="_Toc109537396"/>
      <w:bookmarkEnd w:id="104"/>
      <w:bookmarkEnd w:id="105"/>
      <w:r w:rsidRPr="00AB6DA1">
        <w:rPr>
          <w:rFonts w:hAnsi="宋体"/>
          <w:sz w:val="24"/>
          <w:szCs w:val="24"/>
        </w:rPr>
        <w:t>生的收益，也可能承担</w:t>
      </w:r>
      <w:bookmarkEnd w:id="106"/>
      <w:r w:rsidRPr="00AB6DA1">
        <w:rPr>
          <w:rFonts w:hAnsi="宋体"/>
          <w:sz w:val="24"/>
          <w:szCs w:val="24"/>
        </w:rPr>
        <w:t>基金投资所带来的损失。</w:t>
      </w:r>
    </w:p>
    <w:p w14:paraId="19FB0086" w14:textId="3BC324A2"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w:t>
      </w:r>
      <w:r w:rsidR="009226C7">
        <w:rPr>
          <w:rFonts w:hAnsi="宋体" w:hint="eastAsia"/>
          <w:sz w:val="24"/>
          <w:szCs w:val="24"/>
        </w:rPr>
        <w:t>后</w:t>
      </w:r>
      <w:r w:rsidRPr="00AB6DA1">
        <w:rPr>
          <w:rFonts w:hAnsi="宋体"/>
          <w:sz w:val="24"/>
          <w:szCs w:val="24"/>
        </w:rPr>
        <w:t>扣除申购申请份额总数及基金转换中转入申请份额总数后的余额）超过</w:t>
      </w:r>
      <w:r w:rsidR="00055836">
        <w:rPr>
          <w:rFonts w:hAnsi="宋体" w:hint="eastAsia"/>
          <w:sz w:val="24"/>
          <w:szCs w:val="24"/>
        </w:rPr>
        <w:t>上</w:t>
      </w:r>
      <w:r w:rsidR="00055836">
        <w:rPr>
          <w:rFonts w:hAnsi="宋体"/>
          <w:sz w:val="24"/>
          <w:szCs w:val="24"/>
        </w:rPr>
        <w:t>一</w:t>
      </w:r>
      <w:r w:rsidR="00D769FE">
        <w:rPr>
          <w:rFonts w:hAnsi="宋体" w:hint="eastAsia"/>
          <w:sz w:val="24"/>
          <w:szCs w:val="24"/>
        </w:rPr>
        <w:t>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E0DD602"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DA1A16">
        <w:rPr>
          <w:rFonts w:hAnsi="宋体" w:hint="eastAsia"/>
          <w:sz w:val="24"/>
          <w:szCs w:val="24"/>
        </w:rPr>
        <w:t>、</w:t>
      </w:r>
      <w:r w:rsidR="00DA1A16">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（三）流动性风险</w:t>
      </w:r>
      <w:r w:rsidRPr="00AB6DA1">
        <w:rPr>
          <w:b/>
          <w:kern w:val="0"/>
          <w:sz w:val="24"/>
          <w:szCs w:val="24"/>
        </w:rPr>
        <w:t xml:space="preserve"> </w:t>
      </w:r>
    </w:p>
    <w:p w14:paraId="27BD6613" w14:textId="77777777" w:rsidR="00671ED3" w:rsidRDefault="00671ED3" w:rsidP="00671ED3">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801A2B2" w14:textId="77777777" w:rsidR="00671ED3" w:rsidRPr="00190429" w:rsidRDefault="00671ED3" w:rsidP="00671ED3">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806D597" w14:textId="61BBBB04" w:rsidR="00FE2111" w:rsidRPr="000F19D9" w:rsidRDefault="00671ED3" w:rsidP="000F19D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Pr>
          <w:rFonts w:hAnsi="宋体" w:hint="eastAsia"/>
          <w:kern w:val="0"/>
          <w:sz w:val="24"/>
          <w:szCs w:val="24"/>
        </w:rPr>
        <w:t>（若</w:t>
      </w:r>
      <w:r>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r w:rsidR="00FE2111" w:rsidRPr="00FE2111">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4BF9E0F5"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w:t>
      </w:r>
      <w:r w:rsidR="00D769FE">
        <w:rPr>
          <w:rFonts w:hAnsi="宋体" w:hint="eastAsia"/>
          <w:sz w:val="24"/>
          <w:szCs w:val="24"/>
        </w:rPr>
        <w:t>开放日</w:t>
      </w:r>
      <w:r w:rsidRPr="000F19D9">
        <w:rPr>
          <w:rFonts w:hAnsi="宋体" w:hint="eastAsia"/>
          <w:kern w:val="0"/>
          <w:sz w:val="24"/>
          <w:szCs w:val="24"/>
        </w:rPr>
        <w:t>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17F46D98"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sidRPr="00247983">
        <w:rPr>
          <w:rFonts w:hAnsi="宋体" w:hint="eastAsia"/>
          <w:kern w:val="0"/>
          <w:sz w:val="24"/>
          <w:szCs w:val="24"/>
        </w:rPr>
        <w:lastRenderedPageBreak/>
        <w:t>基金管理人在当日接受赎回比例不低于上一</w:t>
      </w:r>
      <w:r w:rsidR="00D769FE">
        <w:rPr>
          <w:rFonts w:hAnsi="宋体" w:hint="eastAsia"/>
          <w:sz w:val="24"/>
          <w:szCs w:val="24"/>
        </w:rPr>
        <w:t>开放日</w:t>
      </w:r>
      <w:r w:rsidRPr="00247983">
        <w:rPr>
          <w:rFonts w:hAnsi="宋体" w:hint="eastAsia"/>
          <w:kern w:val="0"/>
          <w:sz w:val="24"/>
          <w:szCs w:val="24"/>
        </w:rPr>
        <w:t>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01C37B" w14:textId="52751ABB"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w:t>
      </w:r>
      <w:r w:rsidR="00D769FE">
        <w:rPr>
          <w:rFonts w:hAnsi="宋体" w:hint="eastAsia"/>
          <w:sz w:val="24"/>
          <w:szCs w:val="24"/>
        </w:rPr>
        <w:t>开放日</w:t>
      </w:r>
      <w:r w:rsidRPr="001A2B02">
        <w:rPr>
          <w:rFonts w:hAnsi="宋体" w:hint="eastAsia"/>
          <w:kern w:val="0"/>
          <w:sz w:val="24"/>
          <w:szCs w:val="24"/>
        </w:rPr>
        <w:t>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5118DF9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EA85D66" w14:textId="28F43D70"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718F58AA" w:rsid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w:t>
      </w:r>
      <w:r w:rsidR="00D717BA">
        <w:rPr>
          <w:rFonts w:hAnsi="宋体" w:hint="eastAsia"/>
          <w:kern w:val="0"/>
          <w:sz w:val="24"/>
          <w:szCs w:val="24"/>
        </w:rPr>
        <w:t>规定媒介</w:t>
      </w:r>
      <w:r w:rsidRPr="00247983">
        <w:rPr>
          <w:rFonts w:hAnsi="宋体" w:hint="eastAsia"/>
          <w:kern w:val="0"/>
          <w:sz w:val="24"/>
          <w:szCs w:val="24"/>
        </w:rPr>
        <w:t>上进行公告。</w:t>
      </w:r>
    </w:p>
    <w:p w14:paraId="0DC877B6" w14:textId="41D7A188" w:rsidR="000F19D9" w:rsidRPr="000F19D9" w:rsidRDefault="00FE2111" w:rsidP="00671ED3">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FE2111">
        <w:rPr>
          <w:rFonts w:hAnsi="宋体" w:hint="eastAsia"/>
          <w:kern w:val="0"/>
          <w:sz w:val="24"/>
          <w:szCs w:val="24"/>
        </w:rPr>
        <w:t>、</w:t>
      </w:r>
      <w:r w:rsidR="000F19D9"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1F763387" w:rsidR="000F19D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w:t>
      </w:r>
      <w:r w:rsidR="00123B35" w:rsidRPr="00CA4A4E">
        <w:rPr>
          <w:rFonts w:hAnsi="宋体" w:hint="eastAsia"/>
          <w:kern w:val="0"/>
          <w:sz w:val="24"/>
          <w:szCs w:val="24"/>
        </w:rPr>
        <w:t>、实施侧袋机制</w:t>
      </w:r>
      <w:r w:rsidRPr="000F19D9">
        <w:rPr>
          <w:rFonts w:hAnsi="宋体" w:hint="eastAsia"/>
          <w:kern w:val="0"/>
          <w:sz w:val="24"/>
          <w:szCs w:val="24"/>
        </w:rPr>
        <w:lastRenderedPageBreak/>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310453D" w14:textId="40DDA646" w:rsidR="00123B35" w:rsidRPr="00CA4A4E" w:rsidRDefault="00123B35" w:rsidP="00123B35">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w:t>
      </w:r>
      <w:proofErr w:type="gramStart"/>
      <w:r w:rsidRPr="00CA4A4E">
        <w:rPr>
          <w:rFonts w:hAnsi="宋体" w:hint="eastAsia"/>
          <w:kern w:val="0"/>
          <w:sz w:val="24"/>
          <w:szCs w:val="24"/>
        </w:rPr>
        <w:t>侧袋机制</w:t>
      </w:r>
      <w:proofErr w:type="gramEnd"/>
      <w:r w:rsidRPr="00CA4A4E">
        <w:rPr>
          <w:rFonts w:hAnsi="宋体" w:hint="eastAsia"/>
          <w:kern w:val="0"/>
          <w:sz w:val="24"/>
          <w:szCs w:val="24"/>
        </w:rPr>
        <w:t>后，</w:t>
      </w:r>
      <w:proofErr w:type="gramStart"/>
      <w:r w:rsidRPr="00CA4A4E">
        <w:rPr>
          <w:rFonts w:hAnsi="宋体" w:hint="eastAsia"/>
          <w:kern w:val="0"/>
          <w:sz w:val="24"/>
          <w:szCs w:val="24"/>
        </w:rPr>
        <w:t>侧袋账户</w:t>
      </w:r>
      <w:proofErr w:type="gramEnd"/>
      <w:r w:rsidRPr="00CA4A4E">
        <w:rPr>
          <w:rFonts w:hAnsi="宋体" w:hint="eastAsia"/>
          <w:kern w:val="0"/>
          <w:sz w:val="24"/>
          <w:szCs w:val="24"/>
        </w:rPr>
        <w:t>份额将停止披露基金份额净值，并不得办理申购、赎回和转换，因此启用</w:t>
      </w:r>
      <w:proofErr w:type="gramStart"/>
      <w:r w:rsidRPr="00CA4A4E">
        <w:rPr>
          <w:rFonts w:hAnsi="宋体" w:hint="eastAsia"/>
          <w:kern w:val="0"/>
          <w:sz w:val="24"/>
          <w:szCs w:val="24"/>
        </w:rPr>
        <w:t>侧袋机制</w:t>
      </w:r>
      <w:proofErr w:type="gramEnd"/>
      <w:r w:rsidRPr="00CA4A4E">
        <w:rPr>
          <w:rFonts w:hAnsi="宋体" w:hint="eastAsia"/>
          <w:kern w:val="0"/>
          <w:sz w:val="24"/>
          <w:szCs w:val="24"/>
        </w:rPr>
        <w:t>时持有基金份额的持有人将在启用</w:t>
      </w:r>
      <w:proofErr w:type="gramStart"/>
      <w:r w:rsidRPr="00CA4A4E">
        <w:rPr>
          <w:rFonts w:hAnsi="宋体" w:hint="eastAsia"/>
          <w:kern w:val="0"/>
          <w:sz w:val="24"/>
          <w:szCs w:val="24"/>
        </w:rPr>
        <w:t>侧袋机制</w:t>
      </w:r>
      <w:proofErr w:type="gramEnd"/>
      <w:r w:rsidRPr="00CA4A4E">
        <w:rPr>
          <w:rFonts w:hAnsi="宋体" w:hint="eastAsia"/>
          <w:kern w:val="0"/>
          <w:sz w:val="24"/>
          <w:szCs w:val="24"/>
        </w:rPr>
        <w:t>后同时</w:t>
      </w:r>
      <w:proofErr w:type="gramStart"/>
      <w:r w:rsidRPr="00CA4A4E">
        <w:rPr>
          <w:rFonts w:hAnsi="宋体" w:hint="eastAsia"/>
          <w:kern w:val="0"/>
          <w:sz w:val="24"/>
          <w:szCs w:val="24"/>
        </w:rPr>
        <w:t>持有主袋账户</w:t>
      </w:r>
      <w:proofErr w:type="gramEnd"/>
      <w:r w:rsidRPr="00CA4A4E">
        <w:rPr>
          <w:rFonts w:hAnsi="宋体" w:hint="eastAsia"/>
          <w:kern w:val="0"/>
          <w:sz w:val="24"/>
          <w:szCs w:val="24"/>
        </w:rPr>
        <w:t>份额和</w:t>
      </w:r>
      <w:proofErr w:type="gramStart"/>
      <w:r w:rsidRPr="00CA4A4E">
        <w:rPr>
          <w:rFonts w:hAnsi="宋体" w:hint="eastAsia"/>
          <w:kern w:val="0"/>
          <w:sz w:val="24"/>
          <w:szCs w:val="24"/>
        </w:rPr>
        <w:t>侧袋</w:t>
      </w:r>
      <w:proofErr w:type="gramEnd"/>
      <w:r w:rsidRPr="00CA4A4E">
        <w:rPr>
          <w:rFonts w:hAnsi="宋体" w:hint="eastAsia"/>
          <w:kern w:val="0"/>
          <w:sz w:val="24"/>
          <w:szCs w:val="24"/>
        </w:rPr>
        <w:t>账户份额，</w:t>
      </w:r>
      <w:proofErr w:type="gramStart"/>
      <w:r w:rsidRPr="00CA4A4E">
        <w:rPr>
          <w:rFonts w:hAnsi="宋体" w:hint="eastAsia"/>
          <w:kern w:val="0"/>
          <w:sz w:val="24"/>
          <w:szCs w:val="24"/>
        </w:rPr>
        <w:t>侧袋账户</w:t>
      </w:r>
      <w:proofErr w:type="gramEnd"/>
      <w:r w:rsidRPr="00CA4A4E">
        <w:rPr>
          <w:rFonts w:hAnsi="宋体" w:hint="eastAsia"/>
          <w:kern w:val="0"/>
          <w:sz w:val="24"/>
          <w:szCs w:val="24"/>
        </w:rPr>
        <w:t>份额不能赎回，其对应特定资产的变现时间具有不确定性，最终变现价格也具有不确定性并且有可能大幅低于启用</w:t>
      </w:r>
      <w:proofErr w:type="gramStart"/>
      <w:r w:rsidRPr="00CA4A4E">
        <w:rPr>
          <w:rFonts w:hAnsi="宋体" w:hint="eastAsia"/>
          <w:kern w:val="0"/>
          <w:sz w:val="24"/>
          <w:szCs w:val="24"/>
        </w:rPr>
        <w:t>侧袋机制</w:t>
      </w:r>
      <w:proofErr w:type="gramEnd"/>
      <w:r w:rsidRPr="00CA4A4E">
        <w:rPr>
          <w:rFonts w:hAnsi="宋体" w:hint="eastAsia"/>
          <w:kern w:val="0"/>
          <w:sz w:val="24"/>
          <w:szCs w:val="24"/>
        </w:rPr>
        <w:t>时的特定资产的估值，基金份额持有人可能因此面临损失。</w:t>
      </w:r>
    </w:p>
    <w:p w14:paraId="023D1CCA" w14:textId="77777777" w:rsidR="00123B35" w:rsidRPr="00CA4A4E" w:rsidRDefault="00123B35" w:rsidP="00123B35">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D862CDF" w14:textId="77777777" w:rsidR="00123B35" w:rsidRPr="00CA4A4E" w:rsidRDefault="00123B35" w:rsidP="00123B35">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基金管理人将根据主袋账户运作情况合理确定申购政策，</w:t>
      </w:r>
      <w:r w:rsidRPr="00CA4A4E">
        <w:rPr>
          <w:rFonts w:hAnsi="宋体" w:hint="eastAsia"/>
          <w:kern w:val="0"/>
          <w:sz w:val="24"/>
          <w:szCs w:val="24"/>
        </w:rPr>
        <w:t xml:space="preserve"> </w:t>
      </w:r>
      <w:r w:rsidRPr="00CA4A4E">
        <w:rPr>
          <w:rFonts w:hAnsi="宋体" w:hint="eastAsia"/>
          <w:kern w:val="0"/>
          <w:sz w:val="24"/>
          <w:szCs w:val="24"/>
        </w:rPr>
        <w:t>因此实施侧袋机制后主袋账户份额存在暂停申购的可能。</w:t>
      </w:r>
    </w:p>
    <w:p w14:paraId="14A39823" w14:textId="1F746FC3" w:rsidR="00123B35" w:rsidRPr="00427939" w:rsidRDefault="00123B35" w:rsidP="00123B35">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52167B9C" w14:textId="55AAC4C2" w:rsidR="006E1DD9" w:rsidRPr="00AB6DA1" w:rsidRDefault="001A2B02" w:rsidP="002368C2">
      <w:pPr>
        <w:widowControl/>
        <w:adjustRightInd w:val="0"/>
        <w:snapToGrid w:val="0"/>
        <w:spacing w:line="360" w:lineRule="auto"/>
        <w:ind w:firstLineChars="200" w:firstLine="482"/>
        <w:rPr>
          <w:b/>
          <w:kern w:val="0"/>
          <w:sz w:val="24"/>
          <w:szCs w:val="24"/>
        </w:rPr>
      </w:pPr>
      <w:r w:rsidRPr="001A2B02">
        <w:rPr>
          <w:rFonts w:hAnsi="宋体" w:hint="eastAsia"/>
          <w:b/>
          <w:kern w:val="0"/>
          <w:sz w:val="24"/>
          <w:szCs w:val="24"/>
        </w:rPr>
        <w:t>（五）</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055C6A8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A0F23E6" w14:textId="77777777" w:rsidR="00B47E0E" w:rsidRDefault="00B47E0E" w:rsidP="00B218C8">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lastRenderedPageBreak/>
        <w:t>2</w:t>
      </w:r>
      <w:r w:rsidRPr="00B47E0E">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6C1D04B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3</w:t>
      </w:r>
      <w:r w:rsidRPr="00B47E0E">
        <w:rPr>
          <w:rFonts w:hAnsi="宋体" w:hint="eastAsia"/>
          <w:kern w:val="0"/>
          <w:sz w:val="24"/>
          <w:szCs w:val="24"/>
        </w:rPr>
        <w:t>、本基金可投资港股通标的股票，会面临港股通机制下因投资环境、投资标的、市场制度以及交易规则等差异带来的特有风险，具体如下：</w:t>
      </w:r>
    </w:p>
    <w:p w14:paraId="304ADF09"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1</w:t>
      </w:r>
      <w:r w:rsidRPr="00B47E0E">
        <w:rPr>
          <w:rFonts w:hAnsi="宋体" w:hint="eastAsia"/>
          <w:kern w:val="0"/>
          <w:sz w:val="24"/>
          <w:szCs w:val="24"/>
        </w:rPr>
        <w:t>）港股交易失败风险</w:t>
      </w:r>
    </w:p>
    <w:p w14:paraId="435B2E2B"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C06EF8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2</w:t>
      </w:r>
      <w:r w:rsidRPr="00B47E0E">
        <w:rPr>
          <w:rFonts w:hAnsi="宋体" w:hint="eastAsia"/>
          <w:kern w:val="0"/>
          <w:sz w:val="24"/>
          <w:szCs w:val="24"/>
        </w:rPr>
        <w:t>）汇率风险</w:t>
      </w:r>
    </w:p>
    <w:p w14:paraId="5120DC72"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74B5F4A7"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3779273"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3</w:t>
      </w:r>
      <w:r w:rsidRPr="00B47E0E">
        <w:rPr>
          <w:rFonts w:hAnsi="宋体" w:hint="eastAsia"/>
          <w:kern w:val="0"/>
          <w:sz w:val="24"/>
          <w:szCs w:val="24"/>
        </w:rPr>
        <w:t>）境外市场的风险</w:t>
      </w:r>
    </w:p>
    <w:p w14:paraId="1D39E8EC"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1</w:t>
      </w:r>
      <w:r w:rsidRPr="00B47E0E">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51A9607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2</w:t>
      </w:r>
      <w:r w:rsidRPr="00B47E0E">
        <w:rPr>
          <w:rFonts w:hAnsi="宋体" w:hint="eastAsia"/>
          <w:kern w:val="0"/>
          <w:sz w:val="24"/>
          <w:szCs w:val="24"/>
        </w:rPr>
        <w:t>）香港市场交易规则有别于内地</w:t>
      </w:r>
      <w:r w:rsidRPr="00B47E0E">
        <w:rPr>
          <w:rFonts w:hAnsi="宋体" w:hint="eastAsia"/>
          <w:kern w:val="0"/>
          <w:sz w:val="24"/>
          <w:szCs w:val="24"/>
        </w:rPr>
        <w:t xml:space="preserve">A </w:t>
      </w:r>
      <w:r w:rsidRPr="00B47E0E">
        <w:rPr>
          <w:rFonts w:hAnsi="宋体" w:hint="eastAsia"/>
          <w:kern w:val="0"/>
          <w:sz w:val="24"/>
          <w:szCs w:val="24"/>
        </w:rPr>
        <w:t>股市场规则，此外，在“内地与香港股票市场交易互联互通机制”下参与香港股票投资还将面临包括但不限于如下特殊风险：</w:t>
      </w:r>
    </w:p>
    <w:p w14:paraId="69E711BE"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a</w:t>
      </w:r>
      <w:r w:rsidRPr="00B47E0E">
        <w:rPr>
          <w:rFonts w:hAnsi="宋体" w:hint="eastAsia"/>
          <w:kern w:val="0"/>
          <w:sz w:val="24"/>
          <w:szCs w:val="24"/>
        </w:rPr>
        <w:t>）香港市场实行</w:t>
      </w:r>
      <w:r w:rsidRPr="00B47E0E">
        <w:rPr>
          <w:rFonts w:hAnsi="宋体" w:hint="eastAsia"/>
          <w:kern w:val="0"/>
          <w:sz w:val="24"/>
          <w:szCs w:val="24"/>
        </w:rPr>
        <w:t xml:space="preserve">T+0 </w:t>
      </w:r>
      <w:r w:rsidRPr="00B47E0E">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47E0E">
        <w:rPr>
          <w:rFonts w:hAnsi="宋体" w:hint="eastAsia"/>
          <w:kern w:val="0"/>
          <w:sz w:val="24"/>
          <w:szCs w:val="24"/>
        </w:rPr>
        <w:t>A</w:t>
      </w:r>
      <w:r w:rsidRPr="00B47E0E">
        <w:rPr>
          <w:rFonts w:hAnsi="宋体" w:hint="eastAsia"/>
          <w:kern w:val="0"/>
          <w:sz w:val="24"/>
          <w:szCs w:val="24"/>
        </w:rPr>
        <w:t>股更为剧烈的股价波动；</w:t>
      </w:r>
    </w:p>
    <w:p w14:paraId="60A095AA"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lastRenderedPageBreak/>
        <w:t>b</w:t>
      </w:r>
      <w:r w:rsidRPr="00B47E0E">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B9A8D54" w14:textId="4A71FD61"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c</w:t>
      </w:r>
      <w:r w:rsidRPr="00B47E0E">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063308">
        <w:rPr>
          <w:rFonts w:hAnsi="宋体" w:hint="eastAsia"/>
          <w:kern w:val="0"/>
          <w:sz w:val="24"/>
          <w:szCs w:val="24"/>
        </w:rPr>
        <w:t>上海证券交易所</w:t>
      </w:r>
      <w:r w:rsidRPr="00B47E0E">
        <w:rPr>
          <w:rFonts w:hAnsi="宋体" w:hint="eastAsia"/>
          <w:kern w:val="0"/>
          <w:sz w:val="24"/>
          <w:szCs w:val="24"/>
        </w:rPr>
        <w:t>及</w:t>
      </w:r>
      <w:r w:rsidR="00063308">
        <w:rPr>
          <w:rFonts w:hAnsi="宋体" w:hint="eastAsia"/>
          <w:kern w:val="0"/>
          <w:sz w:val="24"/>
          <w:szCs w:val="24"/>
        </w:rPr>
        <w:t>深</w:t>
      </w:r>
      <w:r w:rsidR="00200A0A">
        <w:rPr>
          <w:rFonts w:hAnsi="宋体"/>
          <w:kern w:val="0"/>
          <w:sz w:val="24"/>
          <w:szCs w:val="24"/>
        </w:rPr>
        <w:t>圳</w:t>
      </w:r>
      <w:r w:rsidR="00063308">
        <w:rPr>
          <w:rFonts w:hAnsi="宋体"/>
          <w:kern w:val="0"/>
          <w:sz w:val="24"/>
          <w:szCs w:val="24"/>
        </w:rPr>
        <w:t>证券交易所</w:t>
      </w:r>
      <w:r w:rsidRPr="00B47E0E">
        <w:rPr>
          <w:rFonts w:hAnsi="宋体" w:hint="eastAsia"/>
          <w:kern w:val="0"/>
          <w:sz w:val="24"/>
          <w:szCs w:val="24"/>
        </w:rPr>
        <w:t>证券交易服务公司认定的交易异常情况时，</w:t>
      </w:r>
      <w:r w:rsidR="00063308">
        <w:rPr>
          <w:rFonts w:hAnsi="宋体" w:hint="eastAsia"/>
          <w:kern w:val="0"/>
          <w:sz w:val="24"/>
          <w:szCs w:val="24"/>
        </w:rPr>
        <w:t>上海证券交易所</w:t>
      </w:r>
      <w:r w:rsidRPr="00B47E0E">
        <w:rPr>
          <w:rFonts w:hAnsi="宋体" w:hint="eastAsia"/>
          <w:kern w:val="0"/>
          <w:sz w:val="24"/>
          <w:szCs w:val="24"/>
        </w:rPr>
        <w:t>及</w:t>
      </w:r>
      <w:r w:rsidR="00063308">
        <w:rPr>
          <w:rFonts w:hAnsi="宋体" w:hint="eastAsia"/>
          <w:kern w:val="0"/>
          <w:sz w:val="24"/>
          <w:szCs w:val="24"/>
        </w:rPr>
        <w:t>深</w:t>
      </w:r>
      <w:r w:rsidR="00F615F0">
        <w:rPr>
          <w:rFonts w:hAnsi="宋体"/>
          <w:kern w:val="0"/>
          <w:sz w:val="24"/>
          <w:szCs w:val="24"/>
        </w:rPr>
        <w:t>圳</w:t>
      </w:r>
      <w:r w:rsidR="00063308">
        <w:rPr>
          <w:rFonts w:hAnsi="宋体"/>
          <w:kern w:val="0"/>
          <w:sz w:val="24"/>
          <w:szCs w:val="24"/>
        </w:rPr>
        <w:t>证券交易所</w:t>
      </w:r>
      <w:r w:rsidRPr="00B47E0E">
        <w:rPr>
          <w:rFonts w:hAnsi="宋体" w:hint="eastAsia"/>
          <w:kern w:val="0"/>
          <w:sz w:val="24"/>
          <w:szCs w:val="24"/>
        </w:rPr>
        <w:t>证券交易服务公司将可能暂停提供部分或者全部港股通服务，投资者将面临在暂停服务期间无法进行港股通交易的风险；</w:t>
      </w:r>
    </w:p>
    <w:p w14:paraId="432C7894" w14:textId="64229FBF"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d</w:t>
      </w:r>
      <w:r w:rsidRPr="00B47E0E">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063308">
        <w:rPr>
          <w:rFonts w:hAnsi="宋体" w:hint="eastAsia"/>
          <w:kern w:val="0"/>
          <w:sz w:val="24"/>
          <w:szCs w:val="24"/>
        </w:rPr>
        <w:t>上海证券交易所</w:t>
      </w:r>
      <w:r w:rsidR="00063308" w:rsidRPr="00445228">
        <w:rPr>
          <w:rFonts w:hAnsi="宋体" w:hint="eastAsia"/>
          <w:kern w:val="0"/>
          <w:sz w:val="24"/>
          <w:szCs w:val="24"/>
        </w:rPr>
        <w:t>及</w:t>
      </w:r>
      <w:r w:rsidR="00063308">
        <w:rPr>
          <w:rFonts w:hAnsi="宋体" w:hint="eastAsia"/>
          <w:kern w:val="0"/>
          <w:sz w:val="24"/>
          <w:szCs w:val="24"/>
        </w:rPr>
        <w:t>深圳</w:t>
      </w:r>
      <w:r w:rsidR="00063308">
        <w:rPr>
          <w:rFonts w:hAnsi="宋体"/>
          <w:kern w:val="0"/>
          <w:sz w:val="24"/>
          <w:szCs w:val="24"/>
        </w:rPr>
        <w:t>证券交易所</w:t>
      </w:r>
      <w:r w:rsidRPr="00B47E0E">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w:t>
      </w:r>
      <w:r w:rsidR="00063308" w:rsidRPr="00445228">
        <w:rPr>
          <w:rFonts w:hAnsi="宋体" w:hint="eastAsia"/>
          <w:kern w:val="0"/>
          <w:sz w:val="24"/>
          <w:szCs w:val="24"/>
        </w:rPr>
        <w:t>中国</w:t>
      </w:r>
      <w:r w:rsidR="00063308">
        <w:rPr>
          <w:rFonts w:hAnsi="宋体" w:hint="eastAsia"/>
          <w:kern w:val="0"/>
          <w:sz w:val="24"/>
          <w:szCs w:val="24"/>
        </w:rPr>
        <w:t>证券登记</w:t>
      </w:r>
      <w:r w:rsidR="00063308" w:rsidRPr="00445228">
        <w:rPr>
          <w:rFonts w:hAnsi="宋体" w:hint="eastAsia"/>
          <w:kern w:val="0"/>
          <w:sz w:val="24"/>
          <w:szCs w:val="24"/>
        </w:rPr>
        <w:t>结算</w:t>
      </w:r>
      <w:r w:rsidR="00063308">
        <w:rPr>
          <w:rFonts w:hAnsi="宋体" w:hint="eastAsia"/>
          <w:kern w:val="0"/>
          <w:sz w:val="24"/>
          <w:szCs w:val="24"/>
        </w:rPr>
        <w:t>有限责任公司</w:t>
      </w:r>
      <w:r w:rsidRPr="00B47E0E">
        <w:rPr>
          <w:rFonts w:hAnsi="宋体" w:hint="eastAsia"/>
          <w:kern w:val="0"/>
          <w:sz w:val="24"/>
          <w:szCs w:val="24"/>
        </w:rPr>
        <w:t>的相关规定处理；因港股通股票权益分派、转换或者上市公司被收购等所取得的非香港联合交易所上市证券，不得通过港股通买入或卖出；</w:t>
      </w:r>
    </w:p>
    <w:p w14:paraId="1C1A8DED" w14:textId="2A81BC0E"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e</w:t>
      </w:r>
      <w:r w:rsidRPr="00B47E0E">
        <w:rPr>
          <w:rFonts w:hAnsi="宋体" w:hint="eastAsia"/>
          <w:kern w:val="0"/>
          <w:sz w:val="24"/>
          <w:szCs w:val="24"/>
        </w:rPr>
        <w:t>）代理投票。由于</w:t>
      </w:r>
      <w:r w:rsidR="00063308" w:rsidRPr="00445228">
        <w:rPr>
          <w:rFonts w:hAnsi="宋体" w:hint="eastAsia"/>
          <w:kern w:val="0"/>
          <w:sz w:val="24"/>
          <w:szCs w:val="24"/>
        </w:rPr>
        <w:t>中国</w:t>
      </w:r>
      <w:r w:rsidR="00063308">
        <w:rPr>
          <w:rFonts w:hAnsi="宋体" w:hint="eastAsia"/>
          <w:kern w:val="0"/>
          <w:sz w:val="24"/>
          <w:szCs w:val="24"/>
        </w:rPr>
        <w:t>证券登记</w:t>
      </w:r>
      <w:r w:rsidR="00063308" w:rsidRPr="00445228">
        <w:rPr>
          <w:rFonts w:hAnsi="宋体" w:hint="eastAsia"/>
          <w:kern w:val="0"/>
          <w:sz w:val="24"/>
          <w:szCs w:val="24"/>
        </w:rPr>
        <w:t>结算</w:t>
      </w:r>
      <w:r w:rsidR="00063308">
        <w:rPr>
          <w:rFonts w:hAnsi="宋体" w:hint="eastAsia"/>
          <w:kern w:val="0"/>
          <w:sz w:val="24"/>
          <w:szCs w:val="24"/>
        </w:rPr>
        <w:t>有限责任公司</w:t>
      </w:r>
      <w:r w:rsidRPr="00B47E0E">
        <w:rPr>
          <w:rFonts w:hAnsi="宋体" w:hint="eastAsia"/>
          <w:kern w:val="0"/>
          <w:sz w:val="24"/>
          <w:szCs w:val="24"/>
        </w:rPr>
        <w:t>是在汇总投资者意愿后再向</w:t>
      </w:r>
      <w:r w:rsidR="00063308">
        <w:rPr>
          <w:rFonts w:hAnsi="宋体" w:hint="eastAsia"/>
          <w:kern w:val="0"/>
          <w:sz w:val="24"/>
          <w:szCs w:val="24"/>
        </w:rPr>
        <w:t>香港</w:t>
      </w:r>
      <w:r w:rsidR="00063308">
        <w:rPr>
          <w:rFonts w:hAnsi="宋体"/>
          <w:kern w:val="0"/>
          <w:sz w:val="24"/>
          <w:szCs w:val="24"/>
        </w:rPr>
        <w:t>中央结算有限公司</w:t>
      </w:r>
      <w:r w:rsidRPr="00B47E0E">
        <w:rPr>
          <w:rFonts w:hAnsi="宋体" w:hint="eastAsia"/>
          <w:kern w:val="0"/>
          <w:sz w:val="24"/>
          <w:szCs w:val="24"/>
        </w:rPr>
        <w:t>提交投票意愿，</w:t>
      </w:r>
      <w:r w:rsidR="00063308" w:rsidRPr="00445228">
        <w:rPr>
          <w:rFonts w:hAnsi="宋体" w:hint="eastAsia"/>
          <w:kern w:val="0"/>
          <w:sz w:val="24"/>
          <w:szCs w:val="24"/>
        </w:rPr>
        <w:t>中国</w:t>
      </w:r>
      <w:r w:rsidR="00063308">
        <w:rPr>
          <w:rFonts w:hAnsi="宋体" w:hint="eastAsia"/>
          <w:kern w:val="0"/>
          <w:sz w:val="24"/>
          <w:szCs w:val="24"/>
        </w:rPr>
        <w:t>证券登记</w:t>
      </w:r>
      <w:r w:rsidR="00063308" w:rsidRPr="00445228">
        <w:rPr>
          <w:rFonts w:hAnsi="宋体" w:hint="eastAsia"/>
          <w:kern w:val="0"/>
          <w:sz w:val="24"/>
          <w:szCs w:val="24"/>
        </w:rPr>
        <w:t>结算</w:t>
      </w:r>
      <w:r w:rsidR="00063308">
        <w:rPr>
          <w:rFonts w:hAnsi="宋体" w:hint="eastAsia"/>
          <w:kern w:val="0"/>
          <w:sz w:val="24"/>
          <w:szCs w:val="24"/>
        </w:rPr>
        <w:t>有限责任公司</w:t>
      </w:r>
      <w:r w:rsidRPr="00B47E0E">
        <w:rPr>
          <w:rFonts w:hAnsi="宋体" w:hint="eastAsia"/>
          <w:kern w:val="0"/>
          <w:sz w:val="24"/>
          <w:szCs w:val="24"/>
        </w:rPr>
        <w:t>对投资者设定的意愿征集期比</w:t>
      </w:r>
      <w:r w:rsidR="00063308">
        <w:rPr>
          <w:rFonts w:hAnsi="宋体" w:hint="eastAsia"/>
          <w:kern w:val="0"/>
          <w:sz w:val="24"/>
          <w:szCs w:val="24"/>
        </w:rPr>
        <w:t>香港</w:t>
      </w:r>
      <w:r w:rsidR="00063308">
        <w:rPr>
          <w:rFonts w:hAnsi="宋体"/>
          <w:kern w:val="0"/>
          <w:sz w:val="24"/>
          <w:szCs w:val="24"/>
        </w:rPr>
        <w:t>中央结算有限公司</w:t>
      </w:r>
      <w:r w:rsidRPr="00B47E0E">
        <w:rPr>
          <w:rFonts w:hAnsi="宋体" w:hint="eastAsia"/>
          <w:kern w:val="0"/>
          <w:sz w:val="24"/>
          <w:szCs w:val="24"/>
        </w:rPr>
        <w:t>的征集期稍早结束；投票没有权益登记日的，以投票截止日的持有作为计算基准；投票数量超出持有数量的，按照比例分配持有基数。</w:t>
      </w:r>
    </w:p>
    <w:p w14:paraId="41C36D80" w14:textId="77777777"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w:t>
      </w:r>
      <w:r w:rsidRPr="00B47E0E">
        <w:rPr>
          <w:rFonts w:hAnsi="宋体" w:hint="eastAsia"/>
          <w:kern w:val="0"/>
          <w:sz w:val="24"/>
          <w:szCs w:val="24"/>
        </w:rPr>
        <w:t>4</w:t>
      </w:r>
      <w:r w:rsidRPr="00B47E0E">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7F190B80" w14:textId="014CAE61" w:rsidR="00B47E0E" w:rsidRPr="00B47E0E" w:rsidRDefault="00B47E0E" w:rsidP="00B47E0E">
      <w:pPr>
        <w:widowControl/>
        <w:adjustRightInd w:val="0"/>
        <w:snapToGrid w:val="0"/>
        <w:spacing w:line="360" w:lineRule="auto"/>
        <w:ind w:firstLineChars="200" w:firstLine="480"/>
        <w:rPr>
          <w:rFonts w:hAnsi="宋体"/>
          <w:kern w:val="0"/>
          <w:sz w:val="24"/>
          <w:szCs w:val="24"/>
        </w:rPr>
      </w:pPr>
      <w:r w:rsidRPr="00B47E0E">
        <w:rPr>
          <w:rFonts w:hAnsi="宋体" w:hint="eastAsia"/>
          <w:kern w:val="0"/>
          <w:sz w:val="24"/>
          <w:szCs w:val="24"/>
        </w:rPr>
        <w:t>以上所述因素可能会给本基金投资带来特殊交易风险。</w:t>
      </w:r>
    </w:p>
    <w:p w14:paraId="046D5E9D" w14:textId="4E1825D3" w:rsidR="00637B68" w:rsidRDefault="00B47E0E" w:rsidP="003C5E2B">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50AE9">
        <w:rPr>
          <w:rFonts w:hAnsi="宋体" w:hint="eastAsia"/>
          <w:kern w:val="0"/>
          <w:sz w:val="24"/>
          <w:szCs w:val="24"/>
        </w:rPr>
        <w:t>。</w:t>
      </w:r>
    </w:p>
    <w:p w14:paraId="72D365C1" w14:textId="3125A618" w:rsidR="00257945" w:rsidRDefault="003C5E2B"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FB216F">
        <w:rPr>
          <w:rFonts w:ascii="宋体" w:cs="宋体" w:hint="eastAsia"/>
          <w:color w:val="000000"/>
          <w:kern w:val="0"/>
          <w:sz w:val="24"/>
          <w:szCs w:val="23"/>
        </w:rPr>
        <w:t>5</w:t>
      </w:r>
      <w:r w:rsidR="00FB216F">
        <w:rPr>
          <w:rFonts w:ascii="宋体" w:cs="宋体"/>
          <w:color w:val="000000"/>
          <w:kern w:val="0"/>
          <w:sz w:val="24"/>
          <w:szCs w:val="23"/>
        </w:rPr>
        <w:t>0</w:t>
      </w:r>
      <w:r w:rsidR="00427939" w:rsidRPr="00427939">
        <w:rPr>
          <w:rFonts w:ascii="宋体" w:cs="宋体" w:hint="eastAsia"/>
          <w:color w:val="000000"/>
          <w:kern w:val="0"/>
          <w:sz w:val="24"/>
          <w:szCs w:val="23"/>
        </w:rPr>
        <w:t>个工作日出现基金份额持有人数量不满200人或者基金资产净值低于5000万元情形的，基金管理人提前终止基金合同，不需召开基金份额持有人大会。</w:t>
      </w:r>
    </w:p>
    <w:p w14:paraId="105F82E1" w14:textId="0C61B147" w:rsidR="00D01E21" w:rsidRPr="002368C2" w:rsidRDefault="005112ED" w:rsidP="00052D5D">
      <w:pPr>
        <w:widowControl/>
        <w:adjustRightInd w:val="0"/>
        <w:snapToGrid w:val="0"/>
        <w:spacing w:line="360" w:lineRule="auto"/>
        <w:ind w:firstLineChars="200" w:firstLine="480"/>
        <w:rPr>
          <w:rFonts w:ascii="宋体" w:cs="宋体"/>
          <w:b/>
          <w:color w:val="000000"/>
          <w:kern w:val="0"/>
          <w:sz w:val="24"/>
          <w:szCs w:val="23"/>
        </w:rPr>
      </w:pPr>
      <w:r w:rsidRPr="00F950E9">
        <w:rPr>
          <w:rFonts w:hAnsi="宋体"/>
          <w:kern w:val="0"/>
          <w:sz w:val="24"/>
          <w:szCs w:val="24"/>
        </w:rPr>
        <w:t>6</w:t>
      </w:r>
      <w:r w:rsidRPr="00F950E9">
        <w:rPr>
          <w:rFonts w:hAnsi="宋体" w:hint="eastAsia"/>
          <w:kern w:val="0"/>
          <w:sz w:val="24"/>
          <w:szCs w:val="24"/>
        </w:rPr>
        <w:t>、</w:t>
      </w:r>
      <w:r w:rsidR="00D01E21" w:rsidRPr="00627D63">
        <w:rPr>
          <w:rFonts w:ascii="宋体" w:cs="宋体" w:hint="eastAsia"/>
          <w:color w:val="000000"/>
          <w:kern w:val="0"/>
          <w:sz w:val="24"/>
          <w:szCs w:val="23"/>
        </w:rPr>
        <w:t>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（3）基差风险是指股指期货合约价格和指数价格之间的价格差的波动所造成的风险，以及不同股指期货合约价格之间价格差的波动所造成的期现价差风险。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4ECE1411" w:rsid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此外，由于衍生品通常具有杠杆效应，价格波动比标的工具更为剧烈，并且其定价相当复杂，不适当的估值也有可能使基金资产面临损失风险。</w:t>
      </w:r>
    </w:p>
    <w:p w14:paraId="61AA2DA4" w14:textId="523C6EE3" w:rsidR="00063308" w:rsidRPr="00F950E9" w:rsidRDefault="00200A0A" w:rsidP="00063308">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063308" w:rsidRPr="00F950E9">
        <w:rPr>
          <w:rFonts w:hAnsi="宋体" w:hint="eastAsia"/>
          <w:kern w:val="0"/>
          <w:sz w:val="24"/>
          <w:szCs w:val="24"/>
        </w:rPr>
        <w:t>、投资流通受限证券的特定风险</w:t>
      </w:r>
    </w:p>
    <w:p w14:paraId="52E49E2D" w14:textId="58A5CBA9" w:rsidR="00063308" w:rsidRPr="00AB6DA1" w:rsidRDefault="00063308" w:rsidP="00063308">
      <w:pPr>
        <w:widowControl/>
        <w:adjustRightInd w:val="0"/>
        <w:snapToGrid w:val="0"/>
        <w:spacing w:line="360" w:lineRule="auto"/>
        <w:ind w:firstLineChars="200" w:firstLine="480"/>
        <w:rPr>
          <w:rFonts w:ascii="宋体" w:cs="宋体"/>
          <w:color w:val="000000"/>
          <w:kern w:val="0"/>
          <w:sz w:val="24"/>
          <w:szCs w:val="23"/>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w:t>
      </w:r>
      <w:r w:rsidRPr="00CF1C61">
        <w:rPr>
          <w:rFonts w:hAnsi="宋体" w:hint="eastAsia"/>
          <w:kern w:val="0"/>
          <w:sz w:val="24"/>
          <w:szCs w:val="24"/>
        </w:rPr>
        <w:lastRenderedPageBreak/>
        <w:t>不能应付可能出现的投资者大额赎回的风险；证券投资中个券和个股的流动性风险等。</w:t>
      </w:r>
    </w:p>
    <w:p w14:paraId="32F38A36" w14:textId="1ADA9A02"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DA1A16">
        <w:rPr>
          <w:rFonts w:hAnsi="宋体"/>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7" w:name="OLE_LINK15"/>
    </w:p>
    <w:p w14:paraId="419D25EB" w14:textId="1240935D"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8" w:name="_Toc367103310"/>
      <w:r w:rsidRPr="00AB6DA1">
        <w:rPr>
          <w:rFonts w:hAnsi="宋体"/>
          <w:b/>
          <w:kern w:val="0"/>
          <w:sz w:val="30"/>
        </w:rPr>
        <w:br w:type="page"/>
      </w:r>
      <w:bookmarkStart w:id="109" w:name="_Toc49328545"/>
      <w:bookmarkStart w:id="110" w:name="_Hlk489003444"/>
      <w:r w:rsidR="003D0009" w:rsidRPr="00AB6DA1">
        <w:rPr>
          <w:rFonts w:hAnsi="宋体" w:hint="eastAsia"/>
          <w:b/>
          <w:kern w:val="0"/>
          <w:sz w:val="30"/>
        </w:rPr>
        <w:lastRenderedPageBreak/>
        <w:t>十</w:t>
      </w:r>
      <w:r w:rsidR="00123B35">
        <w:rPr>
          <w:rFonts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7"/>
      <w:r w:rsidR="00C92FC0" w:rsidRPr="00AB6DA1">
        <w:rPr>
          <w:rFonts w:hAnsi="宋体"/>
          <w:b/>
          <w:kern w:val="0"/>
          <w:sz w:val="30"/>
        </w:rPr>
        <w:t>产的清算</w:t>
      </w:r>
      <w:bookmarkEnd w:id="108"/>
      <w:bookmarkEnd w:id="109"/>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0AE1E228"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w:t>
      </w:r>
      <w:r w:rsidR="00D717BA">
        <w:rPr>
          <w:bCs/>
          <w:sz w:val="24"/>
        </w:rPr>
        <w:t>规定媒介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4F52EE7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FB216F">
        <w:rPr>
          <w:bCs/>
          <w:sz w:val="24"/>
        </w:rPr>
        <w:t>50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16ADD022"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w:t>
      </w:r>
      <w:r w:rsidR="00424BB5" w:rsidRPr="006072E6">
        <w:rPr>
          <w:bCs/>
          <w:sz w:val="24"/>
        </w:rPr>
        <w:t>符合</w:t>
      </w:r>
      <w:r w:rsidR="00424BB5" w:rsidRPr="006072E6">
        <w:rPr>
          <w:rFonts w:hint="eastAsia"/>
          <w:bCs/>
          <w:sz w:val="24"/>
        </w:rPr>
        <w:t>《中华人民共和国证券法》规定</w:t>
      </w:r>
      <w:r w:rsidRPr="00AB6DA1">
        <w:rPr>
          <w:bCs/>
          <w:sz w:val="24"/>
        </w:rPr>
        <w:t>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01FF02CC"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424BB5" w:rsidRPr="006072E6">
        <w:rPr>
          <w:bCs/>
          <w:sz w:val="24"/>
        </w:rPr>
        <w:t>符合</w:t>
      </w:r>
      <w:r w:rsidR="00424BB5" w:rsidRPr="006072E6">
        <w:rPr>
          <w:rFonts w:hint="eastAsia"/>
          <w:bCs/>
          <w:sz w:val="24"/>
        </w:rPr>
        <w:t>《中华人民共和国证券法》规定</w:t>
      </w:r>
      <w:r w:rsidR="00FB216F">
        <w:rPr>
          <w:rFonts w:hint="eastAsia"/>
          <w:bCs/>
          <w:sz w:val="24"/>
        </w:rPr>
        <w:t>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FB216F" w:rsidRPr="00FB216F">
        <w:rPr>
          <w:rFonts w:hint="eastAsia"/>
          <w:bCs/>
          <w:sz w:val="24"/>
        </w:rPr>
        <w:t>，基金财产清算小组应当将清算报告登载在</w:t>
      </w:r>
      <w:r w:rsidR="00424BB5">
        <w:rPr>
          <w:rFonts w:hint="eastAsia"/>
          <w:bCs/>
          <w:sz w:val="24"/>
        </w:rPr>
        <w:t>规定网站</w:t>
      </w:r>
      <w:r w:rsidR="00FB216F" w:rsidRPr="00FB216F">
        <w:rPr>
          <w:rFonts w:hint="eastAsia"/>
          <w:bCs/>
          <w:sz w:val="24"/>
        </w:rPr>
        <w:t>上，并将清算报告提示性公告登载在</w:t>
      </w:r>
      <w:r w:rsidR="00424BB5">
        <w:rPr>
          <w:rFonts w:hint="eastAsia"/>
          <w:bCs/>
          <w:sz w:val="24"/>
        </w:rPr>
        <w:t>规定报刊</w:t>
      </w:r>
      <w:r w:rsidR="00FB216F" w:rsidRPr="00FB216F">
        <w:rPr>
          <w:rFonts w:hint="eastAsia"/>
          <w:bCs/>
          <w:sz w:val="24"/>
        </w:rPr>
        <w:t>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10"/>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51442B08" w14:textId="1C90EDD8" w:rsidR="00123B35" w:rsidRPr="00AB6DA1" w:rsidRDefault="00123B35"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1" w:name="_Toc367103311"/>
      <w:r w:rsidRPr="00AB6DA1">
        <w:rPr>
          <w:rFonts w:ascii="宋体" w:hAnsi="宋体"/>
          <w:b/>
          <w:kern w:val="0"/>
          <w:sz w:val="30"/>
        </w:rPr>
        <w:br w:type="page"/>
      </w:r>
      <w:bookmarkStart w:id="112" w:name="_Toc49328546"/>
      <w:bookmarkStart w:id="113" w:name="_Hlk489012610"/>
      <w:r w:rsidRPr="00AB6DA1">
        <w:rPr>
          <w:rFonts w:ascii="宋体" w:hAnsi="宋体" w:hint="eastAsia"/>
          <w:b/>
          <w:kern w:val="0"/>
          <w:sz w:val="30"/>
        </w:rPr>
        <w:lastRenderedPageBreak/>
        <w:t>十</w:t>
      </w:r>
      <w:r>
        <w:rPr>
          <w:rFonts w:ascii="宋体" w:hAnsi="宋体" w:hint="eastAsia"/>
          <w:b/>
          <w:kern w:val="0"/>
          <w:sz w:val="30"/>
        </w:rPr>
        <w:t>九</w:t>
      </w:r>
      <w:r w:rsidRPr="00AB6DA1">
        <w:rPr>
          <w:rFonts w:ascii="宋体" w:hAnsi="宋体" w:hint="eastAsia"/>
          <w:b/>
          <w:kern w:val="0"/>
          <w:sz w:val="30"/>
        </w:rPr>
        <w:t>、基金合同内容摘要</w:t>
      </w:r>
      <w:bookmarkEnd w:id="111"/>
      <w:bookmarkEnd w:id="112"/>
    </w:p>
    <w:p w14:paraId="3F339FD5" w14:textId="77777777" w:rsidR="00123B35" w:rsidRPr="00AB6DA1" w:rsidRDefault="00123B35"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A87849F"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7BF7A438"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6663FE17"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25179B0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15A38A94"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3E080F3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563D1E8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4" w:name="_Hlt88896155"/>
      <w:r w:rsidRPr="00AB6DA1">
        <w:rPr>
          <w:rFonts w:hint="eastAsia"/>
          <w:bCs/>
          <w:sz w:val="24"/>
        </w:rPr>
        <w:t>按照规定</w:t>
      </w:r>
      <w:r w:rsidRPr="00AB6DA1">
        <w:rPr>
          <w:bCs/>
          <w:sz w:val="24"/>
        </w:rPr>
        <w:t>召集</w:t>
      </w:r>
      <w:bookmarkEnd w:id="114"/>
      <w:r w:rsidRPr="00AB6DA1">
        <w:rPr>
          <w:bCs/>
          <w:sz w:val="24"/>
        </w:rPr>
        <w:t>基金份额持有人大会；</w:t>
      </w:r>
    </w:p>
    <w:p w14:paraId="01C80D10" w14:textId="77777777" w:rsidR="00123B35" w:rsidRPr="00AB6DA1" w:rsidRDefault="00123B35"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2A9DC40"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7973815A" w14:textId="77777777" w:rsidR="00123B35" w:rsidRPr="00AB6DA1" w:rsidRDefault="00123B35"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F36656F" w14:textId="77777777" w:rsidR="00123B35" w:rsidRPr="00AB6DA1" w:rsidRDefault="00123B35"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44DE4A63" w14:textId="77777777" w:rsidR="00123B35" w:rsidRPr="00AB6DA1" w:rsidRDefault="00123B35"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1ED8837F" w14:textId="77777777" w:rsidR="00123B35" w:rsidRPr="00AB6DA1" w:rsidRDefault="00123B35"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3395635" w14:textId="77777777" w:rsidR="00123B35" w:rsidRPr="00AB6DA1" w:rsidRDefault="00123B35"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9AD1C7F" w14:textId="77777777" w:rsidR="00123B35" w:rsidRPr="00AB6DA1" w:rsidRDefault="00123B35" w:rsidP="0053035C">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012B2E0D" w14:textId="77777777" w:rsidR="00123B35" w:rsidRPr="00AB6DA1" w:rsidRDefault="00123B35"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70924A37" w14:textId="77777777" w:rsidR="00123B35" w:rsidRPr="00AB6DA1" w:rsidRDefault="00123B35"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w:t>
      </w:r>
      <w:r>
        <w:rPr>
          <w:rFonts w:hint="eastAsia"/>
          <w:bCs/>
          <w:sz w:val="24"/>
        </w:rPr>
        <w:t>、期货经纪机构</w:t>
      </w:r>
      <w:r w:rsidRPr="00AB6DA1">
        <w:rPr>
          <w:bCs/>
          <w:sz w:val="24"/>
        </w:rPr>
        <w:t>或其</w:t>
      </w:r>
      <w:r w:rsidRPr="00AB6DA1">
        <w:rPr>
          <w:bCs/>
          <w:sz w:val="24"/>
        </w:rPr>
        <w:lastRenderedPageBreak/>
        <w:t>他为基金提供服务的外部机构；</w:t>
      </w:r>
      <w:r w:rsidRPr="00AB6DA1">
        <w:rPr>
          <w:bCs/>
          <w:sz w:val="24"/>
        </w:rPr>
        <w:tab/>
      </w:r>
    </w:p>
    <w:p w14:paraId="3736013D" w14:textId="77777777" w:rsidR="00123B35" w:rsidRPr="00AB6DA1" w:rsidRDefault="00123B35" w:rsidP="00AE4A41">
      <w:pPr>
        <w:adjustRightInd w:val="0"/>
        <w:snapToGrid w:val="0"/>
        <w:spacing w:line="360" w:lineRule="auto"/>
        <w:ind w:firstLineChars="200" w:firstLine="480"/>
        <w:rPr>
          <w:bCs/>
          <w:sz w:val="24"/>
        </w:rPr>
      </w:pPr>
      <w:bookmarkStart w:id="115" w:name="OLE_LINK40"/>
      <w:bookmarkStart w:id="116"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15"/>
    <w:bookmarkEnd w:id="116"/>
    <w:p w14:paraId="2DDA5DB3"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2D495C04" w14:textId="77777777" w:rsidR="00123B35" w:rsidRPr="00AB6DA1" w:rsidRDefault="00123B3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725BE3EF"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4A4449E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8D3E2F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33B79CA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600F0CF"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0D22F5A4"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1136502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6BAD84C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w:t>
      </w:r>
      <w:r>
        <w:rPr>
          <w:rFonts w:hint="eastAsia"/>
          <w:bCs/>
          <w:sz w:val="24"/>
        </w:rPr>
        <w:t>净值信息</w:t>
      </w:r>
      <w:r w:rsidRPr="00AB6DA1">
        <w:rPr>
          <w:bCs/>
          <w:sz w:val="24"/>
        </w:rPr>
        <w:t>，确定基金份额申购、赎回的价格；</w:t>
      </w:r>
    </w:p>
    <w:p w14:paraId="7ACC220E"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044369D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10</w:t>
      </w:r>
      <w:r w:rsidRPr="00AB6DA1">
        <w:rPr>
          <w:bCs/>
          <w:sz w:val="24"/>
        </w:rPr>
        <w:t>）编制</w:t>
      </w:r>
      <w:r w:rsidRPr="00655836">
        <w:rPr>
          <w:rFonts w:hint="eastAsia"/>
          <w:bCs/>
          <w:sz w:val="24"/>
        </w:rPr>
        <w:t>季度报告、中期报告和年度报告</w:t>
      </w:r>
      <w:r w:rsidRPr="00AB6DA1">
        <w:rPr>
          <w:bCs/>
          <w:sz w:val="24"/>
        </w:rPr>
        <w:t>；</w:t>
      </w:r>
    </w:p>
    <w:p w14:paraId="29407FE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2A7875A0" w14:textId="77777777" w:rsidR="00123B35" w:rsidRPr="00AB6DA1" w:rsidRDefault="00123B35"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6A453C6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7D2A83D1" w14:textId="77777777" w:rsidR="00123B35" w:rsidRPr="00AB6DA1" w:rsidRDefault="00123B35"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630FF1AB" w14:textId="77777777" w:rsidR="00123B35" w:rsidRPr="00AB6DA1" w:rsidRDefault="00123B35"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75B719F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0C6CFC3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C13B240"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2AAA21E9"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BE3A74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479470F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24BF3D8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57A73C0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45B7B5C9"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7" w:name="_Hlt88823209"/>
      <w:bookmarkEnd w:id="117"/>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33C5AB8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4152F74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26E5E57E" w14:textId="77777777" w:rsidR="00123B35" w:rsidRPr="006719AF" w:rsidRDefault="00123B35"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5CA1E62B" w14:textId="77777777" w:rsidR="00123B35" w:rsidRPr="006719AF" w:rsidRDefault="00123B35" w:rsidP="006719AF">
      <w:pPr>
        <w:adjustRightInd w:val="0"/>
        <w:snapToGrid w:val="0"/>
        <w:spacing w:line="360" w:lineRule="auto"/>
        <w:ind w:firstLineChars="200" w:firstLine="480"/>
        <w:rPr>
          <w:bCs/>
          <w:sz w:val="24"/>
        </w:rPr>
      </w:pPr>
      <w:bookmarkStart w:id="118" w:name="_Hlt88897298"/>
      <w:bookmarkEnd w:id="118"/>
      <w:r w:rsidRPr="006719AF">
        <w:rPr>
          <w:bCs/>
          <w:sz w:val="24"/>
        </w:rPr>
        <w:t>2</w:t>
      </w:r>
      <w:r w:rsidRPr="006719AF">
        <w:rPr>
          <w:bCs/>
          <w:sz w:val="24"/>
        </w:rPr>
        <w:t>、基金托管人的权利与义务</w:t>
      </w:r>
      <w:r w:rsidRPr="006719AF">
        <w:rPr>
          <w:bCs/>
          <w:sz w:val="24"/>
        </w:rPr>
        <w:t xml:space="preserve"> </w:t>
      </w:r>
    </w:p>
    <w:p w14:paraId="4A07DFD4"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B22AA8C"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6BF5913A"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46D14C24"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62D479"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Pr>
          <w:rFonts w:hint="eastAsia"/>
          <w:bCs/>
          <w:sz w:val="24"/>
        </w:rPr>
        <w:t>、</w:t>
      </w:r>
      <w:r w:rsidRPr="00E543AF">
        <w:rPr>
          <w:rFonts w:hint="eastAsia"/>
          <w:bCs/>
          <w:sz w:val="24"/>
        </w:rPr>
        <w:t>期货结算账户</w:t>
      </w:r>
      <w:r w:rsidRPr="00AB6DA1">
        <w:rPr>
          <w:rFonts w:hint="eastAsia"/>
          <w:bCs/>
          <w:sz w:val="24"/>
        </w:rPr>
        <w:t>等投资所需账户，</w:t>
      </w:r>
      <w:r w:rsidRPr="00AB6DA1">
        <w:rPr>
          <w:bCs/>
          <w:sz w:val="24"/>
        </w:rPr>
        <w:t>为基金办理证券交易资金清算</w:t>
      </w:r>
      <w:r w:rsidRPr="00AB6DA1">
        <w:rPr>
          <w:rFonts w:hint="eastAsia"/>
          <w:bCs/>
          <w:sz w:val="24"/>
        </w:rPr>
        <w:t>；</w:t>
      </w:r>
    </w:p>
    <w:p w14:paraId="787E0629"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15BF5BCB"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693128D3"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DF81BB1"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524B2480"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27C41C1E"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297767AB"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D0CA82"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8F5D0B1"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4953EC9E"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Pr>
          <w:rFonts w:hint="eastAsia"/>
          <w:bCs/>
          <w:sz w:val="24"/>
        </w:rPr>
        <w:t>、</w:t>
      </w:r>
      <w:r w:rsidRPr="00AB6DA1">
        <w:rPr>
          <w:bCs/>
          <w:sz w:val="24"/>
        </w:rPr>
        <w:t>证券</w:t>
      </w:r>
      <w:r w:rsidRPr="00E543AF">
        <w:rPr>
          <w:rFonts w:hint="eastAsia"/>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33A94CD4"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0F53C48"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Pr="00CC62DA">
        <w:rPr>
          <w:rFonts w:hint="eastAsia"/>
          <w:bCs/>
          <w:sz w:val="24"/>
        </w:rPr>
        <w:t>基金份额净值、</w:t>
      </w:r>
      <w:r w:rsidRPr="00AB6DA1">
        <w:rPr>
          <w:bCs/>
          <w:sz w:val="24"/>
        </w:rPr>
        <w:t>基金份额申购、赎回价格；</w:t>
      </w:r>
    </w:p>
    <w:p w14:paraId="5B1652C6"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2724DC0"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761D7931"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63BF40B7"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3B229D40"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9F761E3"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62731FCC"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7597C93F"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5B10648E"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1EEE805E"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3EBF556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D3B9C7E"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02EF6C5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lastRenderedPageBreak/>
        <w:t>21</w:t>
      </w:r>
      <w:r w:rsidRPr="00AB6DA1">
        <w:rPr>
          <w:bCs/>
          <w:sz w:val="24"/>
        </w:rPr>
        <w:t>）执行生效的基金份额持有人大会的决</w:t>
      </w:r>
      <w:r w:rsidRPr="00AB6DA1">
        <w:rPr>
          <w:rFonts w:hint="eastAsia"/>
          <w:bCs/>
          <w:sz w:val="24"/>
        </w:rPr>
        <w:t>议</w:t>
      </w:r>
      <w:r w:rsidRPr="00AB6DA1">
        <w:rPr>
          <w:bCs/>
          <w:sz w:val="24"/>
        </w:rPr>
        <w:t>；</w:t>
      </w:r>
    </w:p>
    <w:p w14:paraId="361BDB8F"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65C2DF41"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7FFBBD7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779F896A"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每份</w:t>
      </w:r>
      <w:r w:rsidRPr="00AB6DA1">
        <w:rPr>
          <w:bCs/>
          <w:sz w:val="24"/>
        </w:rPr>
        <w:t>基金份额具有同等的合法权益。</w:t>
      </w:r>
    </w:p>
    <w:p w14:paraId="3E67A0F8" w14:textId="77777777" w:rsidR="00123B35" w:rsidRPr="00AB6DA1" w:rsidRDefault="00123B35" w:rsidP="006719AF">
      <w:pPr>
        <w:adjustRightInd w:val="0"/>
        <w:snapToGrid w:val="0"/>
        <w:spacing w:line="360" w:lineRule="auto"/>
        <w:ind w:firstLineChars="200" w:firstLine="480"/>
        <w:rPr>
          <w:bCs/>
          <w:sz w:val="24"/>
        </w:rPr>
      </w:pPr>
      <w:bookmarkStart w:id="119" w:name="_Hlt88899909"/>
      <w:bookmarkEnd w:id="119"/>
      <w:r w:rsidRPr="00AB6DA1">
        <w:rPr>
          <w:bCs/>
          <w:sz w:val="24"/>
        </w:rPr>
        <w:t>（</w:t>
      </w:r>
      <w:r w:rsidRPr="00AB6DA1">
        <w:rPr>
          <w:bCs/>
          <w:sz w:val="24"/>
        </w:rPr>
        <w:t>1</w:t>
      </w:r>
      <w:r w:rsidRPr="00AB6DA1">
        <w:rPr>
          <w:bCs/>
          <w:sz w:val="24"/>
        </w:rPr>
        <w:t>）根据《基金法》、《运作办法》</w:t>
      </w:r>
      <w:bookmarkStart w:id="120" w:name="_Hlt88825668"/>
      <w:bookmarkEnd w:id="120"/>
      <w:r w:rsidRPr="00AB6DA1">
        <w:rPr>
          <w:bCs/>
          <w:sz w:val="24"/>
        </w:rPr>
        <w:t>及其他有关规定，基金份额持有人的权利包括但不限于：</w:t>
      </w:r>
    </w:p>
    <w:p w14:paraId="28970E8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6143E7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11ADE9C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Pr="00E543AF">
        <w:rPr>
          <w:rFonts w:hint="eastAsia"/>
          <w:bCs/>
          <w:sz w:val="24"/>
        </w:rPr>
        <w:t>依法并按照基金合同和招募说明书的规定转让或者申请赎回其持有的基金份额</w:t>
      </w:r>
      <w:r w:rsidRPr="00AB6DA1">
        <w:rPr>
          <w:bCs/>
          <w:sz w:val="24"/>
        </w:rPr>
        <w:t>；</w:t>
      </w:r>
    </w:p>
    <w:p w14:paraId="57EF0D47"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08DD324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28DEFE07"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0DC40E6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3569B10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32B84B8E"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63375868"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5D47751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19647928"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3E88C009"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1F3BDE35" w14:textId="77777777" w:rsidR="00123B35" w:rsidRPr="00AB6DA1" w:rsidRDefault="00123B35" w:rsidP="008A40D2">
      <w:pPr>
        <w:adjustRightInd w:val="0"/>
        <w:snapToGrid w:val="0"/>
        <w:spacing w:line="360" w:lineRule="auto"/>
        <w:ind w:firstLineChars="200" w:firstLine="480"/>
        <w:rPr>
          <w:bCs/>
          <w:sz w:val="24"/>
        </w:rPr>
      </w:pPr>
      <w:bookmarkStart w:id="121" w:name="OLE_LINK56"/>
      <w:bookmarkStart w:id="122" w:name="OLE_LINK57"/>
      <w:r w:rsidRPr="00AB6DA1">
        <w:rPr>
          <w:bCs/>
          <w:sz w:val="24"/>
        </w:rPr>
        <w:lastRenderedPageBreak/>
        <w:t>4</w:t>
      </w:r>
      <w:r w:rsidRPr="00AB6DA1">
        <w:rPr>
          <w:bCs/>
          <w:sz w:val="24"/>
        </w:rPr>
        <w:t>）</w:t>
      </w:r>
      <w:r w:rsidRPr="00E543AF">
        <w:rPr>
          <w:rFonts w:hint="eastAsia"/>
          <w:bCs/>
          <w:sz w:val="24"/>
        </w:rPr>
        <w:t>交纳</w:t>
      </w:r>
      <w:r w:rsidRPr="00AB6DA1">
        <w:rPr>
          <w:bCs/>
          <w:sz w:val="24"/>
        </w:rPr>
        <w:t>基金认购、申购款项及法律法规和《基金合同》所规定的费用；</w:t>
      </w:r>
    </w:p>
    <w:bookmarkEnd w:id="121"/>
    <w:bookmarkEnd w:id="122"/>
    <w:p w14:paraId="56C84EE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5D88B25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602F729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174B549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3FF9AB08"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68231AE2"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25CB4D29"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035BD772" w14:textId="77777777" w:rsidR="00123B35" w:rsidRPr="00AB6DA1" w:rsidRDefault="00123B35"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7564D0B5"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7A7949C"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本基金份额持有人大会不设日常机构。</w:t>
      </w:r>
    </w:p>
    <w:p w14:paraId="32FCEB08"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1</w:t>
      </w:r>
      <w:r w:rsidRPr="006719AF">
        <w:rPr>
          <w:bCs/>
          <w:sz w:val="24"/>
        </w:rPr>
        <w:t>、召开事由</w:t>
      </w:r>
    </w:p>
    <w:p w14:paraId="2BD15AE3"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3" w:name="_Hlt88825574"/>
      <w:bookmarkEnd w:id="123"/>
      <w:r w:rsidRPr="00AB6DA1">
        <w:rPr>
          <w:bCs/>
          <w:sz w:val="24"/>
        </w:rPr>
        <w:t>，应当召开基金份额持有人大会</w:t>
      </w:r>
      <w:r w:rsidRPr="00AB6DA1">
        <w:rPr>
          <w:rFonts w:hint="eastAsia"/>
          <w:bCs/>
          <w:sz w:val="24"/>
        </w:rPr>
        <w:t>，法律法规和中国证监会另有规定的除外</w:t>
      </w:r>
      <w:r w:rsidRPr="00AB6DA1">
        <w:rPr>
          <w:bCs/>
          <w:sz w:val="24"/>
        </w:rPr>
        <w:t>：</w:t>
      </w:r>
      <w:bookmarkStart w:id="124" w:name="_Hlt94543071"/>
      <w:bookmarkEnd w:id="124"/>
    </w:p>
    <w:p w14:paraId="19988D29" w14:textId="77777777" w:rsidR="00123B35" w:rsidRPr="00AB6DA1" w:rsidRDefault="00123B35"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r w:rsidRPr="003B4051">
        <w:rPr>
          <w:rFonts w:hint="eastAsia"/>
          <w:sz w:val="24"/>
        </w:rPr>
        <w:t>，基金合同另有约定的除外</w:t>
      </w:r>
      <w:r w:rsidRPr="00AB6DA1">
        <w:rPr>
          <w:bCs/>
          <w:sz w:val="24"/>
        </w:rPr>
        <w:t>；</w:t>
      </w:r>
    </w:p>
    <w:p w14:paraId="0C6C177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29CC10B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4A9D49C"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524E2AE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p>
    <w:p w14:paraId="1BCFDB2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1016F96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5C69B708"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Pr="003B4051">
        <w:rPr>
          <w:rFonts w:hint="eastAsia"/>
          <w:sz w:val="24"/>
        </w:rPr>
        <w:t>，基金合同另有约定的除外</w:t>
      </w:r>
      <w:r w:rsidRPr="00AB6DA1">
        <w:rPr>
          <w:bCs/>
          <w:sz w:val="24"/>
        </w:rPr>
        <w:t>；</w:t>
      </w:r>
    </w:p>
    <w:p w14:paraId="5E9FA1F8"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r w:rsidRPr="003B4051">
        <w:rPr>
          <w:rFonts w:hint="eastAsia"/>
          <w:sz w:val="24"/>
        </w:rPr>
        <w:t>，基金合同另有约定的除外</w:t>
      </w:r>
      <w:r w:rsidRPr="00AB6DA1">
        <w:rPr>
          <w:bCs/>
          <w:sz w:val="24"/>
        </w:rPr>
        <w:t>；</w:t>
      </w:r>
    </w:p>
    <w:p w14:paraId="2D158ECC" w14:textId="77777777" w:rsidR="00123B35" w:rsidRDefault="00123B35"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2F13EA92" w14:textId="77777777" w:rsidR="00123B35" w:rsidRPr="00AB6DA1" w:rsidRDefault="00123B35" w:rsidP="00142AA0">
      <w:pPr>
        <w:adjustRightInd w:val="0"/>
        <w:snapToGrid w:val="0"/>
        <w:spacing w:line="360" w:lineRule="auto"/>
        <w:ind w:firstLineChars="200" w:firstLine="480"/>
        <w:rPr>
          <w:bCs/>
          <w:sz w:val="24"/>
        </w:rPr>
      </w:pPr>
      <w:r>
        <w:rPr>
          <w:rFonts w:hint="eastAsia"/>
          <w:bCs/>
          <w:sz w:val="24"/>
        </w:rPr>
        <w:lastRenderedPageBreak/>
        <w:t>1</w:t>
      </w:r>
      <w:r>
        <w:rPr>
          <w:bCs/>
          <w:sz w:val="24"/>
        </w:rPr>
        <w:t>1</w:t>
      </w:r>
      <w:r w:rsidRPr="00B260AC">
        <w:rPr>
          <w:rFonts w:hint="eastAsia"/>
          <w:bCs/>
          <w:sz w:val="24"/>
        </w:rPr>
        <w:t>）</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2A1AC14D"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Pr>
          <w:bCs/>
          <w:sz w:val="24"/>
        </w:rPr>
        <w:t>2</w:t>
      </w:r>
      <w:r w:rsidRPr="00AB6DA1">
        <w:rPr>
          <w:bCs/>
          <w:sz w:val="24"/>
        </w:rPr>
        <w:t>）对基金</w:t>
      </w:r>
      <w:r w:rsidRPr="00AB6DA1">
        <w:rPr>
          <w:rFonts w:hint="eastAsia"/>
          <w:bCs/>
          <w:sz w:val="24"/>
        </w:rPr>
        <w:t>合同</w:t>
      </w:r>
      <w:r w:rsidRPr="00AB6DA1">
        <w:rPr>
          <w:bCs/>
          <w:sz w:val="24"/>
        </w:rPr>
        <w:t>当事人权利和义务产生重大影响的其他事项；</w:t>
      </w:r>
    </w:p>
    <w:p w14:paraId="5F766DC7"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Pr>
          <w:bCs/>
          <w:sz w:val="24"/>
        </w:rPr>
        <w:t>3</w:t>
      </w:r>
      <w:r w:rsidRPr="00AB6DA1">
        <w:rPr>
          <w:bCs/>
          <w:sz w:val="24"/>
        </w:rPr>
        <w:t>）法律法规、《基金合同》或中国证监会规定的其他应当召开基金份额持有人大会的事项。</w:t>
      </w:r>
    </w:p>
    <w:p w14:paraId="5D5E5E15" w14:textId="77777777" w:rsidR="00123B35" w:rsidRPr="00AB6DA1" w:rsidRDefault="00123B35">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Pr="000E09E4">
        <w:rPr>
          <w:rFonts w:hint="eastAsia"/>
          <w:bCs/>
          <w:sz w:val="24"/>
        </w:rPr>
        <w:t>在法律法规规定和《基金合同》约定的范围内且对基金份额持有人利益无实质性不利影响的前提下，</w:t>
      </w:r>
      <w:r w:rsidRPr="00AB6DA1">
        <w:rPr>
          <w:bCs/>
          <w:sz w:val="24"/>
        </w:rPr>
        <w:t>以下情况可由基金管理人和基金托管人协商后修改，不需召开基金份额持有人大会：</w:t>
      </w:r>
      <w:r w:rsidRPr="00AB6DA1" w:rsidDel="00B260AC">
        <w:rPr>
          <w:bCs/>
          <w:sz w:val="24"/>
        </w:rPr>
        <w:t xml:space="preserve"> </w:t>
      </w:r>
    </w:p>
    <w:p w14:paraId="084C2FF6" w14:textId="77777777" w:rsidR="00123B35" w:rsidRPr="00AB6DA1" w:rsidRDefault="00123B35" w:rsidP="008A40D2">
      <w:pPr>
        <w:adjustRightInd w:val="0"/>
        <w:snapToGrid w:val="0"/>
        <w:spacing w:line="360" w:lineRule="auto"/>
        <w:ind w:firstLineChars="200" w:firstLine="480"/>
        <w:rPr>
          <w:bCs/>
          <w:sz w:val="24"/>
        </w:rPr>
      </w:pPr>
      <w:r>
        <w:rPr>
          <w:bCs/>
          <w:sz w:val="24"/>
        </w:rPr>
        <w:t>1</w:t>
      </w:r>
      <w:r w:rsidRPr="00AB6DA1">
        <w:rPr>
          <w:bCs/>
          <w:sz w:val="24"/>
        </w:rPr>
        <w:t>）法律法规要求增加的基金费用的收取；</w:t>
      </w:r>
    </w:p>
    <w:p w14:paraId="6DD8AC28" w14:textId="77777777" w:rsidR="00123B35" w:rsidRDefault="00123B35" w:rsidP="008A40D2">
      <w:pPr>
        <w:adjustRightInd w:val="0"/>
        <w:snapToGrid w:val="0"/>
        <w:spacing w:line="360" w:lineRule="auto"/>
        <w:ind w:firstLineChars="200" w:firstLine="480"/>
        <w:rPr>
          <w:bCs/>
          <w:sz w:val="24"/>
        </w:rPr>
      </w:pPr>
      <w:r>
        <w:rPr>
          <w:bCs/>
          <w:sz w:val="24"/>
        </w:rPr>
        <w:t>2</w:t>
      </w:r>
      <w:r w:rsidRPr="00AB6DA1">
        <w:rPr>
          <w:bCs/>
          <w:sz w:val="24"/>
        </w:rPr>
        <w:t>）</w:t>
      </w:r>
      <w:r w:rsidRPr="00AB6DA1">
        <w:rPr>
          <w:rFonts w:hint="eastAsia"/>
          <w:bCs/>
          <w:sz w:val="24"/>
        </w:rPr>
        <w:t>在法律法规</w:t>
      </w:r>
      <w:r>
        <w:rPr>
          <w:rFonts w:hint="eastAsia"/>
          <w:bCs/>
          <w:sz w:val="24"/>
        </w:rPr>
        <w:t>和</w:t>
      </w:r>
      <w:r w:rsidRPr="00AB6DA1">
        <w:rPr>
          <w:rFonts w:hint="eastAsia"/>
          <w:bCs/>
          <w:sz w:val="24"/>
        </w:rPr>
        <w:t>《基金合同》规定的范围内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2C5178C9" w14:textId="77777777" w:rsidR="00123B35" w:rsidRPr="00AB6DA1" w:rsidRDefault="00123B35" w:rsidP="008A40D2">
      <w:pPr>
        <w:adjustRightInd w:val="0"/>
        <w:snapToGrid w:val="0"/>
        <w:spacing w:line="360" w:lineRule="auto"/>
        <w:ind w:firstLineChars="200" w:firstLine="480"/>
        <w:rPr>
          <w:bCs/>
          <w:sz w:val="24"/>
        </w:rPr>
      </w:pPr>
      <w:r>
        <w:rPr>
          <w:bCs/>
          <w:sz w:val="24"/>
        </w:rPr>
        <w:t>3</w:t>
      </w:r>
      <w:r w:rsidRPr="00AB6DA1">
        <w:rPr>
          <w:bCs/>
          <w:sz w:val="24"/>
        </w:rPr>
        <w:t>）因相应的法律法规、登记机构的相关业务规则发生变动而应当对《基金合同》进行修改；</w:t>
      </w:r>
    </w:p>
    <w:p w14:paraId="4C939368" w14:textId="77777777" w:rsidR="00123B35" w:rsidRPr="00AB6DA1" w:rsidRDefault="00123B35" w:rsidP="008A40D2">
      <w:pPr>
        <w:adjustRightInd w:val="0"/>
        <w:snapToGrid w:val="0"/>
        <w:spacing w:line="360" w:lineRule="auto"/>
        <w:ind w:firstLineChars="200" w:firstLine="480"/>
        <w:rPr>
          <w:bCs/>
          <w:sz w:val="24"/>
        </w:rPr>
      </w:pPr>
      <w:r>
        <w:rPr>
          <w:bCs/>
          <w:sz w:val="24"/>
        </w:rPr>
        <w:t>4</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548AD532" w14:textId="77777777" w:rsidR="00123B35" w:rsidRPr="00AB6DA1" w:rsidRDefault="00123B35" w:rsidP="008A40D2">
      <w:pPr>
        <w:adjustRightInd w:val="0"/>
        <w:snapToGrid w:val="0"/>
        <w:spacing w:line="360" w:lineRule="auto"/>
        <w:ind w:firstLineChars="200" w:firstLine="480"/>
        <w:rPr>
          <w:bCs/>
          <w:sz w:val="24"/>
        </w:rPr>
      </w:pPr>
      <w:r>
        <w:rPr>
          <w:bCs/>
          <w:sz w:val="24"/>
        </w:rPr>
        <w:t>5</w:t>
      </w:r>
      <w:r w:rsidRPr="00AB6DA1">
        <w:rPr>
          <w:rFonts w:hint="eastAsia"/>
          <w:bCs/>
          <w:sz w:val="24"/>
        </w:rPr>
        <w:t>）在法律法规允许的情况下，且在对现有基金份额持有人利益无实质性不利影响的前提下，基金推出新业务或服务；</w:t>
      </w:r>
    </w:p>
    <w:p w14:paraId="6D21C5E3" w14:textId="77777777" w:rsidR="00123B35" w:rsidRDefault="00123B35" w:rsidP="008A40D2">
      <w:pPr>
        <w:adjustRightInd w:val="0"/>
        <w:snapToGrid w:val="0"/>
        <w:spacing w:line="360" w:lineRule="auto"/>
        <w:ind w:firstLineChars="200" w:firstLine="480"/>
        <w:rPr>
          <w:bCs/>
          <w:sz w:val="24"/>
        </w:rPr>
      </w:pPr>
      <w:r>
        <w:rPr>
          <w:bCs/>
          <w:sz w:val="24"/>
        </w:rPr>
        <w:t>6</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B196CB" w14:textId="77777777" w:rsidR="00123B35" w:rsidRPr="00AB6DA1" w:rsidRDefault="00123B35" w:rsidP="00F06B37">
      <w:pPr>
        <w:adjustRightInd w:val="0"/>
        <w:snapToGrid w:val="0"/>
        <w:spacing w:line="360" w:lineRule="auto"/>
        <w:ind w:firstLineChars="200" w:firstLine="480"/>
        <w:rPr>
          <w:bCs/>
          <w:sz w:val="24"/>
        </w:rPr>
      </w:pPr>
      <w:r>
        <w:rPr>
          <w:bCs/>
          <w:sz w:val="24"/>
        </w:rPr>
        <w:t>7</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EF2B102" w14:textId="77777777" w:rsidR="00123B35" w:rsidRPr="00AB6DA1" w:rsidRDefault="00123B35" w:rsidP="008A40D2">
      <w:pPr>
        <w:adjustRightInd w:val="0"/>
        <w:snapToGrid w:val="0"/>
        <w:spacing w:line="360" w:lineRule="auto"/>
        <w:ind w:firstLineChars="200" w:firstLine="480"/>
        <w:rPr>
          <w:bCs/>
          <w:sz w:val="24"/>
        </w:rPr>
      </w:pPr>
      <w:r>
        <w:rPr>
          <w:bCs/>
          <w:sz w:val="24"/>
        </w:rPr>
        <w:t>8</w:t>
      </w:r>
      <w:r w:rsidRPr="00AB6DA1">
        <w:rPr>
          <w:bCs/>
          <w:sz w:val="24"/>
        </w:rPr>
        <w:t>）按照法律法规和《基金合同》规定不需召开基金份额持有人大会的其他情形。</w:t>
      </w:r>
    </w:p>
    <w:p w14:paraId="0F7D433D" w14:textId="77777777" w:rsidR="00123B35" w:rsidRPr="00AB6DA1" w:rsidRDefault="00123B35" w:rsidP="00450BA3">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538946C3"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546C8B3E"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Pr>
          <w:rFonts w:hint="eastAsia"/>
          <w:bCs/>
          <w:sz w:val="24"/>
        </w:rPr>
        <w:t>召</w:t>
      </w:r>
      <w:r>
        <w:rPr>
          <w:bCs/>
          <w:sz w:val="24"/>
        </w:rPr>
        <w:t>集</w:t>
      </w:r>
      <w:r w:rsidRPr="00AB6DA1">
        <w:rPr>
          <w:bCs/>
          <w:sz w:val="24"/>
        </w:rPr>
        <w:t>时，由基金托管人召集；</w:t>
      </w:r>
    </w:p>
    <w:p w14:paraId="6326B2A5" w14:textId="77777777" w:rsidR="00123B35" w:rsidRPr="00AB6DA1" w:rsidRDefault="00123B35" w:rsidP="00583E22">
      <w:pPr>
        <w:adjustRightInd w:val="0"/>
        <w:snapToGrid w:val="0"/>
        <w:spacing w:line="360" w:lineRule="auto"/>
        <w:ind w:firstLineChars="200" w:firstLine="480"/>
        <w:rPr>
          <w:bCs/>
          <w:sz w:val="24"/>
        </w:rPr>
      </w:pPr>
      <w:r w:rsidRPr="00AB6DA1">
        <w:rPr>
          <w:rFonts w:hint="eastAsia"/>
          <w:bCs/>
          <w:sz w:val="24"/>
        </w:rPr>
        <w:lastRenderedPageBreak/>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5EA05E13" w14:textId="77777777" w:rsidR="00123B35" w:rsidRPr="00AB6DA1" w:rsidRDefault="00123B35"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4945DB97"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1805FDC9" w14:textId="77777777" w:rsidR="00123B35" w:rsidRPr="00AB6DA1" w:rsidRDefault="00123B35"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38E5B7E6"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3</w:t>
      </w:r>
      <w:r w:rsidRPr="006719AF">
        <w:rPr>
          <w:bCs/>
          <w:sz w:val="24"/>
        </w:rPr>
        <w:t>、召开基金份额持有人大会的通知时间、通知内容、通知方式</w:t>
      </w:r>
    </w:p>
    <w:p w14:paraId="5FCCCF04"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w:t>
      </w:r>
      <w:r>
        <w:rPr>
          <w:bCs/>
          <w:sz w:val="24"/>
        </w:rPr>
        <w:t>规定媒介</w:t>
      </w:r>
      <w:r w:rsidRPr="00AB6DA1">
        <w:rPr>
          <w:bCs/>
          <w:sz w:val="24"/>
        </w:rPr>
        <w:t>公告。基金份额持有人大会通知应至少载明以下内容：</w:t>
      </w:r>
    </w:p>
    <w:p w14:paraId="4F2EABD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4C831359"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B8A18A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BE1421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）授权委托证明的内容要求（包括但不限于代理人身份，代理权限和代理有效期限等）、送达时间和地点</w:t>
      </w:r>
      <w:r w:rsidRPr="00AB6DA1">
        <w:rPr>
          <w:rFonts w:hint="eastAsia"/>
          <w:bCs/>
          <w:sz w:val="24"/>
        </w:rPr>
        <w:t>；</w:t>
      </w:r>
    </w:p>
    <w:p w14:paraId="6BB0803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D34538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B74C10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191CF2F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A0EE8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6EA945E"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4</w:t>
      </w:r>
      <w:r w:rsidRPr="006719AF">
        <w:rPr>
          <w:bCs/>
          <w:sz w:val="24"/>
        </w:rPr>
        <w:t>、基金份额持有人出席会议的方式</w:t>
      </w:r>
    </w:p>
    <w:p w14:paraId="504ABB41"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w:t>
      </w:r>
      <w:r>
        <w:rPr>
          <w:rFonts w:hint="eastAsia"/>
          <w:bCs/>
          <w:sz w:val="24"/>
        </w:rPr>
        <w:t>、</w:t>
      </w:r>
      <w:r w:rsidRPr="006719AF">
        <w:rPr>
          <w:rFonts w:hint="eastAsia"/>
          <w:bCs/>
          <w:sz w:val="24"/>
        </w:rPr>
        <w:t>监管</w:t>
      </w:r>
      <w:r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5DFE9609"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0ACEC6E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B1CB3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w:t>
      </w:r>
      <w:r w:rsidRPr="00AB6DA1">
        <w:rPr>
          <w:rFonts w:hint="eastAsia"/>
          <w:bCs/>
          <w:sz w:val="24"/>
        </w:rPr>
        <w:lastRenderedPageBreak/>
        <w:t>大会到会者在权益登记日代表的有效</w:t>
      </w:r>
      <w:r>
        <w:rPr>
          <w:rFonts w:hint="eastAsia"/>
          <w:bCs/>
          <w:sz w:val="24"/>
        </w:rPr>
        <w:t>的</w:t>
      </w:r>
      <w:r w:rsidRPr="00AB6DA1">
        <w:rPr>
          <w:rFonts w:hint="eastAsia"/>
          <w:bCs/>
          <w:sz w:val="24"/>
        </w:rPr>
        <w:t>基金份额应不少于</w:t>
      </w:r>
      <w:r>
        <w:rPr>
          <w:rFonts w:hint="eastAsia"/>
          <w:bCs/>
          <w:sz w:val="24"/>
        </w:rPr>
        <w:t>本基金</w:t>
      </w:r>
      <w:r w:rsidRPr="00AB6DA1">
        <w:rPr>
          <w:rFonts w:hint="eastAsia"/>
          <w:bCs/>
          <w:sz w:val="24"/>
        </w:rPr>
        <w:t>在权益登记日基金总份额的三分之一（含三分之一）。</w:t>
      </w:r>
    </w:p>
    <w:p w14:paraId="74CDA60A"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1067BC28"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6A9FB0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720F6992"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51EAF7"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65AFF958"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2AFD8939" w14:textId="77777777" w:rsidR="00123B35" w:rsidRPr="006719AF" w:rsidRDefault="00123B35"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；本基金亦可采用网络、电话、短信等其他非现场方式或者以非现场方式与现场方式结合的方式召开基金份额持有人大会并表决，具体方式由会议召集人确定并在会议通知</w:t>
      </w:r>
      <w:r w:rsidRPr="006719AF">
        <w:rPr>
          <w:rFonts w:hint="eastAsia"/>
          <w:bCs/>
          <w:sz w:val="24"/>
        </w:rPr>
        <w:lastRenderedPageBreak/>
        <w:t>中列明，会议程序比照现场开会和通讯方式开会的程序进行。</w:t>
      </w:r>
    </w:p>
    <w:p w14:paraId="5B862AE5"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5</w:t>
      </w:r>
      <w:r w:rsidRPr="006719AF">
        <w:rPr>
          <w:bCs/>
          <w:sz w:val="24"/>
        </w:rPr>
        <w:t>、议事内容与程序</w:t>
      </w:r>
    </w:p>
    <w:p w14:paraId="45286F34"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3B3EF9D4"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A030EF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6262B2A3" w14:textId="77777777" w:rsidR="00123B35" w:rsidRPr="00AB6DA1" w:rsidRDefault="00123B35"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7F6BF000"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AE33991"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2A245C6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09E4">
        <w:rPr>
          <w:bCs/>
          <w:sz w:val="24"/>
        </w:rPr>
        <w:t>50%</w:t>
      </w:r>
      <w:r w:rsidRPr="00AB6DA1">
        <w:rPr>
          <w:bCs/>
          <w:sz w:val="24"/>
        </w:rPr>
        <w:t>以上（含</w:t>
      </w:r>
      <w:r>
        <w:rPr>
          <w:rFonts w:hint="eastAsia"/>
          <w:sz w:val="24"/>
        </w:rPr>
        <w:t>50%</w:t>
      </w:r>
      <w:r w:rsidRPr="00AB6DA1">
        <w:rPr>
          <w:bCs/>
          <w:sz w:val="24"/>
        </w:rPr>
        <w:t>）选举产生一名基金份额持有人</w:t>
      </w:r>
      <w:r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4FF97E1C" w14:textId="77777777" w:rsidR="00123B35" w:rsidRPr="00AB6DA1" w:rsidRDefault="00123B35"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3167D5D5"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783282A"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DA8C0A6"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6</w:t>
      </w:r>
      <w:r w:rsidRPr="006719AF">
        <w:rPr>
          <w:bCs/>
          <w:sz w:val="24"/>
        </w:rPr>
        <w:t>、表决</w:t>
      </w:r>
    </w:p>
    <w:p w14:paraId="4DF3A800"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lastRenderedPageBreak/>
        <w:t>基金份额持有人所持每份基金份额有一票表决权。</w:t>
      </w:r>
    </w:p>
    <w:p w14:paraId="1780E00B"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461FC9E2" w14:textId="77777777" w:rsidR="00123B35" w:rsidRPr="00AB6DA1" w:rsidRDefault="00123B35"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4C90AC4E"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）通过方可做出。转换基金运作方式、更换基金管理人或者基金托管人、终止《基金合同》</w:t>
      </w:r>
      <w:r w:rsidRPr="00AB6DA1">
        <w:rPr>
          <w:rFonts w:hint="eastAsia"/>
          <w:bCs/>
          <w:sz w:val="24"/>
        </w:rPr>
        <w:t>、本基金与其他基金合并（法律法规、</w:t>
      </w:r>
      <w:r w:rsidRPr="00B260AC">
        <w:rPr>
          <w:rFonts w:hint="eastAsia"/>
          <w:bCs/>
          <w:sz w:val="24"/>
        </w:rPr>
        <w:t>《</w:t>
      </w:r>
      <w:r w:rsidRPr="00AB6DA1">
        <w:rPr>
          <w:rFonts w:hint="eastAsia"/>
          <w:bCs/>
          <w:sz w:val="24"/>
        </w:rPr>
        <w:t>基金合同</w:t>
      </w:r>
      <w:r w:rsidRPr="00B260AC">
        <w:rPr>
          <w:rFonts w:hint="eastAsia"/>
          <w:bCs/>
          <w:sz w:val="24"/>
        </w:rPr>
        <w:t>》</w:t>
      </w:r>
      <w:r w:rsidRPr="00AB6DA1">
        <w:rPr>
          <w:rFonts w:hint="eastAsia"/>
          <w:bCs/>
          <w:sz w:val="24"/>
        </w:rPr>
        <w:t>和中国证监会另有规定的除外）</w:t>
      </w:r>
      <w:r w:rsidRPr="00AB6DA1">
        <w:rPr>
          <w:bCs/>
          <w:sz w:val="24"/>
        </w:rPr>
        <w:t>以特别决议通过方为有效。</w:t>
      </w:r>
    </w:p>
    <w:p w14:paraId="652F17EE"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AB5FF5E"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1312A74C" w14:textId="77777777" w:rsidR="00123B35" w:rsidRPr="00AB6DA1" w:rsidRDefault="00123B35"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4DA8C289"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7</w:t>
      </w:r>
      <w:r w:rsidRPr="006719AF">
        <w:rPr>
          <w:bCs/>
          <w:sz w:val="24"/>
        </w:rPr>
        <w:t>、计票</w:t>
      </w:r>
    </w:p>
    <w:p w14:paraId="5E3BD6E3"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38AFA97E"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4606173F"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72B6A8DF"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w:t>
      </w:r>
      <w:r w:rsidRPr="00AB6DA1">
        <w:rPr>
          <w:bCs/>
          <w:sz w:val="24"/>
        </w:rPr>
        <w:lastRenderedPageBreak/>
        <w:t>以在宣布表决结果后立即对所投票数要求进行重新清点。监票人应当进行重新清点，重新清点以一次为限。重新清点后，大会主持人应当当场公布重新清点结果。</w:t>
      </w:r>
    </w:p>
    <w:p w14:paraId="64795CCF" w14:textId="77777777" w:rsidR="00123B35" w:rsidRPr="00AB6DA1" w:rsidRDefault="00123B35"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1EEA5D53" w14:textId="77777777" w:rsidR="00123B35" w:rsidRPr="00AB6DA1" w:rsidRDefault="00123B35"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200AF0C0" w14:textId="77777777" w:rsidR="00123B35" w:rsidRPr="006719AF" w:rsidRDefault="00123B35"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EC2C70C"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715AF445" w14:textId="77777777" w:rsidR="00123B35" w:rsidRDefault="00123B35"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959DDE6"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0E09E4">
        <w:rPr>
          <w:rFonts w:hint="eastAsia"/>
          <w:bCs/>
          <w:sz w:val="24"/>
        </w:rPr>
        <w:t>依照《信息披露办法》的规定</w:t>
      </w:r>
      <w:r w:rsidRPr="00AB6DA1">
        <w:rPr>
          <w:bCs/>
          <w:sz w:val="24"/>
        </w:rPr>
        <w:t>在</w:t>
      </w:r>
      <w:r>
        <w:rPr>
          <w:rFonts w:hint="eastAsia"/>
          <w:bCs/>
          <w:sz w:val="24"/>
        </w:rPr>
        <w:t>规定媒介</w:t>
      </w:r>
      <w:r w:rsidRPr="00AB6DA1">
        <w:rPr>
          <w:bCs/>
          <w:sz w:val="24"/>
        </w:rPr>
        <w:t>上公告。</w:t>
      </w:r>
      <w:bookmarkStart w:id="125" w:name="_Hlt88820702"/>
      <w:bookmarkEnd w:id="125"/>
      <w:r w:rsidRPr="00AB6DA1">
        <w:rPr>
          <w:bCs/>
          <w:sz w:val="24"/>
        </w:rPr>
        <w:t>如果采用通讯方式进行表决，在公告基金份额持有人大会决议时，必须将公证书全文、公证机构、公证员姓名等一同公告。</w:t>
      </w:r>
    </w:p>
    <w:p w14:paraId="17A28A83" w14:textId="77777777" w:rsidR="00123B35" w:rsidRPr="00AB6DA1" w:rsidRDefault="00123B35"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1768D05F" w14:textId="77777777" w:rsidR="00114201" w:rsidRPr="00136D14" w:rsidRDefault="00123B35" w:rsidP="00114201">
      <w:pPr>
        <w:widowControl/>
        <w:adjustRightInd w:val="0"/>
        <w:snapToGrid w:val="0"/>
        <w:spacing w:line="360" w:lineRule="auto"/>
        <w:ind w:firstLineChars="200" w:firstLine="480"/>
        <w:rPr>
          <w:bCs/>
          <w:sz w:val="24"/>
        </w:rPr>
      </w:pPr>
      <w:r w:rsidRPr="00AB6DA1">
        <w:rPr>
          <w:bCs/>
          <w:sz w:val="24"/>
        </w:rPr>
        <w:t>9</w:t>
      </w:r>
      <w:r w:rsidRPr="00AB6DA1">
        <w:rPr>
          <w:bCs/>
          <w:sz w:val="24"/>
        </w:rPr>
        <w:t>、</w:t>
      </w:r>
      <w:r w:rsidR="00114201" w:rsidRPr="00136D14">
        <w:rPr>
          <w:rFonts w:hint="eastAsia"/>
          <w:bCs/>
          <w:sz w:val="24"/>
        </w:rPr>
        <w:t>实施侧袋机制期间基金份额持有人大会的特殊约定</w:t>
      </w:r>
    </w:p>
    <w:p w14:paraId="2B0E921F" w14:textId="77777777" w:rsidR="00114201" w:rsidRPr="00136D14" w:rsidRDefault="00114201" w:rsidP="00114201">
      <w:pPr>
        <w:widowControl/>
        <w:adjustRightInd w:val="0"/>
        <w:snapToGrid w:val="0"/>
        <w:spacing w:line="360" w:lineRule="auto"/>
        <w:ind w:firstLineChars="200" w:firstLine="480"/>
        <w:rPr>
          <w:bCs/>
          <w:sz w:val="24"/>
        </w:rPr>
      </w:pPr>
      <w:r w:rsidRPr="00136D1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9087F48"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1</w:t>
      </w:r>
      <w:r>
        <w:rPr>
          <w:rFonts w:hint="eastAsia"/>
          <w:bCs/>
          <w:sz w:val="24"/>
        </w:rPr>
        <w:t>）</w:t>
      </w:r>
      <w:r w:rsidRPr="00136D14">
        <w:rPr>
          <w:rFonts w:hint="eastAsia"/>
          <w:bCs/>
          <w:sz w:val="24"/>
        </w:rPr>
        <w:t>基金份额持有人行使提议权、召集权、提名权所需单独或合计代表相关基金份额</w:t>
      </w:r>
      <w:r w:rsidRPr="00136D14">
        <w:rPr>
          <w:rFonts w:hint="eastAsia"/>
          <w:bCs/>
          <w:sz w:val="24"/>
        </w:rPr>
        <w:t>10%</w:t>
      </w:r>
      <w:r w:rsidRPr="00136D14">
        <w:rPr>
          <w:rFonts w:hint="eastAsia"/>
          <w:bCs/>
          <w:sz w:val="24"/>
        </w:rPr>
        <w:t>以上（含</w:t>
      </w:r>
      <w:r w:rsidRPr="00136D14">
        <w:rPr>
          <w:rFonts w:hint="eastAsia"/>
          <w:bCs/>
          <w:sz w:val="24"/>
        </w:rPr>
        <w:t>10%</w:t>
      </w:r>
      <w:r w:rsidRPr="00136D14">
        <w:rPr>
          <w:rFonts w:hint="eastAsia"/>
          <w:bCs/>
          <w:sz w:val="24"/>
        </w:rPr>
        <w:t>）；</w:t>
      </w:r>
    </w:p>
    <w:p w14:paraId="0607ED10"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2</w:t>
      </w:r>
      <w:r>
        <w:rPr>
          <w:rFonts w:hint="eastAsia"/>
          <w:bCs/>
          <w:sz w:val="24"/>
        </w:rPr>
        <w:t>）</w:t>
      </w:r>
      <w:r w:rsidRPr="00136D14">
        <w:rPr>
          <w:rFonts w:hint="eastAsia"/>
          <w:bCs/>
          <w:sz w:val="24"/>
        </w:rPr>
        <w:t>现场开会的到会者在权益登记日代表的基金份额不少于本基金在权益登记日相关基金份额的二分之一（含二分之一）；</w:t>
      </w:r>
    </w:p>
    <w:p w14:paraId="791E349C"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lastRenderedPageBreak/>
        <w:t>（</w:t>
      </w:r>
      <w:r w:rsidRPr="00136D14">
        <w:rPr>
          <w:rFonts w:hint="eastAsia"/>
          <w:bCs/>
          <w:sz w:val="24"/>
        </w:rPr>
        <w:t>3</w:t>
      </w:r>
      <w:r>
        <w:rPr>
          <w:rFonts w:hint="eastAsia"/>
          <w:bCs/>
          <w:sz w:val="24"/>
        </w:rPr>
        <w:t>）</w:t>
      </w:r>
      <w:r w:rsidRPr="00136D14">
        <w:rPr>
          <w:rFonts w:hint="eastAsia"/>
          <w:bCs/>
          <w:sz w:val="24"/>
        </w:rPr>
        <w:t>通讯开会的直接出具表决意见或授权他人代表出具表决意见的基金份额持有人所持有的基金份额不小于在权益登记日相关基金份额的二分之一（含二分之一）；</w:t>
      </w:r>
    </w:p>
    <w:p w14:paraId="16D52E8C"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4</w:t>
      </w:r>
      <w:r>
        <w:rPr>
          <w:rFonts w:hint="eastAsia"/>
          <w:bCs/>
          <w:sz w:val="24"/>
        </w:rPr>
        <w:t>）</w:t>
      </w:r>
      <w:r w:rsidRPr="00136D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6D14">
        <w:rPr>
          <w:rFonts w:hint="eastAsia"/>
          <w:bCs/>
          <w:sz w:val="24"/>
        </w:rPr>
        <w:t>3</w:t>
      </w:r>
      <w:r w:rsidRPr="00136D14">
        <w:rPr>
          <w:rFonts w:hint="eastAsia"/>
          <w:bCs/>
          <w:sz w:val="24"/>
        </w:rPr>
        <w:t>个月以后、</w:t>
      </w:r>
      <w:r w:rsidRPr="00136D14">
        <w:rPr>
          <w:rFonts w:hint="eastAsia"/>
          <w:bCs/>
          <w:sz w:val="24"/>
        </w:rPr>
        <w:t>6</w:t>
      </w:r>
      <w:r w:rsidRPr="00136D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B677DAA"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5</w:t>
      </w:r>
      <w:r>
        <w:rPr>
          <w:rFonts w:hint="eastAsia"/>
          <w:bCs/>
          <w:sz w:val="24"/>
        </w:rPr>
        <w:t>）</w:t>
      </w:r>
      <w:r w:rsidRPr="00136D14">
        <w:rPr>
          <w:rFonts w:hint="eastAsia"/>
          <w:bCs/>
          <w:sz w:val="24"/>
        </w:rPr>
        <w:t>现场开会由出席大会的基金份额持有人和代理人所持表决权的</w:t>
      </w:r>
      <w:r w:rsidRPr="00136D14">
        <w:rPr>
          <w:rFonts w:hint="eastAsia"/>
          <w:bCs/>
          <w:sz w:val="24"/>
        </w:rPr>
        <w:t>50%</w:t>
      </w:r>
      <w:r w:rsidRPr="00136D14">
        <w:rPr>
          <w:rFonts w:hint="eastAsia"/>
          <w:bCs/>
          <w:sz w:val="24"/>
        </w:rPr>
        <w:t>以上（含</w:t>
      </w:r>
      <w:r w:rsidRPr="00136D14">
        <w:rPr>
          <w:rFonts w:hint="eastAsia"/>
          <w:bCs/>
          <w:sz w:val="24"/>
        </w:rPr>
        <w:t>50%</w:t>
      </w:r>
      <w:r w:rsidRPr="00136D14">
        <w:rPr>
          <w:rFonts w:hint="eastAsia"/>
          <w:bCs/>
          <w:sz w:val="24"/>
        </w:rPr>
        <w:t>）选举产生一名基金份额持有人或代理人作为该次基金份额持有人大会的主持人；</w:t>
      </w:r>
    </w:p>
    <w:p w14:paraId="1C4C9D34"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6</w:t>
      </w:r>
      <w:r>
        <w:rPr>
          <w:rFonts w:hint="eastAsia"/>
          <w:bCs/>
          <w:sz w:val="24"/>
        </w:rPr>
        <w:t>）</w:t>
      </w:r>
      <w:r w:rsidRPr="00136D14">
        <w:rPr>
          <w:rFonts w:hint="eastAsia"/>
          <w:bCs/>
          <w:sz w:val="24"/>
        </w:rPr>
        <w:t>一般决议须经参加大会的基金份额持有人或其代理人所持表决权的二分之一以上（含二分之一）通过；</w:t>
      </w:r>
    </w:p>
    <w:p w14:paraId="4237A171" w14:textId="77777777" w:rsidR="00114201" w:rsidRPr="00136D14" w:rsidRDefault="00114201" w:rsidP="00114201">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7</w:t>
      </w:r>
      <w:r>
        <w:rPr>
          <w:rFonts w:hint="eastAsia"/>
          <w:bCs/>
          <w:sz w:val="24"/>
        </w:rPr>
        <w:t>）</w:t>
      </w:r>
      <w:r w:rsidRPr="00136D14">
        <w:rPr>
          <w:rFonts w:hint="eastAsia"/>
          <w:bCs/>
          <w:sz w:val="24"/>
        </w:rPr>
        <w:t>特别决议应当经参加大会的基金份额持有人或其代理人所持表决权的三分之二以上（含三分之二）通过。</w:t>
      </w:r>
    </w:p>
    <w:p w14:paraId="6B3945D0" w14:textId="77777777" w:rsidR="00114201" w:rsidRPr="00AB6DA1" w:rsidRDefault="00114201" w:rsidP="00114201">
      <w:pPr>
        <w:adjustRightInd w:val="0"/>
        <w:snapToGrid w:val="0"/>
        <w:spacing w:line="360" w:lineRule="auto"/>
        <w:ind w:firstLineChars="200" w:firstLine="480"/>
        <w:rPr>
          <w:bCs/>
          <w:sz w:val="24"/>
        </w:rPr>
      </w:pPr>
      <w:r w:rsidRPr="00136D14">
        <w:rPr>
          <w:rFonts w:hint="eastAsia"/>
          <w:bCs/>
          <w:sz w:val="24"/>
        </w:rPr>
        <w:t>同一主侧袋账户内的每份基金份额具有平等的表决权。</w:t>
      </w:r>
    </w:p>
    <w:p w14:paraId="51A881C8" w14:textId="38371299" w:rsidR="00123B35" w:rsidRDefault="00114201" w:rsidP="006719AF">
      <w:pPr>
        <w:adjustRightInd w:val="0"/>
        <w:snapToGrid w:val="0"/>
        <w:spacing w:line="360" w:lineRule="auto"/>
        <w:ind w:firstLineChars="200" w:firstLine="480"/>
        <w:rPr>
          <w:bCs/>
          <w:sz w:val="24"/>
        </w:rPr>
      </w:pPr>
      <w:r>
        <w:rPr>
          <w:rFonts w:hint="eastAsia"/>
          <w:bCs/>
          <w:sz w:val="24"/>
        </w:rPr>
        <w:t>10</w:t>
      </w:r>
      <w:r>
        <w:rPr>
          <w:rFonts w:hint="eastAsia"/>
          <w:bCs/>
          <w:sz w:val="24"/>
        </w:rPr>
        <w:t>、</w:t>
      </w:r>
      <w:r w:rsidR="00123B35"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123B35" w:rsidRPr="00FD3662">
        <w:rPr>
          <w:rFonts w:hint="eastAsia"/>
          <w:bCs/>
          <w:sz w:val="24"/>
        </w:rPr>
        <w:t>经与基金托管人协商一致并</w:t>
      </w:r>
      <w:r w:rsidR="00123B35" w:rsidRPr="00AB6DA1">
        <w:rPr>
          <w:rFonts w:hint="eastAsia"/>
          <w:bCs/>
          <w:sz w:val="24"/>
        </w:rPr>
        <w:t>提前公告后，可直接对本部分内容进行修改和调整，无需召开基金份额持有人大会审议。</w:t>
      </w:r>
    </w:p>
    <w:p w14:paraId="35D2480C" w14:textId="77777777" w:rsidR="00123B35" w:rsidRPr="00AB6DA1" w:rsidRDefault="00123B35"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5F22D6E4"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1</w:t>
      </w:r>
      <w:r w:rsidRPr="00AB6DA1">
        <w:rPr>
          <w:bCs/>
          <w:sz w:val="24"/>
        </w:rPr>
        <w:t>、《基金合同》的变更</w:t>
      </w:r>
    </w:p>
    <w:p w14:paraId="569AD433"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w:t>
      </w:r>
      <w:r w:rsidRPr="007C4BA4">
        <w:rPr>
          <w:rFonts w:hint="eastAsia"/>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0CCB8D89"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FD3662">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w:t>
      </w:r>
      <w:r>
        <w:rPr>
          <w:bCs/>
          <w:sz w:val="24"/>
        </w:rPr>
        <w:t>规定媒介</w:t>
      </w:r>
      <w:r w:rsidRPr="00AB6DA1">
        <w:rPr>
          <w:bCs/>
          <w:sz w:val="24"/>
        </w:rPr>
        <w:t>公告。</w:t>
      </w:r>
    </w:p>
    <w:p w14:paraId="78016E8C" w14:textId="77777777" w:rsidR="00123B35" w:rsidRPr="00AB6DA1" w:rsidRDefault="00123B35" w:rsidP="000D037F">
      <w:pPr>
        <w:adjustRightInd w:val="0"/>
        <w:snapToGrid w:val="0"/>
        <w:spacing w:line="360" w:lineRule="auto"/>
        <w:ind w:firstLineChars="200" w:firstLine="480"/>
        <w:rPr>
          <w:bCs/>
          <w:sz w:val="24"/>
        </w:rPr>
      </w:pPr>
      <w:r w:rsidRPr="006719AF">
        <w:rPr>
          <w:bCs/>
          <w:sz w:val="24"/>
        </w:rPr>
        <w:lastRenderedPageBreak/>
        <w:t>2</w:t>
      </w:r>
      <w:r w:rsidRPr="006719AF">
        <w:rPr>
          <w:bCs/>
          <w:sz w:val="24"/>
        </w:rPr>
        <w:t>、</w:t>
      </w:r>
      <w:r w:rsidRPr="00AB6DA1">
        <w:rPr>
          <w:bCs/>
          <w:sz w:val="24"/>
        </w:rPr>
        <w:t>《基金合同》的终止事由</w:t>
      </w:r>
    </w:p>
    <w:p w14:paraId="69FAF063"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有下列情形之一的，</w:t>
      </w:r>
      <w:r w:rsidRPr="007C4BA4">
        <w:rPr>
          <w:rFonts w:hint="eastAsia"/>
          <w:bCs/>
          <w:sz w:val="24"/>
        </w:rPr>
        <w:t>经履行相关程序后，</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5AE4E5CC"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1A50A92A" w14:textId="77777777" w:rsidR="00123B35" w:rsidRPr="00AB6DA1" w:rsidRDefault="00123B35"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237672DF"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）连续</w:t>
      </w:r>
      <w:r>
        <w:rPr>
          <w:bCs/>
          <w:sz w:val="24"/>
        </w:rPr>
        <w:t>50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12219AD9"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Pr>
          <w:bCs/>
          <w:sz w:val="24"/>
        </w:rPr>
        <w:t>4</w:t>
      </w:r>
      <w:r w:rsidRPr="00AB6DA1">
        <w:rPr>
          <w:rFonts w:hint="eastAsia"/>
          <w:bCs/>
          <w:sz w:val="24"/>
        </w:rPr>
        <w:t>）</w:t>
      </w:r>
      <w:r w:rsidRPr="00AB6DA1">
        <w:rPr>
          <w:bCs/>
          <w:sz w:val="24"/>
        </w:rPr>
        <w:t>《基金合同》约定的其他情形；</w:t>
      </w:r>
    </w:p>
    <w:p w14:paraId="2E3E3566"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Pr>
          <w:bCs/>
          <w:sz w:val="24"/>
        </w:rPr>
        <w:t>5</w:t>
      </w:r>
      <w:r w:rsidRPr="00AB6DA1">
        <w:rPr>
          <w:rFonts w:hint="eastAsia"/>
          <w:bCs/>
          <w:sz w:val="24"/>
        </w:rPr>
        <w:t>）</w:t>
      </w:r>
      <w:r w:rsidRPr="00AB6DA1">
        <w:rPr>
          <w:bCs/>
          <w:sz w:val="24"/>
        </w:rPr>
        <w:t>相关法律法规和中国证监会规定的其他情况。</w:t>
      </w:r>
    </w:p>
    <w:p w14:paraId="2393573C"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66864FB8"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49AD2527"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w:t>
      </w:r>
      <w:r w:rsidRPr="006072E6">
        <w:rPr>
          <w:bCs/>
          <w:sz w:val="24"/>
        </w:rPr>
        <w:t>符合</w:t>
      </w:r>
      <w:r w:rsidRPr="006072E6">
        <w:rPr>
          <w:rFonts w:hint="eastAsia"/>
          <w:bCs/>
          <w:sz w:val="24"/>
        </w:rPr>
        <w:t>《中华人民共和国证券法》规定</w:t>
      </w:r>
      <w:r w:rsidRPr="006719AF">
        <w:rPr>
          <w:bCs/>
          <w:sz w:val="24"/>
        </w:rPr>
        <w:t>的注册会计师、律师以及中国证监会指定的人员组成。基金财产清算小组可以聘用必要的工作人员。</w:t>
      </w:r>
    </w:p>
    <w:p w14:paraId="127724CF"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7FCBD24A"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494F70D2"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07A7FF96"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5304C20E"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78958580"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1B2F675A"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049CB83F"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0B55067B"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57E65BFF"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lastRenderedPageBreak/>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Pr="007C4BA4">
        <w:rPr>
          <w:rFonts w:hint="eastAsia"/>
          <w:bCs/>
          <w:sz w:val="24"/>
        </w:rPr>
        <w:t>但因本基金所持证券的流动性受到限制而不能及时变现的，清算期限相应顺延</w:t>
      </w:r>
      <w:r w:rsidRPr="00AB6DA1">
        <w:rPr>
          <w:rFonts w:hint="eastAsia"/>
          <w:bCs/>
          <w:sz w:val="24"/>
        </w:rPr>
        <w:t>。</w:t>
      </w:r>
    </w:p>
    <w:p w14:paraId="3B643222"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0DE41CCB"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3315471"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16812B7A"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746D922E"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2A8DDBA9"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w:t>
      </w:r>
      <w:r w:rsidRPr="006072E6">
        <w:rPr>
          <w:bCs/>
          <w:sz w:val="24"/>
        </w:rPr>
        <w:t>符合</w:t>
      </w:r>
      <w:r w:rsidRPr="006072E6">
        <w:rPr>
          <w:rFonts w:hint="eastAsia"/>
          <w:bCs/>
          <w:sz w:val="24"/>
        </w:rPr>
        <w:t>《中华人民共和国证券法》规定</w:t>
      </w:r>
      <w:r w:rsidRPr="003063F8">
        <w:rPr>
          <w:rFonts w:hint="eastAsia"/>
          <w:bCs/>
          <w:sz w:val="24"/>
        </w:rPr>
        <w:t>的</w:t>
      </w:r>
      <w:r w:rsidRPr="006719AF">
        <w:rPr>
          <w:bCs/>
          <w:sz w:val="24"/>
        </w:rPr>
        <w:t>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r w:rsidRPr="003063F8">
        <w:rPr>
          <w:rFonts w:hint="eastAsia"/>
          <w:bCs/>
          <w:sz w:val="24"/>
        </w:rPr>
        <w:t>，基金财产清算小组应当将清算报告登载在</w:t>
      </w:r>
      <w:r>
        <w:rPr>
          <w:rFonts w:hint="eastAsia"/>
          <w:bCs/>
          <w:sz w:val="24"/>
        </w:rPr>
        <w:t>规定</w:t>
      </w:r>
      <w:r w:rsidRPr="003063F8">
        <w:rPr>
          <w:rFonts w:hint="eastAsia"/>
          <w:bCs/>
          <w:sz w:val="24"/>
        </w:rPr>
        <w:t>网站上，并将清算报告提示性公告登载在</w:t>
      </w:r>
      <w:r>
        <w:rPr>
          <w:rFonts w:hint="eastAsia"/>
          <w:bCs/>
          <w:sz w:val="24"/>
        </w:rPr>
        <w:t>规定</w:t>
      </w:r>
      <w:r w:rsidRPr="003063F8">
        <w:rPr>
          <w:rFonts w:hint="eastAsia"/>
          <w:bCs/>
          <w:sz w:val="24"/>
        </w:rPr>
        <w:t>报刊上</w:t>
      </w:r>
      <w:r w:rsidRPr="006719AF">
        <w:rPr>
          <w:bCs/>
          <w:sz w:val="24"/>
        </w:rPr>
        <w:t>。</w:t>
      </w:r>
    </w:p>
    <w:p w14:paraId="1F309A12"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26935671" w14:textId="77777777" w:rsidR="00123B35" w:rsidRPr="006719AF" w:rsidRDefault="00123B35"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7D6805D6" w14:textId="77777777" w:rsidR="00123B35" w:rsidRPr="00AB6DA1" w:rsidRDefault="00123B35"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1AB4EC50" w14:textId="77777777" w:rsidR="00123B35" w:rsidRDefault="00123B35" w:rsidP="008A40D2">
      <w:pPr>
        <w:adjustRightInd w:val="0"/>
        <w:snapToGrid w:val="0"/>
        <w:spacing w:line="360" w:lineRule="auto"/>
        <w:ind w:firstLineChars="200" w:firstLine="480"/>
        <w:rPr>
          <w:bCs/>
          <w:sz w:val="24"/>
        </w:rPr>
      </w:pPr>
      <w:bookmarkStart w:id="126" w:name="_Toc523711688"/>
      <w:r w:rsidRPr="00AB6DA1">
        <w:rPr>
          <w:bCs/>
          <w:sz w:val="24"/>
        </w:rPr>
        <w:t>各方当事人同意，因《基金合同》而产生的或与《基金合同》有关的一切争议，如经友好协商未能解决的，</w:t>
      </w:r>
      <w:r w:rsidRPr="006719AF">
        <w:rPr>
          <w:rFonts w:hint="eastAsia"/>
          <w:bCs/>
          <w:sz w:val="24"/>
        </w:rPr>
        <w:t>任何一方均有权将争议提交</w:t>
      </w:r>
      <w:r>
        <w:rPr>
          <w:rFonts w:hint="eastAsia"/>
          <w:bCs/>
          <w:sz w:val="24"/>
        </w:rPr>
        <w:t>中国国际经济贸易仲裁委员会</w:t>
      </w:r>
      <w:r w:rsidRPr="006719AF">
        <w:rPr>
          <w:rFonts w:hint="eastAsia"/>
          <w:bCs/>
          <w:sz w:val="24"/>
        </w:rPr>
        <w:t>，按照</w:t>
      </w:r>
      <w:r>
        <w:rPr>
          <w:rFonts w:hint="eastAsia"/>
          <w:bCs/>
          <w:sz w:val="24"/>
        </w:rPr>
        <w:t>中国国际经济贸易仲裁委员会</w:t>
      </w:r>
      <w:r w:rsidRPr="006719AF">
        <w:rPr>
          <w:rFonts w:hint="eastAsia"/>
          <w:bCs/>
          <w:sz w:val="24"/>
        </w:rPr>
        <w:t>届时有效的仲裁规则进行仲裁。仲裁地点为</w:t>
      </w:r>
      <w:r>
        <w:rPr>
          <w:rFonts w:hint="eastAsia"/>
          <w:bCs/>
          <w:sz w:val="24"/>
        </w:rPr>
        <w:t>北京市</w:t>
      </w:r>
      <w:r w:rsidRPr="006719AF">
        <w:rPr>
          <w:rFonts w:hint="eastAsia"/>
          <w:bCs/>
          <w:sz w:val="24"/>
        </w:rPr>
        <w:t>。仲裁裁决是终局的，对各方当事人均有约束力，除非仲裁裁决另有规定，仲裁费由败诉方承担。</w:t>
      </w:r>
    </w:p>
    <w:p w14:paraId="29DA7F6C" w14:textId="77777777" w:rsidR="00123B35" w:rsidRPr="006719AF" w:rsidRDefault="00123B35" w:rsidP="008A40D2">
      <w:pPr>
        <w:adjustRightInd w:val="0"/>
        <w:snapToGrid w:val="0"/>
        <w:spacing w:line="360" w:lineRule="auto"/>
        <w:ind w:firstLineChars="200" w:firstLine="480"/>
        <w:rPr>
          <w:bCs/>
          <w:sz w:val="24"/>
        </w:rPr>
      </w:pPr>
      <w:r w:rsidRPr="006719AF">
        <w:rPr>
          <w:rFonts w:hint="eastAsia"/>
          <w:bCs/>
          <w:sz w:val="24"/>
        </w:rPr>
        <w:t>争议处理期间，基金合同当事人应恪守各自的职责，继续忠实、勤勉、尽责地履行基金合同规定的义务，维护基金份额持有人的合法权益。</w:t>
      </w:r>
    </w:p>
    <w:p w14:paraId="3E571B37" w14:textId="77777777" w:rsidR="00123B35" w:rsidRPr="00C86027" w:rsidRDefault="00123B35" w:rsidP="006719AF">
      <w:pPr>
        <w:adjustRightInd w:val="0"/>
        <w:snapToGrid w:val="0"/>
        <w:spacing w:line="360" w:lineRule="auto"/>
        <w:ind w:firstLineChars="200" w:firstLine="480"/>
        <w:rPr>
          <w:bCs/>
          <w:sz w:val="24"/>
        </w:rPr>
      </w:pPr>
      <w:r w:rsidRPr="00AB6DA1">
        <w:rPr>
          <w:bCs/>
          <w:sz w:val="24"/>
        </w:rPr>
        <w:t>《基金合同》受中国法律</w:t>
      </w:r>
      <w:r w:rsidRPr="00AB6DA1">
        <w:rPr>
          <w:rFonts w:hint="eastAsia"/>
          <w:bCs/>
          <w:sz w:val="24"/>
        </w:rPr>
        <w:t>（不含港澳台</w:t>
      </w:r>
      <w:r>
        <w:rPr>
          <w:rFonts w:hint="eastAsia"/>
          <w:bCs/>
          <w:sz w:val="24"/>
        </w:rPr>
        <w:t>地区立法</w:t>
      </w:r>
      <w:r w:rsidRPr="00AB6DA1">
        <w:rPr>
          <w:rFonts w:hint="eastAsia"/>
          <w:bCs/>
          <w:sz w:val="24"/>
        </w:rPr>
        <w:t>）</w:t>
      </w:r>
      <w:r w:rsidRPr="00AB6DA1">
        <w:rPr>
          <w:bCs/>
          <w:sz w:val="24"/>
        </w:rPr>
        <w:t>管辖。</w:t>
      </w:r>
    </w:p>
    <w:p w14:paraId="2EBBE3AD" w14:textId="77777777" w:rsidR="00123B35" w:rsidRPr="00AB6DA1" w:rsidRDefault="00123B35" w:rsidP="0099333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6"/>
    <w:p w14:paraId="791A1D64" w14:textId="77777777" w:rsidR="00123B35" w:rsidRPr="00AB6DA1" w:rsidRDefault="00123B35" w:rsidP="006719AF">
      <w:pPr>
        <w:adjustRightInd w:val="0"/>
        <w:snapToGrid w:val="0"/>
        <w:spacing w:line="360" w:lineRule="auto"/>
        <w:ind w:firstLineChars="200" w:firstLine="480"/>
        <w:rPr>
          <w:bCs/>
          <w:sz w:val="24"/>
        </w:rPr>
      </w:pPr>
      <w:r w:rsidRPr="00AB6DA1">
        <w:rPr>
          <w:bCs/>
          <w:sz w:val="24"/>
        </w:rPr>
        <w:t>《基金合同》正本一式</w:t>
      </w:r>
      <w:r>
        <w:rPr>
          <w:rFonts w:hint="eastAsia"/>
          <w:bCs/>
          <w:sz w:val="24"/>
        </w:rPr>
        <w:t>六</w:t>
      </w:r>
      <w:r w:rsidRPr="00AB6DA1">
        <w:rPr>
          <w:bCs/>
          <w:sz w:val="24"/>
        </w:rPr>
        <w:t>份，除上报有关监管机构</w:t>
      </w:r>
      <w:r w:rsidRPr="00B260AC">
        <w:rPr>
          <w:rFonts w:hint="eastAsia"/>
          <w:bCs/>
          <w:sz w:val="24"/>
        </w:rPr>
        <w:t>一式</w:t>
      </w:r>
      <w:r>
        <w:rPr>
          <w:rFonts w:hint="eastAsia"/>
          <w:bCs/>
          <w:sz w:val="24"/>
        </w:rPr>
        <w:t>二</w:t>
      </w:r>
      <w:r w:rsidRPr="00AB6DA1">
        <w:rPr>
          <w:bCs/>
          <w:sz w:val="24"/>
        </w:rPr>
        <w:t>份外，基金管理人、</w:t>
      </w:r>
      <w:r w:rsidRPr="00AB6DA1">
        <w:rPr>
          <w:bCs/>
          <w:sz w:val="24"/>
        </w:rPr>
        <w:lastRenderedPageBreak/>
        <w:t>基金托管人各持有</w:t>
      </w:r>
      <w:r>
        <w:rPr>
          <w:rFonts w:hint="eastAsia"/>
          <w:bCs/>
          <w:sz w:val="24"/>
        </w:rPr>
        <w:t>二</w:t>
      </w:r>
      <w:r w:rsidRPr="00AB6DA1">
        <w:rPr>
          <w:bCs/>
          <w:sz w:val="24"/>
        </w:rPr>
        <w:t>份，每份具有同等的法律效力。</w:t>
      </w:r>
    </w:p>
    <w:p w14:paraId="79E67258" w14:textId="77777777" w:rsidR="00123B35" w:rsidRDefault="00123B35"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7" w:name="_Toc367103312"/>
      <w:r>
        <w:rPr>
          <w:rFonts w:ascii="宋体" w:hAnsi="宋体"/>
          <w:b/>
          <w:kern w:val="0"/>
          <w:sz w:val="30"/>
        </w:rPr>
        <w:br w:type="page"/>
      </w:r>
    </w:p>
    <w:p w14:paraId="18BDA543" w14:textId="6AE4D711" w:rsidR="00123B35" w:rsidRPr="00AB6DA1" w:rsidRDefault="00123B35"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8" w:name="_Toc49328547"/>
      <w:bookmarkStart w:id="129" w:name="_Hlk489012988"/>
      <w:bookmarkEnd w:id="113"/>
      <w:r>
        <w:rPr>
          <w:rFonts w:ascii="宋体" w:hAnsi="宋体" w:hint="eastAsia"/>
          <w:b/>
          <w:kern w:val="0"/>
          <w:sz w:val="30"/>
        </w:rPr>
        <w:lastRenderedPageBreak/>
        <w:t>二十</w:t>
      </w:r>
      <w:r w:rsidRPr="00AB6DA1">
        <w:rPr>
          <w:rFonts w:ascii="宋体" w:hAnsi="宋体" w:hint="eastAsia"/>
          <w:b/>
          <w:kern w:val="0"/>
          <w:sz w:val="30"/>
        </w:rPr>
        <w:t>、托管协议的内容摘要</w:t>
      </w:r>
      <w:bookmarkEnd w:id="127"/>
      <w:bookmarkEnd w:id="128"/>
    </w:p>
    <w:p w14:paraId="3E79C897" w14:textId="77777777" w:rsidR="00123B35" w:rsidRPr="00AB6DA1" w:rsidRDefault="00123B35"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61112D1C" w14:textId="77777777" w:rsidR="00123B35" w:rsidRPr="006719AF" w:rsidRDefault="00123B35"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6AFC665B"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FEFB36E" w14:textId="77777777" w:rsidR="00123B35" w:rsidRPr="006719AF" w:rsidRDefault="00123B35" w:rsidP="006719AF">
      <w:pPr>
        <w:adjustRightInd w:val="0"/>
        <w:snapToGrid w:val="0"/>
        <w:spacing w:line="360" w:lineRule="auto"/>
        <w:ind w:firstLineChars="200" w:firstLine="480"/>
        <w:rPr>
          <w:bCs/>
          <w:sz w:val="24"/>
        </w:rPr>
      </w:pPr>
      <w:r w:rsidRPr="00744102">
        <w:rPr>
          <w:rFonts w:hint="eastAsia"/>
          <w:bCs/>
          <w:sz w:val="24"/>
        </w:rPr>
        <w:t>注册地址</w:t>
      </w:r>
      <w:r w:rsidRPr="006719AF">
        <w:rPr>
          <w:rFonts w:hint="eastAsia"/>
          <w:bCs/>
          <w:sz w:val="24"/>
        </w:rPr>
        <w:t>：</w:t>
      </w:r>
      <w:r w:rsidRPr="000D793C">
        <w:rPr>
          <w:rFonts w:hint="eastAsia"/>
          <w:bCs/>
          <w:sz w:val="24"/>
        </w:rPr>
        <w:t>中国（上海）自由贸易试验区</w:t>
      </w:r>
      <w:r w:rsidRPr="006719AF">
        <w:rPr>
          <w:rFonts w:hint="eastAsia"/>
          <w:bCs/>
          <w:sz w:val="24"/>
        </w:rPr>
        <w:t>银城中路</w:t>
      </w:r>
      <w:r w:rsidRPr="006719AF">
        <w:rPr>
          <w:bCs/>
          <w:sz w:val="24"/>
        </w:rPr>
        <w:t>188</w:t>
      </w:r>
      <w:r w:rsidRPr="006719AF">
        <w:rPr>
          <w:rFonts w:hint="eastAsia"/>
          <w:bCs/>
          <w:sz w:val="24"/>
        </w:rPr>
        <w:t>号交通银行大楼二层（裙）</w:t>
      </w:r>
    </w:p>
    <w:p w14:paraId="59C38543"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办公地址：上海</w:t>
      </w:r>
      <w:r>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CDC3062" w14:textId="77777777" w:rsidR="00123B35" w:rsidRPr="00AB6DA1" w:rsidRDefault="00123B35"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6638FFA8"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法定代表人</w:t>
      </w:r>
      <w:r w:rsidRPr="00AB6DA1">
        <w:rPr>
          <w:rFonts w:hint="eastAsia"/>
          <w:bCs/>
          <w:sz w:val="24"/>
        </w:rPr>
        <w:t>：</w:t>
      </w:r>
      <w:r>
        <w:rPr>
          <w:rFonts w:hint="eastAsia"/>
          <w:bCs/>
          <w:sz w:val="24"/>
        </w:rPr>
        <w:t>阮红</w:t>
      </w:r>
    </w:p>
    <w:p w14:paraId="33B4CAFD"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成立</w:t>
      </w:r>
      <w:r w:rsidRPr="00744102">
        <w:rPr>
          <w:rFonts w:hint="eastAsia"/>
          <w:bCs/>
          <w:sz w:val="24"/>
        </w:rPr>
        <w:t>日期</w:t>
      </w:r>
      <w:r w:rsidRPr="006719AF">
        <w:rPr>
          <w:rFonts w:hint="eastAsia"/>
          <w:bCs/>
          <w:sz w:val="24"/>
        </w:rPr>
        <w:t>：</w:t>
      </w:r>
      <w:r w:rsidRPr="00AB6DA1">
        <w:rPr>
          <w:rFonts w:hint="eastAsia"/>
          <w:bCs/>
          <w:sz w:val="24"/>
        </w:rPr>
        <w:t xml:space="preserve"> </w:t>
      </w:r>
      <w:smartTag w:uri="urn:schemas-microsoft-com:office:smarttags" w:element="chsdate">
        <w:smartTagPr>
          <w:attr w:name="IsROCDate" w:val="False"/>
          <w:attr w:name="IsLunarDate" w:val="False"/>
          <w:attr w:name="Day" w:val="4"/>
          <w:attr w:name="Month" w:val="8"/>
          <w:attr w:name="Year" w:val="2005"/>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9DC2886"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批准设立机关</w:t>
      </w:r>
      <w:r w:rsidRPr="00744102">
        <w:rPr>
          <w:rFonts w:hint="eastAsia"/>
          <w:bCs/>
          <w:sz w:val="24"/>
        </w:rPr>
        <w:t>及</w:t>
      </w:r>
      <w:r w:rsidRPr="006719AF">
        <w:rPr>
          <w:rFonts w:hint="eastAsia"/>
          <w:bCs/>
          <w:sz w:val="24"/>
        </w:rPr>
        <w:t>批准设立文号：</w:t>
      </w:r>
      <w:r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4E0B63A3"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25FA3E95"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注册资本：</w:t>
      </w:r>
      <w:r w:rsidRPr="00AB6DA1">
        <w:rPr>
          <w:rFonts w:hint="eastAsia"/>
          <w:bCs/>
          <w:sz w:val="24"/>
        </w:rPr>
        <w:t xml:space="preserve"> </w:t>
      </w:r>
      <w:r w:rsidRPr="006719AF">
        <w:rPr>
          <w:bCs/>
          <w:sz w:val="24"/>
        </w:rPr>
        <w:t>2</w:t>
      </w:r>
      <w:r w:rsidRPr="006719AF">
        <w:rPr>
          <w:rFonts w:hint="eastAsia"/>
          <w:bCs/>
          <w:sz w:val="24"/>
        </w:rPr>
        <w:t>亿元人民币</w:t>
      </w:r>
    </w:p>
    <w:p w14:paraId="0C3F8FDB" w14:textId="77777777" w:rsidR="00123B35" w:rsidRPr="006719AF" w:rsidRDefault="00123B35" w:rsidP="006719AF">
      <w:pPr>
        <w:adjustRightInd w:val="0"/>
        <w:snapToGrid w:val="0"/>
        <w:spacing w:line="360" w:lineRule="auto"/>
        <w:ind w:firstLineChars="200" w:firstLine="480"/>
        <w:rPr>
          <w:bCs/>
          <w:sz w:val="24"/>
        </w:rPr>
      </w:pPr>
      <w:r w:rsidRPr="006719AF">
        <w:rPr>
          <w:rFonts w:hint="eastAsia"/>
          <w:bCs/>
          <w:sz w:val="24"/>
        </w:rPr>
        <w:t>存续期间：持续经营</w:t>
      </w:r>
    </w:p>
    <w:p w14:paraId="7D7E8119" w14:textId="77777777" w:rsidR="00123B35" w:rsidRPr="00AB6DA1" w:rsidRDefault="00123B35" w:rsidP="006719AF">
      <w:pPr>
        <w:adjustRightInd w:val="0"/>
        <w:snapToGrid w:val="0"/>
        <w:spacing w:line="360" w:lineRule="auto"/>
        <w:ind w:firstLineChars="200" w:firstLine="480"/>
        <w:rPr>
          <w:bCs/>
          <w:sz w:val="24"/>
        </w:rPr>
      </w:pPr>
      <w:r w:rsidRPr="006719AF">
        <w:rPr>
          <w:rFonts w:hint="eastAsia"/>
          <w:bCs/>
          <w:sz w:val="24"/>
        </w:rPr>
        <w:t>经营范围：</w:t>
      </w:r>
      <w:r w:rsidRPr="00AB6DA1">
        <w:rPr>
          <w:rFonts w:hint="eastAsia"/>
          <w:bCs/>
          <w:sz w:val="24"/>
        </w:rPr>
        <w:t>基金募集、基金销售、资产管理和中国证监会许可的其</w:t>
      </w:r>
      <w:r w:rsidRPr="00744102">
        <w:rPr>
          <w:rFonts w:hint="eastAsia"/>
          <w:bCs/>
          <w:sz w:val="24"/>
        </w:rPr>
        <w:t>它</w:t>
      </w:r>
      <w:r w:rsidRPr="00AB6DA1">
        <w:rPr>
          <w:rFonts w:hint="eastAsia"/>
          <w:bCs/>
          <w:sz w:val="24"/>
        </w:rPr>
        <w:t>业务</w:t>
      </w:r>
    </w:p>
    <w:p w14:paraId="792B934A" w14:textId="77777777" w:rsidR="00123B35" w:rsidRPr="006719AF" w:rsidRDefault="00123B35" w:rsidP="006719AF">
      <w:pPr>
        <w:adjustRightInd w:val="0"/>
        <w:snapToGrid w:val="0"/>
        <w:spacing w:line="360" w:lineRule="auto"/>
        <w:ind w:firstLineChars="200" w:firstLine="480"/>
        <w:rPr>
          <w:bCs/>
          <w:sz w:val="24"/>
        </w:rPr>
      </w:pPr>
      <w:bookmarkStart w:id="130" w:name="_Toc348082031"/>
      <w:bookmarkStart w:id="131" w:name="_Toc384992693"/>
      <w:r w:rsidRPr="006719AF">
        <w:rPr>
          <w:bCs/>
          <w:sz w:val="24"/>
        </w:rPr>
        <w:t>2</w:t>
      </w:r>
      <w:r w:rsidRPr="006719AF">
        <w:rPr>
          <w:bCs/>
          <w:sz w:val="24"/>
        </w:rPr>
        <w:t>、基金托管人</w:t>
      </w:r>
    </w:p>
    <w:p w14:paraId="17BE7DCA"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名称：中国农业银行股份有限公司</w:t>
      </w:r>
    </w:p>
    <w:p w14:paraId="01EC6443"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注册地址：北京市东城区建国门内大街</w:t>
      </w:r>
      <w:r w:rsidRPr="00920084">
        <w:rPr>
          <w:rFonts w:hint="eastAsia"/>
          <w:bCs/>
          <w:sz w:val="24"/>
        </w:rPr>
        <w:t>69</w:t>
      </w:r>
      <w:r w:rsidRPr="00920084">
        <w:rPr>
          <w:rFonts w:hint="eastAsia"/>
          <w:bCs/>
          <w:sz w:val="24"/>
        </w:rPr>
        <w:t>号</w:t>
      </w:r>
    </w:p>
    <w:p w14:paraId="64CF0274"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办公地址：北京市西城区复兴门内大街</w:t>
      </w:r>
      <w:r w:rsidRPr="00920084">
        <w:rPr>
          <w:rFonts w:hint="eastAsia"/>
          <w:bCs/>
          <w:sz w:val="24"/>
        </w:rPr>
        <w:t>28</w:t>
      </w:r>
      <w:r w:rsidRPr="00920084">
        <w:rPr>
          <w:rFonts w:hint="eastAsia"/>
          <w:bCs/>
          <w:sz w:val="24"/>
        </w:rPr>
        <w:t>号凯晨世贸中心东座九层</w:t>
      </w:r>
    </w:p>
    <w:p w14:paraId="749E0B1C"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邮政编码：</w:t>
      </w:r>
      <w:r w:rsidRPr="00920084">
        <w:rPr>
          <w:rFonts w:hint="eastAsia"/>
          <w:bCs/>
          <w:sz w:val="24"/>
        </w:rPr>
        <w:t>100031</w:t>
      </w:r>
    </w:p>
    <w:p w14:paraId="6E1D2263"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法定代表人：周慕冰</w:t>
      </w:r>
    </w:p>
    <w:p w14:paraId="6EBD1B7C"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成立时间：</w:t>
      </w:r>
      <w:r w:rsidRPr="00920084">
        <w:rPr>
          <w:rFonts w:hint="eastAsia"/>
          <w:bCs/>
          <w:sz w:val="24"/>
        </w:rPr>
        <w:t>2009</w:t>
      </w:r>
      <w:r w:rsidRPr="00920084">
        <w:rPr>
          <w:rFonts w:hint="eastAsia"/>
          <w:bCs/>
          <w:sz w:val="24"/>
        </w:rPr>
        <w:t>年</w:t>
      </w:r>
      <w:r w:rsidRPr="00920084">
        <w:rPr>
          <w:rFonts w:hint="eastAsia"/>
          <w:bCs/>
          <w:sz w:val="24"/>
        </w:rPr>
        <w:t>1</w:t>
      </w:r>
      <w:r w:rsidRPr="00920084">
        <w:rPr>
          <w:rFonts w:hint="eastAsia"/>
          <w:bCs/>
          <w:sz w:val="24"/>
        </w:rPr>
        <w:t>月</w:t>
      </w:r>
      <w:r w:rsidRPr="00920084">
        <w:rPr>
          <w:rFonts w:hint="eastAsia"/>
          <w:bCs/>
          <w:sz w:val="24"/>
        </w:rPr>
        <w:t>15</w:t>
      </w:r>
      <w:r w:rsidRPr="00920084">
        <w:rPr>
          <w:rFonts w:hint="eastAsia"/>
          <w:bCs/>
          <w:sz w:val="24"/>
        </w:rPr>
        <w:t>日</w:t>
      </w:r>
    </w:p>
    <w:p w14:paraId="67D4570F"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基金托管资格批准文号：中国证监会证监基字</w:t>
      </w:r>
      <w:r w:rsidRPr="00920084">
        <w:rPr>
          <w:rFonts w:hint="eastAsia"/>
          <w:bCs/>
          <w:sz w:val="24"/>
        </w:rPr>
        <w:t>[1998]23</w:t>
      </w:r>
      <w:r w:rsidRPr="00920084">
        <w:rPr>
          <w:rFonts w:hint="eastAsia"/>
          <w:bCs/>
          <w:sz w:val="24"/>
        </w:rPr>
        <w:t>号</w:t>
      </w:r>
    </w:p>
    <w:p w14:paraId="581CD3C2"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批准设立机关和批准设立文号：中国银监会银监复</w:t>
      </w:r>
      <w:r w:rsidRPr="00920084">
        <w:rPr>
          <w:rFonts w:hint="eastAsia"/>
          <w:bCs/>
          <w:sz w:val="24"/>
        </w:rPr>
        <w:t>[2009]13</w:t>
      </w:r>
      <w:r w:rsidRPr="00920084">
        <w:rPr>
          <w:rFonts w:hint="eastAsia"/>
          <w:bCs/>
          <w:sz w:val="24"/>
        </w:rPr>
        <w:t>号</w:t>
      </w:r>
    </w:p>
    <w:p w14:paraId="64F4963C" w14:textId="77777777" w:rsidR="00123B35" w:rsidRPr="00920084" w:rsidRDefault="00123B35" w:rsidP="00920084">
      <w:pPr>
        <w:adjustRightInd w:val="0"/>
        <w:snapToGrid w:val="0"/>
        <w:spacing w:line="360" w:lineRule="auto"/>
        <w:ind w:firstLineChars="200" w:firstLine="480"/>
        <w:rPr>
          <w:bCs/>
          <w:sz w:val="24"/>
        </w:rPr>
      </w:pPr>
      <w:r w:rsidRPr="00920084">
        <w:rPr>
          <w:rFonts w:hint="eastAsia"/>
          <w:bCs/>
          <w:sz w:val="24"/>
        </w:rPr>
        <w:t>注册资本：</w:t>
      </w:r>
      <w:r w:rsidRPr="00920084">
        <w:rPr>
          <w:rFonts w:hint="eastAsia"/>
          <w:bCs/>
          <w:sz w:val="24"/>
        </w:rPr>
        <w:t>34,998,303.4</w:t>
      </w:r>
      <w:r w:rsidRPr="00920084">
        <w:rPr>
          <w:rFonts w:hint="eastAsia"/>
          <w:bCs/>
          <w:sz w:val="24"/>
        </w:rPr>
        <w:t>万元人民币</w:t>
      </w:r>
    </w:p>
    <w:p w14:paraId="1634770F" w14:textId="77777777" w:rsidR="00123B35" w:rsidRDefault="00123B35" w:rsidP="00627D63">
      <w:pPr>
        <w:adjustRightInd w:val="0"/>
        <w:snapToGrid w:val="0"/>
        <w:spacing w:line="360" w:lineRule="auto"/>
        <w:ind w:firstLineChars="200" w:firstLine="480"/>
        <w:rPr>
          <w:bCs/>
          <w:sz w:val="24"/>
        </w:rPr>
      </w:pPr>
      <w:r w:rsidRPr="00920084">
        <w:rPr>
          <w:rFonts w:hint="eastAsia"/>
          <w:bCs/>
          <w:sz w:val="24"/>
        </w:rPr>
        <w:t>存续期间：持续经营</w:t>
      </w:r>
    </w:p>
    <w:p w14:paraId="75C82634" w14:textId="77777777" w:rsidR="00123B35" w:rsidRDefault="00123B35" w:rsidP="00627D63">
      <w:pPr>
        <w:adjustRightInd w:val="0"/>
        <w:snapToGrid w:val="0"/>
        <w:spacing w:line="360" w:lineRule="auto"/>
        <w:ind w:firstLineChars="200" w:firstLine="480"/>
        <w:rPr>
          <w:bCs/>
          <w:sz w:val="24"/>
        </w:rPr>
      </w:pPr>
      <w:r w:rsidRPr="00744102">
        <w:rPr>
          <w:rFonts w:hint="eastAsia"/>
          <w:bCs/>
          <w:sz w:val="24"/>
        </w:rPr>
        <w:t>经营范围：吸收公众存款；发放短期、中期、长期贷款；办理国内外结算；办理票据承兑与贴现；发行金融债券；代理发行、代理兑付、承销政府债券；买卖政</w:t>
      </w:r>
      <w:r w:rsidRPr="00744102">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1A6E9C18" w14:textId="77777777" w:rsidR="00123B35" w:rsidRPr="00AB6DA1" w:rsidRDefault="00123B35"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30"/>
      <w:bookmarkEnd w:id="131"/>
    </w:p>
    <w:p w14:paraId="2066FA4B"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99CE437" w14:textId="77777777" w:rsidR="00123B35" w:rsidRPr="00920084" w:rsidRDefault="00123B35" w:rsidP="00627D63">
      <w:pPr>
        <w:adjustRightInd w:val="0"/>
        <w:snapToGrid w:val="0"/>
        <w:spacing w:line="360" w:lineRule="auto"/>
        <w:ind w:firstLineChars="200" w:firstLine="480"/>
        <w:rPr>
          <w:bCs/>
          <w:sz w:val="24"/>
        </w:rPr>
      </w:pPr>
      <w:r w:rsidRPr="00C15291">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r w:rsidRPr="00920084">
        <w:rPr>
          <w:rFonts w:hint="eastAsia"/>
          <w:bCs/>
          <w:sz w:val="24"/>
        </w:rPr>
        <w:t>。</w:t>
      </w:r>
    </w:p>
    <w:p w14:paraId="02EBEB13"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如法律法规或监管机构以后允许基金投资其他品种，基金管理人在履行适当程序后，可以将其纳入投资范围。</w:t>
      </w:r>
    </w:p>
    <w:p w14:paraId="2FA5EA41" w14:textId="77777777" w:rsidR="00123B35" w:rsidRPr="00920084" w:rsidRDefault="00123B35" w:rsidP="00C15291">
      <w:pPr>
        <w:adjustRightInd w:val="0"/>
        <w:snapToGrid w:val="0"/>
        <w:spacing w:line="360" w:lineRule="auto"/>
        <w:ind w:firstLineChars="200" w:firstLine="480"/>
        <w:rPr>
          <w:bCs/>
          <w:sz w:val="24"/>
        </w:rPr>
      </w:pPr>
      <w:r w:rsidRPr="00920084">
        <w:rPr>
          <w:rFonts w:hint="eastAsia"/>
          <w:bCs/>
          <w:sz w:val="24"/>
        </w:rPr>
        <w:t>基金的投资组合比例为：</w:t>
      </w:r>
      <w:r w:rsidRPr="00C15291">
        <w:rPr>
          <w:rFonts w:hint="eastAsia"/>
          <w:bCs/>
          <w:sz w:val="24"/>
        </w:rPr>
        <w:t>股票投资占基金资产的比例为</w:t>
      </w:r>
      <w:r w:rsidRPr="00C15291">
        <w:rPr>
          <w:rFonts w:hint="eastAsia"/>
          <w:bCs/>
          <w:sz w:val="24"/>
        </w:rPr>
        <w:t>60%-95%</w:t>
      </w:r>
      <w:r w:rsidRPr="00C15291">
        <w:rPr>
          <w:rFonts w:hint="eastAsia"/>
          <w:bCs/>
          <w:sz w:val="24"/>
        </w:rPr>
        <w:t>，其中投资于港股通标的股票的比例占股票资产的</w:t>
      </w:r>
      <w:r w:rsidRPr="00C15291">
        <w:rPr>
          <w:rFonts w:hint="eastAsia"/>
          <w:bCs/>
          <w:sz w:val="24"/>
        </w:rPr>
        <w:t>0%-50%</w:t>
      </w:r>
      <w:r w:rsidRPr="00C15291">
        <w:rPr>
          <w:rFonts w:hint="eastAsia"/>
          <w:bCs/>
          <w:sz w:val="24"/>
        </w:rPr>
        <w:t>；每个交易日日终在扣除股指期货合</w:t>
      </w:r>
      <w:r w:rsidRPr="00C15291">
        <w:rPr>
          <w:rFonts w:hint="eastAsia"/>
          <w:bCs/>
          <w:sz w:val="24"/>
        </w:rPr>
        <w:lastRenderedPageBreak/>
        <w:t>约需缴纳的交易保证金后，本基金保留的现金或者投资于到期日在一年以内的政府债券的比例合计不低于基金资产净值的</w:t>
      </w:r>
      <w:r w:rsidRPr="00C15291">
        <w:rPr>
          <w:rFonts w:hint="eastAsia"/>
          <w:bCs/>
          <w:sz w:val="24"/>
        </w:rPr>
        <w:t>5%</w:t>
      </w:r>
      <w:r w:rsidRPr="00C15291">
        <w:rPr>
          <w:rFonts w:hint="eastAsia"/>
          <w:bCs/>
          <w:sz w:val="24"/>
        </w:rPr>
        <w:t>，其中现金不包括结算备付金、存出保证金、应收申购款等</w:t>
      </w:r>
      <w:r w:rsidRPr="00920084">
        <w:rPr>
          <w:rFonts w:hint="eastAsia"/>
          <w:bCs/>
          <w:sz w:val="24"/>
        </w:rPr>
        <w:t>。</w:t>
      </w:r>
    </w:p>
    <w:p w14:paraId="0B189BDB"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如果法律法规或中国证监会变更投资品种的投资比例限制，基金管理人在履行适当程序后，可以调整上述投资品种的投资比例。</w:t>
      </w:r>
    </w:p>
    <w:p w14:paraId="4A1FDBAD"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基金托管人根据有关法律法规的规定及基金合同的约定，对基金投资、融资比例进行监督。基金托管人按下述比例和调整期限进行监督：</w:t>
      </w:r>
    </w:p>
    <w:p w14:paraId="433B61C0"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w:t>
      </w:r>
      <w:r w:rsidRPr="00C15291">
        <w:rPr>
          <w:rFonts w:hint="eastAsia"/>
          <w:bCs/>
          <w:sz w:val="24"/>
        </w:rPr>
        <w:t>、股票投资占基金资产的比例为</w:t>
      </w:r>
      <w:r w:rsidRPr="00C15291">
        <w:rPr>
          <w:rFonts w:hint="eastAsia"/>
          <w:bCs/>
          <w:sz w:val="24"/>
        </w:rPr>
        <w:t>60%-95%</w:t>
      </w:r>
      <w:r w:rsidRPr="00C15291">
        <w:rPr>
          <w:rFonts w:hint="eastAsia"/>
          <w:bCs/>
          <w:sz w:val="24"/>
        </w:rPr>
        <w:t>，其中投资于港股通标的股票的比例占股票资产的</w:t>
      </w:r>
      <w:r w:rsidRPr="00C15291">
        <w:rPr>
          <w:rFonts w:hint="eastAsia"/>
          <w:bCs/>
          <w:sz w:val="24"/>
        </w:rPr>
        <w:t>0%-50%</w:t>
      </w:r>
      <w:r w:rsidRPr="00C15291">
        <w:rPr>
          <w:rFonts w:hint="eastAsia"/>
          <w:bCs/>
          <w:sz w:val="24"/>
        </w:rPr>
        <w:t>；</w:t>
      </w:r>
    </w:p>
    <w:p w14:paraId="5821DDC9"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2</w:t>
      </w:r>
      <w:r w:rsidRPr="00C15291">
        <w:rPr>
          <w:rFonts w:hint="eastAsia"/>
          <w:bCs/>
          <w:sz w:val="24"/>
        </w:rPr>
        <w:t>、每个交易日日终在扣除股指期货合约需缴纳的交易保证金后，本基金持有的现金或者到期日在一年以内的政府债券的投资比例合计不低于基金资产净值的</w:t>
      </w:r>
      <w:r w:rsidRPr="00C15291">
        <w:rPr>
          <w:rFonts w:hint="eastAsia"/>
          <w:bCs/>
          <w:sz w:val="24"/>
        </w:rPr>
        <w:t>5%</w:t>
      </w:r>
      <w:r w:rsidRPr="00C15291">
        <w:rPr>
          <w:rFonts w:hint="eastAsia"/>
          <w:bCs/>
          <w:sz w:val="24"/>
        </w:rPr>
        <w:t>，其中现金不包括结算备付金、存出保证金和应收申购款等；</w:t>
      </w:r>
    </w:p>
    <w:p w14:paraId="26465C76"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3</w:t>
      </w:r>
      <w:r w:rsidRPr="00C15291">
        <w:rPr>
          <w:rFonts w:hint="eastAsia"/>
          <w:bCs/>
          <w:sz w:val="24"/>
        </w:rPr>
        <w:t>、本基金持有一家公司发行的证券（同一家公司在内地和香港同时上市的</w:t>
      </w:r>
      <w:r w:rsidRPr="00C15291">
        <w:rPr>
          <w:rFonts w:hint="eastAsia"/>
          <w:bCs/>
          <w:sz w:val="24"/>
        </w:rPr>
        <w:t xml:space="preserve">A+H </w:t>
      </w:r>
      <w:r w:rsidRPr="00C15291">
        <w:rPr>
          <w:rFonts w:hint="eastAsia"/>
          <w:bCs/>
          <w:sz w:val="24"/>
        </w:rPr>
        <w:t>股合计计算），其市值不超过基金资产净值的</w:t>
      </w:r>
      <w:r w:rsidRPr="00C15291">
        <w:rPr>
          <w:rFonts w:hint="eastAsia"/>
          <w:bCs/>
          <w:sz w:val="24"/>
        </w:rPr>
        <w:t>10</w:t>
      </w:r>
      <w:r w:rsidRPr="00C15291">
        <w:rPr>
          <w:rFonts w:hint="eastAsia"/>
          <w:bCs/>
          <w:sz w:val="24"/>
        </w:rPr>
        <w:t>％；</w:t>
      </w:r>
    </w:p>
    <w:p w14:paraId="7455D8AE"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4</w:t>
      </w:r>
      <w:r w:rsidRPr="00C15291">
        <w:rPr>
          <w:rFonts w:hint="eastAsia"/>
          <w:bCs/>
          <w:sz w:val="24"/>
        </w:rPr>
        <w:t>、本基金管理人管理的、且由本基金托管人托管的全部基金持有一家公司发行的证券（同一家公司在内地和香港同时上市的</w:t>
      </w:r>
      <w:r w:rsidRPr="00C15291">
        <w:rPr>
          <w:rFonts w:hint="eastAsia"/>
          <w:bCs/>
          <w:sz w:val="24"/>
        </w:rPr>
        <w:t xml:space="preserve">A+H </w:t>
      </w:r>
      <w:r w:rsidRPr="00C15291">
        <w:rPr>
          <w:rFonts w:hint="eastAsia"/>
          <w:bCs/>
          <w:sz w:val="24"/>
        </w:rPr>
        <w:t>股合计计算），不超过该证券的</w:t>
      </w:r>
      <w:r w:rsidRPr="00C15291">
        <w:rPr>
          <w:rFonts w:hint="eastAsia"/>
          <w:bCs/>
          <w:sz w:val="24"/>
        </w:rPr>
        <w:t>10</w:t>
      </w:r>
      <w:r w:rsidRPr="00C15291">
        <w:rPr>
          <w:rFonts w:hint="eastAsia"/>
          <w:bCs/>
          <w:sz w:val="24"/>
        </w:rPr>
        <w:t>％，完全按照有关指数的构成比例进行证券投资的基金品种可以不受此条款规定的比例限制；</w:t>
      </w:r>
    </w:p>
    <w:p w14:paraId="1C6685CC"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5</w:t>
      </w:r>
      <w:r w:rsidRPr="00C15291">
        <w:rPr>
          <w:rFonts w:hint="eastAsia"/>
          <w:bCs/>
          <w:sz w:val="24"/>
        </w:rPr>
        <w:t>、本基金投资于同一原始权益人的各类资产支持证券的比例，不得超过基金资产净值的</w:t>
      </w:r>
      <w:r w:rsidRPr="00C15291">
        <w:rPr>
          <w:rFonts w:hint="eastAsia"/>
          <w:bCs/>
          <w:sz w:val="24"/>
        </w:rPr>
        <w:t>10</w:t>
      </w:r>
      <w:r w:rsidRPr="00C15291">
        <w:rPr>
          <w:rFonts w:hint="eastAsia"/>
          <w:bCs/>
          <w:sz w:val="24"/>
        </w:rPr>
        <w:t>％；</w:t>
      </w:r>
    </w:p>
    <w:p w14:paraId="24279CE2"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6</w:t>
      </w:r>
      <w:r w:rsidRPr="00C15291">
        <w:rPr>
          <w:rFonts w:hint="eastAsia"/>
          <w:bCs/>
          <w:sz w:val="24"/>
        </w:rPr>
        <w:t>、本基金持有的全部资产支持证券，其市值不得超过基金资产净值的</w:t>
      </w:r>
      <w:r w:rsidRPr="00C15291">
        <w:rPr>
          <w:rFonts w:hint="eastAsia"/>
          <w:bCs/>
          <w:sz w:val="24"/>
        </w:rPr>
        <w:t>20</w:t>
      </w:r>
      <w:r w:rsidRPr="00C15291">
        <w:rPr>
          <w:rFonts w:hint="eastAsia"/>
          <w:bCs/>
          <w:sz w:val="24"/>
        </w:rPr>
        <w:t>％；</w:t>
      </w:r>
    </w:p>
    <w:p w14:paraId="1EBA3F4E"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7</w:t>
      </w:r>
      <w:r w:rsidRPr="00C15291">
        <w:rPr>
          <w:rFonts w:hint="eastAsia"/>
          <w:bCs/>
          <w:sz w:val="24"/>
        </w:rPr>
        <w:t>、本基金持有的同一（指同一信用级别）资产支持证券的比例，不得超过该资产支持证券规模的</w:t>
      </w:r>
      <w:r w:rsidRPr="00C15291">
        <w:rPr>
          <w:rFonts w:hint="eastAsia"/>
          <w:bCs/>
          <w:sz w:val="24"/>
        </w:rPr>
        <w:t>10</w:t>
      </w:r>
      <w:r w:rsidRPr="00C15291">
        <w:rPr>
          <w:rFonts w:hint="eastAsia"/>
          <w:bCs/>
          <w:sz w:val="24"/>
        </w:rPr>
        <w:t>％；</w:t>
      </w:r>
    </w:p>
    <w:p w14:paraId="6A1B4576"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8</w:t>
      </w:r>
      <w:r w:rsidRPr="00C15291">
        <w:rPr>
          <w:rFonts w:hint="eastAsia"/>
          <w:bCs/>
          <w:sz w:val="24"/>
        </w:rPr>
        <w:t>、本基金管理人管理的、且由本基金托管人托管的全部基金投资于同一原始权益人的各类资产支持证券，不得超过其各类资产支持证券合计规模的</w:t>
      </w:r>
      <w:r w:rsidRPr="00C15291">
        <w:rPr>
          <w:rFonts w:hint="eastAsia"/>
          <w:bCs/>
          <w:sz w:val="24"/>
        </w:rPr>
        <w:t>10</w:t>
      </w:r>
      <w:r w:rsidRPr="00C15291">
        <w:rPr>
          <w:rFonts w:hint="eastAsia"/>
          <w:bCs/>
          <w:sz w:val="24"/>
        </w:rPr>
        <w:t>％；</w:t>
      </w:r>
    </w:p>
    <w:p w14:paraId="3344AD90"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9</w:t>
      </w:r>
      <w:r w:rsidRPr="00C15291">
        <w:rPr>
          <w:rFonts w:hint="eastAsia"/>
          <w:bCs/>
          <w:sz w:val="24"/>
        </w:rPr>
        <w:t>、本基金应投资于信用级别评级为</w:t>
      </w:r>
      <w:r w:rsidRPr="00C15291">
        <w:rPr>
          <w:rFonts w:hint="eastAsia"/>
          <w:bCs/>
          <w:sz w:val="24"/>
        </w:rPr>
        <w:t>BBB</w:t>
      </w:r>
      <w:r w:rsidRPr="00C15291">
        <w:rPr>
          <w:rFonts w:hint="eastAsia"/>
          <w:bCs/>
          <w:sz w:val="24"/>
        </w:rPr>
        <w:t>以上（含</w:t>
      </w:r>
      <w:r w:rsidRPr="00C15291">
        <w:rPr>
          <w:rFonts w:hint="eastAsia"/>
          <w:bCs/>
          <w:sz w:val="24"/>
        </w:rPr>
        <w:t>BBB</w:t>
      </w:r>
      <w:r w:rsidRPr="00C15291">
        <w:rPr>
          <w:rFonts w:hint="eastAsia"/>
          <w:bCs/>
          <w:sz w:val="24"/>
        </w:rPr>
        <w:t>）的资产支持证券。基金持有资产支持证券期间，如果其信用等级下降、不再符合投资标准，应在评级报告发布之日起</w:t>
      </w:r>
      <w:r w:rsidRPr="00C15291">
        <w:rPr>
          <w:rFonts w:hint="eastAsia"/>
          <w:bCs/>
          <w:sz w:val="24"/>
        </w:rPr>
        <w:t>3</w:t>
      </w:r>
      <w:r w:rsidRPr="00C15291">
        <w:rPr>
          <w:rFonts w:hint="eastAsia"/>
          <w:bCs/>
          <w:sz w:val="24"/>
        </w:rPr>
        <w:t>个月内予以全部卖出；</w:t>
      </w:r>
    </w:p>
    <w:p w14:paraId="6CC34427"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lastRenderedPageBreak/>
        <w:t>10</w:t>
      </w:r>
      <w:r w:rsidRPr="00C15291">
        <w:rPr>
          <w:rFonts w:hint="eastAsia"/>
          <w:bCs/>
          <w:sz w:val="24"/>
        </w:rPr>
        <w:t>、基金财产参与股票发行申购，本基金所申报的金额不超过本基金的总资产，本基金所申报的股票数量不超过拟发行股票公司本次发行股票的总量；</w:t>
      </w:r>
    </w:p>
    <w:p w14:paraId="1A1A7A04"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11</w:t>
      </w:r>
      <w:r w:rsidRPr="00C15291">
        <w:rPr>
          <w:rFonts w:hint="eastAsia"/>
          <w:bCs/>
          <w:sz w:val="24"/>
        </w:rPr>
        <w:t>、本基金进入全国银行间同业市场进行债券回购的资金余额不得超过基金资产净值的</w:t>
      </w:r>
      <w:r w:rsidRPr="00C15291">
        <w:rPr>
          <w:rFonts w:hint="eastAsia"/>
          <w:bCs/>
          <w:sz w:val="24"/>
        </w:rPr>
        <w:t>40%</w:t>
      </w:r>
      <w:r w:rsidRPr="00C15291">
        <w:rPr>
          <w:rFonts w:hint="eastAsia"/>
          <w:bCs/>
          <w:sz w:val="24"/>
        </w:rPr>
        <w:t>，进入全国银行间同业市场进行债券回购的最长期限为</w:t>
      </w:r>
      <w:r w:rsidRPr="00C15291">
        <w:rPr>
          <w:rFonts w:hint="eastAsia"/>
          <w:bCs/>
          <w:sz w:val="24"/>
        </w:rPr>
        <w:t>1</w:t>
      </w:r>
      <w:r w:rsidRPr="00C15291">
        <w:rPr>
          <w:rFonts w:hint="eastAsia"/>
          <w:bCs/>
          <w:sz w:val="24"/>
        </w:rPr>
        <w:t>年，债券回购到期后不得展期；</w:t>
      </w:r>
    </w:p>
    <w:p w14:paraId="04C7AA06"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12</w:t>
      </w:r>
      <w:r w:rsidRPr="00C15291">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C15291">
        <w:rPr>
          <w:rFonts w:hint="eastAsia"/>
          <w:bCs/>
          <w:sz w:val="24"/>
        </w:rPr>
        <w:t>15%</w:t>
      </w:r>
      <w:r w:rsidRPr="00C15291">
        <w:rPr>
          <w:rFonts w:hint="eastAsia"/>
          <w:bCs/>
          <w:sz w:val="24"/>
        </w:rPr>
        <w:t>；本基金管理人管理的、且由本基金托管人托管的全部投资组合持有一家上市公司发行的可流通股票，不得超过该上市公司可流通股票的</w:t>
      </w:r>
      <w:r w:rsidRPr="00C15291">
        <w:rPr>
          <w:rFonts w:hint="eastAsia"/>
          <w:bCs/>
          <w:sz w:val="24"/>
        </w:rPr>
        <w:t>30%</w:t>
      </w:r>
      <w:r w:rsidRPr="00C15291">
        <w:rPr>
          <w:rFonts w:hint="eastAsia"/>
          <w:bCs/>
          <w:sz w:val="24"/>
        </w:rPr>
        <w:t>；完全按照有关指数的构成比例进行证券投资的开放式基金以及中国证监会认定的特殊投资组合可不受前述比例限制；</w:t>
      </w:r>
    </w:p>
    <w:p w14:paraId="7AD24EFD"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13</w:t>
      </w:r>
      <w:r w:rsidRPr="00C15291">
        <w:rPr>
          <w:rFonts w:hint="eastAsia"/>
          <w:bCs/>
          <w:sz w:val="24"/>
        </w:rPr>
        <w:t>、本基金主动投资于流动性受限资产的市值合计不得超过基金资产净值的</w:t>
      </w:r>
      <w:r w:rsidRPr="00C15291">
        <w:rPr>
          <w:rFonts w:hint="eastAsia"/>
          <w:bCs/>
          <w:sz w:val="24"/>
        </w:rPr>
        <w:t>15%</w:t>
      </w:r>
      <w:r w:rsidRPr="00C15291">
        <w:rPr>
          <w:rFonts w:hint="eastAsia"/>
          <w:bCs/>
          <w:sz w:val="24"/>
        </w:rPr>
        <w:t>；因证券市场波动、上市公司股票停牌、基金规模变动等基金管理人之外的因素致使基金不符合该比例限制的，基金管理人不得主动新增流动性受限资产的投资；</w:t>
      </w:r>
    </w:p>
    <w:p w14:paraId="712D438E"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14</w:t>
      </w:r>
      <w:r w:rsidRPr="00C15291">
        <w:rPr>
          <w:rFonts w:hint="eastAsia"/>
          <w:bCs/>
          <w:sz w:val="24"/>
        </w:rPr>
        <w:t>、本基金与私募类证券资管产品及中国证监会认定的其他主体为交易对手开展逆回购交易的，可接受质押品的资质要求应当与基金合同约定的投资范围保持一致；</w:t>
      </w:r>
    </w:p>
    <w:p w14:paraId="7085A455"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15</w:t>
      </w:r>
      <w:r w:rsidRPr="00C15291">
        <w:rPr>
          <w:rFonts w:hint="eastAsia"/>
          <w:bCs/>
          <w:sz w:val="24"/>
        </w:rPr>
        <w:t>、本基金参与股指期货交易，则：</w:t>
      </w:r>
    </w:p>
    <w:p w14:paraId="51FE338F"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w:t>
      </w:r>
      <w:r w:rsidRPr="00C15291">
        <w:rPr>
          <w:rFonts w:hint="eastAsia"/>
          <w:bCs/>
          <w:sz w:val="24"/>
        </w:rPr>
        <w:t>1</w:t>
      </w:r>
      <w:r w:rsidRPr="00C15291">
        <w:rPr>
          <w:rFonts w:hint="eastAsia"/>
          <w:bCs/>
          <w:sz w:val="24"/>
        </w:rPr>
        <w:t>）本基金在任何交易日日终，持有的买入股指期货合约价值，不得超过基金资产净值的</w:t>
      </w:r>
      <w:r w:rsidRPr="00C15291">
        <w:rPr>
          <w:rFonts w:hint="eastAsia"/>
          <w:bCs/>
          <w:sz w:val="24"/>
        </w:rPr>
        <w:t>10%</w:t>
      </w:r>
      <w:r w:rsidRPr="00C15291">
        <w:rPr>
          <w:rFonts w:hint="eastAsia"/>
          <w:bCs/>
          <w:sz w:val="24"/>
        </w:rPr>
        <w:t>；</w:t>
      </w:r>
    </w:p>
    <w:p w14:paraId="200CD755"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w:t>
      </w:r>
      <w:r w:rsidRPr="00C15291">
        <w:rPr>
          <w:rFonts w:hint="eastAsia"/>
          <w:bCs/>
          <w:sz w:val="24"/>
        </w:rPr>
        <w:t>2</w:t>
      </w:r>
      <w:r w:rsidRPr="00C15291">
        <w:rPr>
          <w:rFonts w:hint="eastAsia"/>
          <w:bCs/>
          <w:sz w:val="24"/>
        </w:rPr>
        <w:t>）本基金在任何交易日日终，持有的买入股指期货合约价值与有价证券市值之和，不得超过基金资产净值的</w:t>
      </w:r>
      <w:r w:rsidRPr="00C15291">
        <w:rPr>
          <w:rFonts w:hint="eastAsia"/>
          <w:bCs/>
          <w:sz w:val="24"/>
        </w:rPr>
        <w:t>95%</w:t>
      </w:r>
      <w:r w:rsidRPr="00C15291">
        <w:rPr>
          <w:rFonts w:hint="eastAsia"/>
          <w:bCs/>
          <w:sz w:val="24"/>
        </w:rPr>
        <w:t>。其中，有价证券指股票、债券（不含到期日在一年以内的政府债券）、资产支持证券、买入返售金融资产（不含质押式回购）等；</w:t>
      </w:r>
    </w:p>
    <w:p w14:paraId="27AD9E50"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w:t>
      </w:r>
      <w:r w:rsidRPr="00C15291">
        <w:rPr>
          <w:rFonts w:hint="eastAsia"/>
          <w:bCs/>
          <w:sz w:val="24"/>
        </w:rPr>
        <w:t>3</w:t>
      </w:r>
      <w:r w:rsidRPr="00C15291">
        <w:rPr>
          <w:rFonts w:hint="eastAsia"/>
          <w:bCs/>
          <w:sz w:val="24"/>
        </w:rPr>
        <w:t>）本基金在任何交易日日终，持有的卖出股指期货合约价值不得超过基金持有的股票总市值的</w:t>
      </w:r>
      <w:r w:rsidRPr="00C15291">
        <w:rPr>
          <w:rFonts w:hint="eastAsia"/>
          <w:bCs/>
          <w:sz w:val="24"/>
        </w:rPr>
        <w:t>20%</w:t>
      </w:r>
      <w:r w:rsidRPr="00C15291">
        <w:rPr>
          <w:rFonts w:hint="eastAsia"/>
          <w:bCs/>
          <w:sz w:val="24"/>
        </w:rPr>
        <w:t>；</w:t>
      </w:r>
    </w:p>
    <w:p w14:paraId="4A9F3303"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w:t>
      </w:r>
      <w:r w:rsidRPr="00C15291">
        <w:rPr>
          <w:rFonts w:hint="eastAsia"/>
          <w:bCs/>
          <w:sz w:val="24"/>
        </w:rPr>
        <w:t>4</w:t>
      </w:r>
      <w:r w:rsidRPr="00C15291">
        <w:rPr>
          <w:rFonts w:hint="eastAsia"/>
          <w:bCs/>
          <w:sz w:val="24"/>
        </w:rPr>
        <w:t>）本基金所持有的股票市值和买入、卖出股指期货合约价值，合计（轧差计算）应当符合基金合同关于股票投资比例的有关约定；</w:t>
      </w:r>
    </w:p>
    <w:p w14:paraId="5874CCA9"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w:t>
      </w:r>
      <w:r w:rsidRPr="00C15291">
        <w:rPr>
          <w:rFonts w:hint="eastAsia"/>
          <w:bCs/>
          <w:sz w:val="24"/>
        </w:rPr>
        <w:t>5</w:t>
      </w:r>
      <w:r w:rsidRPr="00C15291">
        <w:rPr>
          <w:rFonts w:hint="eastAsia"/>
          <w:bCs/>
          <w:sz w:val="24"/>
        </w:rPr>
        <w:t>）本基金在任何交易日内交易（不包括平仓）的股指期货合约的成交金额不</w:t>
      </w:r>
      <w:r w:rsidRPr="00C15291">
        <w:rPr>
          <w:rFonts w:hint="eastAsia"/>
          <w:bCs/>
          <w:sz w:val="24"/>
        </w:rPr>
        <w:lastRenderedPageBreak/>
        <w:t>得超过上一交易日基金资产净值的</w:t>
      </w:r>
      <w:r w:rsidRPr="00C15291">
        <w:rPr>
          <w:rFonts w:hint="eastAsia"/>
          <w:bCs/>
          <w:sz w:val="24"/>
        </w:rPr>
        <w:t>20%</w:t>
      </w:r>
      <w:r w:rsidRPr="00C15291">
        <w:rPr>
          <w:rFonts w:hint="eastAsia"/>
          <w:bCs/>
          <w:sz w:val="24"/>
        </w:rPr>
        <w:t>；</w:t>
      </w:r>
    </w:p>
    <w:p w14:paraId="13DC4FAE"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16</w:t>
      </w:r>
      <w:r w:rsidRPr="00C15291">
        <w:rPr>
          <w:rFonts w:hint="eastAsia"/>
          <w:bCs/>
          <w:sz w:val="24"/>
        </w:rPr>
        <w:t>、本基金资产总值不超过基金资产净值的</w:t>
      </w:r>
      <w:r w:rsidRPr="00C15291">
        <w:rPr>
          <w:rFonts w:hint="eastAsia"/>
          <w:bCs/>
          <w:sz w:val="24"/>
        </w:rPr>
        <w:t>140%</w:t>
      </w:r>
      <w:r w:rsidRPr="00C15291">
        <w:rPr>
          <w:rFonts w:hint="eastAsia"/>
          <w:bCs/>
          <w:sz w:val="24"/>
        </w:rPr>
        <w:t>；</w:t>
      </w:r>
    </w:p>
    <w:p w14:paraId="05E9895A" w14:textId="77777777" w:rsidR="00123B35" w:rsidRPr="00C15291" w:rsidRDefault="00123B35" w:rsidP="00C15291">
      <w:pPr>
        <w:adjustRightInd w:val="0"/>
        <w:snapToGrid w:val="0"/>
        <w:spacing w:line="360" w:lineRule="auto"/>
        <w:ind w:firstLineChars="200" w:firstLine="480"/>
        <w:rPr>
          <w:bCs/>
          <w:sz w:val="24"/>
        </w:rPr>
      </w:pPr>
      <w:r w:rsidRPr="00C15291">
        <w:rPr>
          <w:rFonts w:hint="eastAsia"/>
          <w:bCs/>
          <w:sz w:val="24"/>
        </w:rPr>
        <w:t>17</w:t>
      </w:r>
      <w:r w:rsidRPr="00C15291">
        <w:rPr>
          <w:rFonts w:hint="eastAsia"/>
          <w:bCs/>
          <w:sz w:val="24"/>
        </w:rPr>
        <w:t>、法律法规及中国证监会规定的和《基金合同》约定的其他投资限制。</w:t>
      </w:r>
    </w:p>
    <w:p w14:paraId="6B46EB94" w14:textId="77777777" w:rsidR="00123B35" w:rsidRPr="00920084" w:rsidRDefault="00123B35" w:rsidP="00627D63">
      <w:pPr>
        <w:adjustRightInd w:val="0"/>
        <w:snapToGrid w:val="0"/>
        <w:spacing w:line="360" w:lineRule="auto"/>
        <w:ind w:firstLineChars="200" w:firstLine="480"/>
        <w:rPr>
          <w:bCs/>
          <w:sz w:val="24"/>
        </w:rPr>
      </w:pPr>
      <w:r w:rsidRPr="00C15291">
        <w:rPr>
          <w:rFonts w:hint="eastAsia"/>
          <w:bCs/>
          <w:sz w:val="24"/>
        </w:rPr>
        <w:t>除上述</w:t>
      </w:r>
      <w:r w:rsidRPr="00C15291">
        <w:rPr>
          <w:rFonts w:hint="eastAsia"/>
          <w:bCs/>
          <w:sz w:val="24"/>
        </w:rPr>
        <w:t>2</w:t>
      </w:r>
      <w:r w:rsidRPr="00C15291">
        <w:rPr>
          <w:rFonts w:hint="eastAsia"/>
          <w:bCs/>
          <w:sz w:val="24"/>
        </w:rPr>
        <w:t>、</w:t>
      </w:r>
      <w:r w:rsidRPr="00C15291">
        <w:rPr>
          <w:rFonts w:hint="eastAsia"/>
          <w:bCs/>
          <w:sz w:val="24"/>
        </w:rPr>
        <w:t>9</w:t>
      </w:r>
      <w:r w:rsidRPr="00C15291">
        <w:rPr>
          <w:rFonts w:hint="eastAsia"/>
          <w:bCs/>
          <w:sz w:val="24"/>
        </w:rPr>
        <w:t>、</w:t>
      </w:r>
      <w:r w:rsidRPr="00C15291">
        <w:rPr>
          <w:rFonts w:hint="eastAsia"/>
          <w:bCs/>
          <w:sz w:val="24"/>
        </w:rPr>
        <w:t>13</w:t>
      </w:r>
      <w:r w:rsidRPr="00C15291">
        <w:rPr>
          <w:rFonts w:hint="eastAsia"/>
          <w:bCs/>
          <w:sz w:val="24"/>
        </w:rPr>
        <w:t>、</w:t>
      </w:r>
      <w:r w:rsidRPr="00C15291">
        <w:rPr>
          <w:rFonts w:hint="eastAsia"/>
          <w:bCs/>
          <w:sz w:val="24"/>
        </w:rPr>
        <w:t>14</w:t>
      </w:r>
      <w:r w:rsidRPr="00C15291">
        <w:rPr>
          <w:rFonts w:hint="eastAsia"/>
          <w:bCs/>
          <w:sz w:val="24"/>
        </w:rPr>
        <w:t>情形之外，因证券、期货市场波动、证券发行人合并、基金规模变动等基金管理人之外的因素致使基金投资比例不符合上述规定投资比例的，基金管理人应当在</w:t>
      </w:r>
      <w:r w:rsidRPr="00C15291">
        <w:rPr>
          <w:rFonts w:hint="eastAsia"/>
          <w:bCs/>
          <w:sz w:val="24"/>
        </w:rPr>
        <w:t>10</w:t>
      </w:r>
      <w:r w:rsidRPr="00C15291">
        <w:rPr>
          <w:rFonts w:hint="eastAsia"/>
          <w:bCs/>
          <w:sz w:val="24"/>
        </w:rPr>
        <w:t>个交易日内进行调整，但中国证监会规定的特殊情形除外。法律法规另有规定的，从其规定</w:t>
      </w:r>
      <w:r w:rsidRPr="00920084">
        <w:rPr>
          <w:rFonts w:hint="eastAsia"/>
          <w:bCs/>
          <w:sz w:val="24"/>
        </w:rPr>
        <w:t>。</w:t>
      </w:r>
    </w:p>
    <w:p w14:paraId="1AC87B36"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基金管理人应当自基金合同生效之日起</w:t>
      </w:r>
      <w:r w:rsidRPr="00920084">
        <w:rPr>
          <w:rFonts w:hint="eastAsia"/>
          <w:bCs/>
          <w:sz w:val="24"/>
        </w:rPr>
        <w:t>6</w:t>
      </w:r>
      <w:r w:rsidRPr="0092008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82B9692"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B3C0B3F"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基金托管人根据有关法律法规的规定及基金合同的约定，对本协议第十五条第（十一）项基金投资禁止行为进行监督。</w:t>
      </w:r>
    </w:p>
    <w:p w14:paraId="2988502C"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6D786B1E"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sidRPr="00920084">
        <w:rPr>
          <w:rFonts w:hint="eastAsia"/>
          <w:bCs/>
          <w:sz w:val="24"/>
        </w:rPr>
        <w:lastRenderedPageBreak/>
        <w:t>露。重大关联交易应提交基金管理人董事会审议，并经过三分之二以上的独立董事通过。基金管理人董事会应至少每半年对关联交易事项进行审查。</w:t>
      </w:r>
    </w:p>
    <w:p w14:paraId="3FB25483"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4</w:t>
      </w:r>
      <w:r>
        <w:rPr>
          <w:rFonts w:hint="eastAsia"/>
          <w:bCs/>
          <w:sz w:val="24"/>
        </w:rPr>
        <w:t>、</w:t>
      </w:r>
      <w:r w:rsidRPr="00920084">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20084">
        <w:rPr>
          <w:rFonts w:hint="eastAsia"/>
          <w:bCs/>
          <w:sz w:val="24"/>
        </w:rPr>
        <w:t>2</w:t>
      </w:r>
      <w:r w:rsidRPr="00920084">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760EDBF"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5</w:t>
      </w:r>
      <w:r>
        <w:rPr>
          <w:rFonts w:hint="eastAsia"/>
          <w:bCs/>
          <w:sz w:val="24"/>
        </w:rPr>
        <w:t>、</w:t>
      </w:r>
      <w:r w:rsidRPr="00920084">
        <w:rPr>
          <w:rFonts w:hint="eastAsia"/>
          <w:bCs/>
          <w:sz w:val="24"/>
        </w:rPr>
        <w:t>基金托管人根据有关法律法规的规定及基金合同的约定，对基金管理人投资银行存款进行监督。</w:t>
      </w:r>
    </w:p>
    <w:p w14:paraId="1C8D8F28"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7DB9B20B"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6</w:t>
      </w:r>
      <w:r>
        <w:rPr>
          <w:rFonts w:hint="eastAsia"/>
          <w:bCs/>
          <w:sz w:val="24"/>
        </w:rPr>
        <w:t>、</w:t>
      </w:r>
      <w:r w:rsidRPr="00920084">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7F038E5"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如果基金管理人未经基金托管人的审核擅自将不实的业绩表现数据印制在宣传推介材料上，则基金托管人对此不承担任何责任，并将在发现后立即报告中国证监会。</w:t>
      </w:r>
    </w:p>
    <w:p w14:paraId="35C38E6C"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7</w:t>
      </w:r>
      <w:r>
        <w:rPr>
          <w:rFonts w:hint="eastAsia"/>
          <w:bCs/>
          <w:sz w:val="24"/>
        </w:rPr>
        <w:t>、</w:t>
      </w:r>
      <w:r w:rsidRPr="00920084">
        <w:rPr>
          <w:rFonts w:hint="eastAsia"/>
          <w:bCs/>
          <w:sz w:val="24"/>
        </w:rPr>
        <w:t>基金托管人根据有关法律法规的规定及基金合同的约定，对基金投资流通受限证券进行监督。</w:t>
      </w:r>
    </w:p>
    <w:p w14:paraId="2A3B87EC"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lastRenderedPageBreak/>
        <w:t>（</w:t>
      </w:r>
      <w:r w:rsidRPr="00920084">
        <w:rPr>
          <w:rFonts w:hint="eastAsia"/>
          <w:bCs/>
          <w:sz w:val="24"/>
        </w:rPr>
        <w:t>1</w:t>
      </w:r>
      <w:r>
        <w:rPr>
          <w:rFonts w:hint="eastAsia"/>
          <w:bCs/>
          <w:sz w:val="24"/>
        </w:rPr>
        <w:t>）</w:t>
      </w:r>
      <w:r w:rsidRPr="00920084">
        <w:rPr>
          <w:rFonts w:hint="eastAsia"/>
          <w:bCs/>
          <w:sz w:val="24"/>
        </w:rPr>
        <w:t>基金投资流通受限证券，应遵守《关于基金投资非公开发行股票等流通受限证券有关问题的通知》等有关法律法规规定。</w:t>
      </w:r>
    </w:p>
    <w:p w14:paraId="48DA3589"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2</w:t>
      </w:r>
      <w:r>
        <w:rPr>
          <w:rFonts w:hint="eastAsia"/>
          <w:bCs/>
          <w:sz w:val="24"/>
        </w:rPr>
        <w:t>）</w:t>
      </w:r>
      <w:r w:rsidRPr="00920084">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7644A993"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3</w:t>
      </w:r>
      <w:r>
        <w:rPr>
          <w:rFonts w:hint="eastAsia"/>
          <w:bCs/>
          <w:sz w:val="24"/>
        </w:rPr>
        <w:t>）</w:t>
      </w:r>
      <w:r w:rsidRPr="00920084">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432A6051"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4</w:t>
      </w:r>
      <w:r>
        <w:rPr>
          <w:rFonts w:hint="eastAsia"/>
          <w:bCs/>
          <w:sz w:val="24"/>
        </w:rPr>
        <w:t>）</w:t>
      </w:r>
      <w:r w:rsidRPr="00920084">
        <w:rPr>
          <w:rFonts w:hint="eastAsia"/>
          <w:bCs/>
          <w:sz w:val="24"/>
        </w:rPr>
        <w:t>在投资流通受限证券之前，基金管理人应至少提前一个交易日向基金托管人提供有关流通受限证券的相关信息，具体应当包括但不限于如下文件（如有）：</w:t>
      </w:r>
    </w:p>
    <w:p w14:paraId="4BBDDD44" w14:textId="77777777" w:rsidR="00123B35" w:rsidRPr="00920084" w:rsidRDefault="00123B35" w:rsidP="00627D63">
      <w:pPr>
        <w:adjustRightInd w:val="0"/>
        <w:snapToGrid w:val="0"/>
        <w:spacing w:line="360" w:lineRule="auto"/>
        <w:ind w:firstLineChars="200" w:firstLine="480"/>
        <w:rPr>
          <w:bCs/>
          <w:sz w:val="24"/>
        </w:rPr>
      </w:pPr>
      <w:r w:rsidRPr="00920084">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DDE4B60"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5</w:t>
      </w:r>
      <w:r>
        <w:rPr>
          <w:rFonts w:hint="eastAsia"/>
          <w:bCs/>
          <w:sz w:val="24"/>
        </w:rPr>
        <w:t>）</w:t>
      </w:r>
      <w:r w:rsidRPr="00920084">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3FE7B43"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w:t>
      </w:r>
      <w:r w:rsidRPr="00920084">
        <w:rPr>
          <w:rFonts w:hint="eastAsia"/>
          <w:bCs/>
          <w:sz w:val="24"/>
        </w:rPr>
        <w:t>6</w:t>
      </w:r>
      <w:r>
        <w:rPr>
          <w:rFonts w:hint="eastAsia"/>
          <w:bCs/>
          <w:sz w:val="24"/>
        </w:rPr>
        <w:t>）</w:t>
      </w:r>
      <w:r w:rsidRPr="00920084">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4CBADEE"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lastRenderedPageBreak/>
        <w:t>（</w:t>
      </w:r>
      <w:r w:rsidRPr="00920084">
        <w:rPr>
          <w:rFonts w:hint="eastAsia"/>
          <w:bCs/>
          <w:sz w:val="24"/>
        </w:rPr>
        <w:t>7</w:t>
      </w:r>
      <w:r>
        <w:rPr>
          <w:rFonts w:hint="eastAsia"/>
          <w:bCs/>
          <w:sz w:val="24"/>
        </w:rPr>
        <w:t>）</w:t>
      </w:r>
      <w:r w:rsidRPr="00920084">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04DC4F38"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8</w:t>
      </w:r>
      <w:r>
        <w:rPr>
          <w:rFonts w:hint="eastAsia"/>
          <w:bCs/>
          <w:sz w:val="24"/>
        </w:rPr>
        <w:t>、</w:t>
      </w:r>
      <w:r w:rsidRPr="00920084">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2D7BCF6"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9</w:t>
      </w:r>
      <w:r>
        <w:rPr>
          <w:rFonts w:hint="eastAsia"/>
          <w:bCs/>
          <w:sz w:val="24"/>
        </w:rPr>
        <w:t>、</w:t>
      </w:r>
      <w:r w:rsidRPr="00920084">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7978E3E2" w14:textId="77777777" w:rsidR="00123B35" w:rsidRDefault="00123B35" w:rsidP="00627D63">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920084">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2DCB4FFC" w14:textId="77777777" w:rsidR="00123B35" w:rsidRPr="006719AF" w:rsidRDefault="00123B35" w:rsidP="006719AF">
      <w:pPr>
        <w:widowControl/>
        <w:adjustRightInd w:val="0"/>
        <w:snapToGrid w:val="0"/>
        <w:spacing w:line="360" w:lineRule="auto"/>
        <w:ind w:firstLineChars="200" w:firstLine="482"/>
        <w:outlineLvl w:val="1"/>
        <w:rPr>
          <w:rFonts w:ascii="宋体" w:hAnsi="宋体"/>
          <w:b/>
          <w:kern w:val="0"/>
          <w:sz w:val="24"/>
        </w:rPr>
      </w:pPr>
      <w:bookmarkStart w:id="132" w:name="_Toc348082032"/>
      <w:bookmarkStart w:id="133" w:name="_Toc384992694"/>
      <w:r w:rsidRPr="006719AF">
        <w:rPr>
          <w:rFonts w:ascii="宋体" w:hAnsi="宋体" w:hint="eastAsia"/>
          <w:b/>
          <w:kern w:val="0"/>
          <w:sz w:val="24"/>
        </w:rPr>
        <w:t>（三）基金管理人对基金托管人的业务核查</w:t>
      </w:r>
      <w:bookmarkEnd w:id="132"/>
      <w:bookmarkEnd w:id="133"/>
    </w:p>
    <w:p w14:paraId="6BC84C30"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20084">
        <w:rPr>
          <w:rFonts w:hint="eastAsia"/>
          <w:bCs/>
          <w:sz w:val="24"/>
        </w:rPr>
        <w:t>基金管理人对基金托管人履行托管职责情况进行核查，核查事项包括基金托管人安全保管基金财产、开设基金财产的资金账户、证券账户等投资所需账户、协</w:t>
      </w:r>
      <w:r w:rsidRPr="00920084">
        <w:rPr>
          <w:rFonts w:hint="eastAsia"/>
          <w:bCs/>
          <w:sz w:val="24"/>
        </w:rPr>
        <w:lastRenderedPageBreak/>
        <w:t>助开立股指期货业务相关账户及交易编码、复核基金管理人计算的基金资产净值和基金份额净值、根据基金管理人指令办理清算交收、相关信息披露和监督基金投资运作等行为。</w:t>
      </w:r>
    </w:p>
    <w:p w14:paraId="7E1FBEE0" w14:textId="77777777" w:rsidR="00123B35" w:rsidRPr="00920084" w:rsidRDefault="00123B35" w:rsidP="00627D63">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20084">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2EA97E1" w14:textId="77777777" w:rsidR="00123B35" w:rsidRDefault="00123B35" w:rsidP="00627D63">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20084">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CD159FF" w14:textId="77777777" w:rsidR="00123B35" w:rsidRPr="00AB6DA1" w:rsidRDefault="00123B35"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26765B83"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Pr="005C391A">
        <w:rPr>
          <w:rFonts w:ascii="宋体" w:hAnsi="宋体" w:cs="Arial" w:hint="eastAsia"/>
          <w:sz w:val="24"/>
        </w:rPr>
        <w:t>基金财产保管的原则</w:t>
      </w:r>
    </w:p>
    <w:p w14:paraId="25A17C32"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基金财产应独立于基金管理人、基金托管人的固有财产。</w:t>
      </w:r>
    </w:p>
    <w:p w14:paraId="3F264834"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基金托管人应安全保管基金财产。未经基金管理人依据合法程序作出的合法合规指令，基金托管人不得自行运用、处分、分配基金的任何财产。</w:t>
      </w:r>
    </w:p>
    <w:p w14:paraId="3AACDC04"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基金托管人按照规定开设基金财产的资金账户、证券账户等投资所需账户、协助开立股指期货业务相关账户及交易编码。</w:t>
      </w:r>
    </w:p>
    <w:p w14:paraId="1481593A"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基金托管人对所托管的不同基金财产分别设置账户，与基金托管人的其他业务和其他基金的托管业务实行严格的分账管理，确保基金财产的完整与独立。</w:t>
      </w:r>
    </w:p>
    <w:p w14:paraId="4148BC65"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基金托管人根据基金管理人的指令，按照基金合同和本协议的约定保管基金财产，如有特殊情况双方可另行协商解决。</w:t>
      </w:r>
    </w:p>
    <w:p w14:paraId="1E703C9F"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6</w:t>
      </w:r>
      <w:r>
        <w:rPr>
          <w:rFonts w:ascii="宋体" w:hAnsi="宋体" w:cs="Arial" w:hint="eastAsia"/>
          <w:sz w:val="24"/>
        </w:rPr>
        <w:t>）</w:t>
      </w:r>
      <w:r w:rsidRPr="005C391A">
        <w:rPr>
          <w:rFonts w:ascii="宋体" w:hAnsi="宋体" w:cs="Arial" w:hint="eastAsia"/>
          <w:sz w:val="24"/>
        </w:rPr>
        <w:t>对于因为基金申购、投资产生的应收资产，应由基金管理人负责与有关当</w:t>
      </w:r>
      <w:r w:rsidRPr="005C391A">
        <w:rPr>
          <w:rFonts w:ascii="宋体" w:hAnsi="宋体" w:cs="Arial" w:hint="eastAsia"/>
          <w:sz w:val="24"/>
        </w:rPr>
        <w:lastRenderedPageBreak/>
        <w:t>事人确定到账日期并通知基金托管人，到账日基金财产没有到达基金账户的，基金托管人应及时通知基金管理人采取措施进行催收。由此给基金财产造成损失的，基金托管人对此不承担任何责任。</w:t>
      </w:r>
    </w:p>
    <w:p w14:paraId="52D24FA4"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7</w:t>
      </w:r>
      <w:r>
        <w:rPr>
          <w:rFonts w:ascii="宋体" w:hAnsi="宋体" w:cs="Arial" w:hint="eastAsia"/>
          <w:sz w:val="24"/>
        </w:rPr>
        <w:t>）</w:t>
      </w:r>
      <w:r w:rsidRPr="005C391A">
        <w:rPr>
          <w:rFonts w:ascii="宋体" w:hAnsi="宋体" w:cs="Arial" w:hint="eastAsia"/>
          <w:sz w:val="24"/>
        </w:rPr>
        <w:t>除依据法律法规和基金合同的规定外，基金托管人不得委托第三人托管基金财产。</w:t>
      </w:r>
    </w:p>
    <w:p w14:paraId="6946230A"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Pr="005C391A">
        <w:rPr>
          <w:rFonts w:ascii="宋体" w:hAnsi="宋体" w:cs="Arial" w:hint="eastAsia"/>
          <w:sz w:val="24"/>
        </w:rPr>
        <w:t>基金募集期间及募集资金的验资</w:t>
      </w:r>
    </w:p>
    <w:p w14:paraId="42BB1604"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基金募集期间的认购款项应存于专用账户。该账户由基金管理人或基金管理人委托的登记机构开立并管理。</w:t>
      </w:r>
    </w:p>
    <w:p w14:paraId="1E487A10"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w:t>
      </w:r>
      <w:r w:rsidRPr="006761F4">
        <w:rPr>
          <w:rFonts w:ascii="宋体" w:hAnsi="宋体" w:cs="Arial" w:hint="eastAsia"/>
          <w:sz w:val="24"/>
        </w:rPr>
        <w:t>符合《中华人民共和国证券法》规定</w:t>
      </w:r>
      <w:r w:rsidRPr="005C391A">
        <w:rPr>
          <w:rFonts w:ascii="宋体" w:hAnsi="宋体" w:cs="Arial" w:hint="eastAsia"/>
          <w:sz w:val="24"/>
        </w:rPr>
        <w:t>的会计师事务所进行验资，出具验资报告。出具的验资报告由参加验资的2名或2名以上中国注册会计师签字方为有效。</w:t>
      </w:r>
    </w:p>
    <w:p w14:paraId="5D7F6CC9"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若基金募集期限届满，未能达到基金备案的条件，由基金管理人按规定办理退款等事宜，基金托管人应提供充分协助。</w:t>
      </w:r>
    </w:p>
    <w:p w14:paraId="7C7D44F7"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Pr="005C391A">
        <w:rPr>
          <w:rFonts w:ascii="宋体" w:hAnsi="宋体" w:cs="Arial" w:hint="eastAsia"/>
          <w:sz w:val="24"/>
        </w:rPr>
        <w:t>基金资金账户的开立和管理</w:t>
      </w:r>
    </w:p>
    <w:p w14:paraId="6CCBB1C9"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基金托管人应负责本基金的资金账户的开设和管理。</w:t>
      </w:r>
    </w:p>
    <w:p w14:paraId="5D70682D"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3C595F70"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4BAF2467"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基金托管资金账户的开立和管理应符合相关法律法规的有关规定。</w:t>
      </w:r>
    </w:p>
    <w:p w14:paraId="19145FA8"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在符合法律法规规定的条件下，基金托管人可以通过基金托管人专用账户办理基金资产的支付。</w:t>
      </w:r>
    </w:p>
    <w:p w14:paraId="3DA67A83"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4、</w:t>
      </w:r>
      <w:r w:rsidRPr="005C391A">
        <w:rPr>
          <w:rFonts w:ascii="宋体" w:hAnsi="宋体" w:cs="Arial" w:hint="eastAsia"/>
          <w:sz w:val="24"/>
        </w:rPr>
        <w:t>基金证券账户和结算备付金账户的开立和管理</w:t>
      </w:r>
    </w:p>
    <w:p w14:paraId="36B6BC32"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基金托管人在中国证券登记结算有限责任公司上海分公司、深圳分公司为本基金开立基金托管人与基金联名的证券账户。</w:t>
      </w:r>
    </w:p>
    <w:p w14:paraId="1B5EA461"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8D4EB64"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3</w:t>
      </w:r>
      <w:r>
        <w:rPr>
          <w:rFonts w:ascii="宋体" w:hAnsi="宋体" w:cs="Arial" w:hint="eastAsia"/>
          <w:sz w:val="24"/>
        </w:rPr>
        <w:t>）</w:t>
      </w:r>
      <w:r w:rsidRPr="005C391A">
        <w:rPr>
          <w:rFonts w:ascii="宋体" w:hAnsi="宋体" w:cs="Arial"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3B57201D"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4</w:t>
      </w:r>
      <w:r>
        <w:rPr>
          <w:rFonts w:ascii="宋体" w:hAnsi="宋体" w:cs="Arial" w:hint="eastAsia"/>
          <w:sz w:val="24"/>
        </w:rPr>
        <w:t>）</w:t>
      </w:r>
      <w:r w:rsidRPr="005C391A">
        <w:rPr>
          <w:rFonts w:ascii="宋体" w:hAnsi="宋体" w:cs="Arial" w:hint="eastAsia"/>
          <w:sz w:val="24"/>
        </w:rPr>
        <w:t>基金证券账户的开立和证券账户卡的保管由基金托管人负责，账户资产的管理和运用由基金管理人负责。</w:t>
      </w:r>
    </w:p>
    <w:p w14:paraId="1877C8A3"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5</w:t>
      </w:r>
      <w:r>
        <w:rPr>
          <w:rFonts w:ascii="宋体" w:hAnsi="宋体" w:cs="Arial" w:hint="eastAsia"/>
          <w:sz w:val="24"/>
        </w:rPr>
        <w:t>）</w:t>
      </w:r>
      <w:r w:rsidRPr="005C391A">
        <w:rPr>
          <w:rFonts w:ascii="宋体" w:hAnsi="宋体" w:cs="Arial" w:hint="eastAsia"/>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658CF5C"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Pr="005C391A">
        <w:rPr>
          <w:rFonts w:ascii="宋体" w:hAnsi="宋体" w:cs="Arial" w:hint="eastAsia"/>
          <w:sz w:val="24"/>
        </w:rPr>
        <w:t>债券托管专户的开设和管理</w:t>
      </w:r>
    </w:p>
    <w:p w14:paraId="5817D476" w14:textId="77777777" w:rsidR="00123B35" w:rsidRPr="005C391A" w:rsidRDefault="00123B35"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14:paraId="253E9D1E"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Pr="005C391A">
        <w:rPr>
          <w:rFonts w:ascii="宋体" w:hAnsi="宋体" w:cs="Arial" w:hint="eastAsia"/>
          <w:sz w:val="24"/>
        </w:rPr>
        <w:t>其他账户的开立和管理</w:t>
      </w:r>
    </w:p>
    <w:p w14:paraId="6E1E511A"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1</w:t>
      </w:r>
      <w:r>
        <w:rPr>
          <w:rFonts w:ascii="宋体" w:hAnsi="宋体" w:cs="Arial" w:hint="eastAsia"/>
          <w:sz w:val="24"/>
        </w:rPr>
        <w:t>）</w:t>
      </w:r>
      <w:r w:rsidRPr="005C391A">
        <w:rPr>
          <w:rFonts w:ascii="宋体" w:hAnsi="宋体" w:cs="Arial" w:hint="eastAsia"/>
          <w:sz w:val="24"/>
        </w:rPr>
        <w:t>因业务发展需要而开立的其他账户，可以根据法律法规和基金合同的规定，在基金管理人和基金托管人商议后开立。新账户按有关规则使用并管理。</w:t>
      </w:r>
    </w:p>
    <w:p w14:paraId="1C1A3E0B"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Pr="005C391A">
        <w:rPr>
          <w:rFonts w:ascii="宋体" w:hAnsi="宋体" w:cs="Arial" w:hint="eastAsia"/>
          <w:sz w:val="24"/>
        </w:rPr>
        <w:t>2</w:t>
      </w:r>
      <w:r>
        <w:rPr>
          <w:rFonts w:ascii="宋体" w:hAnsi="宋体" w:cs="Arial" w:hint="eastAsia"/>
          <w:sz w:val="24"/>
        </w:rPr>
        <w:t>）</w:t>
      </w:r>
      <w:r w:rsidRPr="005C391A">
        <w:rPr>
          <w:rFonts w:ascii="宋体" w:hAnsi="宋体" w:cs="Arial" w:hint="eastAsia"/>
          <w:sz w:val="24"/>
        </w:rPr>
        <w:t>法律法规等有关规定对相关账户的开立和管理另有规定的，从其规定办理。</w:t>
      </w:r>
    </w:p>
    <w:p w14:paraId="35CAFF8B"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Pr="005C391A">
        <w:rPr>
          <w:rFonts w:ascii="宋体" w:hAnsi="宋体" w:cs="Arial" w:hint="eastAsia"/>
          <w:sz w:val="24"/>
        </w:rPr>
        <w:t>基金财产投资的有关有价凭证等的保管</w:t>
      </w:r>
    </w:p>
    <w:p w14:paraId="47BA3F47" w14:textId="77777777" w:rsidR="00123B35" w:rsidRPr="005C391A" w:rsidRDefault="00123B35" w:rsidP="00627D63">
      <w:pPr>
        <w:adjustRightInd w:val="0"/>
        <w:snapToGrid w:val="0"/>
        <w:spacing w:line="360" w:lineRule="auto"/>
        <w:ind w:firstLineChars="200" w:firstLine="480"/>
        <w:rPr>
          <w:rFonts w:ascii="宋体" w:hAnsi="宋体" w:cs="Arial"/>
          <w:sz w:val="24"/>
        </w:rPr>
      </w:pPr>
      <w:r w:rsidRPr="005C391A">
        <w:rPr>
          <w:rFonts w:ascii="宋体" w:hAnsi="宋体" w:cs="Arial" w:hint="eastAsia"/>
          <w:sz w:val="24"/>
        </w:rPr>
        <w:t>基金财产投资的有关实物证券、银行定期存款存单等有价凭证由基金托管人负责妥善保管，保管凭证由基金托管人持有。实物证券的购买和转让，由基金托管人</w:t>
      </w:r>
      <w:r w:rsidRPr="005C391A">
        <w:rPr>
          <w:rFonts w:ascii="宋体" w:hAnsi="宋体" w:cs="Arial" w:hint="eastAsia"/>
          <w:sz w:val="24"/>
        </w:rPr>
        <w:lastRenderedPageBreak/>
        <w:t>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F1A6115" w14:textId="77777777" w:rsidR="00123B35" w:rsidRPr="005C391A" w:rsidRDefault="00123B35" w:rsidP="00627D63">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Pr="005C391A">
        <w:rPr>
          <w:rFonts w:ascii="宋体" w:hAnsi="宋体" w:cs="Arial" w:hint="eastAsia"/>
          <w:sz w:val="24"/>
        </w:rPr>
        <w:t>与基金财产有关的重大合同的保管</w:t>
      </w:r>
    </w:p>
    <w:p w14:paraId="420B37BF" w14:textId="77777777" w:rsidR="00123B35" w:rsidRPr="00AB6DA1" w:rsidRDefault="00123B35" w:rsidP="0029608D">
      <w:pPr>
        <w:adjustRightInd w:val="0"/>
        <w:snapToGrid w:val="0"/>
        <w:spacing w:line="360" w:lineRule="auto"/>
        <w:ind w:firstLineChars="200" w:firstLine="480"/>
        <w:rPr>
          <w:rFonts w:ascii="宋体" w:hAnsi="宋体"/>
          <w:sz w:val="24"/>
          <w:szCs w:val="24"/>
        </w:rPr>
      </w:pPr>
      <w:r w:rsidRPr="005C391A">
        <w:rPr>
          <w:rFonts w:ascii="宋体" w:hAnsi="宋体" w:cs="Arial"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366816A" w14:textId="77777777" w:rsidR="00123B35" w:rsidRPr="005435A1" w:rsidRDefault="00123B35" w:rsidP="001A0220">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sidRPr="005435A1">
        <w:rPr>
          <w:rFonts w:hAnsi="宋体" w:hint="eastAsia"/>
          <w:b/>
          <w:kern w:val="0"/>
          <w:sz w:val="24"/>
        </w:rPr>
        <w:t>与复核</w:t>
      </w:r>
    </w:p>
    <w:p w14:paraId="4E7F8FFB" w14:textId="77777777" w:rsidR="00123B35" w:rsidRPr="005435A1" w:rsidRDefault="00123B35"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0EC36D2C" w14:textId="77777777" w:rsidR="00123B35" w:rsidRPr="001A0220" w:rsidRDefault="00123B35"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基金资产净值是指基金资产总值减去基金负债后的价值。</w:t>
      </w:r>
    </w:p>
    <w:p w14:paraId="7A3FF46B" w14:textId="77777777" w:rsidR="00123B35" w:rsidRPr="001A0220" w:rsidRDefault="00123B35"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029098FF" w14:textId="77777777" w:rsidR="00123B35" w:rsidRDefault="00123B35"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基金管理人于每个工作日计算基金资产净值及基金份额净值，并按规定公告。如遇特殊情况，经履行适当程序，可以适当延迟计算或公告。</w:t>
      </w:r>
    </w:p>
    <w:p w14:paraId="004A2650" w14:textId="77777777" w:rsidR="00123B35" w:rsidRPr="005435A1" w:rsidRDefault="00123B35" w:rsidP="001A0220">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37AC7CF8" w14:textId="77777777" w:rsidR="00123B35" w:rsidRPr="005435A1" w:rsidRDefault="00123B35"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6F42FF84" w14:textId="77777777" w:rsidR="00123B35" w:rsidRPr="005435A1" w:rsidRDefault="00123B35" w:rsidP="001A0220">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w:t>
      </w:r>
      <w:r w:rsidRPr="005435A1">
        <w:rPr>
          <w:rFonts w:hAnsi="宋体" w:hint="eastAsia"/>
          <w:b/>
          <w:kern w:val="0"/>
          <w:sz w:val="24"/>
        </w:rPr>
        <w:t>登记与</w:t>
      </w:r>
      <w:r w:rsidRPr="005435A1">
        <w:rPr>
          <w:rFonts w:hAnsi="宋体"/>
          <w:b/>
          <w:kern w:val="0"/>
          <w:sz w:val="24"/>
        </w:rPr>
        <w:t>保管</w:t>
      </w:r>
    </w:p>
    <w:p w14:paraId="78515B31" w14:textId="77777777" w:rsidR="00123B35" w:rsidRPr="001A0220" w:rsidRDefault="00123B35"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64246AE6" w14:textId="77777777" w:rsidR="00123B35" w:rsidRPr="001A0220" w:rsidRDefault="00123B35"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lastRenderedPageBreak/>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425DC62" w14:textId="77777777" w:rsidR="00123B35" w:rsidRPr="001A0220" w:rsidRDefault="00123B35" w:rsidP="001A0220">
      <w:pPr>
        <w:widowControl/>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B848BD9" w14:textId="77777777" w:rsidR="00123B35" w:rsidRDefault="00123B35" w:rsidP="001A0220">
      <w:pPr>
        <w:adjustRightInd w:val="0"/>
        <w:snapToGrid w:val="0"/>
        <w:spacing w:line="360" w:lineRule="auto"/>
        <w:ind w:firstLineChars="200" w:firstLine="480"/>
        <w:rPr>
          <w:rFonts w:ascii="宋体" w:hAnsi="宋体"/>
          <w:sz w:val="24"/>
          <w:szCs w:val="24"/>
        </w:rPr>
      </w:pPr>
      <w:r w:rsidRPr="001A0220">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6F5BB0E" w14:textId="77777777" w:rsidR="00123B35" w:rsidRPr="00AB6DA1" w:rsidRDefault="00123B35" w:rsidP="001A0220">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（七）争议解决方式</w:t>
      </w:r>
    </w:p>
    <w:p w14:paraId="5C15DCE7" w14:textId="77777777" w:rsidR="00123B35" w:rsidRPr="001A0220" w:rsidRDefault="00123B35"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DC87B6F" w14:textId="77777777" w:rsidR="00123B35" w:rsidRPr="001A0220" w:rsidRDefault="00123B35" w:rsidP="001A0220">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1F343249" w14:textId="77777777" w:rsidR="00123B35" w:rsidRDefault="00123B35" w:rsidP="00AE4A41">
      <w:pPr>
        <w:adjustRightInd w:val="0"/>
        <w:snapToGrid w:val="0"/>
        <w:spacing w:line="360" w:lineRule="auto"/>
        <w:ind w:firstLineChars="200" w:firstLine="480"/>
        <w:rPr>
          <w:rFonts w:ascii="宋体" w:hAnsi="宋体"/>
          <w:color w:val="0D0D0D"/>
          <w:sz w:val="24"/>
          <w:szCs w:val="24"/>
        </w:rPr>
      </w:pPr>
      <w:r w:rsidRPr="001A0220">
        <w:rPr>
          <w:rFonts w:ascii="宋体" w:hAnsi="宋体" w:hint="eastAsia"/>
          <w:color w:val="0D0D0D"/>
          <w:sz w:val="24"/>
          <w:szCs w:val="24"/>
        </w:rPr>
        <w:t>本协议受中国法律（不含港澳台地区立法）管辖。</w:t>
      </w:r>
    </w:p>
    <w:p w14:paraId="3079CFA5" w14:textId="77777777" w:rsidR="00123B35" w:rsidRPr="00AB6DA1" w:rsidRDefault="00123B35"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w:t>
      </w:r>
      <w:r w:rsidRPr="001A0220">
        <w:rPr>
          <w:rFonts w:ascii="宋体" w:hAnsi="宋体" w:hint="eastAsia"/>
          <w:b/>
          <w:kern w:val="0"/>
          <w:sz w:val="24"/>
          <w:szCs w:val="24"/>
        </w:rPr>
        <w:t>托管协议的变更与终止</w:t>
      </w:r>
    </w:p>
    <w:p w14:paraId="4C1FBE77" w14:textId="77777777" w:rsidR="00123B35" w:rsidRPr="00AB6DA1" w:rsidRDefault="00123B35"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78DAA6AE" w14:textId="77777777" w:rsidR="00123B35" w:rsidRPr="00AB6DA1" w:rsidRDefault="00123B35"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7395E0A" w14:textId="77777777" w:rsidR="00123B35" w:rsidRPr="00AB6DA1" w:rsidRDefault="00123B35"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6ED99726" w14:textId="77777777" w:rsidR="00123B35" w:rsidRPr="001A0220" w:rsidRDefault="00123B35"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1</w:t>
      </w:r>
      <w:r>
        <w:rPr>
          <w:rFonts w:ascii="宋体" w:hAnsi="宋体" w:hint="eastAsia"/>
          <w:sz w:val="24"/>
        </w:rPr>
        <w:t>）</w:t>
      </w:r>
      <w:r w:rsidRPr="001A0220">
        <w:rPr>
          <w:rFonts w:ascii="宋体" w:hAnsi="宋体" w:hint="eastAsia"/>
          <w:sz w:val="24"/>
        </w:rPr>
        <w:t>基金合同终止；</w:t>
      </w:r>
    </w:p>
    <w:p w14:paraId="2C886DD7" w14:textId="77777777" w:rsidR="00123B35" w:rsidRPr="001A0220" w:rsidRDefault="00123B35" w:rsidP="001A0220">
      <w:pPr>
        <w:adjustRightInd w:val="0"/>
        <w:snapToGrid w:val="0"/>
        <w:spacing w:line="360" w:lineRule="auto"/>
        <w:ind w:firstLineChars="200" w:firstLine="480"/>
        <w:rPr>
          <w:rFonts w:ascii="宋体" w:hAnsi="宋体"/>
          <w:sz w:val="24"/>
        </w:rPr>
      </w:pPr>
      <w:r>
        <w:rPr>
          <w:rFonts w:ascii="宋体" w:hAnsi="宋体" w:hint="eastAsia"/>
          <w:sz w:val="24"/>
        </w:rPr>
        <w:t>（</w:t>
      </w:r>
      <w:r w:rsidRPr="001A0220">
        <w:rPr>
          <w:rFonts w:ascii="宋体" w:hAnsi="宋体" w:hint="eastAsia"/>
          <w:sz w:val="24"/>
        </w:rPr>
        <w:t>2</w:t>
      </w:r>
      <w:r>
        <w:rPr>
          <w:rFonts w:ascii="宋体" w:hAnsi="宋体" w:hint="eastAsia"/>
          <w:sz w:val="24"/>
        </w:rPr>
        <w:t>）</w:t>
      </w:r>
      <w:r w:rsidRPr="001A0220">
        <w:rPr>
          <w:rFonts w:ascii="宋体" w:hAnsi="宋体" w:hint="eastAsia"/>
          <w:sz w:val="24"/>
        </w:rPr>
        <w:t>基金托管人解散、依法被撤销、破产或由其他基金托管人接管基金资产；</w:t>
      </w:r>
    </w:p>
    <w:p w14:paraId="08EA8D47" w14:textId="77777777" w:rsidR="00123B35" w:rsidRPr="001A0220" w:rsidRDefault="00123B35" w:rsidP="001A0220">
      <w:pPr>
        <w:adjustRightInd w:val="0"/>
        <w:snapToGrid w:val="0"/>
        <w:spacing w:line="360" w:lineRule="auto"/>
        <w:ind w:firstLineChars="200" w:firstLine="480"/>
        <w:rPr>
          <w:rFonts w:ascii="宋体" w:hAnsi="宋体"/>
          <w:sz w:val="24"/>
        </w:rPr>
      </w:pPr>
      <w:r>
        <w:rPr>
          <w:rFonts w:ascii="宋体" w:hAnsi="宋体" w:hint="eastAsia"/>
          <w:sz w:val="24"/>
        </w:rPr>
        <w:lastRenderedPageBreak/>
        <w:t>（</w:t>
      </w:r>
      <w:r w:rsidRPr="001A0220">
        <w:rPr>
          <w:rFonts w:ascii="宋体" w:hAnsi="宋体" w:hint="eastAsia"/>
          <w:sz w:val="24"/>
        </w:rPr>
        <w:t>3</w:t>
      </w:r>
      <w:r>
        <w:rPr>
          <w:rFonts w:ascii="宋体" w:hAnsi="宋体" w:hint="eastAsia"/>
          <w:sz w:val="24"/>
        </w:rPr>
        <w:t>）</w:t>
      </w:r>
      <w:r w:rsidRPr="001A0220">
        <w:rPr>
          <w:rFonts w:ascii="宋体" w:hAnsi="宋体" w:hint="eastAsia"/>
          <w:sz w:val="24"/>
        </w:rPr>
        <w:t>基金管理人解散、依法被撤销、破产或由其他基金管理人接管基金管理权；</w:t>
      </w:r>
    </w:p>
    <w:p w14:paraId="293A8ACD" w14:textId="77777777" w:rsidR="00123B35" w:rsidRPr="00AB6DA1" w:rsidRDefault="00123B35" w:rsidP="00385993">
      <w:pPr>
        <w:adjustRightInd w:val="0"/>
        <w:snapToGrid w:val="0"/>
        <w:spacing w:line="360" w:lineRule="auto"/>
        <w:ind w:firstLineChars="200" w:firstLine="480"/>
        <w:rPr>
          <w:rFonts w:ascii="宋体" w:hAnsi="宋体"/>
          <w:color w:val="0D0D0D"/>
          <w:sz w:val="24"/>
          <w:szCs w:val="24"/>
        </w:rPr>
      </w:pPr>
      <w:r>
        <w:rPr>
          <w:rFonts w:ascii="宋体" w:hAnsi="宋体" w:hint="eastAsia"/>
          <w:sz w:val="24"/>
        </w:rPr>
        <w:t>（</w:t>
      </w:r>
      <w:r w:rsidRPr="001A0220">
        <w:rPr>
          <w:rFonts w:ascii="宋体" w:hAnsi="宋体" w:hint="eastAsia"/>
          <w:sz w:val="24"/>
        </w:rPr>
        <w:t>4</w:t>
      </w:r>
      <w:r>
        <w:rPr>
          <w:rFonts w:ascii="宋体" w:hAnsi="宋体" w:hint="eastAsia"/>
          <w:sz w:val="24"/>
        </w:rPr>
        <w:t>）</w:t>
      </w:r>
      <w:r w:rsidRPr="001A0220">
        <w:rPr>
          <w:rFonts w:ascii="宋体" w:hAnsi="宋体" w:hint="eastAsia"/>
          <w:sz w:val="24"/>
        </w:rPr>
        <w:t>发生法律法规、中国证监会或基金合同规定的其他终止事项。</w:t>
      </w:r>
    </w:p>
    <w:p w14:paraId="618BA24B" w14:textId="7BB99207" w:rsidR="00BE7C20" w:rsidRPr="00AB6DA1" w:rsidRDefault="00123B35"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4" w:name="_Toc367103313"/>
      <w:r w:rsidRPr="00AB6DA1">
        <w:rPr>
          <w:rFonts w:ascii="宋体" w:hAnsi="宋体"/>
          <w:b/>
          <w:kern w:val="0"/>
          <w:sz w:val="24"/>
          <w:szCs w:val="24"/>
        </w:rPr>
        <w:br w:type="page"/>
      </w:r>
      <w:bookmarkStart w:id="135" w:name="_Toc49328548"/>
      <w:bookmarkEnd w:id="129"/>
      <w:r w:rsidRPr="00AB6DA1">
        <w:rPr>
          <w:rFonts w:ascii="宋体" w:hAnsi="宋体" w:hint="eastAsia"/>
          <w:b/>
          <w:kern w:val="0"/>
          <w:sz w:val="30"/>
        </w:rPr>
        <w:lastRenderedPageBreak/>
        <w:t>二十</w:t>
      </w:r>
      <w:r>
        <w:rPr>
          <w:rFonts w:ascii="宋体" w:hAnsi="宋体" w:hint="eastAsia"/>
          <w:b/>
          <w:kern w:val="0"/>
          <w:sz w:val="30"/>
        </w:rPr>
        <w:t>一</w:t>
      </w:r>
      <w:r w:rsidRPr="00AB6DA1">
        <w:rPr>
          <w:rFonts w:ascii="宋体" w:hAnsi="宋体" w:hint="eastAsia"/>
          <w:b/>
          <w:kern w:val="0"/>
          <w:sz w:val="30"/>
        </w:rPr>
        <w:t>、对基金份额持有人的服务</w:t>
      </w:r>
      <w:bookmarkEnd w:id="134"/>
      <w:bookmarkEnd w:id="135"/>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3951C124"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4356C7" w:rsidRPr="00643F16">
        <w:rPr>
          <w:rFonts w:hint="eastAsia"/>
          <w:kern w:val="0"/>
          <w:sz w:val="24"/>
        </w:rPr>
        <w:t>再投资红利按红利再投日（</w:t>
      </w:r>
      <w:r w:rsidR="004356C7">
        <w:rPr>
          <w:rFonts w:hint="eastAsia"/>
          <w:kern w:val="0"/>
          <w:sz w:val="24"/>
        </w:rPr>
        <w:t>即除息日）除息后的基金份额净值自动转为基金份额，并免收申购费用</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6" w:name="OLE_LINK11"/>
      <w:r w:rsidRPr="00AB6DA1">
        <w:rPr>
          <w:kern w:val="0"/>
          <w:sz w:val="24"/>
        </w:rPr>
        <w:t>管理人可通过销售机构为投资人提供定期定额投资的服务。通过定期</w:t>
      </w:r>
      <w:r w:rsidR="00540141" w:rsidRPr="00AB6DA1">
        <w:rPr>
          <w:kern w:val="0"/>
          <w:sz w:val="24"/>
        </w:rPr>
        <w:t>定额</w:t>
      </w:r>
      <w:bookmarkEnd w:id="136"/>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3"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1FF57222"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4"/>
      <w:r w:rsidRPr="00AB6DA1">
        <w:rPr>
          <w:rFonts w:ascii="宋体" w:hAnsi="宋体"/>
          <w:b/>
          <w:kern w:val="0"/>
          <w:sz w:val="30"/>
        </w:rPr>
        <w:br w:type="page"/>
      </w:r>
      <w:bookmarkStart w:id="138" w:name="_Toc49328549"/>
      <w:r w:rsidR="00C92FC0" w:rsidRPr="00AB6DA1">
        <w:rPr>
          <w:rFonts w:ascii="宋体" w:hAnsi="宋体" w:hint="eastAsia"/>
          <w:b/>
          <w:kern w:val="0"/>
          <w:sz w:val="30"/>
        </w:rPr>
        <w:lastRenderedPageBreak/>
        <w:t>二十</w:t>
      </w:r>
      <w:r w:rsidR="00123B35">
        <w:rPr>
          <w:rFonts w:ascii="宋体" w:hAnsi="宋体" w:hint="eastAsia"/>
          <w:b/>
          <w:kern w:val="0"/>
          <w:sz w:val="30"/>
        </w:rPr>
        <w:t>二</w:t>
      </w:r>
      <w:r w:rsidR="00C92FC0" w:rsidRPr="00AB6DA1">
        <w:rPr>
          <w:rFonts w:ascii="宋体" w:hAnsi="宋体" w:hint="eastAsia"/>
          <w:b/>
          <w:kern w:val="0"/>
          <w:sz w:val="30"/>
        </w:rPr>
        <w:t>、其他应披露事项</w:t>
      </w:r>
      <w:bookmarkEnd w:id="137"/>
      <w:bookmarkEnd w:id="138"/>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4B365975"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9" w:name="_Toc367103315"/>
      <w:r w:rsidRPr="00AB6DA1">
        <w:rPr>
          <w:rFonts w:ascii="宋体" w:hAnsi="宋体"/>
          <w:b/>
          <w:kern w:val="0"/>
          <w:sz w:val="30"/>
        </w:rPr>
        <w:br w:type="page"/>
      </w:r>
      <w:bookmarkStart w:id="140" w:name="_Toc49328550"/>
      <w:r w:rsidR="00C92FC0" w:rsidRPr="00AB6DA1">
        <w:rPr>
          <w:rFonts w:ascii="宋体" w:hAnsi="宋体" w:hint="eastAsia"/>
          <w:b/>
          <w:kern w:val="0"/>
          <w:sz w:val="30"/>
        </w:rPr>
        <w:lastRenderedPageBreak/>
        <w:t>二十</w:t>
      </w:r>
      <w:r w:rsidR="00123B35">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9"/>
      <w:bookmarkEnd w:id="140"/>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1" w:name="_Toc109537401"/>
      <w:r w:rsidRPr="00AB6DA1">
        <w:rPr>
          <w:rFonts w:ascii="宋体" w:hAnsi="宋体"/>
          <w:kern w:val="0"/>
          <w:sz w:val="24"/>
        </w:rPr>
        <w:t>间内取得上述文件复制件</w:t>
      </w:r>
      <w:bookmarkEnd w:id="141"/>
      <w:r w:rsidRPr="00AB6DA1">
        <w:rPr>
          <w:rFonts w:ascii="宋体" w:hAnsi="宋体"/>
          <w:kern w:val="0"/>
          <w:sz w:val="24"/>
        </w:rPr>
        <w:t>或复印件。对投资人按此种方式所获得的文件及其复印件，基金管理人和基金托管人</w:t>
      </w:r>
      <w:bookmarkStart w:id="142" w:name="_Toc109537402"/>
      <w:r w:rsidRPr="00AB6DA1">
        <w:rPr>
          <w:rFonts w:ascii="宋体" w:hAnsi="宋体"/>
          <w:kern w:val="0"/>
          <w:sz w:val="24"/>
        </w:rPr>
        <w:t>保证文本的内容与所公告的内容完全一</w:t>
      </w:r>
      <w:bookmarkEnd w:id="142"/>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08F6F5C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3" w:name="_Toc367103316"/>
      <w:r w:rsidRPr="00AB6DA1">
        <w:rPr>
          <w:rFonts w:ascii="宋体" w:hAnsi="宋体"/>
          <w:b/>
          <w:kern w:val="0"/>
          <w:sz w:val="30"/>
        </w:rPr>
        <w:br w:type="page"/>
      </w:r>
      <w:bookmarkStart w:id="144" w:name="_Toc49328551"/>
      <w:r w:rsidR="00C92FC0" w:rsidRPr="00AB6DA1">
        <w:rPr>
          <w:rFonts w:ascii="宋体" w:hAnsi="宋体" w:hint="eastAsia"/>
          <w:b/>
          <w:kern w:val="0"/>
          <w:sz w:val="30"/>
        </w:rPr>
        <w:lastRenderedPageBreak/>
        <w:t>二十</w:t>
      </w:r>
      <w:r w:rsidR="00123B35">
        <w:rPr>
          <w:rFonts w:ascii="宋体" w:hAnsi="宋体" w:hint="eastAsia"/>
          <w:b/>
          <w:kern w:val="0"/>
          <w:sz w:val="30"/>
        </w:rPr>
        <w:t>四</w:t>
      </w:r>
      <w:r w:rsidR="00C92FC0" w:rsidRPr="00AB6DA1">
        <w:rPr>
          <w:rFonts w:ascii="宋体" w:hAnsi="宋体" w:hint="eastAsia"/>
          <w:b/>
          <w:kern w:val="0"/>
          <w:sz w:val="30"/>
        </w:rPr>
        <w:t>、备查文件</w:t>
      </w:r>
      <w:bookmarkEnd w:id="143"/>
      <w:bookmarkEnd w:id="144"/>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217C7C6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9F027F">
        <w:rPr>
          <w:rFonts w:ascii="宋体" w:hAnsi="宋体"/>
          <w:kern w:val="0"/>
          <w:sz w:val="24"/>
          <w:szCs w:val="24"/>
        </w:rPr>
        <w:t>交银施罗德</w:t>
      </w:r>
      <w:r w:rsidR="00DB4750">
        <w:rPr>
          <w:rFonts w:ascii="宋体" w:hAnsi="宋体"/>
          <w:kern w:val="0"/>
          <w:sz w:val="24"/>
          <w:szCs w:val="24"/>
        </w:rPr>
        <w:t>启欣</w:t>
      </w:r>
      <w:r w:rsidR="009F027F">
        <w:rPr>
          <w:rFonts w:ascii="宋体" w:hAnsi="宋体"/>
          <w:kern w:val="0"/>
          <w:sz w:val="24"/>
          <w:szCs w:val="24"/>
        </w:rPr>
        <w:t>混合型证券投资基金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A88E814"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9F027F">
        <w:rPr>
          <w:rFonts w:ascii="宋体" w:hAnsi="宋体"/>
          <w:kern w:val="0"/>
          <w:sz w:val="24"/>
          <w:szCs w:val="24"/>
        </w:rPr>
        <w:t>交银施罗德</w:t>
      </w:r>
      <w:r w:rsidR="00DB4750">
        <w:rPr>
          <w:rFonts w:ascii="宋体" w:hAnsi="宋体"/>
          <w:kern w:val="0"/>
          <w:sz w:val="24"/>
          <w:szCs w:val="24"/>
        </w:rPr>
        <w:t>启欣</w:t>
      </w:r>
      <w:r w:rsidR="009F027F">
        <w:rPr>
          <w:rFonts w:ascii="宋体" w:hAnsi="宋体"/>
          <w:kern w:val="0"/>
          <w:sz w:val="24"/>
          <w:szCs w:val="24"/>
        </w:rPr>
        <w:t>混合型证券投资基金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310FF272"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9F027F">
        <w:rPr>
          <w:rFonts w:ascii="宋体" w:hAnsi="宋体"/>
          <w:kern w:val="0"/>
          <w:sz w:val="24"/>
          <w:szCs w:val="24"/>
        </w:rPr>
        <w:t>交银施罗德</w:t>
      </w:r>
      <w:r w:rsidR="00DB4750">
        <w:rPr>
          <w:rFonts w:ascii="宋体" w:hAnsi="宋体"/>
          <w:kern w:val="0"/>
          <w:sz w:val="24"/>
          <w:szCs w:val="24"/>
        </w:rPr>
        <w:t>启欣</w:t>
      </w:r>
      <w:r w:rsidR="009F027F">
        <w:rPr>
          <w:rFonts w:ascii="宋体" w:hAnsi="宋体"/>
          <w:kern w:val="0"/>
          <w:sz w:val="24"/>
          <w:szCs w:val="24"/>
        </w:rPr>
        <w:t>混合型证券投资基金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408559F0"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9F027F">
        <w:rPr>
          <w:rFonts w:ascii="宋体" w:hAnsi="宋体"/>
          <w:kern w:val="0"/>
          <w:sz w:val="24"/>
          <w:szCs w:val="24"/>
        </w:rPr>
        <w:t>交银施罗德</w:t>
      </w:r>
      <w:r w:rsidR="00DB4750">
        <w:rPr>
          <w:rFonts w:ascii="宋体" w:hAnsi="宋体"/>
          <w:kern w:val="0"/>
          <w:sz w:val="24"/>
          <w:szCs w:val="24"/>
        </w:rPr>
        <w:t>启欣</w:t>
      </w:r>
      <w:r w:rsidR="009F027F">
        <w:rPr>
          <w:rFonts w:ascii="宋体" w:hAnsi="宋体"/>
          <w:kern w:val="0"/>
          <w:sz w:val="24"/>
          <w:szCs w:val="24"/>
        </w:rPr>
        <w:t>混合型证券投资基金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4"/>
      <w:footerReference w:type="defaul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5DD" w14:textId="77777777" w:rsidR="00125EFA" w:rsidRDefault="00125EFA" w:rsidP="00081717">
      <w:r>
        <w:separator/>
      </w:r>
    </w:p>
  </w:endnote>
  <w:endnote w:type="continuationSeparator" w:id="0">
    <w:p w14:paraId="0152CABA" w14:textId="77777777" w:rsidR="00125EFA" w:rsidRDefault="00125EF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19DA" w14:textId="2F6F9967" w:rsidR="00900DB9" w:rsidRDefault="00900DB9">
    <w:pPr>
      <w:pStyle w:val="af0"/>
      <w:jc w:val="center"/>
    </w:pPr>
    <w:r>
      <w:fldChar w:fldCharType="begin"/>
    </w:r>
    <w:r>
      <w:instrText xml:space="preserve"> PAGE   \* MERGEFORMAT </w:instrText>
    </w:r>
    <w:r>
      <w:fldChar w:fldCharType="separate"/>
    </w:r>
    <w:r w:rsidR="005A37BF" w:rsidRPr="005A37BF">
      <w:rPr>
        <w:noProof/>
        <w:lang w:val="zh-CN"/>
      </w:rPr>
      <w:t>93</w:t>
    </w:r>
    <w:r>
      <w:rPr>
        <w:noProof/>
        <w:lang w:val="zh-CN"/>
      </w:rPr>
      <w:fldChar w:fldCharType="end"/>
    </w:r>
  </w:p>
  <w:p w14:paraId="7D76783D" w14:textId="77777777" w:rsidR="00900DB9" w:rsidRDefault="00900DB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69654" w14:textId="77777777" w:rsidR="00900DB9" w:rsidRDefault="00900DB9"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55565" w14:textId="77777777" w:rsidR="00125EFA" w:rsidRDefault="00125EFA"/>
    <w:p w14:paraId="4A59FC7A" w14:textId="77777777" w:rsidR="00125EFA" w:rsidRDefault="00125EFA"/>
  </w:footnote>
  <w:footnote w:type="continuationSeparator" w:id="0">
    <w:p w14:paraId="6701B97F" w14:textId="77777777" w:rsidR="00125EFA" w:rsidRDefault="00125EFA"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08FE" w14:textId="3F7C5217" w:rsidR="00900DB9" w:rsidRDefault="00900DB9">
    <w:pPr>
      <w:pStyle w:val="af5"/>
      <w:jc w:val="right"/>
      <w:rPr>
        <w:noProof/>
      </w:rPr>
    </w:pPr>
    <w:r>
      <w:rPr>
        <w:noProof/>
      </w:rPr>
      <w:drawing>
        <wp:anchor distT="0" distB="0" distL="114300" distR="114300" simplePos="0" relativeHeight="251660288" behindDoc="0" locked="0" layoutInCell="1" allowOverlap="1" wp14:anchorId="0F899CBD" wp14:editId="29B34422">
          <wp:simplePos x="0" y="0"/>
          <wp:positionH relativeFrom="column">
            <wp:posOffset>-219075</wp:posOffset>
          </wp:positionH>
          <wp:positionV relativeFrom="paragraph">
            <wp:posOffset>-85725</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9F027F">
      <w:rPr>
        <w:rFonts w:hint="eastAsia"/>
        <w:noProof/>
      </w:rPr>
      <w:t>交银施罗德</w:t>
    </w:r>
    <w:r>
      <w:rPr>
        <w:rFonts w:hint="eastAsia"/>
        <w:noProof/>
      </w:rPr>
      <w:t>启欣</w:t>
    </w:r>
    <w:r w:rsidRPr="009F027F">
      <w:rPr>
        <w:rFonts w:hint="eastAsia"/>
        <w:noProof/>
      </w:rPr>
      <w:t>混合型证券投资基金</w:t>
    </w:r>
  </w:p>
  <w:p w14:paraId="65568973" w14:textId="268E2D4F" w:rsidR="00900DB9" w:rsidRDefault="00900DB9">
    <w:pPr>
      <w:pStyle w:val="af5"/>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5E1C"/>
    <w:rsid w:val="00007B19"/>
    <w:rsid w:val="000102D6"/>
    <w:rsid w:val="000112E6"/>
    <w:rsid w:val="00012036"/>
    <w:rsid w:val="00012E4D"/>
    <w:rsid w:val="0001316B"/>
    <w:rsid w:val="000141E9"/>
    <w:rsid w:val="000142FC"/>
    <w:rsid w:val="00014A8B"/>
    <w:rsid w:val="00015379"/>
    <w:rsid w:val="00015550"/>
    <w:rsid w:val="00015A5E"/>
    <w:rsid w:val="00016E62"/>
    <w:rsid w:val="00022957"/>
    <w:rsid w:val="00023480"/>
    <w:rsid w:val="00023DA6"/>
    <w:rsid w:val="00023E32"/>
    <w:rsid w:val="00023E75"/>
    <w:rsid w:val="00025DD0"/>
    <w:rsid w:val="000266DF"/>
    <w:rsid w:val="000300E5"/>
    <w:rsid w:val="00030C70"/>
    <w:rsid w:val="00030D27"/>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2D5D"/>
    <w:rsid w:val="00052E1C"/>
    <w:rsid w:val="00053490"/>
    <w:rsid w:val="00054043"/>
    <w:rsid w:val="00054BE7"/>
    <w:rsid w:val="00054C72"/>
    <w:rsid w:val="00055235"/>
    <w:rsid w:val="00055836"/>
    <w:rsid w:val="00055BAE"/>
    <w:rsid w:val="000563F7"/>
    <w:rsid w:val="00056533"/>
    <w:rsid w:val="00056EF9"/>
    <w:rsid w:val="00057796"/>
    <w:rsid w:val="00060923"/>
    <w:rsid w:val="00061317"/>
    <w:rsid w:val="000613DE"/>
    <w:rsid w:val="0006300B"/>
    <w:rsid w:val="00063308"/>
    <w:rsid w:val="00063A36"/>
    <w:rsid w:val="0006412C"/>
    <w:rsid w:val="0006464A"/>
    <w:rsid w:val="000651E4"/>
    <w:rsid w:val="00065250"/>
    <w:rsid w:val="00065B95"/>
    <w:rsid w:val="0006727E"/>
    <w:rsid w:val="000674FC"/>
    <w:rsid w:val="000676D2"/>
    <w:rsid w:val="00070C4C"/>
    <w:rsid w:val="00070D57"/>
    <w:rsid w:val="00071AAC"/>
    <w:rsid w:val="00071F2F"/>
    <w:rsid w:val="00072162"/>
    <w:rsid w:val="0007227C"/>
    <w:rsid w:val="00072525"/>
    <w:rsid w:val="00073820"/>
    <w:rsid w:val="0007459F"/>
    <w:rsid w:val="000746DA"/>
    <w:rsid w:val="00074E2E"/>
    <w:rsid w:val="0007526F"/>
    <w:rsid w:val="00075325"/>
    <w:rsid w:val="000766E4"/>
    <w:rsid w:val="00076FEF"/>
    <w:rsid w:val="000772CD"/>
    <w:rsid w:val="00080148"/>
    <w:rsid w:val="0008018D"/>
    <w:rsid w:val="000807C1"/>
    <w:rsid w:val="00081244"/>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1EE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14B1"/>
    <w:rsid w:val="000A21D3"/>
    <w:rsid w:val="000A2FD3"/>
    <w:rsid w:val="000A3044"/>
    <w:rsid w:val="000A36E6"/>
    <w:rsid w:val="000A5178"/>
    <w:rsid w:val="000A775B"/>
    <w:rsid w:val="000B07CA"/>
    <w:rsid w:val="000B14F1"/>
    <w:rsid w:val="000B16D7"/>
    <w:rsid w:val="000B2096"/>
    <w:rsid w:val="000B22B2"/>
    <w:rsid w:val="000B24C9"/>
    <w:rsid w:val="000B26A8"/>
    <w:rsid w:val="000B2783"/>
    <w:rsid w:val="000B2841"/>
    <w:rsid w:val="000B4771"/>
    <w:rsid w:val="000B510B"/>
    <w:rsid w:val="000B5B45"/>
    <w:rsid w:val="000B5FFE"/>
    <w:rsid w:val="000B6967"/>
    <w:rsid w:val="000B747D"/>
    <w:rsid w:val="000B756C"/>
    <w:rsid w:val="000B78FB"/>
    <w:rsid w:val="000C0148"/>
    <w:rsid w:val="000C01CA"/>
    <w:rsid w:val="000C1A8D"/>
    <w:rsid w:val="000C1DC2"/>
    <w:rsid w:val="000C2295"/>
    <w:rsid w:val="000C2D20"/>
    <w:rsid w:val="000C3A9A"/>
    <w:rsid w:val="000C496F"/>
    <w:rsid w:val="000C4A36"/>
    <w:rsid w:val="000C4E01"/>
    <w:rsid w:val="000C66FA"/>
    <w:rsid w:val="000C6BA9"/>
    <w:rsid w:val="000C70B3"/>
    <w:rsid w:val="000C7711"/>
    <w:rsid w:val="000D037F"/>
    <w:rsid w:val="000D0D52"/>
    <w:rsid w:val="000D0ED3"/>
    <w:rsid w:val="000D12EB"/>
    <w:rsid w:val="000D1375"/>
    <w:rsid w:val="000D1510"/>
    <w:rsid w:val="000D3A89"/>
    <w:rsid w:val="000D4131"/>
    <w:rsid w:val="000D49D5"/>
    <w:rsid w:val="000D4D41"/>
    <w:rsid w:val="000D4E85"/>
    <w:rsid w:val="000D504B"/>
    <w:rsid w:val="000D52A6"/>
    <w:rsid w:val="000D5329"/>
    <w:rsid w:val="000D5E40"/>
    <w:rsid w:val="000D5EB3"/>
    <w:rsid w:val="000D6E1B"/>
    <w:rsid w:val="000D793C"/>
    <w:rsid w:val="000E09E4"/>
    <w:rsid w:val="000E0A23"/>
    <w:rsid w:val="000E0FF8"/>
    <w:rsid w:val="000E10DA"/>
    <w:rsid w:val="000E1910"/>
    <w:rsid w:val="000E2B8F"/>
    <w:rsid w:val="000E2D13"/>
    <w:rsid w:val="000E3794"/>
    <w:rsid w:val="000E3A6B"/>
    <w:rsid w:val="000E4073"/>
    <w:rsid w:val="000E456C"/>
    <w:rsid w:val="000E497E"/>
    <w:rsid w:val="000E68D5"/>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2EAC"/>
    <w:rsid w:val="001032A4"/>
    <w:rsid w:val="0010389E"/>
    <w:rsid w:val="001062BD"/>
    <w:rsid w:val="00106660"/>
    <w:rsid w:val="001068D1"/>
    <w:rsid w:val="00106936"/>
    <w:rsid w:val="00106E70"/>
    <w:rsid w:val="001072D2"/>
    <w:rsid w:val="00107357"/>
    <w:rsid w:val="0010796A"/>
    <w:rsid w:val="00110294"/>
    <w:rsid w:val="00110F96"/>
    <w:rsid w:val="00112067"/>
    <w:rsid w:val="00112984"/>
    <w:rsid w:val="00112CC3"/>
    <w:rsid w:val="001136F4"/>
    <w:rsid w:val="00114201"/>
    <w:rsid w:val="00114B07"/>
    <w:rsid w:val="0011591F"/>
    <w:rsid w:val="0011593B"/>
    <w:rsid w:val="00115C4B"/>
    <w:rsid w:val="00115DD2"/>
    <w:rsid w:val="00115FAE"/>
    <w:rsid w:val="00116305"/>
    <w:rsid w:val="001166C2"/>
    <w:rsid w:val="00116B1B"/>
    <w:rsid w:val="00117A68"/>
    <w:rsid w:val="00117D50"/>
    <w:rsid w:val="00120A92"/>
    <w:rsid w:val="001211C6"/>
    <w:rsid w:val="0012186D"/>
    <w:rsid w:val="00121ACA"/>
    <w:rsid w:val="0012237C"/>
    <w:rsid w:val="00122CF1"/>
    <w:rsid w:val="00122E51"/>
    <w:rsid w:val="00122FD4"/>
    <w:rsid w:val="0012387D"/>
    <w:rsid w:val="00123B35"/>
    <w:rsid w:val="0012435E"/>
    <w:rsid w:val="00124732"/>
    <w:rsid w:val="001254FA"/>
    <w:rsid w:val="00125EFA"/>
    <w:rsid w:val="0012615F"/>
    <w:rsid w:val="0012636A"/>
    <w:rsid w:val="001265E4"/>
    <w:rsid w:val="001266C3"/>
    <w:rsid w:val="00126BA9"/>
    <w:rsid w:val="00130517"/>
    <w:rsid w:val="001308A7"/>
    <w:rsid w:val="001315B3"/>
    <w:rsid w:val="00131773"/>
    <w:rsid w:val="00132804"/>
    <w:rsid w:val="00132970"/>
    <w:rsid w:val="00132B50"/>
    <w:rsid w:val="001336A1"/>
    <w:rsid w:val="00133EA1"/>
    <w:rsid w:val="001340DC"/>
    <w:rsid w:val="00134304"/>
    <w:rsid w:val="001347F3"/>
    <w:rsid w:val="00136501"/>
    <w:rsid w:val="00136C37"/>
    <w:rsid w:val="00140C46"/>
    <w:rsid w:val="001411CF"/>
    <w:rsid w:val="001415B1"/>
    <w:rsid w:val="00141A31"/>
    <w:rsid w:val="00141A52"/>
    <w:rsid w:val="001424BA"/>
    <w:rsid w:val="00142AA0"/>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4B6A"/>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4F7B"/>
    <w:rsid w:val="001854DC"/>
    <w:rsid w:val="0018561E"/>
    <w:rsid w:val="00185FFD"/>
    <w:rsid w:val="00186BE5"/>
    <w:rsid w:val="00186FD4"/>
    <w:rsid w:val="001907EB"/>
    <w:rsid w:val="0019090C"/>
    <w:rsid w:val="00193939"/>
    <w:rsid w:val="001940CA"/>
    <w:rsid w:val="001947EE"/>
    <w:rsid w:val="00194F1F"/>
    <w:rsid w:val="0019541D"/>
    <w:rsid w:val="00195E66"/>
    <w:rsid w:val="0019719A"/>
    <w:rsid w:val="00197643"/>
    <w:rsid w:val="001A0220"/>
    <w:rsid w:val="001A136E"/>
    <w:rsid w:val="001A1652"/>
    <w:rsid w:val="001A2408"/>
    <w:rsid w:val="001A2B02"/>
    <w:rsid w:val="001A3800"/>
    <w:rsid w:val="001A3878"/>
    <w:rsid w:val="001A388A"/>
    <w:rsid w:val="001A39CE"/>
    <w:rsid w:val="001A4F09"/>
    <w:rsid w:val="001A6F71"/>
    <w:rsid w:val="001A706F"/>
    <w:rsid w:val="001B13FA"/>
    <w:rsid w:val="001B1D1E"/>
    <w:rsid w:val="001B46A1"/>
    <w:rsid w:val="001B480D"/>
    <w:rsid w:val="001B4D08"/>
    <w:rsid w:val="001B65BB"/>
    <w:rsid w:val="001B68BA"/>
    <w:rsid w:val="001B6B59"/>
    <w:rsid w:val="001B7CB0"/>
    <w:rsid w:val="001C26A8"/>
    <w:rsid w:val="001C3484"/>
    <w:rsid w:val="001C36A9"/>
    <w:rsid w:val="001C3B88"/>
    <w:rsid w:val="001C3E65"/>
    <w:rsid w:val="001C62AA"/>
    <w:rsid w:val="001C69C0"/>
    <w:rsid w:val="001C6B6E"/>
    <w:rsid w:val="001D070B"/>
    <w:rsid w:val="001D17F1"/>
    <w:rsid w:val="001D3529"/>
    <w:rsid w:val="001D360F"/>
    <w:rsid w:val="001D3757"/>
    <w:rsid w:val="001D39C0"/>
    <w:rsid w:val="001D3B6C"/>
    <w:rsid w:val="001D5F76"/>
    <w:rsid w:val="001D6242"/>
    <w:rsid w:val="001D64F0"/>
    <w:rsid w:val="001D6A52"/>
    <w:rsid w:val="001D7E20"/>
    <w:rsid w:val="001E296E"/>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78A"/>
    <w:rsid w:val="001F4E3E"/>
    <w:rsid w:val="001F4E5B"/>
    <w:rsid w:val="001F4E5C"/>
    <w:rsid w:val="001F52BC"/>
    <w:rsid w:val="001F5839"/>
    <w:rsid w:val="00200A0A"/>
    <w:rsid w:val="0020102F"/>
    <w:rsid w:val="00201C16"/>
    <w:rsid w:val="00202574"/>
    <w:rsid w:val="00202A26"/>
    <w:rsid w:val="002034AF"/>
    <w:rsid w:val="002043C1"/>
    <w:rsid w:val="0020442C"/>
    <w:rsid w:val="00204D17"/>
    <w:rsid w:val="00205044"/>
    <w:rsid w:val="002053F4"/>
    <w:rsid w:val="00206887"/>
    <w:rsid w:val="00206F43"/>
    <w:rsid w:val="00207A15"/>
    <w:rsid w:val="002112D0"/>
    <w:rsid w:val="00211327"/>
    <w:rsid w:val="0021175A"/>
    <w:rsid w:val="00211EF3"/>
    <w:rsid w:val="00212790"/>
    <w:rsid w:val="00212B51"/>
    <w:rsid w:val="0021405E"/>
    <w:rsid w:val="0021440C"/>
    <w:rsid w:val="002148CD"/>
    <w:rsid w:val="002155D2"/>
    <w:rsid w:val="002159EF"/>
    <w:rsid w:val="002164C6"/>
    <w:rsid w:val="00217BD3"/>
    <w:rsid w:val="00217E1A"/>
    <w:rsid w:val="0022028D"/>
    <w:rsid w:val="002203C7"/>
    <w:rsid w:val="002213BF"/>
    <w:rsid w:val="0022219A"/>
    <w:rsid w:val="002221DA"/>
    <w:rsid w:val="002229B0"/>
    <w:rsid w:val="00223E35"/>
    <w:rsid w:val="0022586B"/>
    <w:rsid w:val="00225F18"/>
    <w:rsid w:val="00227112"/>
    <w:rsid w:val="00227504"/>
    <w:rsid w:val="002276E2"/>
    <w:rsid w:val="002318D1"/>
    <w:rsid w:val="00232135"/>
    <w:rsid w:val="0023214E"/>
    <w:rsid w:val="0023295F"/>
    <w:rsid w:val="002344C9"/>
    <w:rsid w:val="00234677"/>
    <w:rsid w:val="0023502A"/>
    <w:rsid w:val="002368C2"/>
    <w:rsid w:val="0023706F"/>
    <w:rsid w:val="0023763D"/>
    <w:rsid w:val="00237DF6"/>
    <w:rsid w:val="002423FA"/>
    <w:rsid w:val="00242D7F"/>
    <w:rsid w:val="00242FFA"/>
    <w:rsid w:val="00243B43"/>
    <w:rsid w:val="002441F3"/>
    <w:rsid w:val="00246BFC"/>
    <w:rsid w:val="00246D33"/>
    <w:rsid w:val="00247983"/>
    <w:rsid w:val="00250E84"/>
    <w:rsid w:val="00251741"/>
    <w:rsid w:val="00251BEC"/>
    <w:rsid w:val="0025234F"/>
    <w:rsid w:val="00252F35"/>
    <w:rsid w:val="00253250"/>
    <w:rsid w:val="002533FE"/>
    <w:rsid w:val="00256021"/>
    <w:rsid w:val="002561CC"/>
    <w:rsid w:val="00256206"/>
    <w:rsid w:val="0025634D"/>
    <w:rsid w:val="002564B8"/>
    <w:rsid w:val="00256969"/>
    <w:rsid w:val="00256C0B"/>
    <w:rsid w:val="00256E12"/>
    <w:rsid w:val="00256E6E"/>
    <w:rsid w:val="00257215"/>
    <w:rsid w:val="00257945"/>
    <w:rsid w:val="002638C0"/>
    <w:rsid w:val="00264191"/>
    <w:rsid w:val="0026442E"/>
    <w:rsid w:val="00265FD2"/>
    <w:rsid w:val="00266349"/>
    <w:rsid w:val="00266F9C"/>
    <w:rsid w:val="002715B3"/>
    <w:rsid w:val="0027198A"/>
    <w:rsid w:val="00271A61"/>
    <w:rsid w:val="002724DA"/>
    <w:rsid w:val="00273181"/>
    <w:rsid w:val="002766B1"/>
    <w:rsid w:val="00276C10"/>
    <w:rsid w:val="002770CB"/>
    <w:rsid w:val="0027732C"/>
    <w:rsid w:val="0028166C"/>
    <w:rsid w:val="00281B18"/>
    <w:rsid w:val="00281F8E"/>
    <w:rsid w:val="00284901"/>
    <w:rsid w:val="00284EBC"/>
    <w:rsid w:val="00285239"/>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202"/>
    <w:rsid w:val="002B4772"/>
    <w:rsid w:val="002B4C75"/>
    <w:rsid w:val="002B537B"/>
    <w:rsid w:val="002B5626"/>
    <w:rsid w:val="002B683E"/>
    <w:rsid w:val="002B7439"/>
    <w:rsid w:val="002B7573"/>
    <w:rsid w:val="002B75CB"/>
    <w:rsid w:val="002B7D52"/>
    <w:rsid w:val="002C08AA"/>
    <w:rsid w:val="002C0BB9"/>
    <w:rsid w:val="002C1FAA"/>
    <w:rsid w:val="002C2BD0"/>
    <w:rsid w:val="002C3D26"/>
    <w:rsid w:val="002C4986"/>
    <w:rsid w:val="002C4C49"/>
    <w:rsid w:val="002C5262"/>
    <w:rsid w:val="002C6014"/>
    <w:rsid w:val="002C7A11"/>
    <w:rsid w:val="002C7A89"/>
    <w:rsid w:val="002D0DC7"/>
    <w:rsid w:val="002D17E5"/>
    <w:rsid w:val="002D1D28"/>
    <w:rsid w:val="002D2EE3"/>
    <w:rsid w:val="002D3237"/>
    <w:rsid w:val="002D3D4C"/>
    <w:rsid w:val="002D40F2"/>
    <w:rsid w:val="002D4A0F"/>
    <w:rsid w:val="002D4B8D"/>
    <w:rsid w:val="002D541C"/>
    <w:rsid w:val="002D542D"/>
    <w:rsid w:val="002D56A5"/>
    <w:rsid w:val="002D739D"/>
    <w:rsid w:val="002E04EC"/>
    <w:rsid w:val="002E051D"/>
    <w:rsid w:val="002E0737"/>
    <w:rsid w:val="002E0AE6"/>
    <w:rsid w:val="002E1513"/>
    <w:rsid w:val="002E1585"/>
    <w:rsid w:val="002E15A9"/>
    <w:rsid w:val="002E1B5A"/>
    <w:rsid w:val="002E219A"/>
    <w:rsid w:val="002E3C55"/>
    <w:rsid w:val="002E4942"/>
    <w:rsid w:val="002E50C1"/>
    <w:rsid w:val="002E609E"/>
    <w:rsid w:val="002E711D"/>
    <w:rsid w:val="002E7A50"/>
    <w:rsid w:val="002E7C33"/>
    <w:rsid w:val="002F036D"/>
    <w:rsid w:val="002F0D4E"/>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3F8"/>
    <w:rsid w:val="00306876"/>
    <w:rsid w:val="003072BA"/>
    <w:rsid w:val="00310851"/>
    <w:rsid w:val="00310863"/>
    <w:rsid w:val="00310C7F"/>
    <w:rsid w:val="00311220"/>
    <w:rsid w:val="003117F5"/>
    <w:rsid w:val="00312155"/>
    <w:rsid w:val="003122E8"/>
    <w:rsid w:val="003122FA"/>
    <w:rsid w:val="00312550"/>
    <w:rsid w:val="003131EB"/>
    <w:rsid w:val="00313F8E"/>
    <w:rsid w:val="003145D9"/>
    <w:rsid w:val="003147FF"/>
    <w:rsid w:val="0031542C"/>
    <w:rsid w:val="00315CE4"/>
    <w:rsid w:val="00316CCC"/>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E2F"/>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42C"/>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8F7"/>
    <w:rsid w:val="00374ABC"/>
    <w:rsid w:val="00375DCF"/>
    <w:rsid w:val="00376613"/>
    <w:rsid w:val="00377276"/>
    <w:rsid w:val="00377390"/>
    <w:rsid w:val="003775BF"/>
    <w:rsid w:val="00377B2E"/>
    <w:rsid w:val="00377D28"/>
    <w:rsid w:val="003806FD"/>
    <w:rsid w:val="00381452"/>
    <w:rsid w:val="00382ECF"/>
    <w:rsid w:val="00382F42"/>
    <w:rsid w:val="00383134"/>
    <w:rsid w:val="00384D22"/>
    <w:rsid w:val="00385993"/>
    <w:rsid w:val="00385CDC"/>
    <w:rsid w:val="00385DE1"/>
    <w:rsid w:val="0038606B"/>
    <w:rsid w:val="00386626"/>
    <w:rsid w:val="00387671"/>
    <w:rsid w:val="00387FA8"/>
    <w:rsid w:val="00390441"/>
    <w:rsid w:val="003905B1"/>
    <w:rsid w:val="003909E2"/>
    <w:rsid w:val="00391092"/>
    <w:rsid w:val="00391C6C"/>
    <w:rsid w:val="00391CE5"/>
    <w:rsid w:val="00391D76"/>
    <w:rsid w:val="00391E8A"/>
    <w:rsid w:val="00392612"/>
    <w:rsid w:val="00392C8E"/>
    <w:rsid w:val="00392E1C"/>
    <w:rsid w:val="00393344"/>
    <w:rsid w:val="003950D0"/>
    <w:rsid w:val="0039612E"/>
    <w:rsid w:val="00396296"/>
    <w:rsid w:val="00396CBA"/>
    <w:rsid w:val="00397050"/>
    <w:rsid w:val="003972CE"/>
    <w:rsid w:val="003A01F5"/>
    <w:rsid w:val="003A13EF"/>
    <w:rsid w:val="003A333A"/>
    <w:rsid w:val="003A4764"/>
    <w:rsid w:val="003A4D8A"/>
    <w:rsid w:val="003A6BB9"/>
    <w:rsid w:val="003A72AE"/>
    <w:rsid w:val="003A773E"/>
    <w:rsid w:val="003B0B0C"/>
    <w:rsid w:val="003B0DC5"/>
    <w:rsid w:val="003B2020"/>
    <w:rsid w:val="003B3D4C"/>
    <w:rsid w:val="003B47AB"/>
    <w:rsid w:val="003B57C5"/>
    <w:rsid w:val="003B66E3"/>
    <w:rsid w:val="003B6B86"/>
    <w:rsid w:val="003B70FB"/>
    <w:rsid w:val="003C01EF"/>
    <w:rsid w:val="003C05B8"/>
    <w:rsid w:val="003C08B4"/>
    <w:rsid w:val="003C0901"/>
    <w:rsid w:val="003C0ED9"/>
    <w:rsid w:val="003C0F87"/>
    <w:rsid w:val="003C11A5"/>
    <w:rsid w:val="003C2DAE"/>
    <w:rsid w:val="003C354F"/>
    <w:rsid w:val="003C44E4"/>
    <w:rsid w:val="003C5E2B"/>
    <w:rsid w:val="003C5FB8"/>
    <w:rsid w:val="003C71D7"/>
    <w:rsid w:val="003D0009"/>
    <w:rsid w:val="003D08F8"/>
    <w:rsid w:val="003D0BDF"/>
    <w:rsid w:val="003D1D93"/>
    <w:rsid w:val="003D3003"/>
    <w:rsid w:val="003D3D55"/>
    <w:rsid w:val="003D5261"/>
    <w:rsid w:val="003D562E"/>
    <w:rsid w:val="003D5834"/>
    <w:rsid w:val="003D5A80"/>
    <w:rsid w:val="003D5AC0"/>
    <w:rsid w:val="003E1676"/>
    <w:rsid w:val="003E1CAC"/>
    <w:rsid w:val="003E26A8"/>
    <w:rsid w:val="003E2863"/>
    <w:rsid w:val="003E47F7"/>
    <w:rsid w:val="003E58BC"/>
    <w:rsid w:val="003E5FEA"/>
    <w:rsid w:val="003E63B2"/>
    <w:rsid w:val="003E6C43"/>
    <w:rsid w:val="003E6D62"/>
    <w:rsid w:val="003E721D"/>
    <w:rsid w:val="003E76B1"/>
    <w:rsid w:val="003E7A85"/>
    <w:rsid w:val="003F043A"/>
    <w:rsid w:val="003F0BB2"/>
    <w:rsid w:val="003F0BCA"/>
    <w:rsid w:val="003F111F"/>
    <w:rsid w:val="003F15A9"/>
    <w:rsid w:val="003F2686"/>
    <w:rsid w:val="003F2AD0"/>
    <w:rsid w:val="003F3D84"/>
    <w:rsid w:val="003F4168"/>
    <w:rsid w:val="003F4D55"/>
    <w:rsid w:val="003F5225"/>
    <w:rsid w:val="003F65A9"/>
    <w:rsid w:val="003F6DDA"/>
    <w:rsid w:val="003F6DDC"/>
    <w:rsid w:val="003F6F8E"/>
    <w:rsid w:val="003F754D"/>
    <w:rsid w:val="003F7A50"/>
    <w:rsid w:val="003F7AAE"/>
    <w:rsid w:val="003F7D25"/>
    <w:rsid w:val="004009A6"/>
    <w:rsid w:val="00402590"/>
    <w:rsid w:val="0040380B"/>
    <w:rsid w:val="00403C64"/>
    <w:rsid w:val="00403FCB"/>
    <w:rsid w:val="0040419C"/>
    <w:rsid w:val="004054AD"/>
    <w:rsid w:val="004058F5"/>
    <w:rsid w:val="00406088"/>
    <w:rsid w:val="00406408"/>
    <w:rsid w:val="00406FB9"/>
    <w:rsid w:val="00407006"/>
    <w:rsid w:val="00407415"/>
    <w:rsid w:val="0041003E"/>
    <w:rsid w:val="004104FD"/>
    <w:rsid w:val="004106FE"/>
    <w:rsid w:val="00410FC3"/>
    <w:rsid w:val="004112B9"/>
    <w:rsid w:val="004112DB"/>
    <w:rsid w:val="00411A3A"/>
    <w:rsid w:val="00412FD1"/>
    <w:rsid w:val="00413F95"/>
    <w:rsid w:val="00415073"/>
    <w:rsid w:val="004150C4"/>
    <w:rsid w:val="004151D7"/>
    <w:rsid w:val="0041648D"/>
    <w:rsid w:val="00420B69"/>
    <w:rsid w:val="00420C4D"/>
    <w:rsid w:val="004218E7"/>
    <w:rsid w:val="00421EE6"/>
    <w:rsid w:val="004220A0"/>
    <w:rsid w:val="00423237"/>
    <w:rsid w:val="00424BB5"/>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0D3A"/>
    <w:rsid w:val="00431A31"/>
    <w:rsid w:val="00431AC4"/>
    <w:rsid w:val="00431D0B"/>
    <w:rsid w:val="00431FE5"/>
    <w:rsid w:val="00432883"/>
    <w:rsid w:val="00432FC0"/>
    <w:rsid w:val="00433199"/>
    <w:rsid w:val="00433EDC"/>
    <w:rsid w:val="00434224"/>
    <w:rsid w:val="004356C7"/>
    <w:rsid w:val="0043623E"/>
    <w:rsid w:val="004365BA"/>
    <w:rsid w:val="00436B9A"/>
    <w:rsid w:val="00437098"/>
    <w:rsid w:val="00437AD4"/>
    <w:rsid w:val="004402CA"/>
    <w:rsid w:val="0044052F"/>
    <w:rsid w:val="00440BB2"/>
    <w:rsid w:val="00440F8C"/>
    <w:rsid w:val="004414C4"/>
    <w:rsid w:val="004418A4"/>
    <w:rsid w:val="0044365A"/>
    <w:rsid w:val="004440C5"/>
    <w:rsid w:val="004444F8"/>
    <w:rsid w:val="004457B1"/>
    <w:rsid w:val="00445C04"/>
    <w:rsid w:val="004461DC"/>
    <w:rsid w:val="00446EB1"/>
    <w:rsid w:val="00447616"/>
    <w:rsid w:val="00447B3F"/>
    <w:rsid w:val="00447D75"/>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0F51"/>
    <w:rsid w:val="004612E0"/>
    <w:rsid w:val="00461527"/>
    <w:rsid w:val="00461BCF"/>
    <w:rsid w:val="00461EE2"/>
    <w:rsid w:val="00463083"/>
    <w:rsid w:val="00463671"/>
    <w:rsid w:val="00463C82"/>
    <w:rsid w:val="00464A24"/>
    <w:rsid w:val="00465C28"/>
    <w:rsid w:val="004669AD"/>
    <w:rsid w:val="00467BC3"/>
    <w:rsid w:val="00470D6C"/>
    <w:rsid w:val="0047104C"/>
    <w:rsid w:val="004711CC"/>
    <w:rsid w:val="00472839"/>
    <w:rsid w:val="00473C4C"/>
    <w:rsid w:val="00473F40"/>
    <w:rsid w:val="004742B0"/>
    <w:rsid w:val="00475406"/>
    <w:rsid w:val="00476370"/>
    <w:rsid w:val="004769E8"/>
    <w:rsid w:val="004776CC"/>
    <w:rsid w:val="00480F35"/>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60FB"/>
    <w:rsid w:val="004B7D31"/>
    <w:rsid w:val="004B7DC4"/>
    <w:rsid w:val="004C07D9"/>
    <w:rsid w:val="004C0EBD"/>
    <w:rsid w:val="004C1ED9"/>
    <w:rsid w:val="004C2968"/>
    <w:rsid w:val="004C38DC"/>
    <w:rsid w:val="004C3D0A"/>
    <w:rsid w:val="004C4159"/>
    <w:rsid w:val="004C5241"/>
    <w:rsid w:val="004C55B5"/>
    <w:rsid w:val="004C794C"/>
    <w:rsid w:val="004C7F2A"/>
    <w:rsid w:val="004C7F8A"/>
    <w:rsid w:val="004D0946"/>
    <w:rsid w:val="004D1697"/>
    <w:rsid w:val="004D21E1"/>
    <w:rsid w:val="004D273C"/>
    <w:rsid w:val="004D2C21"/>
    <w:rsid w:val="004D2E1A"/>
    <w:rsid w:val="004D321E"/>
    <w:rsid w:val="004D340D"/>
    <w:rsid w:val="004D34F3"/>
    <w:rsid w:val="004D4510"/>
    <w:rsid w:val="004D5C36"/>
    <w:rsid w:val="004D5DFC"/>
    <w:rsid w:val="004D71BC"/>
    <w:rsid w:val="004E0E8B"/>
    <w:rsid w:val="004E15ED"/>
    <w:rsid w:val="004E2424"/>
    <w:rsid w:val="004E29FD"/>
    <w:rsid w:val="004E2BC3"/>
    <w:rsid w:val="004E35F4"/>
    <w:rsid w:val="004E404C"/>
    <w:rsid w:val="004E47B0"/>
    <w:rsid w:val="004E49F6"/>
    <w:rsid w:val="004E4D5C"/>
    <w:rsid w:val="004E5302"/>
    <w:rsid w:val="004E56CC"/>
    <w:rsid w:val="004E592A"/>
    <w:rsid w:val="004E5BB0"/>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6B42"/>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DF"/>
    <w:rsid w:val="00505A18"/>
    <w:rsid w:val="00506512"/>
    <w:rsid w:val="0050666F"/>
    <w:rsid w:val="00507505"/>
    <w:rsid w:val="00510B94"/>
    <w:rsid w:val="005112ED"/>
    <w:rsid w:val="00511A03"/>
    <w:rsid w:val="00511D4D"/>
    <w:rsid w:val="005120D4"/>
    <w:rsid w:val="0051220E"/>
    <w:rsid w:val="005135AA"/>
    <w:rsid w:val="00513FB3"/>
    <w:rsid w:val="0051593D"/>
    <w:rsid w:val="00515D02"/>
    <w:rsid w:val="005166C1"/>
    <w:rsid w:val="00517AF3"/>
    <w:rsid w:val="00522DD9"/>
    <w:rsid w:val="00524C29"/>
    <w:rsid w:val="005253F0"/>
    <w:rsid w:val="00527EA4"/>
    <w:rsid w:val="0053023C"/>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374C6"/>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005A"/>
    <w:rsid w:val="005621CB"/>
    <w:rsid w:val="005621FE"/>
    <w:rsid w:val="00562EA3"/>
    <w:rsid w:val="00563877"/>
    <w:rsid w:val="005643A7"/>
    <w:rsid w:val="00565375"/>
    <w:rsid w:val="00566FCD"/>
    <w:rsid w:val="0056784C"/>
    <w:rsid w:val="00570450"/>
    <w:rsid w:val="00570788"/>
    <w:rsid w:val="00571009"/>
    <w:rsid w:val="00571338"/>
    <w:rsid w:val="00571556"/>
    <w:rsid w:val="00571B4E"/>
    <w:rsid w:val="00572268"/>
    <w:rsid w:val="00572BF8"/>
    <w:rsid w:val="0057328E"/>
    <w:rsid w:val="005738F7"/>
    <w:rsid w:val="00574190"/>
    <w:rsid w:val="005757EC"/>
    <w:rsid w:val="005759F8"/>
    <w:rsid w:val="00575F8D"/>
    <w:rsid w:val="005760C0"/>
    <w:rsid w:val="005765EF"/>
    <w:rsid w:val="00576CBA"/>
    <w:rsid w:val="005770C2"/>
    <w:rsid w:val="0057731A"/>
    <w:rsid w:val="0057731C"/>
    <w:rsid w:val="005773F8"/>
    <w:rsid w:val="005778A7"/>
    <w:rsid w:val="005778E2"/>
    <w:rsid w:val="00580378"/>
    <w:rsid w:val="00580418"/>
    <w:rsid w:val="005823F7"/>
    <w:rsid w:val="00582518"/>
    <w:rsid w:val="005829DC"/>
    <w:rsid w:val="00583E22"/>
    <w:rsid w:val="00585772"/>
    <w:rsid w:val="005857B3"/>
    <w:rsid w:val="00585B2C"/>
    <w:rsid w:val="0058739C"/>
    <w:rsid w:val="00587516"/>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9795D"/>
    <w:rsid w:val="005A19FA"/>
    <w:rsid w:val="005A34CB"/>
    <w:rsid w:val="005A37BF"/>
    <w:rsid w:val="005A392B"/>
    <w:rsid w:val="005A3F7F"/>
    <w:rsid w:val="005A45D0"/>
    <w:rsid w:val="005A4641"/>
    <w:rsid w:val="005A6011"/>
    <w:rsid w:val="005A6B2C"/>
    <w:rsid w:val="005B00CC"/>
    <w:rsid w:val="005B045A"/>
    <w:rsid w:val="005B0FD2"/>
    <w:rsid w:val="005B2045"/>
    <w:rsid w:val="005B35BB"/>
    <w:rsid w:val="005B59E4"/>
    <w:rsid w:val="005B5F2F"/>
    <w:rsid w:val="005B65AC"/>
    <w:rsid w:val="005B7342"/>
    <w:rsid w:val="005B7856"/>
    <w:rsid w:val="005B7B1C"/>
    <w:rsid w:val="005C03CC"/>
    <w:rsid w:val="005C04E8"/>
    <w:rsid w:val="005C0AAA"/>
    <w:rsid w:val="005C14F2"/>
    <w:rsid w:val="005C1FF8"/>
    <w:rsid w:val="005C2613"/>
    <w:rsid w:val="005C3188"/>
    <w:rsid w:val="005C391A"/>
    <w:rsid w:val="005C53C6"/>
    <w:rsid w:val="005C552A"/>
    <w:rsid w:val="005C59EB"/>
    <w:rsid w:val="005C5CAF"/>
    <w:rsid w:val="005C6EB8"/>
    <w:rsid w:val="005C79D9"/>
    <w:rsid w:val="005D0098"/>
    <w:rsid w:val="005D01A2"/>
    <w:rsid w:val="005D04CA"/>
    <w:rsid w:val="005D04D6"/>
    <w:rsid w:val="005D09DC"/>
    <w:rsid w:val="005D0A1C"/>
    <w:rsid w:val="005D1743"/>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85A"/>
    <w:rsid w:val="005E2BAD"/>
    <w:rsid w:val="005E4189"/>
    <w:rsid w:val="005E5BAA"/>
    <w:rsid w:val="005E7187"/>
    <w:rsid w:val="005F1979"/>
    <w:rsid w:val="005F1A0A"/>
    <w:rsid w:val="005F24BA"/>
    <w:rsid w:val="005F3A68"/>
    <w:rsid w:val="005F40DB"/>
    <w:rsid w:val="005F4197"/>
    <w:rsid w:val="005F505B"/>
    <w:rsid w:val="005F51A5"/>
    <w:rsid w:val="005F7E4C"/>
    <w:rsid w:val="00600294"/>
    <w:rsid w:val="006002C5"/>
    <w:rsid w:val="00600B85"/>
    <w:rsid w:val="0060144B"/>
    <w:rsid w:val="0060212D"/>
    <w:rsid w:val="006025DD"/>
    <w:rsid w:val="00602EFA"/>
    <w:rsid w:val="006041DE"/>
    <w:rsid w:val="0060465C"/>
    <w:rsid w:val="00605792"/>
    <w:rsid w:val="006059C9"/>
    <w:rsid w:val="006066D9"/>
    <w:rsid w:val="00607134"/>
    <w:rsid w:val="006072B1"/>
    <w:rsid w:val="00607BFE"/>
    <w:rsid w:val="0061036D"/>
    <w:rsid w:val="0061107B"/>
    <w:rsid w:val="00611F66"/>
    <w:rsid w:val="0061350C"/>
    <w:rsid w:val="00613876"/>
    <w:rsid w:val="00613898"/>
    <w:rsid w:val="00614B8B"/>
    <w:rsid w:val="00614EE4"/>
    <w:rsid w:val="00614FB2"/>
    <w:rsid w:val="006155B1"/>
    <w:rsid w:val="00615D74"/>
    <w:rsid w:val="00616FAC"/>
    <w:rsid w:val="00617041"/>
    <w:rsid w:val="00617DE4"/>
    <w:rsid w:val="00620826"/>
    <w:rsid w:val="00621381"/>
    <w:rsid w:val="00621490"/>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27D63"/>
    <w:rsid w:val="0063273B"/>
    <w:rsid w:val="00632C07"/>
    <w:rsid w:val="006336B5"/>
    <w:rsid w:val="0063466A"/>
    <w:rsid w:val="00634EBC"/>
    <w:rsid w:val="0063532E"/>
    <w:rsid w:val="00637280"/>
    <w:rsid w:val="00637B68"/>
    <w:rsid w:val="00637BDC"/>
    <w:rsid w:val="0064179F"/>
    <w:rsid w:val="006423D5"/>
    <w:rsid w:val="00642951"/>
    <w:rsid w:val="00642AC7"/>
    <w:rsid w:val="00643CC4"/>
    <w:rsid w:val="00644A70"/>
    <w:rsid w:val="00644B8D"/>
    <w:rsid w:val="00644FAE"/>
    <w:rsid w:val="00645085"/>
    <w:rsid w:val="00645542"/>
    <w:rsid w:val="00646AEE"/>
    <w:rsid w:val="00647039"/>
    <w:rsid w:val="0064738E"/>
    <w:rsid w:val="0065063C"/>
    <w:rsid w:val="006509F7"/>
    <w:rsid w:val="00650D60"/>
    <w:rsid w:val="00652450"/>
    <w:rsid w:val="006529B8"/>
    <w:rsid w:val="006534DB"/>
    <w:rsid w:val="00653E02"/>
    <w:rsid w:val="006541E7"/>
    <w:rsid w:val="00654646"/>
    <w:rsid w:val="00654F6A"/>
    <w:rsid w:val="00654FC7"/>
    <w:rsid w:val="00655278"/>
    <w:rsid w:val="0065539A"/>
    <w:rsid w:val="006554DD"/>
    <w:rsid w:val="00655836"/>
    <w:rsid w:val="006563BB"/>
    <w:rsid w:val="00656ADD"/>
    <w:rsid w:val="00657CC8"/>
    <w:rsid w:val="0066080D"/>
    <w:rsid w:val="0066106E"/>
    <w:rsid w:val="006614D7"/>
    <w:rsid w:val="00662719"/>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1ED3"/>
    <w:rsid w:val="006725AA"/>
    <w:rsid w:val="0067415B"/>
    <w:rsid w:val="0067457B"/>
    <w:rsid w:val="00675285"/>
    <w:rsid w:val="006761F4"/>
    <w:rsid w:val="00676C9E"/>
    <w:rsid w:val="006804C0"/>
    <w:rsid w:val="006808AC"/>
    <w:rsid w:val="00680C8A"/>
    <w:rsid w:val="00680F0F"/>
    <w:rsid w:val="006811F4"/>
    <w:rsid w:val="00681FB1"/>
    <w:rsid w:val="00684B1C"/>
    <w:rsid w:val="0068511A"/>
    <w:rsid w:val="006861DF"/>
    <w:rsid w:val="00687099"/>
    <w:rsid w:val="00687519"/>
    <w:rsid w:val="00690419"/>
    <w:rsid w:val="00690BA3"/>
    <w:rsid w:val="00690EB7"/>
    <w:rsid w:val="00690FCD"/>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A7AD4"/>
    <w:rsid w:val="006B05ED"/>
    <w:rsid w:val="006B0CC8"/>
    <w:rsid w:val="006B11B3"/>
    <w:rsid w:val="006B1DF2"/>
    <w:rsid w:val="006B2B0C"/>
    <w:rsid w:val="006B4D32"/>
    <w:rsid w:val="006B4FA1"/>
    <w:rsid w:val="006B5339"/>
    <w:rsid w:val="006B54AF"/>
    <w:rsid w:val="006B6EC5"/>
    <w:rsid w:val="006C127A"/>
    <w:rsid w:val="006C12BE"/>
    <w:rsid w:val="006C2BD7"/>
    <w:rsid w:val="006C2F6E"/>
    <w:rsid w:val="006C34D3"/>
    <w:rsid w:val="006C45F9"/>
    <w:rsid w:val="006C477D"/>
    <w:rsid w:val="006C5854"/>
    <w:rsid w:val="006C5D52"/>
    <w:rsid w:val="006C5FC7"/>
    <w:rsid w:val="006C6E41"/>
    <w:rsid w:val="006D0163"/>
    <w:rsid w:val="006D04EA"/>
    <w:rsid w:val="006D0A3D"/>
    <w:rsid w:val="006D18E5"/>
    <w:rsid w:val="006D2436"/>
    <w:rsid w:val="006D2D3E"/>
    <w:rsid w:val="006D30C2"/>
    <w:rsid w:val="006D32A5"/>
    <w:rsid w:val="006D3590"/>
    <w:rsid w:val="006D3C17"/>
    <w:rsid w:val="006D3FE2"/>
    <w:rsid w:val="006D5E6E"/>
    <w:rsid w:val="006D6E44"/>
    <w:rsid w:val="006D764F"/>
    <w:rsid w:val="006E018D"/>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1382"/>
    <w:rsid w:val="007023A3"/>
    <w:rsid w:val="00702689"/>
    <w:rsid w:val="00702BB7"/>
    <w:rsid w:val="00703C5F"/>
    <w:rsid w:val="00704525"/>
    <w:rsid w:val="007063A1"/>
    <w:rsid w:val="00706531"/>
    <w:rsid w:val="0070663B"/>
    <w:rsid w:val="00706C7A"/>
    <w:rsid w:val="00707BDA"/>
    <w:rsid w:val="00711300"/>
    <w:rsid w:val="0071188A"/>
    <w:rsid w:val="00711B87"/>
    <w:rsid w:val="00711F16"/>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956"/>
    <w:rsid w:val="00726CD6"/>
    <w:rsid w:val="00730060"/>
    <w:rsid w:val="0073014D"/>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3BD3"/>
    <w:rsid w:val="00744102"/>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4AB9"/>
    <w:rsid w:val="0075555E"/>
    <w:rsid w:val="00755DB0"/>
    <w:rsid w:val="00755E83"/>
    <w:rsid w:val="00756C02"/>
    <w:rsid w:val="0075776D"/>
    <w:rsid w:val="00757E1A"/>
    <w:rsid w:val="00760815"/>
    <w:rsid w:val="0076151B"/>
    <w:rsid w:val="00762386"/>
    <w:rsid w:val="0076387A"/>
    <w:rsid w:val="00763B7C"/>
    <w:rsid w:val="00763D0F"/>
    <w:rsid w:val="00763E9F"/>
    <w:rsid w:val="0076403F"/>
    <w:rsid w:val="007643FD"/>
    <w:rsid w:val="00764CC6"/>
    <w:rsid w:val="00765309"/>
    <w:rsid w:val="007654C7"/>
    <w:rsid w:val="007655F5"/>
    <w:rsid w:val="0076584E"/>
    <w:rsid w:val="00765F7A"/>
    <w:rsid w:val="00766468"/>
    <w:rsid w:val="00766C31"/>
    <w:rsid w:val="00766CB9"/>
    <w:rsid w:val="007677D7"/>
    <w:rsid w:val="00771068"/>
    <w:rsid w:val="0077192E"/>
    <w:rsid w:val="00771B3A"/>
    <w:rsid w:val="00771D8C"/>
    <w:rsid w:val="00771E47"/>
    <w:rsid w:val="00771E68"/>
    <w:rsid w:val="00772224"/>
    <w:rsid w:val="007727ED"/>
    <w:rsid w:val="00772D3A"/>
    <w:rsid w:val="00774361"/>
    <w:rsid w:val="007745F5"/>
    <w:rsid w:val="00775AC2"/>
    <w:rsid w:val="007766F4"/>
    <w:rsid w:val="00777A67"/>
    <w:rsid w:val="0078022D"/>
    <w:rsid w:val="0078032D"/>
    <w:rsid w:val="007809E1"/>
    <w:rsid w:val="00780E89"/>
    <w:rsid w:val="0078155A"/>
    <w:rsid w:val="00781732"/>
    <w:rsid w:val="007819BE"/>
    <w:rsid w:val="00781DE9"/>
    <w:rsid w:val="007826AD"/>
    <w:rsid w:val="00782E2D"/>
    <w:rsid w:val="00782EE2"/>
    <w:rsid w:val="00783313"/>
    <w:rsid w:val="00783FF7"/>
    <w:rsid w:val="0078434B"/>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AD0"/>
    <w:rsid w:val="00796B61"/>
    <w:rsid w:val="007A16C8"/>
    <w:rsid w:val="007A1AD2"/>
    <w:rsid w:val="007A3C84"/>
    <w:rsid w:val="007A3D6D"/>
    <w:rsid w:val="007A4396"/>
    <w:rsid w:val="007A4519"/>
    <w:rsid w:val="007A56FE"/>
    <w:rsid w:val="007A583D"/>
    <w:rsid w:val="007A5910"/>
    <w:rsid w:val="007A5A86"/>
    <w:rsid w:val="007A6203"/>
    <w:rsid w:val="007A6585"/>
    <w:rsid w:val="007A6920"/>
    <w:rsid w:val="007A73AC"/>
    <w:rsid w:val="007A75A4"/>
    <w:rsid w:val="007A7819"/>
    <w:rsid w:val="007B02C1"/>
    <w:rsid w:val="007B0E13"/>
    <w:rsid w:val="007B1086"/>
    <w:rsid w:val="007B1EB1"/>
    <w:rsid w:val="007B23B6"/>
    <w:rsid w:val="007B2608"/>
    <w:rsid w:val="007B2931"/>
    <w:rsid w:val="007B3A0E"/>
    <w:rsid w:val="007B3D7F"/>
    <w:rsid w:val="007B436E"/>
    <w:rsid w:val="007B4606"/>
    <w:rsid w:val="007B57F4"/>
    <w:rsid w:val="007B597B"/>
    <w:rsid w:val="007B60C1"/>
    <w:rsid w:val="007B68C6"/>
    <w:rsid w:val="007B709A"/>
    <w:rsid w:val="007C03C9"/>
    <w:rsid w:val="007C0479"/>
    <w:rsid w:val="007C0DFE"/>
    <w:rsid w:val="007C0E99"/>
    <w:rsid w:val="007C19C3"/>
    <w:rsid w:val="007C210E"/>
    <w:rsid w:val="007C2722"/>
    <w:rsid w:val="007C39DF"/>
    <w:rsid w:val="007C3D3A"/>
    <w:rsid w:val="007C3F2E"/>
    <w:rsid w:val="007C45EB"/>
    <w:rsid w:val="007C4BA4"/>
    <w:rsid w:val="007C5FB8"/>
    <w:rsid w:val="007C7618"/>
    <w:rsid w:val="007C7F40"/>
    <w:rsid w:val="007D0F70"/>
    <w:rsid w:val="007D26E3"/>
    <w:rsid w:val="007D34CA"/>
    <w:rsid w:val="007D39C3"/>
    <w:rsid w:val="007D44A5"/>
    <w:rsid w:val="007D4528"/>
    <w:rsid w:val="007D473C"/>
    <w:rsid w:val="007D4786"/>
    <w:rsid w:val="007D5372"/>
    <w:rsid w:val="007D5A53"/>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5929"/>
    <w:rsid w:val="007F6150"/>
    <w:rsid w:val="007F6178"/>
    <w:rsid w:val="007F6A95"/>
    <w:rsid w:val="007F756E"/>
    <w:rsid w:val="007F7E69"/>
    <w:rsid w:val="00800BCB"/>
    <w:rsid w:val="00801011"/>
    <w:rsid w:val="0080157E"/>
    <w:rsid w:val="00801748"/>
    <w:rsid w:val="00801AB9"/>
    <w:rsid w:val="00801AF1"/>
    <w:rsid w:val="00801C27"/>
    <w:rsid w:val="008020A4"/>
    <w:rsid w:val="00802335"/>
    <w:rsid w:val="008025D9"/>
    <w:rsid w:val="008027A0"/>
    <w:rsid w:val="008028EF"/>
    <w:rsid w:val="00802901"/>
    <w:rsid w:val="00802BE3"/>
    <w:rsid w:val="00803815"/>
    <w:rsid w:val="00803B89"/>
    <w:rsid w:val="00803DF8"/>
    <w:rsid w:val="008045B9"/>
    <w:rsid w:val="00806FEF"/>
    <w:rsid w:val="00810770"/>
    <w:rsid w:val="00813829"/>
    <w:rsid w:val="00813E21"/>
    <w:rsid w:val="00814657"/>
    <w:rsid w:val="00815382"/>
    <w:rsid w:val="00817F81"/>
    <w:rsid w:val="0082285D"/>
    <w:rsid w:val="00822B5D"/>
    <w:rsid w:val="0082331F"/>
    <w:rsid w:val="008238C6"/>
    <w:rsid w:val="00823DAC"/>
    <w:rsid w:val="00825915"/>
    <w:rsid w:val="00825EDC"/>
    <w:rsid w:val="00826C89"/>
    <w:rsid w:val="00826C9B"/>
    <w:rsid w:val="00827184"/>
    <w:rsid w:val="00827B78"/>
    <w:rsid w:val="0083012D"/>
    <w:rsid w:val="008302D0"/>
    <w:rsid w:val="00831027"/>
    <w:rsid w:val="008318B8"/>
    <w:rsid w:val="00832B49"/>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FFD"/>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77F75"/>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34"/>
    <w:rsid w:val="00887A43"/>
    <w:rsid w:val="00890D94"/>
    <w:rsid w:val="00891763"/>
    <w:rsid w:val="008917A2"/>
    <w:rsid w:val="00892698"/>
    <w:rsid w:val="008929D8"/>
    <w:rsid w:val="00892ADA"/>
    <w:rsid w:val="00892E65"/>
    <w:rsid w:val="00893094"/>
    <w:rsid w:val="0089328D"/>
    <w:rsid w:val="0089389A"/>
    <w:rsid w:val="00893E85"/>
    <w:rsid w:val="00895608"/>
    <w:rsid w:val="008961ED"/>
    <w:rsid w:val="00896545"/>
    <w:rsid w:val="0089666C"/>
    <w:rsid w:val="00897661"/>
    <w:rsid w:val="008978A5"/>
    <w:rsid w:val="00897AF7"/>
    <w:rsid w:val="008A1E3A"/>
    <w:rsid w:val="008A3229"/>
    <w:rsid w:val="008A3984"/>
    <w:rsid w:val="008A3EDE"/>
    <w:rsid w:val="008A3FEF"/>
    <w:rsid w:val="008A40D2"/>
    <w:rsid w:val="008A585E"/>
    <w:rsid w:val="008A767E"/>
    <w:rsid w:val="008B283D"/>
    <w:rsid w:val="008B2AD6"/>
    <w:rsid w:val="008B33E9"/>
    <w:rsid w:val="008B381A"/>
    <w:rsid w:val="008B4016"/>
    <w:rsid w:val="008B451C"/>
    <w:rsid w:val="008B4678"/>
    <w:rsid w:val="008B48AB"/>
    <w:rsid w:val="008B4ADB"/>
    <w:rsid w:val="008B5D92"/>
    <w:rsid w:val="008B621B"/>
    <w:rsid w:val="008B6A77"/>
    <w:rsid w:val="008B73FC"/>
    <w:rsid w:val="008B7A5D"/>
    <w:rsid w:val="008B7D95"/>
    <w:rsid w:val="008C0316"/>
    <w:rsid w:val="008C0606"/>
    <w:rsid w:val="008C14F1"/>
    <w:rsid w:val="008C1F4B"/>
    <w:rsid w:val="008C3274"/>
    <w:rsid w:val="008C404E"/>
    <w:rsid w:val="008C41CA"/>
    <w:rsid w:val="008C44A1"/>
    <w:rsid w:val="008C4BE2"/>
    <w:rsid w:val="008C4DFF"/>
    <w:rsid w:val="008C4EC1"/>
    <w:rsid w:val="008C657B"/>
    <w:rsid w:val="008D0071"/>
    <w:rsid w:val="008D1BD8"/>
    <w:rsid w:val="008D26A4"/>
    <w:rsid w:val="008D3A2B"/>
    <w:rsid w:val="008D4260"/>
    <w:rsid w:val="008D4293"/>
    <w:rsid w:val="008D57C9"/>
    <w:rsid w:val="008D58EA"/>
    <w:rsid w:val="008D5FB4"/>
    <w:rsid w:val="008D7699"/>
    <w:rsid w:val="008E147C"/>
    <w:rsid w:val="008E2045"/>
    <w:rsid w:val="008E3098"/>
    <w:rsid w:val="008E4285"/>
    <w:rsid w:val="008E4838"/>
    <w:rsid w:val="008E568E"/>
    <w:rsid w:val="008E5973"/>
    <w:rsid w:val="008E652F"/>
    <w:rsid w:val="008E7649"/>
    <w:rsid w:val="008E79C6"/>
    <w:rsid w:val="008F0D25"/>
    <w:rsid w:val="008F216B"/>
    <w:rsid w:val="008F21AA"/>
    <w:rsid w:val="008F2CA9"/>
    <w:rsid w:val="008F3866"/>
    <w:rsid w:val="008F41B8"/>
    <w:rsid w:val="008F46E2"/>
    <w:rsid w:val="008F494C"/>
    <w:rsid w:val="008F4A32"/>
    <w:rsid w:val="008F60EE"/>
    <w:rsid w:val="008F6D75"/>
    <w:rsid w:val="008F6E28"/>
    <w:rsid w:val="008F70A0"/>
    <w:rsid w:val="008F74E3"/>
    <w:rsid w:val="008F766D"/>
    <w:rsid w:val="008F78B9"/>
    <w:rsid w:val="008F7CDF"/>
    <w:rsid w:val="00900DB9"/>
    <w:rsid w:val="00900E5D"/>
    <w:rsid w:val="00900F43"/>
    <w:rsid w:val="00902AA8"/>
    <w:rsid w:val="00903C42"/>
    <w:rsid w:val="00903E5C"/>
    <w:rsid w:val="009045AA"/>
    <w:rsid w:val="00904E2F"/>
    <w:rsid w:val="00907107"/>
    <w:rsid w:val="00907360"/>
    <w:rsid w:val="00907BB7"/>
    <w:rsid w:val="00907F7D"/>
    <w:rsid w:val="009121EC"/>
    <w:rsid w:val="00912550"/>
    <w:rsid w:val="00912EFD"/>
    <w:rsid w:val="00912F7B"/>
    <w:rsid w:val="00912F97"/>
    <w:rsid w:val="009138DE"/>
    <w:rsid w:val="009145E2"/>
    <w:rsid w:val="00914C5C"/>
    <w:rsid w:val="00914FFD"/>
    <w:rsid w:val="009166E5"/>
    <w:rsid w:val="0091690A"/>
    <w:rsid w:val="00916DE6"/>
    <w:rsid w:val="00920084"/>
    <w:rsid w:val="00920DB3"/>
    <w:rsid w:val="0092153C"/>
    <w:rsid w:val="00922324"/>
    <w:rsid w:val="00922567"/>
    <w:rsid w:val="009226C7"/>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0AA5"/>
    <w:rsid w:val="009314E4"/>
    <w:rsid w:val="00931B0D"/>
    <w:rsid w:val="0093292A"/>
    <w:rsid w:val="00934191"/>
    <w:rsid w:val="009342C2"/>
    <w:rsid w:val="00934541"/>
    <w:rsid w:val="00934A70"/>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5D69"/>
    <w:rsid w:val="0095641B"/>
    <w:rsid w:val="009569FA"/>
    <w:rsid w:val="009603F6"/>
    <w:rsid w:val="009606FC"/>
    <w:rsid w:val="009631DC"/>
    <w:rsid w:val="0096420F"/>
    <w:rsid w:val="009651BF"/>
    <w:rsid w:val="00965FEE"/>
    <w:rsid w:val="00967F05"/>
    <w:rsid w:val="00970694"/>
    <w:rsid w:val="00970F67"/>
    <w:rsid w:val="00972371"/>
    <w:rsid w:val="0097251E"/>
    <w:rsid w:val="00972C56"/>
    <w:rsid w:val="00972C9A"/>
    <w:rsid w:val="009731A9"/>
    <w:rsid w:val="009732D5"/>
    <w:rsid w:val="00973DE3"/>
    <w:rsid w:val="0097414F"/>
    <w:rsid w:val="00974680"/>
    <w:rsid w:val="00975613"/>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90C"/>
    <w:rsid w:val="00991367"/>
    <w:rsid w:val="0099171A"/>
    <w:rsid w:val="0099333E"/>
    <w:rsid w:val="009944C4"/>
    <w:rsid w:val="009956DB"/>
    <w:rsid w:val="009956EE"/>
    <w:rsid w:val="00995F65"/>
    <w:rsid w:val="009A12DB"/>
    <w:rsid w:val="009A1741"/>
    <w:rsid w:val="009A286B"/>
    <w:rsid w:val="009A2AB7"/>
    <w:rsid w:val="009A2DEA"/>
    <w:rsid w:val="009A365C"/>
    <w:rsid w:val="009A4343"/>
    <w:rsid w:val="009A4EA4"/>
    <w:rsid w:val="009A5240"/>
    <w:rsid w:val="009A5886"/>
    <w:rsid w:val="009A6DBB"/>
    <w:rsid w:val="009A6E55"/>
    <w:rsid w:val="009A6F2E"/>
    <w:rsid w:val="009A7D78"/>
    <w:rsid w:val="009A7F7D"/>
    <w:rsid w:val="009B013A"/>
    <w:rsid w:val="009B0279"/>
    <w:rsid w:val="009B0A2D"/>
    <w:rsid w:val="009B14CE"/>
    <w:rsid w:val="009B256E"/>
    <w:rsid w:val="009B3DC8"/>
    <w:rsid w:val="009B532D"/>
    <w:rsid w:val="009B5743"/>
    <w:rsid w:val="009B6B1F"/>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6FE8"/>
    <w:rsid w:val="009C7F01"/>
    <w:rsid w:val="009D0416"/>
    <w:rsid w:val="009D056C"/>
    <w:rsid w:val="009D171A"/>
    <w:rsid w:val="009D25A2"/>
    <w:rsid w:val="009D2C77"/>
    <w:rsid w:val="009D2EA8"/>
    <w:rsid w:val="009D3728"/>
    <w:rsid w:val="009D489A"/>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27F"/>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2BEC"/>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52"/>
    <w:rsid w:val="00A16649"/>
    <w:rsid w:val="00A16886"/>
    <w:rsid w:val="00A16C46"/>
    <w:rsid w:val="00A170DB"/>
    <w:rsid w:val="00A177B5"/>
    <w:rsid w:val="00A17907"/>
    <w:rsid w:val="00A17977"/>
    <w:rsid w:val="00A20831"/>
    <w:rsid w:val="00A20C01"/>
    <w:rsid w:val="00A2304C"/>
    <w:rsid w:val="00A23AA9"/>
    <w:rsid w:val="00A23E52"/>
    <w:rsid w:val="00A23F8D"/>
    <w:rsid w:val="00A251BA"/>
    <w:rsid w:val="00A25A37"/>
    <w:rsid w:val="00A25FE6"/>
    <w:rsid w:val="00A26486"/>
    <w:rsid w:val="00A266EA"/>
    <w:rsid w:val="00A26A41"/>
    <w:rsid w:val="00A26CD4"/>
    <w:rsid w:val="00A27051"/>
    <w:rsid w:val="00A27360"/>
    <w:rsid w:val="00A2760C"/>
    <w:rsid w:val="00A30279"/>
    <w:rsid w:val="00A30CE1"/>
    <w:rsid w:val="00A31C70"/>
    <w:rsid w:val="00A31FEB"/>
    <w:rsid w:val="00A32067"/>
    <w:rsid w:val="00A32315"/>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34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1D5"/>
    <w:rsid w:val="00A6697C"/>
    <w:rsid w:val="00A66D4F"/>
    <w:rsid w:val="00A67005"/>
    <w:rsid w:val="00A674F1"/>
    <w:rsid w:val="00A677E6"/>
    <w:rsid w:val="00A677F5"/>
    <w:rsid w:val="00A67DB3"/>
    <w:rsid w:val="00A708D4"/>
    <w:rsid w:val="00A71F5F"/>
    <w:rsid w:val="00A7200C"/>
    <w:rsid w:val="00A725EC"/>
    <w:rsid w:val="00A72957"/>
    <w:rsid w:val="00A72B47"/>
    <w:rsid w:val="00A73102"/>
    <w:rsid w:val="00A73BDC"/>
    <w:rsid w:val="00A74055"/>
    <w:rsid w:val="00A7451C"/>
    <w:rsid w:val="00A74910"/>
    <w:rsid w:val="00A76197"/>
    <w:rsid w:val="00A76767"/>
    <w:rsid w:val="00A768E3"/>
    <w:rsid w:val="00A76CC4"/>
    <w:rsid w:val="00A77BB5"/>
    <w:rsid w:val="00A80573"/>
    <w:rsid w:val="00A8080A"/>
    <w:rsid w:val="00A820C4"/>
    <w:rsid w:val="00A821D1"/>
    <w:rsid w:val="00A823E0"/>
    <w:rsid w:val="00A82AC4"/>
    <w:rsid w:val="00A832CE"/>
    <w:rsid w:val="00A8367D"/>
    <w:rsid w:val="00A842FD"/>
    <w:rsid w:val="00A84B6F"/>
    <w:rsid w:val="00A872BA"/>
    <w:rsid w:val="00A87CFB"/>
    <w:rsid w:val="00A87D92"/>
    <w:rsid w:val="00A903A8"/>
    <w:rsid w:val="00A91306"/>
    <w:rsid w:val="00A9143A"/>
    <w:rsid w:val="00A927B4"/>
    <w:rsid w:val="00A92853"/>
    <w:rsid w:val="00A92F17"/>
    <w:rsid w:val="00A9311C"/>
    <w:rsid w:val="00A93B61"/>
    <w:rsid w:val="00A954D4"/>
    <w:rsid w:val="00A95A2D"/>
    <w:rsid w:val="00A961F1"/>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51"/>
    <w:rsid w:val="00AA7FA1"/>
    <w:rsid w:val="00AB018B"/>
    <w:rsid w:val="00AB0847"/>
    <w:rsid w:val="00AB0BAB"/>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964"/>
    <w:rsid w:val="00AD2FC6"/>
    <w:rsid w:val="00AD3528"/>
    <w:rsid w:val="00AD4B75"/>
    <w:rsid w:val="00AD5597"/>
    <w:rsid w:val="00AD5C9E"/>
    <w:rsid w:val="00AD636C"/>
    <w:rsid w:val="00AD6BB1"/>
    <w:rsid w:val="00AE06AA"/>
    <w:rsid w:val="00AE0BAB"/>
    <w:rsid w:val="00AE0DA7"/>
    <w:rsid w:val="00AE16FA"/>
    <w:rsid w:val="00AE1BF9"/>
    <w:rsid w:val="00AE22B6"/>
    <w:rsid w:val="00AE3908"/>
    <w:rsid w:val="00AE3ABD"/>
    <w:rsid w:val="00AE4A41"/>
    <w:rsid w:val="00AE520A"/>
    <w:rsid w:val="00AE57B4"/>
    <w:rsid w:val="00AE59B3"/>
    <w:rsid w:val="00AE6F8F"/>
    <w:rsid w:val="00AE7B92"/>
    <w:rsid w:val="00AF053E"/>
    <w:rsid w:val="00AF1B7B"/>
    <w:rsid w:val="00AF242B"/>
    <w:rsid w:val="00AF25DD"/>
    <w:rsid w:val="00AF2795"/>
    <w:rsid w:val="00AF2853"/>
    <w:rsid w:val="00AF2C90"/>
    <w:rsid w:val="00AF30A5"/>
    <w:rsid w:val="00AF4B34"/>
    <w:rsid w:val="00AF613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D91"/>
    <w:rsid w:val="00B15150"/>
    <w:rsid w:val="00B15C83"/>
    <w:rsid w:val="00B16C63"/>
    <w:rsid w:val="00B17579"/>
    <w:rsid w:val="00B17A19"/>
    <w:rsid w:val="00B17BBC"/>
    <w:rsid w:val="00B20E02"/>
    <w:rsid w:val="00B218C8"/>
    <w:rsid w:val="00B21A7B"/>
    <w:rsid w:val="00B22951"/>
    <w:rsid w:val="00B22A99"/>
    <w:rsid w:val="00B22E33"/>
    <w:rsid w:val="00B23CD4"/>
    <w:rsid w:val="00B260AC"/>
    <w:rsid w:val="00B26495"/>
    <w:rsid w:val="00B26959"/>
    <w:rsid w:val="00B269B7"/>
    <w:rsid w:val="00B27A66"/>
    <w:rsid w:val="00B27F4A"/>
    <w:rsid w:val="00B30223"/>
    <w:rsid w:val="00B31A55"/>
    <w:rsid w:val="00B322DF"/>
    <w:rsid w:val="00B325D4"/>
    <w:rsid w:val="00B36727"/>
    <w:rsid w:val="00B3700E"/>
    <w:rsid w:val="00B37CDF"/>
    <w:rsid w:val="00B40841"/>
    <w:rsid w:val="00B4085C"/>
    <w:rsid w:val="00B4103B"/>
    <w:rsid w:val="00B411B3"/>
    <w:rsid w:val="00B42120"/>
    <w:rsid w:val="00B42B72"/>
    <w:rsid w:val="00B452B5"/>
    <w:rsid w:val="00B458B6"/>
    <w:rsid w:val="00B45981"/>
    <w:rsid w:val="00B465BD"/>
    <w:rsid w:val="00B468AA"/>
    <w:rsid w:val="00B4772F"/>
    <w:rsid w:val="00B47D85"/>
    <w:rsid w:val="00B47E0E"/>
    <w:rsid w:val="00B47E88"/>
    <w:rsid w:val="00B51E9F"/>
    <w:rsid w:val="00B52F38"/>
    <w:rsid w:val="00B534C4"/>
    <w:rsid w:val="00B54761"/>
    <w:rsid w:val="00B54DBF"/>
    <w:rsid w:val="00B55545"/>
    <w:rsid w:val="00B55824"/>
    <w:rsid w:val="00B55994"/>
    <w:rsid w:val="00B55A68"/>
    <w:rsid w:val="00B56253"/>
    <w:rsid w:val="00B57B16"/>
    <w:rsid w:val="00B60651"/>
    <w:rsid w:val="00B6256D"/>
    <w:rsid w:val="00B631BE"/>
    <w:rsid w:val="00B63D1A"/>
    <w:rsid w:val="00B64865"/>
    <w:rsid w:val="00B65A92"/>
    <w:rsid w:val="00B65C83"/>
    <w:rsid w:val="00B66B0D"/>
    <w:rsid w:val="00B67875"/>
    <w:rsid w:val="00B67EFE"/>
    <w:rsid w:val="00B70FCC"/>
    <w:rsid w:val="00B72036"/>
    <w:rsid w:val="00B72537"/>
    <w:rsid w:val="00B72661"/>
    <w:rsid w:val="00B736A3"/>
    <w:rsid w:val="00B736D1"/>
    <w:rsid w:val="00B73E12"/>
    <w:rsid w:val="00B73F1A"/>
    <w:rsid w:val="00B74914"/>
    <w:rsid w:val="00B74F98"/>
    <w:rsid w:val="00B75DBB"/>
    <w:rsid w:val="00B76899"/>
    <w:rsid w:val="00B76F56"/>
    <w:rsid w:val="00B77495"/>
    <w:rsid w:val="00B81433"/>
    <w:rsid w:val="00B8196F"/>
    <w:rsid w:val="00B81EAA"/>
    <w:rsid w:val="00B8225E"/>
    <w:rsid w:val="00B8269D"/>
    <w:rsid w:val="00B82710"/>
    <w:rsid w:val="00B82766"/>
    <w:rsid w:val="00B82D23"/>
    <w:rsid w:val="00B82FDE"/>
    <w:rsid w:val="00B839C5"/>
    <w:rsid w:val="00B85291"/>
    <w:rsid w:val="00B868E1"/>
    <w:rsid w:val="00B87008"/>
    <w:rsid w:val="00B877F7"/>
    <w:rsid w:val="00B90088"/>
    <w:rsid w:val="00B9038D"/>
    <w:rsid w:val="00B919E6"/>
    <w:rsid w:val="00B92088"/>
    <w:rsid w:val="00B92CDA"/>
    <w:rsid w:val="00B9309A"/>
    <w:rsid w:val="00B947F8"/>
    <w:rsid w:val="00B9550A"/>
    <w:rsid w:val="00B9566F"/>
    <w:rsid w:val="00B9577E"/>
    <w:rsid w:val="00B9578D"/>
    <w:rsid w:val="00BA0142"/>
    <w:rsid w:val="00BA1ABD"/>
    <w:rsid w:val="00BA1B67"/>
    <w:rsid w:val="00BA1FE8"/>
    <w:rsid w:val="00BA251D"/>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5204"/>
    <w:rsid w:val="00BB62D0"/>
    <w:rsid w:val="00BB6830"/>
    <w:rsid w:val="00BB71FF"/>
    <w:rsid w:val="00BB7433"/>
    <w:rsid w:val="00BB7440"/>
    <w:rsid w:val="00BB7A13"/>
    <w:rsid w:val="00BC10BF"/>
    <w:rsid w:val="00BC20AF"/>
    <w:rsid w:val="00BC21B5"/>
    <w:rsid w:val="00BC345D"/>
    <w:rsid w:val="00BC3AAD"/>
    <w:rsid w:val="00BC3F50"/>
    <w:rsid w:val="00BC46E4"/>
    <w:rsid w:val="00BC4DBC"/>
    <w:rsid w:val="00BC4E3F"/>
    <w:rsid w:val="00BC7181"/>
    <w:rsid w:val="00BD05EF"/>
    <w:rsid w:val="00BD07B0"/>
    <w:rsid w:val="00BD267A"/>
    <w:rsid w:val="00BD2B6E"/>
    <w:rsid w:val="00BD3356"/>
    <w:rsid w:val="00BD3B4F"/>
    <w:rsid w:val="00BD3F02"/>
    <w:rsid w:val="00BD4584"/>
    <w:rsid w:val="00BD4638"/>
    <w:rsid w:val="00BD495B"/>
    <w:rsid w:val="00BD4DE7"/>
    <w:rsid w:val="00BD5706"/>
    <w:rsid w:val="00BD57AE"/>
    <w:rsid w:val="00BD59C3"/>
    <w:rsid w:val="00BD6099"/>
    <w:rsid w:val="00BD7CD8"/>
    <w:rsid w:val="00BD7CFB"/>
    <w:rsid w:val="00BE0565"/>
    <w:rsid w:val="00BE0AE3"/>
    <w:rsid w:val="00BE0BB8"/>
    <w:rsid w:val="00BE14A0"/>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4C0E"/>
    <w:rsid w:val="00BF5C04"/>
    <w:rsid w:val="00BF5FDB"/>
    <w:rsid w:val="00BF6383"/>
    <w:rsid w:val="00BF7176"/>
    <w:rsid w:val="00BF74E5"/>
    <w:rsid w:val="00BF751D"/>
    <w:rsid w:val="00BF7BF3"/>
    <w:rsid w:val="00BF7CBE"/>
    <w:rsid w:val="00C00141"/>
    <w:rsid w:val="00C00C23"/>
    <w:rsid w:val="00C015B9"/>
    <w:rsid w:val="00C02B7E"/>
    <w:rsid w:val="00C032E3"/>
    <w:rsid w:val="00C036ED"/>
    <w:rsid w:val="00C037BF"/>
    <w:rsid w:val="00C03F80"/>
    <w:rsid w:val="00C04C75"/>
    <w:rsid w:val="00C05522"/>
    <w:rsid w:val="00C076ED"/>
    <w:rsid w:val="00C109B2"/>
    <w:rsid w:val="00C113C5"/>
    <w:rsid w:val="00C117EF"/>
    <w:rsid w:val="00C1263B"/>
    <w:rsid w:val="00C12E0E"/>
    <w:rsid w:val="00C13A88"/>
    <w:rsid w:val="00C13ABE"/>
    <w:rsid w:val="00C13C02"/>
    <w:rsid w:val="00C13EFF"/>
    <w:rsid w:val="00C14593"/>
    <w:rsid w:val="00C15291"/>
    <w:rsid w:val="00C1553E"/>
    <w:rsid w:val="00C15AED"/>
    <w:rsid w:val="00C16260"/>
    <w:rsid w:val="00C16291"/>
    <w:rsid w:val="00C16627"/>
    <w:rsid w:val="00C17592"/>
    <w:rsid w:val="00C177F5"/>
    <w:rsid w:val="00C20625"/>
    <w:rsid w:val="00C20931"/>
    <w:rsid w:val="00C20A2D"/>
    <w:rsid w:val="00C20E85"/>
    <w:rsid w:val="00C2194A"/>
    <w:rsid w:val="00C21960"/>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47F"/>
    <w:rsid w:val="00C33CC3"/>
    <w:rsid w:val="00C3588D"/>
    <w:rsid w:val="00C36293"/>
    <w:rsid w:val="00C3670C"/>
    <w:rsid w:val="00C417AD"/>
    <w:rsid w:val="00C428AE"/>
    <w:rsid w:val="00C43102"/>
    <w:rsid w:val="00C43FD1"/>
    <w:rsid w:val="00C4417B"/>
    <w:rsid w:val="00C455EB"/>
    <w:rsid w:val="00C46D9E"/>
    <w:rsid w:val="00C47D9E"/>
    <w:rsid w:val="00C50AE9"/>
    <w:rsid w:val="00C50C84"/>
    <w:rsid w:val="00C50DCD"/>
    <w:rsid w:val="00C51BC3"/>
    <w:rsid w:val="00C52BA4"/>
    <w:rsid w:val="00C53244"/>
    <w:rsid w:val="00C53A0A"/>
    <w:rsid w:val="00C5476B"/>
    <w:rsid w:val="00C54819"/>
    <w:rsid w:val="00C548E5"/>
    <w:rsid w:val="00C549B0"/>
    <w:rsid w:val="00C54E1F"/>
    <w:rsid w:val="00C5516A"/>
    <w:rsid w:val="00C5590A"/>
    <w:rsid w:val="00C561D6"/>
    <w:rsid w:val="00C564BB"/>
    <w:rsid w:val="00C5766D"/>
    <w:rsid w:val="00C5796F"/>
    <w:rsid w:val="00C579A8"/>
    <w:rsid w:val="00C57E4F"/>
    <w:rsid w:val="00C602EE"/>
    <w:rsid w:val="00C614AA"/>
    <w:rsid w:val="00C61E34"/>
    <w:rsid w:val="00C621FA"/>
    <w:rsid w:val="00C6413A"/>
    <w:rsid w:val="00C643E7"/>
    <w:rsid w:val="00C64C16"/>
    <w:rsid w:val="00C65086"/>
    <w:rsid w:val="00C65558"/>
    <w:rsid w:val="00C678A4"/>
    <w:rsid w:val="00C709D4"/>
    <w:rsid w:val="00C70CBB"/>
    <w:rsid w:val="00C71860"/>
    <w:rsid w:val="00C720F4"/>
    <w:rsid w:val="00C729E5"/>
    <w:rsid w:val="00C7335F"/>
    <w:rsid w:val="00C7451C"/>
    <w:rsid w:val="00C7515E"/>
    <w:rsid w:val="00C75371"/>
    <w:rsid w:val="00C75680"/>
    <w:rsid w:val="00C75752"/>
    <w:rsid w:val="00C765DA"/>
    <w:rsid w:val="00C776B3"/>
    <w:rsid w:val="00C8004A"/>
    <w:rsid w:val="00C80145"/>
    <w:rsid w:val="00C805CE"/>
    <w:rsid w:val="00C8105A"/>
    <w:rsid w:val="00C8189D"/>
    <w:rsid w:val="00C81A38"/>
    <w:rsid w:val="00C82581"/>
    <w:rsid w:val="00C82826"/>
    <w:rsid w:val="00C82979"/>
    <w:rsid w:val="00C82DAF"/>
    <w:rsid w:val="00C8352A"/>
    <w:rsid w:val="00C83EB0"/>
    <w:rsid w:val="00C8431F"/>
    <w:rsid w:val="00C8570D"/>
    <w:rsid w:val="00C85AEC"/>
    <w:rsid w:val="00C85EED"/>
    <w:rsid w:val="00C86027"/>
    <w:rsid w:val="00C8614C"/>
    <w:rsid w:val="00C86F83"/>
    <w:rsid w:val="00C8718C"/>
    <w:rsid w:val="00C87604"/>
    <w:rsid w:val="00C90BEB"/>
    <w:rsid w:val="00C92197"/>
    <w:rsid w:val="00C92A46"/>
    <w:rsid w:val="00C92FC0"/>
    <w:rsid w:val="00C93E00"/>
    <w:rsid w:val="00C948E2"/>
    <w:rsid w:val="00C94C82"/>
    <w:rsid w:val="00C9609D"/>
    <w:rsid w:val="00C96533"/>
    <w:rsid w:val="00C96692"/>
    <w:rsid w:val="00C96CBC"/>
    <w:rsid w:val="00C97429"/>
    <w:rsid w:val="00CA0495"/>
    <w:rsid w:val="00CA1162"/>
    <w:rsid w:val="00CA2503"/>
    <w:rsid w:val="00CA3904"/>
    <w:rsid w:val="00CA4C6D"/>
    <w:rsid w:val="00CA4C6F"/>
    <w:rsid w:val="00CA5C15"/>
    <w:rsid w:val="00CA5C3F"/>
    <w:rsid w:val="00CA638A"/>
    <w:rsid w:val="00CA6660"/>
    <w:rsid w:val="00CA77CA"/>
    <w:rsid w:val="00CB17D9"/>
    <w:rsid w:val="00CB1DBD"/>
    <w:rsid w:val="00CB39F6"/>
    <w:rsid w:val="00CB3DB8"/>
    <w:rsid w:val="00CB4956"/>
    <w:rsid w:val="00CB61FE"/>
    <w:rsid w:val="00CB6411"/>
    <w:rsid w:val="00CB6E6A"/>
    <w:rsid w:val="00CB7A3D"/>
    <w:rsid w:val="00CC0913"/>
    <w:rsid w:val="00CC0A4D"/>
    <w:rsid w:val="00CC0F22"/>
    <w:rsid w:val="00CC1CF9"/>
    <w:rsid w:val="00CC26A9"/>
    <w:rsid w:val="00CC2C4E"/>
    <w:rsid w:val="00CC2C55"/>
    <w:rsid w:val="00CC3120"/>
    <w:rsid w:val="00CC4EF5"/>
    <w:rsid w:val="00CC514E"/>
    <w:rsid w:val="00CC5DA3"/>
    <w:rsid w:val="00CC6065"/>
    <w:rsid w:val="00CC6206"/>
    <w:rsid w:val="00CC62DA"/>
    <w:rsid w:val="00CC6BE9"/>
    <w:rsid w:val="00CC7168"/>
    <w:rsid w:val="00CC74F6"/>
    <w:rsid w:val="00CD18E5"/>
    <w:rsid w:val="00CD19E2"/>
    <w:rsid w:val="00CD1E5A"/>
    <w:rsid w:val="00CD23CE"/>
    <w:rsid w:val="00CD2698"/>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5CA6"/>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0929"/>
    <w:rsid w:val="00D01726"/>
    <w:rsid w:val="00D01E21"/>
    <w:rsid w:val="00D02C8B"/>
    <w:rsid w:val="00D02E65"/>
    <w:rsid w:val="00D0355B"/>
    <w:rsid w:val="00D042D6"/>
    <w:rsid w:val="00D04B59"/>
    <w:rsid w:val="00D0515E"/>
    <w:rsid w:val="00D05419"/>
    <w:rsid w:val="00D057E2"/>
    <w:rsid w:val="00D05AF0"/>
    <w:rsid w:val="00D06407"/>
    <w:rsid w:val="00D0658D"/>
    <w:rsid w:val="00D06DD4"/>
    <w:rsid w:val="00D071AF"/>
    <w:rsid w:val="00D07377"/>
    <w:rsid w:val="00D073BE"/>
    <w:rsid w:val="00D07F30"/>
    <w:rsid w:val="00D10239"/>
    <w:rsid w:val="00D10A3A"/>
    <w:rsid w:val="00D10B4E"/>
    <w:rsid w:val="00D10F9C"/>
    <w:rsid w:val="00D12935"/>
    <w:rsid w:val="00D137DD"/>
    <w:rsid w:val="00D13E09"/>
    <w:rsid w:val="00D14E23"/>
    <w:rsid w:val="00D15A96"/>
    <w:rsid w:val="00D16222"/>
    <w:rsid w:val="00D163EE"/>
    <w:rsid w:val="00D1749C"/>
    <w:rsid w:val="00D203C3"/>
    <w:rsid w:val="00D2155A"/>
    <w:rsid w:val="00D21995"/>
    <w:rsid w:val="00D22043"/>
    <w:rsid w:val="00D24A5E"/>
    <w:rsid w:val="00D26102"/>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4B08"/>
    <w:rsid w:val="00D453EB"/>
    <w:rsid w:val="00D46C86"/>
    <w:rsid w:val="00D46FC3"/>
    <w:rsid w:val="00D4761B"/>
    <w:rsid w:val="00D47770"/>
    <w:rsid w:val="00D50824"/>
    <w:rsid w:val="00D511E0"/>
    <w:rsid w:val="00D51887"/>
    <w:rsid w:val="00D523B0"/>
    <w:rsid w:val="00D5262B"/>
    <w:rsid w:val="00D53368"/>
    <w:rsid w:val="00D53D0A"/>
    <w:rsid w:val="00D53D55"/>
    <w:rsid w:val="00D546FF"/>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7BA"/>
    <w:rsid w:val="00D71D79"/>
    <w:rsid w:val="00D7291A"/>
    <w:rsid w:val="00D74B71"/>
    <w:rsid w:val="00D75786"/>
    <w:rsid w:val="00D769FE"/>
    <w:rsid w:val="00D76A68"/>
    <w:rsid w:val="00D76F31"/>
    <w:rsid w:val="00D7763A"/>
    <w:rsid w:val="00D777A2"/>
    <w:rsid w:val="00D77D05"/>
    <w:rsid w:val="00D80D2D"/>
    <w:rsid w:val="00D83546"/>
    <w:rsid w:val="00D83875"/>
    <w:rsid w:val="00D83A4B"/>
    <w:rsid w:val="00D843A1"/>
    <w:rsid w:val="00D84459"/>
    <w:rsid w:val="00D847B6"/>
    <w:rsid w:val="00D84C0F"/>
    <w:rsid w:val="00D8603E"/>
    <w:rsid w:val="00D86320"/>
    <w:rsid w:val="00D87C6D"/>
    <w:rsid w:val="00D90F8C"/>
    <w:rsid w:val="00D91407"/>
    <w:rsid w:val="00D91E06"/>
    <w:rsid w:val="00D91FE7"/>
    <w:rsid w:val="00D94274"/>
    <w:rsid w:val="00D963A1"/>
    <w:rsid w:val="00D966AD"/>
    <w:rsid w:val="00D968FC"/>
    <w:rsid w:val="00D96A35"/>
    <w:rsid w:val="00D96EB8"/>
    <w:rsid w:val="00D96F2C"/>
    <w:rsid w:val="00D97EF3"/>
    <w:rsid w:val="00DA01B3"/>
    <w:rsid w:val="00DA01DB"/>
    <w:rsid w:val="00DA1A16"/>
    <w:rsid w:val="00DA1A32"/>
    <w:rsid w:val="00DA1E29"/>
    <w:rsid w:val="00DA2F32"/>
    <w:rsid w:val="00DA4195"/>
    <w:rsid w:val="00DA5208"/>
    <w:rsid w:val="00DA53C2"/>
    <w:rsid w:val="00DA57FC"/>
    <w:rsid w:val="00DA59CC"/>
    <w:rsid w:val="00DA5F54"/>
    <w:rsid w:val="00DA688D"/>
    <w:rsid w:val="00DB045D"/>
    <w:rsid w:val="00DB16A3"/>
    <w:rsid w:val="00DB1AB5"/>
    <w:rsid w:val="00DB1DA4"/>
    <w:rsid w:val="00DB1F56"/>
    <w:rsid w:val="00DB2204"/>
    <w:rsid w:val="00DB22EE"/>
    <w:rsid w:val="00DB3F2E"/>
    <w:rsid w:val="00DB429A"/>
    <w:rsid w:val="00DB4646"/>
    <w:rsid w:val="00DB4656"/>
    <w:rsid w:val="00DB4750"/>
    <w:rsid w:val="00DB51CF"/>
    <w:rsid w:val="00DB53A8"/>
    <w:rsid w:val="00DB5C83"/>
    <w:rsid w:val="00DB6AAF"/>
    <w:rsid w:val="00DC0C14"/>
    <w:rsid w:val="00DC0D5E"/>
    <w:rsid w:val="00DC0DDE"/>
    <w:rsid w:val="00DC21F5"/>
    <w:rsid w:val="00DC2BAE"/>
    <w:rsid w:val="00DC2D06"/>
    <w:rsid w:val="00DC2D31"/>
    <w:rsid w:val="00DC2E5F"/>
    <w:rsid w:val="00DC3323"/>
    <w:rsid w:val="00DC34F0"/>
    <w:rsid w:val="00DC5A19"/>
    <w:rsid w:val="00DC6902"/>
    <w:rsid w:val="00DC6A3C"/>
    <w:rsid w:val="00DC78DA"/>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5231"/>
    <w:rsid w:val="00DD610B"/>
    <w:rsid w:val="00DD65BB"/>
    <w:rsid w:val="00DE145D"/>
    <w:rsid w:val="00DE16F8"/>
    <w:rsid w:val="00DE2175"/>
    <w:rsid w:val="00DE22A1"/>
    <w:rsid w:val="00DE28EE"/>
    <w:rsid w:val="00DE43AA"/>
    <w:rsid w:val="00DE5A6D"/>
    <w:rsid w:val="00DE628B"/>
    <w:rsid w:val="00DE6322"/>
    <w:rsid w:val="00DE6382"/>
    <w:rsid w:val="00DE69FF"/>
    <w:rsid w:val="00DE748A"/>
    <w:rsid w:val="00DE7FBB"/>
    <w:rsid w:val="00DF013D"/>
    <w:rsid w:val="00DF1093"/>
    <w:rsid w:val="00DF17E4"/>
    <w:rsid w:val="00DF197D"/>
    <w:rsid w:val="00DF2C51"/>
    <w:rsid w:val="00DF2D6B"/>
    <w:rsid w:val="00DF2E68"/>
    <w:rsid w:val="00DF32B0"/>
    <w:rsid w:val="00DF3540"/>
    <w:rsid w:val="00DF3ACF"/>
    <w:rsid w:val="00DF4513"/>
    <w:rsid w:val="00DF580A"/>
    <w:rsid w:val="00DF5C6E"/>
    <w:rsid w:val="00DF5E16"/>
    <w:rsid w:val="00DF63B6"/>
    <w:rsid w:val="00DF6733"/>
    <w:rsid w:val="00DF6B1F"/>
    <w:rsid w:val="00DF785B"/>
    <w:rsid w:val="00E00546"/>
    <w:rsid w:val="00E00770"/>
    <w:rsid w:val="00E00DB6"/>
    <w:rsid w:val="00E01D25"/>
    <w:rsid w:val="00E02EBF"/>
    <w:rsid w:val="00E03A2F"/>
    <w:rsid w:val="00E03F2E"/>
    <w:rsid w:val="00E0470C"/>
    <w:rsid w:val="00E04C10"/>
    <w:rsid w:val="00E0621C"/>
    <w:rsid w:val="00E06E4D"/>
    <w:rsid w:val="00E0715F"/>
    <w:rsid w:val="00E10B82"/>
    <w:rsid w:val="00E11B56"/>
    <w:rsid w:val="00E11DB3"/>
    <w:rsid w:val="00E1273F"/>
    <w:rsid w:val="00E13FFF"/>
    <w:rsid w:val="00E16E15"/>
    <w:rsid w:val="00E170A8"/>
    <w:rsid w:val="00E17246"/>
    <w:rsid w:val="00E17858"/>
    <w:rsid w:val="00E17BC0"/>
    <w:rsid w:val="00E17C87"/>
    <w:rsid w:val="00E20112"/>
    <w:rsid w:val="00E2030D"/>
    <w:rsid w:val="00E2040F"/>
    <w:rsid w:val="00E20FEE"/>
    <w:rsid w:val="00E22450"/>
    <w:rsid w:val="00E224CE"/>
    <w:rsid w:val="00E23300"/>
    <w:rsid w:val="00E23493"/>
    <w:rsid w:val="00E234CD"/>
    <w:rsid w:val="00E2356B"/>
    <w:rsid w:val="00E239FF"/>
    <w:rsid w:val="00E23B82"/>
    <w:rsid w:val="00E243DC"/>
    <w:rsid w:val="00E245CB"/>
    <w:rsid w:val="00E24681"/>
    <w:rsid w:val="00E248C7"/>
    <w:rsid w:val="00E24945"/>
    <w:rsid w:val="00E24A36"/>
    <w:rsid w:val="00E24A75"/>
    <w:rsid w:val="00E2514A"/>
    <w:rsid w:val="00E256A8"/>
    <w:rsid w:val="00E25DE4"/>
    <w:rsid w:val="00E26536"/>
    <w:rsid w:val="00E273EF"/>
    <w:rsid w:val="00E27ABC"/>
    <w:rsid w:val="00E30231"/>
    <w:rsid w:val="00E310F6"/>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4A12"/>
    <w:rsid w:val="00E55A27"/>
    <w:rsid w:val="00E56110"/>
    <w:rsid w:val="00E5612B"/>
    <w:rsid w:val="00E56D1B"/>
    <w:rsid w:val="00E56E32"/>
    <w:rsid w:val="00E57BBD"/>
    <w:rsid w:val="00E6055B"/>
    <w:rsid w:val="00E60A51"/>
    <w:rsid w:val="00E60BCA"/>
    <w:rsid w:val="00E60BD9"/>
    <w:rsid w:val="00E6137A"/>
    <w:rsid w:val="00E621A3"/>
    <w:rsid w:val="00E6255B"/>
    <w:rsid w:val="00E625FF"/>
    <w:rsid w:val="00E63938"/>
    <w:rsid w:val="00E63D64"/>
    <w:rsid w:val="00E647D3"/>
    <w:rsid w:val="00E65154"/>
    <w:rsid w:val="00E65D15"/>
    <w:rsid w:val="00E669B1"/>
    <w:rsid w:val="00E67F75"/>
    <w:rsid w:val="00E70131"/>
    <w:rsid w:val="00E713A8"/>
    <w:rsid w:val="00E715EB"/>
    <w:rsid w:val="00E71615"/>
    <w:rsid w:val="00E71B70"/>
    <w:rsid w:val="00E71E06"/>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439"/>
    <w:rsid w:val="00E95F58"/>
    <w:rsid w:val="00E96582"/>
    <w:rsid w:val="00E9690E"/>
    <w:rsid w:val="00E96A44"/>
    <w:rsid w:val="00E96D9D"/>
    <w:rsid w:val="00E97D79"/>
    <w:rsid w:val="00EA10E2"/>
    <w:rsid w:val="00EA393B"/>
    <w:rsid w:val="00EA3AF3"/>
    <w:rsid w:val="00EA3CE8"/>
    <w:rsid w:val="00EA3E2B"/>
    <w:rsid w:val="00EA4118"/>
    <w:rsid w:val="00EA6367"/>
    <w:rsid w:val="00EA67D5"/>
    <w:rsid w:val="00EA7283"/>
    <w:rsid w:val="00EB0491"/>
    <w:rsid w:val="00EB0BC8"/>
    <w:rsid w:val="00EB130D"/>
    <w:rsid w:val="00EB1FDF"/>
    <w:rsid w:val="00EB3047"/>
    <w:rsid w:val="00EB3900"/>
    <w:rsid w:val="00EB41F4"/>
    <w:rsid w:val="00EB4369"/>
    <w:rsid w:val="00EB45F5"/>
    <w:rsid w:val="00EB4A13"/>
    <w:rsid w:val="00EB4C37"/>
    <w:rsid w:val="00EB5C3A"/>
    <w:rsid w:val="00EB65FB"/>
    <w:rsid w:val="00EB744A"/>
    <w:rsid w:val="00EB7916"/>
    <w:rsid w:val="00EC023D"/>
    <w:rsid w:val="00EC06CB"/>
    <w:rsid w:val="00EC09D7"/>
    <w:rsid w:val="00EC1351"/>
    <w:rsid w:val="00EC2C42"/>
    <w:rsid w:val="00EC2F6D"/>
    <w:rsid w:val="00EC3E9D"/>
    <w:rsid w:val="00EC447E"/>
    <w:rsid w:val="00EC52CA"/>
    <w:rsid w:val="00EC5B46"/>
    <w:rsid w:val="00EC5CDC"/>
    <w:rsid w:val="00EC5F28"/>
    <w:rsid w:val="00EC6704"/>
    <w:rsid w:val="00EC6D2C"/>
    <w:rsid w:val="00EC7ACE"/>
    <w:rsid w:val="00ED0187"/>
    <w:rsid w:val="00ED066F"/>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4F88"/>
    <w:rsid w:val="00EE50D0"/>
    <w:rsid w:val="00EE51BC"/>
    <w:rsid w:val="00EE5751"/>
    <w:rsid w:val="00EE57FA"/>
    <w:rsid w:val="00EE6366"/>
    <w:rsid w:val="00EE6698"/>
    <w:rsid w:val="00EE6CA8"/>
    <w:rsid w:val="00EF1C60"/>
    <w:rsid w:val="00EF2BE9"/>
    <w:rsid w:val="00EF50AB"/>
    <w:rsid w:val="00EF552F"/>
    <w:rsid w:val="00EF5FD9"/>
    <w:rsid w:val="00EF7A8F"/>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81F"/>
    <w:rsid w:val="00F129D2"/>
    <w:rsid w:val="00F12A14"/>
    <w:rsid w:val="00F12A2F"/>
    <w:rsid w:val="00F12A42"/>
    <w:rsid w:val="00F12C35"/>
    <w:rsid w:val="00F12EF3"/>
    <w:rsid w:val="00F13B2B"/>
    <w:rsid w:val="00F14D81"/>
    <w:rsid w:val="00F1553D"/>
    <w:rsid w:val="00F1590C"/>
    <w:rsid w:val="00F15AEB"/>
    <w:rsid w:val="00F15D9B"/>
    <w:rsid w:val="00F167EB"/>
    <w:rsid w:val="00F16821"/>
    <w:rsid w:val="00F2010C"/>
    <w:rsid w:val="00F212AD"/>
    <w:rsid w:val="00F22BB5"/>
    <w:rsid w:val="00F23F5C"/>
    <w:rsid w:val="00F24C89"/>
    <w:rsid w:val="00F2703F"/>
    <w:rsid w:val="00F27202"/>
    <w:rsid w:val="00F272D6"/>
    <w:rsid w:val="00F27337"/>
    <w:rsid w:val="00F30FE7"/>
    <w:rsid w:val="00F31471"/>
    <w:rsid w:val="00F318CF"/>
    <w:rsid w:val="00F31D01"/>
    <w:rsid w:val="00F3259A"/>
    <w:rsid w:val="00F32C3F"/>
    <w:rsid w:val="00F32D89"/>
    <w:rsid w:val="00F32EE9"/>
    <w:rsid w:val="00F33DDC"/>
    <w:rsid w:val="00F33EAD"/>
    <w:rsid w:val="00F34E08"/>
    <w:rsid w:val="00F352AB"/>
    <w:rsid w:val="00F3556B"/>
    <w:rsid w:val="00F36786"/>
    <w:rsid w:val="00F36D68"/>
    <w:rsid w:val="00F400C8"/>
    <w:rsid w:val="00F403F4"/>
    <w:rsid w:val="00F40981"/>
    <w:rsid w:val="00F40A07"/>
    <w:rsid w:val="00F4154F"/>
    <w:rsid w:val="00F41935"/>
    <w:rsid w:val="00F4214B"/>
    <w:rsid w:val="00F426D1"/>
    <w:rsid w:val="00F429C3"/>
    <w:rsid w:val="00F4315F"/>
    <w:rsid w:val="00F44196"/>
    <w:rsid w:val="00F45D43"/>
    <w:rsid w:val="00F46411"/>
    <w:rsid w:val="00F46D01"/>
    <w:rsid w:val="00F47311"/>
    <w:rsid w:val="00F4770C"/>
    <w:rsid w:val="00F50039"/>
    <w:rsid w:val="00F50235"/>
    <w:rsid w:val="00F5082F"/>
    <w:rsid w:val="00F50FA6"/>
    <w:rsid w:val="00F51D4A"/>
    <w:rsid w:val="00F51EBD"/>
    <w:rsid w:val="00F5429E"/>
    <w:rsid w:val="00F54548"/>
    <w:rsid w:val="00F5511D"/>
    <w:rsid w:val="00F56076"/>
    <w:rsid w:val="00F56454"/>
    <w:rsid w:val="00F56F2E"/>
    <w:rsid w:val="00F60867"/>
    <w:rsid w:val="00F615F0"/>
    <w:rsid w:val="00F6197D"/>
    <w:rsid w:val="00F61EAE"/>
    <w:rsid w:val="00F6318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FE8"/>
    <w:rsid w:val="00F75937"/>
    <w:rsid w:val="00F773B5"/>
    <w:rsid w:val="00F778F9"/>
    <w:rsid w:val="00F77B96"/>
    <w:rsid w:val="00F77E37"/>
    <w:rsid w:val="00F77E9D"/>
    <w:rsid w:val="00F80DEF"/>
    <w:rsid w:val="00F81B74"/>
    <w:rsid w:val="00F82238"/>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0E9"/>
    <w:rsid w:val="00F953C6"/>
    <w:rsid w:val="00F954A3"/>
    <w:rsid w:val="00F976F0"/>
    <w:rsid w:val="00F97B0C"/>
    <w:rsid w:val="00F97E0B"/>
    <w:rsid w:val="00FA0D13"/>
    <w:rsid w:val="00FA1253"/>
    <w:rsid w:val="00FA174A"/>
    <w:rsid w:val="00FA2513"/>
    <w:rsid w:val="00FA308F"/>
    <w:rsid w:val="00FA3C1E"/>
    <w:rsid w:val="00FA415D"/>
    <w:rsid w:val="00FA4AD5"/>
    <w:rsid w:val="00FA5B6C"/>
    <w:rsid w:val="00FA5D1B"/>
    <w:rsid w:val="00FA6A90"/>
    <w:rsid w:val="00FA73D1"/>
    <w:rsid w:val="00FA7C6E"/>
    <w:rsid w:val="00FB0A20"/>
    <w:rsid w:val="00FB144D"/>
    <w:rsid w:val="00FB179C"/>
    <w:rsid w:val="00FB1A23"/>
    <w:rsid w:val="00FB216F"/>
    <w:rsid w:val="00FB29AA"/>
    <w:rsid w:val="00FB3D8D"/>
    <w:rsid w:val="00FB3F9F"/>
    <w:rsid w:val="00FB4160"/>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017F"/>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2111"/>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uiPriority w:val="99"/>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d">
    <w:name w:val="批注文字 字符"/>
    <w:link w:val="ac"/>
    <w:uiPriority w:val="99"/>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character" w:customStyle="1" w:styleId="Char10">
    <w:name w:val="批注文字 Char1"/>
    <w:uiPriority w:val="99"/>
    <w:qFormat/>
    <w:rsid w:val="007013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25110;www.bocomschroder.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und001.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CE73-4CE7-4586-8750-58CA63D041D8}">
  <ds:schemaRefs>
    <ds:schemaRef ds:uri="http://schemas.openxmlformats.org/officeDocument/2006/bibliography"/>
  </ds:schemaRefs>
</ds:datastoreItem>
</file>

<file path=customXml/itemProps2.xml><?xml version="1.0" encoding="utf-8"?>
<ds:datastoreItem xmlns:ds="http://schemas.openxmlformats.org/officeDocument/2006/customXml" ds:itemID="{125D6191-3EBB-48A1-B442-A4098DF5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141</Pages>
  <Words>13949</Words>
  <Characters>79513</Characters>
  <Application>Microsoft Office Word</Application>
  <DocSecurity>0</DocSecurity>
  <Lines>662</Lines>
  <Paragraphs>186</Paragraphs>
  <ScaleCrop>false</ScaleCrop>
  <Company>Sky123.Org</Company>
  <LinksUpToDate>false</LinksUpToDate>
  <CharactersWithSpaces>93276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113</cp:revision>
  <cp:lastPrinted>2020-07-15T00:51:00Z</cp:lastPrinted>
  <dcterms:created xsi:type="dcterms:W3CDTF">2019-11-07T02:05:00Z</dcterms:created>
  <dcterms:modified xsi:type="dcterms:W3CDTF">2020-09-22T05:35:00Z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