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w:t>
      </w:r>
      <w:r w:rsidR="0037292A">
        <w:rPr>
          <w:rFonts w:ascii="Times New Roman" w:hAnsi="Times New Roman"/>
          <w:sz w:val="24"/>
          <w:szCs w:val="24"/>
        </w:rPr>
        <w:t>4</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9D071A">
        <w:rPr>
          <w:rFonts w:ascii="Times New Roman" w:hAnsi="Times New Roman"/>
          <w:sz w:val="24"/>
          <w:szCs w:val="24"/>
        </w:rPr>
        <w:t>3.</w:t>
      </w:r>
      <w:r w:rsidR="0037292A">
        <w:rPr>
          <w:rFonts w:ascii="Times New Roman" w:hAnsi="Times New Roman"/>
          <w:sz w:val="24"/>
          <w:szCs w:val="24"/>
        </w:rPr>
        <w:t>766</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D071A">
        <w:rPr>
          <w:rFonts w:ascii="Times New Roman" w:hAnsi="Times New Roman"/>
          <w:sz w:val="24"/>
          <w:szCs w:val="24"/>
        </w:rPr>
        <w:t>8</w:t>
      </w:r>
      <w:r w:rsidR="0037292A">
        <w:rPr>
          <w:rFonts w:ascii="Times New Roman" w:hAnsi="Times New Roman"/>
          <w:sz w:val="24"/>
          <w:szCs w:val="24"/>
        </w:rPr>
        <w:t>88</w:t>
      </w:r>
      <w:r w:rsidR="00B7131D">
        <w:rPr>
          <w:rFonts w:ascii="Times New Roman" w:hAnsi="Times New Roman" w:hint="eastAsia"/>
          <w:sz w:val="24"/>
          <w:szCs w:val="24"/>
        </w:rPr>
        <w:t>元的基金份额参考净值，溢价幅度达到</w:t>
      </w:r>
      <w:r w:rsidR="0037292A">
        <w:rPr>
          <w:rFonts w:ascii="Times New Roman" w:hAnsi="Times New Roman"/>
          <w:sz w:val="24"/>
          <w:szCs w:val="24"/>
        </w:rPr>
        <w:t>324.10</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w:t>
      </w:r>
      <w:r w:rsidR="0037292A">
        <w:rPr>
          <w:rFonts w:ascii="Times New Roman" w:hAnsi="Times New Roman"/>
          <w:sz w:val="24"/>
          <w:szCs w:val="24"/>
        </w:rPr>
        <w:t>5</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8858D0">
        <w:rPr>
          <w:rFonts w:ascii="Times New Roman" w:hAnsi="Times New Roman"/>
          <w:sz w:val="24"/>
          <w:szCs w:val="24"/>
        </w:rPr>
        <w:t>3.</w:t>
      </w:r>
      <w:r w:rsidR="0037292A">
        <w:rPr>
          <w:rFonts w:ascii="Times New Roman" w:hAnsi="Times New Roman"/>
          <w:sz w:val="24"/>
          <w:szCs w:val="24"/>
        </w:rPr>
        <w:t>500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37292A">
        <w:rPr>
          <w:rFonts w:ascii="Times New Roman" w:hAnsi="Times New Roman"/>
          <w:sz w:val="24"/>
          <w:szCs w:val="24"/>
        </w:rPr>
        <w:t>6</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37292A">
        <w:rPr>
          <w:rFonts w:ascii="Times New Roman" w:hAnsi="Times New Roman"/>
          <w:sz w:val="24"/>
          <w:szCs w:val="24"/>
        </w:rPr>
        <w:t>6</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w:t>
      </w:r>
      <w:r w:rsidR="0037292A">
        <w:rPr>
          <w:rFonts w:ascii="Times New Roman" w:hAnsi="Times New Roman"/>
          <w:sz w:val="24"/>
          <w:szCs w:val="24"/>
        </w:rPr>
        <w:t>5</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9B0759">
        <w:rPr>
          <w:rFonts w:ascii="Times New Roman" w:hAnsi="Times New Roman" w:hint="eastAsia"/>
          <w:sz w:val="24"/>
          <w:szCs w:val="24"/>
        </w:rPr>
        <w:t>十</w:t>
      </w:r>
      <w:r w:rsidR="0037292A">
        <w:rPr>
          <w:rFonts w:ascii="Times New Roman" w:hAnsi="Times New Roman" w:hint="eastAsia"/>
          <w:sz w:val="24"/>
          <w:szCs w:val="24"/>
        </w:rPr>
        <w:t>六</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FB" w:rsidRDefault="00AE64FB" w:rsidP="001D68A4">
      <w:r>
        <w:separator/>
      </w:r>
    </w:p>
  </w:endnote>
  <w:endnote w:type="continuationSeparator" w:id="0">
    <w:p w:rsidR="00AE64FB" w:rsidRDefault="00AE64F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FB" w:rsidRDefault="00AE64FB" w:rsidP="001D68A4">
      <w:r>
        <w:separator/>
      </w:r>
    </w:p>
  </w:footnote>
  <w:footnote w:type="continuationSeparator" w:id="0">
    <w:p w:rsidR="00AE64FB" w:rsidRDefault="00AE64F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292A"/>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5CB0D-F80C-45FE-B045-23B509DA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44</cp:revision>
  <cp:lastPrinted>2018-04-26T07:51:00Z</cp:lastPrinted>
  <dcterms:created xsi:type="dcterms:W3CDTF">2020-08-05T01:49:00Z</dcterms:created>
  <dcterms:modified xsi:type="dcterms:W3CDTF">2020-09-15T06:58:00Z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