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73955B" w14:textId="77777777" w:rsidR="00C92FC0" w:rsidRPr="00BA3081" w:rsidRDefault="00C92FC0">
      <w:pPr>
        <w:spacing w:line="360" w:lineRule="auto"/>
        <w:rPr>
          <w:sz w:val="32"/>
        </w:rPr>
      </w:pPr>
    </w:p>
    <w:p w14:paraId="22359CED" w14:textId="77777777" w:rsidR="00C92FC0" w:rsidRPr="00BA3081" w:rsidRDefault="00C92FC0">
      <w:pPr>
        <w:spacing w:line="360" w:lineRule="auto"/>
        <w:rPr>
          <w:sz w:val="32"/>
        </w:rPr>
      </w:pPr>
      <w:bookmarkStart w:id="0" w:name="_GoBack"/>
      <w:bookmarkEnd w:id="0"/>
    </w:p>
    <w:p w14:paraId="7DD1F3E8" w14:textId="77777777" w:rsidR="00C92FC0" w:rsidRPr="00BA3081" w:rsidRDefault="00C92FC0">
      <w:pPr>
        <w:spacing w:line="360" w:lineRule="auto"/>
        <w:rPr>
          <w:sz w:val="32"/>
        </w:rPr>
      </w:pPr>
    </w:p>
    <w:p w14:paraId="7A86F3E1" w14:textId="77777777" w:rsidR="00C92FC0" w:rsidRPr="0058315C" w:rsidRDefault="00AC3D19">
      <w:pPr>
        <w:spacing w:line="360" w:lineRule="auto"/>
        <w:jc w:val="center"/>
        <w:rPr>
          <w:sz w:val="32"/>
        </w:rPr>
      </w:pPr>
      <w:r w:rsidRPr="0058315C">
        <w:rPr>
          <w:noProof/>
        </w:rPr>
        <w:drawing>
          <wp:inline distT="0" distB="0" distL="0" distR="0" wp14:anchorId="2C721E09" wp14:editId="30F716D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646EE75" w14:textId="77777777" w:rsidR="00C92FC0" w:rsidRPr="0058315C" w:rsidRDefault="00C92FC0">
      <w:pPr>
        <w:spacing w:line="360" w:lineRule="auto"/>
        <w:jc w:val="center"/>
        <w:rPr>
          <w:b/>
          <w:sz w:val="32"/>
        </w:rPr>
      </w:pPr>
    </w:p>
    <w:p w14:paraId="0A36D1C1" w14:textId="77777777" w:rsidR="00C92FC0" w:rsidRPr="00AF2609" w:rsidRDefault="00C92FC0" w:rsidP="001B46A1">
      <w:pPr>
        <w:spacing w:line="360" w:lineRule="auto"/>
        <w:rPr>
          <w:rFonts w:hAnsi="宋体"/>
          <w:b/>
          <w:sz w:val="44"/>
        </w:rPr>
      </w:pPr>
    </w:p>
    <w:p w14:paraId="74198505" w14:textId="77777777" w:rsidR="00A14B72" w:rsidRPr="00AF2609" w:rsidRDefault="00C92FC0" w:rsidP="00A14B72">
      <w:pPr>
        <w:adjustRightInd w:val="0"/>
        <w:snapToGrid w:val="0"/>
        <w:spacing w:line="360" w:lineRule="auto"/>
        <w:jc w:val="center"/>
        <w:rPr>
          <w:rFonts w:hAnsi="宋体"/>
          <w:b/>
          <w:sz w:val="44"/>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A14B72">
        <w:rPr>
          <w:rFonts w:hAnsi="宋体" w:hint="eastAsia"/>
          <w:b/>
          <w:sz w:val="44"/>
        </w:rPr>
        <w:t>（更新）</w:t>
      </w:r>
      <w:r w:rsidR="00A14B72" w:rsidRPr="0058315C">
        <w:rPr>
          <w:rFonts w:hAnsi="宋体"/>
          <w:b/>
          <w:sz w:val="44"/>
        </w:rPr>
        <w:t>招募说明书</w:t>
      </w:r>
    </w:p>
    <w:p w14:paraId="1210FB98" w14:textId="77777777" w:rsidR="00FF1437" w:rsidRPr="0058315C" w:rsidRDefault="00FF1437" w:rsidP="00A14B72">
      <w:pPr>
        <w:adjustRightInd w:val="0"/>
        <w:snapToGrid w:val="0"/>
        <w:spacing w:line="360" w:lineRule="auto"/>
        <w:jc w:val="center"/>
        <w:rPr>
          <w:b/>
          <w:sz w:val="28"/>
        </w:rPr>
      </w:pPr>
    </w:p>
    <w:p w14:paraId="3090A38D" w14:textId="77777777" w:rsidR="00095E6C" w:rsidRPr="0058315C" w:rsidRDefault="00095E6C">
      <w:pPr>
        <w:spacing w:line="360" w:lineRule="auto"/>
        <w:rPr>
          <w:b/>
          <w:sz w:val="28"/>
        </w:rPr>
      </w:pPr>
    </w:p>
    <w:p w14:paraId="37DF2DF1" w14:textId="3A95A794" w:rsidR="00A14B72" w:rsidRDefault="00A14B72" w:rsidP="00A14B72">
      <w:pPr>
        <w:spacing w:line="360" w:lineRule="auto"/>
        <w:jc w:val="center"/>
        <w:rPr>
          <w:b/>
          <w:sz w:val="28"/>
        </w:rPr>
      </w:pPr>
      <w:r w:rsidRPr="00B866B0">
        <w:rPr>
          <w:rFonts w:ascii="黑体" w:eastAsia="黑体" w:hint="eastAsia"/>
          <w:b/>
          <w:sz w:val="32"/>
          <w:szCs w:val="32"/>
        </w:rPr>
        <w:t>（20</w:t>
      </w:r>
      <w:r w:rsidR="00085830">
        <w:rPr>
          <w:rFonts w:ascii="黑体" w:eastAsia="黑体" w:hint="eastAsia"/>
          <w:b/>
          <w:sz w:val="32"/>
          <w:szCs w:val="32"/>
        </w:rPr>
        <w:t>20</w:t>
      </w:r>
      <w:r w:rsidRPr="00B866B0">
        <w:rPr>
          <w:rFonts w:ascii="黑体" w:eastAsia="黑体" w:hint="eastAsia"/>
          <w:b/>
          <w:sz w:val="32"/>
          <w:szCs w:val="32"/>
        </w:rPr>
        <w:t>年</w:t>
      </w:r>
      <w:r w:rsidR="00B05D82" w:rsidRPr="00B866B0">
        <w:rPr>
          <w:rFonts w:ascii="黑体" w:eastAsia="黑体" w:hint="eastAsia"/>
          <w:b/>
          <w:sz w:val="32"/>
          <w:szCs w:val="32"/>
        </w:rPr>
        <w:t>第</w:t>
      </w:r>
      <w:r w:rsidR="00085830">
        <w:rPr>
          <w:rFonts w:ascii="黑体" w:eastAsia="黑体" w:hint="eastAsia"/>
          <w:b/>
          <w:sz w:val="32"/>
          <w:szCs w:val="32"/>
        </w:rPr>
        <w:t>1</w:t>
      </w:r>
      <w:r w:rsidRPr="00B866B0">
        <w:rPr>
          <w:rFonts w:ascii="黑体" w:eastAsia="黑体" w:hint="eastAsia"/>
          <w:b/>
          <w:sz w:val="32"/>
          <w:szCs w:val="32"/>
        </w:rPr>
        <w:t>号）</w:t>
      </w:r>
    </w:p>
    <w:p w14:paraId="07F2489A" w14:textId="77777777" w:rsidR="00095E6C" w:rsidRPr="0058315C" w:rsidRDefault="00095E6C">
      <w:pPr>
        <w:spacing w:line="360" w:lineRule="auto"/>
        <w:rPr>
          <w:b/>
          <w:sz w:val="28"/>
        </w:rPr>
      </w:pPr>
    </w:p>
    <w:p w14:paraId="74D7EB72" w14:textId="77777777" w:rsidR="00095E6C" w:rsidRPr="0058315C" w:rsidRDefault="00095E6C">
      <w:pPr>
        <w:spacing w:line="360" w:lineRule="auto"/>
        <w:rPr>
          <w:b/>
          <w:sz w:val="28"/>
        </w:rPr>
      </w:pPr>
    </w:p>
    <w:p w14:paraId="1A707AC3" w14:textId="77777777" w:rsidR="00095E6C" w:rsidRPr="0058315C" w:rsidRDefault="00095E6C">
      <w:pPr>
        <w:spacing w:line="360" w:lineRule="auto"/>
        <w:rPr>
          <w:b/>
          <w:sz w:val="28"/>
        </w:rPr>
      </w:pPr>
    </w:p>
    <w:p w14:paraId="6822588A"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08AB8DD6" w14:textId="77777777"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386D0D34" w14:textId="77777777" w:rsidR="00C92FC0" w:rsidRPr="0058315C" w:rsidRDefault="00C92FC0">
      <w:pPr>
        <w:widowControl/>
        <w:spacing w:line="360" w:lineRule="auto"/>
        <w:ind w:firstLineChars="200" w:firstLine="420"/>
        <w:rPr>
          <w:rFonts w:ascii="宋体" w:hAnsi="宋体"/>
          <w:kern w:val="0"/>
        </w:rPr>
      </w:pPr>
    </w:p>
    <w:p w14:paraId="4AA06226" w14:textId="4ABAFABA"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w:t>
      </w:r>
      <w:r w:rsidR="00085830">
        <w:rPr>
          <w:rFonts w:hAnsi="宋体" w:hint="eastAsia"/>
          <w:b/>
          <w:sz w:val="28"/>
        </w:rPr>
        <w:t>二〇</w:t>
      </w:r>
      <w:r w:rsidRPr="0058315C">
        <w:rPr>
          <w:rFonts w:hAnsi="宋体"/>
          <w:b/>
          <w:sz w:val="28"/>
        </w:rPr>
        <w:t>年</w:t>
      </w:r>
      <w:r w:rsidR="00085830">
        <w:rPr>
          <w:rFonts w:hAnsi="宋体" w:hint="eastAsia"/>
          <w:b/>
          <w:sz w:val="28"/>
        </w:rPr>
        <w:t>五</w:t>
      </w:r>
      <w:r w:rsidRPr="0058315C">
        <w:rPr>
          <w:rFonts w:hAnsi="宋体"/>
          <w:b/>
          <w:sz w:val="28"/>
        </w:rPr>
        <w:t>月</w:t>
      </w:r>
    </w:p>
    <w:p w14:paraId="05E238FB" w14:textId="77777777" w:rsidR="002866E4" w:rsidRDefault="002866E4">
      <w:pPr>
        <w:widowControl/>
        <w:spacing w:line="360" w:lineRule="auto"/>
        <w:jc w:val="left"/>
        <w:rPr>
          <w:rFonts w:hAnsi="宋体"/>
          <w:kern w:val="0"/>
        </w:rPr>
      </w:pPr>
    </w:p>
    <w:p w14:paraId="52B09B3F" w14:textId="77777777" w:rsidR="00A14B72" w:rsidRPr="0058315C" w:rsidRDefault="00A14B72">
      <w:pPr>
        <w:widowControl/>
        <w:spacing w:line="360" w:lineRule="auto"/>
        <w:jc w:val="left"/>
        <w:rPr>
          <w:rFonts w:hAnsi="宋体"/>
          <w:kern w:val="0"/>
        </w:rPr>
      </w:pPr>
    </w:p>
    <w:p w14:paraId="5C40A437" w14:textId="7707A03D" w:rsidR="00A14B72" w:rsidRPr="0058315C" w:rsidRDefault="00A14B72" w:rsidP="00A14B72">
      <w:pPr>
        <w:widowControl/>
        <w:spacing w:line="360" w:lineRule="auto"/>
        <w:jc w:val="left"/>
        <w:rPr>
          <w:kern w:val="0"/>
        </w:rPr>
      </w:pPr>
    </w:p>
    <w:p w14:paraId="36E8B42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18537A9C" w14:textId="77777777"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9F304F" w:rsidRPr="009F304F">
        <w:rPr>
          <w:rFonts w:hAnsi="宋体" w:hint="eastAsia"/>
          <w:kern w:val="0"/>
          <w:sz w:val="24"/>
        </w:rPr>
        <w:t>本基金基金合同于</w:t>
      </w:r>
      <w:r w:rsidR="009F304F" w:rsidRPr="009F304F">
        <w:rPr>
          <w:rFonts w:hAnsi="宋体" w:hint="eastAsia"/>
          <w:kern w:val="0"/>
          <w:sz w:val="24"/>
        </w:rPr>
        <w:t>201</w:t>
      </w:r>
      <w:r w:rsidR="009F304F">
        <w:rPr>
          <w:rFonts w:hAnsi="宋体"/>
          <w:kern w:val="0"/>
          <w:sz w:val="24"/>
        </w:rPr>
        <w:t>9</w:t>
      </w:r>
      <w:r w:rsidR="009F304F" w:rsidRPr="009F304F">
        <w:rPr>
          <w:rFonts w:hAnsi="宋体" w:hint="eastAsia"/>
          <w:kern w:val="0"/>
          <w:sz w:val="24"/>
        </w:rPr>
        <w:t>年</w:t>
      </w:r>
      <w:r w:rsidR="009F304F">
        <w:rPr>
          <w:rFonts w:hAnsi="宋体"/>
          <w:kern w:val="0"/>
          <w:sz w:val="24"/>
        </w:rPr>
        <w:t>1</w:t>
      </w:r>
      <w:r w:rsidR="009F304F" w:rsidRPr="009F304F">
        <w:rPr>
          <w:rFonts w:hAnsi="宋体" w:hint="eastAsia"/>
          <w:kern w:val="0"/>
          <w:sz w:val="24"/>
        </w:rPr>
        <w:t>月</w:t>
      </w:r>
      <w:r w:rsidR="009F304F" w:rsidRPr="009F304F">
        <w:rPr>
          <w:rFonts w:hAnsi="宋体" w:hint="eastAsia"/>
          <w:kern w:val="0"/>
          <w:sz w:val="24"/>
        </w:rPr>
        <w:t>2</w:t>
      </w:r>
      <w:r w:rsidR="009F304F">
        <w:rPr>
          <w:rFonts w:hAnsi="宋体"/>
          <w:kern w:val="0"/>
          <w:sz w:val="24"/>
        </w:rPr>
        <w:t>3</w:t>
      </w:r>
      <w:r w:rsidR="009F304F" w:rsidRPr="009F304F">
        <w:rPr>
          <w:rFonts w:hAnsi="宋体" w:hint="eastAsia"/>
          <w:kern w:val="0"/>
          <w:sz w:val="24"/>
        </w:rPr>
        <w:t>日正式生效。</w:t>
      </w:r>
    </w:p>
    <w:p w14:paraId="5593689F"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13216D36"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467751B" w14:textId="77777777"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本基金投资策略所特有的指数化投资风险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其中指数化投资风险主要包括：标的指数回报与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D0527D" w:rsidRPr="00D0527D">
        <w:rPr>
          <w:rFonts w:hint="eastAsia"/>
          <w:kern w:val="0"/>
          <w:sz w:val="24"/>
        </w:rPr>
        <w:t>等</w:t>
      </w:r>
      <w:r w:rsidR="0088553A">
        <w:rPr>
          <w:rFonts w:hint="eastAsia"/>
          <w:kern w:val="0"/>
          <w:sz w:val="24"/>
        </w:rPr>
        <w:t>。</w:t>
      </w:r>
    </w:p>
    <w:p w14:paraId="10044109" w14:textId="77777777" w:rsidR="008832EA" w:rsidRPr="0058315C"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本基金为指数型基金，主要采用抽样复制和动态最优化的方法跟踪标的指数的表现，具有与标的指数、以及标的指数所代表的债券市场相似的风险收益特征。</w:t>
      </w:r>
    </w:p>
    <w:p w14:paraId="0E3FC0E7" w14:textId="001F69C4"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45C4" w:rsidRPr="007345C4">
        <w:rPr>
          <w:rFonts w:hint="eastAsia"/>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3ED80E19" w14:textId="77777777"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1A1A70F" w14:textId="75496D2A" w:rsidR="003F7947" w:rsidRPr="0058315C" w:rsidRDefault="00085830" w:rsidP="003F7947">
      <w:pPr>
        <w:widowControl/>
        <w:adjustRightInd w:val="0"/>
        <w:snapToGrid w:val="0"/>
        <w:spacing w:line="360" w:lineRule="auto"/>
        <w:ind w:firstLineChars="200" w:firstLine="480"/>
        <w:rPr>
          <w:rFonts w:ascii="宋体" w:hAnsi="宋体"/>
          <w:kern w:val="0"/>
          <w:sz w:val="24"/>
        </w:rPr>
      </w:pPr>
      <w:r w:rsidRPr="00085830">
        <w:rPr>
          <w:rFonts w:hint="eastAsia"/>
          <w:kern w:val="0"/>
          <w:sz w:val="24"/>
        </w:rPr>
        <w:t>本招募说明书所载内容截止日为</w:t>
      </w:r>
      <w:r w:rsidRPr="00085830">
        <w:rPr>
          <w:rFonts w:hint="eastAsia"/>
          <w:kern w:val="0"/>
          <w:sz w:val="24"/>
        </w:rPr>
        <w:t>2020</w:t>
      </w:r>
      <w:r w:rsidRPr="00085830">
        <w:rPr>
          <w:rFonts w:hint="eastAsia"/>
          <w:kern w:val="0"/>
          <w:sz w:val="24"/>
        </w:rPr>
        <w:t>年</w:t>
      </w:r>
      <w:r w:rsidRPr="00085830">
        <w:rPr>
          <w:rFonts w:hint="eastAsia"/>
          <w:kern w:val="0"/>
          <w:sz w:val="24"/>
        </w:rPr>
        <w:t>5</w:t>
      </w:r>
      <w:r w:rsidRPr="00085830">
        <w:rPr>
          <w:rFonts w:hint="eastAsia"/>
          <w:kern w:val="0"/>
          <w:sz w:val="24"/>
        </w:rPr>
        <w:t>月</w:t>
      </w:r>
      <w:r w:rsidRPr="00085830">
        <w:rPr>
          <w:rFonts w:hint="eastAsia"/>
          <w:kern w:val="0"/>
          <w:sz w:val="24"/>
        </w:rPr>
        <w:t>13</w:t>
      </w:r>
      <w:r w:rsidRPr="00085830">
        <w:rPr>
          <w:rFonts w:hint="eastAsia"/>
          <w:kern w:val="0"/>
          <w:sz w:val="24"/>
        </w:rPr>
        <w:t>日，有关财务数据和净值表现截止日为</w:t>
      </w:r>
      <w:r w:rsidRPr="00085830">
        <w:rPr>
          <w:rFonts w:hint="eastAsia"/>
          <w:kern w:val="0"/>
          <w:sz w:val="24"/>
        </w:rPr>
        <w:t>2020</w:t>
      </w:r>
      <w:r w:rsidRPr="00085830">
        <w:rPr>
          <w:rFonts w:hint="eastAsia"/>
          <w:kern w:val="0"/>
          <w:sz w:val="24"/>
        </w:rPr>
        <w:t>年</w:t>
      </w:r>
      <w:r w:rsidRPr="00085830">
        <w:rPr>
          <w:rFonts w:hint="eastAsia"/>
          <w:kern w:val="0"/>
          <w:sz w:val="24"/>
        </w:rPr>
        <w:t>3</w:t>
      </w:r>
      <w:r w:rsidRPr="00085830">
        <w:rPr>
          <w:rFonts w:hint="eastAsia"/>
          <w:kern w:val="0"/>
          <w:sz w:val="24"/>
        </w:rPr>
        <w:t>月</w:t>
      </w:r>
      <w:r w:rsidRPr="00085830">
        <w:rPr>
          <w:rFonts w:hint="eastAsia"/>
          <w:kern w:val="0"/>
          <w:sz w:val="24"/>
        </w:rPr>
        <w:t>31</w:t>
      </w:r>
      <w:r w:rsidRPr="00085830">
        <w:rPr>
          <w:rFonts w:hint="eastAsia"/>
          <w:kern w:val="0"/>
          <w:sz w:val="24"/>
        </w:rPr>
        <w:t>日。本招募说明书所载的财务数据未经审计。</w:t>
      </w:r>
    </w:p>
    <w:p w14:paraId="319292FD"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5F1DB1A7"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11352C6C" w14:textId="7A65F8B0" w:rsidR="000E7E34" w:rsidRPr="00AF2609" w:rsidRDefault="005C752F" w:rsidP="006E4C56">
      <w:pPr>
        <w:pStyle w:val="11"/>
        <w:ind w:firstLineChars="177" w:firstLine="426"/>
        <w:rPr>
          <w:rStyle w:val="a5"/>
          <w:rFonts w:asciiTheme="minorEastAsia" w:eastAsiaTheme="minorEastAsia" w:hAnsiTheme="minorEastAsia"/>
          <w:b/>
          <w:noProof/>
          <w:kern w:val="0"/>
          <w:szCs w:val="24"/>
        </w:rPr>
      </w:pPr>
      <w:r w:rsidRPr="00AF2609">
        <w:rPr>
          <w:b/>
        </w:rPr>
        <w:fldChar w:fldCharType="begin"/>
      </w:r>
      <w:r w:rsidR="00C92FC0" w:rsidRPr="00AF2609">
        <w:rPr>
          <w:b/>
        </w:rPr>
        <w:instrText xml:space="preserve"> TOC \o "1-1" \h \z \u </w:instrText>
      </w:r>
      <w:r w:rsidRPr="00AF2609">
        <w:rPr>
          <w:b/>
        </w:rPr>
        <w:fldChar w:fldCharType="separate"/>
      </w:r>
      <w:hyperlink w:anchor="_Toc367104000" w:history="1">
        <w:r w:rsidR="000E7E34" w:rsidRPr="00AF2609">
          <w:rPr>
            <w:rStyle w:val="a5"/>
            <w:rFonts w:asciiTheme="minorEastAsia" w:eastAsiaTheme="minorEastAsia" w:hAnsiTheme="minorEastAsia" w:hint="eastAsia"/>
            <w:b/>
            <w:noProof/>
            <w:kern w:val="0"/>
            <w:szCs w:val="24"/>
          </w:rPr>
          <w:t>一、绪言</w:t>
        </w:r>
        <w:r w:rsidR="000E7E34" w:rsidRPr="00AF2609">
          <w:rPr>
            <w:rStyle w:val="a5"/>
            <w:rFonts w:asciiTheme="minorEastAsia" w:eastAsiaTheme="minorEastAsia" w:hAnsiTheme="minorEastAsia"/>
            <w:b/>
            <w:noProof/>
            <w:webHidden/>
            <w:kern w:val="0"/>
            <w:szCs w:val="24"/>
          </w:rPr>
          <w:tab/>
        </w:r>
        <w:r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Toc367104000</w:instrText>
        </w:r>
        <w:r w:rsidR="000E7E34" w:rsidRPr="00AF2609">
          <w:rPr>
            <w:rStyle w:val="a5"/>
            <w:rFonts w:asciiTheme="minorEastAsia" w:eastAsiaTheme="minorEastAsia" w:hAnsiTheme="minorEastAsia"/>
            <w:b/>
            <w:noProof/>
            <w:webHidden/>
            <w:kern w:val="0"/>
            <w:szCs w:val="24"/>
          </w:rPr>
          <w:instrText xml:space="preserve"> \h </w:instrText>
        </w:r>
        <w:r w:rsidRPr="00AF2609">
          <w:rPr>
            <w:rStyle w:val="a5"/>
            <w:rFonts w:asciiTheme="minorEastAsia" w:eastAsiaTheme="minorEastAsia" w:hAnsiTheme="minorEastAsia"/>
            <w:b/>
            <w:noProof/>
            <w:webHidden/>
            <w:kern w:val="0"/>
            <w:szCs w:val="24"/>
          </w:rPr>
        </w:r>
        <w:r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w:t>
        </w:r>
        <w:r w:rsidRPr="00AF2609">
          <w:rPr>
            <w:rStyle w:val="a5"/>
            <w:rFonts w:asciiTheme="minorEastAsia" w:eastAsiaTheme="minorEastAsia" w:hAnsiTheme="minorEastAsia"/>
            <w:b/>
            <w:noProof/>
            <w:webHidden/>
            <w:kern w:val="0"/>
            <w:szCs w:val="24"/>
          </w:rPr>
          <w:fldChar w:fldCharType="end"/>
        </w:r>
      </w:hyperlink>
    </w:p>
    <w:p w14:paraId="3FF5F7D0" w14:textId="71007D47"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1" w:history="1">
        <w:r w:rsidR="000E7E34" w:rsidRPr="00AF2609">
          <w:rPr>
            <w:rStyle w:val="a5"/>
            <w:rFonts w:asciiTheme="minorEastAsia" w:eastAsiaTheme="minorEastAsia" w:hAnsiTheme="minorEastAsia" w:hint="eastAsia"/>
            <w:b/>
            <w:noProof/>
            <w:kern w:val="0"/>
            <w:szCs w:val="24"/>
          </w:rPr>
          <w:t>二、释义</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7</w:t>
        </w:r>
        <w:r w:rsidR="005C752F" w:rsidRPr="00AF2609">
          <w:rPr>
            <w:rStyle w:val="a5"/>
            <w:rFonts w:asciiTheme="minorEastAsia" w:eastAsiaTheme="minorEastAsia" w:hAnsiTheme="minorEastAsia"/>
            <w:b/>
            <w:noProof/>
            <w:webHidden/>
            <w:kern w:val="0"/>
            <w:szCs w:val="24"/>
          </w:rPr>
          <w:fldChar w:fldCharType="end"/>
        </w:r>
      </w:hyperlink>
    </w:p>
    <w:p w14:paraId="5A30B277" w14:textId="5C24EF9D"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2" w:history="1">
        <w:r w:rsidR="000E7E34" w:rsidRPr="00AF2609">
          <w:rPr>
            <w:rStyle w:val="a5"/>
            <w:rFonts w:asciiTheme="minorEastAsia" w:eastAsiaTheme="minorEastAsia" w:hAnsiTheme="minorEastAsia" w:hint="eastAsia"/>
            <w:b/>
            <w:noProof/>
            <w:kern w:val="0"/>
            <w:szCs w:val="24"/>
          </w:rPr>
          <w:t>三、基金管理人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12</w:t>
        </w:r>
        <w:r w:rsidR="005C752F" w:rsidRPr="00AF2609">
          <w:rPr>
            <w:rStyle w:val="a5"/>
            <w:rFonts w:asciiTheme="minorEastAsia" w:eastAsiaTheme="minorEastAsia" w:hAnsiTheme="minorEastAsia"/>
            <w:b/>
            <w:noProof/>
            <w:webHidden/>
            <w:kern w:val="0"/>
            <w:szCs w:val="24"/>
          </w:rPr>
          <w:fldChar w:fldCharType="end"/>
        </w:r>
      </w:hyperlink>
    </w:p>
    <w:p w14:paraId="193B5926" w14:textId="1F46CD00"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3" w:history="1">
        <w:r w:rsidR="000E7E34" w:rsidRPr="00AF2609">
          <w:rPr>
            <w:rStyle w:val="a5"/>
            <w:rFonts w:asciiTheme="minorEastAsia" w:eastAsiaTheme="minorEastAsia" w:hAnsiTheme="minorEastAsia" w:hint="eastAsia"/>
            <w:b/>
            <w:noProof/>
            <w:kern w:val="0"/>
            <w:szCs w:val="24"/>
          </w:rPr>
          <w:t>四、基金托管人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Toc367104003</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21</w:t>
        </w:r>
        <w:r w:rsidR="005C752F" w:rsidRPr="00AF2609">
          <w:rPr>
            <w:rStyle w:val="a5"/>
            <w:rFonts w:asciiTheme="minorEastAsia" w:eastAsiaTheme="minorEastAsia" w:hAnsiTheme="minorEastAsia"/>
            <w:b/>
            <w:noProof/>
            <w:webHidden/>
            <w:kern w:val="0"/>
            <w:szCs w:val="24"/>
          </w:rPr>
          <w:fldChar w:fldCharType="end"/>
        </w:r>
      </w:hyperlink>
    </w:p>
    <w:p w14:paraId="14D7B916" w14:textId="070CEFF3"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4" w:history="1">
        <w:r w:rsidR="000E7E34" w:rsidRPr="00AF2609">
          <w:rPr>
            <w:rStyle w:val="a5"/>
            <w:rFonts w:asciiTheme="minorEastAsia" w:eastAsiaTheme="minorEastAsia" w:hAnsiTheme="minorEastAsia" w:hint="eastAsia"/>
            <w:b/>
            <w:noProof/>
            <w:kern w:val="0"/>
            <w:szCs w:val="24"/>
          </w:rPr>
          <w:t>五、相关服务机构</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Toc367104004</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24</w:t>
        </w:r>
        <w:r w:rsidR="005C752F" w:rsidRPr="00AF2609">
          <w:rPr>
            <w:rStyle w:val="a5"/>
            <w:rFonts w:asciiTheme="minorEastAsia" w:eastAsiaTheme="minorEastAsia" w:hAnsiTheme="minorEastAsia"/>
            <w:b/>
            <w:noProof/>
            <w:webHidden/>
            <w:kern w:val="0"/>
            <w:szCs w:val="24"/>
          </w:rPr>
          <w:fldChar w:fldCharType="end"/>
        </w:r>
      </w:hyperlink>
    </w:p>
    <w:p w14:paraId="32E42FE6" w14:textId="625A9E34"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5" w:history="1">
        <w:r w:rsidR="000E7E34" w:rsidRPr="00AF2609">
          <w:rPr>
            <w:rStyle w:val="a5"/>
            <w:rFonts w:asciiTheme="minorEastAsia" w:eastAsiaTheme="minorEastAsia" w:hAnsiTheme="minorEastAsia" w:hint="eastAsia"/>
            <w:b/>
            <w:noProof/>
            <w:kern w:val="0"/>
            <w:szCs w:val="24"/>
          </w:rPr>
          <w:t>六、基金的募集</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Toc367104005</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27</w:t>
        </w:r>
        <w:r w:rsidR="005C752F" w:rsidRPr="00AF2609">
          <w:rPr>
            <w:rStyle w:val="a5"/>
            <w:rFonts w:asciiTheme="minorEastAsia" w:eastAsiaTheme="minorEastAsia" w:hAnsiTheme="minorEastAsia"/>
            <w:b/>
            <w:noProof/>
            <w:webHidden/>
            <w:kern w:val="0"/>
            <w:szCs w:val="24"/>
          </w:rPr>
          <w:fldChar w:fldCharType="end"/>
        </w:r>
      </w:hyperlink>
    </w:p>
    <w:p w14:paraId="770E5927" w14:textId="4FB473A7"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6" w:history="1">
        <w:r w:rsidR="000E7E34" w:rsidRPr="00AF2609">
          <w:rPr>
            <w:rStyle w:val="a5"/>
            <w:rFonts w:asciiTheme="minorEastAsia" w:eastAsiaTheme="minorEastAsia" w:hAnsiTheme="minorEastAsia" w:hint="eastAsia"/>
            <w:b/>
            <w:noProof/>
            <w:kern w:val="0"/>
            <w:szCs w:val="24"/>
          </w:rPr>
          <w:t>七、基金合同的生效</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Toc367104006</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28</w:t>
        </w:r>
        <w:r w:rsidR="005C752F" w:rsidRPr="00AF2609">
          <w:rPr>
            <w:rStyle w:val="a5"/>
            <w:rFonts w:asciiTheme="minorEastAsia" w:eastAsiaTheme="minorEastAsia" w:hAnsiTheme="minorEastAsia"/>
            <w:b/>
            <w:noProof/>
            <w:webHidden/>
            <w:kern w:val="0"/>
            <w:szCs w:val="24"/>
          </w:rPr>
          <w:fldChar w:fldCharType="end"/>
        </w:r>
      </w:hyperlink>
    </w:p>
    <w:p w14:paraId="7C7F1BC2" w14:textId="6058E594"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7" w:history="1">
        <w:r w:rsidR="000E7E34" w:rsidRPr="00AF2609">
          <w:rPr>
            <w:rStyle w:val="a5"/>
            <w:rFonts w:asciiTheme="minorEastAsia" w:eastAsiaTheme="minorEastAsia" w:hAnsiTheme="minorEastAsia" w:hint="eastAsia"/>
            <w:b/>
            <w:noProof/>
            <w:kern w:val="0"/>
            <w:szCs w:val="24"/>
          </w:rPr>
          <w:t>八、基金份额的申购与赎回</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Toc367104007</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29</w:t>
        </w:r>
        <w:r w:rsidR="005C752F" w:rsidRPr="00AF2609">
          <w:rPr>
            <w:rStyle w:val="a5"/>
            <w:rFonts w:asciiTheme="minorEastAsia" w:eastAsiaTheme="minorEastAsia" w:hAnsiTheme="minorEastAsia"/>
            <w:b/>
            <w:noProof/>
            <w:webHidden/>
            <w:kern w:val="0"/>
            <w:szCs w:val="24"/>
          </w:rPr>
          <w:fldChar w:fldCharType="end"/>
        </w:r>
      </w:hyperlink>
    </w:p>
    <w:p w14:paraId="3358E594" w14:textId="1E9820BD"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8" w:history="1">
        <w:r w:rsidR="000E7E34" w:rsidRPr="00AF2609">
          <w:rPr>
            <w:rStyle w:val="a5"/>
            <w:rFonts w:asciiTheme="minorEastAsia" w:eastAsiaTheme="minorEastAsia" w:hAnsiTheme="minorEastAsia" w:hint="eastAsia"/>
            <w:b/>
            <w:noProof/>
            <w:kern w:val="0"/>
            <w:szCs w:val="24"/>
          </w:rPr>
          <w:t>九、基金的投资</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Toc367104008</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44</w:t>
        </w:r>
        <w:r w:rsidR="005C752F" w:rsidRPr="00AF2609">
          <w:rPr>
            <w:rStyle w:val="a5"/>
            <w:rFonts w:asciiTheme="minorEastAsia" w:eastAsiaTheme="minorEastAsia" w:hAnsiTheme="minorEastAsia"/>
            <w:b/>
            <w:noProof/>
            <w:webHidden/>
            <w:kern w:val="0"/>
            <w:szCs w:val="24"/>
          </w:rPr>
          <w:fldChar w:fldCharType="end"/>
        </w:r>
      </w:hyperlink>
    </w:p>
    <w:p w14:paraId="746C1B3B" w14:textId="65FC7017"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09" w:history="1">
        <w:r w:rsidR="000E7E34" w:rsidRPr="00AF2609">
          <w:rPr>
            <w:rStyle w:val="a5"/>
            <w:rFonts w:asciiTheme="minorEastAsia" w:eastAsiaTheme="minorEastAsia" w:hAnsiTheme="minorEastAsia" w:hint="eastAsia"/>
            <w:b/>
            <w:noProof/>
            <w:kern w:val="0"/>
            <w:szCs w:val="24"/>
          </w:rPr>
          <w:t>十、基金的财产</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Toc367104009</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54</w:t>
        </w:r>
        <w:r w:rsidR="005C752F" w:rsidRPr="00AF2609">
          <w:rPr>
            <w:rStyle w:val="a5"/>
            <w:rFonts w:asciiTheme="minorEastAsia" w:eastAsiaTheme="minorEastAsia" w:hAnsiTheme="minorEastAsia"/>
            <w:b/>
            <w:noProof/>
            <w:webHidden/>
            <w:kern w:val="0"/>
            <w:szCs w:val="24"/>
          </w:rPr>
          <w:fldChar w:fldCharType="end"/>
        </w:r>
      </w:hyperlink>
    </w:p>
    <w:p w14:paraId="725D96AC" w14:textId="09A262C6"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0" w:history="1">
        <w:r w:rsidR="000E7E34" w:rsidRPr="00AF2609">
          <w:rPr>
            <w:rStyle w:val="a5"/>
            <w:rFonts w:asciiTheme="minorEastAsia" w:eastAsiaTheme="minorEastAsia" w:hAnsiTheme="minorEastAsia" w:hint="eastAsia"/>
            <w:b/>
            <w:noProof/>
            <w:kern w:val="0"/>
            <w:szCs w:val="24"/>
          </w:rPr>
          <w:t>十一、基金资产的估值</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Toc367104010</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58</w:t>
        </w:r>
        <w:r w:rsidR="005C752F" w:rsidRPr="00AF2609">
          <w:rPr>
            <w:rStyle w:val="a5"/>
            <w:rFonts w:asciiTheme="minorEastAsia" w:eastAsiaTheme="minorEastAsia" w:hAnsiTheme="minorEastAsia"/>
            <w:b/>
            <w:noProof/>
            <w:webHidden/>
            <w:kern w:val="0"/>
            <w:szCs w:val="24"/>
          </w:rPr>
          <w:fldChar w:fldCharType="end"/>
        </w:r>
      </w:hyperlink>
    </w:p>
    <w:p w14:paraId="0B6A4896" w14:textId="6FD83D9C"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1" w:history="1">
        <w:r w:rsidR="000E7E34" w:rsidRPr="00AF2609">
          <w:rPr>
            <w:rStyle w:val="a5"/>
            <w:rFonts w:asciiTheme="minorEastAsia" w:eastAsiaTheme="minorEastAsia" w:hAnsiTheme="minorEastAsia" w:hint="eastAsia"/>
            <w:b/>
            <w:noProof/>
            <w:kern w:val="0"/>
            <w:szCs w:val="24"/>
          </w:rPr>
          <w:t>十二、基金收益与分配</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63</w:t>
        </w:r>
        <w:r w:rsidR="005C752F" w:rsidRPr="00AF2609">
          <w:rPr>
            <w:rStyle w:val="a5"/>
            <w:rFonts w:asciiTheme="minorEastAsia" w:eastAsiaTheme="minorEastAsia" w:hAnsiTheme="minorEastAsia"/>
            <w:b/>
            <w:noProof/>
            <w:webHidden/>
            <w:kern w:val="0"/>
            <w:szCs w:val="24"/>
          </w:rPr>
          <w:fldChar w:fldCharType="end"/>
        </w:r>
      </w:hyperlink>
    </w:p>
    <w:p w14:paraId="076F5EF7" w14:textId="005F96F6"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2" w:history="1">
        <w:r w:rsidR="000E7E34" w:rsidRPr="00AF2609">
          <w:rPr>
            <w:rStyle w:val="a5"/>
            <w:rFonts w:asciiTheme="minorEastAsia" w:eastAsiaTheme="minorEastAsia" w:hAnsiTheme="minorEastAsia" w:hint="eastAsia"/>
            <w:b/>
            <w:noProof/>
            <w:kern w:val="0"/>
            <w:szCs w:val="24"/>
          </w:rPr>
          <w:t>十三、基金的费用与税收</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65</w:t>
        </w:r>
        <w:r w:rsidR="005C752F" w:rsidRPr="00AF2609">
          <w:rPr>
            <w:rStyle w:val="a5"/>
            <w:rFonts w:asciiTheme="minorEastAsia" w:eastAsiaTheme="minorEastAsia" w:hAnsiTheme="minorEastAsia"/>
            <w:b/>
            <w:noProof/>
            <w:webHidden/>
            <w:kern w:val="0"/>
            <w:szCs w:val="24"/>
          </w:rPr>
          <w:fldChar w:fldCharType="end"/>
        </w:r>
      </w:hyperlink>
    </w:p>
    <w:p w14:paraId="569ACD3F" w14:textId="42011C8D"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3" w:history="1">
        <w:r w:rsidR="000E7E34" w:rsidRPr="00AF2609">
          <w:rPr>
            <w:rStyle w:val="a5"/>
            <w:rFonts w:asciiTheme="minorEastAsia" w:eastAsiaTheme="minorEastAsia" w:hAnsiTheme="minorEastAsia" w:hint="eastAsia"/>
            <w:b/>
            <w:noProof/>
            <w:kern w:val="0"/>
            <w:szCs w:val="24"/>
          </w:rPr>
          <w:t>十四、基金的会计与审计</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Toc367104013</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69</w:t>
        </w:r>
        <w:r w:rsidR="005C752F" w:rsidRPr="00AF2609">
          <w:rPr>
            <w:rStyle w:val="a5"/>
            <w:rFonts w:asciiTheme="minorEastAsia" w:eastAsiaTheme="minorEastAsia" w:hAnsiTheme="minorEastAsia"/>
            <w:b/>
            <w:noProof/>
            <w:webHidden/>
            <w:kern w:val="0"/>
            <w:szCs w:val="24"/>
          </w:rPr>
          <w:fldChar w:fldCharType="end"/>
        </w:r>
      </w:hyperlink>
    </w:p>
    <w:p w14:paraId="0BC0C77A" w14:textId="075CCAD2"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4" w:history="1">
        <w:r w:rsidR="000E7E34" w:rsidRPr="00AF2609">
          <w:rPr>
            <w:rStyle w:val="a5"/>
            <w:rFonts w:asciiTheme="minorEastAsia" w:eastAsiaTheme="minorEastAsia" w:hAnsiTheme="minorEastAsia" w:hint="eastAsia"/>
            <w:b/>
            <w:noProof/>
            <w:kern w:val="0"/>
            <w:szCs w:val="24"/>
          </w:rPr>
          <w:t>十五、基金的信息披露</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Toc367104014</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70</w:t>
        </w:r>
        <w:r w:rsidR="005C752F" w:rsidRPr="00AF2609">
          <w:rPr>
            <w:rStyle w:val="a5"/>
            <w:rFonts w:asciiTheme="minorEastAsia" w:eastAsiaTheme="minorEastAsia" w:hAnsiTheme="minorEastAsia"/>
            <w:b/>
            <w:noProof/>
            <w:webHidden/>
            <w:kern w:val="0"/>
            <w:szCs w:val="24"/>
          </w:rPr>
          <w:fldChar w:fldCharType="end"/>
        </w:r>
      </w:hyperlink>
    </w:p>
    <w:p w14:paraId="7DB141C6" w14:textId="4B44CAAB"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5" w:history="1">
        <w:r w:rsidR="000E7E34" w:rsidRPr="00AF2609">
          <w:rPr>
            <w:rStyle w:val="a5"/>
            <w:rFonts w:asciiTheme="minorEastAsia" w:eastAsiaTheme="minorEastAsia" w:hAnsiTheme="minorEastAsia" w:hint="eastAsia"/>
            <w:b/>
            <w:noProof/>
            <w:kern w:val="0"/>
            <w:szCs w:val="24"/>
          </w:rPr>
          <w:t>十六、风险揭示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Toc367104015</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77</w:t>
        </w:r>
        <w:r w:rsidR="005C752F" w:rsidRPr="00AF2609">
          <w:rPr>
            <w:rStyle w:val="a5"/>
            <w:rFonts w:asciiTheme="minorEastAsia" w:eastAsiaTheme="minorEastAsia" w:hAnsiTheme="minorEastAsia"/>
            <w:b/>
            <w:noProof/>
            <w:webHidden/>
            <w:kern w:val="0"/>
            <w:szCs w:val="24"/>
          </w:rPr>
          <w:fldChar w:fldCharType="end"/>
        </w:r>
      </w:hyperlink>
    </w:p>
    <w:p w14:paraId="14353A73" w14:textId="291FEACD"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6" w:history="1">
        <w:r w:rsidR="000E7E34" w:rsidRPr="00AF2609">
          <w:rPr>
            <w:rStyle w:val="a5"/>
            <w:rFonts w:asciiTheme="minorEastAsia" w:eastAsiaTheme="minorEastAsia" w:hAnsiTheme="minorEastAsia" w:hint="eastAsia"/>
            <w:b/>
            <w:noProof/>
            <w:kern w:val="0"/>
            <w:szCs w:val="24"/>
          </w:rPr>
          <w:t>十七、基金合同的变更、终止与基金财产的清算</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Toc367104016</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84</w:t>
        </w:r>
        <w:r w:rsidR="005C752F" w:rsidRPr="00AF2609">
          <w:rPr>
            <w:rStyle w:val="a5"/>
            <w:rFonts w:asciiTheme="minorEastAsia" w:eastAsiaTheme="minorEastAsia" w:hAnsiTheme="minorEastAsia"/>
            <w:b/>
            <w:noProof/>
            <w:webHidden/>
            <w:kern w:val="0"/>
            <w:szCs w:val="24"/>
          </w:rPr>
          <w:fldChar w:fldCharType="end"/>
        </w:r>
      </w:hyperlink>
    </w:p>
    <w:p w14:paraId="59100872" w14:textId="487F7B6F"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7" w:history="1">
        <w:r w:rsidR="000E7E34" w:rsidRPr="00AF2609">
          <w:rPr>
            <w:rStyle w:val="a5"/>
            <w:rFonts w:asciiTheme="minorEastAsia" w:eastAsiaTheme="minorEastAsia" w:hAnsiTheme="minorEastAsia" w:hint="eastAsia"/>
            <w:b/>
            <w:noProof/>
            <w:kern w:val="0"/>
            <w:szCs w:val="24"/>
          </w:rPr>
          <w:t>十八、基金合同内容摘要</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Toc367104017</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86</w:t>
        </w:r>
        <w:r w:rsidR="005C752F" w:rsidRPr="00AF2609">
          <w:rPr>
            <w:rStyle w:val="a5"/>
            <w:rFonts w:asciiTheme="minorEastAsia" w:eastAsiaTheme="minorEastAsia" w:hAnsiTheme="minorEastAsia"/>
            <w:b/>
            <w:noProof/>
            <w:webHidden/>
            <w:kern w:val="0"/>
            <w:szCs w:val="24"/>
          </w:rPr>
          <w:fldChar w:fldCharType="end"/>
        </w:r>
      </w:hyperlink>
    </w:p>
    <w:p w14:paraId="5720DFDE" w14:textId="5DAF3DAB"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8" w:history="1">
        <w:r w:rsidR="000E7E34" w:rsidRPr="00AF2609">
          <w:rPr>
            <w:rStyle w:val="a5"/>
            <w:rFonts w:asciiTheme="minorEastAsia" w:eastAsiaTheme="minorEastAsia" w:hAnsiTheme="minorEastAsia" w:hint="eastAsia"/>
            <w:b/>
            <w:noProof/>
            <w:kern w:val="0"/>
            <w:szCs w:val="24"/>
          </w:rPr>
          <w:t>十九、托管协议的内容摘要</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Toc367104018</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103</w:t>
        </w:r>
        <w:r w:rsidR="005C752F" w:rsidRPr="00AF2609">
          <w:rPr>
            <w:rStyle w:val="a5"/>
            <w:rFonts w:asciiTheme="minorEastAsia" w:eastAsiaTheme="minorEastAsia" w:hAnsiTheme="minorEastAsia"/>
            <w:b/>
            <w:noProof/>
            <w:webHidden/>
            <w:kern w:val="0"/>
            <w:szCs w:val="24"/>
          </w:rPr>
          <w:fldChar w:fldCharType="end"/>
        </w:r>
      </w:hyperlink>
    </w:p>
    <w:p w14:paraId="23393B6A" w14:textId="26DDBBFD"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19" w:history="1">
        <w:r w:rsidR="000E7E34" w:rsidRPr="00AF2609">
          <w:rPr>
            <w:rStyle w:val="a5"/>
            <w:rFonts w:asciiTheme="minorEastAsia" w:eastAsiaTheme="minorEastAsia" w:hAnsiTheme="minorEastAsia" w:hint="eastAsia"/>
            <w:b/>
            <w:noProof/>
            <w:kern w:val="0"/>
            <w:szCs w:val="24"/>
          </w:rPr>
          <w:t>二十、对基金份额持有人的服务</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Toc367104019</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113</w:t>
        </w:r>
        <w:r w:rsidR="005C752F" w:rsidRPr="00AF2609">
          <w:rPr>
            <w:rStyle w:val="a5"/>
            <w:rFonts w:asciiTheme="minorEastAsia" w:eastAsiaTheme="minorEastAsia" w:hAnsiTheme="minorEastAsia"/>
            <w:b/>
            <w:noProof/>
            <w:webHidden/>
            <w:kern w:val="0"/>
            <w:szCs w:val="24"/>
          </w:rPr>
          <w:fldChar w:fldCharType="end"/>
        </w:r>
      </w:hyperlink>
    </w:p>
    <w:p w14:paraId="65A91D55" w14:textId="23819DD9"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20" w:history="1">
        <w:r w:rsidR="000E7E34" w:rsidRPr="00AF2609">
          <w:rPr>
            <w:rStyle w:val="a5"/>
            <w:rFonts w:asciiTheme="minorEastAsia" w:eastAsiaTheme="minorEastAsia" w:hAnsiTheme="minorEastAsia" w:hint="eastAsia"/>
            <w:b/>
            <w:noProof/>
            <w:kern w:val="0"/>
            <w:szCs w:val="24"/>
          </w:rPr>
          <w:t>二十一、其他应披露事项</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Toc367104020</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115</w:t>
        </w:r>
        <w:r w:rsidR="005C752F" w:rsidRPr="00AF2609">
          <w:rPr>
            <w:rStyle w:val="a5"/>
            <w:rFonts w:asciiTheme="minorEastAsia" w:eastAsiaTheme="minorEastAsia" w:hAnsiTheme="minorEastAsia"/>
            <w:b/>
            <w:noProof/>
            <w:webHidden/>
            <w:kern w:val="0"/>
            <w:szCs w:val="24"/>
          </w:rPr>
          <w:fldChar w:fldCharType="end"/>
        </w:r>
      </w:hyperlink>
    </w:p>
    <w:p w14:paraId="23D73F31" w14:textId="3E914581" w:rsidR="003040D1" w:rsidRPr="00AF2609" w:rsidRDefault="00F626A5" w:rsidP="006E4C56">
      <w:pPr>
        <w:pStyle w:val="11"/>
        <w:ind w:firstLineChars="177" w:firstLine="426"/>
        <w:rPr>
          <w:rStyle w:val="a5"/>
          <w:rFonts w:asciiTheme="minorEastAsia" w:eastAsiaTheme="minorEastAsia" w:hAnsiTheme="minorEastAsia"/>
          <w:b/>
          <w:noProof/>
          <w:kern w:val="0"/>
          <w:szCs w:val="24"/>
        </w:rPr>
      </w:pPr>
      <w:hyperlink w:anchor="_Toc367104021" w:history="1">
        <w:r w:rsidR="000E7E34" w:rsidRPr="00AF2609">
          <w:rPr>
            <w:rStyle w:val="a5"/>
            <w:rFonts w:asciiTheme="minorEastAsia" w:eastAsiaTheme="minorEastAsia" w:hAnsiTheme="minorEastAsia" w:hint="eastAsia"/>
            <w:b/>
            <w:noProof/>
            <w:kern w:val="0"/>
            <w:szCs w:val="24"/>
          </w:rPr>
          <w:t>二十二、招募说明书的存放及查阅方式</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118</w:t>
        </w:r>
        <w:r w:rsidR="005C752F" w:rsidRPr="00AF2609">
          <w:rPr>
            <w:rStyle w:val="a5"/>
            <w:rFonts w:asciiTheme="minorEastAsia" w:eastAsiaTheme="minorEastAsia" w:hAnsiTheme="minorEastAsia"/>
            <w:b/>
            <w:noProof/>
            <w:webHidden/>
            <w:kern w:val="0"/>
            <w:szCs w:val="24"/>
          </w:rPr>
          <w:fldChar w:fldCharType="end"/>
        </w:r>
      </w:hyperlink>
    </w:p>
    <w:p w14:paraId="139FF134" w14:textId="66243E20" w:rsidR="003040D1" w:rsidRPr="00AF2609" w:rsidRDefault="00F626A5" w:rsidP="006E4C56">
      <w:pPr>
        <w:pStyle w:val="11"/>
        <w:ind w:firstLineChars="177" w:firstLine="426"/>
        <w:rPr>
          <w:b/>
          <w:noProof/>
        </w:rPr>
      </w:pPr>
      <w:hyperlink w:anchor="_Toc367104022" w:history="1">
        <w:r w:rsidR="000E7E34" w:rsidRPr="00AF2609">
          <w:rPr>
            <w:rStyle w:val="a5"/>
            <w:rFonts w:asciiTheme="minorEastAsia" w:eastAsiaTheme="minorEastAsia" w:hAnsiTheme="minorEastAsia" w:hint="eastAsia"/>
            <w:b/>
            <w:noProof/>
            <w:kern w:val="0"/>
            <w:szCs w:val="24"/>
          </w:rPr>
          <w:t>二十三、备查文件</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638CD">
          <w:rPr>
            <w:rStyle w:val="a5"/>
            <w:rFonts w:asciiTheme="minorEastAsia" w:eastAsiaTheme="minorEastAsia" w:hAnsiTheme="minorEastAsia"/>
            <w:b/>
            <w:noProof/>
            <w:webHidden/>
            <w:kern w:val="0"/>
            <w:szCs w:val="24"/>
          </w:rPr>
          <w:t>119</w:t>
        </w:r>
        <w:r w:rsidR="005C752F" w:rsidRPr="00AF2609">
          <w:rPr>
            <w:rStyle w:val="a5"/>
            <w:rFonts w:asciiTheme="minorEastAsia" w:eastAsiaTheme="minorEastAsia" w:hAnsiTheme="minorEastAsia"/>
            <w:b/>
            <w:noProof/>
            <w:webHidden/>
            <w:kern w:val="0"/>
            <w:szCs w:val="24"/>
          </w:rPr>
          <w:fldChar w:fldCharType="end"/>
        </w:r>
      </w:hyperlink>
    </w:p>
    <w:p w14:paraId="79F5066B" w14:textId="77777777" w:rsidR="003040D1" w:rsidRPr="0058315C" w:rsidRDefault="005C752F" w:rsidP="006E4C56">
      <w:r w:rsidRPr="00AF2609">
        <w:rPr>
          <w:b/>
        </w:rPr>
        <w:fldChar w:fldCharType="end"/>
      </w:r>
    </w:p>
    <w:p w14:paraId="48042F5B" w14:textId="77777777" w:rsidR="003040D1"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367104000"/>
      <w:r w:rsidRPr="0058315C">
        <w:rPr>
          <w:rFonts w:ascii="宋体" w:hAnsi="宋体" w:hint="eastAsia"/>
          <w:b/>
          <w:kern w:val="0"/>
          <w:sz w:val="30"/>
        </w:rPr>
        <w:lastRenderedPageBreak/>
        <w:t>一、绪言</w:t>
      </w:r>
      <w:bookmarkEnd w:id="1"/>
      <w:bookmarkEnd w:id="2"/>
      <w:bookmarkEnd w:id="3"/>
    </w:p>
    <w:p w14:paraId="639992E5" w14:textId="08EFBD95"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2E6D43">
        <w:rPr>
          <w:rFonts w:hAnsi="宋体" w:hint="eastAsia"/>
          <w:kern w:val="0"/>
          <w:sz w:val="24"/>
        </w:rPr>
        <w:t>《公开募集证券投资基金信息披露管理办法》（</w:t>
      </w:r>
      <w:r w:rsidR="00C17442" w:rsidRPr="0058315C">
        <w:rPr>
          <w:rFonts w:hAnsi="宋体" w:hint="eastAsia"/>
          <w:kern w:val="0"/>
          <w:sz w:val="24"/>
        </w:rPr>
        <w:t>以下简称“《信息披露办法》”）</w:t>
      </w:r>
      <w:r w:rsidR="003B2CB0" w:rsidRPr="003B2CB0">
        <w:rPr>
          <w:rFonts w:hAnsi="宋体" w:hint="eastAsia"/>
          <w:kern w:val="0"/>
          <w:sz w:val="24"/>
        </w:rPr>
        <w:t>、《公开募集开放式证券投资基金流动性风险管理规定》（以下简称“《流动性规定》”）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15A5370E"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75EEA24E" w14:textId="77777777" w:rsidR="007345C4" w:rsidRPr="007345C4" w:rsidRDefault="00C92FC0" w:rsidP="007345C4">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5ED57CAD" w14:textId="77777777" w:rsidR="007345C4" w:rsidRPr="007345C4" w:rsidRDefault="007345C4" w:rsidP="007345C4">
      <w:pPr>
        <w:widowControl/>
        <w:adjustRightInd w:val="0"/>
        <w:snapToGrid w:val="0"/>
        <w:spacing w:line="360" w:lineRule="auto"/>
        <w:ind w:firstLineChars="200" w:firstLine="480"/>
        <w:rPr>
          <w:kern w:val="0"/>
          <w:sz w:val="24"/>
        </w:rPr>
      </w:pPr>
      <w:r w:rsidRPr="007345C4">
        <w:rPr>
          <w:rFonts w:hint="eastAsia"/>
          <w:kern w:val="0"/>
          <w:sz w:val="24"/>
        </w:rPr>
        <w:t>本招募说明书关于基金产品资料概要的编制、披露及更新等内容，将不晚于</w:t>
      </w:r>
      <w:r w:rsidRPr="007345C4">
        <w:rPr>
          <w:rFonts w:hint="eastAsia"/>
          <w:kern w:val="0"/>
          <w:sz w:val="24"/>
        </w:rPr>
        <w:t>2020</w:t>
      </w:r>
      <w:r w:rsidRPr="007345C4">
        <w:rPr>
          <w:rFonts w:hint="eastAsia"/>
          <w:kern w:val="0"/>
          <w:sz w:val="24"/>
        </w:rPr>
        <w:t>年</w:t>
      </w:r>
      <w:r w:rsidRPr="007345C4">
        <w:rPr>
          <w:rFonts w:hint="eastAsia"/>
          <w:kern w:val="0"/>
          <w:sz w:val="24"/>
        </w:rPr>
        <w:t>9</w:t>
      </w:r>
      <w:r w:rsidRPr="007345C4">
        <w:rPr>
          <w:rFonts w:hint="eastAsia"/>
          <w:kern w:val="0"/>
          <w:sz w:val="24"/>
        </w:rPr>
        <w:t>月</w:t>
      </w:r>
      <w:r w:rsidRPr="007345C4">
        <w:rPr>
          <w:rFonts w:hint="eastAsia"/>
          <w:kern w:val="0"/>
          <w:sz w:val="24"/>
        </w:rPr>
        <w:t>1</w:t>
      </w:r>
      <w:r w:rsidRPr="007345C4">
        <w:rPr>
          <w:rFonts w:hint="eastAsia"/>
          <w:kern w:val="0"/>
          <w:sz w:val="24"/>
        </w:rPr>
        <w:t>日起执行。</w:t>
      </w:r>
    </w:p>
    <w:p w14:paraId="7E3DE215" w14:textId="77777777" w:rsidR="00C92FC0" w:rsidRPr="0058315C" w:rsidRDefault="00C92FC0" w:rsidP="00945DF7">
      <w:pPr>
        <w:widowControl/>
        <w:adjustRightInd w:val="0"/>
        <w:snapToGrid w:val="0"/>
        <w:spacing w:line="360" w:lineRule="auto"/>
        <w:ind w:firstLineChars="200" w:firstLine="480"/>
        <w:rPr>
          <w:kern w:val="0"/>
          <w:sz w:val="24"/>
        </w:rPr>
      </w:pPr>
    </w:p>
    <w:p w14:paraId="27174334"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4279FA3B" w14:textId="77777777" w:rsidR="0005349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367104001"/>
      <w:r w:rsidR="00C92FC0" w:rsidRPr="0058315C">
        <w:rPr>
          <w:rFonts w:ascii="宋体" w:hAnsi="宋体" w:hint="eastAsia"/>
          <w:b/>
          <w:kern w:val="0"/>
          <w:sz w:val="30"/>
        </w:rPr>
        <w:lastRenderedPageBreak/>
        <w:t>二、释义</w:t>
      </w:r>
      <w:bookmarkEnd w:id="4"/>
      <w:bookmarkEnd w:id="5"/>
      <w:bookmarkEnd w:id="6"/>
    </w:p>
    <w:p w14:paraId="5C818931"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78FBE2"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rFonts w:hint="eastAsia"/>
          <w:sz w:val="24"/>
        </w:rPr>
        <w:t>证券投资基金</w:t>
      </w:r>
    </w:p>
    <w:p w14:paraId="6C63FA32"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52823BFC"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63BBA" w:rsidRPr="00A63BBA">
        <w:rPr>
          <w:rFonts w:hint="eastAsia"/>
          <w:kern w:val="0"/>
          <w:sz w:val="24"/>
        </w:rPr>
        <w:t>中国光大</w:t>
      </w:r>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69441B12"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证券投资基金基金合同》</w:t>
      </w:r>
      <w:r w:rsidRPr="0058315C">
        <w:rPr>
          <w:rFonts w:hint="eastAsia"/>
          <w:sz w:val="24"/>
        </w:rPr>
        <w:t>及对基金合同的任何有效修订和补充</w:t>
      </w:r>
    </w:p>
    <w:p w14:paraId="74CF6A49"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证券投资基金托管协议》</w:t>
      </w:r>
      <w:r w:rsidRPr="0058315C">
        <w:rPr>
          <w:rFonts w:hint="eastAsia"/>
          <w:sz w:val="24"/>
        </w:rPr>
        <w:t>及对该托管协议的任何有效修订和补充</w:t>
      </w:r>
    </w:p>
    <w:p w14:paraId="542D702C" w14:textId="7048C3C9"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证券投资基金招募说明书》</w:t>
      </w:r>
      <w:r w:rsidR="002E6D43">
        <w:rPr>
          <w:rFonts w:hint="eastAsia"/>
          <w:sz w:val="24"/>
        </w:rPr>
        <w:t>及其更新</w:t>
      </w:r>
    </w:p>
    <w:p w14:paraId="6E353959" w14:textId="77777777" w:rsidR="007D4528" w:rsidRDefault="00C17442" w:rsidP="008A40D2">
      <w:pPr>
        <w:adjustRightInd w:val="0"/>
        <w:snapToGrid w:val="0"/>
        <w:spacing w:line="360" w:lineRule="auto"/>
        <w:ind w:firstLineChars="200" w:firstLine="480"/>
        <w:rPr>
          <w:bCs/>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证券投资基金基金份额发售公告》</w:t>
      </w:r>
    </w:p>
    <w:p w14:paraId="678000BC" w14:textId="309C5915" w:rsidR="009E798F" w:rsidRPr="0058315C" w:rsidRDefault="009E798F" w:rsidP="008A40D2">
      <w:pPr>
        <w:adjustRightInd w:val="0"/>
        <w:snapToGrid w:val="0"/>
        <w:spacing w:line="360" w:lineRule="auto"/>
        <w:ind w:firstLineChars="200" w:firstLine="480"/>
        <w:rPr>
          <w:sz w:val="24"/>
        </w:rPr>
      </w:pPr>
      <w:r w:rsidRPr="009E798F">
        <w:rPr>
          <w:bCs/>
          <w:sz w:val="24"/>
        </w:rPr>
        <w:t>8</w:t>
      </w:r>
      <w:r w:rsidRPr="009E798F">
        <w:rPr>
          <w:rFonts w:hint="eastAsia"/>
          <w:bCs/>
          <w:sz w:val="24"/>
        </w:rPr>
        <w:t>、基金产品资料概要：指《交银施罗德中债</w:t>
      </w:r>
      <w:r w:rsidRPr="009E798F">
        <w:rPr>
          <w:rFonts w:hint="eastAsia"/>
          <w:bCs/>
          <w:sz w:val="24"/>
        </w:rPr>
        <w:t>1-3</w:t>
      </w:r>
      <w:r w:rsidRPr="009E798F">
        <w:rPr>
          <w:rFonts w:hint="eastAsia"/>
          <w:bCs/>
          <w:sz w:val="24"/>
        </w:rPr>
        <w:t>年农发行债券指数证券投资基金基金产品资料概要》及其更新</w:t>
      </w:r>
      <w:r w:rsidR="00C631E1">
        <w:rPr>
          <w:rFonts w:hint="eastAsia"/>
          <w:bCs/>
          <w:sz w:val="24"/>
        </w:rPr>
        <w:t>（</w:t>
      </w:r>
      <w:r w:rsidRPr="009E798F">
        <w:rPr>
          <w:rFonts w:hint="eastAsia"/>
          <w:bCs/>
          <w:sz w:val="24"/>
        </w:rPr>
        <w:t>基金合同关于基金产品资料概要的编制、披露及更新等内容，将不晚于</w:t>
      </w:r>
      <w:r w:rsidRPr="009E798F">
        <w:rPr>
          <w:rFonts w:hint="eastAsia"/>
          <w:bCs/>
          <w:sz w:val="24"/>
        </w:rPr>
        <w:t>2</w:t>
      </w:r>
      <w:r w:rsidRPr="009E798F">
        <w:rPr>
          <w:bCs/>
          <w:sz w:val="24"/>
        </w:rPr>
        <w:t>020</w:t>
      </w:r>
      <w:r w:rsidRPr="009E798F">
        <w:rPr>
          <w:bCs/>
          <w:sz w:val="24"/>
        </w:rPr>
        <w:t>年</w:t>
      </w:r>
      <w:r w:rsidRPr="009E798F">
        <w:rPr>
          <w:rFonts w:hint="eastAsia"/>
          <w:bCs/>
          <w:sz w:val="24"/>
        </w:rPr>
        <w:t>9</w:t>
      </w:r>
      <w:r w:rsidRPr="009E798F">
        <w:rPr>
          <w:bCs/>
          <w:sz w:val="24"/>
        </w:rPr>
        <w:t>月</w:t>
      </w:r>
      <w:r w:rsidRPr="009E798F">
        <w:rPr>
          <w:rFonts w:hint="eastAsia"/>
          <w:bCs/>
          <w:sz w:val="24"/>
        </w:rPr>
        <w:t>1</w:t>
      </w:r>
      <w:r w:rsidRPr="009E798F">
        <w:rPr>
          <w:bCs/>
          <w:sz w:val="24"/>
        </w:rPr>
        <w:t>日起</w:t>
      </w:r>
      <w:r w:rsidRPr="009E798F">
        <w:rPr>
          <w:rFonts w:hint="eastAsia"/>
          <w:bCs/>
          <w:sz w:val="24"/>
        </w:rPr>
        <w:t>执行）</w:t>
      </w:r>
    </w:p>
    <w:p w14:paraId="0AE604B8" w14:textId="328BDAE0" w:rsidR="007D4528" w:rsidRPr="0058315C" w:rsidRDefault="009E798F" w:rsidP="008A40D2">
      <w:pPr>
        <w:adjustRightInd w:val="0"/>
        <w:snapToGrid w:val="0"/>
        <w:spacing w:line="360" w:lineRule="auto"/>
        <w:ind w:firstLineChars="200" w:firstLine="480"/>
        <w:rPr>
          <w:sz w:val="24"/>
        </w:rPr>
      </w:pPr>
      <w:r>
        <w:rPr>
          <w:sz w:val="24"/>
        </w:rPr>
        <w:t>9</w:t>
      </w:r>
      <w:r w:rsidR="00C17442" w:rsidRPr="0058315C">
        <w:rPr>
          <w:rFonts w:hint="eastAsia"/>
          <w:sz w:val="24"/>
        </w:rPr>
        <w:t>、法律法规：指中国现行有效并公布实施的法律、行政法规、规范性文件、司法解释、行政规章以及其他对基金合同当事人有约束力的决定、决议、通知等</w:t>
      </w:r>
    </w:p>
    <w:p w14:paraId="354FC436" w14:textId="3A5889BC" w:rsidR="007D4528" w:rsidRPr="0058315C" w:rsidRDefault="009E798F" w:rsidP="008A40D2">
      <w:pPr>
        <w:adjustRightInd w:val="0"/>
        <w:snapToGrid w:val="0"/>
        <w:spacing w:line="360" w:lineRule="auto"/>
        <w:ind w:firstLineChars="200" w:firstLine="480"/>
        <w:rPr>
          <w:sz w:val="24"/>
        </w:rPr>
      </w:pPr>
      <w:r>
        <w:rPr>
          <w:sz w:val="24"/>
        </w:rPr>
        <w:t>10</w:t>
      </w:r>
      <w:r w:rsidR="00C17442" w:rsidRPr="0058315C">
        <w:rPr>
          <w:rFonts w:hint="eastAsia"/>
          <w:sz w:val="24"/>
        </w:rPr>
        <w:t>、《基金法》：指《中华人民共和国证券投资基金法》及颁布机关对其不时做出的修订</w:t>
      </w:r>
    </w:p>
    <w:p w14:paraId="50271C64" w14:textId="71A8BA46"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1</w:t>
      </w:r>
      <w:r w:rsidRPr="0058315C">
        <w:rPr>
          <w:rFonts w:hint="eastAsia"/>
          <w:sz w:val="24"/>
        </w:rPr>
        <w:t>、《销售办法》：指《证券投资基金销售管理办法》及颁布机关对其不时做出的修订</w:t>
      </w:r>
    </w:p>
    <w:p w14:paraId="0778FAD4" w14:textId="038ED109"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2</w:t>
      </w:r>
      <w:r w:rsidRPr="0058315C">
        <w:rPr>
          <w:rFonts w:hint="eastAsia"/>
          <w:sz w:val="24"/>
        </w:rPr>
        <w:t>、《信息披露办法》：</w:t>
      </w:r>
      <w:r w:rsidR="002E6D43">
        <w:rPr>
          <w:rFonts w:hint="eastAsia"/>
          <w:sz w:val="24"/>
        </w:rPr>
        <w:t>指《公开募集证券投资基金信息披露管理办法》及颁布机关对其不时做出的修订</w:t>
      </w:r>
    </w:p>
    <w:p w14:paraId="473B49F7" w14:textId="18F5ED9C" w:rsidR="007D4528" w:rsidRPr="0058315C" w:rsidRDefault="00C17442" w:rsidP="008A40D2">
      <w:pPr>
        <w:adjustRightInd w:val="0"/>
        <w:snapToGrid w:val="0"/>
        <w:spacing w:line="360" w:lineRule="auto"/>
        <w:ind w:firstLineChars="200" w:firstLine="480"/>
        <w:rPr>
          <w:sz w:val="24"/>
        </w:rPr>
      </w:pPr>
      <w:r w:rsidRPr="0058315C">
        <w:rPr>
          <w:sz w:val="24"/>
        </w:rPr>
        <w:t>1</w:t>
      </w:r>
      <w:r w:rsidR="009E798F">
        <w:rPr>
          <w:sz w:val="24"/>
        </w:rPr>
        <w:t>3</w:t>
      </w:r>
      <w:r w:rsidRPr="0058315C">
        <w:rPr>
          <w:rFonts w:hint="eastAsia"/>
          <w:sz w:val="24"/>
        </w:rPr>
        <w:t>、《运作办法》：指《公开募集证券投资基金运作管理办法》及颁布机关对其不时做出的修订</w:t>
      </w:r>
    </w:p>
    <w:p w14:paraId="4891765A" w14:textId="2DA93B03" w:rsidR="003B2CB0" w:rsidRPr="003B2CB0" w:rsidRDefault="00C17442" w:rsidP="003B2CB0">
      <w:pPr>
        <w:adjustRightInd w:val="0"/>
        <w:snapToGrid w:val="0"/>
        <w:spacing w:line="360" w:lineRule="auto"/>
        <w:ind w:firstLineChars="200" w:firstLine="480"/>
        <w:rPr>
          <w:sz w:val="24"/>
        </w:rPr>
      </w:pPr>
      <w:r w:rsidRPr="0058315C">
        <w:rPr>
          <w:sz w:val="24"/>
        </w:rPr>
        <w:lastRenderedPageBreak/>
        <w:t>1</w:t>
      </w:r>
      <w:r w:rsidR="009E798F">
        <w:rPr>
          <w:sz w:val="24"/>
        </w:rPr>
        <w:t>4</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0F762A92" w14:textId="5049A48D" w:rsidR="003B2CB0" w:rsidRPr="003B2CB0" w:rsidRDefault="003B2CB0" w:rsidP="003B2CB0">
      <w:pPr>
        <w:adjustRightInd w:val="0"/>
        <w:snapToGrid w:val="0"/>
        <w:spacing w:line="360" w:lineRule="auto"/>
        <w:ind w:firstLineChars="200" w:firstLine="480"/>
        <w:rPr>
          <w:sz w:val="24"/>
        </w:rPr>
      </w:pPr>
      <w:r w:rsidRPr="003B2CB0">
        <w:rPr>
          <w:rFonts w:hint="eastAsia"/>
          <w:sz w:val="24"/>
        </w:rPr>
        <w:t>1</w:t>
      </w:r>
      <w:r w:rsidR="009E798F">
        <w:rPr>
          <w:sz w:val="24"/>
        </w:rPr>
        <w:t>5</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个交易日以上的逆回购与银行定期存款（含协议约定有条件提前支取的银行存款）</w:t>
      </w:r>
      <w:r w:rsidR="0069098C" w:rsidRPr="0069098C">
        <w:rPr>
          <w:rFonts w:hint="eastAsia"/>
          <w:sz w:val="24"/>
        </w:rPr>
        <w:t>、</w:t>
      </w:r>
      <w:r w:rsidRPr="003B2CB0">
        <w:rPr>
          <w:rFonts w:hint="eastAsia"/>
          <w:sz w:val="24"/>
        </w:rPr>
        <w:t>资产支持证券、因发行人债务违约无法进行转让或交易的债券等</w:t>
      </w:r>
    </w:p>
    <w:p w14:paraId="434BEEA4" w14:textId="343A937C" w:rsidR="003B2CB0" w:rsidRDefault="003B2CB0" w:rsidP="003B2CB0">
      <w:pPr>
        <w:adjustRightInd w:val="0"/>
        <w:snapToGrid w:val="0"/>
        <w:spacing w:line="360" w:lineRule="auto"/>
        <w:ind w:firstLineChars="200" w:firstLine="480"/>
        <w:rPr>
          <w:sz w:val="24"/>
        </w:rPr>
      </w:pPr>
      <w:r w:rsidRPr="003B2CB0">
        <w:rPr>
          <w:rFonts w:hint="eastAsia"/>
          <w:sz w:val="24"/>
        </w:rPr>
        <w:t>1</w:t>
      </w:r>
      <w:r w:rsidR="009E798F">
        <w:rPr>
          <w:sz w:val="24"/>
        </w:rPr>
        <w:t>6</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530EEDFB" w14:textId="4638C2DB" w:rsidR="007D4528" w:rsidRPr="0058315C" w:rsidRDefault="003B2CB0" w:rsidP="008A40D2">
      <w:pPr>
        <w:adjustRightInd w:val="0"/>
        <w:snapToGrid w:val="0"/>
        <w:spacing w:line="360" w:lineRule="auto"/>
        <w:ind w:firstLineChars="200" w:firstLine="480"/>
        <w:rPr>
          <w:sz w:val="24"/>
        </w:rPr>
      </w:pPr>
      <w:r>
        <w:rPr>
          <w:rFonts w:hint="eastAsia"/>
          <w:sz w:val="24"/>
        </w:rPr>
        <w:t>1</w:t>
      </w:r>
      <w:r w:rsidR="009E798F">
        <w:rPr>
          <w:sz w:val="24"/>
        </w:rPr>
        <w:t>7</w:t>
      </w:r>
      <w:r w:rsidR="00422AB2">
        <w:rPr>
          <w:rFonts w:hint="eastAsia"/>
          <w:sz w:val="24"/>
        </w:rPr>
        <w:t>、</w:t>
      </w:r>
      <w:r w:rsidR="00C17442" w:rsidRPr="0058315C">
        <w:rPr>
          <w:rFonts w:hint="eastAsia"/>
          <w:sz w:val="24"/>
        </w:rPr>
        <w:t>中国证监会：指中国证券监督管理委员会</w:t>
      </w:r>
    </w:p>
    <w:p w14:paraId="7ECC9F4E" w14:textId="0A9817FD" w:rsidR="007D4528" w:rsidRPr="0058315C" w:rsidRDefault="003B2CB0" w:rsidP="008A40D2">
      <w:pPr>
        <w:adjustRightInd w:val="0"/>
        <w:snapToGrid w:val="0"/>
        <w:spacing w:line="360" w:lineRule="auto"/>
        <w:ind w:firstLineChars="200" w:firstLine="480"/>
        <w:rPr>
          <w:sz w:val="24"/>
        </w:rPr>
      </w:pPr>
      <w:r w:rsidRPr="0058315C">
        <w:rPr>
          <w:sz w:val="24"/>
        </w:rPr>
        <w:t>1</w:t>
      </w:r>
      <w:r w:rsidR="009E798F">
        <w:rPr>
          <w:sz w:val="24"/>
        </w:rPr>
        <w:t>8</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w:t>
      </w:r>
      <w:r w:rsidR="00A63BBA">
        <w:rPr>
          <w:rFonts w:hint="eastAsia"/>
          <w:bCs/>
          <w:sz w:val="24"/>
        </w:rPr>
        <w:t>保险</w:t>
      </w:r>
      <w:r w:rsidR="00C17442" w:rsidRPr="0058315C">
        <w:rPr>
          <w:rFonts w:hint="eastAsia"/>
          <w:sz w:val="24"/>
        </w:rPr>
        <w:t>监督管理委员会</w:t>
      </w:r>
    </w:p>
    <w:p w14:paraId="0B086D79" w14:textId="07DD02E1" w:rsidR="007D4528" w:rsidRPr="0058315C" w:rsidRDefault="003B2CB0" w:rsidP="008A40D2">
      <w:pPr>
        <w:adjustRightInd w:val="0"/>
        <w:snapToGrid w:val="0"/>
        <w:spacing w:line="360" w:lineRule="auto"/>
        <w:ind w:firstLineChars="200" w:firstLine="480"/>
        <w:rPr>
          <w:sz w:val="24"/>
        </w:rPr>
      </w:pPr>
      <w:r w:rsidRPr="0058315C">
        <w:rPr>
          <w:sz w:val="24"/>
        </w:rPr>
        <w:t>1</w:t>
      </w:r>
      <w:r w:rsidR="009E798F">
        <w:rPr>
          <w:sz w:val="24"/>
        </w:rPr>
        <w:t>9</w:t>
      </w:r>
      <w:r w:rsidR="00C17442" w:rsidRPr="0058315C">
        <w:rPr>
          <w:rFonts w:hint="eastAsia"/>
          <w:sz w:val="24"/>
        </w:rPr>
        <w:t>、基金合同当事人：指受基金合同约束，根据基金合同享有权利并承担义务的法律主体，包括基金管理人、基金托管人和基金份额持有人</w:t>
      </w:r>
    </w:p>
    <w:p w14:paraId="5D5C716E" w14:textId="3513924C" w:rsidR="007D4528" w:rsidRPr="0058315C" w:rsidRDefault="009E798F" w:rsidP="008A40D2">
      <w:pPr>
        <w:adjustRightInd w:val="0"/>
        <w:snapToGrid w:val="0"/>
        <w:spacing w:line="360" w:lineRule="auto"/>
        <w:ind w:firstLineChars="200" w:firstLine="480"/>
        <w:rPr>
          <w:sz w:val="24"/>
        </w:rPr>
      </w:pPr>
      <w:r>
        <w:rPr>
          <w:sz w:val="24"/>
        </w:rPr>
        <w:t>20</w:t>
      </w:r>
      <w:r w:rsidR="00C17442" w:rsidRPr="0058315C">
        <w:rPr>
          <w:rFonts w:hint="eastAsia"/>
          <w:sz w:val="24"/>
        </w:rPr>
        <w:t>、个人投资者：指依据有关法律法规规定可投资于证券投资基金的自然人</w:t>
      </w:r>
    </w:p>
    <w:p w14:paraId="3E7864D3" w14:textId="4AE049EC" w:rsidR="007D4528" w:rsidRPr="0058315C" w:rsidRDefault="003B2CB0" w:rsidP="008A40D2">
      <w:pPr>
        <w:adjustRightInd w:val="0"/>
        <w:snapToGrid w:val="0"/>
        <w:spacing w:line="360" w:lineRule="auto"/>
        <w:ind w:firstLineChars="200" w:firstLine="480"/>
        <w:rPr>
          <w:sz w:val="24"/>
        </w:rPr>
      </w:pPr>
      <w:r>
        <w:rPr>
          <w:sz w:val="24"/>
        </w:rPr>
        <w:t>2</w:t>
      </w:r>
      <w:r w:rsidR="009E798F">
        <w:rPr>
          <w:sz w:val="24"/>
        </w:rPr>
        <w:t>1</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2BC0C0A7" w14:textId="1980B42F" w:rsidR="007D4528" w:rsidRPr="0058315C" w:rsidRDefault="003B2CB0" w:rsidP="008A40D2">
      <w:pPr>
        <w:adjustRightInd w:val="0"/>
        <w:snapToGrid w:val="0"/>
        <w:spacing w:line="360" w:lineRule="auto"/>
        <w:ind w:firstLineChars="200" w:firstLine="480"/>
        <w:rPr>
          <w:sz w:val="24"/>
        </w:rPr>
      </w:pPr>
      <w:r>
        <w:rPr>
          <w:sz w:val="24"/>
        </w:rPr>
        <w:t>2</w:t>
      </w:r>
      <w:r w:rsidR="009E798F">
        <w:rPr>
          <w:sz w:val="24"/>
        </w:rPr>
        <w:t>2</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1CABA3E2" w14:textId="798D338E" w:rsidR="00735B4B" w:rsidRPr="0058315C" w:rsidRDefault="003B2CB0" w:rsidP="00735B4B">
      <w:pPr>
        <w:adjustRightInd w:val="0"/>
        <w:snapToGrid w:val="0"/>
        <w:spacing w:line="360" w:lineRule="auto"/>
        <w:ind w:firstLineChars="200" w:firstLine="480"/>
        <w:rPr>
          <w:rFonts w:hAnsi="宋体"/>
          <w:sz w:val="24"/>
        </w:rPr>
      </w:pPr>
      <w:r>
        <w:rPr>
          <w:sz w:val="24"/>
        </w:rPr>
        <w:t>2</w:t>
      </w:r>
      <w:r w:rsidR="009E798F">
        <w:rPr>
          <w:sz w:val="24"/>
        </w:rPr>
        <w:t>3</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7FBAC713" w14:textId="38FFCF8A" w:rsidR="007D4528" w:rsidRPr="0058315C" w:rsidRDefault="003B2CB0" w:rsidP="00735B4B">
      <w:pPr>
        <w:adjustRightInd w:val="0"/>
        <w:snapToGrid w:val="0"/>
        <w:spacing w:line="360" w:lineRule="auto"/>
        <w:ind w:firstLineChars="200" w:firstLine="480"/>
        <w:rPr>
          <w:sz w:val="24"/>
        </w:rPr>
      </w:pPr>
      <w:r>
        <w:rPr>
          <w:rFonts w:hAnsi="宋体"/>
          <w:sz w:val="24"/>
        </w:rPr>
        <w:t>2</w:t>
      </w:r>
      <w:r w:rsidR="009E798F">
        <w:rPr>
          <w:rFonts w:hAnsi="宋体"/>
          <w:sz w:val="24"/>
        </w:rPr>
        <w:t>4</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w:t>
      </w:r>
      <w:r w:rsidR="007D4528" w:rsidRPr="0058315C">
        <w:rPr>
          <w:sz w:val="24"/>
        </w:rPr>
        <w:lastRenderedPageBreak/>
        <w:t>投资人的合称</w:t>
      </w:r>
    </w:p>
    <w:p w14:paraId="3B742A06" w14:textId="48C9ABD6" w:rsidR="007D4528" w:rsidRPr="0058315C" w:rsidRDefault="003B2CB0" w:rsidP="008A40D2">
      <w:pPr>
        <w:adjustRightInd w:val="0"/>
        <w:snapToGrid w:val="0"/>
        <w:spacing w:line="360" w:lineRule="auto"/>
        <w:ind w:firstLineChars="200" w:firstLine="480"/>
        <w:rPr>
          <w:sz w:val="24"/>
        </w:rPr>
      </w:pPr>
      <w:r>
        <w:rPr>
          <w:sz w:val="24"/>
        </w:rPr>
        <w:t>2</w:t>
      </w:r>
      <w:r w:rsidR="009E798F">
        <w:rPr>
          <w:sz w:val="24"/>
        </w:rPr>
        <w:t>5</w:t>
      </w:r>
      <w:r w:rsidR="007D4528" w:rsidRPr="0058315C">
        <w:rPr>
          <w:rFonts w:hint="eastAsia"/>
          <w:sz w:val="24"/>
        </w:rPr>
        <w:t>、</w:t>
      </w:r>
      <w:r w:rsidR="007D4528" w:rsidRPr="0058315C">
        <w:rPr>
          <w:sz w:val="24"/>
        </w:rPr>
        <w:t>基金份额持有人：指依基金合同和招募说明书合法取得基金份额的投资人</w:t>
      </w:r>
    </w:p>
    <w:p w14:paraId="727D0769" w14:textId="7BD20E40" w:rsidR="007D4528" w:rsidRPr="0058315C" w:rsidRDefault="003B2CB0" w:rsidP="008A40D2">
      <w:pPr>
        <w:adjustRightInd w:val="0"/>
        <w:snapToGrid w:val="0"/>
        <w:spacing w:line="360" w:lineRule="auto"/>
        <w:ind w:firstLineChars="200" w:firstLine="480"/>
        <w:rPr>
          <w:sz w:val="24"/>
        </w:rPr>
      </w:pPr>
      <w:r>
        <w:rPr>
          <w:sz w:val="24"/>
        </w:rPr>
        <w:t>2</w:t>
      </w:r>
      <w:r w:rsidR="009E798F">
        <w:rPr>
          <w:sz w:val="24"/>
        </w:rPr>
        <w:t>6</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4192422D" w14:textId="4479A177" w:rsidR="007D4528" w:rsidRPr="0058315C" w:rsidRDefault="003B2CB0" w:rsidP="008A40D2">
      <w:pPr>
        <w:adjustRightInd w:val="0"/>
        <w:snapToGrid w:val="0"/>
        <w:spacing w:line="360" w:lineRule="auto"/>
        <w:ind w:firstLineChars="200" w:firstLine="480"/>
        <w:rPr>
          <w:rFonts w:ascii="宋体" w:hAnsi="宋体"/>
          <w:sz w:val="24"/>
        </w:rPr>
      </w:pPr>
      <w:r>
        <w:rPr>
          <w:sz w:val="24"/>
        </w:rPr>
        <w:t>2</w:t>
      </w:r>
      <w:r w:rsidR="009E798F">
        <w:rPr>
          <w:sz w:val="24"/>
        </w:rPr>
        <w:t>7</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23019C14" w14:textId="09342195" w:rsidR="007D4528" w:rsidRPr="0058315C" w:rsidRDefault="003B2CB0" w:rsidP="008A40D2">
      <w:pPr>
        <w:adjustRightInd w:val="0"/>
        <w:snapToGrid w:val="0"/>
        <w:spacing w:line="360" w:lineRule="auto"/>
        <w:ind w:firstLineChars="200" w:firstLine="480"/>
        <w:rPr>
          <w:sz w:val="24"/>
        </w:rPr>
      </w:pPr>
      <w:r>
        <w:rPr>
          <w:sz w:val="24"/>
        </w:rPr>
        <w:t>2</w:t>
      </w:r>
      <w:r w:rsidR="009E798F">
        <w:rPr>
          <w:sz w:val="24"/>
        </w:rPr>
        <w:t>8</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FCD7C0B" w14:textId="2FF91251" w:rsidR="007D4528" w:rsidRPr="0058315C" w:rsidRDefault="003B2CB0" w:rsidP="008A40D2">
      <w:pPr>
        <w:adjustRightInd w:val="0"/>
        <w:snapToGrid w:val="0"/>
        <w:spacing w:line="360" w:lineRule="auto"/>
        <w:ind w:firstLineChars="200" w:firstLine="480"/>
        <w:rPr>
          <w:sz w:val="24"/>
        </w:rPr>
      </w:pPr>
      <w:r>
        <w:rPr>
          <w:sz w:val="24"/>
        </w:rPr>
        <w:t>2</w:t>
      </w:r>
      <w:r w:rsidR="009E798F">
        <w:rPr>
          <w:sz w:val="24"/>
        </w:rPr>
        <w:t>9</w:t>
      </w:r>
      <w:r w:rsidR="00C17442" w:rsidRPr="0058315C">
        <w:rPr>
          <w:rFonts w:hint="eastAsia"/>
          <w:sz w:val="24"/>
        </w:rPr>
        <w:t>、登记机构：指办理登记业务的机构。基金的登记机构为交银施罗德基金管理有限公司或接受交银施罗德基金管理有限公司委托办理登记业务的机构</w:t>
      </w:r>
    </w:p>
    <w:p w14:paraId="591C5E21" w14:textId="23BA4B91" w:rsidR="004E715B" w:rsidRPr="0058315C" w:rsidRDefault="009E798F" w:rsidP="008A40D2">
      <w:pPr>
        <w:adjustRightInd w:val="0"/>
        <w:snapToGrid w:val="0"/>
        <w:spacing w:line="360" w:lineRule="auto"/>
        <w:ind w:firstLineChars="200" w:firstLine="480"/>
        <w:rPr>
          <w:sz w:val="24"/>
        </w:rPr>
      </w:pPr>
      <w:bookmarkStart w:id="7" w:name="OLE_LINK5"/>
      <w:bookmarkStart w:id="8" w:name="OLE_LINK4"/>
      <w:r>
        <w:rPr>
          <w:sz w:val="24"/>
        </w:rPr>
        <w:t>30</w:t>
      </w:r>
      <w:r w:rsidR="00C17442" w:rsidRPr="0058315C">
        <w:rPr>
          <w:rFonts w:hint="eastAsia"/>
          <w:sz w:val="24"/>
        </w:rPr>
        <w:t>、基金账户：指登记机构为投资人开立的、记录其持有的、基金管理人所管理的基金份额余额及其变动情况的账户</w:t>
      </w:r>
    </w:p>
    <w:bookmarkEnd w:id="7"/>
    <w:p w14:paraId="3053F14E" w14:textId="3CF1BFBC" w:rsidR="004E715B" w:rsidRPr="0058315C" w:rsidRDefault="003B2CB0" w:rsidP="008A40D2">
      <w:pPr>
        <w:adjustRightInd w:val="0"/>
        <w:snapToGrid w:val="0"/>
        <w:spacing w:line="360" w:lineRule="auto"/>
        <w:ind w:firstLineChars="200" w:firstLine="480"/>
        <w:rPr>
          <w:kern w:val="0"/>
          <w:sz w:val="24"/>
        </w:rPr>
      </w:pPr>
      <w:r>
        <w:rPr>
          <w:kern w:val="0"/>
          <w:sz w:val="24"/>
        </w:rPr>
        <w:t>3</w:t>
      </w:r>
      <w:r w:rsidR="009E798F">
        <w:rPr>
          <w:kern w:val="0"/>
          <w:sz w:val="24"/>
        </w:rPr>
        <w:t>1</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1F5D0498" w14:textId="21556E45" w:rsidR="004E715B" w:rsidRPr="0058315C" w:rsidRDefault="003B2CB0" w:rsidP="008A40D2">
      <w:pPr>
        <w:adjustRightInd w:val="0"/>
        <w:snapToGrid w:val="0"/>
        <w:spacing w:line="360" w:lineRule="auto"/>
        <w:ind w:firstLineChars="200" w:firstLine="480"/>
        <w:rPr>
          <w:sz w:val="24"/>
        </w:rPr>
      </w:pPr>
      <w:r>
        <w:rPr>
          <w:sz w:val="24"/>
        </w:rPr>
        <w:t>3</w:t>
      </w:r>
      <w:r w:rsidR="009E798F">
        <w:rPr>
          <w:sz w:val="24"/>
        </w:rPr>
        <w:t>2</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4E860B17" w14:textId="65741C7D" w:rsidR="004E715B" w:rsidRPr="0058315C" w:rsidRDefault="003B2CB0" w:rsidP="008A40D2">
      <w:pPr>
        <w:adjustRightInd w:val="0"/>
        <w:snapToGrid w:val="0"/>
        <w:spacing w:line="360" w:lineRule="auto"/>
        <w:ind w:firstLineChars="200" w:firstLine="480"/>
        <w:rPr>
          <w:sz w:val="24"/>
        </w:rPr>
      </w:pPr>
      <w:r>
        <w:rPr>
          <w:sz w:val="24"/>
        </w:rPr>
        <w:t>3</w:t>
      </w:r>
      <w:r w:rsidR="009E798F">
        <w:rPr>
          <w:sz w:val="24"/>
        </w:rPr>
        <w:t>3</w:t>
      </w:r>
      <w:r w:rsidR="00C17442" w:rsidRPr="0058315C">
        <w:rPr>
          <w:rFonts w:hint="eastAsia"/>
          <w:sz w:val="24"/>
        </w:rPr>
        <w:t>、基金合同终止日：指基金合同规定的基金合同终止事由出现后，基金财产清算完毕，清算结果报中国证监会备案并予以公告的日期</w:t>
      </w:r>
    </w:p>
    <w:p w14:paraId="07646353" w14:textId="3275D5EE" w:rsidR="004E715B" w:rsidRPr="0058315C" w:rsidRDefault="003B2CB0" w:rsidP="008A40D2">
      <w:pPr>
        <w:adjustRightInd w:val="0"/>
        <w:snapToGrid w:val="0"/>
        <w:spacing w:line="360" w:lineRule="auto"/>
        <w:ind w:firstLineChars="200" w:firstLine="480"/>
        <w:rPr>
          <w:sz w:val="24"/>
        </w:rPr>
      </w:pPr>
      <w:r w:rsidRPr="0058315C">
        <w:rPr>
          <w:sz w:val="24"/>
        </w:rPr>
        <w:t>3</w:t>
      </w:r>
      <w:r w:rsidR="009E798F">
        <w:rPr>
          <w:sz w:val="24"/>
        </w:rPr>
        <w:t>4</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31432532" w14:textId="6D9CE23A" w:rsidR="004E715B" w:rsidRPr="0058315C" w:rsidRDefault="003B2CB0" w:rsidP="008A40D2">
      <w:pPr>
        <w:adjustRightInd w:val="0"/>
        <w:snapToGrid w:val="0"/>
        <w:spacing w:line="360" w:lineRule="auto"/>
        <w:ind w:firstLineChars="200" w:firstLine="480"/>
        <w:rPr>
          <w:sz w:val="24"/>
        </w:rPr>
      </w:pPr>
      <w:r w:rsidRPr="0058315C">
        <w:rPr>
          <w:sz w:val="24"/>
        </w:rPr>
        <w:t>3</w:t>
      </w:r>
      <w:r w:rsidR="009E798F">
        <w:rPr>
          <w:sz w:val="24"/>
        </w:rPr>
        <w:t>5</w:t>
      </w:r>
      <w:r w:rsidR="00C17442" w:rsidRPr="0058315C">
        <w:rPr>
          <w:rFonts w:hint="eastAsia"/>
          <w:sz w:val="24"/>
        </w:rPr>
        <w:t>、存续期：指基金合同生效至终止之间的不定期期限</w:t>
      </w:r>
    </w:p>
    <w:p w14:paraId="77F6B1EC" w14:textId="369FB1F3" w:rsidR="004E715B" w:rsidRPr="0058315C" w:rsidRDefault="003B2CB0" w:rsidP="008A40D2">
      <w:pPr>
        <w:adjustRightInd w:val="0"/>
        <w:snapToGrid w:val="0"/>
        <w:spacing w:line="360" w:lineRule="auto"/>
        <w:ind w:firstLineChars="200" w:firstLine="480"/>
        <w:rPr>
          <w:sz w:val="24"/>
        </w:rPr>
      </w:pPr>
      <w:r w:rsidRPr="0058315C">
        <w:rPr>
          <w:sz w:val="24"/>
        </w:rPr>
        <w:t>3</w:t>
      </w:r>
      <w:r w:rsidR="009E798F">
        <w:rPr>
          <w:sz w:val="24"/>
        </w:rPr>
        <w:t>6</w:t>
      </w:r>
      <w:r w:rsidR="00C17442" w:rsidRPr="0058315C">
        <w:rPr>
          <w:rFonts w:hint="eastAsia"/>
          <w:sz w:val="24"/>
        </w:rPr>
        <w:t>、工作日：指上海证券交易所、深圳证券交易所的正常交易日</w:t>
      </w:r>
    </w:p>
    <w:p w14:paraId="4E14A4DE" w14:textId="277A79E4" w:rsidR="004E715B" w:rsidRPr="0058315C" w:rsidRDefault="003B2CB0" w:rsidP="008A40D2">
      <w:pPr>
        <w:adjustRightInd w:val="0"/>
        <w:snapToGrid w:val="0"/>
        <w:spacing w:line="360" w:lineRule="auto"/>
        <w:ind w:firstLineChars="200" w:firstLine="480"/>
        <w:rPr>
          <w:sz w:val="24"/>
        </w:rPr>
      </w:pPr>
      <w:r w:rsidRPr="0058315C">
        <w:rPr>
          <w:sz w:val="24"/>
        </w:rPr>
        <w:t>3</w:t>
      </w:r>
      <w:r w:rsidR="009E798F">
        <w:rPr>
          <w:sz w:val="24"/>
        </w:rPr>
        <w:t>7</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0905B57D" w14:textId="20A2E5AA" w:rsidR="004E715B" w:rsidRPr="0058315C" w:rsidRDefault="003B2CB0" w:rsidP="008A40D2">
      <w:pPr>
        <w:adjustRightInd w:val="0"/>
        <w:snapToGrid w:val="0"/>
        <w:spacing w:line="360" w:lineRule="auto"/>
        <w:ind w:firstLineChars="200" w:firstLine="480"/>
        <w:rPr>
          <w:sz w:val="24"/>
        </w:rPr>
      </w:pPr>
      <w:r w:rsidRPr="0058315C">
        <w:rPr>
          <w:sz w:val="24"/>
        </w:rPr>
        <w:lastRenderedPageBreak/>
        <w:t>3</w:t>
      </w:r>
      <w:r w:rsidR="009E798F">
        <w:rPr>
          <w:sz w:val="24"/>
        </w:rPr>
        <w:t>8</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r w:rsidR="00C17442" w:rsidRPr="0058315C">
        <w:rPr>
          <w:rFonts w:hint="eastAsia"/>
          <w:sz w:val="24"/>
        </w:rPr>
        <w:t>个工作日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3B1031E9" w14:textId="24516953" w:rsidR="004E715B" w:rsidRPr="0058315C" w:rsidRDefault="003B2CB0" w:rsidP="008A40D2">
      <w:pPr>
        <w:adjustRightInd w:val="0"/>
        <w:snapToGrid w:val="0"/>
        <w:spacing w:line="360" w:lineRule="auto"/>
        <w:ind w:firstLineChars="200" w:firstLine="480"/>
        <w:rPr>
          <w:sz w:val="24"/>
        </w:rPr>
      </w:pPr>
      <w:r w:rsidRPr="0058315C">
        <w:rPr>
          <w:sz w:val="24"/>
        </w:rPr>
        <w:t>3</w:t>
      </w:r>
      <w:r w:rsidR="00A658E8">
        <w:rPr>
          <w:sz w:val="24"/>
        </w:rPr>
        <w:t>9</w:t>
      </w:r>
      <w:r w:rsidR="00C17442" w:rsidRPr="0058315C">
        <w:rPr>
          <w:rFonts w:hint="eastAsia"/>
          <w:sz w:val="24"/>
        </w:rPr>
        <w:t>、开放日：指为投资人办理基金份额申购、赎回或其他业务的工作日</w:t>
      </w:r>
    </w:p>
    <w:p w14:paraId="775785A4" w14:textId="27C30DCE" w:rsidR="004E715B" w:rsidRPr="0058315C" w:rsidRDefault="00A658E8" w:rsidP="008A40D2">
      <w:pPr>
        <w:adjustRightInd w:val="0"/>
        <w:snapToGrid w:val="0"/>
        <w:spacing w:line="360" w:lineRule="auto"/>
        <w:ind w:firstLineChars="200" w:firstLine="480"/>
        <w:rPr>
          <w:sz w:val="24"/>
        </w:rPr>
      </w:pPr>
      <w:r>
        <w:rPr>
          <w:sz w:val="24"/>
        </w:rPr>
        <w:t>40</w:t>
      </w:r>
      <w:r w:rsidR="00C17442" w:rsidRPr="0058315C">
        <w:rPr>
          <w:rFonts w:hint="eastAsia"/>
          <w:sz w:val="24"/>
        </w:rPr>
        <w:t>、开放时间：指开放日基金接受申购、赎回或其他交易的时间段</w:t>
      </w:r>
    </w:p>
    <w:p w14:paraId="73AEE826" w14:textId="00F550C9" w:rsidR="004E715B" w:rsidRPr="0058315C" w:rsidRDefault="003B2CB0" w:rsidP="008A40D2">
      <w:pPr>
        <w:adjustRightInd w:val="0"/>
        <w:snapToGrid w:val="0"/>
        <w:spacing w:line="360" w:lineRule="auto"/>
        <w:ind w:firstLineChars="200" w:firstLine="480"/>
        <w:rPr>
          <w:sz w:val="24"/>
        </w:rPr>
      </w:pPr>
      <w:r>
        <w:rPr>
          <w:sz w:val="24"/>
        </w:rPr>
        <w:t>4</w:t>
      </w:r>
      <w:r w:rsidR="00A658E8">
        <w:rPr>
          <w:sz w:val="24"/>
        </w:rPr>
        <w:t>1</w:t>
      </w:r>
      <w:r w:rsidR="00C17442"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80CF883" w14:textId="5E28E44B" w:rsidR="004E715B" w:rsidRPr="0058315C" w:rsidRDefault="003B2CB0" w:rsidP="008A40D2">
      <w:pPr>
        <w:adjustRightInd w:val="0"/>
        <w:snapToGrid w:val="0"/>
        <w:spacing w:line="360" w:lineRule="auto"/>
        <w:ind w:firstLineChars="200" w:firstLine="480"/>
        <w:rPr>
          <w:sz w:val="24"/>
        </w:rPr>
      </w:pPr>
      <w:r>
        <w:rPr>
          <w:sz w:val="24"/>
        </w:rPr>
        <w:t>4</w:t>
      </w:r>
      <w:r w:rsidR="002F1501">
        <w:rPr>
          <w:sz w:val="24"/>
        </w:rPr>
        <w:t>2</w:t>
      </w:r>
      <w:r w:rsidR="00C17442" w:rsidRPr="0058315C">
        <w:rPr>
          <w:rFonts w:hint="eastAsia"/>
          <w:sz w:val="24"/>
        </w:rPr>
        <w:t>、认购：指在基金募集期内，投资人根据基金合同和招募说明书的规定申请购买基金份额的行为</w:t>
      </w:r>
    </w:p>
    <w:p w14:paraId="44A6730F" w14:textId="61CAF0B4" w:rsidR="004E715B" w:rsidRPr="0058315C" w:rsidRDefault="003B2CB0" w:rsidP="008A40D2">
      <w:pPr>
        <w:adjustRightInd w:val="0"/>
        <w:snapToGrid w:val="0"/>
        <w:spacing w:line="360" w:lineRule="auto"/>
        <w:ind w:firstLineChars="200" w:firstLine="480"/>
        <w:rPr>
          <w:sz w:val="24"/>
        </w:rPr>
      </w:pPr>
      <w:r>
        <w:rPr>
          <w:sz w:val="24"/>
        </w:rPr>
        <w:t>4</w:t>
      </w:r>
      <w:r w:rsidR="002F1501">
        <w:rPr>
          <w:sz w:val="24"/>
        </w:rPr>
        <w:t>3</w:t>
      </w:r>
      <w:r w:rsidR="00C17442" w:rsidRPr="0058315C">
        <w:rPr>
          <w:rFonts w:hint="eastAsia"/>
          <w:sz w:val="24"/>
        </w:rPr>
        <w:t>、申购：指基金合同生效后，投资人根据基金合同和招募说明书的规定申请购买基金份额的行为</w:t>
      </w:r>
    </w:p>
    <w:p w14:paraId="4098EC80" w14:textId="41811E6E" w:rsidR="004E715B" w:rsidRPr="0058315C" w:rsidRDefault="003B2CB0" w:rsidP="008A40D2">
      <w:pPr>
        <w:adjustRightInd w:val="0"/>
        <w:snapToGrid w:val="0"/>
        <w:spacing w:line="360" w:lineRule="auto"/>
        <w:ind w:firstLineChars="200" w:firstLine="480"/>
        <w:rPr>
          <w:sz w:val="24"/>
        </w:rPr>
      </w:pPr>
      <w:r w:rsidRPr="0058315C">
        <w:rPr>
          <w:sz w:val="24"/>
        </w:rPr>
        <w:t>4</w:t>
      </w:r>
      <w:r w:rsidR="002F1501">
        <w:rPr>
          <w:sz w:val="24"/>
        </w:rPr>
        <w:t>4</w:t>
      </w:r>
      <w:r w:rsidR="00C17442" w:rsidRPr="0058315C">
        <w:rPr>
          <w:rFonts w:hint="eastAsia"/>
          <w:sz w:val="24"/>
        </w:rPr>
        <w:t>、赎回：指基金合同生效后，基金份额持有人按基金合同和招募说明书规定的条件要求将基金份额兑换为现金的行为</w:t>
      </w:r>
    </w:p>
    <w:p w14:paraId="45B5D379" w14:textId="1179312A" w:rsidR="004E715B" w:rsidRPr="0058315C" w:rsidRDefault="003B2CB0" w:rsidP="008A40D2">
      <w:pPr>
        <w:adjustRightInd w:val="0"/>
        <w:snapToGrid w:val="0"/>
        <w:spacing w:line="360" w:lineRule="auto"/>
        <w:ind w:firstLineChars="200" w:firstLine="480"/>
        <w:rPr>
          <w:bCs/>
          <w:sz w:val="24"/>
        </w:rPr>
      </w:pPr>
      <w:r w:rsidRPr="0058315C">
        <w:rPr>
          <w:bCs/>
          <w:sz w:val="24"/>
        </w:rPr>
        <w:t>4</w:t>
      </w:r>
      <w:r w:rsidR="002F1501">
        <w:rPr>
          <w:bCs/>
          <w:sz w:val="24"/>
        </w:rPr>
        <w:t>5</w:t>
      </w:r>
      <w:r w:rsidR="004E715B" w:rsidRPr="0058315C">
        <w:rPr>
          <w:rFonts w:hAnsi="宋体"/>
          <w:bCs/>
          <w:sz w:val="24"/>
        </w:rPr>
        <w:t>、销售服务费：指从基金资产中计提的，用于本基金市场推广、销售以及基金份额持有人服务的费用</w:t>
      </w:r>
    </w:p>
    <w:p w14:paraId="6B7EB527" w14:textId="715FCB82" w:rsidR="004E715B" w:rsidRPr="0058315C" w:rsidRDefault="003B2CB0" w:rsidP="008A40D2">
      <w:pPr>
        <w:adjustRightInd w:val="0"/>
        <w:snapToGrid w:val="0"/>
        <w:spacing w:line="360" w:lineRule="auto"/>
        <w:ind w:firstLineChars="200" w:firstLine="480"/>
        <w:rPr>
          <w:bCs/>
          <w:sz w:val="24"/>
        </w:rPr>
      </w:pPr>
      <w:r w:rsidRPr="0058315C">
        <w:rPr>
          <w:bCs/>
          <w:sz w:val="24"/>
        </w:rPr>
        <w:t>4</w:t>
      </w:r>
      <w:r w:rsidR="002F1501">
        <w:rPr>
          <w:bCs/>
          <w:sz w:val="24"/>
        </w:rPr>
        <w:t>6</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从本类别基金资产中计提销售服务费的，称为</w:t>
      </w:r>
      <w:r w:rsidR="004E715B" w:rsidRPr="0058315C">
        <w:rPr>
          <w:bCs/>
          <w:sz w:val="24"/>
        </w:rPr>
        <w:t>C</w:t>
      </w:r>
      <w:r w:rsidR="004E715B" w:rsidRPr="0058315C">
        <w:rPr>
          <w:rFonts w:hAnsi="宋体"/>
          <w:bCs/>
          <w:sz w:val="24"/>
        </w:rPr>
        <w:t>类基金份额</w:t>
      </w:r>
    </w:p>
    <w:p w14:paraId="76F87E18" w14:textId="030F1D5C"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2F1501">
        <w:rPr>
          <w:bCs/>
          <w:sz w:val="24"/>
        </w:rPr>
        <w:t>7</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60A5256" w14:textId="75E611E2"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2F1501">
        <w:rPr>
          <w:bCs/>
          <w:sz w:val="24"/>
        </w:rPr>
        <w:t>8</w:t>
      </w:r>
      <w:r w:rsidR="00C17442" w:rsidRPr="0058315C">
        <w:rPr>
          <w:rFonts w:hint="eastAsia"/>
          <w:sz w:val="24"/>
        </w:rPr>
        <w:t>、转托管：指基金份额持有人在本基金的不同销售机构之间实施的变更所持基金份额销售机构的操作</w:t>
      </w:r>
    </w:p>
    <w:p w14:paraId="45056B35" w14:textId="1649058A"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sidR="002F1501">
        <w:rPr>
          <w:bCs/>
          <w:sz w:val="24"/>
        </w:rPr>
        <w:t>9</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BEEB268" w14:textId="100081B5" w:rsidR="004E715B" w:rsidRPr="0058315C" w:rsidRDefault="002F1501" w:rsidP="008A40D2">
      <w:pPr>
        <w:adjustRightInd w:val="0"/>
        <w:snapToGrid w:val="0"/>
        <w:spacing w:line="360" w:lineRule="auto"/>
        <w:ind w:firstLineChars="200" w:firstLine="480"/>
        <w:rPr>
          <w:sz w:val="24"/>
        </w:rPr>
      </w:pPr>
      <w:r>
        <w:rPr>
          <w:bCs/>
          <w:sz w:val="24"/>
        </w:rPr>
        <w:t>50</w:t>
      </w:r>
      <w:r w:rsidR="00C17442" w:rsidRPr="0058315C">
        <w:rPr>
          <w:rFonts w:hint="eastAsia"/>
          <w:sz w:val="24"/>
        </w:rPr>
        <w:t>、巨额赎回：指本基金单个开放日，基金净赎回申请（赎回申请份额总数加</w:t>
      </w:r>
      <w:r w:rsidR="00C17442" w:rsidRPr="0058315C">
        <w:rPr>
          <w:rFonts w:hint="eastAsia"/>
          <w:sz w:val="24"/>
        </w:rPr>
        <w:lastRenderedPageBreak/>
        <w:t>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0F3F3E0A" w14:textId="7E7CAAD5" w:rsidR="004E715B" w:rsidRPr="0058315C" w:rsidRDefault="003B2CB0" w:rsidP="008A40D2">
      <w:pPr>
        <w:adjustRightInd w:val="0"/>
        <w:snapToGrid w:val="0"/>
        <w:spacing w:line="360" w:lineRule="auto"/>
        <w:ind w:firstLineChars="200" w:firstLine="480"/>
        <w:rPr>
          <w:sz w:val="24"/>
        </w:rPr>
      </w:pPr>
      <w:r>
        <w:rPr>
          <w:bCs/>
          <w:sz w:val="24"/>
        </w:rPr>
        <w:t>5</w:t>
      </w:r>
      <w:r w:rsidR="002F1501">
        <w:rPr>
          <w:bCs/>
          <w:sz w:val="24"/>
        </w:rPr>
        <w:t>1</w:t>
      </w:r>
      <w:r w:rsidR="00C17442" w:rsidRPr="0058315C">
        <w:rPr>
          <w:rFonts w:hint="eastAsia"/>
          <w:sz w:val="24"/>
        </w:rPr>
        <w:t>、元：指人民币元</w:t>
      </w:r>
    </w:p>
    <w:p w14:paraId="083BBBA9" w14:textId="0FB2A26C" w:rsidR="004E715B" w:rsidRPr="0058315C" w:rsidRDefault="003B2CB0" w:rsidP="008A40D2">
      <w:pPr>
        <w:adjustRightInd w:val="0"/>
        <w:snapToGrid w:val="0"/>
        <w:spacing w:line="360" w:lineRule="auto"/>
        <w:ind w:firstLineChars="200" w:firstLine="480"/>
        <w:rPr>
          <w:sz w:val="24"/>
        </w:rPr>
      </w:pPr>
      <w:r>
        <w:rPr>
          <w:bCs/>
          <w:sz w:val="24"/>
        </w:rPr>
        <w:t>5</w:t>
      </w:r>
      <w:r w:rsidR="00FC2A46">
        <w:rPr>
          <w:bCs/>
          <w:sz w:val="24"/>
        </w:rPr>
        <w:t>2</w:t>
      </w:r>
      <w:r w:rsidR="00C17442" w:rsidRPr="0058315C">
        <w:rPr>
          <w:rFonts w:hint="eastAsia"/>
          <w:sz w:val="24"/>
        </w:rPr>
        <w:t>、基金收益：指基金投资所得债券利息、买卖证券价差、银行存款利息、已实现的其他合法收入及因运用基金财产带来的成本和费用的节约</w:t>
      </w:r>
    </w:p>
    <w:p w14:paraId="769AF472" w14:textId="530DB238" w:rsidR="004E715B" w:rsidRPr="0058315C" w:rsidRDefault="003B2CB0" w:rsidP="008A40D2">
      <w:pPr>
        <w:adjustRightInd w:val="0"/>
        <w:snapToGrid w:val="0"/>
        <w:spacing w:line="360" w:lineRule="auto"/>
        <w:ind w:firstLineChars="200" w:firstLine="480"/>
        <w:rPr>
          <w:sz w:val="24"/>
        </w:rPr>
      </w:pPr>
      <w:r>
        <w:rPr>
          <w:bCs/>
          <w:sz w:val="24"/>
        </w:rPr>
        <w:t>5</w:t>
      </w:r>
      <w:r w:rsidR="00FC2A46">
        <w:rPr>
          <w:bCs/>
          <w:sz w:val="24"/>
        </w:rPr>
        <w:t>3</w:t>
      </w:r>
      <w:r w:rsidR="00C17442" w:rsidRPr="0058315C">
        <w:rPr>
          <w:rFonts w:hint="eastAsia"/>
          <w:sz w:val="24"/>
        </w:rPr>
        <w:t>、基金资产总值：指基金拥有的各类有价证券、银行存款本息、基金应收申购款及其他资产的价值总和</w:t>
      </w:r>
    </w:p>
    <w:p w14:paraId="31A0A024" w14:textId="4F7AF5E5"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FC2A46">
        <w:rPr>
          <w:bCs/>
          <w:sz w:val="24"/>
        </w:rPr>
        <w:t>4</w:t>
      </w:r>
      <w:r w:rsidR="00C17442" w:rsidRPr="0058315C">
        <w:rPr>
          <w:rFonts w:hint="eastAsia"/>
          <w:sz w:val="24"/>
        </w:rPr>
        <w:t>、基金资产净值：指基金资产总值减去基金负债后的价值</w:t>
      </w:r>
    </w:p>
    <w:p w14:paraId="7A2C601D" w14:textId="3B382D1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FC2A46">
        <w:rPr>
          <w:bCs/>
          <w:sz w:val="24"/>
        </w:rPr>
        <w:t>5</w:t>
      </w:r>
      <w:r w:rsidR="00C17442" w:rsidRPr="0058315C">
        <w:rPr>
          <w:rFonts w:hint="eastAsia"/>
          <w:sz w:val="24"/>
        </w:rPr>
        <w:t>、基金份额净值：指计算日基金资产净值除以计算日基金份额总数</w:t>
      </w:r>
    </w:p>
    <w:p w14:paraId="13702CFA" w14:textId="75263EC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FC2A46">
        <w:rPr>
          <w:bCs/>
          <w:sz w:val="24"/>
        </w:rPr>
        <w:t>6</w:t>
      </w:r>
      <w:r w:rsidR="00C17442" w:rsidRPr="0058315C">
        <w:rPr>
          <w:rFonts w:hint="eastAsia"/>
          <w:sz w:val="24"/>
        </w:rPr>
        <w:t>、基金资产估值：指计算评估基金资产和负债的价值，以确定基金资产净值和基金份额净值的过程</w:t>
      </w:r>
    </w:p>
    <w:p w14:paraId="517A30C9" w14:textId="34B62044"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FC2A46">
        <w:rPr>
          <w:bCs/>
          <w:sz w:val="24"/>
        </w:rPr>
        <w:t>7</w:t>
      </w:r>
      <w:r w:rsidR="00C17442" w:rsidRPr="0058315C">
        <w:rPr>
          <w:rFonts w:hint="eastAsia"/>
          <w:sz w:val="24"/>
        </w:rPr>
        <w:t>、指定媒介：</w:t>
      </w:r>
      <w:r w:rsidR="002E6D43">
        <w:rPr>
          <w:rFonts w:hint="eastAsia"/>
          <w:sz w:val="24"/>
        </w:rPr>
        <w:t>指中国证监会指定的用以进行信息披露的全国性报刊及指定互联网网站（包括基金管理人网站、基金托管人网站、中国证监会基金电子披露网站）等媒介</w:t>
      </w:r>
    </w:p>
    <w:p w14:paraId="57AE712D" w14:textId="4A00AAFE"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sidR="00FC2A46">
        <w:rPr>
          <w:bCs/>
          <w:sz w:val="24"/>
        </w:rPr>
        <w:t>8</w:t>
      </w:r>
      <w:r w:rsidR="00C17442" w:rsidRPr="0058315C">
        <w:rPr>
          <w:rFonts w:hint="eastAsia"/>
          <w:sz w:val="24"/>
        </w:rPr>
        <w:t>、不可抗力：指基金合同当事人不能预见、不能避免且不能克服的客观事件</w:t>
      </w:r>
    </w:p>
    <w:bookmarkEnd w:id="8"/>
    <w:p w14:paraId="5A38A33D" w14:textId="77777777" w:rsidR="008832EA" w:rsidRPr="003B2CB0" w:rsidRDefault="003B2CB0" w:rsidP="000F04DF">
      <w:pPr>
        <w:widowControl/>
        <w:jc w:val="left"/>
        <w:rPr>
          <w:rFonts w:ascii="宋体" w:hAnsi="宋体"/>
          <w:sz w:val="24"/>
        </w:rPr>
      </w:pPr>
      <w:r>
        <w:rPr>
          <w:rFonts w:ascii="宋体" w:hAnsi="宋体"/>
          <w:sz w:val="24"/>
        </w:rPr>
        <w:br w:type="page"/>
      </w:r>
    </w:p>
    <w:p w14:paraId="49DB3779" w14:textId="77777777" w:rsidR="008832EA" w:rsidRPr="0058315C" w:rsidRDefault="00B21A7B"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367104002"/>
      <w:bookmarkEnd w:id="9"/>
      <w:bookmarkEnd w:id="10"/>
      <w:r w:rsidRPr="0058315C">
        <w:rPr>
          <w:rFonts w:ascii="宋体" w:hAnsi="宋体" w:hint="eastAsia"/>
          <w:b/>
          <w:kern w:val="0"/>
          <w:sz w:val="30"/>
        </w:rPr>
        <w:lastRenderedPageBreak/>
        <w:t>三、基金管理人</w:t>
      </w:r>
      <w:bookmarkEnd w:id="11"/>
      <w:bookmarkEnd w:id="12"/>
      <w:bookmarkEnd w:id="13"/>
    </w:p>
    <w:p w14:paraId="22B50B50" w14:textId="77777777" w:rsidR="006322F3" w:rsidRDefault="006322F3" w:rsidP="006322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67FB7DC" w14:textId="77777777" w:rsidR="006322F3" w:rsidRDefault="006322F3" w:rsidP="006322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CBD2473"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F2C2C17"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CA43FCE"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4308652"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49DD261"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59C9DDE"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4612432"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DB63DC6"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736CA3D4"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9D5E01F"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D03D284" w14:textId="77777777" w:rsidR="006322F3" w:rsidRPr="000B7BCC" w:rsidRDefault="006322F3" w:rsidP="006322F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322F3" w:rsidRPr="000B7BCC" w14:paraId="0DE6450C" w14:textId="77777777" w:rsidTr="00085830">
        <w:tc>
          <w:tcPr>
            <w:tcW w:w="5400" w:type="dxa"/>
          </w:tcPr>
          <w:p w14:paraId="66AFCFD8" w14:textId="77777777" w:rsidR="006322F3" w:rsidRPr="000B7BCC" w:rsidRDefault="006322F3" w:rsidP="00085830">
            <w:pPr>
              <w:widowControl/>
              <w:jc w:val="center"/>
              <w:rPr>
                <w:kern w:val="0"/>
                <w:sz w:val="24"/>
              </w:rPr>
            </w:pPr>
            <w:r w:rsidRPr="000B7BCC">
              <w:rPr>
                <w:rFonts w:hAnsi="宋体"/>
                <w:kern w:val="0"/>
                <w:sz w:val="24"/>
              </w:rPr>
              <w:t>股东名称</w:t>
            </w:r>
          </w:p>
        </w:tc>
        <w:tc>
          <w:tcPr>
            <w:tcW w:w="3060" w:type="dxa"/>
          </w:tcPr>
          <w:p w14:paraId="01C56CA9" w14:textId="77777777" w:rsidR="006322F3" w:rsidRPr="000B7BCC" w:rsidRDefault="006322F3" w:rsidP="00085830">
            <w:pPr>
              <w:widowControl/>
              <w:jc w:val="center"/>
              <w:rPr>
                <w:kern w:val="0"/>
                <w:sz w:val="24"/>
              </w:rPr>
            </w:pPr>
            <w:r w:rsidRPr="000B7BCC">
              <w:rPr>
                <w:rFonts w:hAnsi="宋体"/>
                <w:kern w:val="0"/>
                <w:sz w:val="24"/>
              </w:rPr>
              <w:t>股权比例</w:t>
            </w:r>
          </w:p>
        </w:tc>
      </w:tr>
      <w:tr w:rsidR="006322F3" w:rsidRPr="000B7BCC" w14:paraId="74CF5021" w14:textId="77777777" w:rsidTr="00085830">
        <w:tc>
          <w:tcPr>
            <w:tcW w:w="5400" w:type="dxa"/>
          </w:tcPr>
          <w:p w14:paraId="55F392EF" w14:textId="77777777" w:rsidR="006322F3" w:rsidRPr="000B7BCC" w:rsidRDefault="006322F3" w:rsidP="0008583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7C58C6CB" w14:textId="77777777" w:rsidR="006322F3" w:rsidRPr="000B7BCC" w:rsidRDefault="006322F3" w:rsidP="00085830">
            <w:pPr>
              <w:widowControl/>
              <w:jc w:val="center"/>
              <w:rPr>
                <w:kern w:val="0"/>
                <w:sz w:val="24"/>
              </w:rPr>
            </w:pPr>
            <w:r w:rsidRPr="000B7BCC">
              <w:rPr>
                <w:kern w:val="0"/>
                <w:sz w:val="24"/>
              </w:rPr>
              <w:t>65%</w:t>
            </w:r>
          </w:p>
        </w:tc>
      </w:tr>
      <w:tr w:rsidR="006322F3" w:rsidRPr="000B7BCC" w14:paraId="73BEAAA7" w14:textId="77777777" w:rsidTr="00085830">
        <w:tc>
          <w:tcPr>
            <w:tcW w:w="5400" w:type="dxa"/>
          </w:tcPr>
          <w:p w14:paraId="504201E4" w14:textId="77777777" w:rsidR="006322F3" w:rsidRPr="000B7BCC" w:rsidRDefault="006322F3" w:rsidP="00085830">
            <w:pPr>
              <w:widowControl/>
              <w:rPr>
                <w:kern w:val="0"/>
                <w:sz w:val="24"/>
              </w:rPr>
            </w:pPr>
            <w:r w:rsidRPr="000B7BCC">
              <w:rPr>
                <w:rFonts w:hAnsi="宋体"/>
                <w:kern w:val="0"/>
                <w:sz w:val="24"/>
              </w:rPr>
              <w:t>施罗德投资管理有限公司</w:t>
            </w:r>
          </w:p>
        </w:tc>
        <w:tc>
          <w:tcPr>
            <w:tcW w:w="3060" w:type="dxa"/>
            <w:vAlign w:val="center"/>
          </w:tcPr>
          <w:p w14:paraId="0F4F6411" w14:textId="77777777" w:rsidR="006322F3" w:rsidRPr="000B7BCC" w:rsidRDefault="006322F3" w:rsidP="00085830">
            <w:pPr>
              <w:widowControl/>
              <w:jc w:val="center"/>
              <w:rPr>
                <w:kern w:val="0"/>
                <w:sz w:val="24"/>
              </w:rPr>
            </w:pPr>
            <w:r w:rsidRPr="000B7BCC">
              <w:rPr>
                <w:kern w:val="0"/>
                <w:sz w:val="24"/>
              </w:rPr>
              <w:t>30%</w:t>
            </w:r>
          </w:p>
        </w:tc>
      </w:tr>
      <w:tr w:rsidR="006322F3" w:rsidRPr="000B7BCC" w14:paraId="776CA40E" w14:textId="77777777" w:rsidTr="00085830">
        <w:tc>
          <w:tcPr>
            <w:tcW w:w="5400" w:type="dxa"/>
          </w:tcPr>
          <w:p w14:paraId="74A5B7A2" w14:textId="77777777" w:rsidR="006322F3" w:rsidRPr="000B7BCC" w:rsidRDefault="006322F3" w:rsidP="00085830">
            <w:pPr>
              <w:widowControl/>
              <w:rPr>
                <w:kern w:val="0"/>
                <w:sz w:val="24"/>
              </w:rPr>
            </w:pPr>
            <w:r w:rsidRPr="000B7BCC">
              <w:rPr>
                <w:rFonts w:hAnsi="宋体"/>
                <w:kern w:val="0"/>
                <w:sz w:val="24"/>
              </w:rPr>
              <w:t>中国国际海运集装箱（集团）股份有限公司</w:t>
            </w:r>
          </w:p>
        </w:tc>
        <w:tc>
          <w:tcPr>
            <w:tcW w:w="3060" w:type="dxa"/>
            <w:vAlign w:val="center"/>
          </w:tcPr>
          <w:p w14:paraId="1482C282" w14:textId="77777777" w:rsidR="006322F3" w:rsidRPr="000B7BCC" w:rsidRDefault="006322F3" w:rsidP="00085830">
            <w:pPr>
              <w:widowControl/>
              <w:jc w:val="center"/>
              <w:rPr>
                <w:kern w:val="0"/>
                <w:sz w:val="24"/>
              </w:rPr>
            </w:pPr>
            <w:r w:rsidRPr="000B7BCC">
              <w:rPr>
                <w:kern w:val="0"/>
                <w:sz w:val="24"/>
              </w:rPr>
              <w:t>5%</w:t>
            </w:r>
          </w:p>
        </w:tc>
      </w:tr>
    </w:tbl>
    <w:p w14:paraId="1DDE9B15" w14:textId="77777777" w:rsidR="006322F3" w:rsidRPr="000B7BCC" w:rsidRDefault="006322F3" w:rsidP="006322F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FF040FA"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kern w:val="0"/>
          <w:sz w:val="24"/>
        </w:rPr>
        <w:t>1</w:t>
      </w:r>
      <w:r w:rsidRPr="000A7DFD">
        <w:rPr>
          <w:rFonts w:hAnsi="宋体"/>
          <w:kern w:val="0"/>
          <w:sz w:val="24"/>
        </w:rPr>
        <w:t>、基金管理人董事会成员</w:t>
      </w:r>
      <w:r w:rsidRPr="006E73A3">
        <w:rPr>
          <w:rFonts w:hAnsi="宋体"/>
          <w:kern w:val="0"/>
          <w:sz w:val="24"/>
        </w:rPr>
        <w:t xml:space="preserve"> </w:t>
      </w:r>
    </w:p>
    <w:p w14:paraId="3EF9BA8B" w14:textId="77777777" w:rsidR="006322F3" w:rsidRDefault="006322F3" w:rsidP="006E73A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6E73A3">
        <w:rPr>
          <w:rFonts w:hAnsi="宋体" w:hint="eastAsia"/>
          <w:kern w:val="0"/>
          <w:sz w:val="24"/>
        </w:rPr>
        <w:t>交通银行投资管理部总经理，</w:t>
      </w:r>
      <w:r w:rsidRPr="006E73A3">
        <w:rPr>
          <w:rFonts w:hAnsi="宋体"/>
          <w:kern w:val="0"/>
          <w:sz w:val="24"/>
        </w:rPr>
        <w:t>交银施罗德基金管理有限公司总经理</w:t>
      </w:r>
      <w:r w:rsidRPr="000B7BCC">
        <w:rPr>
          <w:rFonts w:hAnsi="宋体" w:hint="eastAsia"/>
          <w:kern w:val="0"/>
          <w:sz w:val="24"/>
        </w:rPr>
        <w:t>。</w:t>
      </w:r>
    </w:p>
    <w:p w14:paraId="0D764CED"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E71DF31"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周曦</w:t>
      </w:r>
      <w:r w:rsidRPr="006E73A3">
        <w:rPr>
          <w:rFonts w:hAnsi="宋体"/>
          <w:kern w:val="0"/>
          <w:sz w:val="24"/>
        </w:rPr>
        <w:t>女士</w:t>
      </w:r>
      <w:r w:rsidRPr="006E73A3">
        <w:rPr>
          <w:rFonts w:hAnsi="宋体" w:hint="eastAsia"/>
          <w:kern w:val="0"/>
          <w:sz w:val="24"/>
        </w:rPr>
        <w:t>，董事</w:t>
      </w:r>
      <w:r w:rsidRPr="006E73A3">
        <w:rPr>
          <w:rFonts w:hAnsi="宋体"/>
          <w:kern w:val="0"/>
          <w:sz w:val="24"/>
        </w:rPr>
        <w:t>，</w:t>
      </w:r>
      <w:r w:rsidRPr="006E73A3">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E73A3">
        <w:rPr>
          <w:rFonts w:hAnsi="宋体"/>
          <w:kern w:val="0"/>
          <w:sz w:val="24"/>
        </w:rPr>
        <w:t>。</w:t>
      </w:r>
    </w:p>
    <w:p w14:paraId="418C0C07"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孙荣俊</w:t>
      </w:r>
      <w:r w:rsidRPr="006E73A3">
        <w:rPr>
          <w:rFonts w:hAnsi="宋体"/>
          <w:kern w:val="0"/>
          <w:sz w:val="24"/>
        </w:rPr>
        <w:t>先生，董事，硕士</w:t>
      </w:r>
      <w:r w:rsidRPr="006E73A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4B64F58"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谢卫</w:t>
      </w:r>
      <w:r w:rsidRPr="006E73A3">
        <w:rPr>
          <w:rFonts w:hAnsi="宋体"/>
          <w:kern w:val="0"/>
          <w:sz w:val="24"/>
        </w:rPr>
        <w:t>先生，</w:t>
      </w:r>
      <w:r w:rsidRPr="006E73A3">
        <w:rPr>
          <w:rFonts w:hAnsi="宋体" w:hint="eastAsia"/>
          <w:kern w:val="0"/>
          <w:sz w:val="24"/>
        </w:rPr>
        <w:t>董事</w:t>
      </w:r>
      <w:r w:rsidRPr="006E73A3">
        <w:rPr>
          <w:rFonts w:hAnsi="宋体"/>
          <w:kern w:val="0"/>
          <w:sz w:val="24"/>
        </w:rPr>
        <w:t>，</w:t>
      </w:r>
      <w:r w:rsidRPr="006E73A3">
        <w:rPr>
          <w:rFonts w:hAnsi="宋体" w:hint="eastAsia"/>
          <w:kern w:val="0"/>
          <w:sz w:val="24"/>
        </w:rPr>
        <w:t>总经理，博士</w:t>
      </w:r>
      <w:r w:rsidRPr="006E73A3">
        <w:rPr>
          <w:rFonts w:hAnsi="宋体"/>
          <w:kern w:val="0"/>
          <w:sz w:val="24"/>
        </w:rPr>
        <w:t>，</w:t>
      </w:r>
      <w:r w:rsidRPr="006E73A3">
        <w:rPr>
          <w:rFonts w:hAnsi="宋体" w:hint="eastAsia"/>
          <w:kern w:val="0"/>
          <w:sz w:val="24"/>
        </w:rPr>
        <w:t>高级经济师，民盟中央委员、全国政协委员。现</w:t>
      </w:r>
      <w:r w:rsidRPr="006E73A3">
        <w:rPr>
          <w:rFonts w:hAnsi="宋体"/>
          <w:kern w:val="0"/>
          <w:sz w:val="24"/>
        </w:rPr>
        <w:t>任</w:t>
      </w:r>
      <w:r w:rsidRPr="006E73A3">
        <w:rPr>
          <w:rFonts w:hAnsi="宋体" w:hint="eastAsia"/>
          <w:kern w:val="0"/>
          <w:sz w:val="24"/>
        </w:rPr>
        <w:t>交银</w:t>
      </w:r>
      <w:r w:rsidRPr="006E73A3">
        <w:rPr>
          <w:rFonts w:hAnsi="宋体"/>
          <w:kern w:val="0"/>
          <w:sz w:val="24"/>
        </w:rPr>
        <w:t>施罗德基金管理有限</w:t>
      </w:r>
      <w:r w:rsidRPr="006E73A3">
        <w:rPr>
          <w:rFonts w:hAnsi="宋体" w:hint="eastAsia"/>
          <w:kern w:val="0"/>
          <w:sz w:val="24"/>
        </w:rPr>
        <w:t>公司</w:t>
      </w:r>
      <w:r w:rsidRPr="006E73A3">
        <w:rPr>
          <w:rFonts w:hAnsi="宋体"/>
          <w:kern w:val="0"/>
          <w:sz w:val="24"/>
        </w:rPr>
        <w:t>总</w:t>
      </w:r>
      <w:r w:rsidRPr="006E73A3">
        <w:rPr>
          <w:rFonts w:hAnsi="宋体" w:hint="eastAsia"/>
          <w:kern w:val="0"/>
          <w:sz w:val="24"/>
        </w:rPr>
        <w:t>经理，兼任</w:t>
      </w:r>
      <w:r w:rsidRPr="006E73A3">
        <w:rPr>
          <w:rFonts w:hAnsi="宋体"/>
          <w:kern w:val="0"/>
          <w:sz w:val="24"/>
        </w:rPr>
        <w:t>交银施罗德</w:t>
      </w:r>
      <w:r w:rsidRPr="006E73A3">
        <w:rPr>
          <w:rFonts w:hAnsi="宋体" w:hint="eastAsia"/>
          <w:kern w:val="0"/>
          <w:sz w:val="24"/>
        </w:rPr>
        <w:t>资产</w:t>
      </w:r>
      <w:r w:rsidRPr="006E73A3">
        <w:rPr>
          <w:rFonts w:hAnsi="宋体"/>
          <w:kern w:val="0"/>
          <w:sz w:val="24"/>
        </w:rPr>
        <w:t>管理</w:t>
      </w:r>
      <w:r w:rsidRPr="006E73A3">
        <w:rPr>
          <w:rFonts w:hAnsi="宋体"/>
          <w:kern w:val="0"/>
          <w:sz w:val="24"/>
        </w:rPr>
        <w:t>(</w:t>
      </w:r>
      <w:r w:rsidRPr="006E73A3">
        <w:rPr>
          <w:rFonts w:hAnsi="宋体" w:hint="eastAsia"/>
          <w:kern w:val="0"/>
          <w:sz w:val="24"/>
        </w:rPr>
        <w:t>香港</w:t>
      </w:r>
      <w:r w:rsidRPr="006E73A3">
        <w:rPr>
          <w:rFonts w:hAnsi="宋体"/>
          <w:kern w:val="0"/>
          <w:sz w:val="24"/>
        </w:rPr>
        <w:t>)</w:t>
      </w:r>
      <w:r w:rsidRPr="006E73A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10EC4E6"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李定邦（</w:t>
      </w:r>
      <w:r w:rsidRPr="006E73A3">
        <w:rPr>
          <w:rFonts w:hAnsi="宋体"/>
          <w:kern w:val="0"/>
          <w:sz w:val="24"/>
        </w:rPr>
        <w:t>Lieven Debruyne</w:t>
      </w:r>
      <w:r w:rsidRPr="006E73A3">
        <w:rPr>
          <w:rFonts w:hAnsi="宋体"/>
          <w:kern w:val="0"/>
          <w:sz w:val="24"/>
        </w:rPr>
        <w:t>）</w:t>
      </w:r>
      <w:r w:rsidRPr="006E73A3">
        <w:rPr>
          <w:rFonts w:hAnsi="宋体" w:hint="eastAsia"/>
          <w:kern w:val="0"/>
          <w:sz w:val="24"/>
        </w:rPr>
        <w:t>先生，董事</w:t>
      </w:r>
      <w:r w:rsidRPr="006E73A3">
        <w:rPr>
          <w:rFonts w:hAnsi="宋体"/>
          <w:kern w:val="0"/>
          <w:sz w:val="24"/>
        </w:rPr>
        <w:t>，硕士</w:t>
      </w:r>
      <w:r w:rsidRPr="006E73A3">
        <w:rPr>
          <w:rFonts w:hAnsi="宋体" w:hint="eastAsia"/>
          <w:kern w:val="0"/>
          <w:sz w:val="24"/>
        </w:rPr>
        <w:t>。现任施罗德集团全球业务总裁、亚太区</w:t>
      </w:r>
      <w:r w:rsidRPr="006E73A3">
        <w:rPr>
          <w:rFonts w:hAnsi="宋体"/>
          <w:kern w:val="0"/>
          <w:sz w:val="24"/>
        </w:rPr>
        <w:t>行政总裁</w:t>
      </w:r>
      <w:r w:rsidRPr="006E73A3">
        <w:rPr>
          <w:rFonts w:hAnsi="宋体"/>
          <w:kern w:val="0"/>
          <w:sz w:val="24"/>
        </w:rPr>
        <w:t xml:space="preserve">, </w:t>
      </w:r>
      <w:r w:rsidRPr="006E73A3">
        <w:rPr>
          <w:rFonts w:hAnsi="宋体" w:hint="eastAsia"/>
          <w:kern w:val="0"/>
          <w:sz w:val="24"/>
        </w:rPr>
        <w:t>担任集团管理委员会成员。历任施罗德投资管理有限公司亚洲</w:t>
      </w:r>
      <w:r w:rsidRPr="006E73A3">
        <w:rPr>
          <w:rFonts w:hAnsi="宋体"/>
          <w:kern w:val="0"/>
          <w:sz w:val="24"/>
        </w:rPr>
        <w:t>投资产品总监，</w:t>
      </w:r>
      <w:r w:rsidRPr="006E73A3">
        <w:rPr>
          <w:rFonts w:hAnsi="宋体" w:hint="eastAsia"/>
          <w:kern w:val="0"/>
          <w:sz w:val="24"/>
        </w:rPr>
        <w:t>施罗德投资管理（</w:t>
      </w:r>
      <w:r w:rsidRPr="006E73A3">
        <w:rPr>
          <w:rFonts w:hAnsi="宋体"/>
          <w:kern w:val="0"/>
          <w:sz w:val="24"/>
        </w:rPr>
        <w:t>香港）</w:t>
      </w:r>
      <w:r w:rsidRPr="006E73A3">
        <w:rPr>
          <w:rFonts w:hAnsi="宋体" w:hint="eastAsia"/>
          <w:kern w:val="0"/>
          <w:sz w:val="24"/>
        </w:rPr>
        <w:t>有限公司</w:t>
      </w:r>
      <w:r w:rsidRPr="006E73A3">
        <w:rPr>
          <w:rFonts w:hAnsi="宋体"/>
          <w:kern w:val="0"/>
          <w:sz w:val="24"/>
        </w:rPr>
        <w:t>行政总裁</w:t>
      </w:r>
      <w:r w:rsidRPr="006E73A3">
        <w:rPr>
          <w:rFonts w:hAnsi="宋体" w:hint="eastAsia"/>
          <w:kern w:val="0"/>
          <w:sz w:val="24"/>
        </w:rPr>
        <w:t>兼</w:t>
      </w:r>
      <w:r w:rsidRPr="006E73A3">
        <w:rPr>
          <w:rFonts w:hAnsi="宋体"/>
          <w:kern w:val="0"/>
          <w:sz w:val="24"/>
        </w:rPr>
        <w:t>亚太区基金业务拓展总监。</w:t>
      </w:r>
    </w:p>
    <w:p w14:paraId="3EA494E7"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4AF14A98"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5C7798B"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6E73A3">
        <w:rPr>
          <w:rFonts w:hAnsi="宋体" w:hint="eastAsia"/>
          <w:kern w:val="0"/>
          <w:sz w:val="24"/>
        </w:rPr>
        <w:lastRenderedPageBreak/>
        <w:t>独立非执行董事。历任香港城市大学管理科学讲座教授，湖南省政协委员并兼任湖南大学工商管理学院院长。</w:t>
      </w:r>
    </w:p>
    <w:p w14:paraId="708E988B" w14:textId="77777777" w:rsidR="006322F3" w:rsidRPr="000A7DFD" w:rsidRDefault="006322F3" w:rsidP="006E73A3">
      <w:pPr>
        <w:widowControl/>
        <w:adjustRightInd w:val="0"/>
        <w:snapToGrid w:val="0"/>
        <w:spacing w:line="360" w:lineRule="auto"/>
        <w:ind w:firstLineChars="200" w:firstLine="480"/>
        <w:rPr>
          <w:rFonts w:hAnsi="宋体"/>
          <w:kern w:val="0"/>
          <w:sz w:val="24"/>
        </w:rPr>
      </w:pPr>
      <w:r w:rsidRPr="006E73A3">
        <w:rPr>
          <w:rFonts w:hAnsi="宋体"/>
          <w:kern w:val="0"/>
          <w:sz w:val="24"/>
        </w:rPr>
        <w:t>2</w:t>
      </w:r>
      <w:r w:rsidRPr="000A7DFD">
        <w:rPr>
          <w:rFonts w:hAnsi="宋体"/>
          <w:kern w:val="0"/>
          <w:sz w:val="24"/>
        </w:rPr>
        <w:t>、基金管理人监事会成员</w:t>
      </w:r>
    </w:p>
    <w:p w14:paraId="297EFE8A"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7F7B94C"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章骏翔先生，</w:t>
      </w:r>
      <w:r w:rsidRPr="006E73A3">
        <w:rPr>
          <w:rFonts w:hAnsi="宋体"/>
          <w:kern w:val="0"/>
          <w:sz w:val="24"/>
        </w:rPr>
        <w:t>监事，</w:t>
      </w:r>
      <w:r w:rsidRPr="006E73A3">
        <w:rPr>
          <w:rFonts w:hAnsi="宋体" w:hint="eastAsia"/>
          <w:kern w:val="0"/>
          <w:sz w:val="24"/>
        </w:rPr>
        <w:t>硕士，志奋领学者，美国特许金融分析师</w:t>
      </w:r>
      <w:r w:rsidRPr="006E73A3">
        <w:rPr>
          <w:rFonts w:hAnsi="宋体"/>
          <w:kern w:val="0"/>
          <w:sz w:val="24"/>
        </w:rPr>
        <w:t>(CFA)</w:t>
      </w:r>
      <w:r w:rsidRPr="006E73A3">
        <w:rPr>
          <w:rFonts w:hAnsi="宋体" w:hint="eastAsia"/>
          <w:kern w:val="0"/>
          <w:sz w:val="24"/>
        </w:rPr>
        <w:t>持证人。现任施罗德投资管理</w:t>
      </w:r>
      <w:r w:rsidRPr="006E73A3">
        <w:rPr>
          <w:rFonts w:hAnsi="宋体"/>
          <w:kern w:val="0"/>
          <w:sz w:val="24"/>
        </w:rPr>
        <w:t>(</w:t>
      </w:r>
      <w:r w:rsidRPr="006E73A3">
        <w:rPr>
          <w:rFonts w:hAnsi="宋体" w:hint="eastAsia"/>
          <w:kern w:val="0"/>
          <w:sz w:val="24"/>
        </w:rPr>
        <w:t>香港</w:t>
      </w:r>
      <w:r w:rsidRPr="006E73A3">
        <w:rPr>
          <w:rFonts w:hAnsi="宋体"/>
          <w:kern w:val="0"/>
          <w:sz w:val="24"/>
        </w:rPr>
        <w:t>)</w:t>
      </w:r>
      <w:r w:rsidRPr="006E73A3">
        <w:rPr>
          <w:rFonts w:hAnsi="宋体" w:hint="eastAsia"/>
          <w:kern w:val="0"/>
          <w:sz w:val="24"/>
        </w:rPr>
        <w:t>有限公司亚洲投资风险主管。历任法国安盛投资管理（香港）有限公司亚洲风险经理，华宝兴业基金管理有限公司风险管理部总经理</w:t>
      </w:r>
      <w:r w:rsidRPr="006E73A3">
        <w:rPr>
          <w:rFonts w:hAnsi="宋体"/>
          <w:kern w:val="0"/>
          <w:sz w:val="24"/>
        </w:rPr>
        <w:t>,</w:t>
      </w:r>
      <w:r w:rsidRPr="006E73A3">
        <w:rPr>
          <w:rFonts w:hAnsi="宋体" w:hint="eastAsia"/>
          <w:kern w:val="0"/>
          <w:sz w:val="24"/>
        </w:rPr>
        <w:t>渣打银行（香港）交易风险监控等职。</w:t>
      </w:r>
    </w:p>
    <w:p w14:paraId="458C3ED3" w14:textId="77777777"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052F08E" w14:textId="185407F3" w:rsidR="006322F3" w:rsidRPr="006E73A3" w:rsidRDefault="006322F3" w:rsidP="006E73A3">
      <w:pPr>
        <w:widowControl/>
        <w:adjustRightInd w:val="0"/>
        <w:snapToGrid w:val="0"/>
        <w:spacing w:line="360" w:lineRule="auto"/>
        <w:ind w:firstLineChars="200" w:firstLine="480"/>
        <w:rPr>
          <w:rFonts w:hAnsi="宋体"/>
          <w:kern w:val="0"/>
          <w:sz w:val="24"/>
        </w:rPr>
      </w:pPr>
      <w:r w:rsidRPr="006E73A3">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6819E1D7" w14:textId="77777777" w:rsidR="004E715B" w:rsidRPr="0067749F" w:rsidRDefault="004E715B" w:rsidP="005671C6">
      <w:pPr>
        <w:widowControl/>
        <w:adjustRightInd w:val="0"/>
        <w:snapToGrid w:val="0"/>
        <w:spacing w:line="360" w:lineRule="auto"/>
        <w:ind w:firstLineChars="200" w:firstLine="480"/>
        <w:rPr>
          <w:rFonts w:hAnsi="宋体"/>
          <w:kern w:val="0"/>
          <w:sz w:val="24"/>
        </w:rPr>
      </w:pPr>
      <w:r w:rsidRPr="0067749F">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67749F">
        <w:rPr>
          <w:rFonts w:hAnsi="宋体"/>
          <w:kern w:val="0"/>
          <w:sz w:val="24"/>
        </w:rPr>
        <w:t xml:space="preserve"> </w:t>
      </w:r>
    </w:p>
    <w:p w14:paraId="43F9D5D7"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谢卫先生，总经理。简历同上。</w:t>
      </w:r>
      <w:r w:rsidRPr="0067749F">
        <w:rPr>
          <w:rFonts w:hAnsi="宋体"/>
          <w:kern w:val="0"/>
          <w:sz w:val="24"/>
        </w:rPr>
        <w:t xml:space="preserve"> </w:t>
      </w:r>
    </w:p>
    <w:p w14:paraId="628D5FB0" w14:textId="240796B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夏华龙先生，副总经理</w:t>
      </w:r>
      <w:r w:rsidR="00D5644D">
        <w:rPr>
          <w:rFonts w:hAnsi="宋体" w:hint="eastAsia"/>
          <w:kern w:val="0"/>
          <w:sz w:val="24"/>
        </w:rPr>
        <w:t>、</w:t>
      </w:r>
      <w:r w:rsidR="00D5644D">
        <w:rPr>
          <w:rFonts w:hAnsi="宋体"/>
          <w:kern w:val="0"/>
          <w:sz w:val="24"/>
        </w:rPr>
        <w:t>首席信息官</w:t>
      </w:r>
      <w:r w:rsidRPr="0067749F">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49CC0D2"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C9E28FB"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ED64E82" w14:textId="4609138E" w:rsidR="00CF4D97"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E8ECBF5" w14:textId="77777777" w:rsidR="008832EA" w:rsidRPr="0067749F" w:rsidRDefault="004E715B">
      <w:pPr>
        <w:widowControl/>
        <w:adjustRightInd w:val="0"/>
        <w:snapToGrid w:val="0"/>
        <w:spacing w:line="360" w:lineRule="auto"/>
        <w:ind w:firstLineChars="200" w:firstLine="480"/>
        <w:rPr>
          <w:rFonts w:hAnsi="宋体"/>
          <w:kern w:val="0"/>
          <w:sz w:val="24"/>
        </w:rPr>
      </w:pPr>
      <w:r w:rsidRPr="0067749F">
        <w:rPr>
          <w:rFonts w:hAnsi="宋体"/>
          <w:kern w:val="0"/>
          <w:sz w:val="24"/>
        </w:rPr>
        <w:t>4</w:t>
      </w:r>
      <w:r w:rsidRPr="0067749F">
        <w:rPr>
          <w:rFonts w:hAnsi="宋体" w:hint="eastAsia"/>
          <w:kern w:val="0"/>
          <w:sz w:val="24"/>
        </w:rPr>
        <w:t>、本基金基金经理</w:t>
      </w:r>
      <w:r w:rsidRPr="0067749F">
        <w:rPr>
          <w:rFonts w:hAnsi="宋体"/>
          <w:kern w:val="0"/>
          <w:sz w:val="24"/>
        </w:rPr>
        <w:t xml:space="preserve"> </w:t>
      </w:r>
    </w:p>
    <w:p w14:paraId="1D074CA9" w14:textId="77777777" w:rsidR="00D5644D" w:rsidRDefault="00D5644D" w:rsidP="005C2D99">
      <w:pPr>
        <w:widowControl/>
        <w:adjustRightInd w:val="0"/>
        <w:snapToGrid w:val="0"/>
        <w:spacing w:line="360" w:lineRule="auto"/>
        <w:ind w:firstLineChars="200" w:firstLine="480"/>
        <w:rPr>
          <w:rFonts w:hAnsi="宋体"/>
          <w:kern w:val="0"/>
          <w:sz w:val="24"/>
        </w:rPr>
      </w:pPr>
      <w:r w:rsidRPr="00D5644D">
        <w:rPr>
          <w:rFonts w:hAnsi="宋体" w:hint="eastAsia"/>
          <w:kern w:val="0"/>
          <w:sz w:val="24"/>
        </w:rPr>
        <w:t>魏玉敏女士，基金经理。厦门大学金融学硕士、学士。</w:t>
      </w:r>
      <w:r w:rsidRPr="00D5644D">
        <w:rPr>
          <w:rFonts w:hAnsi="宋体" w:hint="eastAsia"/>
          <w:kern w:val="0"/>
          <w:sz w:val="24"/>
        </w:rPr>
        <w:t>8</w:t>
      </w:r>
      <w:r w:rsidRPr="00D5644D">
        <w:rPr>
          <w:rFonts w:hAnsi="宋体" w:hint="eastAsia"/>
          <w:kern w:val="0"/>
          <w:sz w:val="24"/>
        </w:rPr>
        <w:t>年证券从业经验。</w:t>
      </w:r>
      <w:r w:rsidRPr="00D5644D">
        <w:rPr>
          <w:rFonts w:hAnsi="宋体" w:hint="eastAsia"/>
          <w:kern w:val="0"/>
          <w:sz w:val="24"/>
        </w:rPr>
        <w:t>2012</w:t>
      </w:r>
      <w:r w:rsidRPr="00D5644D">
        <w:rPr>
          <w:rFonts w:hAnsi="宋体" w:hint="eastAsia"/>
          <w:kern w:val="0"/>
          <w:sz w:val="24"/>
        </w:rPr>
        <w:t>年至</w:t>
      </w:r>
      <w:r w:rsidRPr="00D5644D">
        <w:rPr>
          <w:rFonts w:hAnsi="宋体" w:hint="eastAsia"/>
          <w:kern w:val="0"/>
          <w:sz w:val="24"/>
        </w:rPr>
        <w:t>2013</w:t>
      </w:r>
      <w:r w:rsidRPr="00D5644D">
        <w:rPr>
          <w:rFonts w:hAnsi="宋体" w:hint="eastAsia"/>
          <w:kern w:val="0"/>
          <w:sz w:val="24"/>
        </w:rPr>
        <w:t>年任招商证券固定收益研究员，</w:t>
      </w:r>
      <w:r w:rsidRPr="00D5644D">
        <w:rPr>
          <w:rFonts w:hAnsi="宋体" w:hint="eastAsia"/>
          <w:kern w:val="0"/>
          <w:sz w:val="24"/>
        </w:rPr>
        <w:t>2013</w:t>
      </w:r>
      <w:r w:rsidRPr="00D5644D">
        <w:rPr>
          <w:rFonts w:hAnsi="宋体" w:hint="eastAsia"/>
          <w:kern w:val="0"/>
          <w:sz w:val="24"/>
        </w:rPr>
        <w:t>年至</w:t>
      </w:r>
      <w:r w:rsidRPr="00D5644D">
        <w:rPr>
          <w:rFonts w:hAnsi="宋体" w:hint="eastAsia"/>
          <w:kern w:val="0"/>
          <w:sz w:val="24"/>
        </w:rPr>
        <w:t>2016</w:t>
      </w:r>
      <w:r w:rsidRPr="00D5644D">
        <w:rPr>
          <w:rFonts w:hAnsi="宋体" w:hint="eastAsia"/>
          <w:kern w:val="0"/>
          <w:sz w:val="24"/>
        </w:rPr>
        <w:t>年任国信证券固定收益高级分析师。</w:t>
      </w:r>
      <w:r w:rsidRPr="00D5644D">
        <w:rPr>
          <w:rFonts w:hAnsi="宋体" w:hint="eastAsia"/>
          <w:kern w:val="0"/>
          <w:sz w:val="24"/>
        </w:rPr>
        <w:t>2016</w:t>
      </w:r>
      <w:r w:rsidRPr="00D5644D">
        <w:rPr>
          <w:rFonts w:hAnsi="宋体" w:hint="eastAsia"/>
          <w:kern w:val="0"/>
          <w:sz w:val="24"/>
        </w:rPr>
        <w:t>年加入交银施罗德基金管理有限公司，任固定收益部基金经理。自</w:t>
      </w:r>
      <w:r w:rsidRPr="00D5644D">
        <w:rPr>
          <w:rFonts w:hAnsi="宋体" w:hint="eastAsia"/>
          <w:kern w:val="0"/>
          <w:sz w:val="24"/>
        </w:rPr>
        <w:t>2016</w:t>
      </w:r>
      <w:r w:rsidRPr="00D5644D">
        <w:rPr>
          <w:rFonts w:hAnsi="宋体" w:hint="eastAsia"/>
          <w:kern w:val="0"/>
          <w:sz w:val="24"/>
        </w:rPr>
        <w:t>年</w:t>
      </w:r>
      <w:r w:rsidRPr="00D5644D">
        <w:rPr>
          <w:rFonts w:hAnsi="宋体" w:hint="eastAsia"/>
          <w:kern w:val="0"/>
          <w:sz w:val="24"/>
        </w:rPr>
        <w:t>12</w:t>
      </w:r>
      <w:r w:rsidRPr="00D5644D">
        <w:rPr>
          <w:rFonts w:hAnsi="宋体" w:hint="eastAsia"/>
          <w:kern w:val="0"/>
          <w:sz w:val="24"/>
        </w:rPr>
        <w:t>月</w:t>
      </w:r>
      <w:r w:rsidRPr="00D5644D">
        <w:rPr>
          <w:rFonts w:hAnsi="宋体" w:hint="eastAsia"/>
          <w:kern w:val="0"/>
          <w:sz w:val="24"/>
        </w:rPr>
        <w:t>20</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28</w:t>
      </w:r>
      <w:r w:rsidRPr="00D5644D">
        <w:rPr>
          <w:rFonts w:hAnsi="宋体"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sidRPr="00D5644D">
        <w:rPr>
          <w:rFonts w:hAnsi="宋体" w:hint="eastAsia"/>
          <w:kern w:val="0"/>
          <w:sz w:val="24"/>
        </w:rPr>
        <w:t>(LOF)</w:t>
      </w:r>
      <w:r w:rsidRPr="00D5644D">
        <w:rPr>
          <w:rFonts w:hAnsi="宋体" w:hint="eastAsia"/>
          <w:kern w:val="0"/>
          <w:sz w:val="24"/>
        </w:rPr>
        <w:t>基金经理助理，自</w:t>
      </w:r>
      <w:r w:rsidRPr="00D5644D">
        <w:rPr>
          <w:rFonts w:hAnsi="宋体" w:hint="eastAsia"/>
          <w:kern w:val="0"/>
          <w:sz w:val="24"/>
        </w:rPr>
        <w:t>2017</w:t>
      </w:r>
      <w:r w:rsidRPr="00D5644D">
        <w:rPr>
          <w:rFonts w:hAnsi="宋体" w:hint="eastAsia"/>
          <w:kern w:val="0"/>
          <w:sz w:val="24"/>
        </w:rPr>
        <w:t>年</w:t>
      </w:r>
      <w:r w:rsidRPr="00D5644D">
        <w:rPr>
          <w:rFonts w:hAnsi="宋体" w:hint="eastAsia"/>
          <w:kern w:val="0"/>
          <w:sz w:val="24"/>
        </w:rPr>
        <w:t>5</w:t>
      </w:r>
      <w:r w:rsidRPr="00D5644D">
        <w:rPr>
          <w:rFonts w:hAnsi="宋体" w:hint="eastAsia"/>
          <w:kern w:val="0"/>
          <w:sz w:val="24"/>
        </w:rPr>
        <w:t>月</w:t>
      </w:r>
      <w:r w:rsidRPr="00D5644D">
        <w:rPr>
          <w:rFonts w:hAnsi="宋体" w:hint="eastAsia"/>
          <w:kern w:val="0"/>
          <w:sz w:val="24"/>
        </w:rPr>
        <w:t>24</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7</w:t>
      </w:r>
      <w:r w:rsidRPr="00D5644D">
        <w:rPr>
          <w:rFonts w:hAnsi="宋体" w:hint="eastAsia"/>
          <w:kern w:val="0"/>
          <w:sz w:val="24"/>
        </w:rPr>
        <w:t>月</w:t>
      </w:r>
      <w:r w:rsidRPr="00D5644D">
        <w:rPr>
          <w:rFonts w:hAnsi="宋体" w:hint="eastAsia"/>
          <w:kern w:val="0"/>
          <w:sz w:val="24"/>
        </w:rPr>
        <w:t>18</w:t>
      </w:r>
      <w:r w:rsidRPr="00D5644D">
        <w:rPr>
          <w:rFonts w:hAnsi="宋体" w:hint="eastAsia"/>
          <w:kern w:val="0"/>
          <w:sz w:val="24"/>
        </w:rPr>
        <w:t>日担任交银施罗德丰硕收益债券型证券投资基金基金经理助理，自</w:t>
      </w:r>
      <w:r w:rsidRPr="00D5644D">
        <w:rPr>
          <w:rFonts w:hAnsi="宋体" w:hint="eastAsia"/>
          <w:kern w:val="0"/>
          <w:sz w:val="24"/>
        </w:rPr>
        <w:t>2017</w:t>
      </w:r>
      <w:r w:rsidRPr="00D5644D">
        <w:rPr>
          <w:rFonts w:hAnsi="宋体" w:hint="eastAsia"/>
          <w:kern w:val="0"/>
          <w:sz w:val="24"/>
        </w:rPr>
        <w:t>年</w:t>
      </w:r>
      <w:r w:rsidRPr="00D5644D">
        <w:rPr>
          <w:rFonts w:hAnsi="宋体" w:hint="eastAsia"/>
          <w:kern w:val="0"/>
          <w:sz w:val="24"/>
        </w:rPr>
        <w:t>5</w:t>
      </w:r>
      <w:r w:rsidRPr="00D5644D">
        <w:rPr>
          <w:rFonts w:hAnsi="宋体" w:hint="eastAsia"/>
          <w:kern w:val="0"/>
          <w:sz w:val="24"/>
        </w:rPr>
        <w:t>月</w:t>
      </w:r>
      <w:r w:rsidRPr="00D5644D">
        <w:rPr>
          <w:rFonts w:hAnsi="宋体" w:hint="eastAsia"/>
          <w:kern w:val="0"/>
          <w:sz w:val="24"/>
        </w:rPr>
        <w:t>24</w:t>
      </w:r>
      <w:r w:rsidRPr="00D5644D">
        <w:rPr>
          <w:rFonts w:hAnsi="宋体" w:hint="eastAsia"/>
          <w:kern w:val="0"/>
          <w:sz w:val="24"/>
        </w:rPr>
        <w:t>日至</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28</w:t>
      </w:r>
      <w:r w:rsidRPr="00D5644D">
        <w:rPr>
          <w:rFonts w:hAnsi="宋体" w:hint="eastAsia"/>
          <w:kern w:val="0"/>
          <w:sz w:val="24"/>
        </w:rPr>
        <w:t>日担任交银施罗德纯债债券型发起式证券投资基金、交银施罗德增利债券证券投资基金基金经理助理。自</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8</w:t>
      </w:r>
      <w:r w:rsidRPr="00D5644D">
        <w:rPr>
          <w:rFonts w:hAnsi="宋体" w:hint="eastAsia"/>
          <w:kern w:val="0"/>
          <w:sz w:val="24"/>
        </w:rPr>
        <w:t>月</w:t>
      </w:r>
      <w:r w:rsidRPr="00D5644D">
        <w:rPr>
          <w:rFonts w:hAnsi="宋体" w:hint="eastAsia"/>
          <w:kern w:val="0"/>
          <w:sz w:val="24"/>
        </w:rPr>
        <w:t>29</w:t>
      </w:r>
      <w:r w:rsidRPr="00D5644D">
        <w:rPr>
          <w:rFonts w:hAnsi="宋体"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sidRPr="00D5644D">
        <w:rPr>
          <w:rFonts w:hAnsi="宋体" w:hint="eastAsia"/>
          <w:kern w:val="0"/>
          <w:sz w:val="24"/>
        </w:rPr>
        <w:t>2018</w:t>
      </w:r>
      <w:r w:rsidRPr="00D5644D">
        <w:rPr>
          <w:rFonts w:hAnsi="宋体" w:hint="eastAsia"/>
          <w:kern w:val="0"/>
          <w:sz w:val="24"/>
        </w:rPr>
        <w:t>年</w:t>
      </w:r>
      <w:r w:rsidRPr="00D5644D">
        <w:rPr>
          <w:rFonts w:hAnsi="宋体" w:hint="eastAsia"/>
          <w:kern w:val="0"/>
          <w:sz w:val="24"/>
        </w:rPr>
        <w:t>11</w:t>
      </w:r>
      <w:r w:rsidRPr="00D5644D">
        <w:rPr>
          <w:rFonts w:hAnsi="宋体" w:hint="eastAsia"/>
          <w:kern w:val="0"/>
          <w:sz w:val="24"/>
        </w:rPr>
        <w:t>月</w:t>
      </w:r>
      <w:r w:rsidRPr="00D5644D">
        <w:rPr>
          <w:rFonts w:hAnsi="宋体" w:hint="eastAsia"/>
          <w:kern w:val="0"/>
          <w:sz w:val="24"/>
        </w:rPr>
        <w:t>2</w:t>
      </w:r>
      <w:r w:rsidRPr="00D5644D">
        <w:rPr>
          <w:rFonts w:hAnsi="宋体" w:hint="eastAsia"/>
          <w:kern w:val="0"/>
          <w:sz w:val="24"/>
        </w:rPr>
        <w:t>日起担任交银施罗德丰润收益债券型证券投资基金、交银施罗德增利增强债券型证券投资基金基金经理至今，自</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1</w:t>
      </w:r>
      <w:r w:rsidRPr="00D5644D">
        <w:rPr>
          <w:rFonts w:hAnsi="宋体" w:hint="eastAsia"/>
          <w:kern w:val="0"/>
          <w:sz w:val="24"/>
        </w:rPr>
        <w:t>月</w:t>
      </w:r>
      <w:r w:rsidRPr="00D5644D">
        <w:rPr>
          <w:rFonts w:hAnsi="宋体" w:hint="eastAsia"/>
          <w:kern w:val="0"/>
          <w:sz w:val="24"/>
        </w:rPr>
        <w:t>23</w:t>
      </w:r>
      <w:r w:rsidRPr="00D5644D">
        <w:rPr>
          <w:rFonts w:hAnsi="宋体" w:hint="eastAsia"/>
          <w:kern w:val="0"/>
          <w:sz w:val="24"/>
        </w:rPr>
        <w:t>日起担任交银施罗德中债</w:t>
      </w:r>
      <w:r w:rsidRPr="00D5644D">
        <w:rPr>
          <w:rFonts w:hAnsi="宋体" w:hint="eastAsia"/>
          <w:kern w:val="0"/>
          <w:sz w:val="24"/>
        </w:rPr>
        <w:t>1-3</w:t>
      </w:r>
      <w:r w:rsidRPr="00D5644D">
        <w:rPr>
          <w:rFonts w:hAnsi="宋体" w:hint="eastAsia"/>
          <w:kern w:val="0"/>
          <w:sz w:val="24"/>
        </w:rPr>
        <w:t>年农发行债券指数证券投资基金基金经理至今，自</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7</w:t>
      </w:r>
      <w:r w:rsidRPr="00D5644D">
        <w:rPr>
          <w:rFonts w:hAnsi="宋体" w:hint="eastAsia"/>
          <w:kern w:val="0"/>
          <w:sz w:val="24"/>
        </w:rPr>
        <w:t>月</w:t>
      </w:r>
      <w:r w:rsidRPr="00D5644D">
        <w:rPr>
          <w:rFonts w:hAnsi="宋体" w:hint="eastAsia"/>
          <w:kern w:val="0"/>
          <w:sz w:val="24"/>
        </w:rPr>
        <w:t>11</w:t>
      </w:r>
      <w:r w:rsidRPr="00D5644D">
        <w:rPr>
          <w:rFonts w:hAnsi="宋体" w:hint="eastAsia"/>
          <w:kern w:val="0"/>
          <w:sz w:val="24"/>
        </w:rPr>
        <w:t>日起担任交银施罗德可转债债券型证券投资基金基金经理至今，</w:t>
      </w:r>
      <w:r w:rsidRPr="00D5644D">
        <w:rPr>
          <w:rFonts w:hAnsi="宋体" w:hint="eastAsia"/>
          <w:kern w:val="0"/>
          <w:sz w:val="24"/>
        </w:rPr>
        <w:t>2019</w:t>
      </w:r>
      <w:r w:rsidRPr="00D5644D">
        <w:rPr>
          <w:rFonts w:hAnsi="宋体" w:hint="eastAsia"/>
          <w:kern w:val="0"/>
          <w:sz w:val="24"/>
        </w:rPr>
        <w:t>年</w:t>
      </w:r>
      <w:r w:rsidRPr="00D5644D">
        <w:rPr>
          <w:rFonts w:hAnsi="宋体" w:hint="eastAsia"/>
          <w:kern w:val="0"/>
          <w:sz w:val="24"/>
        </w:rPr>
        <w:t>12</w:t>
      </w:r>
      <w:r w:rsidRPr="00D5644D">
        <w:rPr>
          <w:rFonts w:hAnsi="宋体" w:hint="eastAsia"/>
          <w:kern w:val="0"/>
          <w:sz w:val="24"/>
        </w:rPr>
        <w:t>月</w:t>
      </w:r>
      <w:r w:rsidRPr="00D5644D">
        <w:rPr>
          <w:rFonts w:hAnsi="宋体" w:hint="eastAsia"/>
          <w:kern w:val="0"/>
          <w:sz w:val="24"/>
        </w:rPr>
        <w:t>10</w:t>
      </w:r>
      <w:r w:rsidRPr="00D5644D">
        <w:rPr>
          <w:rFonts w:hAnsi="宋体" w:hint="eastAsia"/>
          <w:kern w:val="0"/>
          <w:sz w:val="24"/>
        </w:rPr>
        <w:t>日起担任交银施罗德裕泰两年定期开放债券型证券投资基金基金经理至今。</w:t>
      </w:r>
    </w:p>
    <w:p w14:paraId="177C63F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1A1321A5"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E44CB4">
        <w:rPr>
          <w:rFonts w:hint="eastAsia"/>
          <w:kern w:val="0"/>
          <w:sz w:val="24"/>
          <w:szCs w:val="24"/>
        </w:rPr>
        <w:t>谢卫</w:t>
      </w:r>
      <w:r w:rsidR="00B07500" w:rsidRPr="0058315C">
        <w:rPr>
          <w:rFonts w:hint="eastAsia"/>
          <w:kern w:val="0"/>
          <w:sz w:val="24"/>
          <w:szCs w:val="24"/>
        </w:rPr>
        <w:t>（总经理）</w:t>
      </w:r>
    </w:p>
    <w:p w14:paraId="6AFE6B8A"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3D707A9B"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1F1C4E53" w14:textId="77777777"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lastRenderedPageBreak/>
        <w:t>马俊（研究总监）</w:t>
      </w:r>
    </w:p>
    <w:p w14:paraId="1BF57A9B" w14:textId="398DBC04"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9F304F" w:rsidRPr="009F304F">
        <w:rPr>
          <w:rFonts w:hAnsi="宋体" w:hint="eastAsia"/>
          <w:kern w:val="0"/>
          <w:sz w:val="24"/>
        </w:rPr>
        <w:t>上述各项人员信息更新截止日为</w:t>
      </w:r>
      <w:r w:rsidR="00DD1391" w:rsidRPr="009F304F">
        <w:rPr>
          <w:rFonts w:hAnsi="宋体" w:hint="eastAsia"/>
          <w:kern w:val="0"/>
          <w:sz w:val="24"/>
        </w:rPr>
        <w:t>20</w:t>
      </w:r>
      <w:r w:rsidR="00DD1391">
        <w:rPr>
          <w:rFonts w:hAnsi="宋体"/>
          <w:kern w:val="0"/>
          <w:sz w:val="24"/>
        </w:rPr>
        <w:t>20</w:t>
      </w:r>
      <w:r w:rsidR="009F304F" w:rsidRPr="009F304F">
        <w:rPr>
          <w:rFonts w:hAnsi="宋体" w:hint="eastAsia"/>
          <w:kern w:val="0"/>
          <w:sz w:val="24"/>
        </w:rPr>
        <w:t>年</w:t>
      </w:r>
      <w:r w:rsidR="00DD1391">
        <w:rPr>
          <w:rFonts w:hAnsi="宋体"/>
          <w:kern w:val="0"/>
          <w:sz w:val="24"/>
        </w:rPr>
        <w:t>5</w:t>
      </w:r>
      <w:r w:rsidR="009F304F" w:rsidRPr="009F304F">
        <w:rPr>
          <w:rFonts w:hAnsi="宋体" w:hint="eastAsia"/>
          <w:kern w:val="0"/>
          <w:sz w:val="24"/>
        </w:rPr>
        <w:t>月</w:t>
      </w:r>
      <w:r w:rsidR="00DD1391">
        <w:rPr>
          <w:rFonts w:hAnsi="宋体"/>
          <w:kern w:val="0"/>
          <w:sz w:val="24"/>
        </w:rPr>
        <w:t>13</w:t>
      </w:r>
      <w:r w:rsidR="009F304F" w:rsidRPr="009F304F">
        <w:rPr>
          <w:rFonts w:hAnsi="宋体" w:hint="eastAsia"/>
          <w:kern w:val="0"/>
          <w:sz w:val="24"/>
        </w:rPr>
        <w:t>日，期后变动（如有）敬请关注基金管理人发布的相关公告。</w:t>
      </w:r>
    </w:p>
    <w:p w14:paraId="336D457B"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020F49DE"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1F91766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A7751F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3E8F47D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C3F347"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0D589B0D" w14:textId="1622838C"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w:t>
      </w:r>
      <w:r w:rsidR="002E6D43">
        <w:rPr>
          <w:rFonts w:hint="eastAsia"/>
          <w:kern w:val="0"/>
          <w:sz w:val="24"/>
        </w:rPr>
        <w:t>季度报告、中期报告和年度报告；</w:t>
      </w:r>
      <w:r w:rsidRPr="0058315C">
        <w:rPr>
          <w:kern w:val="0"/>
          <w:sz w:val="24"/>
        </w:rPr>
        <w:t xml:space="preserve"> </w:t>
      </w:r>
    </w:p>
    <w:p w14:paraId="1B40F44D" w14:textId="451D3CF1"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w:t>
      </w:r>
      <w:r w:rsidR="002E6D43">
        <w:rPr>
          <w:rFonts w:hint="eastAsia"/>
          <w:kern w:val="0"/>
          <w:sz w:val="24"/>
        </w:rPr>
        <w:t>计算并公告基金净值信息</w:t>
      </w:r>
      <w:r w:rsidRPr="0058315C">
        <w:rPr>
          <w:rFonts w:hint="eastAsia"/>
          <w:kern w:val="0"/>
          <w:sz w:val="24"/>
        </w:rPr>
        <w:t>，确定基金份额申购、赎回价格；</w:t>
      </w:r>
      <w:r w:rsidRPr="0058315C">
        <w:rPr>
          <w:kern w:val="0"/>
          <w:sz w:val="24"/>
        </w:rPr>
        <w:t xml:space="preserve"> </w:t>
      </w:r>
    </w:p>
    <w:p w14:paraId="25E8F8C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9BC23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73771B29"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3B59E9E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036F466C"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EED483E"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FF95667"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B748C21"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3130983E"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304D5C97"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2E5CD12"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4F8F890" w14:textId="77777777" w:rsidR="004E715B" w:rsidRPr="0058315C" w:rsidRDefault="004E715B" w:rsidP="00D91FE7">
      <w:pPr>
        <w:adjustRightInd w:val="0"/>
        <w:snapToGrid w:val="0"/>
        <w:spacing w:line="360" w:lineRule="auto"/>
        <w:ind w:firstLineChars="200" w:firstLine="480"/>
        <w:rPr>
          <w:sz w:val="24"/>
        </w:rPr>
      </w:pPr>
      <w:r w:rsidRPr="0058315C">
        <w:rPr>
          <w:sz w:val="24"/>
        </w:rPr>
        <w:lastRenderedPageBreak/>
        <w:t>（</w:t>
      </w:r>
      <w:r w:rsidRPr="0058315C">
        <w:rPr>
          <w:sz w:val="24"/>
        </w:rPr>
        <w:t>4</w:t>
      </w:r>
      <w:r w:rsidRPr="0058315C">
        <w:rPr>
          <w:sz w:val="24"/>
        </w:rPr>
        <w:t>）向基金份额持有人违规承诺收益或者承担损失；</w:t>
      </w:r>
    </w:p>
    <w:p w14:paraId="3E64A206"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35A8A7BB"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22378BD3"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47FBDDCA"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24787ACE"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3D0C044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110E0B8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62DC7EFF"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4000F7BF"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002D1E93"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5DFAAC1E"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74A9D60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3284148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0140DA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C5CA99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39E3E61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76FEFC82"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F2A069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7A4C3A0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95C0B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公司及各部门在内部组织结构的设计上要形成一种相互制约的机制，建立不同岗位之间的制衡体系。</w:t>
      </w:r>
      <w:r w:rsidRPr="0058315C">
        <w:rPr>
          <w:kern w:val="0"/>
          <w:sz w:val="24"/>
        </w:rPr>
        <w:t xml:space="preserve"> </w:t>
      </w:r>
    </w:p>
    <w:p w14:paraId="3B2FDEA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367E203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1FA591A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2DD180B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5942FC0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79CAE6A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77FEFC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0C2847D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00579D4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3C3A694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7E61F5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24C29B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EE9094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4D16B52D"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7B314FE4"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DD2E82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w:t>
      </w:r>
      <w:r w:rsidRPr="0058315C">
        <w:rPr>
          <w:rFonts w:hint="eastAsia"/>
          <w:kern w:val="0"/>
          <w:sz w:val="24"/>
        </w:rPr>
        <w:lastRenderedPageBreak/>
        <w:t>别、评估各类风险，提出风险控制建议，使公司在一种风险管理和控制的环境中实现业务目标。</w:t>
      </w:r>
      <w:r w:rsidRPr="0058315C">
        <w:rPr>
          <w:rFonts w:hint="eastAsia"/>
          <w:kern w:val="0"/>
          <w:sz w:val="24"/>
        </w:rPr>
        <w:t xml:space="preserve"> </w:t>
      </w:r>
    </w:p>
    <w:p w14:paraId="0F20B94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7570602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324F0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6B3AFE8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14339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1B005B88"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77C426F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3B17417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63788E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1B8C373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6D2E703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29942C9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347FC70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2502D1B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7833936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6DAB76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65EBAF9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1DBBBB9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4617C51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8F05F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588B31D8"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F040E99" w14:textId="77777777" w:rsidR="0066773F" w:rsidRPr="0058315C" w:rsidRDefault="0066773F" w:rsidP="005671C6">
      <w:pPr>
        <w:widowControl/>
        <w:spacing w:line="360" w:lineRule="auto"/>
        <w:ind w:firstLineChars="200" w:firstLine="480"/>
        <w:rPr>
          <w:rFonts w:ascii="宋体" w:hAnsi="宋体"/>
          <w:kern w:val="0"/>
          <w:sz w:val="24"/>
        </w:rPr>
      </w:pPr>
    </w:p>
    <w:p w14:paraId="09B0E957" w14:textId="77777777" w:rsidR="008832EA" w:rsidRPr="0058315C" w:rsidRDefault="00A9051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367104003"/>
      <w:r w:rsidR="00C92FC0" w:rsidRPr="0058315C">
        <w:rPr>
          <w:rFonts w:ascii="宋体" w:hAnsi="宋体" w:hint="eastAsia"/>
          <w:b/>
          <w:kern w:val="0"/>
          <w:sz w:val="30"/>
        </w:rPr>
        <w:lastRenderedPageBreak/>
        <w:t>四、基金托管人</w:t>
      </w:r>
      <w:bookmarkEnd w:id="14"/>
      <w:bookmarkEnd w:id="15"/>
      <w:bookmarkEnd w:id="16"/>
    </w:p>
    <w:p w14:paraId="62F4557E"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5280A707"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79F30A7B" w14:textId="77777777" w:rsidR="00285672" w:rsidRPr="00DD1391" w:rsidRDefault="00285672" w:rsidP="00DD1391">
      <w:pPr>
        <w:widowControl/>
        <w:adjustRightInd w:val="0"/>
        <w:snapToGrid w:val="0"/>
        <w:spacing w:line="360" w:lineRule="auto"/>
        <w:ind w:firstLineChars="200" w:firstLine="480"/>
        <w:rPr>
          <w:kern w:val="0"/>
          <w:sz w:val="24"/>
        </w:rPr>
      </w:pPr>
      <w:bookmarkStart w:id="20" w:name="OLE_LINK1"/>
      <w:r w:rsidRPr="00DD1391">
        <w:rPr>
          <w:rFonts w:hint="eastAsia"/>
          <w:kern w:val="0"/>
          <w:sz w:val="24"/>
        </w:rPr>
        <w:t>名称：中国光大银行股份有限公司</w:t>
      </w:r>
    </w:p>
    <w:p w14:paraId="7BE5FC34"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住所及办公地址：北京市西城区太平桥大街</w:t>
      </w:r>
      <w:r w:rsidRPr="00DD1391">
        <w:rPr>
          <w:kern w:val="0"/>
          <w:sz w:val="24"/>
        </w:rPr>
        <w:t xml:space="preserve">25 </w:t>
      </w:r>
      <w:r w:rsidRPr="00DD1391">
        <w:rPr>
          <w:rFonts w:hint="eastAsia"/>
          <w:kern w:val="0"/>
          <w:sz w:val="24"/>
        </w:rPr>
        <w:t>号、甲</w:t>
      </w:r>
      <w:r w:rsidRPr="00DD1391">
        <w:rPr>
          <w:kern w:val="0"/>
          <w:sz w:val="24"/>
        </w:rPr>
        <w:t xml:space="preserve">25 </w:t>
      </w:r>
      <w:r w:rsidRPr="00DD1391">
        <w:rPr>
          <w:rFonts w:hint="eastAsia"/>
          <w:kern w:val="0"/>
          <w:sz w:val="24"/>
        </w:rPr>
        <w:t>号中国光大中心</w:t>
      </w:r>
    </w:p>
    <w:p w14:paraId="410949E8"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成立日期：</w:t>
      </w:r>
      <w:r w:rsidRPr="00DD1391">
        <w:rPr>
          <w:kern w:val="0"/>
          <w:sz w:val="24"/>
        </w:rPr>
        <w:t>1992</w:t>
      </w:r>
      <w:r w:rsidRPr="00DD1391">
        <w:rPr>
          <w:rFonts w:hint="eastAsia"/>
          <w:kern w:val="0"/>
          <w:sz w:val="24"/>
        </w:rPr>
        <w:t>年</w:t>
      </w:r>
      <w:r w:rsidRPr="00DD1391">
        <w:rPr>
          <w:kern w:val="0"/>
          <w:sz w:val="24"/>
        </w:rPr>
        <w:t>6</w:t>
      </w:r>
      <w:r w:rsidRPr="00DD1391">
        <w:rPr>
          <w:rFonts w:hint="eastAsia"/>
          <w:kern w:val="0"/>
          <w:sz w:val="24"/>
        </w:rPr>
        <w:t>月</w:t>
      </w:r>
      <w:r w:rsidRPr="00DD1391">
        <w:rPr>
          <w:kern w:val="0"/>
          <w:sz w:val="24"/>
        </w:rPr>
        <w:t>18</w:t>
      </w:r>
      <w:r w:rsidRPr="00DD1391">
        <w:rPr>
          <w:rFonts w:hint="eastAsia"/>
          <w:kern w:val="0"/>
          <w:sz w:val="24"/>
        </w:rPr>
        <w:t>日</w:t>
      </w:r>
    </w:p>
    <w:p w14:paraId="1C651C3B"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批准设立机关和批准设立文号：国务院、国函</w:t>
      </w:r>
      <w:r w:rsidRPr="00DD1391">
        <w:rPr>
          <w:kern w:val="0"/>
          <w:sz w:val="24"/>
        </w:rPr>
        <w:t>[1992]7</w:t>
      </w:r>
      <w:r w:rsidRPr="00DD1391">
        <w:rPr>
          <w:rFonts w:hint="eastAsia"/>
          <w:kern w:val="0"/>
          <w:sz w:val="24"/>
        </w:rPr>
        <w:t>号</w:t>
      </w:r>
    </w:p>
    <w:p w14:paraId="6DF8B9D4"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组织形式：股份有限公司</w:t>
      </w:r>
    </w:p>
    <w:p w14:paraId="79FDF545"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注册资本：</w:t>
      </w:r>
      <w:r w:rsidRPr="00DD1391">
        <w:rPr>
          <w:kern w:val="0"/>
          <w:sz w:val="24"/>
        </w:rPr>
        <w:t>466.79095</w:t>
      </w:r>
      <w:r w:rsidRPr="00DD1391">
        <w:rPr>
          <w:rFonts w:hint="eastAsia"/>
          <w:kern w:val="0"/>
          <w:sz w:val="24"/>
        </w:rPr>
        <w:t>亿元人民币</w:t>
      </w:r>
    </w:p>
    <w:p w14:paraId="1EB750A1"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法定代表人：李晓鹏</w:t>
      </w:r>
    </w:p>
    <w:p w14:paraId="799CEE00"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基金托管业务批准文号：中国证监会证监基字【</w:t>
      </w:r>
      <w:r w:rsidRPr="00DD1391">
        <w:rPr>
          <w:kern w:val="0"/>
          <w:sz w:val="24"/>
        </w:rPr>
        <w:t>2002</w:t>
      </w:r>
      <w:r w:rsidRPr="00DD1391">
        <w:rPr>
          <w:rFonts w:hint="eastAsia"/>
          <w:kern w:val="0"/>
          <w:sz w:val="24"/>
        </w:rPr>
        <w:t>】</w:t>
      </w:r>
      <w:r w:rsidRPr="00DD1391">
        <w:rPr>
          <w:kern w:val="0"/>
          <w:sz w:val="24"/>
        </w:rPr>
        <w:t>75</w:t>
      </w:r>
      <w:r w:rsidRPr="00DD1391">
        <w:rPr>
          <w:rFonts w:hint="eastAsia"/>
          <w:kern w:val="0"/>
          <w:sz w:val="24"/>
        </w:rPr>
        <w:t>号</w:t>
      </w:r>
    </w:p>
    <w:p w14:paraId="14637B13"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资产托管部总经理：张博</w:t>
      </w:r>
    </w:p>
    <w:p w14:paraId="47755228"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电话：（</w:t>
      </w:r>
      <w:r w:rsidRPr="00DD1391">
        <w:rPr>
          <w:kern w:val="0"/>
          <w:sz w:val="24"/>
        </w:rPr>
        <w:t>010</w:t>
      </w:r>
      <w:r w:rsidRPr="00DD1391">
        <w:rPr>
          <w:rFonts w:hint="eastAsia"/>
          <w:kern w:val="0"/>
          <w:sz w:val="24"/>
        </w:rPr>
        <w:t>）</w:t>
      </w:r>
      <w:r w:rsidRPr="00DD1391">
        <w:rPr>
          <w:kern w:val="0"/>
          <w:sz w:val="24"/>
        </w:rPr>
        <w:t xml:space="preserve"> 63636363</w:t>
      </w:r>
    </w:p>
    <w:p w14:paraId="7ADDA297"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传真：（</w:t>
      </w:r>
      <w:r w:rsidRPr="00DD1391">
        <w:rPr>
          <w:kern w:val="0"/>
          <w:sz w:val="24"/>
        </w:rPr>
        <w:t>010</w:t>
      </w:r>
      <w:r w:rsidRPr="00DD1391">
        <w:rPr>
          <w:rFonts w:hint="eastAsia"/>
          <w:kern w:val="0"/>
          <w:sz w:val="24"/>
        </w:rPr>
        <w:t>）</w:t>
      </w:r>
      <w:r w:rsidRPr="00DD1391">
        <w:rPr>
          <w:kern w:val="0"/>
          <w:sz w:val="24"/>
        </w:rPr>
        <w:t xml:space="preserve"> 63639132</w:t>
      </w:r>
    </w:p>
    <w:p w14:paraId="23B387CC" w14:textId="77777777" w:rsidR="00285672" w:rsidRPr="00DD1391" w:rsidRDefault="00285672" w:rsidP="00DD1391">
      <w:pPr>
        <w:widowControl/>
        <w:adjustRightInd w:val="0"/>
        <w:snapToGrid w:val="0"/>
        <w:spacing w:line="360" w:lineRule="auto"/>
        <w:ind w:firstLineChars="200" w:firstLine="480"/>
        <w:rPr>
          <w:kern w:val="0"/>
          <w:sz w:val="24"/>
        </w:rPr>
      </w:pPr>
      <w:r w:rsidRPr="00DD1391">
        <w:rPr>
          <w:rFonts w:hint="eastAsia"/>
          <w:kern w:val="0"/>
          <w:sz w:val="24"/>
        </w:rPr>
        <w:t>网址：</w:t>
      </w:r>
      <w:r w:rsidRPr="00DD1391">
        <w:rPr>
          <w:kern w:val="0"/>
          <w:sz w:val="24"/>
        </w:rPr>
        <w:t>www.cebbank.com</w:t>
      </w:r>
    </w:p>
    <w:bookmarkEnd w:id="20"/>
    <w:p w14:paraId="3DAF1C63" w14:textId="77777777" w:rsidR="00B07500" w:rsidRPr="005C2D99" w:rsidRDefault="00B07500" w:rsidP="00B07500">
      <w:pPr>
        <w:widowControl/>
        <w:adjustRightInd w:val="0"/>
        <w:snapToGrid w:val="0"/>
        <w:spacing w:line="360" w:lineRule="auto"/>
        <w:ind w:firstLineChars="200" w:firstLine="480"/>
        <w:rPr>
          <w:kern w:val="0"/>
          <w:sz w:val="24"/>
        </w:rPr>
      </w:pPr>
      <w:r w:rsidRPr="005C2D99">
        <w:rPr>
          <w:rFonts w:hint="eastAsia"/>
          <w:kern w:val="0"/>
          <w:sz w:val="24"/>
        </w:rPr>
        <w:t>2</w:t>
      </w:r>
      <w:r w:rsidRPr="005C2D99">
        <w:rPr>
          <w:rFonts w:hint="eastAsia"/>
          <w:kern w:val="0"/>
          <w:sz w:val="24"/>
        </w:rPr>
        <w:t>、主要人员情况</w:t>
      </w:r>
    </w:p>
    <w:p w14:paraId="17015A54" w14:textId="77777777" w:rsidR="00755E38" w:rsidRPr="00755E38" w:rsidRDefault="00755E38" w:rsidP="00755E38">
      <w:pPr>
        <w:widowControl/>
        <w:adjustRightInd w:val="0"/>
        <w:snapToGrid w:val="0"/>
        <w:spacing w:line="360" w:lineRule="auto"/>
        <w:ind w:firstLineChars="200" w:firstLine="480"/>
        <w:rPr>
          <w:kern w:val="0"/>
          <w:sz w:val="24"/>
        </w:rPr>
      </w:pPr>
      <w:r w:rsidRPr="00755E38">
        <w:rPr>
          <w:rFonts w:hint="eastAsia"/>
          <w:kern w:val="0"/>
          <w:sz w:val="24"/>
        </w:rPr>
        <w:t>法定代表人李晓鹏先生</w:t>
      </w:r>
      <w:r w:rsidRPr="00755E38">
        <w:rPr>
          <w:rFonts w:hint="eastAsia"/>
          <w:kern w:val="0"/>
          <w:sz w:val="24"/>
        </w:rPr>
        <w:t>,</w:t>
      </w:r>
      <w:r w:rsidRPr="00755E38">
        <w:rPr>
          <w:rFonts w:hint="eastAsia"/>
          <w:kern w:val="0"/>
          <w:sz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755E38">
        <w:rPr>
          <w:rFonts w:hint="eastAsia"/>
          <w:kern w:val="0"/>
          <w:sz w:val="24"/>
        </w:rPr>
        <w:lastRenderedPageBreak/>
        <w:t>中国光大集团有限公司董事长，中国旅游协会副会长、中国城市金融学会副会长、中国农村金融学会副会长。武汉大学金融学博士研究生，经济学博士，高级经济师。</w:t>
      </w:r>
    </w:p>
    <w:p w14:paraId="29F30D9A" w14:textId="77777777" w:rsidR="00755E38" w:rsidRPr="00755E38" w:rsidRDefault="00755E38" w:rsidP="00755E38">
      <w:pPr>
        <w:widowControl/>
        <w:adjustRightInd w:val="0"/>
        <w:snapToGrid w:val="0"/>
        <w:spacing w:line="360" w:lineRule="auto"/>
        <w:ind w:firstLineChars="200" w:firstLine="480"/>
        <w:rPr>
          <w:kern w:val="0"/>
          <w:sz w:val="24"/>
        </w:rPr>
      </w:pPr>
      <w:r w:rsidRPr="00755E38">
        <w:rPr>
          <w:rFonts w:hint="eastAsia"/>
          <w:kern w:val="0"/>
          <w:sz w:val="24"/>
        </w:rPr>
        <w:t>行长刘金先生，现任本行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30A2D004" w14:textId="31C4E4BA" w:rsidR="0087141E" w:rsidRPr="005C2D99" w:rsidRDefault="00755E38" w:rsidP="0087141E">
      <w:pPr>
        <w:widowControl/>
        <w:adjustRightInd w:val="0"/>
        <w:snapToGrid w:val="0"/>
        <w:spacing w:line="360" w:lineRule="auto"/>
        <w:ind w:firstLineChars="200" w:firstLine="480"/>
        <w:rPr>
          <w:kern w:val="0"/>
          <w:sz w:val="24"/>
        </w:rPr>
      </w:pPr>
      <w:r w:rsidRPr="00755E38">
        <w:rPr>
          <w:rFonts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资产托管部总经理。</w:t>
      </w:r>
    </w:p>
    <w:p w14:paraId="7112FE45" w14:textId="77777777" w:rsidR="0087141E" w:rsidRPr="005C2D99" w:rsidRDefault="0087141E" w:rsidP="0087141E">
      <w:pPr>
        <w:widowControl/>
        <w:adjustRightInd w:val="0"/>
        <w:snapToGrid w:val="0"/>
        <w:spacing w:line="360" w:lineRule="auto"/>
        <w:ind w:firstLineChars="200" w:firstLine="480"/>
        <w:rPr>
          <w:kern w:val="0"/>
          <w:sz w:val="24"/>
        </w:rPr>
      </w:pPr>
      <w:r w:rsidRPr="005C2D99">
        <w:rPr>
          <w:rFonts w:hint="eastAsia"/>
          <w:kern w:val="0"/>
          <w:sz w:val="24"/>
        </w:rPr>
        <w:t>3</w:t>
      </w:r>
      <w:r w:rsidRPr="005C2D99">
        <w:rPr>
          <w:rFonts w:hint="eastAsia"/>
          <w:kern w:val="0"/>
          <w:sz w:val="24"/>
        </w:rPr>
        <w:t>、证券投资基金托管情况</w:t>
      </w:r>
    </w:p>
    <w:p w14:paraId="00B18E96" w14:textId="69ED8270" w:rsidR="00C026F8" w:rsidRPr="005C2D99" w:rsidRDefault="00755E38" w:rsidP="0087141E">
      <w:pPr>
        <w:widowControl/>
        <w:adjustRightInd w:val="0"/>
        <w:snapToGrid w:val="0"/>
        <w:spacing w:line="360" w:lineRule="auto"/>
        <w:ind w:firstLineChars="200" w:firstLine="480"/>
        <w:rPr>
          <w:kern w:val="0"/>
          <w:sz w:val="24"/>
        </w:rPr>
      </w:pPr>
      <w:r w:rsidRPr="00755E38">
        <w:rPr>
          <w:rFonts w:hint="eastAsia"/>
          <w:kern w:val="0"/>
          <w:sz w:val="24"/>
        </w:rPr>
        <w:t>截至</w:t>
      </w:r>
      <w:r w:rsidRPr="00755E38">
        <w:rPr>
          <w:rFonts w:hint="eastAsia"/>
          <w:kern w:val="0"/>
          <w:sz w:val="24"/>
        </w:rPr>
        <w:t>2020</w:t>
      </w:r>
      <w:r w:rsidRPr="00755E38">
        <w:rPr>
          <w:rFonts w:hint="eastAsia"/>
          <w:kern w:val="0"/>
          <w:sz w:val="24"/>
        </w:rPr>
        <w:t>年</w:t>
      </w:r>
      <w:r w:rsidRPr="00755E38">
        <w:rPr>
          <w:rFonts w:hint="eastAsia"/>
          <w:kern w:val="0"/>
          <w:sz w:val="24"/>
        </w:rPr>
        <w:t>3</w:t>
      </w:r>
      <w:r w:rsidRPr="00755E38">
        <w:rPr>
          <w:rFonts w:hint="eastAsia"/>
          <w:kern w:val="0"/>
          <w:sz w:val="24"/>
        </w:rPr>
        <w:t>月</w:t>
      </w:r>
      <w:r w:rsidRPr="00755E38">
        <w:rPr>
          <w:rFonts w:hint="eastAsia"/>
          <w:kern w:val="0"/>
          <w:sz w:val="24"/>
        </w:rPr>
        <w:t>31</w:t>
      </w:r>
      <w:r w:rsidRPr="00755E38">
        <w:rPr>
          <w:rFonts w:hint="eastAsia"/>
          <w:kern w:val="0"/>
          <w:sz w:val="24"/>
        </w:rPr>
        <w:t>日，中国光大银行股份有限公司托管华夏睿磐泰利混合型证券投资基金、天弘尊享定期开放债券型发起式证券投资基金、汇安多策略灵活配置混合型证券投资基金等共</w:t>
      </w:r>
      <w:r w:rsidRPr="00755E38">
        <w:rPr>
          <w:rFonts w:hint="eastAsia"/>
          <w:kern w:val="0"/>
          <w:sz w:val="24"/>
        </w:rPr>
        <w:t>182</w:t>
      </w:r>
      <w:r w:rsidRPr="00755E38">
        <w:rPr>
          <w:rFonts w:hint="eastAsia"/>
          <w:kern w:val="0"/>
          <w:sz w:val="24"/>
        </w:rPr>
        <w:t>只证券投资基金，托管基金资产规模</w:t>
      </w:r>
      <w:r w:rsidRPr="00755E38">
        <w:rPr>
          <w:rFonts w:hint="eastAsia"/>
          <w:kern w:val="0"/>
          <w:sz w:val="24"/>
        </w:rPr>
        <w:t>4510.99</w:t>
      </w:r>
      <w:r w:rsidRPr="00755E38">
        <w:rPr>
          <w:rFonts w:hint="eastAsia"/>
          <w:kern w:val="0"/>
          <w:sz w:val="24"/>
        </w:rPr>
        <w:t>亿元。同时，开展了证券公司资产管理计划、专户理财、企业年金基金、</w:t>
      </w:r>
      <w:r w:rsidRPr="00755E38">
        <w:rPr>
          <w:rFonts w:hint="eastAsia"/>
          <w:kern w:val="0"/>
          <w:sz w:val="24"/>
        </w:rPr>
        <w:t>QDII</w:t>
      </w:r>
      <w:r w:rsidRPr="00755E38">
        <w:rPr>
          <w:rFonts w:hint="eastAsia"/>
          <w:kern w:val="0"/>
          <w:sz w:val="24"/>
        </w:rPr>
        <w:t>、银行理财、保险债权投资计划等资产的托管及信托公司资金信托计划、产业投资基金、股权基金等产品的保管业务。</w:t>
      </w:r>
    </w:p>
    <w:p w14:paraId="36B7CB29" w14:textId="77777777"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43F9C65A"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603B438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5C9BAF1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5B9A20DC"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42EB87A4"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60BF71B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B7B9E0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406B479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6EA74BA4" w14:textId="57B1FACC" w:rsidR="0087141E" w:rsidRPr="00F34455" w:rsidRDefault="00E15451" w:rsidP="0087141E">
      <w:pPr>
        <w:widowControl/>
        <w:adjustRightInd w:val="0"/>
        <w:snapToGrid w:val="0"/>
        <w:spacing w:line="360" w:lineRule="auto"/>
        <w:ind w:firstLineChars="200" w:firstLine="480"/>
        <w:rPr>
          <w:kern w:val="0"/>
          <w:sz w:val="24"/>
          <w:szCs w:val="24"/>
        </w:rPr>
      </w:pPr>
      <w:r w:rsidRPr="00E15451">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230DCB37"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339C18A" w14:textId="77777777" w:rsidR="00CC71FC" w:rsidRPr="00CC71FC" w:rsidRDefault="0087141E" w:rsidP="00045608">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9C2ACB1" w14:textId="77777777" w:rsidR="0087141E" w:rsidRPr="0067749F" w:rsidRDefault="0087141E" w:rsidP="0087141E">
      <w:pPr>
        <w:widowControl/>
        <w:adjustRightInd w:val="0"/>
        <w:snapToGrid w:val="0"/>
        <w:spacing w:line="360" w:lineRule="auto"/>
        <w:ind w:firstLineChars="200" w:firstLine="482"/>
        <w:rPr>
          <w:b/>
          <w:kern w:val="0"/>
          <w:sz w:val="24"/>
          <w:szCs w:val="24"/>
        </w:rPr>
      </w:pPr>
      <w:r w:rsidRPr="0067749F">
        <w:rPr>
          <w:rFonts w:hint="eastAsia"/>
          <w:b/>
          <w:kern w:val="0"/>
          <w:sz w:val="24"/>
          <w:szCs w:val="24"/>
        </w:rPr>
        <w:t>（三）基金托管人对基金管理人运作基金进行监督的方法和程序</w:t>
      </w:r>
    </w:p>
    <w:p w14:paraId="7C67C8C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w:t>
      </w:r>
      <w:r w:rsidRPr="00F34455">
        <w:rPr>
          <w:rFonts w:hint="eastAsia"/>
          <w:kern w:val="0"/>
          <w:sz w:val="24"/>
          <w:szCs w:val="24"/>
        </w:rPr>
        <w:lastRenderedPageBreak/>
        <w:t>理人和基金托管人报酬的计提和支付、基金收益分配、基金费用支付等行为的合法性、合规性进行监督和核查。</w:t>
      </w:r>
    </w:p>
    <w:p w14:paraId="348F841E" w14:textId="77777777" w:rsidR="00C026F8" w:rsidRPr="00C026F8" w:rsidRDefault="0087141E" w:rsidP="00CC71FC">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00CC415A" w14:textId="77777777" w:rsidR="00053490" w:rsidRPr="0058315C" w:rsidRDefault="00C92FC0" w:rsidP="00E81F93">
      <w:pPr>
        <w:widowControl/>
        <w:adjustRightInd w:val="0"/>
        <w:snapToGrid w:val="0"/>
        <w:spacing w:beforeLines="50" w:before="143" w:afterLines="50" w:after="143" w:line="360" w:lineRule="auto"/>
        <w:ind w:firstLineChars="100" w:firstLine="301"/>
        <w:jc w:val="center"/>
        <w:outlineLvl w:val="0"/>
        <w:rPr>
          <w:rFonts w:ascii="宋体" w:hAnsi="宋体"/>
          <w:b/>
          <w:kern w:val="0"/>
          <w:sz w:val="30"/>
        </w:rPr>
      </w:pPr>
      <w:bookmarkStart w:id="21" w:name="_Toc109537383"/>
      <w:bookmarkStart w:id="22" w:name="_Toc367103298"/>
      <w:bookmarkStart w:id="23" w:name="_Toc367104004"/>
      <w:bookmarkEnd w:id="17"/>
      <w:bookmarkEnd w:id="18"/>
      <w:bookmarkEnd w:id="19"/>
      <w:r w:rsidRPr="0058315C">
        <w:rPr>
          <w:rFonts w:ascii="宋体" w:hAnsi="宋体" w:hint="eastAsia"/>
          <w:b/>
          <w:kern w:val="0"/>
          <w:sz w:val="30"/>
        </w:rPr>
        <w:t>五、相关服务机构</w:t>
      </w:r>
      <w:bookmarkEnd w:id="21"/>
      <w:bookmarkEnd w:id="22"/>
      <w:bookmarkEnd w:id="23"/>
    </w:p>
    <w:p w14:paraId="36F3D3FE"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31876E4"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C95CFF0" w14:textId="77777777"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3A56EC20"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33AD5B79"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501F62" w:rsidRPr="00501F62">
        <w:rPr>
          <w:rFonts w:hAnsi="宋体" w:hint="eastAsia"/>
          <w:sz w:val="24"/>
        </w:rPr>
        <w:t>中国</w:t>
      </w:r>
      <w:r w:rsidR="00501F62" w:rsidRPr="00501F62">
        <w:rPr>
          <w:rFonts w:hAnsi="宋体" w:hint="eastAsia"/>
          <w:sz w:val="24"/>
        </w:rPr>
        <w:t>(</w:t>
      </w:r>
      <w:r w:rsidR="00501F62" w:rsidRPr="00501F62">
        <w:rPr>
          <w:rFonts w:hAnsi="宋体" w:hint="eastAsia"/>
          <w:sz w:val="24"/>
        </w:rPr>
        <w:t>上海</w:t>
      </w:r>
      <w:r w:rsidR="00501F62" w:rsidRPr="00501F62">
        <w:rPr>
          <w:rFonts w:hAnsi="宋体" w:hint="eastAsia"/>
          <w:sz w:val="24"/>
        </w:rPr>
        <w:t>)</w:t>
      </w:r>
      <w:r w:rsidR="00501F62" w:rsidRPr="00501F6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1C9AEE4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EB2D70D"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2DF10AB4"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13347455"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5E5FABA8"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17493083"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DD6DB51"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66A8A870"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6F52ADD2"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51E34906"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17754F36"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24EB38A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1</w:t>
      </w:r>
      <w:r w:rsidRPr="006E3056">
        <w:rPr>
          <w:rFonts w:hAnsi="宋体" w:hint="eastAsia"/>
          <w:kern w:val="0"/>
          <w:sz w:val="24"/>
        </w:rPr>
        <w:t>）交通银行股份有限公司</w:t>
      </w:r>
      <w:r w:rsidRPr="006E3056">
        <w:rPr>
          <w:rFonts w:hAnsi="宋体" w:hint="eastAsia"/>
          <w:kern w:val="0"/>
          <w:sz w:val="24"/>
        </w:rPr>
        <w:t xml:space="preserve">  </w:t>
      </w:r>
    </w:p>
    <w:p w14:paraId="6EE8D14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住所：上海市浦东新区银城中路</w:t>
      </w:r>
      <w:r w:rsidRPr="006E3056">
        <w:rPr>
          <w:rFonts w:hAnsi="宋体" w:hint="eastAsia"/>
          <w:kern w:val="0"/>
          <w:sz w:val="24"/>
        </w:rPr>
        <w:t>188</w:t>
      </w:r>
      <w:r w:rsidRPr="006E3056">
        <w:rPr>
          <w:rFonts w:hAnsi="宋体" w:hint="eastAsia"/>
          <w:kern w:val="0"/>
          <w:sz w:val="24"/>
        </w:rPr>
        <w:t>号</w:t>
      </w:r>
      <w:r w:rsidRPr="006E3056">
        <w:rPr>
          <w:rFonts w:hAnsi="宋体" w:hint="eastAsia"/>
          <w:kern w:val="0"/>
          <w:sz w:val="24"/>
        </w:rPr>
        <w:t xml:space="preserve"> </w:t>
      </w:r>
    </w:p>
    <w:p w14:paraId="74B0971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办公地址：上海市浦东新区银城中路</w:t>
      </w:r>
      <w:r w:rsidRPr="006E3056">
        <w:rPr>
          <w:rFonts w:hAnsi="宋体" w:hint="eastAsia"/>
          <w:kern w:val="0"/>
          <w:sz w:val="24"/>
        </w:rPr>
        <w:t>188</w:t>
      </w:r>
      <w:r w:rsidRPr="006E3056">
        <w:rPr>
          <w:rFonts w:hAnsi="宋体" w:hint="eastAsia"/>
          <w:kern w:val="0"/>
          <w:sz w:val="24"/>
        </w:rPr>
        <w:t>号</w:t>
      </w:r>
    </w:p>
    <w:p w14:paraId="35A1E79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法定代表人：彭纯</w:t>
      </w:r>
    </w:p>
    <w:p w14:paraId="1F3F2EC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 xml:space="preserve">58781234 </w:t>
      </w:r>
    </w:p>
    <w:p w14:paraId="55F35439"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 xml:space="preserve">58408483 </w:t>
      </w:r>
    </w:p>
    <w:p w14:paraId="72F3022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联系人：曹榕</w:t>
      </w:r>
    </w:p>
    <w:p w14:paraId="6FA7284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95559</w:t>
      </w:r>
    </w:p>
    <w:p w14:paraId="7AC1F56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www.bankcomm.com</w:t>
      </w:r>
    </w:p>
    <w:p w14:paraId="7DF04BC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2</w:t>
      </w:r>
      <w:r w:rsidRPr="006E3056">
        <w:rPr>
          <w:rFonts w:hAnsi="宋体" w:hint="eastAsia"/>
          <w:kern w:val="0"/>
          <w:sz w:val="24"/>
        </w:rPr>
        <w:t>）平安银行股份有限公司</w:t>
      </w:r>
      <w:r w:rsidRPr="006E3056">
        <w:rPr>
          <w:rFonts w:hAnsi="宋体" w:hint="eastAsia"/>
          <w:kern w:val="0"/>
          <w:sz w:val="24"/>
        </w:rPr>
        <w:t xml:space="preserve">  </w:t>
      </w:r>
    </w:p>
    <w:p w14:paraId="069715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注册地址：深圳市罗湖区深南东路</w:t>
      </w:r>
      <w:r w:rsidRPr="006E3056">
        <w:rPr>
          <w:rFonts w:hAnsi="宋体" w:hint="eastAsia"/>
          <w:kern w:val="0"/>
          <w:sz w:val="24"/>
        </w:rPr>
        <w:t>5047</w:t>
      </w:r>
      <w:r w:rsidRPr="006E3056">
        <w:rPr>
          <w:rFonts w:hAnsi="宋体" w:hint="eastAsia"/>
          <w:kern w:val="0"/>
          <w:sz w:val="24"/>
        </w:rPr>
        <w:t>号</w:t>
      </w:r>
    </w:p>
    <w:p w14:paraId="6D12BA7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办公地址：深圳市深南东路</w:t>
      </w:r>
      <w:r w:rsidRPr="006E3056">
        <w:rPr>
          <w:rFonts w:hAnsi="宋体" w:hint="eastAsia"/>
          <w:kern w:val="0"/>
          <w:sz w:val="24"/>
        </w:rPr>
        <w:t>5047</w:t>
      </w:r>
      <w:r w:rsidRPr="006E3056">
        <w:rPr>
          <w:rFonts w:hAnsi="宋体" w:hint="eastAsia"/>
          <w:kern w:val="0"/>
          <w:sz w:val="24"/>
        </w:rPr>
        <w:t>号</w:t>
      </w:r>
    </w:p>
    <w:p w14:paraId="0287CCB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法人代表：谢永林</w:t>
      </w:r>
    </w:p>
    <w:p w14:paraId="2EC50A3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0755-22166574</w:t>
      </w:r>
    </w:p>
    <w:p w14:paraId="58254D8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0755-82080406</w:t>
      </w:r>
    </w:p>
    <w:p w14:paraId="2A1CF0D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联系人：赵杨</w:t>
      </w:r>
    </w:p>
    <w:p w14:paraId="3350410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客服电话：</w:t>
      </w:r>
      <w:r w:rsidRPr="006E3056">
        <w:rPr>
          <w:rFonts w:hAnsi="宋体" w:hint="eastAsia"/>
          <w:kern w:val="0"/>
          <w:sz w:val="24"/>
        </w:rPr>
        <w:t>95511-3</w:t>
      </w:r>
      <w:r w:rsidRPr="006E3056">
        <w:rPr>
          <w:rFonts w:hAnsi="宋体" w:hint="eastAsia"/>
          <w:kern w:val="0"/>
          <w:sz w:val="24"/>
        </w:rPr>
        <w:t>或</w:t>
      </w:r>
      <w:r w:rsidRPr="006E3056">
        <w:rPr>
          <w:rFonts w:hAnsi="宋体" w:hint="eastAsia"/>
          <w:kern w:val="0"/>
          <w:sz w:val="24"/>
        </w:rPr>
        <w:t>95501</w:t>
      </w:r>
    </w:p>
    <w:p w14:paraId="28DC34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bank.pingan.com</w:t>
      </w:r>
    </w:p>
    <w:p w14:paraId="22C9073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3</w:t>
      </w:r>
      <w:r w:rsidRPr="006E3056">
        <w:rPr>
          <w:rFonts w:hAnsi="宋体" w:hint="eastAsia"/>
          <w:kern w:val="0"/>
          <w:sz w:val="24"/>
        </w:rPr>
        <w:t>）上海基煜基金销售有限公司</w:t>
      </w:r>
    </w:p>
    <w:p w14:paraId="1525D2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上海市崇明县长兴镇路潘园公路</w:t>
      </w:r>
      <w:r w:rsidRPr="006E3056">
        <w:rPr>
          <w:rFonts w:hAnsi="宋体" w:hint="eastAsia"/>
          <w:kern w:val="0"/>
          <w:sz w:val="24"/>
        </w:rPr>
        <w:t>1800</w:t>
      </w:r>
      <w:r w:rsidRPr="006E3056">
        <w:rPr>
          <w:rFonts w:hAnsi="宋体" w:hint="eastAsia"/>
          <w:kern w:val="0"/>
          <w:sz w:val="24"/>
        </w:rPr>
        <w:t>号</w:t>
      </w:r>
      <w:r w:rsidRPr="006E3056">
        <w:rPr>
          <w:rFonts w:hAnsi="宋体" w:hint="eastAsia"/>
          <w:kern w:val="0"/>
          <w:sz w:val="24"/>
        </w:rPr>
        <w:t>2</w:t>
      </w:r>
      <w:r w:rsidRPr="006E3056">
        <w:rPr>
          <w:rFonts w:hAnsi="宋体" w:hint="eastAsia"/>
          <w:kern w:val="0"/>
          <w:sz w:val="24"/>
        </w:rPr>
        <w:t>号楼</w:t>
      </w:r>
      <w:r w:rsidRPr="006E3056">
        <w:rPr>
          <w:rFonts w:hAnsi="宋体" w:hint="eastAsia"/>
          <w:kern w:val="0"/>
          <w:sz w:val="24"/>
        </w:rPr>
        <w:t>6153</w:t>
      </w:r>
      <w:r w:rsidRPr="006E3056">
        <w:rPr>
          <w:rFonts w:hAnsi="宋体" w:hint="eastAsia"/>
          <w:kern w:val="0"/>
          <w:sz w:val="24"/>
        </w:rPr>
        <w:t>室（上海泰和经济发展区）</w:t>
      </w:r>
    </w:p>
    <w:p w14:paraId="67186AD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办公地址：上海市昆明路</w:t>
      </w:r>
      <w:r w:rsidRPr="006E3056">
        <w:rPr>
          <w:rFonts w:hAnsi="宋体" w:hint="eastAsia"/>
          <w:kern w:val="0"/>
          <w:sz w:val="24"/>
        </w:rPr>
        <w:t>518</w:t>
      </w:r>
      <w:r w:rsidRPr="006E3056">
        <w:rPr>
          <w:rFonts w:hAnsi="宋体" w:hint="eastAsia"/>
          <w:kern w:val="0"/>
          <w:sz w:val="24"/>
        </w:rPr>
        <w:t>号北美广场</w:t>
      </w:r>
      <w:r w:rsidRPr="006E3056">
        <w:rPr>
          <w:rFonts w:hAnsi="宋体" w:hint="eastAsia"/>
          <w:kern w:val="0"/>
          <w:sz w:val="24"/>
        </w:rPr>
        <w:t>A1002-A1003</w:t>
      </w:r>
      <w:r w:rsidRPr="006E3056">
        <w:rPr>
          <w:rFonts w:hAnsi="宋体" w:hint="eastAsia"/>
          <w:kern w:val="0"/>
          <w:sz w:val="24"/>
        </w:rPr>
        <w:t>室</w:t>
      </w:r>
    </w:p>
    <w:p w14:paraId="2EC7972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法定代表人：王翔</w:t>
      </w:r>
      <w:r w:rsidRPr="006E3056">
        <w:rPr>
          <w:rFonts w:hAnsi="宋体" w:hint="eastAsia"/>
          <w:kern w:val="0"/>
          <w:sz w:val="24"/>
        </w:rPr>
        <w:t xml:space="preserve"> </w:t>
      </w:r>
    </w:p>
    <w:p w14:paraId="39FF1707"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35385521</w:t>
      </w:r>
    </w:p>
    <w:p w14:paraId="0A23292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021</w:t>
      </w:r>
      <w:r w:rsidRPr="006E3056">
        <w:rPr>
          <w:rFonts w:hAnsi="宋体" w:hint="eastAsia"/>
          <w:kern w:val="0"/>
          <w:sz w:val="24"/>
        </w:rPr>
        <w:t>）</w:t>
      </w:r>
      <w:r w:rsidRPr="006E3056">
        <w:rPr>
          <w:rFonts w:hAnsi="宋体" w:hint="eastAsia"/>
          <w:kern w:val="0"/>
          <w:sz w:val="24"/>
        </w:rPr>
        <w:t>55085991</w:t>
      </w:r>
    </w:p>
    <w:p w14:paraId="01EFA80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联系人：蓝杰</w:t>
      </w:r>
    </w:p>
    <w:p w14:paraId="620EA22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400-820-5369</w:t>
      </w:r>
    </w:p>
    <w:p w14:paraId="666EE10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 xml:space="preserve">www.jiyufund.com.cn </w:t>
      </w:r>
    </w:p>
    <w:p w14:paraId="46BB788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4</w:t>
      </w:r>
      <w:r w:rsidRPr="006E3056">
        <w:rPr>
          <w:rFonts w:hAnsi="宋体" w:hint="eastAsia"/>
          <w:kern w:val="0"/>
          <w:sz w:val="24"/>
        </w:rPr>
        <w:t>）北京汇成基金销售有限公司</w:t>
      </w:r>
    </w:p>
    <w:p w14:paraId="210B8240"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住所：北京市海淀区中关村大街</w:t>
      </w:r>
      <w:r w:rsidRPr="006E3056">
        <w:rPr>
          <w:rFonts w:hAnsi="宋体" w:hint="eastAsia"/>
          <w:kern w:val="0"/>
          <w:sz w:val="24"/>
        </w:rPr>
        <w:t>11</w:t>
      </w:r>
      <w:r w:rsidRPr="006E3056">
        <w:rPr>
          <w:rFonts w:hAnsi="宋体" w:hint="eastAsia"/>
          <w:kern w:val="0"/>
          <w:sz w:val="24"/>
        </w:rPr>
        <w:t>号</w:t>
      </w:r>
      <w:r w:rsidRPr="006E3056">
        <w:rPr>
          <w:rFonts w:hAnsi="宋体" w:hint="eastAsia"/>
          <w:kern w:val="0"/>
          <w:sz w:val="24"/>
        </w:rPr>
        <w:t>11</w:t>
      </w:r>
      <w:r w:rsidRPr="006E3056">
        <w:rPr>
          <w:rFonts w:hAnsi="宋体" w:hint="eastAsia"/>
          <w:kern w:val="0"/>
          <w:sz w:val="24"/>
        </w:rPr>
        <w:t>层</w:t>
      </w:r>
      <w:r w:rsidRPr="006E3056">
        <w:rPr>
          <w:rFonts w:hAnsi="宋体" w:hint="eastAsia"/>
          <w:kern w:val="0"/>
          <w:sz w:val="24"/>
        </w:rPr>
        <w:t xml:space="preserve">1108 </w:t>
      </w:r>
    </w:p>
    <w:p w14:paraId="5190955C"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办公地址：北京市海淀区中关村大街</w:t>
      </w:r>
      <w:r w:rsidRPr="006E3056">
        <w:rPr>
          <w:rFonts w:hAnsi="宋体" w:hint="eastAsia"/>
          <w:kern w:val="0"/>
          <w:sz w:val="24"/>
        </w:rPr>
        <w:t>11</w:t>
      </w:r>
      <w:r w:rsidRPr="006E3056">
        <w:rPr>
          <w:rFonts w:hAnsi="宋体" w:hint="eastAsia"/>
          <w:kern w:val="0"/>
          <w:sz w:val="24"/>
        </w:rPr>
        <w:t>号</w:t>
      </w:r>
      <w:r w:rsidRPr="006E3056">
        <w:rPr>
          <w:rFonts w:hAnsi="宋体" w:hint="eastAsia"/>
          <w:kern w:val="0"/>
          <w:sz w:val="24"/>
        </w:rPr>
        <w:t>11</w:t>
      </w:r>
      <w:r w:rsidRPr="006E3056">
        <w:rPr>
          <w:rFonts w:hAnsi="宋体" w:hint="eastAsia"/>
          <w:kern w:val="0"/>
          <w:sz w:val="24"/>
        </w:rPr>
        <w:t>层</w:t>
      </w:r>
      <w:r w:rsidRPr="006E3056">
        <w:rPr>
          <w:rFonts w:hAnsi="宋体" w:hint="eastAsia"/>
          <w:kern w:val="0"/>
          <w:sz w:val="24"/>
        </w:rPr>
        <w:t xml:space="preserve">1108  </w:t>
      </w:r>
    </w:p>
    <w:p w14:paraId="32BEC88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法定代表人：王伟刚</w:t>
      </w:r>
      <w:r w:rsidRPr="006E3056">
        <w:rPr>
          <w:rFonts w:hAnsi="宋体" w:hint="eastAsia"/>
          <w:kern w:val="0"/>
          <w:sz w:val="24"/>
        </w:rPr>
        <w:t xml:space="preserve"> </w:t>
      </w:r>
    </w:p>
    <w:p w14:paraId="5C1FE8A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56282140</w:t>
      </w:r>
    </w:p>
    <w:p w14:paraId="4F2CB03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62680827</w:t>
      </w:r>
    </w:p>
    <w:p w14:paraId="0072447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联系人：丁向坤</w:t>
      </w:r>
    </w:p>
    <w:p w14:paraId="3AB9726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400-619-9059</w:t>
      </w:r>
    </w:p>
    <w:p w14:paraId="7767C0B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www.fundzone.cn</w:t>
      </w:r>
      <w:r w:rsidRPr="006E3056">
        <w:rPr>
          <w:rFonts w:hAnsi="宋体" w:hint="eastAsia"/>
          <w:kern w:val="0"/>
          <w:sz w:val="24"/>
        </w:rPr>
        <w:t>、</w:t>
      </w:r>
      <w:r w:rsidRPr="006E3056">
        <w:rPr>
          <w:rFonts w:hAnsi="宋体" w:hint="eastAsia"/>
          <w:kern w:val="0"/>
          <w:sz w:val="24"/>
        </w:rPr>
        <w:t>www.51jijinhui.com</w:t>
      </w:r>
    </w:p>
    <w:p w14:paraId="6258770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5</w:t>
      </w:r>
      <w:r w:rsidRPr="006E3056">
        <w:rPr>
          <w:rFonts w:hAnsi="宋体" w:hint="eastAsia"/>
          <w:kern w:val="0"/>
          <w:sz w:val="24"/>
        </w:rPr>
        <w:t>）中证金牛（北京）投资咨询有限公司</w:t>
      </w:r>
    </w:p>
    <w:p w14:paraId="76DC40C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北京市丰台区东管头</w:t>
      </w:r>
      <w:r w:rsidRPr="006E3056">
        <w:rPr>
          <w:rFonts w:hAnsi="宋体" w:hint="eastAsia"/>
          <w:kern w:val="0"/>
          <w:sz w:val="24"/>
        </w:rPr>
        <w:t>1</w:t>
      </w:r>
      <w:r w:rsidRPr="006E3056">
        <w:rPr>
          <w:rFonts w:hAnsi="宋体" w:hint="eastAsia"/>
          <w:kern w:val="0"/>
          <w:sz w:val="24"/>
        </w:rPr>
        <w:t>号</w:t>
      </w:r>
      <w:r w:rsidRPr="006E3056">
        <w:rPr>
          <w:rFonts w:hAnsi="宋体" w:hint="eastAsia"/>
          <w:kern w:val="0"/>
          <w:sz w:val="24"/>
        </w:rPr>
        <w:t>2</w:t>
      </w:r>
      <w:r w:rsidRPr="006E3056">
        <w:rPr>
          <w:rFonts w:hAnsi="宋体" w:hint="eastAsia"/>
          <w:kern w:val="0"/>
          <w:sz w:val="24"/>
        </w:rPr>
        <w:t>号楼</w:t>
      </w:r>
      <w:r w:rsidRPr="006E3056">
        <w:rPr>
          <w:rFonts w:hAnsi="宋体" w:hint="eastAsia"/>
          <w:kern w:val="0"/>
          <w:sz w:val="24"/>
        </w:rPr>
        <w:t>2-45</w:t>
      </w:r>
      <w:r w:rsidRPr="006E3056">
        <w:rPr>
          <w:rFonts w:hAnsi="宋体" w:hint="eastAsia"/>
          <w:kern w:val="0"/>
          <w:sz w:val="24"/>
        </w:rPr>
        <w:t>室</w:t>
      </w:r>
    </w:p>
    <w:p w14:paraId="7AAF0E2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w:t>
      </w:r>
      <w:r w:rsidRPr="006E3056">
        <w:rPr>
          <w:rFonts w:hAnsi="宋体" w:hint="eastAsia"/>
          <w:kern w:val="0"/>
          <w:sz w:val="24"/>
        </w:rPr>
        <w:t xml:space="preserve"> </w:t>
      </w:r>
      <w:r w:rsidRPr="006E3056">
        <w:rPr>
          <w:rFonts w:hAnsi="宋体" w:hint="eastAsia"/>
          <w:kern w:val="0"/>
          <w:sz w:val="24"/>
        </w:rPr>
        <w:t>北京市西城区宣武门外大街甲一号环球财讯中心</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5</w:t>
      </w:r>
      <w:r w:rsidRPr="006E3056">
        <w:rPr>
          <w:rFonts w:hAnsi="宋体" w:hint="eastAsia"/>
          <w:kern w:val="0"/>
          <w:sz w:val="24"/>
        </w:rPr>
        <w:t>层</w:t>
      </w:r>
    </w:p>
    <w:p w14:paraId="28BFD18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 xml:space="preserve"> </w:t>
      </w:r>
      <w:r w:rsidRPr="006E3056">
        <w:rPr>
          <w:rFonts w:hAnsi="宋体" w:hint="eastAsia"/>
          <w:kern w:val="0"/>
          <w:sz w:val="24"/>
        </w:rPr>
        <w:t>钱昊旻</w:t>
      </w:r>
    </w:p>
    <w:p w14:paraId="61D6FC2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59336533</w:t>
      </w:r>
    </w:p>
    <w:p w14:paraId="0F93DCD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w:t>
      </w:r>
      <w:r w:rsidRPr="006E3056">
        <w:rPr>
          <w:rFonts w:hAnsi="宋体" w:hint="eastAsia"/>
          <w:kern w:val="0"/>
          <w:sz w:val="24"/>
        </w:rPr>
        <w:t>）</w:t>
      </w:r>
      <w:r w:rsidRPr="006E3056">
        <w:rPr>
          <w:rFonts w:hAnsi="宋体" w:hint="eastAsia"/>
          <w:kern w:val="0"/>
          <w:sz w:val="24"/>
        </w:rPr>
        <w:t>59336500</w:t>
      </w:r>
    </w:p>
    <w:p w14:paraId="368B6C2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w:t>
      </w:r>
      <w:r w:rsidRPr="006E3056">
        <w:rPr>
          <w:rFonts w:hAnsi="宋体" w:hint="eastAsia"/>
          <w:kern w:val="0"/>
          <w:sz w:val="24"/>
        </w:rPr>
        <w:t xml:space="preserve"> </w:t>
      </w:r>
      <w:r w:rsidRPr="006E3056">
        <w:rPr>
          <w:rFonts w:hAnsi="宋体" w:hint="eastAsia"/>
          <w:kern w:val="0"/>
          <w:sz w:val="24"/>
        </w:rPr>
        <w:t>孟汉霄</w:t>
      </w:r>
    </w:p>
    <w:p w14:paraId="1DC03A4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4008-909-998</w:t>
      </w:r>
    </w:p>
    <w:p w14:paraId="7287AAA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 xml:space="preserve"> www.jnlc.com</w:t>
      </w:r>
    </w:p>
    <w:p w14:paraId="59AA96B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6</w:t>
      </w:r>
      <w:r w:rsidRPr="006E3056">
        <w:rPr>
          <w:rFonts w:hAnsi="宋体" w:hint="eastAsia"/>
          <w:kern w:val="0"/>
          <w:sz w:val="24"/>
        </w:rPr>
        <w:t>）大连网金基金销售有限公司</w:t>
      </w:r>
    </w:p>
    <w:p w14:paraId="0065DB5B"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辽宁省大连市沙河口区体坛路</w:t>
      </w:r>
      <w:r w:rsidRPr="006E3056">
        <w:rPr>
          <w:rFonts w:hAnsi="宋体" w:hint="eastAsia"/>
          <w:kern w:val="0"/>
          <w:sz w:val="24"/>
        </w:rPr>
        <w:t>22</w:t>
      </w:r>
      <w:r w:rsidRPr="006E3056">
        <w:rPr>
          <w:rFonts w:hAnsi="宋体" w:hint="eastAsia"/>
          <w:kern w:val="0"/>
          <w:sz w:val="24"/>
        </w:rPr>
        <w:t>号诺德大厦</w:t>
      </w:r>
      <w:r w:rsidRPr="006E3056">
        <w:rPr>
          <w:rFonts w:hAnsi="宋体" w:hint="eastAsia"/>
          <w:kern w:val="0"/>
          <w:sz w:val="24"/>
        </w:rPr>
        <w:t>2</w:t>
      </w:r>
      <w:r w:rsidRPr="006E3056">
        <w:rPr>
          <w:rFonts w:hAnsi="宋体" w:hint="eastAsia"/>
          <w:kern w:val="0"/>
          <w:sz w:val="24"/>
        </w:rPr>
        <w:t>层</w:t>
      </w:r>
      <w:r w:rsidRPr="006E3056">
        <w:rPr>
          <w:rFonts w:hAnsi="宋体" w:hint="eastAsia"/>
          <w:kern w:val="0"/>
          <w:sz w:val="24"/>
        </w:rPr>
        <w:t>202</w:t>
      </w:r>
      <w:r w:rsidRPr="006E3056">
        <w:rPr>
          <w:rFonts w:hAnsi="宋体" w:hint="eastAsia"/>
          <w:kern w:val="0"/>
          <w:sz w:val="24"/>
        </w:rPr>
        <w:t>室</w:t>
      </w:r>
    </w:p>
    <w:p w14:paraId="5E9CEDDA"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w:t>
      </w:r>
      <w:r w:rsidRPr="006E3056">
        <w:rPr>
          <w:rFonts w:hAnsi="宋体" w:hint="eastAsia"/>
          <w:kern w:val="0"/>
          <w:sz w:val="24"/>
        </w:rPr>
        <w:t xml:space="preserve"> </w:t>
      </w:r>
      <w:r w:rsidRPr="006E3056">
        <w:rPr>
          <w:rFonts w:hAnsi="宋体" w:hint="eastAsia"/>
          <w:kern w:val="0"/>
          <w:sz w:val="24"/>
        </w:rPr>
        <w:t>辽宁省大连市沙河口区体坛路</w:t>
      </w:r>
      <w:r w:rsidRPr="006E3056">
        <w:rPr>
          <w:rFonts w:hAnsi="宋体" w:hint="eastAsia"/>
          <w:kern w:val="0"/>
          <w:sz w:val="24"/>
        </w:rPr>
        <w:t>22</w:t>
      </w:r>
      <w:r w:rsidRPr="006E3056">
        <w:rPr>
          <w:rFonts w:hAnsi="宋体" w:hint="eastAsia"/>
          <w:kern w:val="0"/>
          <w:sz w:val="24"/>
        </w:rPr>
        <w:t>号诺德大厦</w:t>
      </w:r>
      <w:r w:rsidRPr="006E3056">
        <w:rPr>
          <w:rFonts w:hAnsi="宋体" w:hint="eastAsia"/>
          <w:kern w:val="0"/>
          <w:sz w:val="24"/>
        </w:rPr>
        <w:t>2</w:t>
      </w:r>
      <w:r w:rsidRPr="006E3056">
        <w:rPr>
          <w:rFonts w:hAnsi="宋体" w:hint="eastAsia"/>
          <w:kern w:val="0"/>
          <w:sz w:val="24"/>
        </w:rPr>
        <w:t>层</w:t>
      </w:r>
      <w:r w:rsidRPr="006E3056">
        <w:rPr>
          <w:rFonts w:hAnsi="宋体" w:hint="eastAsia"/>
          <w:kern w:val="0"/>
          <w:sz w:val="24"/>
        </w:rPr>
        <w:t>202</w:t>
      </w:r>
      <w:r w:rsidRPr="006E3056">
        <w:rPr>
          <w:rFonts w:hAnsi="宋体" w:hint="eastAsia"/>
          <w:kern w:val="0"/>
          <w:sz w:val="24"/>
        </w:rPr>
        <w:t>室</w:t>
      </w:r>
    </w:p>
    <w:p w14:paraId="455D9C1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 xml:space="preserve"> </w:t>
      </w:r>
      <w:r w:rsidRPr="006E3056">
        <w:rPr>
          <w:rFonts w:hAnsi="宋体" w:hint="eastAsia"/>
          <w:kern w:val="0"/>
          <w:sz w:val="24"/>
        </w:rPr>
        <w:t>樊怀东</w:t>
      </w:r>
    </w:p>
    <w:p w14:paraId="3339E2B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0411-39027810</w:t>
      </w:r>
      <w:r w:rsidRPr="006E3056">
        <w:rPr>
          <w:rFonts w:hAnsi="宋体" w:hint="eastAsia"/>
          <w:kern w:val="0"/>
          <w:sz w:val="24"/>
        </w:rPr>
        <w:t>）</w:t>
      </w:r>
    </w:p>
    <w:p w14:paraId="4EBA6CF4"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0411-39027835</w:t>
      </w:r>
      <w:r w:rsidRPr="006E3056">
        <w:rPr>
          <w:rFonts w:hAnsi="宋体" w:hint="eastAsia"/>
          <w:kern w:val="0"/>
          <w:sz w:val="24"/>
        </w:rPr>
        <w:t>）</w:t>
      </w:r>
    </w:p>
    <w:p w14:paraId="60F29F8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w:t>
      </w:r>
      <w:r w:rsidRPr="006E3056">
        <w:rPr>
          <w:rFonts w:hAnsi="宋体" w:hint="eastAsia"/>
          <w:kern w:val="0"/>
          <w:sz w:val="24"/>
        </w:rPr>
        <w:t xml:space="preserve"> </w:t>
      </w:r>
      <w:r w:rsidRPr="006E3056">
        <w:rPr>
          <w:rFonts w:hAnsi="宋体" w:hint="eastAsia"/>
          <w:kern w:val="0"/>
          <w:sz w:val="24"/>
        </w:rPr>
        <w:t>于秀</w:t>
      </w:r>
    </w:p>
    <w:p w14:paraId="56DE3A6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 xml:space="preserve"> 4000-899-100</w:t>
      </w:r>
    </w:p>
    <w:p w14:paraId="26729A9E"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http://www.yibaijin.com</w:t>
      </w:r>
    </w:p>
    <w:p w14:paraId="15A2712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7</w:t>
      </w:r>
      <w:r w:rsidRPr="006E3056">
        <w:rPr>
          <w:rFonts w:hAnsi="宋体" w:hint="eastAsia"/>
          <w:kern w:val="0"/>
          <w:sz w:val="24"/>
        </w:rPr>
        <w:t>）北京肯特瑞基金销售有限公司</w:t>
      </w:r>
    </w:p>
    <w:p w14:paraId="13DB78CD"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w:t>
      </w:r>
      <w:r w:rsidRPr="006E3056">
        <w:rPr>
          <w:rFonts w:hAnsi="宋体" w:hint="eastAsia"/>
          <w:kern w:val="0"/>
          <w:sz w:val="24"/>
        </w:rPr>
        <w:t xml:space="preserve"> </w:t>
      </w:r>
      <w:r w:rsidRPr="006E3056">
        <w:rPr>
          <w:rFonts w:hAnsi="宋体" w:hint="eastAsia"/>
          <w:kern w:val="0"/>
          <w:sz w:val="24"/>
        </w:rPr>
        <w:t>北京市海淀区西三旗建材城中路</w:t>
      </w:r>
      <w:r w:rsidRPr="006E3056">
        <w:rPr>
          <w:rFonts w:hAnsi="宋体" w:hint="eastAsia"/>
          <w:kern w:val="0"/>
          <w:sz w:val="24"/>
        </w:rPr>
        <w:t>12</w:t>
      </w:r>
      <w:r w:rsidRPr="006E3056">
        <w:rPr>
          <w:rFonts w:hAnsi="宋体" w:hint="eastAsia"/>
          <w:kern w:val="0"/>
          <w:sz w:val="24"/>
        </w:rPr>
        <w:t>号</w:t>
      </w:r>
      <w:r w:rsidRPr="006E3056">
        <w:rPr>
          <w:rFonts w:hAnsi="宋体" w:hint="eastAsia"/>
          <w:kern w:val="0"/>
          <w:sz w:val="24"/>
        </w:rPr>
        <w:t>17</w:t>
      </w:r>
      <w:r w:rsidRPr="006E3056">
        <w:rPr>
          <w:rFonts w:hAnsi="宋体" w:hint="eastAsia"/>
          <w:kern w:val="0"/>
          <w:sz w:val="24"/>
        </w:rPr>
        <w:t>号平房</w:t>
      </w:r>
      <w:r w:rsidRPr="006E3056">
        <w:rPr>
          <w:rFonts w:hAnsi="宋体" w:hint="eastAsia"/>
          <w:kern w:val="0"/>
          <w:sz w:val="24"/>
        </w:rPr>
        <w:t>157</w:t>
      </w:r>
    </w:p>
    <w:p w14:paraId="65B61A93"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lastRenderedPageBreak/>
        <w:t>办公地址：北京市通州区亦庄经济技术开发区科创十一街</w:t>
      </w:r>
      <w:r w:rsidRPr="006E3056">
        <w:rPr>
          <w:rFonts w:hAnsi="宋体" w:hint="eastAsia"/>
          <w:kern w:val="0"/>
          <w:sz w:val="24"/>
        </w:rPr>
        <w:t>18</w:t>
      </w:r>
      <w:r w:rsidRPr="006E3056">
        <w:rPr>
          <w:rFonts w:hAnsi="宋体" w:hint="eastAsia"/>
          <w:kern w:val="0"/>
          <w:sz w:val="24"/>
        </w:rPr>
        <w:t>号院京东集团总部</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15</w:t>
      </w:r>
      <w:r w:rsidRPr="006E3056">
        <w:rPr>
          <w:rFonts w:hAnsi="宋体" w:hint="eastAsia"/>
          <w:kern w:val="0"/>
          <w:sz w:val="24"/>
        </w:rPr>
        <w:t>层</w:t>
      </w:r>
    </w:p>
    <w:p w14:paraId="16266B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法定代表人：王苏宁</w:t>
      </w:r>
    </w:p>
    <w:p w14:paraId="5B05F8A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95118</w:t>
      </w:r>
    </w:p>
    <w:p w14:paraId="0F20C49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010-89189566</w:t>
      </w:r>
    </w:p>
    <w:p w14:paraId="77225E8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联系人：李丹</w:t>
      </w:r>
      <w:r w:rsidRPr="006E3056">
        <w:rPr>
          <w:rFonts w:hAnsi="宋体" w:hint="eastAsia"/>
          <w:kern w:val="0"/>
          <w:sz w:val="24"/>
        </w:rPr>
        <w:t xml:space="preserve">  </w:t>
      </w:r>
    </w:p>
    <w:p w14:paraId="7C90FEB6"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客服热线：</w:t>
      </w:r>
      <w:r w:rsidRPr="006E3056">
        <w:rPr>
          <w:rFonts w:hAnsi="宋体" w:hint="eastAsia"/>
          <w:kern w:val="0"/>
          <w:sz w:val="24"/>
        </w:rPr>
        <w:t>95118</w:t>
      </w:r>
    </w:p>
    <w:p w14:paraId="6188899F"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kenterui.jd.com</w:t>
      </w:r>
    </w:p>
    <w:p w14:paraId="4E147C3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w:t>
      </w:r>
      <w:r w:rsidRPr="006E3056">
        <w:rPr>
          <w:rFonts w:hAnsi="宋体" w:hint="eastAsia"/>
          <w:kern w:val="0"/>
          <w:sz w:val="24"/>
        </w:rPr>
        <w:t>8</w:t>
      </w:r>
      <w:r w:rsidRPr="006E3056">
        <w:rPr>
          <w:rFonts w:hAnsi="宋体" w:hint="eastAsia"/>
          <w:kern w:val="0"/>
          <w:sz w:val="24"/>
        </w:rPr>
        <w:t>）奕丰基金销售有限公司</w:t>
      </w:r>
    </w:p>
    <w:p w14:paraId="02ED3F1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住所：深圳市前海深港合作区前湾一路</w:t>
      </w:r>
      <w:r w:rsidRPr="006E3056">
        <w:rPr>
          <w:rFonts w:hAnsi="宋体" w:hint="eastAsia"/>
          <w:kern w:val="0"/>
          <w:sz w:val="24"/>
        </w:rPr>
        <w:t>1</w:t>
      </w:r>
      <w:r w:rsidRPr="006E3056">
        <w:rPr>
          <w:rFonts w:hAnsi="宋体" w:hint="eastAsia"/>
          <w:kern w:val="0"/>
          <w:sz w:val="24"/>
        </w:rPr>
        <w:t>号</w:t>
      </w:r>
      <w:r w:rsidRPr="006E3056">
        <w:rPr>
          <w:rFonts w:hAnsi="宋体" w:hint="eastAsia"/>
          <w:kern w:val="0"/>
          <w:sz w:val="24"/>
        </w:rPr>
        <w:t>A</w:t>
      </w:r>
      <w:r w:rsidRPr="006E3056">
        <w:rPr>
          <w:rFonts w:hAnsi="宋体" w:hint="eastAsia"/>
          <w:kern w:val="0"/>
          <w:sz w:val="24"/>
        </w:rPr>
        <w:t>栋</w:t>
      </w:r>
      <w:r w:rsidRPr="006E3056">
        <w:rPr>
          <w:rFonts w:hAnsi="宋体" w:hint="eastAsia"/>
          <w:kern w:val="0"/>
          <w:sz w:val="24"/>
        </w:rPr>
        <w:t>201</w:t>
      </w:r>
      <w:r w:rsidRPr="006E3056">
        <w:rPr>
          <w:rFonts w:hAnsi="宋体" w:hint="eastAsia"/>
          <w:kern w:val="0"/>
          <w:sz w:val="24"/>
        </w:rPr>
        <w:t>室（入住深圳市前海商务秘书有限公司）</w:t>
      </w:r>
      <w:r w:rsidRPr="006E3056">
        <w:rPr>
          <w:rFonts w:hAnsi="宋体" w:hint="eastAsia"/>
          <w:kern w:val="0"/>
          <w:sz w:val="24"/>
        </w:rPr>
        <w:t xml:space="preserve"> </w:t>
      </w:r>
    </w:p>
    <w:p w14:paraId="62992BCA"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办公地址：深圳市南山区海德三道航天科技广场</w:t>
      </w:r>
      <w:r w:rsidRPr="006E3056">
        <w:rPr>
          <w:rFonts w:hAnsi="宋体" w:hint="eastAsia"/>
          <w:kern w:val="0"/>
          <w:sz w:val="24"/>
        </w:rPr>
        <w:t>A</w:t>
      </w:r>
      <w:r w:rsidRPr="006E3056">
        <w:rPr>
          <w:rFonts w:hAnsi="宋体" w:hint="eastAsia"/>
          <w:kern w:val="0"/>
          <w:sz w:val="24"/>
        </w:rPr>
        <w:t>座</w:t>
      </w:r>
      <w:r w:rsidRPr="006E3056">
        <w:rPr>
          <w:rFonts w:hAnsi="宋体" w:hint="eastAsia"/>
          <w:kern w:val="0"/>
          <w:sz w:val="24"/>
        </w:rPr>
        <w:t>17</w:t>
      </w:r>
      <w:r w:rsidRPr="006E3056">
        <w:rPr>
          <w:rFonts w:hAnsi="宋体" w:hint="eastAsia"/>
          <w:kern w:val="0"/>
          <w:sz w:val="24"/>
        </w:rPr>
        <w:t>楼</w:t>
      </w:r>
      <w:r w:rsidRPr="006E3056">
        <w:rPr>
          <w:rFonts w:hAnsi="宋体" w:hint="eastAsia"/>
          <w:kern w:val="0"/>
          <w:sz w:val="24"/>
        </w:rPr>
        <w:t>1704</w:t>
      </w:r>
      <w:r w:rsidRPr="006E3056">
        <w:rPr>
          <w:rFonts w:hAnsi="宋体" w:hint="eastAsia"/>
          <w:kern w:val="0"/>
          <w:sz w:val="24"/>
        </w:rPr>
        <w:t>室</w:t>
      </w:r>
    </w:p>
    <w:p w14:paraId="2931E291"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法定代表人：</w:t>
      </w:r>
      <w:r w:rsidRPr="006E3056">
        <w:rPr>
          <w:rFonts w:hAnsi="宋体" w:hint="eastAsia"/>
          <w:kern w:val="0"/>
          <w:sz w:val="24"/>
        </w:rPr>
        <w:t>TEO WEE HOWE</w:t>
      </w:r>
    </w:p>
    <w:p w14:paraId="79CD9AA8"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电话：（</w:t>
      </w:r>
      <w:r w:rsidRPr="006E3056">
        <w:rPr>
          <w:rFonts w:hAnsi="宋体" w:hint="eastAsia"/>
          <w:kern w:val="0"/>
          <w:sz w:val="24"/>
        </w:rPr>
        <w:t>0755</w:t>
      </w:r>
      <w:r w:rsidRPr="006E3056">
        <w:rPr>
          <w:rFonts w:hAnsi="宋体" w:hint="eastAsia"/>
          <w:kern w:val="0"/>
          <w:sz w:val="24"/>
        </w:rPr>
        <w:t>）</w:t>
      </w:r>
      <w:r w:rsidRPr="006E3056">
        <w:rPr>
          <w:rFonts w:hAnsi="宋体" w:hint="eastAsia"/>
          <w:kern w:val="0"/>
          <w:sz w:val="24"/>
        </w:rPr>
        <w:t>89460500</w:t>
      </w:r>
    </w:p>
    <w:p w14:paraId="5FB311E5"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传真：（</w:t>
      </w:r>
      <w:r w:rsidRPr="006E3056">
        <w:rPr>
          <w:rFonts w:hAnsi="宋体" w:hint="eastAsia"/>
          <w:kern w:val="0"/>
          <w:sz w:val="24"/>
        </w:rPr>
        <w:t>0755</w:t>
      </w:r>
      <w:r w:rsidRPr="006E3056">
        <w:rPr>
          <w:rFonts w:hAnsi="宋体" w:hint="eastAsia"/>
          <w:kern w:val="0"/>
          <w:sz w:val="24"/>
        </w:rPr>
        <w:t>）</w:t>
      </w:r>
      <w:r w:rsidRPr="006E3056">
        <w:rPr>
          <w:rFonts w:hAnsi="宋体" w:hint="eastAsia"/>
          <w:kern w:val="0"/>
          <w:sz w:val="24"/>
        </w:rPr>
        <w:t>21674453</w:t>
      </w:r>
    </w:p>
    <w:p w14:paraId="73C26990"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联系人：叶健</w:t>
      </w:r>
    </w:p>
    <w:p w14:paraId="04589E52" w14:textId="77777777" w:rsidR="006E3056" w:rsidRPr="006E3056" w:rsidRDefault="006E3056" w:rsidP="006E3056">
      <w:pPr>
        <w:adjustRightInd w:val="0"/>
        <w:snapToGrid w:val="0"/>
        <w:spacing w:line="360" w:lineRule="auto"/>
        <w:ind w:firstLineChars="200" w:firstLine="480"/>
        <w:rPr>
          <w:rFonts w:hAnsi="宋体"/>
          <w:kern w:val="0"/>
          <w:sz w:val="24"/>
        </w:rPr>
      </w:pPr>
      <w:r w:rsidRPr="006E3056">
        <w:rPr>
          <w:rFonts w:hAnsi="宋体" w:hint="eastAsia"/>
          <w:kern w:val="0"/>
          <w:sz w:val="24"/>
        </w:rPr>
        <w:t>客户服务电话：</w:t>
      </w:r>
      <w:r w:rsidRPr="006E3056">
        <w:rPr>
          <w:rFonts w:hAnsi="宋体" w:hint="eastAsia"/>
          <w:kern w:val="0"/>
          <w:sz w:val="24"/>
        </w:rPr>
        <w:t>400-684-0500</w:t>
      </w:r>
    </w:p>
    <w:p w14:paraId="1AFCC6EE" w14:textId="0E637EF8" w:rsidR="00F50235" w:rsidRPr="0058315C" w:rsidRDefault="006E3056" w:rsidP="005671C6">
      <w:pPr>
        <w:adjustRightInd w:val="0"/>
        <w:snapToGrid w:val="0"/>
        <w:spacing w:line="360" w:lineRule="auto"/>
        <w:ind w:firstLineChars="200" w:firstLine="480"/>
        <w:rPr>
          <w:rFonts w:hAnsi="宋体"/>
          <w:kern w:val="0"/>
          <w:sz w:val="24"/>
        </w:rPr>
      </w:pPr>
      <w:r w:rsidRPr="006E3056">
        <w:rPr>
          <w:rFonts w:hAnsi="宋体" w:hint="eastAsia"/>
          <w:kern w:val="0"/>
          <w:sz w:val="24"/>
        </w:rPr>
        <w:t>网址：</w:t>
      </w:r>
      <w:r w:rsidRPr="006E3056">
        <w:rPr>
          <w:rFonts w:hAnsi="宋体" w:hint="eastAsia"/>
          <w:kern w:val="0"/>
          <w:sz w:val="24"/>
        </w:rPr>
        <w:t>www.ifastps.com.cn</w:t>
      </w:r>
    </w:p>
    <w:p w14:paraId="6E6847E3" w14:textId="0DB7D46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w:t>
      </w:r>
      <w:r w:rsidR="007D36BB">
        <w:rPr>
          <w:kern w:val="0"/>
          <w:sz w:val="24"/>
        </w:rPr>
        <w:t>并在管理人网站公示</w:t>
      </w:r>
      <w:r w:rsidR="00C17442" w:rsidRPr="0058315C">
        <w:rPr>
          <w:rFonts w:hAnsi="宋体" w:hint="eastAsia"/>
          <w:kern w:val="0"/>
          <w:sz w:val="24"/>
        </w:rPr>
        <w:t>。</w:t>
      </w:r>
    </w:p>
    <w:p w14:paraId="319ACED8"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1AFE063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1E414C5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4A1A6FB6"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733C653E"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6F04EA57"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7E21F8">
        <w:rPr>
          <w:rFonts w:hAnsi="宋体" w:hint="eastAsia"/>
          <w:kern w:val="0"/>
          <w:sz w:val="24"/>
        </w:rPr>
        <w:t>8782</w:t>
      </w:r>
    </w:p>
    <w:p w14:paraId="2A9EFE53"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308F6D3A"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7E21F8">
        <w:rPr>
          <w:rFonts w:hAnsi="宋体" w:hint="eastAsia"/>
          <w:kern w:val="0"/>
          <w:sz w:val="24"/>
        </w:rPr>
        <w:t>赵亦清</w:t>
      </w:r>
    </w:p>
    <w:p w14:paraId="095E10F5"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lastRenderedPageBreak/>
        <w:t>（三）出具法律意见书的律师事务所</w:t>
      </w:r>
      <w:r w:rsidRPr="0058315C">
        <w:rPr>
          <w:b/>
          <w:kern w:val="0"/>
          <w:sz w:val="24"/>
        </w:rPr>
        <w:t xml:space="preserve"> </w:t>
      </w:r>
    </w:p>
    <w:p w14:paraId="78BD340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0D821D7B"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53B1B3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634D869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30303062"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43BCF2E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42C020F9"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5FBDD71B"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10F2212B"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33EF39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7B8B21C1"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239AE6D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96BE85"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1A17A3D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F48F46"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1C293E0F"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753E7FD1" w14:textId="1A0AA838"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085830" w:rsidRPr="00085830">
        <w:rPr>
          <w:rFonts w:hint="eastAsia"/>
          <w:kern w:val="0"/>
          <w:sz w:val="24"/>
        </w:rPr>
        <w:t>童咏静</w:t>
      </w:r>
      <w:r w:rsidRPr="0058315C">
        <w:rPr>
          <w:rFonts w:hAnsi="宋体"/>
          <w:kern w:val="0"/>
          <w:sz w:val="24"/>
        </w:rPr>
        <w:t>、</w:t>
      </w:r>
      <w:r w:rsidR="007E7C79" w:rsidRPr="007E7C79">
        <w:rPr>
          <w:rFonts w:hAnsi="宋体" w:hint="eastAsia"/>
          <w:kern w:val="0"/>
          <w:sz w:val="24"/>
        </w:rPr>
        <w:t>朱宏宇</w:t>
      </w:r>
    </w:p>
    <w:p w14:paraId="79BA61DE" w14:textId="77777777" w:rsidR="0033591B" w:rsidRDefault="0033591B">
      <w:pPr>
        <w:widowControl/>
        <w:jc w:val="left"/>
        <w:rPr>
          <w:rFonts w:hAnsi="宋体"/>
          <w:kern w:val="0"/>
          <w:sz w:val="24"/>
        </w:rPr>
      </w:pPr>
      <w:r>
        <w:rPr>
          <w:rFonts w:hAnsi="宋体"/>
          <w:kern w:val="0"/>
          <w:sz w:val="24"/>
        </w:rPr>
        <w:br w:type="page"/>
      </w:r>
    </w:p>
    <w:p w14:paraId="7E49860B"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3299"/>
      <w:bookmarkStart w:id="25" w:name="_Toc367104005"/>
      <w:r w:rsidRPr="0058315C">
        <w:rPr>
          <w:rFonts w:ascii="宋体" w:hAnsi="宋体" w:hint="eastAsia"/>
          <w:b/>
          <w:kern w:val="0"/>
          <w:sz w:val="30"/>
        </w:rPr>
        <w:lastRenderedPageBreak/>
        <w:t>六、基金的募集</w:t>
      </w:r>
      <w:bookmarkEnd w:id="24"/>
      <w:bookmarkEnd w:id="25"/>
    </w:p>
    <w:p w14:paraId="65A852B3" w14:textId="77777777" w:rsidR="00A032B8" w:rsidRPr="0058315C" w:rsidRDefault="00A032B8" w:rsidP="00A032B8">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11</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1856</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p>
    <w:p w14:paraId="05797CDD" w14:textId="65566658" w:rsidR="00A032B8" w:rsidRDefault="00A032B8" w:rsidP="00A032B8">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20B7E9FA" w14:textId="77777777" w:rsidR="00A032B8" w:rsidRDefault="00A032B8" w:rsidP="00A032B8">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277225CB" w14:textId="77777777" w:rsidR="002B35B1" w:rsidRPr="0058315C" w:rsidRDefault="002B35B1" w:rsidP="002B35B1">
      <w:pPr>
        <w:adjustRightInd w:val="0"/>
        <w:snapToGrid w:val="0"/>
        <w:spacing w:line="360" w:lineRule="auto"/>
        <w:ind w:firstLineChars="200" w:firstLine="480"/>
        <w:rPr>
          <w:kern w:val="0"/>
          <w:sz w:val="24"/>
        </w:rPr>
      </w:pPr>
      <w:r w:rsidRPr="00D939FA">
        <w:rPr>
          <w:rFonts w:hint="eastAsia"/>
          <w:kern w:val="0"/>
          <w:sz w:val="24"/>
        </w:rPr>
        <w:t>本基金</w:t>
      </w:r>
      <w:r w:rsidRPr="0058315C">
        <w:rPr>
          <w:kern w:val="0"/>
          <w:sz w:val="24"/>
        </w:rPr>
        <w:t>自</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7</w:t>
      </w:r>
      <w:r w:rsidRPr="0058315C">
        <w:rPr>
          <w:kern w:val="0"/>
          <w:sz w:val="24"/>
        </w:rPr>
        <w:t>日起至</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18</w:t>
      </w:r>
      <w:r w:rsidRPr="0058315C">
        <w:rPr>
          <w:kern w:val="0"/>
          <w:sz w:val="24"/>
        </w:rPr>
        <w:t>日</w:t>
      </w:r>
      <w:r w:rsidRPr="00D939FA">
        <w:rPr>
          <w:rFonts w:hint="eastAsia"/>
          <w:kern w:val="0"/>
          <w:sz w:val="24"/>
        </w:rPr>
        <w:t>进行发售，本基金设立募集期共募集份基金</w:t>
      </w:r>
      <w:r w:rsidRPr="003D0B79">
        <w:rPr>
          <w:kern w:val="0"/>
          <w:sz w:val="24"/>
        </w:rPr>
        <w:t>10,205,490,746.33</w:t>
      </w:r>
      <w:r w:rsidRPr="00D939FA">
        <w:rPr>
          <w:rFonts w:hint="eastAsia"/>
          <w:kern w:val="0"/>
          <w:sz w:val="24"/>
        </w:rPr>
        <w:t>份额，有效认购户数为</w:t>
      </w:r>
      <w:r>
        <w:rPr>
          <w:kern w:val="0"/>
          <w:sz w:val="24"/>
        </w:rPr>
        <w:t>316</w:t>
      </w:r>
      <w:r w:rsidRPr="00D939FA">
        <w:rPr>
          <w:rFonts w:hint="eastAsia"/>
          <w:kern w:val="0"/>
          <w:sz w:val="24"/>
        </w:rPr>
        <w:t>户。</w:t>
      </w:r>
    </w:p>
    <w:p w14:paraId="3F3D0E28"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6" w:name="_Hlt91148053"/>
      <w:bookmarkStart w:id="27" w:name="_Hlt91264078"/>
      <w:bookmarkStart w:id="28" w:name="_Hlt91264042"/>
      <w:bookmarkStart w:id="29" w:name="_Hlt90801570"/>
      <w:bookmarkStart w:id="30" w:name="_Hlt90455312"/>
      <w:bookmarkStart w:id="31" w:name="_Toc367103300"/>
      <w:bookmarkStart w:id="32" w:name="_Toc109537384"/>
      <w:bookmarkEnd w:id="26"/>
      <w:bookmarkEnd w:id="27"/>
      <w:bookmarkEnd w:id="28"/>
      <w:bookmarkEnd w:id="29"/>
      <w:bookmarkEnd w:id="30"/>
      <w:r w:rsidRPr="0058315C">
        <w:rPr>
          <w:rFonts w:ascii="宋体" w:hAnsi="宋体"/>
          <w:b/>
          <w:kern w:val="0"/>
          <w:sz w:val="30"/>
        </w:rPr>
        <w:br w:type="page"/>
      </w:r>
      <w:bookmarkStart w:id="33" w:name="_Toc367104006"/>
      <w:r w:rsidR="00A31FEB" w:rsidRPr="0058315C">
        <w:rPr>
          <w:rFonts w:ascii="宋体" w:hAnsi="宋体" w:hint="eastAsia"/>
          <w:b/>
          <w:kern w:val="0"/>
          <w:sz w:val="30"/>
        </w:rPr>
        <w:lastRenderedPageBreak/>
        <w:t>七、基金合同的生效</w:t>
      </w:r>
      <w:bookmarkEnd w:id="31"/>
      <w:bookmarkEnd w:id="33"/>
    </w:p>
    <w:p w14:paraId="2454F976" w14:textId="77777777" w:rsidR="004C4CA9" w:rsidRPr="00E010AB" w:rsidRDefault="004C4CA9" w:rsidP="004C4CA9">
      <w:pPr>
        <w:widowControl/>
        <w:adjustRightInd w:val="0"/>
        <w:snapToGrid w:val="0"/>
        <w:spacing w:line="360" w:lineRule="auto"/>
        <w:ind w:firstLine="482"/>
        <w:rPr>
          <w:rFonts w:ascii="宋体" w:hAnsi="宋体"/>
          <w:kern w:val="0"/>
          <w:sz w:val="24"/>
          <w:szCs w:val="24"/>
        </w:rPr>
      </w:pPr>
      <w:bookmarkStart w:id="34" w:name="_Hlt88901074"/>
      <w:bookmarkStart w:id="35" w:name="_Toc15118260"/>
      <w:bookmarkStart w:id="36" w:name="_Toc57530272"/>
      <w:bookmarkStart w:id="37" w:name="_Toc79392603"/>
      <w:bookmarkStart w:id="38" w:name="_Toc109537386"/>
      <w:bookmarkEnd w:id="32"/>
      <w:bookmarkEnd w:id="34"/>
      <w:r w:rsidRPr="00E010AB">
        <w:rPr>
          <w:rFonts w:ascii="宋体" w:hAnsi="宋体" w:hint="eastAsia"/>
          <w:kern w:val="0"/>
          <w:sz w:val="24"/>
          <w:szCs w:val="24"/>
        </w:rPr>
        <w:t>根据有关规定，本基金满足基金合同生效条件，基金合同已于</w:t>
      </w:r>
      <w:r w:rsidRPr="000A0425">
        <w:rPr>
          <w:kern w:val="0"/>
          <w:sz w:val="24"/>
          <w:szCs w:val="24"/>
        </w:rPr>
        <w:t>201</w:t>
      </w:r>
      <w:r>
        <w:rPr>
          <w:kern w:val="0"/>
          <w:sz w:val="24"/>
          <w:szCs w:val="24"/>
        </w:rPr>
        <w:t>9</w:t>
      </w:r>
      <w:r w:rsidRPr="000A0425">
        <w:rPr>
          <w:rFonts w:hint="eastAsia"/>
          <w:kern w:val="0"/>
          <w:sz w:val="24"/>
          <w:szCs w:val="24"/>
        </w:rPr>
        <w:t>年</w:t>
      </w:r>
      <w:r>
        <w:rPr>
          <w:rFonts w:hint="eastAsia"/>
          <w:kern w:val="0"/>
          <w:sz w:val="24"/>
          <w:szCs w:val="24"/>
        </w:rPr>
        <w:t>1</w:t>
      </w:r>
      <w:r w:rsidRPr="000A0425">
        <w:rPr>
          <w:rFonts w:hint="eastAsia"/>
          <w:kern w:val="0"/>
          <w:sz w:val="24"/>
          <w:szCs w:val="24"/>
        </w:rPr>
        <w:t>月</w:t>
      </w:r>
      <w:r w:rsidRPr="000A0425">
        <w:rPr>
          <w:kern w:val="0"/>
          <w:sz w:val="24"/>
          <w:szCs w:val="24"/>
        </w:rPr>
        <w:t>2</w:t>
      </w:r>
      <w:r>
        <w:rPr>
          <w:kern w:val="0"/>
          <w:sz w:val="24"/>
          <w:szCs w:val="24"/>
        </w:rPr>
        <w:t>3</w:t>
      </w:r>
      <w:r w:rsidRPr="00E010AB">
        <w:rPr>
          <w:rFonts w:ascii="宋体" w:hAnsi="宋体" w:hint="eastAsia"/>
          <w:kern w:val="0"/>
          <w:sz w:val="24"/>
          <w:szCs w:val="24"/>
        </w:rPr>
        <w:t>日正式生效。自基金合同生效之日起，本基金管理人正式开始管理本基金。</w:t>
      </w:r>
    </w:p>
    <w:p w14:paraId="6AF2F10B" w14:textId="3EA12DE9" w:rsidR="004C4CA9" w:rsidRPr="0058315C" w:rsidRDefault="004C4CA9" w:rsidP="004C4CA9">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w:t>
      </w:r>
      <w:r w:rsidR="00C731E5">
        <w:rPr>
          <w:rFonts w:ascii="宋体" w:hAnsi="宋体" w:hint="eastAsia"/>
          <w:sz w:val="24"/>
        </w:rPr>
        <w:t>应</w:t>
      </w:r>
      <w:r w:rsidRPr="00B310D6">
        <w:rPr>
          <w:rFonts w:ascii="宋体" w:hAnsi="宋体" w:hint="eastAsia"/>
          <w:sz w:val="24"/>
        </w:rPr>
        <w:t>向中国证监会报告并提前终止基金合同，不需召开基金份额持有人大会</w:t>
      </w:r>
      <w:r w:rsidRPr="0058315C">
        <w:rPr>
          <w:rFonts w:hint="eastAsia"/>
          <w:sz w:val="24"/>
        </w:rPr>
        <w:t>。</w:t>
      </w:r>
    </w:p>
    <w:p w14:paraId="05161049" w14:textId="77777777" w:rsidR="004C4CA9" w:rsidRDefault="004C4CA9" w:rsidP="004C4CA9">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A7B798A" w14:textId="77777777" w:rsidR="004C4CA9" w:rsidRDefault="004C4CA9" w:rsidP="005671C6">
      <w:pPr>
        <w:widowControl/>
        <w:adjustRightInd w:val="0"/>
        <w:snapToGrid w:val="0"/>
        <w:spacing w:line="360" w:lineRule="auto"/>
        <w:ind w:firstLine="482"/>
        <w:rPr>
          <w:rFonts w:hAnsi="宋体"/>
          <w:b/>
          <w:sz w:val="24"/>
        </w:rPr>
        <w:sectPr w:rsidR="004C4CA9" w:rsidSect="00FF1437">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286"/>
        </w:sectPr>
      </w:pPr>
    </w:p>
    <w:bookmarkEnd w:id="35"/>
    <w:bookmarkEnd w:id="36"/>
    <w:bookmarkEnd w:id="37"/>
    <w:p w14:paraId="2DF285BD"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4C017EFF"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367103301"/>
      <w:bookmarkStart w:id="40" w:name="_Toc367104007"/>
      <w:r w:rsidRPr="0058315C">
        <w:rPr>
          <w:rFonts w:ascii="宋体" w:hAnsi="宋体" w:hint="eastAsia"/>
          <w:b/>
          <w:kern w:val="0"/>
          <w:sz w:val="30"/>
        </w:rPr>
        <w:t>八、基金份额的申购与赎回</w:t>
      </w:r>
      <w:bookmarkEnd w:id="38"/>
      <w:bookmarkEnd w:id="39"/>
      <w:bookmarkEnd w:id="40"/>
    </w:p>
    <w:p w14:paraId="7071E695"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CA7DC30"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2EB6F33B"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B9DF773"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362AC88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225B9D0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501F62" w:rsidRPr="00D3544C">
        <w:rPr>
          <w:rFonts w:hAnsi="宋体" w:hint="eastAsia"/>
          <w:kern w:val="0"/>
          <w:sz w:val="24"/>
        </w:rPr>
        <w:t>中国</w:t>
      </w:r>
      <w:r w:rsidR="00501F62" w:rsidRPr="00D3544C">
        <w:rPr>
          <w:rFonts w:hAnsi="宋体"/>
          <w:kern w:val="0"/>
          <w:sz w:val="24"/>
        </w:rPr>
        <w:t>(</w:t>
      </w:r>
      <w:r w:rsidR="00501F62" w:rsidRPr="00D3544C">
        <w:rPr>
          <w:rFonts w:hAnsi="宋体" w:hint="eastAsia"/>
          <w:kern w:val="0"/>
          <w:sz w:val="24"/>
        </w:rPr>
        <w:t>上海</w:t>
      </w:r>
      <w:r w:rsidR="00501F62" w:rsidRPr="00D3544C">
        <w:rPr>
          <w:rFonts w:hAnsi="宋体"/>
          <w:kern w:val="0"/>
          <w:sz w:val="24"/>
        </w:rPr>
        <w:t>)</w:t>
      </w:r>
      <w:r w:rsidR="00501F62" w:rsidRPr="00D3544C">
        <w:rPr>
          <w:rFonts w:hAnsi="宋体" w:hint="eastAsia"/>
          <w:kern w:val="0"/>
          <w:sz w:val="24"/>
        </w:rPr>
        <w:t>自由</w:t>
      </w:r>
      <w:r w:rsidR="00501F62" w:rsidRPr="00D3544C">
        <w:rPr>
          <w:rFonts w:hAnsi="宋体"/>
          <w:kern w:val="0"/>
          <w:sz w:val="24"/>
        </w:rPr>
        <w:t>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2FA452BD"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4E06E8C9"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7A1D55D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272E56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1CD6B72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43CD869" w14:textId="77777777"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5D472968"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0E0C5EF7" w14:textId="77777777"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0BA3D797"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279275A1"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38B756B0" w14:textId="4A69AF92"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w:t>
      </w:r>
      <w:r w:rsidR="002E6D43">
        <w:rPr>
          <w:kern w:val="0"/>
          <w:sz w:val="24"/>
        </w:rPr>
        <w:t>，并在管理人网站公示</w:t>
      </w:r>
      <w:r w:rsidRPr="0058315C">
        <w:rPr>
          <w:kern w:val="0"/>
          <w:sz w:val="24"/>
        </w:rPr>
        <w:t>。</w:t>
      </w:r>
    </w:p>
    <w:p w14:paraId="6C85766D"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571D214B"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13931117"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lastRenderedPageBreak/>
        <w:t>1</w:t>
      </w:r>
      <w:r w:rsidRPr="0058315C">
        <w:rPr>
          <w:kern w:val="0"/>
          <w:sz w:val="24"/>
        </w:rPr>
        <w:t>、开放日及开放时间</w:t>
      </w:r>
    </w:p>
    <w:p w14:paraId="0C0366D7"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798D0484"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31F347EC"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5D1AE7E6" w14:textId="77777777" w:rsidR="002043C1" w:rsidRPr="0058315C" w:rsidRDefault="00501F62" w:rsidP="00F12A42">
      <w:pPr>
        <w:adjustRightInd w:val="0"/>
        <w:snapToGrid w:val="0"/>
        <w:spacing w:line="360" w:lineRule="auto"/>
        <w:ind w:firstLineChars="200" w:firstLine="480"/>
        <w:rPr>
          <w:sz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6C3F411D"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51B1D837"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EC0985D"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2DA1EE38"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383CAA4B"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A5DD1D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4C471F35"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5F851DC0"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10D3455D"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1418C8DF"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lastRenderedPageBreak/>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501F62">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501F62">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501F62">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15DEBC73"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1" w:name="OLE_LINK6"/>
    </w:p>
    <w:p w14:paraId="1CF04C6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49B040AB"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09ADC8E0" w14:textId="77777777"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501F62">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1"/>
    </w:p>
    <w:p w14:paraId="6AFFEA4D" w14:textId="77777777" w:rsidR="00B90091" w:rsidRPr="00B90091" w:rsidRDefault="00370B25" w:rsidP="00B90091">
      <w:pPr>
        <w:widowControl/>
        <w:adjustRightInd w:val="0"/>
        <w:snapToGrid w:val="0"/>
        <w:spacing w:line="360" w:lineRule="auto"/>
        <w:ind w:firstLineChars="200" w:firstLine="480"/>
        <w:rPr>
          <w:kern w:val="0"/>
          <w:sz w:val="24"/>
        </w:rPr>
      </w:pPr>
      <w:r>
        <w:rPr>
          <w:kern w:val="0"/>
          <w:sz w:val="24"/>
          <w:szCs w:val="24"/>
        </w:rPr>
        <w:t>4</w:t>
      </w:r>
      <w:r w:rsidR="00C92FC0"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76CC7D43" w14:textId="77777777" w:rsidR="006E1DD9" w:rsidRPr="0058315C" w:rsidRDefault="00370B25" w:rsidP="00B90091">
      <w:pPr>
        <w:widowControl/>
        <w:adjustRightInd w:val="0"/>
        <w:snapToGrid w:val="0"/>
        <w:spacing w:line="360" w:lineRule="auto"/>
        <w:ind w:firstLineChars="200" w:firstLine="480"/>
        <w:rPr>
          <w:kern w:val="0"/>
          <w:sz w:val="24"/>
          <w:szCs w:val="24"/>
        </w:rPr>
      </w:pPr>
      <w:r>
        <w:rPr>
          <w:kern w:val="0"/>
          <w:sz w:val="24"/>
        </w:rPr>
        <w:t>5</w:t>
      </w:r>
      <w:r w:rsidR="00B90091"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w:t>
      </w:r>
      <w:r w:rsidR="00603028">
        <w:rPr>
          <w:rFonts w:hint="eastAsia"/>
          <w:kern w:val="0"/>
          <w:sz w:val="24"/>
        </w:rPr>
        <w:t>等</w:t>
      </w:r>
      <w:r w:rsidR="00C92FC0" w:rsidRPr="0058315C">
        <w:rPr>
          <w:kern w:val="0"/>
          <w:sz w:val="24"/>
        </w:rPr>
        <w:t>，基金管理人必须在调整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DEE65C2"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5DC2850A"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0A76A801"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0517D9E7"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7F0F147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0091C14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2" w:name="OLE_LINK22"/>
      <w:bookmarkStart w:id="43"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2"/>
    <w:bookmarkEnd w:id="43"/>
    <w:p w14:paraId="72B06761"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747AE2F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4" w:name="OLE_LINK24"/>
      <w:bookmarkStart w:id="45"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4"/>
      <w:bookmarkEnd w:id="45"/>
      <w:r w:rsidRPr="0058315C">
        <w:rPr>
          <w:kern w:val="0"/>
          <w:sz w:val="24"/>
        </w:rPr>
        <w:t>若申购不成功，则申购款项</w:t>
      </w:r>
      <w:r w:rsidR="00E44EB8">
        <w:rPr>
          <w:rFonts w:hint="eastAsia"/>
          <w:bCs/>
          <w:sz w:val="24"/>
        </w:rPr>
        <w:t>本金</w:t>
      </w:r>
      <w:r w:rsidRPr="0058315C">
        <w:rPr>
          <w:kern w:val="0"/>
          <w:sz w:val="24"/>
        </w:rPr>
        <w:t>退还给投资人。</w:t>
      </w:r>
    </w:p>
    <w:p w14:paraId="2962AE65" w14:textId="77777777" w:rsidR="000966AA" w:rsidRPr="0058315C" w:rsidRDefault="000966AA" w:rsidP="008240DF">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49C9323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698DD98"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179FA17"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6F7C377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0B67EA42"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2C92915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0DDF56C8"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4C1100C3"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35704F8"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申购人承担，不列入基金财产，主要用于本基金的市场推广、销售、登记等各项费用。</w:t>
      </w:r>
    </w:p>
    <w:p w14:paraId="7C66668C"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7F78FB7F"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53F0E944" w14:textId="77777777" w:rsidTr="00357562">
        <w:trPr>
          <w:cantSplit/>
          <w:trHeight w:val="140"/>
        </w:trPr>
        <w:tc>
          <w:tcPr>
            <w:tcW w:w="1373" w:type="pct"/>
            <w:vMerge w:val="restart"/>
            <w:shd w:val="clear" w:color="auto" w:fill="FFFFFF"/>
            <w:vAlign w:val="center"/>
          </w:tcPr>
          <w:p w14:paraId="5F55340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2BA5C0A"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2269E7DE"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26E4983B" w14:textId="77777777" w:rsidTr="00357562">
        <w:trPr>
          <w:cantSplit/>
          <w:trHeight w:val="139"/>
        </w:trPr>
        <w:tc>
          <w:tcPr>
            <w:tcW w:w="1373" w:type="pct"/>
            <w:vMerge/>
          </w:tcPr>
          <w:p w14:paraId="5C31C9B1" w14:textId="77777777" w:rsidR="00DF3B6F" w:rsidRPr="0058315C" w:rsidRDefault="00DF3B6F" w:rsidP="00357562">
            <w:pPr>
              <w:adjustRightInd w:val="0"/>
              <w:snapToGrid w:val="0"/>
              <w:rPr>
                <w:sz w:val="24"/>
              </w:rPr>
            </w:pPr>
          </w:p>
        </w:tc>
        <w:tc>
          <w:tcPr>
            <w:tcW w:w="1853" w:type="pct"/>
          </w:tcPr>
          <w:p w14:paraId="7D136C08" w14:textId="77777777" w:rsidR="00DF3B6F" w:rsidRPr="0058315C" w:rsidRDefault="00DF3B6F"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245BD9" w14:textId="77777777" w:rsidR="00DF3B6F" w:rsidRPr="0058315C" w:rsidRDefault="00DF3B6F" w:rsidP="004A08B4">
            <w:pPr>
              <w:adjustRightInd w:val="0"/>
              <w:snapToGrid w:val="0"/>
              <w:jc w:val="center"/>
              <w:rPr>
                <w:sz w:val="24"/>
              </w:rPr>
            </w:pPr>
            <w:r w:rsidRPr="0058315C">
              <w:rPr>
                <w:sz w:val="24"/>
              </w:rPr>
              <w:t>0.8%</w:t>
            </w:r>
          </w:p>
        </w:tc>
      </w:tr>
      <w:tr w:rsidR="000127D6" w:rsidRPr="0058315C" w14:paraId="2C9C35EA" w14:textId="77777777" w:rsidTr="00357562">
        <w:trPr>
          <w:cantSplit/>
          <w:trHeight w:val="139"/>
        </w:trPr>
        <w:tc>
          <w:tcPr>
            <w:tcW w:w="1373" w:type="pct"/>
            <w:vMerge/>
          </w:tcPr>
          <w:p w14:paraId="2AB0E7C7" w14:textId="77777777" w:rsidR="000127D6" w:rsidRPr="0058315C" w:rsidRDefault="000127D6" w:rsidP="000127D6">
            <w:pPr>
              <w:adjustRightInd w:val="0"/>
              <w:snapToGrid w:val="0"/>
              <w:rPr>
                <w:sz w:val="24"/>
              </w:rPr>
            </w:pPr>
          </w:p>
        </w:tc>
        <w:tc>
          <w:tcPr>
            <w:tcW w:w="1853" w:type="pct"/>
          </w:tcPr>
          <w:p w14:paraId="5FB876B0"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2AE1D06" w14:textId="77777777" w:rsidR="000127D6" w:rsidRPr="0058315C" w:rsidRDefault="000127D6" w:rsidP="000127D6">
            <w:pPr>
              <w:adjustRightInd w:val="0"/>
              <w:snapToGrid w:val="0"/>
              <w:jc w:val="center"/>
              <w:rPr>
                <w:sz w:val="24"/>
              </w:rPr>
            </w:pPr>
            <w:r w:rsidRPr="0058315C">
              <w:rPr>
                <w:sz w:val="24"/>
              </w:rPr>
              <w:t>0.6%</w:t>
            </w:r>
          </w:p>
        </w:tc>
      </w:tr>
      <w:tr w:rsidR="000127D6" w:rsidRPr="0058315C" w14:paraId="6E3C2780" w14:textId="77777777" w:rsidTr="00357562">
        <w:trPr>
          <w:cantSplit/>
          <w:trHeight w:val="139"/>
        </w:trPr>
        <w:tc>
          <w:tcPr>
            <w:tcW w:w="1373" w:type="pct"/>
            <w:vMerge/>
          </w:tcPr>
          <w:p w14:paraId="7FCD1776" w14:textId="77777777" w:rsidR="000127D6" w:rsidRPr="0058315C" w:rsidRDefault="000127D6" w:rsidP="000127D6">
            <w:pPr>
              <w:adjustRightInd w:val="0"/>
              <w:snapToGrid w:val="0"/>
              <w:rPr>
                <w:sz w:val="24"/>
              </w:rPr>
            </w:pPr>
          </w:p>
        </w:tc>
        <w:tc>
          <w:tcPr>
            <w:tcW w:w="1853" w:type="pct"/>
          </w:tcPr>
          <w:p w14:paraId="7A0A18AD"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061AD24" w14:textId="77777777" w:rsidR="000127D6" w:rsidRPr="0058315C" w:rsidRDefault="000127D6" w:rsidP="000127D6">
            <w:pPr>
              <w:adjustRightInd w:val="0"/>
              <w:snapToGrid w:val="0"/>
              <w:jc w:val="center"/>
              <w:rPr>
                <w:sz w:val="24"/>
              </w:rPr>
            </w:pPr>
            <w:r w:rsidRPr="0058315C">
              <w:rPr>
                <w:sz w:val="24"/>
              </w:rPr>
              <w:t>0.5%</w:t>
            </w:r>
          </w:p>
        </w:tc>
      </w:tr>
      <w:tr w:rsidR="000127D6" w:rsidRPr="0058315C" w14:paraId="1C251966" w14:textId="77777777" w:rsidTr="00357562">
        <w:trPr>
          <w:cantSplit/>
          <w:trHeight w:val="139"/>
        </w:trPr>
        <w:tc>
          <w:tcPr>
            <w:tcW w:w="1373" w:type="pct"/>
            <w:vMerge/>
          </w:tcPr>
          <w:p w14:paraId="14C44939" w14:textId="77777777" w:rsidR="000127D6" w:rsidRPr="0058315C" w:rsidRDefault="000127D6" w:rsidP="000127D6">
            <w:pPr>
              <w:adjustRightInd w:val="0"/>
              <w:snapToGrid w:val="0"/>
              <w:rPr>
                <w:sz w:val="24"/>
              </w:rPr>
            </w:pPr>
          </w:p>
        </w:tc>
        <w:tc>
          <w:tcPr>
            <w:tcW w:w="1853" w:type="pct"/>
          </w:tcPr>
          <w:p w14:paraId="4939BC9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704BF20" w14:textId="77777777" w:rsidR="000127D6" w:rsidRPr="0058315C" w:rsidRDefault="000127D6" w:rsidP="000127D6">
            <w:pPr>
              <w:adjustRightInd w:val="0"/>
              <w:snapToGrid w:val="0"/>
              <w:jc w:val="center"/>
              <w:rPr>
                <w:sz w:val="24"/>
              </w:rPr>
            </w:pPr>
            <w:r w:rsidRPr="0058315C">
              <w:rPr>
                <w:sz w:val="24"/>
              </w:rPr>
              <w:t>0.3%</w:t>
            </w:r>
          </w:p>
        </w:tc>
      </w:tr>
      <w:tr w:rsidR="000127D6" w:rsidRPr="0058315C" w14:paraId="4D563A3E" w14:textId="77777777" w:rsidTr="00357562">
        <w:trPr>
          <w:cantSplit/>
          <w:trHeight w:val="139"/>
        </w:trPr>
        <w:tc>
          <w:tcPr>
            <w:tcW w:w="1373" w:type="pct"/>
            <w:vMerge/>
          </w:tcPr>
          <w:p w14:paraId="564C31AC" w14:textId="77777777" w:rsidR="000127D6" w:rsidRPr="0058315C" w:rsidRDefault="000127D6" w:rsidP="000127D6">
            <w:pPr>
              <w:adjustRightInd w:val="0"/>
              <w:snapToGrid w:val="0"/>
              <w:rPr>
                <w:sz w:val="24"/>
              </w:rPr>
            </w:pPr>
          </w:p>
        </w:tc>
        <w:tc>
          <w:tcPr>
            <w:tcW w:w="1853" w:type="pct"/>
          </w:tcPr>
          <w:p w14:paraId="441A8899"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48F72BC0"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0054008"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64762EC6"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4ED40CB"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CDB6B70"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48B56A4C"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2BBD1CE"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2A6CB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6C61C75"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93E7266"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BB767E2"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79EE05F" w14:textId="77777777" w:rsidTr="00AE7697">
        <w:trPr>
          <w:cantSplit/>
          <w:trHeight w:val="140"/>
        </w:trPr>
        <w:tc>
          <w:tcPr>
            <w:tcW w:w="1373" w:type="pct"/>
            <w:vMerge w:val="restart"/>
            <w:shd w:val="clear" w:color="auto" w:fill="FFFFFF"/>
            <w:vAlign w:val="center"/>
          </w:tcPr>
          <w:p w14:paraId="1618FEC1"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57F1E7B0"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76521FE7"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62017884" w14:textId="77777777" w:rsidTr="00AE7697">
        <w:trPr>
          <w:cantSplit/>
          <w:trHeight w:val="139"/>
        </w:trPr>
        <w:tc>
          <w:tcPr>
            <w:tcW w:w="1373" w:type="pct"/>
            <w:vMerge/>
          </w:tcPr>
          <w:p w14:paraId="3512754E" w14:textId="77777777" w:rsidR="00534D08" w:rsidRPr="0058315C" w:rsidRDefault="00534D08" w:rsidP="00AE7697">
            <w:pPr>
              <w:adjustRightInd w:val="0"/>
              <w:snapToGrid w:val="0"/>
              <w:rPr>
                <w:sz w:val="24"/>
              </w:rPr>
            </w:pPr>
          </w:p>
        </w:tc>
        <w:tc>
          <w:tcPr>
            <w:tcW w:w="1853" w:type="pct"/>
          </w:tcPr>
          <w:p w14:paraId="202AEE2E" w14:textId="77777777" w:rsidR="00534D08" w:rsidRPr="0058315C" w:rsidRDefault="00534D08"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A002112" w14:textId="77777777" w:rsidR="00534D08" w:rsidRPr="0058315C" w:rsidRDefault="00534D08" w:rsidP="004A08B4">
            <w:pPr>
              <w:adjustRightInd w:val="0"/>
              <w:snapToGrid w:val="0"/>
              <w:jc w:val="center"/>
              <w:rPr>
                <w:sz w:val="24"/>
              </w:rPr>
            </w:pPr>
            <w:r w:rsidRPr="0058315C">
              <w:rPr>
                <w:kern w:val="0"/>
                <w:sz w:val="24"/>
                <w:szCs w:val="24"/>
              </w:rPr>
              <w:t>0.32%</w:t>
            </w:r>
          </w:p>
        </w:tc>
      </w:tr>
      <w:tr w:rsidR="000127D6" w:rsidRPr="0058315C" w14:paraId="631E33DD" w14:textId="77777777" w:rsidTr="00AE7697">
        <w:trPr>
          <w:cantSplit/>
          <w:trHeight w:val="139"/>
        </w:trPr>
        <w:tc>
          <w:tcPr>
            <w:tcW w:w="1373" w:type="pct"/>
            <w:vMerge/>
          </w:tcPr>
          <w:p w14:paraId="6D795D02" w14:textId="77777777" w:rsidR="000127D6" w:rsidRPr="0058315C" w:rsidRDefault="000127D6" w:rsidP="000127D6">
            <w:pPr>
              <w:adjustRightInd w:val="0"/>
              <w:snapToGrid w:val="0"/>
              <w:rPr>
                <w:sz w:val="24"/>
              </w:rPr>
            </w:pPr>
          </w:p>
        </w:tc>
        <w:tc>
          <w:tcPr>
            <w:tcW w:w="1853" w:type="pct"/>
          </w:tcPr>
          <w:p w14:paraId="63F1F5A2"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46934DF" w14:textId="77777777" w:rsidR="000127D6" w:rsidRPr="0058315C" w:rsidRDefault="000127D6" w:rsidP="000127D6">
            <w:pPr>
              <w:adjustRightInd w:val="0"/>
              <w:snapToGrid w:val="0"/>
              <w:jc w:val="center"/>
              <w:rPr>
                <w:kern w:val="0"/>
                <w:sz w:val="24"/>
                <w:szCs w:val="24"/>
              </w:rPr>
            </w:pPr>
            <w:r w:rsidRPr="0058315C">
              <w:rPr>
                <w:kern w:val="0"/>
                <w:sz w:val="24"/>
                <w:szCs w:val="24"/>
              </w:rPr>
              <w:t>0.18%</w:t>
            </w:r>
          </w:p>
        </w:tc>
      </w:tr>
      <w:tr w:rsidR="000127D6" w:rsidRPr="0058315C" w14:paraId="74FF09FD" w14:textId="77777777" w:rsidTr="00AE7697">
        <w:trPr>
          <w:cantSplit/>
          <w:trHeight w:val="139"/>
        </w:trPr>
        <w:tc>
          <w:tcPr>
            <w:tcW w:w="1373" w:type="pct"/>
            <w:vMerge/>
          </w:tcPr>
          <w:p w14:paraId="18B891DC" w14:textId="77777777" w:rsidR="000127D6" w:rsidRPr="0058315C" w:rsidRDefault="000127D6" w:rsidP="000127D6">
            <w:pPr>
              <w:adjustRightInd w:val="0"/>
              <w:snapToGrid w:val="0"/>
              <w:rPr>
                <w:sz w:val="24"/>
              </w:rPr>
            </w:pPr>
          </w:p>
        </w:tc>
        <w:tc>
          <w:tcPr>
            <w:tcW w:w="1853" w:type="pct"/>
          </w:tcPr>
          <w:p w14:paraId="7BC05FF6"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E2E65AB" w14:textId="77777777" w:rsidR="000127D6" w:rsidRPr="0058315C" w:rsidRDefault="000127D6" w:rsidP="000127D6">
            <w:pPr>
              <w:adjustRightInd w:val="0"/>
              <w:snapToGrid w:val="0"/>
              <w:jc w:val="center"/>
              <w:rPr>
                <w:sz w:val="24"/>
              </w:rPr>
            </w:pPr>
            <w:r w:rsidRPr="0058315C">
              <w:rPr>
                <w:kern w:val="0"/>
                <w:sz w:val="24"/>
                <w:szCs w:val="24"/>
              </w:rPr>
              <w:t>0.10%</w:t>
            </w:r>
          </w:p>
        </w:tc>
      </w:tr>
      <w:tr w:rsidR="000127D6" w:rsidRPr="0058315C" w14:paraId="30CCE4D4" w14:textId="77777777" w:rsidTr="00AE7697">
        <w:trPr>
          <w:cantSplit/>
          <w:trHeight w:val="139"/>
        </w:trPr>
        <w:tc>
          <w:tcPr>
            <w:tcW w:w="1373" w:type="pct"/>
            <w:vMerge/>
          </w:tcPr>
          <w:p w14:paraId="772F29F0" w14:textId="77777777" w:rsidR="000127D6" w:rsidRPr="0058315C" w:rsidRDefault="000127D6" w:rsidP="000127D6">
            <w:pPr>
              <w:adjustRightInd w:val="0"/>
              <w:snapToGrid w:val="0"/>
              <w:rPr>
                <w:sz w:val="24"/>
              </w:rPr>
            </w:pPr>
          </w:p>
        </w:tc>
        <w:tc>
          <w:tcPr>
            <w:tcW w:w="1853" w:type="pct"/>
          </w:tcPr>
          <w:p w14:paraId="6768E64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572901" w14:textId="77777777" w:rsidR="000127D6" w:rsidRPr="0058315C" w:rsidRDefault="000127D6" w:rsidP="000127D6">
            <w:pPr>
              <w:adjustRightInd w:val="0"/>
              <w:snapToGrid w:val="0"/>
              <w:jc w:val="center"/>
              <w:rPr>
                <w:sz w:val="24"/>
              </w:rPr>
            </w:pPr>
            <w:r w:rsidRPr="0058315C">
              <w:rPr>
                <w:kern w:val="0"/>
                <w:sz w:val="24"/>
                <w:szCs w:val="24"/>
              </w:rPr>
              <w:t>0.06%</w:t>
            </w:r>
          </w:p>
        </w:tc>
      </w:tr>
      <w:tr w:rsidR="000127D6" w:rsidRPr="0058315C" w14:paraId="672F254E" w14:textId="77777777" w:rsidTr="00AE7697">
        <w:trPr>
          <w:cantSplit/>
          <w:trHeight w:val="139"/>
        </w:trPr>
        <w:tc>
          <w:tcPr>
            <w:tcW w:w="1373" w:type="pct"/>
            <w:vMerge/>
          </w:tcPr>
          <w:p w14:paraId="3F736E36" w14:textId="77777777" w:rsidR="000127D6" w:rsidRPr="0058315C" w:rsidRDefault="000127D6" w:rsidP="000127D6">
            <w:pPr>
              <w:adjustRightInd w:val="0"/>
              <w:snapToGrid w:val="0"/>
              <w:rPr>
                <w:sz w:val="24"/>
              </w:rPr>
            </w:pPr>
          </w:p>
        </w:tc>
        <w:tc>
          <w:tcPr>
            <w:tcW w:w="1853" w:type="pct"/>
          </w:tcPr>
          <w:p w14:paraId="4A57D540"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69CC49B"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16B7079E"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06ABE98E"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0C2BA60F"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18E4D24"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4B3220B0"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本公司基金网上直销业务已开通的银行卡及各银行卡交易金额限额请参阅本公司网站。</w:t>
      </w:r>
    </w:p>
    <w:p w14:paraId="5D1CEC22" w14:textId="77777777" w:rsidR="005336EF" w:rsidRPr="003E74CD" w:rsidRDefault="003C7DB7" w:rsidP="003E74CD">
      <w:pPr>
        <w:widowControl/>
        <w:adjustRightInd w:val="0"/>
        <w:snapToGrid w:val="0"/>
        <w:spacing w:before="143" w:line="360" w:lineRule="auto"/>
        <w:ind w:firstLineChars="200" w:firstLine="480"/>
        <w:rPr>
          <w:rFonts w:hAnsi="宋体"/>
          <w:color w:val="000000"/>
          <w:sz w:val="24"/>
          <w:szCs w:val="24"/>
        </w:rPr>
      </w:pPr>
      <w:r w:rsidRPr="0015662C">
        <w:rPr>
          <w:rFonts w:hAnsi="宋体" w:hint="eastAsia"/>
          <w:color w:val="000000"/>
          <w:sz w:val="24"/>
          <w:szCs w:val="24"/>
        </w:rPr>
        <w:t>本基金管理人可根据业务情况调整上述交易费用和限额要求，并依据相关法规的要求提前进行公告。</w:t>
      </w:r>
    </w:p>
    <w:p w14:paraId="399BC4BF" w14:textId="77777777" w:rsidR="008832EA" w:rsidRPr="0058315C" w:rsidRDefault="00D8603E" w:rsidP="00E81F93">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7D7988C" w14:textId="77777777"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00B90091" w:rsidRPr="00B90091">
        <w:rPr>
          <w:rFonts w:hAnsi="宋体" w:hint="eastAsia"/>
          <w:sz w:val="24"/>
          <w:szCs w:val="24"/>
        </w:rPr>
        <w:lastRenderedPageBreak/>
        <w:t>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1503FF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0C69C987" w14:textId="77777777" w:rsidTr="00AE7697">
        <w:trPr>
          <w:cantSplit/>
          <w:trHeight w:val="132"/>
          <w:jc w:val="center"/>
        </w:trPr>
        <w:tc>
          <w:tcPr>
            <w:tcW w:w="2502" w:type="dxa"/>
            <w:vMerge w:val="restart"/>
            <w:vAlign w:val="center"/>
          </w:tcPr>
          <w:p w14:paraId="556B3797"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D4075C6"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7CF2DF34"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55E68730" w14:textId="77777777" w:rsidTr="00AE7697">
        <w:trPr>
          <w:cantSplit/>
          <w:trHeight w:val="131"/>
          <w:jc w:val="center"/>
        </w:trPr>
        <w:tc>
          <w:tcPr>
            <w:tcW w:w="2502" w:type="dxa"/>
            <w:vMerge/>
          </w:tcPr>
          <w:p w14:paraId="5164E86E" w14:textId="77777777" w:rsidR="00B90091" w:rsidRPr="0058315C" w:rsidRDefault="00B90091" w:rsidP="00B90091">
            <w:pPr>
              <w:adjustRightInd w:val="0"/>
              <w:snapToGrid w:val="0"/>
              <w:rPr>
                <w:sz w:val="24"/>
              </w:rPr>
            </w:pPr>
          </w:p>
        </w:tc>
        <w:tc>
          <w:tcPr>
            <w:tcW w:w="3240" w:type="dxa"/>
          </w:tcPr>
          <w:p w14:paraId="27359A21"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E66B97B"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8CE39B2" w14:textId="77777777" w:rsidTr="00AE7697">
        <w:trPr>
          <w:cantSplit/>
          <w:trHeight w:val="131"/>
          <w:jc w:val="center"/>
        </w:trPr>
        <w:tc>
          <w:tcPr>
            <w:tcW w:w="2502" w:type="dxa"/>
            <w:vMerge/>
          </w:tcPr>
          <w:p w14:paraId="07DD1EAC" w14:textId="77777777" w:rsidR="00B90091" w:rsidRPr="0058315C" w:rsidRDefault="00B90091" w:rsidP="00B90091">
            <w:pPr>
              <w:adjustRightInd w:val="0"/>
              <w:snapToGrid w:val="0"/>
              <w:rPr>
                <w:sz w:val="24"/>
              </w:rPr>
            </w:pPr>
          </w:p>
        </w:tc>
        <w:tc>
          <w:tcPr>
            <w:tcW w:w="3240" w:type="dxa"/>
          </w:tcPr>
          <w:p w14:paraId="48EE64FB" w14:textId="7777777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CA4C95F"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1254515D" w14:textId="77777777" w:rsidTr="00AE7697">
        <w:trPr>
          <w:cantSplit/>
          <w:trHeight w:val="131"/>
          <w:jc w:val="center"/>
        </w:trPr>
        <w:tc>
          <w:tcPr>
            <w:tcW w:w="2502" w:type="dxa"/>
            <w:vMerge/>
          </w:tcPr>
          <w:p w14:paraId="7A8848FD" w14:textId="77777777" w:rsidR="00B90091" w:rsidRPr="0058315C" w:rsidRDefault="00B90091" w:rsidP="00B90091">
            <w:pPr>
              <w:adjustRightInd w:val="0"/>
              <w:snapToGrid w:val="0"/>
              <w:rPr>
                <w:sz w:val="24"/>
              </w:rPr>
            </w:pPr>
          </w:p>
        </w:tc>
        <w:tc>
          <w:tcPr>
            <w:tcW w:w="3240" w:type="dxa"/>
          </w:tcPr>
          <w:p w14:paraId="5964FE41" w14:textId="77777777"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127AF6A2" w14:textId="77777777" w:rsidR="00B90091" w:rsidRPr="0058315C" w:rsidRDefault="00B90091" w:rsidP="00B90091">
            <w:pPr>
              <w:adjustRightInd w:val="0"/>
              <w:snapToGrid w:val="0"/>
              <w:jc w:val="center"/>
              <w:rPr>
                <w:sz w:val="24"/>
              </w:rPr>
            </w:pPr>
            <w:r w:rsidRPr="0058315C">
              <w:rPr>
                <w:sz w:val="24"/>
              </w:rPr>
              <w:t>0</w:t>
            </w:r>
          </w:p>
        </w:tc>
      </w:tr>
    </w:tbl>
    <w:p w14:paraId="47C20C37" w14:textId="77777777" w:rsidR="00534D08" w:rsidRPr="0058315C" w:rsidRDefault="00534D08" w:rsidP="00E81F93">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643FC57" w14:textId="77777777" w:rsidTr="00AE7697">
        <w:trPr>
          <w:cantSplit/>
          <w:trHeight w:val="132"/>
          <w:jc w:val="center"/>
        </w:trPr>
        <w:tc>
          <w:tcPr>
            <w:tcW w:w="2502" w:type="dxa"/>
            <w:vMerge w:val="restart"/>
            <w:vAlign w:val="center"/>
          </w:tcPr>
          <w:p w14:paraId="7A5B72FE"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21577263"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2CBFA09"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35E85063" w14:textId="77777777" w:rsidTr="00AE7697">
        <w:trPr>
          <w:cantSplit/>
          <w:trHeight w:val="131"/>
          <w:jc w:val="center"/>
        </w:trPr>
        <w:tc>
          <w:tcPr>
            <w:tcW w:w="2502" w:type="dxa"/>
            <w:vMerge/>
          </w:tcPr>
          <w:p w14:paraId="093483FA" w14:textId="77777777" w:rsidR="00B90091" w:rsidRPr="0058315C" w:rsidRDefault="00B90091" w:rsidP="00B90091">
            <w:pPr>
              <w:adjustRightInd w:val="0"/>
              <w:snapToGrid w:val="0"/>
              <w:rPr>
                <w:rFonts w:ascii="Calibri" w:hAnsi="Calibri"/>
                <w:sz w:val="24"/>
              </w:rPr>
            </w:pPr>
          </w:p>
        </w:tc>
        <w:tc>
          <w:tcPr>
            <w:tcW w:w="3240" w:type="dxa"/>
          </w:tcPr>
          <w:p w14:paraId="3EB7D6A7"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DB28D6D"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B6894B1" w14:textId="77777777" w:rsidTr="00AE7697">
        <w:trPr>
          <w:cantSplit/>
          <w:trHeight w:val="131"/>
          <w:jc w:val="center"/>
        </w:trPr>
        <w:tc>
          <w:tcPr>
            <w:tcW w:w="2502" w:type="dxa"/>
            <w:vMerge/>
          </w:tcPr>
          <w:p w14:paraId="2C60ABE0" w14:textId="77777777" w:rsidR="00B90091" w:rsidRPr="0058315C" w:rsidRDefault="00B90091" w:rsidP="00B90091">
            <w:pPr>
              <w:adjustRightInd w:val="0"/>
              <w:snapToGrid w:val="0"/>
              <w:rPr>
                <w:rFonts w:ascii="Calibri" w:hAnsi="Calibri"/>
                <w:sz w:val="24"/>
              </w:rPr>
            </w:pPr>
          </w:p>
        </w:tc>
        <w:tc>
          <w:tcPr>
            <w:tcW w:w="3240" w:type="dxa"/>
          </w:tcPr>
          <w:p w14:paraId="13AE75E9"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6EE34B4" w14:textId="77777777"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3FC6CDD6" w14:textId="77777777" w:rsidTr="00AE7697">
        <w:trPr>
          <w:cantSplit/>
          <w:trHeight w:val="131"/>
          <w:jc w:val="center"/>
        </w:trPr>
        <w:tc>
          <w:tcPr>
            <w:tcW w:w="2502" w:type="dxa"/>
            <w:vMerge/>
          </w:tcPr>
          <w:p w14:paraId="161CFFBA" w14:textId="77777777" w:rsidR="00B90091" w:rsidRPr="0058315C" w:rsidRDefault="00B90091" w:rsidP="00B90091">
            <w:pPr>
              <w:adjustRightInd w:val="0"/>
              <w:snapToGrid w:val="0"/>
              <w:rPr>
                <w:rFonts w:ascii="Calibri" w:hAnsi="Calibri"/>
                <w:sz w:val="24"/>
              </w:rPr>
            </w:pPr>
          </w:p>
        </w:tc>
        <w:tc>
          <w:tcPr>
            <w:tcW w:w="3240" w:type="dxa"/>
          </w:tcPr>
          <w:p w14:paraId="718B499A" w14:textId="77777777"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07937A48" w14:textId="77777777" w:rsidR="00B90091" w:rsidRPr="0058315C" w:rsidRDefault="00B90091" w:rsidP="00B90091">
            <w:pPr>
              <w:adjustRightInd w:val="0"/>
              <w:snapToGrid w:val="0"/>
              <w:jc w:val="center"/>
              <w:rPr>
                <w:sz w:val="24"/>
              </w:rPr>
            </w:pPr>
            <w:r w:rsidRPr="0058315C">
              <w:rPr>
                <w:sz w:val="24"/>
              </w:rPr>
              <w:t>0</w:t>
            </w:r>
          </w:p>
        </w:tc>
      </w:tr>
    </w:tbl>
    <w:p w14:paraId="48D34EA1" w14:textId="77777777" w:rsidR="008832EA" w:rsidRPr="0058315C" w:rsidRDefault="008524C5" w:rsidP="00E81F93">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6D7C3FB1"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52A454E6"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559CF1B"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6" w:name="_Hlt81024033"/>
      <w:bookmarkStart w:id="47" w:name="_Hlt90458725"/>
      <w:bookmarkStart w:id="48" w:name="_Hlt91144389"/>
      <w:bookmarkEnd w:id="46"/>
      <w:bookmarkEnd w:id="47"/>
      <w:bookmarkEnd w:id="48"/>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616AE03A"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5C28EB5C"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8D9FD8B"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w:t>
      </w:r>
      <w:r w:rsidRPr="0058315C">
        <w:rPr>
          <w:rFonts w:hAnsi="宋体" w:hint="eastAsia"/>
          <w:kern w:val="0"/>
          <w:sz w:val="24"/>
        </w:rPr>
        <w:lastRenderedPageBreak/>
        <w:t>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DE07E29"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54BB5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5A4E2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41841C2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438C9E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1A7671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E297BB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787D2B4B"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74F2E5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558EA0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5F160CF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BFD43F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6E243BF4"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7F1D03E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sidR="008240DF">
        <w:rPr>
          <w:rFonts w:hAnsi="宋体" w:hint="eastAsia"/>
          <w:kern w:val="0"/>
          <w:sz w:val="24"/>
          <w:szCs w:val="24"/>
        </w:rPr>
        <w:t>的</w:t>
      </w:r>
      <w:r w:rsidR="008240DF">
        <w:rPr>
          <w:rFonts w:hAnsi="宋体" w:hint="eastAsia"/>
          <w:kern w:val="0"/>
          <w:sz w:val="24"/>
          <w:szCs w:val="24"/>
        </w:rPr>
        <w:t>A</w:t>
      </w:r>
      <w:r w:rsidR="008240DF">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72B0C3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69811B8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9092F8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10713E1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6366B47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762726F4"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570E4F08"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5AFAD16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341358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57AFBB0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0BA7223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25D73DB7"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4D676AC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377165A"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5AA142E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77915BD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E7CDD23"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373C4AC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1F0D7D9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63973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3BFCD5B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DA0557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FB19E9" w14:textId="77777777"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4E1DC04F"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6667672C"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7EDDFF9"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6BB616E4"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439914F3"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2C58C50"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4FA4B154"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7C33BC4D"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67CBDF8A"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134B9DD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56F3A38A"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5BD5BBD3"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31936D90"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9"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9"/>
    </w:p>
    <w:p w14:paraId="7FDEF3F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74255F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36E811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2</w:t>
      </w:r>
      <w:r w:rsidRPr="0058315C">
        <w:rPr>
          <w:rFonts w:hAnsi="宋体" w:hint="eastAsia"/>
          <w:sz w:val="24"/>
        </w:rPr>
        <w:t>、发生基金合同规定的暂停基金资产估值情况时，基金管理人可暂停接受投资人的申购申请。</w:t>
      </w:r>
    </w:p>
    <w:p w14:paraId="7FF96331"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0" w:name="OLE_LINK28"/>
      <w:bookmarkStart w:id="51"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50"/>
    <w:bookmarkEnd w:id="51"/>
    <w:p w14:paraId="1D5F4BDC"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BEDF0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231D22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2" w:name="OLE_LINK30"/>
      <w:bookmarkStart w:id="53"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6C56CFFE" w14:textId="77777777"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2"/>
      <w:bookmarkEnd w:id="53"/>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59763038"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2624B261" w14:textId="77777777"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68DC0B80" w14:textId="77777777"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CB22CA7" w14:textId="77777777" w:rsidR="008832EA" w:rsidRPr="0058315C" w:rsidRDefault="00C92FC0">
      <w:pPr>
        <w:widowControl/>
        <w:adjustRightInd w:val="0"/>
        <w:snapToGrid w:val="0"/>
        <w:spacing w:line="360" w:lineRule="auto"/>
        <w:ind w:firstLineChars="200" w:firstLine="482"/>
        <w:rPr>
          <w:b/>
          <w:kern w:val="0"/>
          <w:sz w:val="24"/>
          <w:szCs w:val="24"/>
        </w:rPr>
      </w:pPr>
      <w:bookmarkStart w:id="54" w:name="_Hlt70481650"/>
      <w:bookmarkEnd w:id="54"/>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3A67E5E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5" w:name="_Toc79392616"/>
      <w:r w:rsidRPr="0058315C">
        <w:rPr>
          <w:rFonts w:hAnsi="宋体" w:hint="eastAsia"/>
          <w:sz w:val="24"/>
        </w:rPr>
        <w:t>发生下列情形时，基金管理人可暂停接受投资人的赎回申请或延缓支付赎回款项：</w:t>
      </w:r>
    </w:p>
    <w:p w14:paraId="3EEA88BC"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468C5D47"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11E3437D" w14:textId="77777777" w:rsidR="008832EA" w:rsidRPr="0058315C" w:rsidRDefault="00C17442">
      <w:pPr>
        <w:widowControl/>
        <w:adjustRightInd w:val="0"/>
        <w:snapToGrid w:val="0"/>
        <w:spacing w:line="360" w:lineRule="auto"/>
        <w:ind w:firstLineChars="150" w:firstLine="360"/>
        <w:rPr>
          <w:rFonts w:hAnsi="宋体"/>
          <w:sz w:val="24"/>
        </w:rPr>
      </w:pPr>
      <w:bookmarkStart w:id="56" w:name="OLE_LINK34"/>
      <w:bookmarkStart w:id="57" w:name="OLE_LINK35"/>
      <w:r w:rsidRPr="0058315C">
        <w:rPr>
          <w:rFonts w:hAnsi="宋体"/>
          <w:sz w:val="24"/>
        </w:rPr>
        <w:lastRenderedPageBreak/>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8" w:name="_Hlt152500890"/>
      <w:r w:rsidRPr="0058315C">
        <w:rPr>
          <w:rFonts w:hAnsi="宋体" w:hint="eastAsia"/>
          <w:sz w:val="24"/>
        </w:rPr>
        <w:t>净值。</w:t>
      </w:r>
    </w:p>
    <w:bookmarkEnd w:id="56"/>
    <w:bookmarkEnd w:id="57"/>
    <w:p w14:paraId="56A0CBF4"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1BD3CA9"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3CD0441"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8"/>
    <w:p w14:paraId="6B28D19B"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17FE16A8" w14:textId="77777777"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09B7DB8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D6CF812"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5"/>
    </w:p>
    <w:p w14:paraId="0875AF52"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25D39C1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42187DF1"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40A460FD"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7D29ACF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）全额赎回：当基金管理人认为有能力支付投资人的全部赎回申请时，按正常赎回程序执行。</w:t>
      </w:r>
    </w:p>
    <w:p w14:paraId="42DD5E84"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17FBF40" w14:textId="77777777" w:rsidR="005C4804" w:rsidRPr="00572381" w:rsidRDefault="00BA7D7E" w:rsidP="002E15A9">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5CD8D729"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05C322BB"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2A180374" w14:textId="689E9C58"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2E6D43">
        <w:rPr>
          <w:rFonts w:hAnsi="宋体"/>
          <w:kern w:val="0"/>
          <w:sz w:val="24"/>
        </w:rPr>
        <w:t>并在</w:t>
      </w:r>
      <w:r w:rsidR="002E6D43">
        <w:rPr>
          <w:rFonts w:hAnsi="宋体"/>
          <w:kern w:val="0"/>
          <w:sz w:val="24"/>
        </w:rPr>
        <w:t>2</w:t>
      </w:r>
      <w:r w:rsidR="002E6D43">
        <w:rPr>
          <w:rFonts w:hAnsi="宋体"/>
          <w:kern w:val="0"/>
          <w:sz w:val="24"/>
        </w:rPr>
        <w:t>日内在指定媒介上刊登公告</w:t>
      </w:r>
      <w:r w:rsidRPr="0058315C">
        <w:rPr>
          <w:rFonts w:hAnsi="宋体"/>
          <w:kern w:val="0"/>
          <w:sz w:val="24"/>
        </w:rPr>
        <w:t>。</w:t>
      </w:r>
    </w:p>
    <w:p w14:paraId="7649305C"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9"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9"/>
    </w:p>
    <w:p w14:paraId="70D1349A" w14:textId="27E0C013" w:rsidR="002F4D10" w:rsidRPr="0058315C" w:rsidRDefault="002F4D10" w:rsidP="002F4D10">
      <w:pPr>
        <w:widowControl/>
        <w:adjustRightInd w:val="0"/>
        <w:snapToGrid w:val="0"/>
        <w:spacing w:line="360" w:lineRule="auto"/>
        <w:ind w:firstLineChars="200" w:firstLine="480"/>
        <w:rPr>
          <w:kern w:val="0"/>
          <w:sz w:val="24"/>
        </w:rPr>
      </w:pPr>
      <w:bookmarkStart w:id="60" w:name="_Toc59441259"/>
      <w:bookmarkStart w:id="61" w:name="_Toc15118274"/>
      <w:bookmarkStart w:id="62" w:name="_Toc79392618"/>
      <w:r w:rsidRPr="0058315C">
        <w:rPr>
          <w:kern w:val="0"/>
          <w:sz w:val="24"/>
        </w:rPr>
        <w:t>1</w:t>
      </w:r>
      <w:r w:rsidRPr="0058315C">
        <w:rPr>
          <w:rFonts w:hint="eastAsia"/>
          <w:kern w:val="0"/>
          <w:sz w:val="24"/>
        </w:rPr>
        <w:t>、</w:t>
      </w:r>
      <w:r w:rsidRPr="0058315C">
        <w:rPr>
          <w:kern w:val="0"/>
          <w:sz w:val="24"/>
        </w:rPr>
        <w:t>发生上述暂停申购或赎回情况的，基金管理人</w:t>
      </w:r>
      <w:r w:rsidR="002E6D43">
        <w:rPr>
          <w:kern w:val="0"/>
          <w:sz w:val="24"/>
        </w:rPr>
        <w:t>应</w:t>
      </w:r>
      <w:r w:rsidRPr="0058315C">
        <w:rPr>
          <w:kern w:val="0"/>
          <w:sz w:val="24"/>
        </w:rPr>
        <w:t>在规定期限内在指定</w:t>
      </w:r>
      <w:r w:rsidR="00FC268E" w:rsidRPr="0058315C">
        <w:rPr>
          <w:rFonts w:hint="eastAsia"/>
          <w:kern w:val="0"/>
          <w:sz w:val="24"/>
        </w:rPr>
        <w:t>媒介</w:t>
      </w:r>
      <w:r w:rsidRPr="0058315C">
        <w:rPr>
          <w:kern w:val="0"/>
          <w:sz w:val="24"/>
        </w:rPr>
        <w:t>上刊登暂停公告。</w:t>
      </w:r>
    </w:p>
    <w:p w14:paraId="24DBE977"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lastRenderedPageBreak/>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239834E7"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3" w:name="_Toc79392621"/>
      <w:bookmarkEnd w:id="60"/>
      <w:bookmarkEnd w:id="61"/>
      <w:bookmarkEnd w:id="62"/>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21323E03"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1F81C67E"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50A89B9A"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6F6635E3"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F2E4897"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3"/>
    </w:p>
    <w:p w14:paraId="6DA39DE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8ED609D"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4"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05A03BC8"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22BD7"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4"/>
    </w:p>
    <w:p w14:paraId="0CF8BC30"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登记机构只受理国家有权机关依法要求的基金份额的冻结与解冻，以及登记机构认可、符合法律法规的其他情况下的冻结与解冻。</w:t>
      </w:r>
    </w:p>
    <w:p w14:paraId="3D583243" w14:textId="77777777" w:rsidR="005B7B1C" w:rsidRPr="0058315C" w:rsidRDefault="00C17442" w:rsidP="00377D28">
      <w:pPr>
        <w:adjustRightInd w:val="0"/>
        <w:snapToGrid w:val="0"/>
        <w:spacing w:line="360" w:lineRule="auto"/>
        <w:ind w:firstLineChars="200" w:firstLine="482"/>
        <w:rPr>
          <w:rFonts w:hAnsi="宋体"/>
          <w:sz w:val="24"/>
        </w:rPr>
      </w:pPr>
      <w:bookmarkStart w:id="65" w:name="_Toc109059024"/>
      <w:bookmarkStart w:id="66" w:name="_Toc66720082"/>
      <w:bookmarkStart w:id="67"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B8D1059"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B928A1"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358A3E4"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8"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946853"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9" w:name="_Toc367104008"/>
      <w:r w:rsidR="003550FC" w:rsidRPr="0058315C">
        <w:rPr>
          <w:rFonts w:ascii="宋体" w:hAnsi="宋体" w:hint="eastAsia"/>
          <w:b/>
          <w:kern w:val="0"/>
          <w:sz w:val="30"/>
        </w:rPr>
        <w:lastRenderedPageBreak/>
        <w:t>九、基金的投资</w:t>
      </w:r>
      <w:bookmarkEnd w:id="68"/>
      <w:bookmarkEnd w:id="69"/>
    </w:p>
    <w:p w14:paraId="1A7313CB" w14:textId="77777777" w:rsidR="008832EA" w:rsidRPr="00AF2609" w:rsidRDefault="00BE7C20" w:rsidP="00AF2609">
      <w:pPr>
        <w:widowControl/>
        <w:adjustRightInd w:val="0"/>
        <w:snapToGrid w:val="0"/>
        <w:spacing w:line="360" w:lineRule="auto"/>
        <w:ind w:firstLineChars="200" w:firstLine="482"/>
        <w:jc w:val="left"/>
        <w:outlineLvl w:val="1"/>
        <w:rPr>
          <w:b/>
          <w:bCs/>
          <w:sz w:val="24"/>
        </w:rPr>
      </w:pPr>
      <w:r w:rsidRPr="0058315C">
        <w:rPr>
          <w:rFonts w:hint="eastAsia"/>
          <w:b/>
          <w:bCs/>
          <w:sz w:val="24"/>
        </w:rPr>
        <w:t>（一）投资目标</w:t>
      </w:r>
    </w:p>
    <w:p w14:paraId="4BCB0BD7" w14:textId="77777777" w:rsidR="00535EFD" w:rsidRPr="0058315C" w:rsidRDefault="0030527A" w:rsidP="00534D08">
      <w:pPr>
        <w:widowControl/>
        <w:adjustRightInd w:val="0"/>
        <w:snapToGrid w:val="0"/>
        <w:spacing w:line="360" w:lineRule="auto"/>
        <w:ind w:firstLineChars="200" w:firstLine="480"/>
        <w:rPr>
          <w:sz w:val="24"/>
        </w:rPr>
      </w:pPr>
      <w:r w:rsidRPr="0030527A">
        <w:rPr>
          <w:rFonts w:hint="eastAsia"/>
          <w:sz w:val="24"/>
        </w:rPr>
        <w:t>本基金通过指数化投资，争取在扣除各项费用之前获得与标的指数相似的总回报，追求跟踪偏离度及跟踪误差的最小化。</w:t>
      </w:r>
      <w:r w:rsidR="00535EFD" w:rsidRPr="0058315C">
        <w:rPr>
          <w:bCs/>
          <w:sz w:val="24"/>
        </w:rPr>
        <w:t xml:space="preserve"> </w:t>
      </w:r>
    </w:p>
    <w:p w14:paraId="479220A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4BFC8A6D" w14:textId="77777777" w:rsidR="00E33891" w:rsidRDefault="00DB7F8A">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25761EC" w14:textId="77777777" w:rsidR="008832EA" w:rsidRPr="0058315C" w:rsidRDefault="00E33891">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5D546AE8" w14:textId="77777777" w:rsidR="003B1CD2" w:rsidRDefault="006A43F4">
      <w:pPr>
        <w:widowControl/>
        <w:adjustRightInd w:val="0"/>
        <w:snapToGrid w:val="0"/>
        <w:spacing w:line="360" w:lineRule="auto"/>
        <w:ind w:firstLine="482"/>
        <w:jc w:val="left"/>
        <w:outlineLvl w:val="1"/>
        <w:rPr>
          <w:rFonts w:hAnsi="宋体"/>
          <w:sz w:val="24"/>
          <w:szCs w:val="24"/>
        </w:rPr>
      </w:pPr>
      <w:r>
        <w:rPr>
          <w:rFonts w:hint="eastAsia"/>
          <w:bCs/>
          <w:sz w:val="24"/>
        </w:rPr>
        <w:t>本</w:t>
      </w:r>
      <w:r w:rsidR="00534D08" w:rsidRPr="0058315C">
        <w:rPr>
          <w:bCs/>
          <w:sz w:val="24"/>
        </w:rPr>
        <w:t>基金的投资组合比例为：</w:t>
      </w:r>
      <w:r w:rsidR="00534D08" w:rsidRPr="0058315C">
        <w:rPr>
          <w:rFonts w:hAnsi="宋体"/>
          <w:sz w:val="24"/>
          <w:szCs w:val="24"/>
        </w:rPr>
        <w:t>本基金投资于债券资产的比例不低于基金资产的</w:t>
      </w:r>
      <w:r w:rsidR="00534D08" w:rsidRPr="0058315C">
        <w:rPr>
          <w:sz w:val="24"/>
        </w:rPr>
        <w:t>80%</w:t>
      </w:r>
      <w:r w:rsidR="00534D08" w:rsidRPr="0058315C">
        <w:rPr>
          <w:rFonts w:hint="eastAsia"/>
          <w:sz w:val="24"/>
          <w:szCs w:val="24"/>
        </w:rPr>
        <w:t>，</w:t>
      </w:r>
      <w:r w:rsidR="0030527A" w:rsidRPr="0030527A">
        <w:rPr>
          <w:rFonts w:hint="eastAsia"/>
          <w:sz w:val="24"/>
          <w:szCs w:val="24"/>
        </w:rPr>
        <w:t>其中标的指数成份券和备选成份券的比例不低于本基金非现金基金资产的</w:t>
      </w:r>
      <w:r w:rsidR="0030527A" w:rsidRPr="0030527A">
        <w:rPr>
          <w:rFonts w:hint="eastAsia"/>
          <w:sz w:val="24"/>
          <w:szCs w:val="24"/>
        </w:rPr>
        <w:t>80%</w:t>
      </w:r>
      <w:r w:rsidR="0030527A" w:rsidRPr="0030527A">
        <w:rPr>
          <w:rFonts w:hint="eastAsia"/>
          <w:sz w:val="24"/>
          <w:szCs w:val="24"/>
        </w:rPr>
        <w:t>；</w:t>
      </w:r>
      <w:r w:rsidR="00DB7F8A">
        <w:rPr>
          <w:rFonts w:hint="eastAsia"/>
          <w:sz w:val="24"/>
          <w:szCs w:val="24"/>
        </w:rPr>
        <w:t>每个</w:t>
      </w:r>
      <w:r w:rsidR="00DB7F8A">
        <w:rPr>
          <w:sz w:val="24"/>
          <w:szCs w:val="24"/>
        </w:rPr>
        <w:t>交易日日终，</w:t>
      </w:r>
      <w:r w:rsidR="00534D08" w:rsidRPr="0058315C">
        <w:rPr>
          <w:rFonts w:hAnsi="宋体"/>
          <w:sz w:val="24"/>
          <w:szCs w:val="24"/>
        </w:rPr>
        <w:t>现金或到期日在一年以内的政府债券的投资比例合计不低于基金资产净值的</w:t>
      </w:r>
      <w:r w:rsidR="00534D08" w:rsidRPr="0058315C">
        <w:rPr>
          <w:sz w:val="24"/>
        </w:rPr>
        <w:t>5%</w:t>
      </w:r>
      <w:r w:rsidR="00C27449" w:rsidRPr="00C27449">
        <w:rPr>
          <w:rFonts w:hint="eastAsia"/>
          <w:sz w:val="24"/>
        </w:rPr>
        <w:t>，其中现金不包括结算备付金、存出保证金、应收申购款等</w:t>
      </w:r>
      <w:r w:rsidR="00534D08" w:rsidRPr="0058315C">
        <w:rPr>
          <w:rFonts w:hAnsi="宋体"/>
          <w:sz w:val="24"/>
          <w:szCs w:val="24"/>
        </w:rPr>
        <w:t>。</w:t>
      </w:r>
    </w:p>
    <w:p w14:paraId="0A962DC3" w14:textId="77777777" w:rsidR="008832EA"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E663F66" w14:textId="77777777" w:rsidR="0030527A" w:rsidRPr="00086B76" w:rsidRDefault="0030527A" w:rsidP="0030527A">
      <w:pPr>
        <w:widowControl/>
        <w:adjustRightInd w:val="0"/>
        <w:snapToGrid w:val="0"/>
        <w:spacing w:line="360" w:lineRule="auto"/>
        <w:ind w:firstLine="482"/>
        <w:jc w:val="left"/>
        <w:outlineLvl w:val="1"/>
        <w:rPr>
          <w:b/>
          <w:bCs/>
          <w:sz w:val="24"/>
        </w:rPr>
      </w:pPr>
      <w:r w:rsidRPr="00086B76">
        <w:rPr>
          <w:rFonts w:hint="eastAsia"/>
          <w:b/>
          <w:bCs/>
          <w:sz w:val="24"/>
        </w:rPr>
        <w:t>（三）投资标的指数</w:t>
      </w:r>
    </w:p>
    <w:p w14:paraId="739AF050" w14:textId="77777777" w:rsidR="00DB7F8A" w:rsidRDefault="00DB7F8A" w:rsidP="00DB7F8A">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1A02191D" w14:textId="77777777" w:rsidR="00503F93" w:rsidRPr="00DB7F8A" w:rsidRDefault="00503F93" w:rsidP="00DB7F8A">
      <w:pPr>
        <w:widowControl/>
        <w:adjustRightInd w:val="0"/>
        <w:snapToGrid w:val="0"/>
        <w:spacing w:line="360" w:lineRule="auto"/>
        <w:ind w:firstLine="482"/>
        <w:jc w:val="left"/>
        <w:outlineLvl w:val="1"/>
        <w:rPr>
          <w:bCs/>
          <w:sz w:val="24"/>
        </w:rPr>
      </w:pPr>
      <w:r w:rsidRPr="00503F93">
        <w:rPr>
          <w:rFonts w:hint="eastAsia"/>
          <w:bCs/>
          <w:sz w:val="24"/>
        </w:rPr>
        <w:t>如果今后本基金所跟踪的标的指数的指数编制单位变更或停止该指数的编制、发布或授权，或</w:t>
      </w:r>
      <w:r w:rsidR="00FE210F">
        <w:rPr>
          <w:rFonts w:hint="eastAsia"/>
          <w:bCs/>
          <w:sz w:val="24"/>
        </w:rPr>
        <w:t>该</w:t>
      </w:r>
      <w:r w:rsidR="00FE210F">
        <w:rPr>
          <w:bCs/>
          <w:sz w:val="24"/>
        </w:rPr>
        <w:t>指数</w:t>
      </w:r>
      <w:r w:rsidRPr="00503F93">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w:t>
      </w:r>
    </w:p>
    <w:p w14:paraId="5D8A1E50" w14:textId="77777777" w:rsidR="0030527A" w:rsidRPr="0058315C" w:rsidRDefault="00DB7F8A" w:rsidP="00DB7F8A">
      <w:pPr>
        <w:widowControl/>
        <w:adjustRightInd w:val="0"/>
        <w:snapToGrid w:val="0"/>
        <w:spacing w:line="360" w:lineRule="auto"/>
        <w:ind w:firstLine="482"/>
        <w:jc w:val="left"/>
        <w:outlineLvl w:val="1"/>
        <w:rPr>
          <w:sz w:val="24"/>
        </w:rPr>
      </w:pPr>
      <w:r w:rsidRPr="00DB7F8A">
        <w:rPr>
          <w:rFonts w:hint="eastAsia"/>
          <w:bCs/>
          <w:sz w:val="24"/>
        </w:rPr>
        <w:lastRenderedPageBreak/>
        <w:t>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16B9C66C" w14:textId="77777777" w:rsidR="008832EA" w:rsidRDefault="00BE7C20" w:rsidP="00B007BF">
      <w:pPr>
        <w:widowControl/>
        <w:adjustRightInd w:val="0"/>
        <w:snapToGrid w:val="0"/>
        <w:spacing w:line="360" w:lineRule="auto"/>
        <w:ind w:firstLine="480"/>
        <w:jc w:val="left"/>
        <w:outlineLvl w:val="1"/>
        <w:rPr>
          <w:b/>
          <w:bCs/>
          <w:sz w:val="24"/>
        </w:rPr>
      </w:pPr>
      <w:r w:rsidRPr="0058315C">
        <w:rPr>
          <w:rFonts w:hint="eastAsia"/>
          <w:b/>
          <w:bCs/>
          <w:sz w:val="24"/>
        </w:rPr>
        <w:t>（</w:t>
      </w:r>
      <w:r w:rsidR="0030527A">
        <w:rPr>
          <w:rFonts w:hint="eastAsia"/>
          <w:b/>
          <w:bCs/>
          <w:sz w:val="24"/>
        </w:rPr>
        <w:t>四</w:t>
      </w:r>
      <w:r w:rsidRPr="0058315C">
        <w:rPr>
          <w:rFonts w:hint="eastAsia"/>
          <w:b/>
          <w:bCs/>
          <w:sz w:val="24"/>
        </w:rPr>
        <w:t>）</w:t>
      </w:r>
      <w:bookmarkStart w:id="70" w:name="_Toc389640512"/>
      <w:r w:rsidR="007F1983" w:rsidRPr="0058315C">
        <w:rPr>
          <w:rFonts w:hint="eastAsia"/>
          <w:b/>
          <w:bCs/>
          <w:sz w:val="24"/>
        </w:rPr>
        <w:t>投资</w:t>
      </w:r>
      <w:bookmarkEnd w:id="70"/>
      <w:r w:rsidR="00BF0C78" w:rsidRPr="0058315C">
        <w:rPr>
          <w:rFonts w:hint="eastAsia"/>
          <w:b/>
          <w:bCs/>
          <w:sz w:val="24"/>
        </w:rPr>
        <w:t>策略</w:t>
      </w:r>
    </w:p>
    <w:p w14:paraId="6FFDCB2A"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7667F15B"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sidR="00362C4E">
        <w:rPr>
          <w:bCs/>
          <w:sz w:val="24"/>
        </w:rPr>
        <w:t>35</w:t>
      </w:r>
      <w:r w:rsidRPr="00B007BF">
        <w:rPr>
          <w:bCs/>
          <w:sz w:val="24"/>
        </w:rPr>
        <w:t>%</w:t>
      </w:r>
      <w:r w:rsidRPr="00B007BF">
        <w:rPr>
          <w:rFonts w:hint="eastAsia"/>
          <w:bCs/>
          <w:sz w:val="24"/>
        </w:rPr>
        <w:t>，将年化跟踪误差控制在</w:t>
      </w:r>
      <w:r w:rsidR="00362C4E">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0CA32DDE"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6B23503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44C98BD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0306E877" w14:textId="77777777" w:rsidR="0030527A" w:rsidRPr="00463C97" w:rsidRDefault="00254D66" w:rsidP="00463C97">
      <w:pPr>
        <w:widowControl/>
        <w:adjustRightInd w:val="0"/>
        <w:snapToGrid w:val="0"/>
        <w:spacing w:line="360" w:lineRule="auto"/>
        <w:ind w:left="480"/>
        <w:jc w:val="left"/>
        <w:outlineLvl w:val="1"/>
        <w:rPr>
          <w:bCs/>
          <w:sz w:val="24"/>
        </w:rPr>
      </w:pPr>
      <w:r w:rsidRPr="00123979">
        <w:rPr>
          <w:rFonts w:hint="eastAsia"/>
          <w:bCs/>
          <w:sz w:val="24"/>
        </w:rPr>
        <w:t>①</w:t>
      </w:r>
      <w:r w:rsidR="001C7EC5">
        <w:rPr>
          <w:rFonts w:hint="eastAsia"/>
          <w:bCs/>
          <w:sz w:val="24"/>
        </w:rPr>
        <w:t>划</w:t>
      </w:r>
      <w:r w:rsidR="0030527A" w:rsidRPr="00463C97">
        <w:rPr>
          <w:rFonts w:hint="eastAsia"/>
          <w:bCs/>
          <w:sz w:val="24"/>
        </w:rPr>
        <w:t>分债券层级</w:t>
      </w:r>
    </w:p>
    <w:p w14:paraId="3B10CE8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sidR="00424F98">
        <w:rPr>
          <w:rFonts w:hint="eastAsia"/>
          <w:bCs/>
          <w:sz w:val="24"/>
        </w:rPr>
        <w:t>分层抽样</w:t>
      </w:r>
      <w:r w:rsidRPr="00463C97">
        <w:rPr>
          <w:rFonts w:hint="eastAsia"/>
          <w:bCs/>
          <w:sz w:val="24"/>
        </w:rPr>
        <w:t>的原理，确定各层级成份券及其权重。</w:t>
      </w:r>
    </w:p>
    <w:p w14:paraId="0ED0252F"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0030527A" w:rsidRPr="00463C97">
        <w:rPr>
          <w:rFonts w:hint="eastAsia"/>
          <w:bCs/>
          <w:sz w:val="24"/>
        </w:rPr>
        <w:t>选目标组合成份券</w:t>
      </w:r>
    </w:p>
    <w:p w14:paraId="622F242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sidR="00424F98">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sidR="00F40683">
        <w:rPr>
          <w:rFonts w:hint="eastAsia"/>
          <w:bCs/>
          <w:sz w:val="24"/>
        </w:rPr>
        <w:t>性</w:t>
      </w:r>
      <w:r w:rsidRPr="00463C97">
        <w:rPr>
          <w:rFonts w:hint="eastAsia"/>
          <w:bCs/>
          <w:sz w:val="24"/>
        </w:rPr>
        <w:t>较好（主要考虑发行规模、日均成交金额、期间</w:t>
      </w:r>
      <w:r w:rsidR="00F40683">
        <w:rPr>
          <w:rFonts w:hint="eastAsia"/>
          <w:bCs/>
          <w:sz w:val="24"/>
        </w:rPr>
        <w:t>成交</w:t>
      </w:r>
      <w:r w:rsidRPr="00463C97">
        <w:rPr>
          <w:rFonts w:hint="eastAsia"/>
          <w:bCs/>
          <w:sz w:val="24"/>
        </w:rPr>
        <w:t>天数等指标）的个券组合，或部分投资于非成份券，以更好的实现对标</w:t>
      </w:r>
      <w:r w:rsidR="00F40683">
        <w:rPr>
          <w:rFonts w:hint="eastAsia"/>
          <w:bCs/>
          <w:sz w:val="24"/>
        </w:rPr>
        <w:t>的</w:t>
      </w:r>
      <w:r w:rsidRPr="00463C97">
        <w:rPr>
          <w:rFonts w:hint="eastAsia"/>
          <w:bCs/>
          <w:sz w:val="24"/>
        </w:rPr>
        <w:t>指数</w:t>
      </w:r>
      <w:r w:rsidR="00F40683">
        <w:rPr>
          <w:rFonts w:hint="eastAsia"/>
          <w:bCs/>
          <w:sz w:val="24"/>
        </w:rPr>
        <w:t>的</w:t>
      </w:r>
      <w:r w:rsidRPr="00463C97">
        <w:rPr>
          <w:rFonts w:hint="eastAsia"/>
          <w:bCs/>
          <w:sz w:val="24"/>
        </w:rPr>
        <w:t>跟踪。</w:t>
      </w:r>
    </w:p>
    <w:p w14:paraId="458B19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③逐步建仓</w:t>
      </w:r>
    </w:p>
    <w:p w14:paraId="04601C34"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本基金将根据实际的市场流动性情况和投资机会逐步建仓。</w:t>
      </w:r>
    </w:p>
    <w:p w14:paraId="7626B288"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lastRenderedPageBreak/>
        <w:t>（</w:t>
      </w:r>
      <w:r w:rsidRPr="00463C97">
        <w:rPr>
          <w:bCs/>
          <w:sz w:val="24"/>
        </w:rPr>
        <w:t>2</w:t>
      </w:r>
      <w:r w:rsidRPr="00463C97">
        <w:rPr>
          <w:rFonts w:hint="eastAsia"/>
          <w:bCs/>
          <w:sz w:val="24"/>
        </w:rPr>
        <w:t>）债券投资组合的调整策略</w:t>
      </w:r>
    </w:p>
    <w:p w14:paraId="459BFBB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①定期调整</w:t>
      </w:r>
    </w:p>
    <w:p w14:paraId="0C14CCD7"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15030569"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sidR="00FB2C8F">
        <w:rPr>
          <w:rFonts w:ascii="宋体" w:cs="宋体" w:hint="eastAsia"/>
          <w:kern w:val="0"/>
          <w:sz w:val="24"/>
          <w:szCs w:val="24"/>
        </w:rPr>
        <w:t>不</w:t>
      </w:r>
      <w:r w:rsidR="0030527A" w:rsidRPr="00463C97">
        <w:rPr>
          <w:rFonts w:hint="eastAsia"/>
          <w:bCs/>
          <w:sz w:val="24"/>
        </w:rPr>
        <w:t>定期调整</w:t>
      </w:r>
    </w:p>
    <w:p w14:paraId="2FF354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当发生较大的申购赎回、组合中债券派息</w:t>
      </w:r>
      <w:r w:rsidR="00254D66">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24FF8309"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7952B3A0" w14:textId="77777777" w:rsidR="0030527A" w:rsidRPr="0058315C" w:rsidRDefault="00254D66" w:rsidP="0030527A">
      <w:pPr>
        <w:widowControl/>
        <w:adjustRightInd w:val="0"/>
        <w:snapToGrid w:val="0"/>
        <w:spacing w:line="360" w:lineRule="auto"/>
        <w:ind w:firstLine="480"/>
        <w:jc w:val="left"/>
        <w:outlineLvl w:val="1"/>
        <w:rPr>
          <w:b/>
          <w:bCs/>
          <w:sz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74C20CA3"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3C1208">
        <w:rPr>
          <w:rFonts w:hint="eastAsia"/>
          <w:b/>
          <w:bCs/>
          <w:sz w:val="24"/>
        </w:rPr>
        <w:t>五</w:t>
      </w:r>
      <w:r w:rsidR="00BE7C20" w:rsidRPr="0058315C">
        <w:rPr>
          <w:rFonts w:hint="eastAsia"/>
          <w:b/>
          <w:bCs/>
          <w:sz w:val="24"/>
        </w:rPr>
        <w:t>）投资限制</w:t>
      </w:r>
    </w:p>
    <w:p w14:paraId="536BD1CF"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A5CD12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05CFE484"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0030527A" w:rsidRPr="0030527A">
        <w:rPr>
          <w:rFonts w:hint="eastAsia"/>
          <w:bCs/>
          <w:sz w:val="24"/>
        </w:rPr>
        <w:t>，其中标的指数成份券和备选成份券的比例不低于本基金非现金基金资产的</w:t>
      </w:r>
      <w:r w:rsidR="0030527A" w:rsidRPr="0030527A">
        <w:rPr>
          <w:rFonts w:hint="eastAsia"/>
          <w:bCs/>
          <w:sz w:val="24"/>
        </w:rPr>
        <w:t>80%</w:t>
      </w:r>
      <w:r w:rsidRPr="0058315C">
        <w:rPr>
          <w:rFonts w:hint="eastAsia"/>
          <w:sz w:val="24"/>
        </w:rPr>
        <w:t>；</w:t>
      </w:r>
    </w:p>
    <w:p w14:paraId="137E434B"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1C7EC5" w:rsidRPr="00B87E6D">
        <w:rPr>
          <w:rFonts w:hint="eastAsia"/>
          <w:sz w:val="24"/>
          <w:szCs w:val="24"/>
        </w:rPr>
        <w:t>每个交易日</w:t>
      </w:r>
      <w:r w:rsidR="001C7EC5">
        <w:rPr>
          <w:rFonts w:hint="eastAsia"/>
          <w:sz w:val="24"/>
          <w:szCs w:val="24"/>
        </w:rPr>
        <w:t>日</w:t>
      </w:r>
      <w:r w:rsidR="001C7EC5" w:rsidRPr="00B87E6D">
        <w:rPr>
          <w:rFonts w:hint="eastAsia"/>
          <w:sz w:val="24"/>
          <w:szCs w:val="24"/>
        </w:rPr>
        <w:t>终</w:t>
      </w:r>
      <w:r w:rsidR="001C7EC5">
        <w:rPr>
          <w:rFonts w:hint="eastAsia"/>
          <w:sz w:val="24"/>
          <w:szCs w:val="24"/>
        </w:rPr>
        <w:t>，</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6DE85595" w14:textId="77777777" w:rsidR="00534D08" w:rsidRPr="0058315C" w:rsidRDefault="00534D08" w:rsidP="00534D08">
      <w:pPr>
        <w:adjustRightInd w:val="0"/>
        <w:snapToGrid w:val="0"/>
        <w:spacing w:line="360" w:lineRule="auto"/>
        <w:ind w:firstLineChars="200" w:firstLine="480"/>
        <w:rPr>
          <w:sz w:val="24"/>
        </w:rPr>
      </w:pPr>
      <w:bookmarkStart w:id="71" w:name="OLE_LINK66"/>
      <w:bookmarkStart w:id="72" w:name="OLE_LINK67"/>
      <w:r w:rsidRPr="0058315C">
        <w:rPr>
          <w:sz w:val="24"/>
        </w:rPr>
        <w:t>（</w:t>
      </w:r>
      <w:r w:rsidR="0030527A">
        <w:rPr>
          <w:sz w:val="24"/>
        </w:rPr>
        <w:t>3</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05281DF5" w14:textId="77777777" w:rsidR="00534D08" w:rsidRDefault="00534D08" w:rsidP="00534D08">
      <w:pPr>
        <w:adjustRightInd w:val="0"/>
        <w:snapToGrid w:val="0"/>
        <w:spacing w:line="360" w:lineRule="auto"/>
        <w:ind w:firstLineChars="200" w:firstLine="480"/>
        <w:rPr>
          <w:sz w:val="24"/>
        </w:rPr>
      </w:pPr>
      <w:r w:rsidRPr="0058315C">
        <w:rPr>
          <w:sz w:val="24"/>
        </w:rPr>
        <w:t>（</w:t>
      </w:r>
      <w:r w:rsidR="0030527A">
        <w:rPr>
          <w:sz w:val="24"/>
        </w:rPr>
        <w:t>4</w:t>
      </w:r>
      <w:r w:rsidRPr="0058315C">
        <w:rPr>
          <w:sz w:val="24"/>
        </w:rPr>
        <w:t>）本基金的基金资产总值不得超过基金资产净值的</w:t>
      </w:r>
      <w:r w:rsidRPr="0058315C">
        <w:rPr>
          <w:sz w:val="24"/>
        </w:rPr>
        <w:t>140%</w:t>
      </w:r>
      <w:r w:rsidRPr="0058315C">
        <w:rPr>
          <w:sz w:val="24"/>
        </w:rPr>
        <w:t>；</w:t>
      </w:r>
    </w:p>
    <w:p w14:paraId="6F11F7F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5</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1F62FF9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lastRenderedPageBreak/>
        <w:t>（</w:t>
      </w:r>
      <w:r w:rsidR="0030527A">
        <w:rPr>
          <w:sz w:val="24"/>
        </w:rPr>
        <w:t>6</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33F4590A" w14:textId="77777777"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7</w:t>
      </w:r>
      <w:r w:rsidRPr="00C27449">
        <w:rPr>
          <w:rFonts w:hint="eastAsia"/>
          <w:sz w:val="24"/>
        </w:rPr>
        <w:t>）</w:t>
      </w:r>
      <w:bookmarkEnd w:id="71"/>
      <w:bookmarkEnd w:id="72"/>
      <w:r w:rsidR="00534D08" w:rsidRPr="0058315C">
        <w:rPr>
          <w:rFonts w:hint="eastAsia"/>
          <w:sz w:val="24"/>
        </w:rPr>
        <w:t>法律法规及中国证监会规定的和《基金合同》约定的其他投资限制。</w:t>
      </w:r>
    </w:p>
    <w:p w14:paraId="4008A0E9" w14:textId="77777777"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0030527A">
        <w:rPr>
          <w:sz w:val="24"/>
        </w:rPr>
        <w:t>5</w:t>
      </w:r>
      <w:r w:rsidRPr="00C27449">
        <w:rPr>
          <w:rFonts w:hint="eastAsia"/>
          <w:sz w:val="24"/>
        </w:rPr>
        <w:t>）、（</w:t>
      </w:r>
      <w:r w:rsidR="0030527A">
        <w:rPr>
          <w:sz w:val="24"/>
        </w:rPr>
        <w:t>6</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2611E10A"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16F300A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036D7744"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198528B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247708F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059F861C"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53E89140"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1C191D1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A7ECBB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3D59C75B"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3841B76A"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4C2630AE"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264E83" w14:textId="77777777" w:rsidR="001B6B59"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w:t>
      </w:r>
      <w:r w:rsidR="006A43F4">
        <w:rPr>
          <w:rFonts w:hint="eastAsia"/>
          <w:kern w:val="0"/>
          <w:sz w:val="24"/>
        </w:rPr>
        <w:t>本</w:t>
      </w:r>
      <w:r w:rsidR="001B6B59" w:rsidRPr="0058315C">
        <w:rPr>
          <w:rFonts w:hint="eastAsia"/>
          <w:kern w:val="0"/>
          <w:sz w:val="24"/>
        </w:rPr>
        <w:t>基金的投资目标和投资策略，遵循</w:t>
      </w:r>
      <w:r w:rsidR="006A43F4" w:rsidRPr="007042D0">
        <w:rPr>
          <w:rFonts w:hint="eastAsia"/>
          <w:bCs/>
          <w:sz w:val="24"/>
        </w:rPr>
        <w:t>基金份额</w:t>
      </w:r>
      <w:r w:rsidR="001B6B59" w:rsidRPr="0058315C">
        <w:rPr>
          <w:rFonts w:hint="eastAsia"/>
          <w:kern w:val="0"/>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9EE67D" w14:textId="77777777" w:rsidR="00BA7D7E" w:rsidRPr="0058315C" w:rsidRDefault="00F44081" w:rsidP="00534D08">
      <w:pPr>
        <w:widowControl/>
        <w:adjustRightInd w:val="0"/>
        <w:snapToGrid w:val="0"/>
        <w:spacing w:line="360"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52FCF64B"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w:t>
      </w:r>
      <w:r w:rsidR="0030527A">
        <w:rPr>
          <w:rFonts w:hint="eastAsia"/>
          <w:b/>
          <w:bCs/>
          <w:sz w:val="24"/>
        </w:rPr>
        <w:t>六</w:t>
      </w:r>
      <w:r w:rsidRPr="0058315C">
        <w:rPr>
          <w:rFonts w:hint="eastAsia"/>
          <w:b/>
          <w:bCs/>
          <w:sz w:val="24"/>
        </w:rPr>
        <w:t>）业绩比较基准</w:t>
      </w:r>
    </w:p>
    <w:p w14:paraId="4D816D84" w14:textId="77777777" w:rsidR="000C21FD" w:rsidRPr="0058315C" w:rsidRDefault="0030527A" w:rsidP="000C21FD">
      <w:pPr>
        <w:adjustRightInd w:val="0"/>
        <w:snapToGrid w:val="0"/>
        <w:spacing w:line="360" w:lineRule="auto"/>
        <w:ind w:firstLineChars="200" w:firstLine="480"/>
        <w:jc w:val="left"/>
        <w:outlineLvl w:val="1"/>
        <w:rPr>
          <w:bCs/>
          <w:sz w:val="24"/>
        </w:rPr>
      </w:pPr>
      <w:r w:rsidRPr="0030527A">
        <w:rPr>
          <w:rFonts w:hint="eastAsia"/>
          <w:bCs/>
          <w:sz w:val="24"/>
        </w:rPr>
        <w:t>中债</w:t>
      </w:r>
      <w:r w:rsidR="00AC688D">
        <w:rPr>
          <w:rFonts w:hint="eastAsia"/>
          <w:bCs/>
          <w:sz w:val="24"/>
        </w:rPr>
        <w:t>-</w:t>
      </w:r>
      <w:r w:rsidR="001915D9">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79534BB9"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0B8CF232"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w:t>
      </w:r>
      <w:r w:rsidR="0030527A">
        <w:rPr>
          <w:rFonts w:hint="eastAsia"/>
          <w:b/>
          <w:bCs/>
          <w:sz w:val="24"/>
        </w:rPr>
        <w:t>七</w:t>
      </w:r>
      <w:r w:rsidR="00B9566F" w:rsidRPr="0058315C">
        <w:rPr>
          <w:rFonts w:hint="eastAsia"/>
          <w:b/>
          <w:bCs/>
          <w:sz w:val="24"/>
        </w:rPr>
        <w:t>）风险收益特征</w:t>
      </w:r>
    </w:p>
    <w:p w14:paraId="3934108D" w14:textId="77777777"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00534D08" w:rsidRPr="0058315C">
        <w:rPr>
          <w:sz w:val="24"/>
        </w:rPr>
        <w:t>。</w:t>
      </w:r>
      <w:r w:rsidR="0030527A" w:rsidRPr="0030527A">
        <w:rPr>
          <w:rFonts w:hint="eastAsia"/>
          <w:sz w:val="24"/>
        </w:rPr>
        <w:t>本基金为指数型基金，主要采用抽样复制和动态最优化的方法跟踪标的指数的表现，具有与标的指数、以及标的指数所代表的债券市场相似的风险收益特征。</w:t>
      </w:r>
      <w:r w:rsidR="005C04E8" w:rsidRPr="0058315C">
        <w:rPr>
          <w:rFonts w:hint="eastAsia"/>
          <w:b/>
          <w:bCs/>
          <w:sz w:val="24"/>
        </w:rPr>
        <w:t xml:space="preserve">    </w:t>
      </w:r>
    </w:p>
    <w:p w14:paraId="1D6BC765"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w:t>
      </w:r>
      <w:r w:rsidR="0030527A">
        <w:rPr>
          <w:rFonts w:hint="eastAsia"/>
          <w:b/>
          <w:bCs/>
          <w:sz w:val="24"/>
        </w:rPr>
        <w:t>八</w:t>
      </w:r>
      <w:r w:rsidRPr="0058315C">
        <w:rPr>
          <w:rFonts w:hint="eastAsia"/>
          <w:b/>
          <w:bCs/>
          <w:sz w:val="24"/>
        </w:rPr>
        <w:t>）基金管理人代表基金行使债权人权利的处理原则及方法</w:t>
      </w:r>
    </w:p>
    <w:p w14:paraId="4ACD1CD2"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39D787CB" w14:textId="77777777"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1C8158FB" w14:textId="77777777"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3" w:name="_Toc155690783"/>
      <w:bookmarkStart w:id="74" w:name="_Toc154909614"/>
      <w:bookmarkEnd w:id="65"/>
      <w:bookmarkEnd w:id="66"/>
      <w:bookmarkEnd w:id="67"/>
    </w:p>
    <w:p w14:paraId="293F4DAE" w14:textId="77777777" w:rsidR="008832EA" w:rsidRPr="0058315C" w:rsidRDefault="00E312C1">
      <w:pPr>
        <w:adjustRightInd w:val="0"/>
        <w:snapToGrid w:val="0"/>
        <w:spacing w:line="360" w:lineRule="auto"/>
        <w:ind w:firstLineChars="200" w:firstLine="482"/>
        <w:rPr>
          <w:b/>
          <w:sz w:val="24"/>
          <w:szCs w:val="24"/>
        </w:rPr>
      </w:pPr>
      <w:bookmarkStart w:id="75" w:name="_Toc109059025"/>
      <w:bookmarkStart w:id="76" w:name="_Toc109059036"/>
      <w:bookmarkStart w:id="77" w:name="_Toc109059037"/>
      <w:bookmarkStart w:id="78" w:name="_Hlt5528681"/>
      <w:bookmarkStart w:id="79" w:name="_Hlt5604240"/>
      <w:bookmarkStart w:id="80" w:name="_Hlt88281392"/>
      <w:bookmarkStart w:id="81" w:name="_Hlt81033092"/>
      <w:bookmarkStart w:id="82" w:name="_Hlt81033424"/>
      <w:bookmarkEnd w:id="75"/>
      <w:bookmarkEnd w:id="76"/>
      <w:bookmarkEnd w:id="77"/>
      <w:bookmarkEnd w:id="78"/>
      <w:bookmarkEnd w:id="79"/>
      <w:bookmarkEnd w:id="80"/>
      <w:bookmarkEnd w:id="81"/>
      <w:bookmarkEnd w:id="82"/>
      <w:r w:rsidRPr="0058315C">
        <w:rPr>
          <w:rFonts w:hAnsi="宋体"/>
          <w:b/>
          <w:sz w:val="24"/>
          <w:szCs w:val="24"/>
        </w:rPr>
        <w:t>（</w:t>
      </w:r>
      <w:r w:rsidR="0030527A">
        <w:rPr>
          <w:rFonts w:hAnsi="宋体" w:hint="eastAsia"/>
          <w:b/>
          <w:sz w:val="24"/>
          <w:szCs w:val="24"/>
        </w:rPr>
        <w:t>九</w:t>
      </w:r>
      <w:r w:rsidRPr="0058315C">
        <w:rPr>
          <w:rFonts w:hAnsi="宋体"/>
          <w:b/>
          <w:sz w:val="24"/>
          <w:szCs w:val="24"/>
        </w:rPr>
        <w:t>）投资决策依据和投资流程</w:t>
      </w:r>
    </w:p>
    <w:p w14:paraId="7C93E466"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50AE153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171AC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40F2FD6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44EFD83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4045BB19"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4E278C1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E37332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6B2AB0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0F58CE91"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5CF9570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48CBD3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064516F2"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238DFB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18F4A487"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7C588D8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6C3A86F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1C59064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w:t>
      </w:r>
      <w:r w:rsidRPr="0058315C">
        <w:rPr>
          <w:rFonts w:hAnsi="宋体"/>
          <w:sz w:val="24"/>
          <w:szCs w:val="24"/>
        </w:rPr>
        <w:lastRenderedPageBreak/>
        <w:t>绩评估报告。</w:t>
      </w:r>
    </w:p>
    <w:p w14:paraId="1E539DF4"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3" w:name="_Toc78208364"/>
    </w:p>
    <w:p w14:paraId="08DF554A" w14:textId="77777777" w:rsidR="00D34AEF" w:rsidRDefault="00D34AEF" w:rsidP="00D34AEF">
      <w:pPr>
        <w:adjustRightInd w:val="0"/>
        <w:snapToGrid w:val="0"/>
        <w:spacing w:line="360" w:lineRule="auto"/>
        <w:ind w:firstLineChars="200" w:firstLine="482"/>
        <w:rPr>
          <w:rFonts w:ascii="宋体" w:hAnsi="宋体"/>
          <w:b/>
          <w:bCs/>
          <w:sz w:val="24"/>
          <w:szCs w:val="21"/>
        </w:rPr>
      </w:pPr>
      <w:bookmarkStart w:id="84" w:name="_Toc299716769"/>
      <w:r>
        <w:rPr>
          <w:rFonts w:ascii="宋体" w:hAnsi="宋体" w:hint="eastAsia"/>
          <w:b/>
          <w:bCs/>
          <w:sz w:val="24"/>
          <w:szCs w:val="21"/>
        </w:rPr>
        <w:t>（十</w:t>
      </w:r>
      <w:r w:rsidRPr="00B866B0">
        <w:rPr>
          <w:rFonts w:ascii="宋体" w:hAnsi="宋体" w:hint="eastAsia"/>
          <w:b/>
          <w:bCs/>
          <w:sz w:val="24"/>
          <w:szCs w:val="21"/>
        </w:rPr>
        <w:t>）基金投资组合报告</w:t>
      </w:r>
      <w:bookmarkEnd w:id="84"/>
    </w:p>
    <w:p w14:paraId="7AD79B7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3C745583" w14:textId="1E15879E" w:rsidR="00D34AEF" w:rsidRPr="00FA2988" w:rsidRDefault="00D34AEF" w:rsidP="00D34AEF">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sidR="00113174">
        <w:rPr>
          <w:rFonts w:eastAsiaTheme="minorEastAsia"/>
          <w:color w:val="000000"/>
          <w:sz w:val="24"/>
        </w:rPr>
        <w:t>2020</w:t>
      </w:r>
      <w:r w:rsidR="00113174">
        <w:rPr>
          <w:rFonts w:eastAsiaTheme="minorEastAsia"/>
          <w:color w:val="000000"/>
          <w:sz w:val="24"/>
        </w:rPr>
        <w:t>年</w:t>
      </w:r>
      <w:r w:rsidR="00113174">
        <w:rPr>
          <w:rFonts w:eastAsiaTheme="minorEastAsia"/>
          <w:color w:val="000000"/>
          <w:sz w:val="24"/>
        </w:rPr>
        <w:t>4</w:t>
      </w:r>
      <w:r w:rsidR="00113174">
        <w:rPr>
          <w:rFonts w:eastAsiaTheme="minorEastAsia"/>
          <w:color w:val="000000"/>
          <w:sz w:val="24"/>
        </w:rPr>
        <w:t>月</w:t>
      </w:r>
      <w:r w:rsidR="00113174">
        <w:rPr>
          <w:rFonts w:eastAsiaTheme="minorEastAsia"/>
          <w:color w:val="000000"/>
          <w:sz w:val="24"/>
        </w:rPr>
        <w:t>21</w:t>
      </w:r>
      <w:r w:rsidR="00113174">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sidRPr="00DF638F">
        <w:rPr>
          <w:sz w:val="24"/>
          <w:szCs w:val="21"/>
        </w:rPr>
        <w:t>。</w:t>
      </w:r>
    </w:p>
    <w:p w14:paraId="56015370" w14:textId="2BB7C022" w:rsidR="00D34AEF" w:rsidRPr="00FA2988" w:rsidRDefault="00D34AEF" w:rsidP="00D34AEF">
      <w:pPr>
        <w:adjustRightInd w:val="0"/>
        <w:snapToGrid w:val="0"/>
        <w:spacing w:line="360" w:lineRule="auto"/>
        <w:ind w:firstLineChars="200" w:firstLine="480"/>
        <w:rPr>
          <w:sz w:val="24"/>
          <w:szCs w:val="21"/>
        </w:rPr>
      </w:pPr>
      <w:r w:rsidRPr="007F52FA">
        <w:rPr>
          <w:rFonts w:eastAsiaTheme="minorEastAsia"/>
          <w:color w:val="000000"/>
          <w:sz w:val="24"/>
        </w:rPr>
        <w:t>本报告期自</w:t>
      </w:r>
      <w:r w:rsidR="00113174" w:rsidRPr="007F52FA">
        <w:rPr>
          <w:rFonts w:eastAsiaTheme="minorEastAsia"/>
          <w:color w:val="000000"/>
          <w:sz w:val="24"/>
        </w:rPr>
        <w:t>2020</w:t>
      </w:r>
      <w:r w:rsidR="00113174" w:rsidRPr="007F52FA">
        <w:rPr>
          <w:rFonts w:eastAsiaTheme="minorEastAsia"/>
          <w:color w:val="000000"/>
          <w:sz w:val="24"/>
        </w:rPr>
        <w:t>年</w:t>
      </w:r>
      <w:r w:rsidR="00113174" w:rsidRPr="007F52FA">
        <w:rPr>
          <w:rFonts w:eastAsiaTheme="minorEastAsia"/>
          <w:color w:val="000000"/>
          <w:sz w:val="24"/>
        </w:rPr>
        <w:t>1</w:t>
      </w:r>
      <w:r w:rsidR="00113174" w:rsidRPr="007F52FA">
        <w:rPr>
          <w:rFonts w:eastAsiaTheme="minorEastAsia"/>
          <w:color w:val="000000"/>
          <w:sz w:val="24"/>
        </w:rPr>
        <w:t>月</w:t>
      </w:r>
      <w:r w:rsidR="00113174" w:rsidRPr="007F52FA">
        <w:rPr>
          <w:rFonts w:eastAsiaTheme="minorEastAsia"/>
          <w:color w:val="000000"/>
          <w:sz w:val="24"/>
        </w:rPr>
        <w:t>1</w:t>
      </w:r>
      <w:r w:rsidR="00113174" w:rsidRPr="007F52FA">
        <w:rPr>
          <w:rFonts w:eastAsiaTheme="minorEastAsia"/>
          <w:color w:val="000000"/>
          <w:sz w:val="24"/>
        </w:rPr>
        <w:t>日起至</w:t>
      </w:r>
      <w:r w:rsidR="00113174" w:rsidRPr="007F52FA">
        <w:rPr>
          <w:rFonts w:eastAsiaTheme="minorEastAsia"/>
          <w:color w:val="000000"/>
          <w:sz w:val="24"/>
        </w:rPr>
        <w:t>3</w:t>
      </w:r>
      <w:r w:rsidR="00113174" w:rsidRPr="007F52FA">
        <w:rPr>
          <w:rFonts w:eastAsiaTheme="minorEastAsia"/>
          <w:color w:val="000000"/>
          <w:sz w:val="24"/>
        </w:rPr>
        <w:t>月</w:t>
      </w:r>
      <w:r w:rsidR="00113174" w:rsidRPr="007F52FA">
        <w:rPr>
          <w:rFonts w:eastAsiaTheme="minorEastAsia"/>
          <w:color w:val="000000"/>
          <w:sz w:val="24"/>
        </w:rPr>
        <w:t>31</w:t>
      </w:r>
      <w:r w:rsidR="00113174" w:rsidRPr="007F52FA">
        <w:rPr>
          <w:rFonts w:eastAsiaTheme="minorEastAsia"/>
          <w:color w:val="000000"/>
          <w:sz w:val="24"/>
        </w:rPr>
        <w:t>日</w:t>
      </w:r>
      <w:r w:rsidRPr="007F52FA">
        <w:rPr>
          <w:rFonts w:eastAsiaTheme="minorEastAsia"/>
          <w:color w:val="000000"/>
          <w:sz w:val="24"/>
        </w:rPr>
        <w:t>止</w:t>
      </w:r>
      <w:r w:rsidRPr="00DF638F">
        <w:rPr>
          <w:sz w:val="24"/>
          <w:szCs w:val="21"/>
        </w:rPr>
        <w:t>。本报告财务资料未经审计师审计。</w:t>
      </w:r>
    </w:p>
    <w:p w14:paraId="0BEAC92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D34AEF" w:rsidRPr="007F52FA" w14:paraId="287A5C74" w14:textId="77777777" w:rsidTr="005B748A">
        <w:trPr>
          <w:jc w:val="center"/>
        </w:trPr>
        <w:tc>
          <w:tcPr>
            <w:tcW w:w="817" w:type="dxa"/>
            <w:vAlign w:val="center"/>
          </w:tcPr>
          <w:p w14:paraId="4933B25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5F4E616A"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5CFC1239"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4D53F21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13174" w:rsidRPr="007F52FA" w14:paraId="70A8C537" w14:textId="77777777" w:rsidTr="005B748A">
        <w:trPr>
          <w:jc w:val="center"/>
        </w:trPr>
        <w:tc>
          <w:tcPr>
            <w:tcW w:w="817" w:type="dxa"/>
            <w:vAlign w:val="center"/>
          </w:tcPr>
          <w:p w14:paraId="7939A5A7"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394FDDE"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75DBED69" w14:textId="4352B2F1"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2FC517" w14:textId="56A7922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3CE272B7" w14:textId="77777777" w:rsidTr="005B748A">
        <w:trPr>
          <w:jc w:val="center"/>
        </w:trPr>
        <w:tc>
          <w:tcPr>
            <w:tcW w:w="817" w:type="dxa"/>
            <w:vAlign w:val="center"/>
          </w:tcPr>
          <w:p w14:paraId="15A2C239"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2001C646"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7F201C6E" w14:textId="759FC54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DEFA039" w14:textId="0D5F2097"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6883069F" w14:textId="77777777" w:rsidTr="005B748A">
        <w:trPr>
          <w:jc w:val="center"/>
        </w:trPr>
        <w:tc>
          <w:tcPr>
            <w:tcW w:w="817" w:type="dxa"/>
            <w:vAlign w:val="center"/>
          </w:tcPr>
          <w:p w14:paraId="56579F4F"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7A8788D1" w14:textId="77777777" w:rsidR="00113174" w:rsidRPr="007F52FA" w:rsidRDefault="00113174" w:rsidP="00113174">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C98A214" w14:textId="1571E98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68E9F53" w14:textId="4E19452C"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13174" w:rsidRPr="007F52FA" w14:paraId="24E94D1C" w14:textId="77777777" w:rsidTr="005B748A">
        <w:trPr>
          <w:jc w:val="center"/>
        </w:trPr>
        <w:tc>
          <w:tcPr>
            <w:tcW w:w="817" w:type="dxa"/>
            <w:vAlign w:val="center"/>
          </w:tcPr>
          <w:p w14:paraId="05A1E8F1"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2F721D99"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47E64B53" w14:textId="3A7F945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68E499B3" w14:textId="4B6B4C1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113174" w:rsidRPr="007F52FA" w14:paraId="647C2B91" w14:textId="77777777" w:rsidTr="005B748A">
        <w:trPr>
          <w:jc w:val="center"/>
        </w:trPr>
        <w:tc>
          <w:tcPr>
            <w:tcW w:w="817" w:type="dxa"/>
            <w:vAlign w:val="center"/>
          </w:tcPr>
          <w:p w14:paraId="253FDFEC"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1E7E35C8" w14:textId="77777777" w:rsidR="00113174" w:rsidRPr="007F52FA" w:rsidRDefault="00113174" w:rsidP="00113174">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AE1F359" w14:textId="6E51D5F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79419849" w14:textId="5489F12B"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113174" w:rsidRPr="007F52FA" w14:paraId="7EC24A3C" w14:textId="77777777" w:rsidTr="005B748A">
        <w:trPr>
          <w:jc w:val="center"/>
        </w:trPr>
        <w:tc>
          <w:tcPr>
            <w:tcW w:w="817" w:type="dxa"/>
            <w:vAlign w:val="center"/>
          </w:tcPr>
          <w:p w14:paraId="0AA04E0B"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42DEB2D8" w14:textId="77777777" w:rsidR="00113174" w:rsidRPr="007F52FA" w:rsidRDefault="00113174" w:rsidP="00113174">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747FE0CE" w14:textId="4AF5DE7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8E044F5" w14:textId="5563EE31"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56362C88" w14:textId="77777777" w:rsidTr="005B748A">
        <w:trPr>
          <w:jc w:val="center"/>
        </w:trPr>
        <w:tc>
          <w:tcPr>
            <w:tcW w:w="817" w:type="dxa"/>
            <w:vAlign w:val="center"/>
          </w:tcPr>
          <w:p w14:paraId="7EA6DAD3"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6225DABE"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145A23C" w14:textId="75B5B6C6"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76DB143" w14:textId="5731B62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7A6E5A26" w14:textId="77777777" w:rsidTr="005B748A">
        <w:trPr>
          <w:jc w:val="center"/>
        </w:trPr>
        <w:tc>
          <w:tcPr>
            <w:tcW w:w="817" w:type="dxa"/>
            <w:vAlign w:val="center"/>
          </w:tcPr>
          <w:p w14:paraId="77574B66"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6AF47AC5"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4016B501" w14:textId="2924CE8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22AAE52" w14:textId="0414EAC4"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78269970" w14:textId="77777777" w:rsidTr="005B748A">
        <w:trPr>
          <w:jc w:val="center"/>
        </w:trPr>
        <w:tc>
          <w:tcPr>
            <w:tcW w:w="817" w:type="dxa"/>
            <w:vAlign w:val="center"/>
          </w:tcPr>
          <w:p w14:paraId="76856640"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6B0AE97" w14:textId="77777777" w:rsidR="00113174" w:rsidRPr="007F52FA" w:rsidRDefault="00113174" w:rsidP="00113174">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7326D51B" w14:textId="317F1820"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33CA6F8F" w14:textId="73CD62EE"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49274F96" w14:textId="77777777" w:rsidTr="005B748A">
        <w:trPr>
          <w:jc w:val="center"/>
        </w:trPr>
        <w:tc>
          <w:tcPr>
            <w:tcW w:w="817" w:type="dxa"/>
            <w:vAlign w:val="center"/>
          </w:tcPr>
          <w:p w14:paraId="7BD94B61" w14:textId="77777777" w:rsidR="00113174" w:rsidRPr="007F52FA" w:rsidRDefault="00113174" w:rsidP="00113174">
            <w:pPr>
              <w:spacing w:before="29" w:after="100" w:afterAutospacing="1" w:line="360" w:lineRule="auto"/>
              <w:ind w:left="17"/>
              <w:contextualSpacing/>
              <w:jc w:val="center"/>
              <w:rPr>
                <w:color w:val="000000"/>
                <w:sz w:val="24"/>
              </w:rPr>
            </w:pPr>
          </w:p>
        </w:tc>
        <w:tc>
          <w:tcPr>
            <w:tcW w:w="3469" w:type="dxa"/>
            <w:vAlign w:val="center"/>
          </w:tcPr>
          <w:p w14:paraId="5A2DC571" w14:textId="77777777" w:rsidR="00113174" w:rsidRPr="007F52FA" w:rsidRDefault="00113174" w:rsidP="00113174">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w:t>
            </w:r>
            <w:r w:rsidRPr="0028293E">
              <w:rPr>
                <w:rFonts w:eastAsiaTheme="minorEastAsia"/>
                <w:color w:val="000000" w:themeColor="text1"/>
                <w:sz w:val="24"/>
              </w:rPr>
              <w:lastRenderedPageBreak/>
              <w:t>金融资产</w:t>
            </w:r>
          </w:p>
        </w:tc>
        <w:tc>
          <w:tcPr>
            <w:tcW w:w="0" w:type="auto"/>
            <w:vAlign w:val="center"/>
          </w:tcPr>
          <w:p w14:paraId="28FC6DF9" w14:textId="29594677"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lastRenderedPageBreak/>
              <w:t>-</w:t>
            </w:r>
          </w:p>
        </w:tc>
        <w:tc>
          <w:tcPr>
            <w:tcW w:w="0" w:type="auto"/>
            <w:vAlign w:val="center"/>
          </w:tcPr>
          <w:p w14:paraId="7713AED6" w14:textId="60F0FC66" w:rsidR="00113174" w:rsidRPr="007F52FA" w:rsidRDefault="00113174" w:rsidP="00113174">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13174" w:rsidRPr="007F52FA" w14:paraId="276AC7DF" w14:textId="77777777" w:rsidTr="005B748A">
        <w:trPr>
          <w:jc w:val="center"/>
        </w:trPr>
        <w:tc>
          <w:tcPr>
            <w:tcW w:w="817" w:type="dxa"/>
            <w:vAlign w:val="center"/>
          </w:tcPr>
          <w:p w14:paraId="04251379"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1D68C49A" w14:textId="77777777" w:rsidR="00113174" w:rsidRPr="007F52FA" w:rsidRDefault="00113174" w:rsidP="00113174">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574B11E6" w14:textId="180FC59A"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2,125,735.67</w:t>
            </w:r>
          </w:p>
        </w:tc>
        <w:tc>
          <w:tcPr>
            <w:tcW w:w="0" w:type="auto"/>
            <w:vAlign w:val="center"/>
          </w:tcPr>
          <w:p w14:paraId="75FA891B" w14:textId="301C51AE"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0.03</w:t>
            </w:r>
          </w:p>
        </w:tc>
      </w:tr>
      <w:tr w:rsidR="00113174" w:rsidRPr="007F52FA" w14:paraId="25AC9D91" w14:textId="77777777" w:rsidTr="005B748A">
        <w:trPr>
          <w:jc w:val="center"/>
        </w:trPr>
        <w:tc>
          <w:tcPr>
            <w:tcW w:w="817" w:type="dxa"/>
            <w:vAlign w:val="center"/>
          </w:tcPr>
          <w:p w14:paraId="4682819D"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17B34871" w14:textId="77777777" w:rsidR="00113174" w:rsidRPr="007F52FA" w:rsidRDefault="00113174" w:rsidP="00113174">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53EED9D0" w14:textId="4976448C"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175,521,829.54</w:t>
            </w:r>
          </w:p>
        </w:tc>
        <w:tc>
          <w:tcPr>
            <w:tcW w:w="0" w:type="auto"/>
            <w:vAlign w:val="center"/>
          </w:tcPr>
          <w:p w14:paraId="0D26D456" w14:textId="59307B83"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2.21</w:t>
            </w:r>
          </w:p>
        </w:tc>
      </w:tr>
      <w:tr w:rsidR="00113174" w:rsidRPr="007F52FA" w14:paraId="20043FCC" w14:textId="77777777" w:rsidTr="005B748A">
        <w:trPr>
          <w:jc w:val="center"/>
        </w:trPr>
        <w:tc>
          <w:tcPr>
            <w:tcW w:w="817" w:type="dxa"/>
            <w:vAlign w:val="center"/>
          </w:tcPr>
          <w:p w14:paraId="6A259199" w14:textId="77777777" w:rsidR="00113174" w:rsidRPr="007F52FA" w:rsidRDefault="00113174" w:rsidP="00113174">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3E4F9730" w14:textId="77777777" w:rsidR="00113174" w:rsidRPr="007F52FA" w:rsidRDefault="00113174" w:rsidP="00113174">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0E67E8E7" w14:textId="33FF2376"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7,929,714,565.21</w:t>
            </w:r>
          </w:p>
        </w:tc>
        <w:tc>
          <w:tcPr>
            <w:tcW w:w="0" w:type="auto"/>
            <w:vAlign w:val="center"/>
          </w:tcPr>
          <w:p w14:paraId="435E9EF0" w14:textId="5E003BA9" w:rsidR="00113174" w:rsidRPr="007F52FA" w:rsidRDefault="00113174" w:rsidP="00113174">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5E102A1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2D2B5194" w14:textId="77777777" w:rsidR="00D34AEF"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1E56E75"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09CB7A97" w14:textId="77777777" w:rsidR="00D34AEF" w:rsidRPr="00456DC4"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5E2A9E8A" w14:textId="77777777" w:rsidR="00D34AEF" w:rsidRPr="004D619A"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2410EA01"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37EDE1FC"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3C034E2C"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D34AEF" w:rsidRPr="007F52FA" w14:paraId="5C04BCE8" w14:textId="77777777" w:rsidTr="005B748A">
        <w:trPr>
          <w:jc w:val="center"/>
        </w:trPr>
        <w:tc>
          <w:tcPr>
            <w:tcW w:w="423" w:type="pct"/>
            <w:vAlign w:val="center"/>
          </w:tcPr>
          <w:p w14:paraId="65DACEB7"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16392F6E"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ADD467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05E5CD6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13174" w:rsidRPr="007F52FA" w14:paraId="22E5AA71" w14:textId="77777777" w:rsidTr="005B748A">
        <w:trPr>
          <w:jc w:val="center"/>
        </w:trPr>
        <w:tc>
          <w:tcPr>
            <w:tcW w:w="423" w:type="pct"/>
            <w:vAlign w:val="center"/>
          </w:tcPr>
          <w:p w14:paraId="3CCFF2BD"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10A00A10"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66AED3A3" w14:textId="49FD9B69"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BFA0D86" w14:textId="213FDCE5"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7BF7E87B" w14:textId="77777777" w:rsidTr="005B748A">
        <w:trPr>
          <w:jc w:val="center"/>
        </w:trPr>
        <w:tc>
          <w:tcPr>
            <w:tcW w:w="423" w:type="pct"/>
            <w:vAlign w:val="center"/>
          </w:tcPr>
          <w:p w14:paraId="5FC885F1"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2AC76709"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3EC8A11B" w14:textId="2A09F730"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1D964AC" w14:textId="5B5CB68A"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1BE93885" w14:textId="77777777" w:rsidTr="005B748A">
        <w:trPr>
          <w:jc w:val="center"/>
        </w:trPr>
        <w:tc>
          <w:tcPr>
            <w:tcW w:w="423" w:type="pct"/>
            <w:vAlign w:val="center"/>
          </w:tcPr>
          <w:p w14:paraId="709EBA41"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145C4E52"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34355943" w14:textId="0ED3BEA0"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7DAE1F07" w14:textId="6C44C894"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r w:rsidR="00113174" w:rsidRPr="007F52FA" w14:paraId="1888DF34" w14:textId="77777777" w:rsidTr="005B748A">
        <w:trPr>
          <w:jc w:val="center"/>
        </w:trPr>
        <w:tc>
          <w:tcPr>
            <w:tcW w:w="423" w:type="pct"/>
            <w:vAlign w:val="center"/>
          </w:tcPr>
          <w:p w14:paraId="5D2A0C39" w14:textId="77777777" w:rsidR="00113174" w:rsidRPr="007F52FA" w:rsidRDefault="00113174" w:rsidP="00113174">
            <w:pPr>
              <w:spacing w:before="29" w:after="100" w:afterAutospacing="1" w:line="360" w:lineRule="auto"/>
              <w:ind w:left="17"/>
              <w:contextualSpacing/>
              <w:jc w:val="center"/>
              <w:rPr>
                <w:color w:val="000000"/>
                <w:sz w:val="24"/>
              </w:rPr>
            </w:pPr>
          </w:p>
        </w:tc>
        <w:tc>
          <w:tcPr>
            <w:tcW w:w="1859" w:type="pct"/>
            <w:vAlign w:val="center"/>
          </w:tcPr>
          <w:p w14:paraId="3123D29B"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6534D5D" w14:textId="25CFC868"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04CBC673" w14:textId="2F481453"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r w:rsidR="00113174" w:rsidRPr="007F52FA" w14:paraId="541D51D2" w14:textId="77777777" w:rsidTr="005B748A">
        <w:trPr>
          <w:jc w:val="center"/>
        </w:trPr>
        <w:tc>
          <w:tcPr>
            <w:tcW w:w="423" w:type="pct"/>
            <w:vAlign w:val="center"/>
          </w:tcPr>
          <w:p w14:paraId="55E794E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30490311"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7C077B23" w14:textId="7B40861F"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60BF75C" w14:textId="75664886"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70000A8F" w14:textId="77777777" w:rsidTr="005B748A">
        <w:trPr>
          <w:jc w:val="center"/>
        </w:trPr>
        <w:tc>
          <w:tcPr>
            <w:tcW w:w="423" w:type="pct"/>
            <w:vAlign w:val="center"/>
          </w:tcPr>
          <w:p w14:paraId="03D8D77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0CF5CA1"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E216940" w14:textId="6FF920DB"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02CF9126" w14:textId="436E6C37"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23291003" w14:textId="77777777" w:rsidTr="005B748A">
        <w:trPr>
          <w:jc w:val="center"/>
        </w:trPr>
        <w:tc>
          <w:tcPr>
            <w:tcW w:w="423" w:type="pct"/>
            <w:vAlign w:val="center"/>
          </w:tcPr>
          <w:p w14:paraId="4CA21327"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0C58BAD"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358C0A6B" w14:textId="7E3A6127"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87888E8" w14:textId="20AE19F1"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55E84D3E" w14:textId="77777777" w:rsidTr="005B748A">
        <w:trPr>
          <w:jc w:val="center"/>
        </w:trPr>
        <w:tc>
          <w:tcPr>
            <w:tcW w:w="423" w:type="pct"/>
            <w:vAlign w:val="center"/>
          </w:tcPr>
          <w:p w14:paraId="795813DC"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42FED7C8"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45A8ED0C" w14:textId="5226074B"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7C9AB395" w14:textId="17F2B2CC"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0CD8A3A8" w14:textId="77777777" w:rsidTr="005B748A">
        <w:trPr>
          <w:jc w:val="center"/>
        </w:trPr>
        <w:tc>
          <w:tcPr>
            <w:tcW w:w="423" w:type="pct"/>
            <w:vAlign w:val="center"/>
          </w:tcPr>
          <w:p w14:paraId="4BE835F0" w14:textId="77777777" w:rsidR="00113174" w:rsidRPr="007F52FA" w:rsidRDefault="00113174" w:rsidP="00113174">
            <w:pPr>
              <w:spacing w:before="29" w:after="100" w:afterAutospacing="1" w:line="360" w:lineRule="auto"/>
              <w:ind w:left="17"/>
              <w:contextualSpacing/>
              <w:jc w:val="center"/>
              <w:rPr>
                <w:color w:val="000000"/>
                <w:sz w:val="24"/>
              </w:rPr>
            </w:pPr>
            <w:r>
              <w:rPr>
                <w:rFonts w:hint="eastAsia"/>
                <w:color w:val="000000"/>
                <w:sz w:val="24"/>
              </w:rPr>
              <w:lastRenderedPageBreak/>
              <w:t>8</w:t>
            </w:r>
          </w:p>
        </w:tc>
        <w:tc>
          <w:tcPr>
            <w:tcW w:w="1859" w:type="pct"/>
            <w:vAlign w:val="center"/>
          </w:tcPr>
          <w:p w14:paraId="266A200A" w14:textId="77777777" w:rsidR="00113174" w:rsidRPr="007F52FA" w:rsidRDefault="00113174" w:rsidP="00113174">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505BF008" w14:textId="54C1FAD3" w:rsidR="00113174" w:rsidRPr="007F52FA" w:rsidRDefault="00113174" w:rsidP="00113174">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21438EC" w14:textId="30C04BC4" w:rsidR="00113174" w:rsidRPr="007F52FA" w:rsidRDefault="00113174" w:rsidP="00113174">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13174" w:rsidRPr="007F52FA" w14:paraId="626E8A2B" w14:textId="77777777" w:rsidTr="005B748A">
        <w:trPr>
          <w:jc w:val="center"/>
        </w:trPr>
        <w:tc>
          <w:tcPr>
            <w:tcW w:w="423" w:type="pct"/>
            <w:vAlign w:val="center"/>
          </w:tcPr>
          <w:p w14:paraId="6E0B297D"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3D4388DC"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2E641DA" w14:textId="5C27733F"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79318C" w14:textId="707D17F1"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w:t>
            </w:r>
          </w:p>
        </w:tc>
      </w:tr>
      <w:tr w:rsidR="00113174" w:rsidRPr="007F52FA" w14:paraId="49C30B19" w14:textId="77777777" w:rsidTr="005B748A">
        <w:trPr>
          <w:jc w:val="center"/>
        </w:trPr>
        <w:tc>
          <w:tcPr>
            <w:tcW w:w="423" w:type="pct"/>
            <w:vAlign w:val="center"/>
          </w:tcPr>
          <w:p w14:paraId="45B78A4F" w14:textId="77777777" w:rsidR="00113174" w:rsidRPr="007F52FA" w:rsidRDefault="00113174" w:rsidP="00113174">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2D41C7C0" w14:textId="77777777" w:rsidR="00113174" w:rsidRPr="007F52FA" w:rsidRDefault="00113174" w:rsidP="00113174">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F98DC6D" w14:textId="0A0C7383"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364D2CF9" w14:textId="1AB81EEA" w:rsidR="00113174" w:rsidRPr="007F52FA" w:rsidRDefault="00113174" w:rsidP="00113174">
            <w:pPr>
              <w:spacing w:before="29" w:after="100" w:afterAutospacing="1" w:line="360" w:lineRule="auto"/>
              <w:ind w:left="17"/>
              <w:contextualSpacing/>
              <w:jc w:val="right"/>
              <w:rPr>
                <w:color w:val="000000"/>
                <w:sz w:val="24"/>
              </w:rPr>
            </w:pPr>
            <w:r w:rsidRPr="007F52FA">
              <w:rPr>
                <w:color w:val="000000"/>
                <w:sz w:val="24"/>
              </w:rPr>
              <w:t>104.04</w:t>
            </w:r>
          </w:p>
        </w:tc>
      </w:tr>
    </w:tbl>
    <w:p w14:paraId="5A8D923A"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D34AEF" w:rsidRPr="007F52FA" w14:paraId="72C8219B"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2F943D"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56A17B"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67DC3CE"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CD5A54"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E0F0D99"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289928F"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13174" w14:paraId="13634DF3"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BE3738"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bottom w:val="single" w:sz="4" w:space="0" w:color="auto"/>
              <w:right w:val="single" w:sz="4" w:space="0" w:color="auto"/>
            </w:tcBorders>
            <w:vAlign w:val="center"/>
          </w:tcPr>
          <w:p w14:paraId="565905C8" w14:textId="2486C4E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vAlign w:val="center"/>
          </w:tcPr>
          <w:p w14:paraId="303FAA78" w14:textId="226E079A"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vAlign w:val="center"/>
          </w:tcPr>
          <w:p w14:paraId="157B7BCA" w14:textId="72265B2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22,500,000</w:t>
            </w:r>
          </w:p>
        </w:tc>
        <w:tc>
          <w:tcPr>
            <w:tcW w:w="1611" w:type="dxa"/>
            <w:tcBorders>
              <w:top w:val="single" w:sz="4" w:space="0" w:color="auto"/>
              <w:left w:val="single" w:sz="4" w:space="0" w:color="auto"/>
              <w:bottom w:val="single" w:sz="4" w:space="0" w:color="auto"/>
              <w:right w:val="single" w:sz="4" w:space="0" w:color="auto"/>
            </w:tcBorders>
            <w:vAlign w:val="center"/>
          </w:tcPr>
          <w:p w14:paraId="3D489EB8" w14:textId="44851BC6"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2,306,925,000.00</w:t>
            </w:r>
          </w:p>
        </w:tc>
        <w:tc>
          <w:tcPr>
            <w:tcW w:w="2335" w:type="dxa"/>
            <w:tcBorders>
              <w:top w:val="single" w:sz="4" w:space="0" w:color="auto"/>
              <w:left w:val="single" w:sz="4" w:space="0" w:color="auto"/>
              <w:bottom w:val="single" w:sz="4" w:space="0" w:color="auto"/>
              <w:right w:val="single" w:sz="4" w:space="0" w:color="auto"/>
            </w:tcBorders>
            <w:vAlign w:val="center"/>
          </w:tcPr>
          <w:p w14:paraId="25FDC460" w14:textId="418764F4"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30.96</w:t>
            </w:r>
          </w:p>
        </w:tc>
      </w:tr>
      <w:tr w:rsidR="00113174" w14:paraId="3EF77919"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B22A28"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w:t>
            </w:r>
          </w:p>
        </w:tc>
        <w:tc>
          <w:tcPr>
            <w:tcW w:w="1311" w:type="dxa"/>
            <w:tcBorders>
              <w:top w:val="single" w:sz="4" w:space="0" w:color="auto"/>
              <w:bottom w:val="single" w:sz="4" w:space="0" w:color="auto"/>
              <w:right w:val="single" w:sz="4" w:space="0" w:color="auto"/>
            </w:tcBorders>
            <w:vAlign w:val="center"/>
          </w:tcPr>
          <w:p w14:paraId="45083A4A" w14:textId="0238BF4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vAlign w:val="center"/>
          </w:tcPr>
          <w:p w14:paraId="67B10917" w14:textId="1DC1953D"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vAlign w:val="center"/>
          </w:tcPr>
          <w:p w14:paraId="0DB699E4" w14:textId="26870779"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20,300,000</w:t>
            </w:r>
          </w:p>
        </w:tc>
        <w:tc>
          <w:tcPr>
            <w:tcW w:w="1611" w:type="dxa"/>
            <w:tcBorders>
              <w:top w:val="single" w:sz="4" w:space="0" w:color="auto"/>
              <w:left w:val="single" w:sz="4" w:space="0" w:color="auto"/>
              <w:bottom w:val="single" w:sz="4" w:space="0" w:color="auto"/>
              <w:right w:val="single" w:sz="4" w:space="0" w:color="auto"/>
            </w:tcBorders>
            <w:vAlign w:val="center"/>
          </w:tcPr>
          <w:p w14:paraId="313A6DD6" w14:textId="25367D48"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2,065,728,000.00</w:t>
            </w:r>
          </w:p>
        </w:tc>
        <w:tc>
          <w:tcPr>
            <w:tcW w:w="2335" w:type="dxa"/>
            <w:tcBorders>
              <w:top w:val="single" w:sz="4" w:space="0" w:color="auto"/>
              <w:left w:val="single" w:sz="4" w:space="0" w:color="auto"/>
              <w:bottom w:val="single" w:sz="4" w:space="0" w:color="auto"/>
              <w:right w:val="single" w:sz="4" w:space="0" w:color="auto"/>
            </w:tcBorders>
            <w:vAlign w:val="center"/>
          </w:tcPr>
          <w:p w14:paraId="29947273" w14:textId="36710235"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27.72</w:t>
            </w:r>
          </w:p>
        </w:tc>
      </w:tr>
      <w:tr w:rsidR="00113174" w14:paraId="7F4E82ED"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6ED8D53" w14:textId="77777777"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3</w:t>
            </w:r>
          </w:p>
        </w:tc>
        <w:tc>
          <w:tcPr>
            <w:tcW w:w="1311" w:type="dxa"/>
            <w:tcBorders>
              <w:top w:val="single" w:sz="4" w:space="0" w:color="auto"/>
              <w:bottom w:val="single" w:sz="4" w:space="0" w:color="auto"/>
              <w:right w:val="single" w:sz="4" w:space="0" w:color="auto"/>
            </w:tcBorders>
            <w:vAlign w:val="center"/>
          </w:tcPr>
          <w:p w14:paraId="52536971" w14:textId="286E76E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091918001</w:t>
            </w:r>
          </w:p>
        </w:tc>
        <w:tc>
          <w:tcPr>
            <w:tcW w:w="1694" w:type="dxa"/>
            <w:tcBorders>
              <w:top w:val="single" w:sz="4" w:space="0" w:color="auto"/>
              <w:left w:val="single" w:sz="4" w:space="0" w:color="auto"/>
              <w:bottom w:val="single" w:sz="4" w:space="0" w:color="auto"/>
              <w:right w:val="single" w:sz="4" w:space="0" w:color="auto"/>
            </w:tcBorders>
            <w:vAlign w:val="center"/>
          </w:tcPr>
          <w:p w14:paraId="6500E80B" w14:textId="5BC15EBF"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农发清发</w:t>
            </w:r>
            <w:r>
              <w:rPr>
                <w:color w:val="000000"/>
                <w:sz w:val="24"/>
              </w:rPr>
              <w:t>01</w:t>
            </w:r>
          </w:p>
        </w:tc>
        <w:tc>
          <w:tcPr>
            <w:tcW w:w="1280" w:type="dxa"/>
            <w:tcBorders>
              <w:top w:val="single" w:sz="4" w:space="0" w:color="auto"/>
              <w:left w:val="single" w:sz="4" w:space="0" w:color="auto"/>
              <w:bottom w:val="single" w:sz="4" w:space="0" w:color="auto"/>
              <w:right w:val="single" w:sz="4" w:space="0" w:color="auto"/>
            </w:tcBorders>
            <w:vAlign w:val="center"/>
          </w:tcPr>
          <w:p w14:paraId="6ED2DF96" w14:textId="245C9E8E"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14,600,000</w:t>
            </w:r>
          </w:p>
        </w:tc>
        <w:tc>
          <w:tcPr>
            <w:tcW w:w="1611" w:type="dxa"/>
            <w:tcBorders>
              <w:top w:val="single" w:sz="4" w:space="0" w:color="auto"/>
              <w:left w:val="single" w:sz="4" w:space="0" w:color="auto"/>
              <w:bottom w:val="single" w:sz="4" w:space="0" w:color="auto"/>
              <w:right w:val="single" w:sz="4" w:space="0" w:color="auto"/>
            </w:tcBorders>
            <w:vAlign w:val="center"/>
          </w:tcPr>
          <w:p w14:paraId="2AD8656B" w14:textId="103B66E9"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1,477,228,000.00</w:t>
            </w:r>
          </w:p>
        </w:tc>
        <w:tc>
          <w:tcPr>
            <w:tcW w:w="2335" w:type="dxa"/>
            <w:tcBorders>
              <w:top w:val="single" w:sz="4" w:space="0" w:color="auto"/>
              <w:left w:val="single" w:sz="4" w:space="0" w:color="auto"/>
              <w:bottom w:val="single" w:sz="4" w:space="0" w:color="auto"/>
              <w:right w:val="single" w:sz="4" w:space="0" w:color="auto"/>
            </w:tcBorders>
            <w:vAlign w:val="center"/>
          </w:tcPr>
          <w:p w14:paraId="4AB79150" w14:textId="51E7AA65" w:rsidR="00113174" w:rsidRPr="00DA0C16" w:rsidRDefault="00113174" w:rsidP="00113174">
            <w:pPr>
              <w:autoSpaceDE w:val="0"/>
              <w:autoSpaceDN w:val="0"/>
              <w:adjustRightInd w:val="0"/>
              <w:spacing w:before="29" w:line="288" w:lineRule="auto"/>
              <w:ind w:left="15"/>
              <w:jc w:val="center"/>
              <w:rPr>
                <w:color w:val="000000"/>
                <w:kern w:val="0"/>
                <w:sz w:val="24"/>
              </w:rPr>
            </w:pPr>
            <w:r>
              <w:rPr>
                <w:color w:val="000000"/>
                <w:sz w:val="24"/>
              </w:rPr>
              <w:t>19.83</w:t>
            </w:r>
          </w:p>
        </w:tc>
      </w:tr>
      <w:tr w:rsidR="00113174" w14:paraId="65B3F182"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01A846" w14:textId="77777777" w:rsidR="00113174" w:rsidRDefault="00113174" w:rsidP="00113174">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bottom w:val="single" w:sz="4" w:space="0" w:color="auto"/>
              <w:right w:val="single" w:sz="4" w:space="0" w:color="auto"/>
            </w:tcBorders>
            <w:vAlign w:val="center"/>
          </w:tcPr>
          <w:p w14:paraId="14A147BF" w14:textId="3F80D5E9"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190407</w:t>
            </w:r>
          </w:p>
        </w:tc>
        <w:tc>
          <w:tcPr>
            <w:tcW w:w="1694" w:type="dxa"/>
            <w:tcBorders>
              <w:top w:val="single" w:sz="4" w:space="0" w:color="auto"/>
              <w:left w:val="single" w:sz="4" w:space="0" w:color="auto"/>
              <w:bottom w:val="single" w:sz="4" w:space="0" w:color="auto"/>
              <w:right w:val="single" w:sz="4" w:space="0" w:color="auto"/>
            </w:tcBorders>
            <w:vAlign w:val="center"/>
          </w:tcPr>
          <w:p w14:paraId="0A4A145A" w14:textId="17A4F386"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07</w:t>
            </w:r>
          </w:p>
        </w:tc>
        <w:tc>
          <w:tcPr>
            <w:tcW w:w="1280" w:type="dxa"/>
            <w:tcBorders>
              <w:top w:val="single" w:sz="4" w:space="0" w:color="auto"/>
              <w:left w:val="single" w:sz="4" w:space="0" w:color="auto"/>
              <w:bottom w:val="single" w:sz="4" w:space="0" w:color="auto"/>
              <w:right w:val="single" w:sz="4" w:space="0" w:color="auto"/>
            </w:tcBorders>
            <w:vAlign w:val="center"/>
          </w:tcPr>
          <w:p w14:paraId="56FB8062" w14:textId="2E1F0EDB"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5,700,000</w:t>
            </w:r>
          </w:p>
        </w:tc>
        <w:tc>
          <w:tcPr>
            <w:tcW w:w="1611" w:type="dxa"/>
            <w:tcBorders>
              <w:top w:val="single" w:sz="4" w:space="0" w:color="auto"/>
              <w:left w:val="single" w:sz="4" w:space="0" w:color="auto"/>
              <w:bottom w:val="single" w:sz="4" w:space="0" w:color="auto"/>
              <w:right w:val="single" w:sz="4" w:space="0" w:color="auto"/>
            </w:tcBorders>
            <w:vAlign w:val="center"/>
          </w:tcPr>
          <w:p w14:paraId="09791894" w14:textId="7889C3B8"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580,944,000.00</w:t>
            </w:r>
          </w:p>
        </w:tc>
        <w:tc>
          <w:tcPr>
            <w:tcW w:w="2335" w:type="dxa"/>
            <w:tcBorders>
              <w:top w:val="single" w:sz="4" w:space="0" w:color="auto"/>
              <w:left w:val="single" w:sz="4" w:space="0" w:color="auto"/>
              <w:bottom w:val="single" w:sz="4" w:space="0" w:color="auto"/>
              <w:right w:val="single" w:sz="4" w:space="0" w:color="auto"/>
            </w:tcBorders>
            <w:vAlign w:val="center"/>
          </w:tcPr>
          <w:p w14:paraId="05B0AB9A" w14:textId="582653B7"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7.80</w:t>
            </w:r>
          </w:p>
        </w:tc>
      </w:tr>
      <w:tr w:rsidR="00113174" w14:paraId="1CDD77E1" w14:textId="77777777" w:rsidTr="00DD13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44FBC4" w14:textId="77777777" w:rsidR="00113174" w:rsidRDefault="00113174" w:rsidP="00113174">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bottom w:val="single" w:sz="4" w:space="0" w:color="auto"/>
              <w:right w:val="single" w:sz="4" w:space="0" w:color="auto"/>
            </w:tcBorders>
            <w:vAlign w:val="center"/>
          </w:tcPr>
          <w:p w14:paraId="487B6B7D" w14:textId="516686A5"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160421</w:t>
            </w:r>
          </w:p>
        </w:tc>
        <w:tc>
          <w:tcPr>
            <w:tcW w:w="1694" w:type="dxa"/>
            <w:tcBorders>
              <w:top w:val="single" w:sz="4" w:space="0" w:color="auto"/>
              <w:left w:val="single" w:sz="4" w:space="0" w:color="auto"/>
              <w:bottom w:val="single" w:sz="4" w:space="0" w:color="auto"/>
              <w:right w:val="single" w:sz="4" w:space="0" w:color="auto"/>
            </w:tcBorders>
            <w:vAlign w:val="center"/>
          </w:tcPr>
          <w:p w14:paraId="41D779B8" w14:textId="3FED52BD"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16</w:t>
            </w:r>
            <w:r>
              <w:rPr>
                <w:color w:val="000000"/>
                <w:sz w:val="24"/>
              </w:rPr>
              <w:t>农发</w:t>
            </w:r>
            <w:r>
              <w:rPr>
                <w:color w:val="000000"/>
                <w:sz w:val="24"/>
              </w:rPr>
              <w:t>21</w:t>
            </w:r>
          </w:p>
        </w:tc>
        <w:tc>
          <w:tcPr>
            <w:tcW w:w="1280" w:type="dxa"/>
            <w:tcBorders>
              <w:top w:val="single" w:sz="4" w:space="0" w:color="auto"/>
              <w:left w:val="single" w:sz="4" w:space="0" w:color="auto"/>
              <w:bottom w:val="single" w:sz="4" w:space="0" w:color="auto"/>
              <w:right w:val="single" w:sz="4" w:space="0" w:color="auto"/>
            </w:tcBorders>
            <w:vAlign w:val="center"/>
          </w:tcPr>
          <w:p w14:paraId="0265637C" w14:textId="0E8BE75E"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3,600,000</w:t>
            </w:r>
          </w:p>
        </w:tc>
        <w:tc>
          <w:tcPr>
            <w:tcW w:w="1611" w:type="dxa"/>
            <w:tcBorders>
              <w:top w:val="single" w:sz="4" w:space="0" w:color="auto"/>
              <w:left w:val="single" w:sz="4" w:space="0" w:color="auto"/>
              <w:bottom w:val="single" w:sz="4" w:space="0" w:color="auto"/>
              <w:right w:val="single" w:sz="4" w:space="0" w:color="auto"/>
            </w:tcBorders>
            <w:vAlign w:val="center"/>
          </w:tcPr>
          <w:p w14:paraId="06A64525" w14:textId="2837B84C"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364,140,000.00</w:t>
            </w:r>
          </w:p>
        </w:tc>
        <w:tc>
          <w:tcPr>
            <w:tcW w:w="2335" w:type="dxa"/>
            <w:tcBorders>
              <w:top w:val="single" w:sz="4" w:space="0" w:color="auto"/>
              <w:left w:val="single" w:sz="4" w:space="0" w:color="auto"/>
              <w:bottom w:val="single" w:sz="4" w:space="0" w:color="auto"/>
              <w:right w:val="single" w:sz="4" w:space="0" w:color="auto"/>
            </w:tcBorders>
            <w:vAlign w:val="center"/>
          </w:tcPr>
          <w:p w14:paraId="33B75FA8" w14:textId="7CA60975" w:rsidR="00113174" w:rsidRPr="00442BDA" w:rsidRDefault="00113174" w:rsidP="00113174">
            <w:pPr>
              <w:autoSpaceDE w:val="0"/>
              <w:autoSpaceDN w:val="0"/>
              <w:adjustRightInd w:val="0"/>
              <w:spacing w:before="29" w:line="288" w:lineRule="auto"/>
              <w:ind w:left="15"/>
              <w:jc w:val="center"/>
              <w:rPr>
                <w:color w:val="000000"/>
                <w:kern w:val="0"/>
                <w:sz w:val="24"/>
              </w:rPr>
            </w:pPr>
            <w:r>
              <w:rPr>
                <w:color w:val="000000"/>
                <w:sz w:val="24"/>
              </w:rPr>
              <w:t>4.89</w:t>
            </w:r>
          </w:p>
        </w:tc>
      </w:tr>
    </w:tbl>
    <w:p w14:paraId="774CC4BF" w14:textId="77777777" w:rsidR="00D34AEF" w:rsidRPr="00BC70B8" w:rsidRDefault="00D34AEF" w:rsidP="00D34AEF">
      <w:pPr>
        <w:spacing w:after="100" w:afterAutospacing="1" w:line="360" w:lineRule="auto"/>
        <w:contextualSpacing/>
        <w:rPr>
          <w:vanish/>
        </w:rPr>
      </w:pPr>
    </w:p>
    <w:p w14:paraId="5724B8F3"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36D8378A" w14:textId="77777777" w:rsidR="00D34AEF" w:rsidRPr="00AF15CB" w:rsidRDefault="00D34AEF" w:rsidP="00D34AEF">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1FD78D3D" w14:textId="77777777" w:rsidR="00D34AEF" w:rsidRPr="00BC70B8" w:rsidRDefault="00D34AEF" w:rsidP="00D34AEF">
      <w:pPr>
        <w:spacing w:after="100" w:afterAutospacing="1" w:line="360" w:lineRule="auto"/>
        <w:contextualSpacing/>
        <w:rPr>
          <w:vanish/>
        </w:rPr>
      </w:pPr>
    </w:p>
    <w:p w14:paraId="2B522A6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0A31E267"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36C73E3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4ABAC8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1906DFB6"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37C0F7B9"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0EC4D4D"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045E355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D308D6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11、投资组合报告附注</w:t>
      </w:r>
    </w:p>
    <w:p w14:paraId="3AAD0B4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1B977EF3"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DEDF6B6"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D34AEF" w:rsidRPr="007F52FA" w14:paraId="43C2BE9F" w14:textId="77777777" w:rsidTr="005B748A">
        <w:trPr>
          <w:trHeight w:val="499"/>
          <w:jc w:val="center"/>
        </w:trPr>
        <w:tc>
          <w:tcPr>
            <w:tcW w:w="1246" w:type="dxa"/>
            <w:shd w:val="clear" w:color="auto" w:fill="auto"/>
            <w:vAlign w:val="center"/>
          </w:tcPr>
          <w:p w14:paraId="4D1E7411"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245782C0"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4C3FB9AB"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13174" w:rsidRPr="007F52FA" w14:paraId="19B9F3A8" w14:textId="77777777" w:rsidTr="00DD1391">
        <w:trPr>
          <w:trHeight w:val="516"/>
          <w:jc w:val="center"/>
        </w:trPr>
        <w:tc>
          <w:tcPr>
            <w:tcW w:w="1246" w:type="dxa"/>
            <w:shd w:val="clear" w:color="auto" w:fill="auto"/>
            <w:vAlign w:val="center"/>
          </w:tcPr>
          <w:p w14:paraId="2117AA03"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23E1FD2C"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vAlign w:val="center"/>
          </w:tcPr>
          <w:p w14:paraId="2FBA50C9" w14:textId="08C5C325"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077F8E1" w14:textId="77777777" w:rsidTr="00DD1391">
        <w:trPr>
          <w:trHeight w:val="531"/>
          <w:jc w:val="center"/>
        </w:trPr>
        <w:tc>
          <w:tcPr>
            <w:tcW w:w="1246" w:type="dxa"/>
            <w:shd w:val="clear" w:color="auto" w:fill="auto"/>
            <w:vAlign w:val="center"/>
          </w:tcPr>
          <w:p w14:paraId="0DC53632"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1BCDE8C"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vAlign w:val="center"/>
          </w:tcPr>
          <w:p w14:paraId="25B29E84" w14:textId="25DC1CD0"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D4DEDFF" w14:textId="77777777" w:rsidTr="00DD1391">
        <w:trPr>
          <w:trHeight w:val="516"/>
          <w:jc w:val="center"/>
        </w:trPr>
        <w:tc>
          <w:tcPr>
            <w:tcW w:w="1246" w:type="dxa"/>
            <w:shd w:val="clear" w:color="auto" w:fill="auto"/>
            <w:vAlign w:val="center"/>
          </w:tcPr>
          <w:p w14:paraId="2593C228"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308C3A0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vAlign w:val="center"/>
          </w:tcPr>
          <w:p w14:paraId="0E9AA238" w14:textId="084A1E26"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2A775153" w14:textId="77777777" w:rsidTr="00DD1391">
        <w:trPr>
          <w:trHeight w:val="516"/>
          <w:jc w:val="center"/>
        </w:trPr>
        <w:tc>
          <w:tcPr>
            <w:tcW w:w="1246" w:type="dxa"/>
            <w:shd w:val="clear" w:color="auto" w:fill="auto"/>
            <w:vAlign w:val="center"/>
          </w:tcPr>
          <w:p w14:paraId="11B03D8F"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1365C56"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vAlign w:val="center"/>
          </w:tcPr>
          <w:p w14:paraId="0D810A5D" w14:textId="1E734F54"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175,521,560.46</w:t>
            </w:r>
          </w:p>
        </w:tc>
      </w:tr>
      <w:tr w:rsidR="00113174" w:rsidRPr="007F52FA" w14:paraId="059941CF" w14:textId="77777777" w:rsidTr="00DD1391">
        <w:trPr>
          <w:trHeight w:val="499"/>
          <w:jc w:val="center"/>
        </w:trPr>
        <w:tc>
          <w:tcPr>
            <w:tcW w:w="1246" w:type="dxa"/>
            <w:shd w:val="clear" w:color="auto" w:fill="auto"/>
            <w:vAlign w:val="center"/>
          </w:tcPr>
          <w:p w14:paraId="3E77B831"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1E1FDE1"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vAlign w:val="center"/>
          </w:tcPr>
          <w:p w14:paraId="25D55E8E" w14:textId="48B713D8"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49356103" w14:textId="77777777" w:rsidTr="00DD1391">
        <w:trPr>
          <w:trHeight w:val="516"/>
          <w:jc w:val="center"/>
        </w:trPr>
        <w:tc>
          <w:tcPr>
            <w:tcW w:w="1246" w:type="dxa"/>
            <w:shd w:val="clear" w:color="auto" w:fill="auto"/>
            <w:vAlign w:val="center"/>
          </w:tcPr>
          <w:p w14:paraId="637E5BF8"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019B14A9"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vAlign w:val="center"/>
          </w:tcPr>
          <w:p w14:paraId="35744986" w14:textId="32812681"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269.08</w:t>
            </w:r>
          </w:p>
        </w:tc>
      </w:tr>
      <w:tr w:rsidR="00113174" w:rsidRPr="007F52FA" w14:paraId="24FE442A" w14:textId="77777777" w:rsidTr="00DD1391">
        <w:trPr>
          <w:trHeight w:val="516"/>
          <w:jc w:val="center"/>
        </w:trPr>
        <w:tc>
          <w:tcPr>
            <w:tcW w:w="1246" w:type="dxa"/>
            <w:shd w:val="clear" w:color="auto" w:fill="auto"/>
            <w:vAlign w:val="center"/>
          </w:tcPr>
          <w:p w14:paraId="1FD79266"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C18128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vAlign w:val="center"/>
          </w:tcPr>
          <w:p w14:paraId="328B4C63" w14:textId="1FAEDEF5" w:rsidR="00113174" w:rsidRPr="00BC70B8" w:rsidRDefault="00113174" w:rsidP="00113174">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13174" w:rsidRPr="007F52FA" w14:paraId="311A443E" w14:textId="77777777" w:rsidTr="00DD1391">
        <w:trPr>
          <w:trHeight w:val="499"/>
          <w:jc w:val="center"/>
        </w:trPr>
        <w:tc>
          <w:tcPr>
            <w:tcW w:w="1246" w:type="dxa"/>
            <w:shd w:val="clear" w:color="auto" w:fill="auto"/>
            <w:vAlign w:val="center"/>
          </w:tcPr>
          <w:p w14:paraId="4989BCB3"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418F6C5"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vAlign w:val="center"/>
          </w:tcPr>
          <w:p w14:paraId="0CBFB1F2" w14:textId="12AC2A68"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13174" w:rsidRPr="007F52FA" w14:paraId="5988B199" w14:textId="77777777" w:rsidTr="00DD1391">
        <w:trPr>
          <w:trHeight w:val="531"/>
          <w:jc w:val="center"/>
        </w:trPr>
        <w:tc>
          <w:tcPr>
            <w:tcW w:w="1246" w:type="dxa"/>
            <w:shd w:val="clear" w:color="auto" w:fill="auto"/>
            <w:vAlign w:val="center"/>
          </w:tcPr>
          <w:p w14:paraId="57B8C242" w14:textId="77777777" w:rsidR="00113174" w:rsidRPr="00BC70B8" w:rsidRDefault="00113174" w:rsidP="00113174">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6013F9B" w14:textId="77777777" w:rsidR="00113174" w:rsidRPr="00BC70B8" w:rsidRDefault="00113174" w:rsidP="00113174">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vAlign w:val="center"/>
          </w:tcPr>
          <w:p w14:paraId="58F21126" w14:textId="71E3A39B" w:rsidR="00113174" w:rsidRPr="00BC70B8" w:rsidRDefault="00113174" w:rsidP="00113174">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175,521,829.54</w:t>
            </w:r>
          </w:p>
        </w:tc>
      </w:tr>
    </w:tbl>
    <w:p w14:paraId="6C122FC4" w14:textId="77777777" w:rsidR="00D34AEF" w:rsidRPr="00BC70B8" w:rsidRDefault="00D34AEF" w:rsidP="00D34AEF">
      <w:pPr>
        <w:spacing w:after="100" w:afterAutospacing="1" w:line="360" w:lineRule="auto"/>
        <w:contextualSpacing/>
        <w:rPr>
          <w:vanish/>
        </w:rPr>
      </w:pPr>
    </w:p>
    <w:p w14:paraId="10BF75B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1C134BD7"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2B513B97"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6667EA71"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3B99E20B"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1981968A" w14:textId="77777777" w:rsidR="00D34AEF" w:rsidRPr="00BF1839"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B78FE1B" w14:textId="77777777" w:rsidR="00C92FC0" w:rsidRPr="00AF2609" w:rsidRDefault="00C92FC0" w:rsidP="00534D08">
      <w:pPr>
        <w:spacing w:line="360" w:lineRule="auto"/>
        <w:ind w:left="673" w:firstLineChars="200" w:firstLine="360"/>
        <w:rPr>
          <w:sz w:val="18"/>
        </w:rPr>
      </w:pPr>
    </w:p>
    <w:p w14:paraId="0BB920B6" w14:textId="77777777" w:rsidR="00D34AEF" w:rsidRDefault="003D6267"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3"/>
      <w:bookmarkStart w:id="86" w:name="_Toc367104009"/>
      <w:r w:rsidRPr="0058315C">
        <w:rPr>
          <w:rFonts w:ascii="宋体" w:hAnsi="宋体"/>
          <w:b/>
          <w:kern w:val="0"/>
          <w:sz w:val="30"/>
        </w:rPr>
        <w:br w:type="page"/>
      </w:r>
      <w:bookmarkStart w:id="87" w:name="_Toc6933698"/>
      <w:r w:rsidR="00D34AEF" w:rsidRPr="009F2F08">
        <w:rPr>
          <w:rFonts w:ascii="宋体" w:hAnsi="宋体"/>
          <w:b/>
          <w:kern w:val="0"/>
          <w:sz w:val="30"/>
        </w:rPr>
        <w:lastRenderedPageBreak/>
        <w:t>十、基金的</w:t>
      </w:r>
      <w:r w:rsidR="00D34AEF" w:rsidRPr="009F2F08">
        <w:rPr>
          <w:rFonts w:ascii="宋体" w:hAnsi="宋体" w:hint="eastAsia"/>
          <w:b/>
          <w:kern w:val="0"/>
          <w:sz w:val="30"/>
        </w:rPr>
        <w:t>业绩</w:t>
      </w:r>
      <w:bookmarkEnd w:id="87"/>
    </w:p>
    <w:p w14:paraId="5828A3DB" w14:textId="39D8628C" w:rsidR="00D34AEF" w:rsidRPr="004430AE" w:rsidRDefault="00D34AEF" w:rsidP="00D34AEF">
      <w:pPr>
        <w:pStyle w:val="af2"/>
        <w:spacing w:after="0" w:line="360" w:lineRule="auto"/>
        <w:ind w:rightChars="-85" w:right="-178" w:firstLineChars="200" w:firstLine="480"/>
        <w:rPr>
          <w:sz w:val="24"/>
        </w:rPr>
      </w:pPr>
      <w:r w:rsidRPr="004430AE">
        <w:rPr>
          <w:sz w:val="24"/>
        </w:rPr>
        <w:t>基金业绩截止日为</w:t>
      </w:r>
      <w:r w:rsidRPr="000A0425">
        <w:rPr>
          <w:sz w:val="24"/>
        </w:rPr>
        <w:t>20</w:t>
      </w:r>
      <w:r w:rsidR="00113174">
        <w:rPr>
          <w:rFonts w:hint="eastAsia"/>
          <w:sz w:val="24"/>
        </w:rPr>
        <w:t>20</w:t>
      </w:r>
      <w:r w:rsidRPr="000A0425">
        <w:rPr>
          <w:sz w:val="24"/>
        </w:rPr>
        <w:t>年</w:t>
      </w:r>
      <w:r w:rsidR="00113174">
        <w:rPr>
          <w:rFonts w:hint="eastAsia"/>
          <w:color w:val="000000"/>
          <w:sz w:val="24"/>
        </w:rPr>
        <w:t>3</w:t>
      </w:r>
      <w:r w:rsidRPr="000A2DA1">
        <w:rPr>
          <w:color w:val="000000"/>
          <w:sz w:val="24"/>
        </w:rPr>
        <w:t>月</w:t>
      </w:r>
      <w:r w:rsidRPr="000A2DA1">
        <w:rPr>
          <w:color w:val="000000"/>
          <w:sz w:val="24"/>
        </w:rPr>
        <w:t>3</w:t>
      </w:r>
      <w:r w:rsidR="00113174">
        <w:rPr>
          <w:rFonts w:hint="eastAsia"/>
          <w:color w:val="000000"/>
          <w:sz w:val="24"/>
        </w:rPr>
        <w:t>1</w:t>
      </w:r>
      <w:r w:rsidRPr="000A2DA1">
        <w:rPr>
          <w:color w:val="000000"/>
          <w:sz w:val="24"/>
        </w:rPr>
        <w:t>日</w:t>
      </w:r>
      <w:r w:rsidRPr="004430AE">
        <w:rPr>
          <w:sz w:val="24"/>
        </w:rPr>
        <w:t>，所载财务数据未经审计师审计。</w:t>
      </w:r>
    </w:p>
    <w:p w14:paraId="2A22FC2D" w14:textId="77777777" w:rsidR="00D34AEF" w:rsidRPr="004430AE" w:rsidRDefault="00D34AEF" w:rsidP="00D34AEF">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B31083E" w14:textId="77777777" w:rsidR="00D34AEF" w:rsidRPr="004430AE" w:rsidRDefault="00D34AEF" w:rsidP="00D34AEF">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315E759" w14:textId="77777777" w:rsidR="00D34AEF" w:rsidRPr="006B5F56"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00EB479D" w:rsidRPr="00AF2609">
        <w:rPr>
          <w:color w:val="000000"/>
          <w:kern w:val="0"/>
          <w:sz w:val="24"/>
        </w:rPr>
        <w:t>交银中债</w:t>
      </w:r>
      <w:r w:rsidR="00EB479D" w:rsidRPr="00AF2609">
        <w:rPr>
          <w:color w:val="000000"/>
          <w:kern w:val="0"/>
          <w:sz w:val="24"/>
        </w:rPr>
        <w:t>1-3</w:t>
      </w:r>
      <w:r w:rsidR="00EB479D" w:rsidRPr="00AF2609">
        <w:rPr>
          <w:color w:val="000000"/>
          <w:kern w:val="0"/>
          <w:sz w:val="24"/>
        </w:rPr>
        <w:t>年农发债指数</w:t>
      </w:r>
      <w:r w:rsidR="00EB479D"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D34AEF" w:rsidRPr="00B866B0" w14:paraId="456B72A8" w14:textId="77777777" w:rsidTr="00DD1391">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A591D58" w14:textId="77777777" w:rsidR="00D34AEF" w:rsidRPr="00B866B0" w:rsidRDefault="00D34AEF" w:rsidP="005B748A">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07C794E9" w14:textId="77777777" w:rsidR="00D34AEF" w:rsidRPr="00B866B0" w:rsidRDefault="00D34AEF" w:rsidP="005B748A">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EA85D41" w14:textId="77777777" w:rsidR="00D34AEF" w:rsidRPr="00B866B0" w:rsidRDefault="00D34AEF" w:rsidP="005B748A">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6C0E3956" w14:textId="77777777" w:rsidR="00D34AEF" w:rsidRPr="00B866B0" w:rsidRDefault="00D34AEF" w:rsidP="005B748A">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78BA9751" w14:textId="77777777" w:rsidR="00D34AEF" w:rsidRPr="00B866B0" w:rsidRDefault="00D34AEF" w:rsidP="005B748A">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294C0107" w14:textId="77777777" w:rsidR="00D34AEF" w:rsidRPr="00B866B0" w:rsidRDefault="00D34AEF" w:rsidP="005B748A">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63D03418" w14:textId="77777777" w:rsidR="00D34AEF" w:rsidRPr="00B866B0" w:rsidRDefault="00D34AEF" w:rsidP="005B748A">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113174" w:rsidRPr="00B866B0" w14:paraId="4A4DA21D" w14:textId="77777777" w:rsidTr="00DD1391">
        <w:tc>
          <w:tcPr>
            <w:tcW w:w="2127" w:type="dxa"/>
            <w:tcBorders>
              <w:top w:val="single" w:sz="8" w:space="0" w:color="000000"/>
              <w:left w:val="single" w:sz="8" w:space="0" w:color="000000"/>
              <w:bottom w:val="single" w:sz="8" w:space="0" w:color="000000"/>
              <w:right w:val="single" w:sz="8" w:space="0" w:color="000000"/>
            </w:tcBorders>
            <w:vAlign w:val="center"/>
          </w:tcPr>
          <w:p w14:paraId="461A6D20" w14:textId="77777777" w:rsidR="00113174" w:rsidRPr="00B866B0" w:rsidRDefault="00113174" w:rsidP="00113174">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bottom w:val="single" w:sz="8" w:space="0" w:color="000000"/>
              <w:right w:val="single" w:sz="8" w:space="0" w:color="000000"/>
            </w:tcBorders>
            <w:vAlign w:val="center"/>
          </w:tcPr>
          <w:p w14:paraId="7ED93325" w14:textId="3D4959A5"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1.53%</w:t>
            </w:r>
          </w:p>
        </w:tc>
        <w:tc>
          <w:tcPr>
            <w:tcW w:w="1134" w:type="dxa"/>
            <w:tcBorders>
              <w:top w:val="single" w:sz="8" w:space="0" w:color="000000"/>
              <w:left w:val="single" w:sz="8" w:space="0" w:color="000000"/>
              <w:bottom w:val="single" w:sz="8" w:space="0" w:color="000000"/>
              <w:right w:val="single" w:sz="8" w:space="0" w:color="000000"/>
            </w:tcBorders>
            <w:vAlign w:val="center"/>
          </w:tcPr>
          <w:p w14:paraId="6D8C206E" w14:textId="4200DF0A"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3C4FDE5" w14:textId="36796324"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0.25%</w:t>
            </w:r>
          </w:p>
        </w:tc>
        <w:tc>
          <w:tcPr>
            <w:tcW w:w="1276" w:type="dxa"/>
            <w:tcBorders>
              <w:top w:val="single" w:sz="8" w:space="0" w:color="000000"/>
              <w:left w:val="single" w:sz="8" w:space="0" w:color="000000"/>
              <w:bottom w:val="single" w:sz="8" w:space="0" w:color="000000"/>
              <w:right w:val="single" w:sz="8" w:space="0" w:color="000000"/>
            </w:tcBorders>
            <w:vAlign w:val="center"/>
          </w:tcPr>
          <w:p w14:paraId="274CFD41" w14:textId="69DD341E"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0.07%</w:t>
            </w:r>
          </w:p>
        </w:tc>
        <w:tc>
          <w:tcPr>
            <w:tcW w:w="992" w:type="dxa"/>
            <w:tcBorders>
              <w:top w:val="single" w:sz="8" w:space="0" w:color="000000"/>
              <w:left w:val="single" w:sz="8" w:space="0" w:color="000000"/>
              <w:bottom w:val="single" w:sz="8" w:space="0" w:color="000000"/>
              <w:right w:val="single" w:sz="8" w:space="0" w:color="000000"/>
            </w:tcBorders>
            <w:vAlign w:val="center"/>
          </w:tcPr>
          <w:p w14:paraId="4F9C6FE4" w14:textId="66254D25"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1.28%</w:t>
            </w:r>
          </w:p>
        </w:tc>
        <w:tc>
          <w:tcPr>
            <w:tcW w:w="1093" w:type="dxa"/>
            <w:tcBorders>
              <w:top w:val="single" w:sz="8" w:space="0" w:color="000000"/>
              <w:left w:val="single" w:sz="8" w:space="0" w:color="000000"/>
              <w:bottom w:val="single" w:sz="8" w:space="0" w:color="000000"/>
              <w:right w:val="single" w:sz="8" w:space="0" w:color="000000"/>
            </w:tcBorders>
            <w:vAlign w:val="center"/>
          </w:tcPr>
          <w:p w14:paraId="3F7D7065" w14:textId="400D7403" w:rsidR="00113174" w:rsidRPr="00B866B0" w:rsidRDefault="00113174" w:rsidP="00113174">
            <w:pPr>
              <w:autoSpaceDE w:val="0"/>
              <w:autoSpaceDN w:val="0"/>
              <w:adjustRightInd w:val="0"/>
              <w:spacing w:before="29" w:line="288" w:lineRule="auto"/>
              <w:ind w:left="15"/>
              <w:jc w:val="center"/>
              <w:rPr>
                <w:kern w:val="0"/>
                <w:sz w:val="24"/>
                <w:szCs w:val="24"/>
              </w:rPr>
            </w:pPr>
            <w:r>
              <w:rPr>
                <w:color w:val="000000"/>
                <w:sz w:val="24"/>
              </w:rPr>
              <w:t>-0.02%</w:t>
            </w:r>
          </w:p>
        </w:tc>
      </w:tr>
      <w:tr w:rsidR="0012440F" w:rsidRPr="00B866B0" w14:paraId="02ACE0F2" w14:textId="77777777" w:rsidTr="00DD1391">
        <w:tc>
          <w:tcPr>
            <w:tcW w:w="2127" w:type="dxa"/>
            <w:tcBorders>
              <w:top w:val="single" w:sz="8" w:space="0" w:color="000000"/>
              <w:left w:val="single" w:sz="8" w:space="0" w:color="000000"/>
              <w:bottom w:val="single" w:sz="8" w:space="0" w:color="000000"/>
              <w:right w:val="single" w:sz="8" w:space="0" w:color="000000"/>
            </w:tcBorders>
            <w:vAlign w:val="center"/>
          </w:tcPr>
          <w:p w14:paraId="45E1E83B" w14:textId="0F35C857" w:rsidR="0012440F" w:rsidRPr="00635E94" w:rsidRDefault="0012440F" w:rsidP="0012440F">
            <w:pPr>
              <w:pStyle w:val="Default"/>
              <w:rPr>
                <w:rFonts w:ascii="Times New Roman" w:hAnsi="Times New Roman" w:cs="Times New Roman"/>
                <w:color w:val="auto"/>
              </w:rPr>
            </w:pPr>
            <w:r w:rsidRPr="00635E94">
              <w:rPr>
                <w:rFonts w:ascii="Times New Roman" w:hAnsi="Times New Roman" w:cs="Times New Roman"/>
                <w:color w:val="auto"/>
              </w:rPr>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0696EBF1" w14:textId="21B5979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3.09%</w:t>
            </w:r>
          </w:p>
        </w:tc>
        <w:tc>
          <w:tcPr>
            <w:tcW w:w="1134" w:type="dxa"/>
            <w:tcBorders>
              <w:top w:val="single" w:sz="8" w:space="0" w:color="000000"/>
              <w:left w:val="single" w:sz="8" w:space="0" w:color="000000"/>
              <w:bottom w:val="single" w:sz="8" w:space="0" w:color="000000"/>
              <w:right w:val="single" w:sz="8" w:space="0" w:color="000000"/>
            </w:tcBorders>
            <w:vAlign w:val="center"/>
          </w:tcPr>
          <w:p w14:paraId="66E6321F" w14:textId="4E855E29"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281DCA98" w14:textId="6D7A30B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0.05%</w:t>
            </w:r>
          </w:p>
        </w:tc>
        <w:tc>
          <w:tcPr>
            <w:tcW w:w="1276" w:type="dxa"/>
            <w:tcBorders>
              <w:top w:val="single" w:sz="8" w:space="0" w:color="000000"/>
              <w:left w:val="single" w:sz="8" w:space="0" w:color="000000"/>
              <w:bottom w:val="single" w:sz="8" w:space="0" w:color="000000"/>
              <w:right w:val="single" w:sz="8" w:space="0" w:color="000000"/>
            </w:tcBorders>
            <w:vAlign w:val="center"/>
          </w:tcPr>
          <w:p w14:paraId="19F20250" w14:textId="03ABFD48"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744F6969" w14:textId="78205F23"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3.04%</w:t>
            </w:r>
          </w:p>
        </w:tc>
        <w:tc>
          <w:tcPr>
            <w:tcW w:w="1093" w:type="dxa"/>
            <w:tcBorders>
              <w:top w:val="single" w:sz="8" w:space="0" w:color="000000"/>
              <w:left w:val="single" w:sz="8" w:space="0" w:color="000000"/>
              <w:bottom w:val="single" w:sz="8" w:space="0" w:color="000000"/>
              <w:right w:val="single" w:sz="8" w:space="0" w:color="000000"/>
            </w:tcBorders>
            <w:vAlign w:val="center"/>
          </w:tcPr>
          <w:p w14:paraId="258BE3BF" w14:textId="0CEEB376" w:rsidR="0012440F" w:rsidRPr="00AF2609" w:rsidRDefault="0012440F" w:rsidP="0012440F">
            <w:pPr>
              <w:autoSpaceDE w:val="0"/>
              <w:autoSpaceDN w:val="0"/>
              <w:adjustRightInd w:val="0"/>
              <w:spacing w:before="29" w:line="288" w:lineRule="auto"/>
              <w:ind w:left="15"/>
              <w:jc w:val="center"/>
              <w:rPr>
                <w:color w:val="000000"/>
                <w:sz w:val="24"/>
              </w:rPr>
            </w:pPr>
            <w:r>
              <w:rPr>
                <w:color w:val="000000"/>
                <w:sz w:val="24"/>
              </w:rPr>
              <w:t>-0.02%</w:t>
            </w:r>
          </w:p>
        </w:tc>
      </w:tr>
    </w:tbl>
    <w:p w14:paraId="33FC4D00" w14:textId="77777777" w:rsidR="00D34AEF" w:rsidRPr="00F52808" w:rsidRDefault="00D34AEF" w:rsidP="00D34AEF">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sidR="00D02268">
        <w:rPr>
          <w:color w:val="000000"/>
          <w:sz w:val="24"/>
        </w:rPr>
        <w:t>9</w:t>
      </w:r>
      <w:r w:rsidRPr="007F52FA">
        <w:rPr>
          <w:color w:val="000000"/>
          <w:sz w:val="24"/>
        </w:rPr>
        <w:t>年</w:t>
      </w:r>
      <w:r w:rsidR="00D02268">
        <w:rPr>
          <w:color w:val="000000"/>
          <w:sz w:val="24"/>
        </w:rPr>
        <w:t>1</w:t>
      </w:r>
      <w:r w:rsidRPr="007F52FA">
        <w:rPr>
          <w:color w:val="000000"/>
          <w:sz w:val="24"/>
        </w:rPr>
        <w:t>月</w:t>
      </w:r>
      <w:r w:rsidRPr="007F52FA">
        <w:rPr>
          <w:color w:val="000000"/>
          <w:sz w:val="24"/>
        </w:rPr>
        <w:t>2</w:t>
      </w:r>
      <w:r w:rsidR="00D02268">
        <w:rPr>
          <w:color w:val="000000"/>
          <w:sz w:val="24"/>
        </w:rPr>
        <w:t>3</w:t>
      </w:r>
      <w:r w:rsidRPr="007F52FA">
        <w:rPr>
          <w:color w:val="000000"/>
          <w:sz w:val="24"/>
        </w:rPr>
        <w:t>日，本基金的业绩比较基准为</w:t>
      </w:r>
      <w:r w:rsidRPr="007F52FA">
        <w:rPr>
          <w:color w:val="000000"/>
          <w:sz w:val="24"/>
        </w:rPr>
        <w:t>“</w:t>
      </w:r>
      <w:r w:rsidR="00D02268" w:rsidRPr="00AF2609">
        <w:rPr>
          <w:color w:val="000000"/>
          <w:sz w:val="24"/>
        </w:rPr>
        <w:t>中债</w:t>
      </w:r>
      <w:r w:rsidR="00D02268" w:rsidRPr="00AF2609">
        <w:rPr>
          <w:color w:val="000000"/>
          <w:sz w:val="24"/>
        </w:rPr>
        <w:t>-1-3</w:t>
      </w:r>
      <w:r w:rsidR="00D02268" w:rsidRPr="00AF2609">
        <w:rPr>
          <w:color w:val="000000"/>
          <w:sz w:val="24"/>
        </w:rPr>
        <w:t>年农发行债券指数收益率</w:t>
      </w:r>
      <w:r w:rsidR="00D02268" w:rsidRPr="00AF2609">
        <w:rPr>
          <w:color w:val="000000"/>
          <w:sz w:val="24"/>
        </w:rPr>
        <w:t>*95%+</w:t>
      </w:r>
      <w:r w:rsidR="00D02268" w:rsidRPr="00AF2609">
        <w:rPr>
          <w:color w:val="000000"/>
          <w:sz w:val="24"/>
        </w:rPr>
        <w:t>银行活期存款利率（税后）</w:t>
      </w:r>
      <w:r w:rsidR="00D02268" w:rsidRPr="00AF2609">
        <w:rPr>
          <w:color w:val="000000"/>
          <w:sz w:val="24"/>
        </w:rPr>
        <w:t>*5%</w:t>
      </w:r>
      <w:r w:rsidRPr="007F52FA">
        <w:rPr>
          <w:color w:val="000000"/>
          <w:sz w:val="24"/>
        </w:rPr>
        <w:t>”</w:t>
      </w:r>
      <w:r w:rsidRPr="007F52FA">
        <w:rPr>
          <w:color w:val="000000"/>
          <w:sz w:val="24"/>
        </w:rPr>
        <w:t>。</w:t>
      </w:r>
    </w:p>
    <w:p w14:paraId="7122D2D6" w14:textId="77777777" w:rsidR="00D34AEF"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00EB479D" w:rsidRPr="00F114E5">
        <w:rPr>
          <w:color w:val="000000"/>
          <w:kern w:val="0"/>
          <w:sz w:val="24"/>
        </w:rPr>
        <w:t>交银中债</w:t>
      </w:r>
      <w:r w:rsidR="00EB479D" w:rsidRPr="00F114E5">
        <w:rPr>
          <w:color w:val="000000"/>
          <w:kern w:val="0"/>
          <w:sz w:val="24"/>
        </w:rPr>
        <w:t>1-3</w:t>
      </w:r>
      <w:r w:rsidR="00EB479D" w:rsidRPr="00F114E5">
        <w:rPr>
          <w:color w:val="000000"/>
          <w:kern w:val="0"/>
          <w:sz w:val="24"/>
        </w:rPr>
        <w:t>年农发债指数</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EB479D" w:rsidRPr="00896645" w14:paraId="42BF4619" w14:textId="77777777" w:rsidTr="00AF2609">
        <w:trPr>
          <w:jc w:val="center"/>
        </w:trPr>
        <w:tc>
          <w:tcPr>
            <w:tcW w:w="2241" w:type="dxa"/>
            <w:vAlign w:val="center"/>
          </w:tcPr>
          <w:p w14:paraId="5FFF53C7" w14:textId="77777777" w:rsidR="00D34AEF" w:rsidRPr="00896645" w:rsidRDefault="00D34AEF" w:rsidP="005B748A">
            <w:pPr>
              <w:snapToGrid w:val="0"/>
              <w:spacing w:before="29" w:line="288" w:lineRule="auto"/>
              <w:jc w:val="center"/>
              <w:rPr>
                <w:color w:val="000000"/>
                <w:sz w:val="24"/>
              </w:rPr>
            </w:pPr>
            <w:r w:rsidRPr="00896645">
              <w:rPr>
                <w:color w:val="000000"/>
                <w:sz w:val="24"/>
              </w:rPr>
              <w:t>阶段</w:t>
            </w:r>
          </w:p>
        </w:tc>
        <w:tc>
          <w:tcPr>
            <w:tcW w:w="992" w:type="dxa"/>
            <w:vAlign w:val="center"/>
          </w:tcPr>
          <w:p w14:paraId="613DD2D5"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1BCE118B"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4B83C502"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1929AA75"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6E7CFDFA"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4C2857DB"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EB479D" w:rsidRPr="00896645" w14:paraId="3DBE8362" w14:textId="77777777" w:rsidTr="00AF2609">
        <w:trPr>
          <w:jc w:val="center"/>
        </w:trPr>
        <w:tc>
          <w:tcPr>
            <w:tcW w:w="2241" w:type="dxa"/>
            <w:vAlign w:val="center"/>
          </w:tcPr>
          <w:p w14:paraId="3EF1093F" w14:textId="77777777" w:rsidR="00EB479D" w:rsidRPr="00896645" w:rsidRDefault="00EB479D" w:rsidP="005B748A">
            <w:pPr>
              <w:jc w:val="left"/>
            </w:pPr>
            <w:r w:rsidRPr="00896645">
              <w:rPr>
                <w:color w:val="000000"/>
                <w:sz w:val="24"/>
              </w:rPr>
              <w:t>过去三个月</w:t>
            </w:r>
          </w:p>
        </w:tc>
        <w:tc>
          <w:tcPr>
            <w:tcW w:w="992" w:type="dxa"/>
            <w:vAlign w:val="center"/>
          </w:tcPr>
          <w:p w14:paraId="3FFC7966" w14:textId="77777777" w:rsidR="00EB479D" w:rsidRPr="00896645" w:rsidRDefault="00EB479D" w:rsidP="005B748A">
            <w:pPr>
              <w:jc w:val="right"/>
            </w:pPr>
            <w:r w:rsidRPr="00896645">
              <w:rPr>
                <w:color w:val="000000"/>
                <w:sz w:val="24"/>
              </w:rPr>
              <w:t>-</w:t>
            </w:r>
          </w:p>
        </w:tc>
        <w:tc>
          <w:tcPr>
            <w:tcW w:w="1134" w:type="dxa"/>
            <w:vAlign w:val="center"/>
          </w:tcPr>
          <w:p w14:paraId="53CA0AC8" w14:textId="77777777" w:rsidR="00EB479D" w:rsidRPr="00896645" w:rsidRDefault="00EB479D" w:rsidP="005B748A">
            <w:pPr>
              <w:jc w:val="right"/>
            </w:pPr>
            <w:r w:rsidRPr="00896645">
              <w:rPr>
                <w:color w:val="000000"/>
                <w:sz w:val="24"/>
              </w:rPr>
              <w:t>-</w:t>
            </w:r>
          </w:p>
        </w:tc>
        <w:tc>
          <w:tcPr>
            <w:tcW w:w="1134" w:type="dxa"/>
            <w:vAlign w:val="center"/>
          </w:tcPr>
          <w:p w14:paraId="090C7480" w14:textId="77777777" w:rsidR="00EB479D" w:rsidRPr="00896645" w:rsidRDefault="00EB479D" w:rsidP="005B748A">
            <w:pPr>
              <w:jc w:val="right"/>
            </w:pPr>
            <w:r w:rsidRPr="00896645">
              <w:rPr>
                <w:color w:val="000000"/>
                <w:sz w:val="24"/>
              </w:rPr>
              <w:t>-</w:t>
            </w:r>
          </w:p>
        </w:tc>
        <w:tc>
          <w:tcPr>
            <w:tcW w:w="1276" w:type="dxa"/>
            <w:vAlign w:val="center"/>
          </w:tcPr>
          <w:p w14:paraId="3DDDFDCF" w14:textId="77777777" w:rsidR="00EB479D" w:rsidRPr="00896645" w:rsidRDefault="00EB479D" w:rsidP="005B748A">
            <w:pPr>
              <w:jc w:val="right"/>
            </w:pPr>
            <w:r w:rsidRPr="00896645">
              <w:rPr>
                <w:color w:val="000000"/>
                <w:sz w:val="24"/>
              </w:rPr>
              <w:t>-</w:t>
            </w:r>
          </w:p>
        </w:tc>
        <w:tc>
          <w:tcPr>
            <w:tcW w:w="992" w:type="dxa"/>
            <w:vAlign w:val="center"/>
          </w:tcPr>
          <w:p w14:paraId="085EC798" w14:textId="77777777" w:rsidR="00EB479D" w:rsidRPr="00896645" w:rsidRDefault="00EB479D" w:rsidP="005B748A">
            <w:pPr>
              <w:jc w:val="right"/>
            </w:pPr>
            <w:r w:rsidRPr="00896645">
              <w:rPr>
                <w:color w:val="000000"/>
                <w:sz w:val="24"/>
              </w:rPr>
              <w:t>-</w:t>
            </w:r>
          </w:p>
        </w:tc>
        <w:tc>
          <w:tcPr>
            <w:tcW w:w="1099" w:type="dxa"/>
            <w:vAlign w:val="center"/>
          </w:tcPr>
          <w:p w14:paraId="371BBA15" w14:textId="77777777" w:rsidR="00EB479D" w:rsidRPr="00896645" w:rsidRDefault="00EB479D" w:rsidP="005B748A">
            <w:pPr>
              <w:jc w:val="right"/>
            </w:pPr>
            <w:r w:rsidRPr="00896645">
              <w:rPr>
                <w:color w:val="000000"/>
                <w:sz w:val="24"/>
              </w:rPr>
              <w:t>-</w:t>
            </w:r>
          </w:p>
        </w:tc>
      </w:tr>
      <w:tr w:rsidR="0012440F" w:rsidRPr="00896645" w14:paraId="0212CF00" w14:textId="77777777" w:rsidTr="00EB479D">
        <w:trPr>
          <w:jc w:val="center"/>
        </w:trPr>
        <w:tc>
          <w:tcPr>
            <w:tcW w:w="2241" w:type="dxa"/>
            <w:vAlign w:val="center"/>
          </w:tcPr>
          <w:p w14:paraId="7DEF9951" w14:textId="1891B010" w:rsidR="0012440F" w:rsidRPr="00DD1391" w:rsidRDefault="0012440F" w:rsidP="00DD1391">
            <w:pPr>
              <w:pStyle w:val="Default"/>
              <w:rPr>
                <w:color w:val="auto"/>
              </w:rPr>
            </w:pPr>
            <w:r w:rsidRPr="00635E94">
              <w:rPr>
                <w:rFonts w:ascii="Times New Roman" w:hAnsi="Times New Roman" w:cs="Times New Roman"/>
                <w:color w:val="auto"/>
              </w:rPr>
              <w:lastRenderedPageBreak/>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vAlign w:val="center"/>
          </w:tcPr>
          <w:p w14:paraId="6BD9A3A5" w14:textId="5A7A73C2" w:rsidR="0012440F" w:rsidRPr="00896645" w:rsidRDefault="0012440F" w:rsidP="0012440F">
            <w:pPr>
              <w:jc w:val="right"/>
              <w:rPr>
                <w:color w:val="000000"/>
                <w:sz w:val="24"/>
              </w:rPr>
            </w:pPr>
            <w:r w:rsidRPr="00896645">
              <w:rPr>
                <w:color w:val="000000"/>
                <w:sz w:val="24"/>
              </w:rPr>
              <w:t>-</w:t>
            </w:r>
          </w:p>
        </w:tc>
        <w:tc>
          <w:tcPr>
            <w:tcW w:w="1134" w:type="dxa"/>
            <w:vAlign w:val="center"/>
          </w:tcPr>
          <w:p w14:paraId="1767EE73" w14:textId="26B7B93D" w:rsidR="0012440F" w:rsidRPr="00896645" w:rsidRDefault="0012440F" w:rsidP="0012440F">
            <w:pPr>
              <w:jc w:val="right"/>
              <w:rPr>
                <w:color w:val="000000"/>
                <w:sz w:val="24"/>
              </w:rPr>
            </w:pPr>
            <w:r w:rsidRPr="00896645">
              <w:rPr>
                <w:color w:val="000000"/>
                <w:sz w:val="24"/>
              </w:rPr>
              <w:t>-</w:t>
            </w:r>
          </w:p>
        </w:tc>
        <w:tc>
          <w:tcPr>
            <w:tcW w:w="1134" w:type="dxa"/>
            <w:vAlign w:val="center"/>
          </w:tcPr>
          <w:p w14:paraId="09336ED9" w14:textId="714A11E1" w:rsidR="0012440F" w:rsidRPr="00896645" w:rsidRDefault="0012440F" w:rsidP="0012440F">
            <w:pPr>
              <w:jc w:val="right"/>
              <w:rPr>
                <w:color w:val="000000"/>
                <w:sz w:val="24"/>
              </w:rPr>
            </w:pPr>
            <w:r w:rsidRPr="00896645">
              <w:rPr>
                <w:color w:val="000000"/>
                <w:sz w:val="24"/>
              </w:rPr>
              <w:t>-</w:t>
            </w:r>
          </w:p>
        </w:tc>
        <w:tc>
          <w:tcPr>
            <w:tcW w:w="1276" w:type="dxa"/>
            <w:vAlign w:val="center"/>
          </w:tcPr>
          <w:p w14:paraId="15302FBC" w14:textId="419CD1D6" w:rsidR="0012440F" w:rsidRPr="00896645" w:rsidRDefault="0012440F" w:rsidP="0012440F">
            <w:pPr>
              <w:jc w:val="right"/>
              <w:rPr>
                <w:color w:val="000000"/>
                <w:sz w:val="24"/>
              </w:rPr>
            </w:pPr>
            <w:r w:rsidRPr="00896645">
              <w:rPr>
                <w:color w:val="000000"/>
                <w:sz w:val="24"/>
              </w:rPr>
              <w:t>-</w:t>
            </w:r>
          </w:p>
        </w:tc>
        <w:tc>
          <w:tcPr>
            <w:tcW w:w="992" w:type="dxa"/>
            <w:vAlign w:val="center"/>
          </w:tcPr>
          <w:p w14:paraId="74A3FBE9" w14:textId="382AC434" w:rsidR="0012440F" w:rsidRPr="00896645" w:rsidRDefault="0012440F" w:rsidP="0012440F">
            <w:pPr>
              <w:jc w:val="right"/>
              <w:rPr>
                <w:color w:val="000000"/>
                <w:sz w:val="24"/>
              </w:rPr>
            </w:pPr>
            <w:r w:rsidRPr="00896645">
              <w:rPr>
                <w:color w:val="000000"/>
                <w:sz w:val="24"/>
              </w:rPr>
              <w:t>-</w:t>
            </w:r>
          </w:p>
        </w:tc>
        <w:tc>
          <w:tcPr>
            <w:tcW w:w="1099" w:type="dxa"/>
            <w:vAlign w:val="center"/>
          </w:tcPr>
          <w:p w14:paraId="520417D3" w14:textId="5BB5C0FA" w:rsidR="0012440F" w:rsidRPr="00896645" w:rsidRDefault="0012440F" w:rsidP="0012440F">
            <w:pPr>
              <w:jc w:val="right"/>
              <w:rPr>
                <w:color w:val="000000"/>
                <w:sz w:val="24"/>
              </w:rPr>
            </w:pPr>
            <w:r w:rsidRPr="00896645">
              <w:rPr>
                <w:color w:val="000000"/>
                <w:sz w:val="24"/>
              </w:rPr>
              <w:t>-</w:t>
            </w:r>
          </w:p>
        </w:tc>
      </w:tr>
    </w:tbl>
    <w:p w14:paraId="75B96F53" w14:textId="77777777" w:rsidR="00D34AEF" w:rsidRDefault="00D34AEF" w:rsidP="00D34AEF">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5F0AE26" w14:textId="77777777" w:rsidR="00D34AEF" w:rsidRPr="00F52808" w:rsidRDefault="00D34AEF" w:rsidP="00D34AEF">
      <w:pPr>
        <w:adjustRightInd w:val="0"/>
        <w:snapToGrid w:val="0"/>
        <w:spacing w:line="360" w:lineRule="auto"/>
        <w:ind w:firstLineChars="200" w:firstLine="480"/>
        <w:rPr>
          <w:color w:val="000000"/>
          <w:sz w:val="24"/>
        </w:rPr>
      </w:pPr>
    </w:p>
    <w:p w14:paraId="5D55D054" w14:textId="77777777" w:rsidR="00D34AEF" w:rsidRDefault="00D34AEF" w:rsidP="00D34AEF">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0260F44" w14:textId="77777777" w:rsidR="000701D6" w:rsidRPr="007F52FA" w:rsidRDefault="000701D6" w:rsidP="000701D6">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0F247AFF" w14:textId="77777777" w:rsidR="000701D6" w:rsidRPr="007F52FA" w:rsidRDefault="000701D6" w:rsidP="000701D6">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058F5392" w14:textId="59E32DCF" w:rsidR="000701D6" w:rsidRPr="007F52FA" w:rsidRDefault="000701D6" w:rsidP="000701D6">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w:t>
      </w:r>
      <w:r w:rsidR="0012440F">
        <w:rPr>
          <w:rFonts w:ascii="Times New Roman" w:hAnsi="Times New Roman" w:hint="eastAsia"/>
          <w:sz w:val="24"/>
          <w:szCs w:val="24"/>
        </w:rPr>
        <w:t>20</w:t>
      </w:r>
      <w:r w:rsidRPr="007F52FA">
        <w:rPr>
          <w:rFonts w:ascii="Times New Roman" w:hAnsi="Times New Roman"/>
          <w:sz w:val="24"/>
          <w:szCs w:val="24"/>
        </w:rPr>
        <w:t>年</w:t>
      </w:r>
      <w:r w:rsidR="0012440F">
        <w:rPr>
          <w:rFonts w:ascii="Times New Roman" w:hAnsi="Times New Roman" w:hint="eastAsia"/>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0012440F">
        <w:rPr>
          <w:rFonts w:ascii="Times New Roman" w:hAnsi="Times New Roman" w:hint="eastAsia"/>
          <w:sz w:val="24"/>
          <w:szCs w:val="24"/>
        </w:rPr>
        <w:t>1</w:t>
      </w:r>
      <w:r w:rsidRPr="007F52FA">
        <w:rPr>
          <w:rFonts w:ascii="Times New Roman" w:hAnsi="Times New Roman"/>
          <w:sz w:val="24"/>
          <w:szCs w:val="24"/>
        </w:rPr>
        <w:t>日）</w:t>
      </w:r>
    </w:p>
    <w:p w14:paraId="6685ADBA" w14:textId="77777777" w:rsidR="000701D6" w:rsidRPr="007F52FA" w:rsidRDefault="000701D6" w:rsidP="000701D6">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1CAB99FE" w14:textId="77777777" w:rsidR="0012440F" w:rsidRPr="007F52FA" w:rsidRDefault="0012440F" w:rsidP="0012440F">
      <w:pPr>
        <w:pStyle w:val="21"/>
        <w:spacing w:before="29"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drawing>
          <wp:inline distT="0" distB="0" distL="0" distR="0" wp14:anchorId="63869E04" wp14:editId="3E68FDDC">
            <wp:extent cx="5731510" cy="3356610"/>
            <wp:effectExtent l="19050" t="0" r="2540" b="0"/>
            <wp:docPr id="5"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14:paraId="7E3F755E" w14:textId="77777777" w:rsidR="0012440F" w:rsidRPr="007F52FA" w:rsidRDefault="0012440F" w:rsidP="0012440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日，截至报告期期末，本基金已完成建仓但报告期期末距建仓结束未满一年。本基金建仓期为自基金合同生效日起</w:t>
      </w:r>
      <w:r w:rsidRPr="007F52FA">
        <w:rPr>
          <w:color w:val="000000"/>
          <w:sz w:val="24"/>
        </w:rPr>
        <w:lastRenderedPageBreak/>
        <w:t>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303B5FDF" w14:textId="77777777" w:rsidR="00D34AEF" w:rsidRDefault="00D34AEF" w:rsidP="00D34AEF">
      <w:pPr>
        <w:adjustRightInd w:val="0"/>
        <w:snapToGrid w:val="0"/>
        <w:spacing w:line="360" w:lineRule="auto"/>
        <w:ind w:firstLineChars="200" w:firstLine="480"/>
        <w:rPr>
          <w:color w:val="000000"/>
          <w:sz w:val="24"/>
        </w:rPr>
      </w:pPr>
    </w:p>
    <w:p w14:paraId="70D9B591" w14:textId="77777777" w:rsidR="00D34AEF" w:rsidRPr="006E65DE" w:rsidRDefault="00D34AEF" w:rsidP="00D34AEF">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000701D6" w:rsidRPr="007F52FA">
        <w:rPr>
          <w:color w:val="000000"/>
          <w:sz w:val="24"/>
        </w:rPr>
        <w:t>交银中债</w:t>
      </w:r>
      <w:r w:rsidR="000701D6" w:rsidRPr="007F52FA">
        <w:rPr>
          <w:color w:val="000000"/>
          <w:sz w:val="24"/>
        </w:rPr>
        <w:t>1-3</w:t>
      </w:r>
      <w:r w:rsidR="000701D6" w:rsidRPr="007F52FA">
        <w:rPr>
          <w:color w:val="000000"/>
          <w:sz w:val="24"/>
        </w:rPr>
        <w:t>年农发债指数</w:t>
      </w:r>
      <w:r w:rsidR="000701D6" w:rsidRPr="007F52FA">
        <w:rPr>
          <w:color w:val="000000"/>
          <w:sz w:val="24"/>
        </w:rPr>
        <w:t>C</w:t>
      </w:r>
    </w:p>
    <w:p w14:paraId="6B17676C" w14:textId="77777777" w:rsidR="000701D6" w:rsidRDefault="00D34AEF" w:rsidP="00D34AEF">
      <w:pPr>
        <w:adjustRightInd w:val="0"/>
        <w:snapToGrid w:val="0"/>
        <w:spacing w:line="360" w:lineRule="auto"/>
        <w:ind w:firstLineChars="200" w:firstLine="480"/>
        <w:rPr>
          <w:color w:val="000000"/>
          <w:sz w:val="24"/>
        </w:rPr>
        <w:sectPr w:rsidR="000701D6"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7BE77BDD" w14:textId="77777777" w:rsidR="00D34AEF" w:rsidRPr="00082904" w:rsidRDefault="00D34AEF" w:rsidP="00D34AEF">
      <w:pPr>
        <w:adjustRightInd w:val="0"/>
        <w:snapToGrid w:val="0"/>
        <w:spacing w:line="360" w:lineRule="auto"/>
        <w:ind w:firstLineChars="200" w:firstLine="360"/>
        <w:rPr>
          <w:color w:val="000000"/>
          <w:sz w:val="18"/>
        </w:rPr>
      </w:pPr>
    </w:p>
    <w:p w14:paraId="7A87C132" w14:textId="77777777" w:rsidR="002B0F37" w:rsidRPr="0058315C" w:rsidRDefault="0056784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十</w:t>
      </w:r>
      <w:r w:rsidR="000701D6">
        <w:rPr>
          <w:rFonts w:ascii="宋体" w:hAnsi="宋体" w:hint="eastAsia"/>
          <w:b/>
          <w:kern w:val="0"/>
          <w:sz w:val="30"/>
        </w:rPr>
        <w:t>一</w:t>
      </w:r>
      <w:r w:rsidRPr="0058315C">
        <w:rPr>
          <w:rFonts w:ascii="宋体" w:hAnsi="宋体" w:hint="eastAsia"/>
          <w:b/>
          <w:kern w:val="0"/>
          <w:sz w:val="30"/>
        </w:rPr>
        <w:t>、基金的财产</w:t>
      </w:r>
      <w:bookmarkEnd w:id="85"/>
      <w:bookmarkEnd w:id="86"/>
    </w:p>
    <w:p w14:paraId="450B9B5E"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695436E5"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8" w:name="_Toc311810245"/>
      <w:bookmarkEnd w:id="83"/>
    </w:p>
    <w:p w14:paraId="5ECACF8C"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8"/>
      <w:r w:rsidRPr="0058315C">
        <w:rPr>
          <w:rFonts w:hAnsi="宋体"/>
          <w:b/>
          <w:kern w:val="0"/>
          <w:sz w:val="24"/>
        </w:rPr>
        <w:t>产</w:t>
      </w:r>
      <w:bookmarkEnd w:id="73"/>
      <w:bookmarkEnd w:id="74"/>
      <w:r w:rsidRPr="0058315C">
        <w:rPr>
          <w:rFonts w:hAnsi="宋体"/>
          <w:b/>
          <w:kern w:val="0"/>
          <w:sz w:val="24"/>
        </w:rPr>
        <w:t>净</w:t>
      </w:r>
      <w:bookmarkStart w:id="89" w:name="_Toc109537391"/>
      <w:r w:rsidRPr="0058315C">
        <w:rPr>
          <w:rFonts w:hAnsi="宋体"/>
          <w:b/>
          <w:kern w:val="0"/>
          <w:sz w:val="24"/>
        </w:rPr>
        <w:t>值</w:t>
      </w:r>
      <w:r w:rsidRPr="0058315C">
        <w:rPr>
          <w:b/>
          <w:kern w:val="0"/>
          <w:sz w:val="24"/>
        </w:rPr>
        <w:t xml:space="preserve"> </w:t>
      </w:r>
    </w:p>
    <w:p w14:paraId="25891E54"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90" w:name="_Toc79392635"/>
      <w:bookmarkStart w:id="91" w:name="_Toc79556449"/>
      <w:bookmarkEnd w:id="89"/>
    </w:p>
    <w:p w14:paraId="185D48A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4DB8AA6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2" w:name="_Hlt88841837"/>
      <w:bookmarkEnd w:id="90"/>
      <w:bookmarkEnd w:id="91"/>
      <w:bookmarkEnd w:id="92"/>
    </w:p>
    <w:p w14:paraId="406DD75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50EAAE45"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2C7777"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2EFE760" w14:textId="77777777" w:rsidR="008832EA" w:rsidRPr="0058315C" w:rsidRDefault="008832EA">
      <w:pPr>
        <w:widowControl/>
        <w:adjustRightInd w:val="0"/>
        <w:snapToGrid w:val="0"/>
        <w:spacing w:line="360" w:lineRule="auto"/>
        <w:rPr>
          <w:rFonts w:ascii="宋体" w:hAnsi="宋体"/>
          <w:kern w:val="0"/>
          <w:sz w:val="24"/>
        </w:rPr>
      </w:pPr>
    </w:p>
    <w:p w14:paraId="488C0ADE" w14:textId="77777777" w:rsidR="000036ED"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3304"/>
      <w:r w:rsidRPr="0058315C">
        <w:rPr>
          <w:rFonts w:ascii="宋体" w:hAnsi="宋体"/>
          <w:b/>
          <w:kern w:val="0"/>
          <w:sz w:val="30"/>
        </w:rPr>
        <w:br w:type="page"/>
      </w:r>
      <w:bookmarkStart w:id="94" w:name="_Toc367104010"/>
      <w:r w:rsidR="00892E65" w:rsidRPr="0058315C">
        <w:rPr>
          <w:rFonts w:ascii="宋体" w:hAnsi="宋体" w:hint="eastAsia"/>
          <w:b/>
          <w:kern w:val="0"/>
          <w:sz w:val="30"/>
        </w:rPr>
        <w:lastRenderedPageBreak/>
        <w:t>十</w:t>
      </w:r>
      <w:r w:rsidR="000701D6">
        <w:rPr>
          <w:rFonts w:ascii="宋体" w:hAnsi="宋体" w:hint="eastAsia"/>
          <w:b/>
          <w:kern w:val="0"/>
          <w:sz w:val="30"/>
        </w:rPr>
        <w:t>二</w:t>
      </w:r>
      <w:r w:rsidR="00892E65" w:rsidRPr="0058315C">
        <w:rPr>
          <w:rFonts w:ascii="宋体" w:hAnsi="宋体" w:hint="eastAsia"/>
          <w:b/>
          <w:kern w:val="0"/>
          <w:sz w:val="30"/>
        </w:rPr>
        <w:t>、基金资产的估值</w:t>
      </w:r>
      <w:bookmarkEnd w:id="93"/>
      <w:bookmarkEnd w:id="94"/>
    </w:p>
    <w:p w14:paraId="3F89BAF2"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21D5ADA8"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1D73D469"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7FA873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7C62ACB0"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7087E3EE"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8401560" w14:textId="77777777" w:rsidR="00FA0F88" w:rsidRPr="0058315C" w:rsidRDefault="00AC688D" w:rsidP="00FA0F88">
      <w:pPr>
        <w:adjustRightInd w:val="0"/>
        <w:snapToGrid w:val="0"/>
        <w:spacing w:line="360" w:lineRule="auto"/>
        <w:ind w:firstLineChars="200" w:firstLine="480"/>
        <w:rPr>
          <w:sz w:val="24"/>
        </w:rPr>
      </w:pPr>
      <w:r>
        <w:rPr>
          <w:rFonts w:hint="eastAsia"/>
          <w:sz w:val="24"/>
        </w:rPr>
        <w:t>1</w:t>
      </w:r>
      <w:r>
        <w:rPr>
          <w:rFonts w:hint="eastAsia"/>
          <w:sz w:val="24"/>
        </w:rPr>
        <w:t>、</w:t>
      </w:r>
      <w:r w:rsidR="00FA0F88" w:rsidRPr="0058315C">
        <w:rPr>
          <w:rFonts w:hint="eastAsia"/>
          <w:sz w:val="24"/>
        </w:rPr>
        <w:t>证券交易所上市的有价证券的估值</w:t>
      </w:r>
    </w:p>
    <w:p w14:paraId="3D80DDB7" w14:textId="77777777" w:rsidR="00FA0F88" w:rsidRPr="0058315C" w:rsidRDefault="00AC688D" w:rsidP="00FA0F88">
      <w:pPr>
        <w:adjustRightInd w:val="0"/>
        <w:snapToGrid w:val="0"/>
        <w:spacing w:line="360" w:lineRule="auto"/>
        <w:ind w:firstLineChars="200" w:firstLine="480"/>
        <w:rPr>
          <w:sz w:val="24"/>
        </w:rPr>
      </w:pPr>
      <w:r w:rsidRPr="00AC688D">
        <w:rPr>
          <w:rFonts w:hint="eastAsia"/>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13C68728" w14:textId="77777777" w:rsidR="00FA0F88" w:rsidRPr="0058315C" w:rsidRDefault="00AC688D" w:rsidP="00FA0F88">
      <w:pPr>
        <w:adjustRightInd w:val="0"/>
        <w:snapToGrid w:val="0"/>
        <w:spacing w:line="360" w:lineRule="auto"/>
        <w:ind w:firstLineChars="200" w:firstLine="480"/>
        <w:rPr>
          <w:sz w:val="24"/>
        </w:rPr>
      </w:pPr>
      <w:r>
        <w:rPr>
          <w:rFonts w:hint="eastAsia"/>
          <w:sz w:val="24"/>
        </w:rPr>
        <w:t>2</w:t>
      </w:r>
      <w:r>
        <w:rPr>
          <w:rFonts w:hint="eastAsia"/>
          <w:sz w:val="24"/>
        </w:rPr>
        <w:t>、</w:t>
      </w:r>
      <w:r w:rsidR="00FA0F88" w:rsidRPr="0058315C">
        <w:rPr>
          <w:rFonts w:hint="eastAsia"/>
          <w:sz w:val="24"/>
        </w:rPr>
        <w:t>处于未上市期间的有价证券应区分如下情况处理：</w:t>
      </w:r>
    </w:p>
    <w:p w14:paraId="423BBC8F"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FA0F88" w:rsidRPr="0058315C">
        <w:rPr>
          <w:rFonts w:hint="eastAsia"/>
          <w:sz w:val="24"/>
        </w:rPr>
        <w:t>首次公开发行未上市的债券，采用估值技术确定公允价值，在估值技术难以可靠计量公允价值的情况下，按成本估值。</w:t>
      </w:r>
    </w:p>
    <w:p w14:paraId="08BD882E"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FA0F88" w:rsidRPr="0058315C">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A1DF219" w14:textId="77777777" w:rsidR="00FA0F88" w:rsidRPr="0058315C" w:rsidRDefault="00AC688D" w:rsidP="00FA0F88">
      <w:pPr>
        <w:adjustRightInd w:val="0"/>
        <w:snapToGrid w:val="0"/>
        <w:spacing w:line="360" w:lineRule="auto"/>
        <w:ind w:firstLineChars="200" w:firstLine="480"/>
        <w:rPr>
          <w:sz w:val="24"/>
        </w:rPr>
      </w:pPr>
      <w:r>
        <w:rPr>
          <w:rFonts w:hint="eastAsia"/>
          <w:sz w:val="24"/>
        </w:rPr>
        <w:t>3</w:t>
      </w:r>
      <w:r>
        <w:rPr>
          <w:rFonts w:hint="eastAsia"/>
          <w:sz w:val="24"/>
        </w:rPr>
        <w:t>、</w:t>
      </w:r>
      <w:r w:rsidR="00FA0F88"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w:t>
      </w:r>
      <w:r w:rsidR="00FA0F88" w:rsidRPr="0058315C">
        <w:rPr>
          <w:rFonts w:hint="eastAsia"/>
          <w:sz w:val="24"/>
        </w:rPr>
        <w:lastRenderedPageBreak/>
        <w:t>生大的变动的情况下，按成本估值。</w:t>
      </w:r>
    </w:p>
    <w:p w14:paraId="19DD9B6D" w14:textId="77777777" w:rsidR="00FA0F88" w:rsidRPr="0058315C" w:rsidRDefault="00AC688D" w:rsidP="00FA0F88">
      <w:pPr>
        <w:adjustRightInd w:val="0"/>
        <w:snapToGrid w:val="0"/>
        <w:spacing w:line="360" w:lineRule="auto"/>
        <w:ind w:firstLineChars="200" w:firstLine="480"/>
        <w:rPr>
          <w:sz w:val="24"/>
        </w:rPr>
      </w:pPr>
      <w:r>
        <w:rPr>
          <w:rFonts w:hint="eastAsia"/>
          <w:sz w:val="24"/>
        </w:rPr>
        <w:t>4</w:t>
      </w:r>
      <w:r>
        <w:rPr>
          <w:rFonts w:hint="eastAsia"/>
          <w:sz w:val="24"/>
        </w:rPr>
        <w:t>、</w:t>
      </w:r>
      <w:r w:rsidR="00FA0F88" w:rsidRPr="0058315C">
        <w:rPr>
          <w:rFonts w:hint="eastAsia"/>
          <w:sz w:val="24"/>
        </w:rPr>
        <w:t>存款的估值方法</w:t>
      </w:r>
    </w:p>
    <w:p w14:paraId="65A05F1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46DD66B" w14:textId="77777777" w:rsidR="00FA0F88" w:rsidRPr="0058315C" w:rsidRDefault="00AC688D" w:rsidP="00FA0F88">
      <w:pPr>
        <w:adjustRightInd w:val="0"/>
        <w:snapToGrid w:val="0"/>
        <w:spacing w:line="360" w:lineRule="auto"/>
        <w:ind w:firstLineChars="200" w:firstLine="480"/>
        <w:rPr>
          <w:sz w:val="24"/>
        </w:rPr>
      </w:pPr>
      <w:r>
        <w:rPr>
          <w:rFonts w:hint="eastAsia"/>
          <w:sz w:val="24"/>
        </w:rPr>
        <w:t>5</w:t>
      </w:r>
      <w:r>
        <w:rPr>
          <w:rFonts w:hint="eastAsia"/>
          <w:sz w:val="24"/>
        </w:rPr>
        <w:t>、</w:t>
      </w:r>
      <w:r w:rsidR="00FA0F88" w:rsidRPr="0058315C">
        <w:rPr>
          <w:rFonts w:hint="eastAsia"/>
          <w:sz w:val="24"/>
        </w:rPr>
        <w:t>本基金可以采用第三方估值机构按照上述公允价值确定原则提供的估值价格数据。</w:t>
      </w:r>
    </w:p>
    <w:p w14:paraId="14C79C84" w14:textId="77777777" w:rsidR="00FA0F88" w:rsidRPr="0058315C" w:rsidRDefault="00AC688D" w:rsidP="00FA0F88">
      <w:pPr>
        <w:adjustRightInd w:val="0"/>
        <w:snapToGrid w:val="0"/>
        <w:spacing w:line="360" w:lineRule="auto"/>
        <w:ind w:firstLineChars="200" w:firstLine="480"/>
        <w:rPr>
          <w:sz w:val="24"/>
        </w:rPr>
      </w:pPr>
      <w:r>
        <w:rPr>
          <w:rFonts w:hint="eastAsia"/>
          <w:sz w:val="24"/>
        </w:rPr>
        <w:t>6</w:t>
      </w:r>
      <w:r>
        <w:rPr>
          <w:rFonts w:hint="eastAsia"/>
          <w:sz w:val="24"/>
        </w:rPr>
        <w:t>、</w:t>
      </w:r>
      <w:r w:rsidR="00FA0F88" w:rsidRPr="0058315C">
        <w:rPr>
          <w:rFonts w:hint="eastAsia"/>
          <w:sz w:val="24"/>
        </w:rPr>
        <w:t>如有确凿证据表明按上述方法进行估值不能客观反映其公允价值的，基金管理人可根据具体情况与基金托管人商定后，按最能反映公允价值的价格估值。</w:t>
      </w:r>
    </w:p>
    <w:p w14:paraId="48CC3F08" w14:textId="77777777" w:rsidR="00E06692" w:rsidRPr="00E06692" w:rsidRDefault="00AC688D" w:rsidP="00E06692">
      <w:pPr>
        <w:adjustRightInd w:val="0"/>
        <w:snapToGrid w:val="0"/>
        <w:spacing w:line="360" w:lineRule="auto"/>
        <w:ind w:firstLineChars="200" w:firstLine="480"/>
        <w:rPr>
          <w:sz w:val="24"/>
        </w:rPr>
      </w:pPr>
      <w:r>
        <w:rPr>
          <w:rFonts w:hint="eastAsia"/>
          <w:sz w:val="24"/>
        </w:rPr>
        <w:t>7</w:t>
      </w:r>
      <w:r>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E9AEFE5" w14:textId="77777777" w:rsidR="00FA0F88" w:rsidRPr="0058315C" w:rsidRDefault="00AC688D" w:rsidP="00E06692">
      <w:pPr>
        <w:adjustRightInd w:val="0"/>
        <w:snapToGrid w:val="0"/>
        <w:spacing w:line="360" w:lineRule="auto"/>
        <w:ind w:firstLineChars="200" w:firstLine="480"/>
        <w:rPr>
          <w:sz w:val="24"/>
        </w:rPr>
      </w:pPr>
      <w:r>
        <w:rPr>
          <w:rFonts w:hint="eastAsia"/>
          <w:sz w:val="24"/>
        </w:rPr>
        <w:t>8</w:t>
      </w:r>
      <w:r>
        <w:rPr>
          <w:rFonts w:hint="eastAsia"/>
          <w:sz w:val="24"/>
        </w:rPr>
        <w:t>、</w:t>
      </w:r>
      <w:r w:rsidR="00FA0F88" w:rsidRPr="0058315C">
        <w:rPr>
          <w:rFonts w:hint="eastAsia"/>
          <w:sz w:val="24"/>
        </w:rPr>
        <w:t>相关法律法规以及监管部门有强制规定的，从其规定。如有新增事项，按国家最新规定估值。</w:t>
      </w:r>
    </w:p>
    <w:p w14:paraId="78F203C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88A09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4F86C2CF"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7FEC7150"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2CC3FC6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5B6DC72"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03340A3D"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7E796D5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1364C91A"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1C83A5DE"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017EEAB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7CFE9F94"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4F3CE6B4"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E6B690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9A8D8A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4D8C77F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E38E9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54E1BF0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6A1B4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8A635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B6B2223"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8096DA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2CC1ABA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1CE3717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C850B3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70B47A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06C84D8D"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D53CE2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23185CE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78B1B0C2"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3D6F950"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9274F32"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741628E6"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、因不可抗力致使基金管理人、基金托管人无法准确评估基金资产价值时；</w:t>
      </w:r>
    </w:p>
    <w:p w14:paraId="112BE396"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5BC6B7D9"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7187EF2C"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06EF680B" w14:textId="77777777" w:rsidR="008832EA" w:rsidRPr="0058315C" w:rsidRDefault="00C17442">
      <w:pPr>
        <w:adjustRightInd w:val="0"/>
        <w:snapToGrid w:val="0"/>
        <w:spacing w:line="360" w:lineRule="auto"/>
        <w:ind w:firstLineChars="200" w:firstLine="480"/>
        <w:rPr>
          <w:sz w:val="24"/>
        </w:rPr>
      </w:pPr>
      <w:bookmarkStart w:id="95" w:name="OLE_LINK68"/>
      <w:bookmarkStart w:id="96"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5"/>
      <w:bookmarkEnd w:id="96"/>
    </w:p>
    <w:p w14:paraId="2977279E"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5B37A606"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6</w:t>
      </w:r>
      <w:r w:rsidRPr="0058315C">
        <w:rPr>
          <w:rFonts w:hAnsi="宋体" w:hint="eastAsia"/>
          <w:sz w:val="24"/>
        </w:rPr>
        <w:t>项进行估值时，所造成的误差不作为基金资产估值错误处理。</w:t>
      </w:r>
    </w:p>
    <w:p w14:paraId="00E914EB" w14:textId="7777777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7" w:name="OLE_LINK70"/>
      <w:bookmarkStart w:id="98"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8D41B98" w14:textId="77777777" w:rsidR="008832EA" w:rsidRPr="0058315C" w:rsidRDefault="008832EA" w:rsidP="00E81F93">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9" w:name="_Toc367103305"/>
      <w:bookmarkEnd w:id="97"/>
      <w:bookmarkEnd w:id="98"/>
    </w:p>
    <w:p w14:paraId="4C334DBE" w14:textId="77777777" w:rsidR="00F641BD" w:rsidRPr="0058315C" w:rsidRDefault="00592E5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00" w:name="_Toc367104011"/>
      <w:r w:rsidR="00880954" w:rsidRPr="0058315C">
        <w:rPr>
          <w:rFonts w:ascii="宋体" w:hAnsi="宋体" w:hint="eastAsia"/>
          <w:b/>
          <w:kern w:val="0"/>
          <w:sz w:val="30"/>
        </w:rPr>
        <w:lastRenderedPageBreak/>
        <w:t>十</w:t>
      </w:r>
      <w:r w:rsidR="000701D6">
        <w:rPr>
          <w:rFonts w:ascii="宋体" w:hAnsi="宋体" w:hint="eastAsia"/>
          <w:b/>
          <w:kern w:val="0"/>
          <w:sz w:val="30"/>
        </w:rPr>
        <w:t>三</w:t>
      </w:r>
      <w:r w:rsidR="00880954" w:rsidRPr="0058315C">
        <w:rPr>
          <w:rFonts w:ascii="宋体" w:hAnsi="宋体" w:hint="eastAsia"/>
          <w:b/>
          <w:kern w:val="0"/>
          <w:sz w:val="30"/>
        </w:rPr>
        <w:t>、基金收益与分配</w:t>
      </w:r>
      <w:bookmarkEnd w:id="99"/>
      <w:bookmarkEnd w:id="100"/>
    </w:p>
    <w:p w14:paraId="673A47D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41E365D7"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4BC6B54F"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21266720"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594EFEC8"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691156C" w14:textId="77777777" w:rsidR="00FA0F88" w:rsidRPr="0058315C" w:rsidRDefault="00FA0F88" w:rsidP="00FA0F88">
      <w:pPr>
        <w:adjustRightInd w:val="0"/>
        <w:snapToGrid w:val="0"/>
        <w:spacing w:line="360" w:lineRule="auto"/>
        <w:ind w:firstLineChars="200" w:firstLine="480"/>
        <w:rPr>
          <w:bCs/>
          <w:sz w:val="24"/>
        </w:rPr>
      </w:pPr>
      <w:bookmarkStart w:id="101" w:name="OLE_LINK72"/>
      <w:bookmarkStart w:id="102"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r w:rsidR="007A203D" w:rsidRPr="007A203D">
        <w:rPr>
          <w:rFonts w:hint="eastAsia"/>
          <w:bCs/>
          <w:sz w:val="24"/>
        </w:rPr>
        <w:t>本基金同一基金份额类别的每一基金份额享有同等分配权；</w:t>
      </w:r>
    </w:p>
    <w:p w14:paraId="46EFB71C"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75509612"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2F9A15C5"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4541E954" w14:textId="77777777" w:rsidR="00FA0F88" w:rsidRPr="0058315C" w:rsidRDefault="00FA0F88" w:rsidP="007A203D">
      <w:pPr>
        <w:adjustRightInd w:val="0"/>
        <w:snapToGrid w:val="0"/>
        <w:spacing w:line="360" w:lineRule="auto"/>
        <w:ind w:firstLineChars="200" w:firstLine="480"/>
        <w:rPr>
          <w:bCs/>
          <w:sz w:val="24"/>
        </w:rPr>
      </w:pPr>
      <w:r w:rsidRPr="0058315C">
        <w:rPr>
          <w:bCs/>
          <w:sz w:val="24"/>
        </w:rPr>
        <w:t>5</w:t>
      </w:r>
      <w:r w:rsidRPr="0058315C">
        <w:rPr>
          <w:bCs/>
          <w:sz w:val="24"/>
        </w:rPr>
        <w:t>、法律法规或监管</w:t>
      </w:r>
      <w:r w:rsidR="003E32D0">
        <w:rPr>
          <w:rFonts w:hint="eastAsia"/>
          <w:bCs/>
          <w:sz w:val="24"/>
        </w:rPr>
        <w:t>机构</w:t>
      </w:r>
      <w:r w:rsidRPr="0058315C">
        <w:rPr>
          <w:bCs/>
          <w:sz w:val="24"/>
        </w:rPr>
        <w:t>另有规定的，从其规定。</w:t>
      </w:r>
    </w:p>
    <w:bookmarkEnd w:id="101"/>
    <w:bookmarkEnd w:id="102"/>
    <w:p w14:paraId="0CA10F4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9D44035"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7EAFFF2D"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0DD5DF4" w14:textId="25C6FED6" w:rsidR="00B056D3" w:rsidRPr="0058315C" w:rsidRDefault="00B056D3" w:rsidP="000D037F">
      <w:pPr>
        <w:adjustRightInd w:val="0"/>
        <w:snapToGrid w:val="0"/>
        <w:spacing w:line="360" w:lineRule="auto"/>
        <w:ind w:firstLineChars="200" w:firstLine="480"/>
        <w:rPr>
          <w:bCs/>
          <w:sz w:val="24"/>
        </w:rPr>
      </w:pPr>
      <w:bookmarkStart w:id="103" w:name="OLE_LINK74"/>
      <w:bookmarkStart w:id="104" w:name="OLE_LINK75"/>
      <w:r w:rsidRPr="0058315C">
        <w:rPr>
          <w:rFonts w:hint="eastAsia"/>
          <w:bCs/>
          <w:sz w:val="24"/>
        </w:rPr>
        <w:t>本基金收益分配方案由基金管理人拟定，并由基金托管人复核，</w:t>
      </w:r>
      <w:r w:rsidR="002E6D43">
        <w:rPr>
          <w:rFonts w:hint="eastAsia"/>
          <w:bCs/>
          <w:sz w:val="24"/>
        </w:rPr>
        <w:t>依照《信息披露办法》的有关规定在指定媒介公告</w:t>
      </w:r>
      <w:r w:rsidRPr="0058315C">
        <w:rPr>
          <w:rFonts w:hint="eastAsia"/>
          <w:bCs/>
          <w:sz w:val="24"/>
        </w:rPr>
        <w:t>。</w:t>
      </w:r>
    </w:p>
    <w:bookmarkEnd w:id="103"/>
    <w:bookmarkEnd w:id="104"/>
    <w:p w14:paraId="076A362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10AD42B4"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1E4AB8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1C949C4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0C3D1C67"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F775A83"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0D804D1"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3A3DACBA" w14:textId="77777777" w:rsidR="008832EA" w:rsidRPr="0058315C" w:rsidRDefault="008832EA">
      <w:pPr>
        <w:adjustRightInd w:val="0"/>
        <w:snapToGrid w:val="0"/>
        <w:spacing w:line="360" w:lineRule="auto"/>
        <w:ind w:firstLineChars="200" w:firstLine="480"/>
        <w:rPr>
          <w:sz w:val="24"/>
        </w:rPr>
      </w:pPr>
    </w:p>
    <w:p w14:paraId="6B183D80" w14:textId="77777777" w:rsidR="006E1DD9" w:rsidRPr="0058315C" w:rsidRDefault="006E1DD9">
      <w:pPr>
        <w:widowControl/>
        <w:adjustRightInd w:val="0"/>
        <w:snapToGrid w:val="0"/>
        <w:spacing w:line="360" w:lineRule="auto"/>
        <w:ind w:firstLine="200"/>
        <w:rPr>
          <w:rFonts w:ascii="宋体" w:hAnsi="宋体"/>
          <w:kern w:val="0"/>
          <w:sz w:val="24"/>
        </w:rPr>
      </w:pPr>
    </w:p>
    <w:p w14:paraId="1BFC40D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5" w:name="_Toc367103306"/>
      <w:r w:rsidRPr="0058315C">
        <w:rPr>
          <w:rFonts w:ascii="宋体" w:hAnsi="宋体"/>
          <w:b/>
          <w:kern w:val="0"/>
          <w:sz w:val="30"/>
        </w:rPr>
        <w:br w:type="page"/>
      </w:r>
      <w:bookmarkStart w:id="106" w:name="_Toc367104012"/>
      <w:r w:rsidR="00293BC8" w:rsidRPr="0058315C">
        <w:rPr>
          <w:rFonts w:ascii="宋体" w:hAnsi="宋体" w:hint="eastAsia"/>
          <w:b/>
          <w:kern w:val="0"/>
          <w:sz w:val="30"/>
        </w:rPr>
        <w:lastRenderedPageBreak/>
        <w:t>十</w:t>
      </w:r>
      <w:r w:rsidR="000701D6">
        <w:rPr>
          <w:rFonts w:ascii="宋体" w:hAnsi="宋体" w:hint="eastAsia"/>
          <w:b/>
          <w:kern w:val="0"/>
          <w:sz w:val="30"/>
        </w:rPr>
        <w:t>四</w:t>
      </w:r>
      <w:r w:rsidR="00293BC8" w:rsidRPr="0058315C">
        <w:rPr>
          <w:rFonts w:ascii="宋体" w:hAnsi="宋体" w:hint="eastAsia"/>
          <w:b/>
          <w:kern w:val="0"/>
          <w:sz w:val="30"/>
        </w:rPr>
        <w:t>、基金的费用与税收</w:t>
      </w:r>
      <w:bookmarkEnd w:id="105"/>
      <w:bookmarkEnd w:id="106"/>
    </w:p>
    <w:p w14:paraId="3750ADA8"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2D22E44B"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2E9CD80E"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195D83" w14:textId="77777777"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32254EEC" w14:textId="77777777"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C516F87" w14:textId="7777777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B3065EF" w14:textId="77777777"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4AC35E23" w14:textId="77777777"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43FF3629" w14:textId="77777777"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30CDADBE" w14:textId="77777777"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5D8F2C9C" w14:textId="77777777"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58AF4DAA" w14:textId="77777777"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5843494D"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285FE0F2"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014572D1"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605279A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5712625F"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754C63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0A45989C"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2AFC3DC3" w14:textId="77777777"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29DA384F"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33AEF9B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5AAE4169"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6A103CDF"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0BFC2E27"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64833A4D" w14:textId="77777777"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60754A" w14:textId="77777777"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24805F24" w14:textId="7777777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1AC4D22C" w14:textId="77777777" w:rsidTr="002451F5">
        <w:trPr>
          <w:trHeight w:val="509"/>
          <w:jc w:val="center"/>
        </w:trPr>
        <w:tc>
          <w:tcPr>
            <w:tcW w:w="5396" w:type="dxa"/>
            <w:shd w:val="clear" w:color="auto" w:fill="auto"/>
            <w:vAlign w:val="center"/>
          </w:tcPr>
          <w:p w14:paraId="6BCEB7F3" w14:textId="77777777"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7473D73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1B154A01"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299BA12B" w14:textId="77777777" w:rsidTr="002451F5">
        <w:trPr>
          <w:trHeight w:val="938"/>
          <w:jc w:val="center"/>
        </w:trPr>
        <w:tc>
          <w:tcPr>
            <w:tcW w:w="5396" w:type="dxa"/>
            <w:shd w:val="clear" w:color="auto" w:fill="auto"/>
            <w:vAlign w:val="center"/>
          </w:tcPr>
          <w:p w14:paraId="0BBF923E"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A0719"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4BCF3B39" w14:textId="77777777" w:rsidR="007A203D" w:rsidRPr="00FC3B0A" w:rsidRDefault="007A203D" w:rsidP="00D56566">
            <w:pPr>
              <w:spacing w:line="360" w:lineRule="auto"/>
              <w:ind w:firstLineChars="250" w:firstLine="600"/>
              <w:rPr>
                <w:bCs/>
                <w:sz w:val="24"/>
              </w:rPr>
            </w:pPr>
            <w:r w:rsidRPr="00FC3B0A">
              <w:rPr>
                <w:bCs/>
                <w:sz w:val="24"/>
              </w:rPr>
              <w:t>1 bp</w:t>
            </w:r>
          </w:p>
        </w:tc>
        <w:tc>
          <w:tcPr>
            <w:tcW w:w="1744" w:type="dxa"/>
            <w:vAlign w:val="center"/>
          </w:tcPr>
          <w:p w14:paraId="681FDE2F"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7011E6CB" w14:textId="77777777" w:rsidTr="002451F5">
        <w:trPr>
          <w:trHeight w:val="1390"/>
          <w:jc w:val="center"/>
        </w:trPr>
        <w:tc>
          <w:tcPr>
            <w:tcW w:w="5396" w:type="dxa"/>
            <w:shd w:val="clear" w:color="auto" w:fill="auto"/>
            <w:vAlign w:val="center"/>
          </w:tcPr>
          <w:p w14:paraId="5282BE45"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CCA3A20"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7524CE64" w14:textId="77777777" w:rsidR="007A203D" w:rsidRPr="00FC3B0A" w:rsidRDefault="007A203D" w:rsidP="002451F5">
            <w:pPr>
              <w:spacing w:line="360" w:lineRule="auto"/>
              <w:ind w:firstLineChars="200" w:firstLine="480"/>
              <w:rPr>
                <w:bCs/>
                <w:sz w:val="24"/>
              </w:rPr>
            </w:pPr>
            <w:r w:rsidRPr="00FC3B0A">
              <w:rPr>
                <w:bCs/>
                <w:sz w:val="24"/>
              </w:rPr>
              <w:t>0.75 bp</w:t>
            </w:r>
          </w:p>
        </w:tc>
        <w:tc>
          <w:tcPr>
            <w:tcW w:w="1744" w:type="dxa"/>
            <w:vAlign w:val="center"/>
          </w:tcPr>
          <w:p w14:paraId="200EBA68"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bp</w:t>
            </w:r>
          </w:p>
        </w:tc>
      </w:tr>
      <w:tr w:rsidR="007A203D" w:rsidRPr="00ED76E2" w14:paraId="7F8F1296" w14:textId="77777777" w:rsidTr="00D56566">
        <w:trPr>
          <w:trHeight w:val="63"/>
          <w:jc w:val="center"/>
        </w:trPr>
        <w:tc>
          <w:tcPr>
            <w:tcW w:w="5396" w:type="dxa"/>
            <w:shd w:val="clear" w:color="auto" w:fill="auto"/>
            <w:vAlign w:val="center"/>
          </w:tcPr>
          <w:p w14:paraId="79CFF0BB" w14:textId="77777777"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395320DB"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45205331" w14:textId="77777777" w:rsidR="007A203D" w:rsidRPr="00FC3B0A" w:rsidRDefault="007A203D" w:rsidP="002451F5">
            <w:pPr>
              <w:spacing w:line="360" w:lineRule="auto"/>
              <w:ind w:firstLineChars="200" w:firstLine="480"/>
              <w:rPr>
                <w:bCs/>
                <w:sz w:val="24"/>
              </w:rPr>
            </w:pPr>
            <w:r w:rsidRPr="00FC3B0A">
              <w:rPr>
                <w:bCs/>
                <w:sz w:val="24"/>
              </w:rPr>
              <w:t>0.625 bp</w:t>
            </w:r>
          </w:p>
        </w:tc>
        <w:tc>
          <w:tcPr>
            <w:tcW w:w="1744" w:type="dxa"/>
            <w:vAlign w:val="center"/>
          </w:tcPr>
          <w:p w14:paraId="04244C48"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2EC8F9AE" w14:textId="77777777"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6F1F6558"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227FD8B5"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DA9556C" w14:textId="77777777"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43ED685" w14:textId="77777777"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lastRenderedPageBreak/>
        <w:t>E</w:t>
      </w:r>
      <w:r w:rsidRPr="00D56566">
        <w:rPr>
          <w:rFonts w:hint="eastAsia"/>
          <w:bCs/>
          <w:kern w:val="0"/>
          <w:sz w:val="24"/>
        </w:rPr>
        <w:t>为前一日的基金资产净值</w:t>
      </w:r>
    </w:p>
    <w:p w14:paraId="79B86E53"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336D675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0721E10E"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39C379E7" w14:textId="77777777"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B286604"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77DE6BC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2AD9F10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600B938"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64CE4FBD" w14:textId="77777777"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59D600EA" w14:textId="77777777"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01EE097F" w14:textId="77777777"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23EF039D"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36A538A"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411393C6"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2718E71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01659D12"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324774DC"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w:t>
      </w:r>
      <w:r w:rsidRPr="0058315C">
        <w:rPr>
          <w:rFonts w:hAnsi="宋体" w:hint="eastAsia"/>
          <w:sz w:val="24"/>
        </w:rPr>
        <w:lastRenderedPageBreak/>
        <w:t>后从基金财产中一次性支付给基金管理人，由基金管理人代付给销售机构。若遇法定节假日、休息日或不可抗力致使无法按时支付的，支付日期顺延。</w:t>
      </w:r>
    </w:p>
    <w:p w14:paraId="7A5AF409"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E50F9FE"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539332C1"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510EF9C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4690C45F"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3ACA472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7D1795ED"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DF963E"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789386C9"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4EA6CB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6FC87947"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78E18489"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7EA683C3"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7" w:name="_Hlt81193394"/>
      <w:bookmarkEnd w:id="107"/>
    </w:p>
    <w:p w14:paraId="5519C3C1"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8779CF3"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FCD0E4F" w14:textId="77777777" w:rsidR="008832EA" w:rsidRPr="0058315C" w:rsidRDefault="00C17442" w:rsidP="00B007BF">
      <w:pPr>
        <w:adjustRightInd w:val="0"/>
        <w:snapToGrid w:val="0"/>
        <w:spacing w:line="360" w:lineRule="auto"/>
        <w:ind w:firstLineChars="200" w:firstLine="480"/>
        <w:rPr>
          <w:rFonts w:ascii="宋体" w:hAnsi="宋体"/>
          <w:b/>
          <w:kern w:val="0"/>
          <w:sz w:val="30"/>
        </w:rPr>
      </w:pPr>
      <w:r w:rsidRPr="0058315C">
        <w:rPr>
          <w:rFonts w:hint="eastAsia"/>
          <w:sz w:val="24"/>
        </w:rPr>
        <w:t>本基金运作过程中涉及的各纳税主体，其纳税义务按国家税收法律、法规执行。</w:t>
      </w:r>
      <w:bookmarkStart w:id="108" w:name="_Toc367104013"/>
    </w:p>
    <w:p w14:paraId="78AAEC73" w14:textId="77777777" w:rsidR="00750F7C" w:rsidRDefault="00750F7C"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09" w:name="_Toc367103307"/>
    </w:p>
    <w:p w14:paraId="503DEC71" w14:textId="77777777" w:rsidR="00F641BD" w:rsidRPr="0058315C" w:rsidRDefault="000701D6"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ascii="宋体" w:hAnsi="宋体" w:hint="eastAsia"/>
          <w:b/>
          <w:kern w:val="0"/>
          <w:sz w:val="30"/>
        </w:rPr>
        <w:t>十</w:t>
      </w:r>
      <w:r>
        <w:rPr>
          <w:rFonts w:ascii="宋体" w:hAnsi="宋体" w:hint="eastAsia"/>
          <w:b/>
          <w:kern w:val="0"/>
          <w:sz w:val="30"/>
        </w:rPr>
        <w:t>五</w:t>
      </w:r>
      <w:r w:rsidR="00C92FC0" w:rsidRPr="0058315C">
        <w:rPr>
          <w:rFonts w:ascii="宋体" w:hAnsi="宋体" w:hint="eastAsia"/>
          <w:b/>
          <w:kern w:val="0"/>
          <w:sz w:val="30"/>
        </w:rPr>
        <w:t>、基金的会计与审计</w:t>
      </w:r>
      <w:bookmarkEnd w:id="108"/>
      <w:bookmarkEnd w:id="109"/>
    </w:p>
    <w:p w14:paraId="72A47DD8"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2B7CBCA8"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B5E562A"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bookmarkStart w:id="110" w:name="_Toc109537394"/>
    </w:p>
    <w:p w14:paraId="1D1C80FF"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10"/>
      <w:r w:rsidRPr="0058315C">
        <w:rPr>
          <w:rFonts w:hint="eastAsia"/>
          <w:sz w:val="24"/>
        </w:rPr>
        <w:t>算以人民币为记账本位币，以人民币元为记账单位；</w:t>
      </w:r>
    </w:p>
    <w:p w14:paraId="698D744D"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2B39A9E"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6F3F87C5"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34891D1"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420EE581"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508752F7" w14:textId="6D2C7B09"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w:t>
      </w:r>
      <w:r w:rsidR="002E6D43">
        <w:rPr>
          <w:rFonts w:hAnsi="宋体" w:hint="eastAsia"/>
          <w:sz w:val="24"/>
        </w:rPr>
        <w:t>证券、期货相关</w:t>
      </w:r>
      <w:r w:rsidR="00195DC8">
        <w:rPr>
          <w:rFonts w:hAnsi="宋体" w:hint="eastAsia"/>
          <w:sz w:val="24"/>
        </w:rPr>
        <w:t>业务</w:t>
      </w:r>
      <w:r w:rsidR="002E6D43">
        <w:rPr>
          <w:rFonts w:hAnsi="宋体" w:hint="eastAsia"/>
          <w:sz w:val="24"/>
        </w:rPr>
        <w:t>资格</w:t>
      </w:r>
      <w:r w:rsidRPr="0058315C">
        <w:rPr>
          <w:rFonts w:hAnsi="宋体" w:hint="eastAsia"/>
          <w:sz w:val="24"/>
        </w:rPr>
        <w:t>的会计师事务所及其注册会计师对本基金的年度财务报表进行审计。</w:t>
      </w:r>
    </w:p>
    <w:p w14:paraId="7286A4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325043CA" w14:textId="5CC03D51"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195DC8">
        <w:rPr>
          <w:rFonts w:hAnsi="宋体" w:hint="eastAsia"/>
          <w:sz w:val="24"/>
        </w:rPr>
        <w:t>按</w:t>
      </w:r>
      <w:r w:rsidR="002E6D43">
        <w:rPr>
          <w:rFonts w:hAnsi="宋体" w:hint="eastAsia"/>
          <w:sz w:val="24"/>
        </w:rPr>
        <w:t>照《信息披露办法》的有关规定在指定媒介公告</w:t>
      </w:r>
      <w:r w:rsidRPr="0058315C">
        <w:rPr>
          <w:rFonts w:hAnsi="宋体" w:hint="eastAsia"/>
          <w:sz w:val="24"/>
        </w:rPr>
        <w:t>。</w:t>
      </w:r>
      <w:bookmarkStart w:id="111" w:name="_Hlt4221115"/>
      <w:bookmarkEnd w:id="111"/>
    </w:p>
    <w:p w14:paraId="4C4577B8" w14:textId="77777777" w:rsidR="00CC7168"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08"/>
      <w:r w:rsidRPr="0058315C">
        <w:rPr>
          <w:rFonts w:ascii="宋体" w:hAnsi="宋体"/>
          <w:b/>
          <w:kern w:val="0"/>
          <w:sz w:val="30"/>
        </w:rPr>
        <w:br w:type="page"/>
      </w:r>
      <w:bookmarkStart w:id="113" w:name="_Toc367104014"/>
      <w:r w:rsidR="000701D6" w:rsidRPr="0058315C">
        <w:rPr>
          <w:rFonts w:ascii="宋体" w:hAnsi="宋体" w:hint="eastAsia"/>
          <w:b/>
          <w:kern w:val="0"/>
          <w:sz w:val="30"/>
        </w:rPr>
        <w:lastRenderedPageBreak/>
        <w:t>十</w:t>
      </w:r>
      <w:r w:rsidR="000701D6">
        <w:rPr>
          <w:rFonts w:ascii="宋体" w:hAnsi="宋体" w:hint="eastAsia"/>
          <w:b/>
          <w:kern w:val="0"/>
          <w:sz w:val="30"/>
        </w:rPr>
        <w:t>六</w:t>
      </w:r>
      <w:r w:rsidR="00C92FC0" w:rsidRPr="0058315C">
        <w:rPr>
          <w:rFonts w:ascii="宋体" w:hAnsi="宋体" w:hint="eastAsia"/>
          <w:b/>
          <w:kern w:val="0"/>
          <w:sz w:val="30"/>
        </w:rPr>
        <w:t>、基金的信息披露</w:t>
      </w:r>
      <w:bookmarkEnd w:id="112"/>
      <w:bookmarkEnd w:id="113"/>
    </w:p>
    <w:p w14:paraId="200EB7CB" w14:textId="1F02DB1C"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w:t>
      </w:r>
      <w:r w:rsidR="00C631E1">
        <w:rPr>
          <w:rFonts w:hint="eastAsia"/>
          <w:b/>
          <w:kern w:val="0"/>
          <w:sz w:val="24"/>
        </w:rPr>
        <w:t>风险</w:t>
      </w:r>
      <w:r w:rsidR="00C631E1">
        <w:rPr>
          <w:b/>
          <w:kern w:val="0"/>
          <w:sz w:val="24"/>
        </w:rPr>
        <w:t>管理</w:t>
      </w:r>
      <w:r w:rsidR="004C22D0" w:rsidRPr="004C22D0">
        <w:rPr>
          <w:rFonts w:hint="eastAsia"/>
          <w:b/>
          <w:kern w:val="0"/>
          <w:sz w:val="24"/>
        </w:rPr>
        <w:t>规定》、</w:t>
      </w:r>
      <w:r w:rsidR="00116305" w:rsidRPr="0058315C">
        <w:rPr>
          <w:rFonts w:hint="eastAsia"/>
          <w:b/>
          <w:kern w:val="0"/>
          <w:sz w:val="24"/>
        </w:rPr>
        <w:t>《基金合同》及其他有关规定。</w:t>
      </w:r>
    </w:p>
    <w:p w14:paraId="6FADBA70"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76D656C4" w14:textId="55FD3E1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w:t>
      </w:r>
      <w:r w:rsidR="00C631E1">
        <w:rPr>
          <w:rFonts w:hint="eastAsia"/>
          <w:kern w:val="0"/>
          <w:sz w:val="24"/>
        </w:rPr>
        <w:t>、</w:t>
      </w:r>
      <w:r w:rsidR="00C631E1">
        <w:rPr>
          <w:kern w:val="0"/>
          <w:sz w:val="24"/>
        </w:rPr>
        <w:t>行政</w:t>
      </w:r>
      <w:r w:rsidRPr="0058315C">
        <w:rPr>
          <w:rFonts w:hint="eastAsia"/>
          <w:kern w:val="0"/>
          <w:sz w:val="24"/>
        </w:rPr>
        <w:t>法规和中国证监会规定的自然人、法人和</w:t>
      </w:r>
      <w:r w:rsidR="00C631E1">
        <w:rPr>
          <w:rFonts w:hint="eastAsia"/>
          <w:kern w:val="0"/>
          <w:sz w:val="24"/>
        </w:rPr>
        <w:t>非法人</w:t>
      </w:r>
      <w:r w:rsidRPr="0058315C">
        <w:rPr>
          <w:rFonts w:hint="eastAsia"/>
          <w:kern w:val="0"/>
          <w:sz w:val="24"/>
        </w:rPr>
        <w:t>组织。</w:t>
      </w:r>
    </w:p>
    <w:p w14:paraId="228089E6" w14:textId="77777777" w:rsidR="00C631E1" w:rsidRPr="00C631E1" w:rsidRDefault="00C631E1" w:rsidP="00C631E1">
      <w:pPr>
        <w:adjustRightInd w:val="0"/>
        <w:snapToGrid w:val="0"/>
        <w:spacing w:line="360" w:lineRule="auto"/>
        <w:ind w:firstLineChars="200" w:firstLine="480"/>
        <w:rPr>
          <w:bCs/>
          <w:kern w:val="0"/>
          <w:sz w:val="24"/>
        </w:rPr>
      </w:pPr>
      <w:r w:rsidRPr="00C631E1">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78377DFA" w14:textId="34B44F6D" w:rsidR="001A3878" w:rsidRPr="0058315C" w:rsidRDefault="00C631E1" w:rsidP="000D037F">
      <w:pPr>
        <w:adjustRightInd w:val="0"/>
        <w:snapToGrid w:val="0"/>
        <w:spacing w:line="360" w:lineRule="auto"/>
        <w:ind w:firstLineChars="200" w:firstLine="480"/>
        <w:rPr>
          <w:kern w:val="0"/>
          <w:sz w:val="24"/>
        </w:rPr>
      </w:pPr>
      <w:r w:rsidRPr="00C631E1">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E8C6C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141E639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CDF3A2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4AC78B2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6432BAB9"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9323DB3" w14:textId="0457D81A"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7A799F">
        <w:rPr>
          <w:rFonts w:hint="eastAsia"/>
          <w:kern w:val="0"/>
          <w:sz w:val="24"/>
        </w:rPr>
        <w:t>和非法人</w:t>
      </w:r>
      <w:r w:rsidRPr="0058315C">
        <w:rPr>
          <w:rFonts w:hint="eastAsia"/>
          <w:kern w:val="0"/>
          <w:sz w:val="24"/>
        </w:rPr>
        <w:t>组织的祝贺性、恭维性或推荐性的文字；</w:t>
      </w:r>
    </w:p>
    <w:p w14:paraId="6775C47B"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2BFF9553" w14:textId="390A0635"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w:t>
      </w:r>
      <w:r w:rsidR="00341612">
        <w:rPr>
          <w:rFonts w:hAnsi="宋体" w:hint="eastAsia"/>
          <w:b/>
          <w:sz w:val="24"/>
        </w:rPr>
        <w:t>如</w:t>
      </w:r>
      <w:r w:rsidR="00832851" w:rsidRPr="00832851">
        <w:rPr>
          <w:rFonts w:hAnsi="宋体" w:hint="eastAsia"/>
          <w:b/>
          <w:bCs/>
          <w:sz w:val="24"/>
        </w:rPr>
        <w:t>同时采用外文文本的，基金信息披露义务人应保证不同文本的内容一致。不同文本之间发生歧义的，以中文文本为准。</w:t>
      </w:r>
    </w:p>
    <w:p w14:paraId="0710678C"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B6129E6"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79910D54"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lastRenderedPageBreak/>
        <w:t>公开披露的基金信息包括：</w:t>
      </w:r>
    </w:p>
    <w:p w14:paraId="4CB9593C" w14:textId="5183CDA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r w:rsidR="002410D0" w:rsidRPr="002410D0">
        <w:rPr>
          <w:rFonts w:hint="eastAsia"/>
          <w:bCs/>
          <w:kern w:val="0"/>
          <w:sz w:val="24"/>
        </w:rPr>
        <w:t>、基金产品资料概要</w:t>
      </w:r>
    </w:p>
    <w:p w14:paraId="6B66802E" w14:textId="3287554C"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1</w:t>
      </w:r>
      <w:r>
        <w:rPr>
          <w:rFonts w:hint="eastAsia"/>
          <w:bCs/>
          <w:kern w:val="0"/>
          <w:sz w:val="24"/>
        </w:rPr>
        <w:t>）</w:t>
      </w:r>
      <w:r w:rsidRPr="002410D0">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56505BB2" w14:textId="1DEF6B0A"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2</w:t>
      </w:r>
      <w:r>
        <w:rPr>
          <w:rFonts w:hint="eastAsia"/>
          <w:bCs/>
          <w:kern w:val="0"/>
          <w:sz w:val="24"/>
        </w:rPr>
        <w:t>）</w:t>
      </w:r>
      <w:r w:rsidRPr="002410D0">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3DAA696" w14:textId="09F97627" w:rsidR="002410D0" w:rsidRPr="002410D0" w:rsidRDefault="002410D0" w:rsidP="002410D0">
      <w:pPr>
        <w:adjustRightInd w:val="0"/>
        <w:snapToGrid w:val="0"/>
        <w:spacing w:line="360" w:lineRule="auto"/>
        <w:ind w:firstLineChars="200" w:firstLine="480"/>
        <w:rPr>
          <w:bCs/>
          <w:kern w:val="0"/>
          <w:sz w:val="24"/>
        </w:rPr>
      </w:pPr>
      <w:r>
        <w:rPr>
          <w:rFonts w:hint="eastAsia"/>
          <w:bCs/>
          <w:kern w:val="0"/>
          <w:sz w:val="24"/>
        </w:rPr>
        <w:t>（</w:t>
      </w:r>
      <w:r>
        <w:rPr>
          <w:rFonts w:hint="eastAsia"/>
          <w:bCs/>
          <w:kern w:val="0"/>
          <w:sz w:val="24"/>
        </w:rPr>
        <w:t>3</w:t>
      </w:r>
      <w:r>
        <w:rPr>
          <w:rFonts w:hint="eastAsia"/>
          <w:bCs/>
          <w:kern w:val="0"/>
          <w:sz w:val="24"/>
        </w:rPr>
        <w:t>）</w:t>
      </w:r>
      <w:r w:rsidRPr="002410D0">
        <w:rPr>
          <w:rFonts w:hint="eastAsia"/>
          <w:bCs/>
          <w:kern w:val="0"/>
          <w:sz w:val="24"/>
        </w:rPr>
        <w:t>基金托管协议是界定基金托管人和基金管理人在基金财产保管及基金运作监督等活动中的权利、义务关系的法律文件。</w:t>
      </w:r>
    </w:p>
    <w:p w14:paraId="702427E0" w14:textId="4F224CEB" w:rsidR="00116305" w:rsidRPr="0058315C" w:rsidRDefault="002410D0" w:rsidP="002410D0">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4</w:t>
      </w:r>
      <w:r>
        <w:rPr>
          <w:rFonts w:hint="eastAsia"/>
          <w:bCs/>
          <w:kern w:val="0"/>
          <w:sz w:val="24"/>
        </w:rPr>
        <w:t>）</w:t>
      </w:r>
      <w:r w:rsidRPr="002410D0">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61AA3ED"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370F962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BFF8ACA"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457C4B90"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4C6BA79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5909CC69" w14:textId="71EDC064"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、基金净值</w:t>
      </w:r>
      <w:r w:rsidR="002410D0">
        <w:rPr>
          <w:rFonts w:hint="eastAsia"/>
          <w:sz w:val="24"/>
        </w:rPr>
        <w:t>信息</w:t>
      </w:r>
    </w:p>
    <w:p w14:paraId="4F8A0534" w14:textId="77777777" w:rsidR="002410D0" w:rsidRPr="002410D0" w:rsidRDefault="002410D0" w:rsidP="002410D0">
      <w:pPr>
        <w:adjustRightInd w:val="0"/>
        <w:snapToGrid w:val="0"/>
        <w:spacing w:line="360" w:lineRule="auto"/>
        <w:ind w:firstLineChars="200" w:firstLine="480"/>
        <w:rPr>
          <w:bCs/>
          <w:sz w:val="24"/>
        </w:rPr>
      </w:pPr>
      <w:r w:rsidRPr="002410D0">
        <w:rPr>
          <w:rFonts w:hint="eastAsia"/>
          <w:bCs/>
          <w:sz w:val="24"/>
        </w:rPr>
        <w:lastRenderedPageBreak/>
        <w:t>《基金合同》生效后，在开始办理基金份额申购或者赎回前，基金管理人应当至少每周在指定网站分别披露一次</w:t>
      </w:r>
      <w:r w:rsidRPr="002410D0">
        <w:rPr>
          <w:sz w:val="24"/>
        </w:rPr>
        <w:t>A</w:t>
      </w:r>
      <w:r w:rsidRPr="002410D0">
        <w:rPr>
          <w:sz w:val="24"/>
        </w:rPr>
        <w:t>类基金份额和</w:t>
      </w:r>
      <w:r w:rsidRPr="002410D0">
        <w:rPr>
          <w:sz w:val="24"/>
        </w:rPr>
        <w:t>C</w:t>
      </w:r>
      <w:r w:rsidRPr="002410D0">
        <w:rPr>
          <w:sz w:val="24"/>
        </w:rPr>
        <w:t>类基金份额所对应</w:t>
      </w:r>
      <w:r w:rsidRPr="002410D0">
        <w:rPr>
          <w:rFonts w:hint="eastAsia"/>
          <w:sz w:val="24"/>
        </w:rPr>
        <w:t>的</w:t>
      </w:r>
      <w:r w:rsidRPr="002410D0">
        <w:rPr>
          <w:rFonts w:hint="eastAsia"/>
          <w:bCs/>
          <w:sz w:val="24"/>
        </w:rPr>
        <w:t>基金份额净值和基金份额累计净值。</w:t>
      </w:r>
    </w:p>
    <w:p w14:paraId="7CF67FEB" w14:textId="77777777" w:rsidR="002410D0" w:rsidRPr="002410D0" w:rsidRDefault="002410D0" w:rsidP="002410D0">
      <w:pPr>
        <w:adjustRightInd w:val="0"/>
        <w:snapToGrid w:val="0"/>
        <w:spacing w:line="360" w:lineRule="auto"/>
        <w:ind w:firstLineChars="200" w:firstLine="480"/>
        <w:rPr>
          <w:bCs/>
          <w:sz w:val="24"/>
        </w:rPr>
      </w:pPr>
      <w:r w:rsidRPr="002410D0">
        <w:rPr>
          <w:rFonts w:hint="eastAsia"/>
          <w:bCs/>
          <w:sz w:val="24"/>
        </w:rPr>
        <w:t>在开始办理基金份额申购或者赎回后，基金管理人应当在不晚于每个开放日的次日，通过指定网站、基金销售机构网站或者营业网点分别披露开放日的</w:t>
      </w:r>
      <w:r w:rsidRPr="002410D0">
        <w:rPr>
          <w:rFonts w:hint="eastAsia"/>
          <w:bCs/>
          <w:sz w:val="24"/>
        </w:rPr>
        <w:t>A</w:t>
      </w:r>
      <w:r w:rsidRPr="002410D0">
        <w:rPr>
          <w:rFonts w:hint="eastAsia"/>
          <w:bCs/>
          <w:sz w:val="24"/>
        </w:rPr>
        <w:t>类基金份额和</w:t>
      </w:r>
      <w:r w:rsidRPr="002410D0">
        <w:rPr>
          <w:rFonts w:hint="eastAsia"/>
          <w:bCs/>
          <w:sz w:val="24"/>
        </w:rPr>
        <w:t>C</w:t>
      </w:r>
      <w:r w:rsidRPr="002410D0">
        <w:rPr>
          <w:rFonts w:hint="eastAsia"/>
          <w:bCs/>
          <w:sz w:val="24"/>
        </w:rPr>
        <w:t>类基金份额所对应的基金份额净值和基金份额累计净值。</w:t>
      </w:r>
    </w:p>
    <w:p w14:paraId="4CC91B3B" w14:textId="15A4D071" w:rsidR="005936A2" w:rsidRPr="0058315C" w:rsidRDefault="002410D0" w:rsidP="002410D0">
      <w:pPr>
        <w:adjustRightInd w:val="0"/>
        <w:snapToGrid w:val="0"/>
        <w:spacing w:line="360" w:lineRule="auto"/>
        <w:ind w:firstLineChars="200" w:firstLine="480"/>
        <w:rPr>
          <w:sz w:val="24"/>
        </w:rPr>
      </w:pPr>
      <w:r w:rsidRPr="002410D0">
        <w:rPr>
          <w:rFonts w:hint="eastAsia"/>
          <w:bCs/>
          <w:sz w:val="24"/>
        </w:rPr>
        <w:t>基金管理人应当在不晚于半年度和年度最后一日的次日，在指定网站披露半年度和年度最后一日的</w:t>
      </w:r>
      <w:r w:rsidRPr="002410D0">
        <w:rPr>
          <w:sz w:val="24"/>
        </w:rPr>
        <w:t>A</w:t>
      </w:r>
      <w:r w:rsidRPr="002410D0">
        <w:rPr>
          <w:sz w:val="24"/>
        </w:rPr>
        <w:t>类基金份额和</w:t>
      </w:r>
      <w:r w:rsidRPr="002410D0">
        <w:rPr>
          <w:sz w:val="24"/>
        </w:rPr>
        <w:t>C</w:t>
      </w:r>
      <w:r w:rsidRPr="002410D0">
        <w:rPr>
          <w:sz w:val="24"/>
        </w:rPr>
        <w:t>类基金份额</w:t>
      </w:r>
      <w:r w:rsidRPr="002410D0">
        <w:rPr>
          <w:rFonts w:hint="eastAsia"/>
          <w:sz w:val="24"/>
        </w:rPr>
        <w:t>所对应的</w:t>
      </w:r>
      <w:r w:rsidRPr="002410D0">
        <w:rPr>
          <w:rFonts w:hint="eastAsia"/>
          <w:bCs/>
          <w:sz w:val="24"/>
        </w:rPr>
        <w:t>基金份额净值和基金份额累计净值。</w:t>
      </w:r>
    </w:p>
    <w:p w14:paraId="5A268F08"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144A15A1" w14:textId="2697B799"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w:t>
      </w:r>
      <w:r w:rsidR="001C4E31" w:rsidRPr="001C4E31">
        <w:rPr>
          <w:rFonts w:hint="eastAsia"/>
          <w:bCs/>
          <w:sz w:val="24"/>
        </w:rPr>
        <w:t>并保证投资者能够在基金销售机构网站或营业网点查阅或者复制前述信息资料。</w:t>
      </w:r>
    </w:p>
    <w:p w14:paraId="792C6E4B" w14:textId="256B3D41"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2E6D43">
        <w:rPr>
          <w:rFonts w:hint="eastAsia"/>
          <w:sz w:val="24"/>
        </w:rPr>
        <w:t>中期报告</w:t>
      </w:r>
      <w:r w:rsidRPr="0058315C">
        <w:rPr>
          <w:rFonts w:hint="eastAsia"/>
          <w:sz w:val="24"/>
        </w:rPr>
        <w:t>和基金季度报告</w:t>
      </w:r>
    </w:p>
    <w:p w14:paraId="62DD3AE4"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C2937A2"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基金管理人应当在上半年结束之日起两个月内，编制完成基金中期报告，将中期报告登载在指定网站上，并将中期报告提示性公告登载在指定报刊上。</w:t>
      </w:r>
    </w:p>
    <w:p w14:paraId="344836E4"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基金管理人应当在季度结束之日起</w:t>
      </w:r>
      <w:r w:rsidRPr="001C4E31">
        <w:rPr>
          <w:rFonts w:hint="eastAsia"/>
          <w:bCs/>
          <w:sz w:val="24"/>
        </w:rPr>
        <w:t>15</w:t>
      </w:r>
      <w:r w:rsidRPr="001C4E31">
        <w:rPr>
          <w:rFonts w:hint="eastAsia"/>
          <w:bCs/>
          <w:sz w:val="24"/>
        </w:rPr>
        <w:t>个工作日内，编制完成基金季度报告，将季度报告登载在指定网站上，并将季度报告提示性公告登载在指定报刊上。</w:t>
      </w:r>
    </w:p>
    <w:p w14:paraId="516E9807"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《基金合同》生效不足</w:t>
      </w:r>
      <w:r w:rsidRPr="001C4E31">
        <w:rPr>
          <w:rFonts w:hint="eastAsia"/>
          <w:bCs/>
          <w:sz w:val="24"/>
        </w:rPr>
        <w:t>2</w:t>
      </w:r>
      <w:r w:rsidRPr="001C4E31">
        <w:rPr>
          <w:rFonts w:hint="eastAsia"/>
          <w:bCs/>
          <w:sz w:val="24"/>
        </w:rPr>
        <w:t>个月的，基金管理人可以不编制当期季度报告、中期报告或者年度报告。</w:t>
      </w:r>
    </w:p>
    <w:p w14:paraId="1ACB1E29"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如报告期内出现单一投资者持有基金份额达到或超过基金总份额</w:t>
      </w:r>
      <w:r w:rsidRPr="001C4E31">
        <w:rPr>
          <w:rFonts w:hint="eastAsia"/>
          <w:bCs/>
          <w:sz w:val="24"/>
        </w:rPr>
        <w:t>20%</w:t>
      </w:r>
      <w:r w:rsidRPr="001C4E3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D21236B" w14:textId="7EEF813B" w:rsidR="004C22D0" w:rsidRPr="0058315C" w:rsidRDefault="001C4E31" w:rsidP="001C4E31">
      <w:pPr>
        <w:adjustRightInd w:val="0"/>
        <w:snapToGrid w:val="0"/>
        <w:spacing w:line="360" w:lineRule="auto"/>
        <w:ind w:firstLineChars="200" w:firstLine="480"/>
        <w:rPr>
          <w:sz w:val="24"/>
        </w:rPr>
      </w:pPr>
      <w:r w:rsidRPr="001C4E31">
        <w:rPr>
          <w:rFonts w:hint="eastAsia"/>
          <w:bCs/>
          <w:sz w:val="24"/>
        </w:rPr>
        <w:t>基金管理人应当在基金年度报告和中期报告中披露基金组合资产情况及其流动</w:t>
      </w:r>
      <w:r w:rsidRPr="001C4E31">
        <w:rPr>
          <w:rFonts w:hint="eastAsia"/>
          <w:bCs/>
          <w:sz w:val="24"/>
        </w:rPr>
        <w:lastRenderedPageBreak/>
        <w:t>性风险分析等。</w:t>
      </w:r>
    </w:p>
    <w:p w14:paraId="3B5897EA"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7DD1E5ED" w14:textId="77777777" w:rsidR="001C4E31" w:rsidRPr="001C4E31" w:rsidRDefault="001C4E31" w:rsidP="001C4E31">
      <w:pPr>
        <w:adjustRightInd w:val="0"/>
        <w:snapToGrid w:val="0"/>
        <w:spacing w:line="360" w:lineRule="auto"/>
        <w:ind w:firstLineChars="200" w:firstLine="480"/>
        <w:rPr>
          <w:bCs/>
          <w:sz w:val="24"/>
        </w:rPr>
      </w:pPr>
      <w:bookmarkStart w:id="114" w:name="OLE_LINK78"/>
      <w:bookmarkStart w:id="115" w:name="OLE_LINK79"/>
      <w:r w:rsidRPr="001C4E31">
        <w:rPr>
          <w:rFonts w:hint="eastAsia"/>
          <w:bCs/>
          <w:sz w:val="24"/>
        </w:rPr>
        <w:t>本基金发生重大事件，有关信息披露义务人应当在</w:t>
      </w:r>
      <w:r w:rsidRPr="001C4E31">
        <w:rPr>
          <w:rFonts w:hint="eastAsia"/>
          <w:bCs/>
          <w:sz w:val="24"/>
        </w:rPr>
        <w:t>2</w:t>
      </w:r>
      <w:r w:rsidRPr="001C4E31">
        <w:rPr>
          <w:rFonts w:hint="eastAsia"/>
          <w:bCs/>
          <w:sz w:val="24"/>
        </w:rPr>
        <w:t>日内编制临时报告书，并登载在指定报刊和指定网站上。</w:t>
      </w:r>
    </w:p>
    <w:p w14:paraId="786EBBAA" w14:textId="77777777" w:rsidR="001C4E31" w:rsidRPr="001C4E31" w:rsidRDefault="001C4E31" w:rsidP="001C4E31">
      <w:pPr>
        <w:adjustRightInd w:val="0"/>
        <w:snapToGrid w:val="0"/>
        <w:spacing w:line="360" w:lineRule="auto"/>
        <w:ind w:firstLineChars="200" w:firstLine="480"/>
        <w:rPr>
          <w:bCs/>
          <w:sz w:val="24"/>
        </w:rPr>
      </w:pPr>
      <w:r w:rsidRPr="001C4E31">
        <w:rPr>
          <w:rFonts w:hint="eastAsia"/>
          <w:bCs/>
          <w:sz w:val="24"/>
        </w:rPr>
        <w:t>前款所称重大事件，是指可能对基金份额持有人权益或者基金份额的价格产生重大影响的下列事件：</w:t>
      </w:r>
    </w:p>
    <w:p w14:paraId="4B2271A7" w14:textId="70050174"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C4E31">
        <w:rPr>
          <w:rFonts w:hint="eastAsia"/>
          <w:bCs/>
          <w:sz w:val="24"/>
        </w:rPr>
        <w:t>基金份额持有人大会的召开及决定的事项；</w:t>
      </w:r>
    </w:p>
    <w:p w14:paraId="036EE81E" w14:textId="728C5C8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C4E31">
        <w:rPr>
          <w:rFonts w:hint="eastAsia"/>
          <w:bCs/>
          <w:sz w:val="24"/>
        </w:rPr>
        <w:t>《基金合同》终止、基金清算；</w:t>
      </w:r>
    </w:p>
    <w:p w14:paraId="50CB6F36" w14:textId="2EDA4442"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C4E31">
        <w:rPr>
          <w:rFonts w:hint="eastAsia"/>
          <w:bCs/>
          <w:sz w:val="24"/>
        </w:rPr>
        <w:t>转换基金运作方式、基金合并；</w:t>
      </w:r>
    </w:p>
    <w:p w14:paraId="277639D1" w14:textId="09FC26E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C4E31">
        <w:rPr>
          <w:rFonts w:hint="eastAsia"/>
          <w:bCs/>
          <w:sz w:val="24"/>
        </w:rPr>
        <w:t>更换基金管理人、基金托管人、基金份额登记机构，基金改聘会计师事务所；</w:t>
      </w:r>
    </w:p>
    <w:p w14:paraId="7D94E089" w14:textId="765460A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C4E31">
        <w:rPr>
          <w:rFonts w:hint="eastAsia"/>
          <w:bCs/>
          <w:sz w:val="24"/>
        </w:rPr>
        <w:t>基金管理人委托基金服务机构代为办理基金的份额登记、核算、估值等事项，基金托管人委托基金服务机构代为办理基金的核算、估值、复核等事项；</w:t>
      </w:r>
    </w:p>
    <w:p w14:paraId="5376F143" w14:textId="7C1D329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C4E31">
        <w:rPr>
          <w:rFonts w:hint="eastAsia"/>
          <w:bCs/>
          <w:sz w:val="24"/>
        </w:rPr>
        <w:t>基金管理人、基金托管人的法定名称、住所发生变更；</w:t>
      </w:r>
    </w:p>
    <w:p w14:paraId="15127D2C" w14:textId="3B450C45"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C4E31">
        <w:rPr>
          <w:rFonts w:hint="eastAsia"/>
          <w:bCs/>
          <w:sz w:val="24"/>
        </w:rPr>
        <w:t>基金管理人变更持有百分之五以上股权的股东、基金管理人的实际控制人变更；</w:t>
      </w:r>
    </w:p>
    <w:p w14:paraId="0158AEB2" w14:textId="406B7A87"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1C4E31">
        <w:rPr>
          <w:rFonts w:hint="eastAsia"/>
          <w:bCs/>
          <w:sz w:val="24"/>
        </w:rPr>
        <w:t>基金募集期延长或提前结束募集；</w:t>
      </w:r>
    </w:p>
    <w:p w14:paraId="42328E7F" w14:textId="1DA37951"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1C4E31">
        <w:rPr>
          <w:rFonts w:hint="eastAsia"/>
          <w:bCs/>
          <w:sz w:val="24"/>
        </w:rPr>
        <w:t>基金管理人的高级管理人员、基金经理和基金托管人专门基金托管部门负责人发生变动；</w:t>
      </w:r>
    </w:p>
    <w:p w14:paraId="289181F2" w14:textId="70F4F18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1C4E31">
        <w:rPr>
          <w:rFonts w:hint="eastAsia"/>
          <w:bCs/>
          <w:sz w:val="24"/>
        </w:rPr>
        <w:t>基金管理人的董事在最近</w:t>
      </w:r>
      <w:r w:rsidRPr="001C4E31">
        <w:rPr>
          <w:rFonts w:hint="eastAsia"/>
          <w:bCs/>
          <w:sz w:val="24"/>
        </w:rPr>
        <w:t>12</w:t>
      </w:r>
      <w:r w:rsidRPr="001C4E31">
        <w:rPr>
          <w:rFonts w:hint="eastAsia"/>
          <w:bCs/>
          <w:sz w:val="24"/>
        </w:rPr>
        <w:t>个月内变更超过百分之五十，基金管理人、基金托管人专门基金托管部门的主要业务人员在最近</w:t>
      </w:r>
      <w:r w:rsidRPr="001C4E31">
        <w:rPr>
          <w:rFonts w:hint="eastAsia"/>
          <w:bCs/>
          <w:sz w:val="24"/>
        </w:rPr>
        <w:t>12</w:t>
      </w:r>
      <w:r w:rsidRPr="001C4E31">
        <w:rPr>
          <w:rFonts w:hint="eastAsia"/>
          <w:bCs/>
          <w:sz w:val="24"/>
        </w:rPr>
        <w:t>个月内变动超过百分之三十；</w:t>
      </w:r>
    </w:p>
    <w:p w14:paraId="7132DDC1" w14:textId="5DCBEA50"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1C4E31">
        <w:rPr>
          <w:rFonts w:hint="eastAsia"/>
          <w:bCs/>
          <w:sz w:val="24"/>
        </w:rPr>
        <w:t>涉及基金财产、基金管理业务、基金托管业务的诉讼或仲裁；</w:t>
      </w:r>
    </w:p>
    <w:p w14:paraId="477221D6" w14:textId="2526D8E3"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1C4E3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088D7CD" w14:textId="19BAE00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1C4E31">
        <w:rPr>
          <w:rFonts w:hint="eastAsia"/>
          <w:bCs/>
          <w:sz w:val="24"/>
        </w:rPr>
        <w:t>基金管理人运用基金财产买卖基金管理人、基金托管人及其控股股东、实际控制人或者与其有重大利害关系的公司发行的证券或者承销期内承销的证券，</w:t>
      </w:r>
      <w:r w:rsidRPr="001C4E31">
        <w:rPr>
          <w:rFonts w:hint="eastAsia"/>
          <w:bCs/>
          <w:sz w:val="24"/>
        </w:rPr>
        <w:lastRenderedPageBreak/>
        <w:t>或者从事其他重大关联交易事项，但中国证监会另有规定的除外；</w:t>
      </w:r>
    </w:p>
    <w:p w14:paraId="1CCB8AC6" w14:textId="287CA77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sidRPr="001C4E31">
        <w:rPr>
          <w:rFonts w:hint="eastAsia"/>
          <w:bCs/>
          <w:sz w:val="24"/>
        </w:rPr>
        <w:t>基金收益分配事项；</w:t>
      </w:r>
    </w:p>
    <w:p w14:paraId="4797835B" w14:textId="47500BE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1C4E31">
        <w:rPr>
          <w:rFonts w:hint="eastAsia"/>
          <w:bCs/>
          <w:sz w:val="24"/>
        </w:rPr>
        <w:t>管理费、托管费、销售服务费、申购费、赎回费等费用计提标准、计提方式和费率发生变更；</w:t>
      </w:r>
    </w:p>
    <w:p w14:paraId="1A970C98" w14:textId="12A1A33D"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1C4E31">
        <w:rPr>
          <w:rFonts w:hint="eastAsia"/>
          <w:bCs/>
          <w:sz w:val="24"/>
        </w:rPr>
        <w:t>任</w:t>
      </w:r>
      <w:r w:rsidRPr="001C4E31">
        <w:rPr>
          <w:bCs/>
          <w:sz w:val="24"/>
        </w:rPr>
        <w:t>一类</w:t>
      </w:r>
      <w:r w:rsidRPr="001C4E31">
        <w:rPr>
          <w:rFonts w:hint="eastAsia"/>
          <w:bCs/>
          <w:sz w:val="24"/>
        </w:rPr>
        <w:t>基金份额净值计价错误达该类基金份额净值百分之零点五；</w:t>
      </w:r>
    </w:p>
    <w:p w14:paraId="2FCAECCD" w14:textId="11A8F77F"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1C4E31">
        <w:rPr>
          <w:rFonts w:hint="eastAsia"/>
          <w:bCs/>
          <w:sz w:val="24"/>
        </w:rPr>
        <w:t>本基金开始办理申购、赎回；</w:t>
      </w:r>
    </w:p>
    <w:p w14:paraId="16EB3630" w14:textId="3787C0DA"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1C4E31">
        <w:rPr>
          <w:rFonts w:hint="eastAsia"/>
          <w:bCs/>
          <w:sz w:val="24"/>
        </w:rPr>
        <w:t>本基金发生巨额赎回并延期办理；</w:t>
      </w:r>
    </w:p>
    <w:p w14:paraId="588A8E60" w14:textId="1E211F78"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1C4E31">
        <w:rPr>
          <w:rFonts w:hint="eastAsia"/>
          <w:bCs/>
          <w:sz w:val="24"/>
        </w:rPr>
        <w:t>本基金连续发生巨额赎回并暂停接受赎回申请或延缓支付赎回款项；</w:t>
      </w:r>
    </w:p>
    <w:p w14:paraId="5684E8E4" w14:textId="060AB8CB"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1C4E31">
        <w:rPr>
          <w:rFonts w:hint="eastAsia"/>
          <w:bCs/>
          <w:sz w:val="24"/>
        </w:rPr>
        <w:t>本基金暂停接受申购、赎回申请或重新接受申购、赎回申请；</w:t>
      </w:r>
    </w:p>
    <w:p w14:paraId="43E761DF" w14:textId="16B25552"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1C4E31">
        <w:rPr>
          <w:rFonts w:hint="eastAsia"/>
          <w:bCs/>
          <w:sz w:val="24"/>
        </w:rPr>
        <w:t>发生涉及基金申购、赎回事项调整或潜在影响投资者赎回等重大事项时；</w:t>
      </w:r>
    </w:p>
    <w:p w14:paraId="1EA28932" w14:textId="46234B43"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1C4E31">
        <w:rPr>
          <w:rFonts w:hint="eastAsia"/>
          <w:bCs/>
          <w:sz w:val="24"/>
        </w:rPr>
        <w:t>基金管理人采用摆动定价机制进行估值；</w:t>
      </w:r>
    </w:p>
    <w:p w14:paraId="5C760D31" w14:textId="213184E1"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Pr="001C4E31">
        <w:rPr>
          <w:rFonts w:hint="eastAsia"/>
          <w:bCs/>
          <w:sz w:val="24"/>
        </w:rPr>
        <w:t>本基金增加或调整基金份额类别；</w:t>
      </w:r>
    </w:p>
    <w:p w14:paraId="37E4FC53" w14:textId="029FDE69" w:rsidR="001C4E31" w:rsidRPr="001C4E31" w:rsidRDefault="001C4E31" w:rsidP="001C4E31">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Pr="001C4E31">
        <w:rPr>
          <w:rFonts w:hint="eastAsia"/>
          <w:bCs/>
          <w:sz w:val="24"/>
        </w:rPr>
        <w:t>本基金推出新业务或服务；</w:t>
      </w:r>
    </w:p>
    <w:p w14:paraId="4DD7E371" w14:textId="173D0920" w:rsidR="007201DA" w:rsidRPr="0058315C" w:rsidRDefault="001C4E31" w:rsidP="00A835DA">
      <w:pPr>
        <w:adjustRightInd w:val="0"/>
        <w:snapToGrid w:val="0"/>
        <w:spacing w:line="360" w:lineRule="auto"/>
        <w:ind w:firstLineChars="200" w:firstLine="480"/>
        <w:rPr>
          <w:sz w:val="24"/>
        </w:rPr>
      </w:pPr>
      <w:r>
        <w:rPr>
          <w:rFonts w:hint="eastAsia"/>
          <w:bCs/>
          <w:sz w:val="24"/>
        </w:rPr>
        <w:t>（</w:t>
      </w:r>
      <w:r>
        <w:rPr>
          <w:rFonts w:hint="eastAsia"/>
          <w:bCs/>
          <w:sz w:val="24"/>
        </w:rPr>
        <w:t>25</w:t>
      </w:r>
      <w:r>
        <w:rPr>
          <w:rFonts w:hint="eastAsia"/>
          <w:bCs/>
          <w:sz w:val="24"/>
        </w:rPr>
        <w:t>）</w:t>
      </w:r>
      <w:r w:rsidRPr="001C4E31">
        <w:rPr>
          <w:rFonts w:hint="eastAsia"/>
          <w:bCs/>
          <w:sz w:val="24"/>
        </w:rPr>
        <w:t>基金信息披露义务人认为可能对基金份额持有人权益或者基金份额的价格产生重大影响的其他事项或中国证监会规定的其他事项。</w:t>
      </w:r>
      <w:bookmarkEnd w:id="114"/>
      <w:bookmarkEnd w:id="115"/>
    </w:p>
    <w:p w14:paraId="6E3D400A"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ECEAAB5" w14:textId="1B93CB26" w:rsidR="00116305" w:rsidRPr="0058315C" w:rsidRDefault="001C4E31" w:rsidP="000D037F">
      <w:pPr>
        <w:adjustRightInd w:val="0"/>
        <w:snapToGrid w:val="0"/>
        <w:spacing w:line="360" w:lineRule="auto"/>
        <w:ind w:firstLineChars="200" w:firstLine="480"/>
        <w:rPr>
          <w:sz w:val="24"/>
        </w:rPr>
      </w:pPr>
      <w:r w:rsidRPr="001C4E3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977AAF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6906E934"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基金份额持有人大会决定的事项，应当依法报中国证监会备案，并予以公告。</w:t>
      </w:r>
    </w:p>
    <w:p w14:paraId="3775C638" w14:textId="77777777" w:rsidR="0073444F" w:rsidRDefault="0073444F" w:rsidP="0099333E">
      <w:pPr>
        <w:adjustRightInd w:val="0"/>
        <w:snapToGrid w:val="0"/>
        <w:spacing w:line="360" w:lineRule="auto"/>
        <w:ind w:firstLineChars="200" w:firstLine="480"/>
        <w:rPr>
          <w:bCs/>
          <w:sz w:val="24"/>
        </w:rPr>
      </w:pPr>
      <w:r w:rsidRPr="0073444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6FF231" w14:textId="786888D8" w:rsidR="0073444F" w:rsidRPr="0073444F" w:rsidRDefault="0073444F" w:rsidP="0073444F">
      <w:pPr>
        <w:adjustRightInd w:val="0"/>
        <w:snapToGrid w:val="0"/>
        <w:spacing w:line="360" w:lineRule="auto"/>
        <w:ind w:firstLineChars="200" w:firstLine="480"/>
        <w:rPr>
          <w:bCs/>
          <w:sz w:val="24"/>
        </w:rPr>
      </w:pPr>
      <w:r>
        <w:rPr>
          <w:rFonts w:hint="eastAsia"/>
          <w:bCs/>
          <w:sz w:val="24"/>
        </w:rPr>
        <w:t>10</w:t>
      </w:r>
      <w:r>
        <w:rPr>
          <w:rFonts w:hint="eastAsia"/>
          <w:bCs/>
          <w:sz w:val="24"/>
        </w:rPr>
        <w:t>、</w:t>
      </w:r>
      <w:r w:rsidRPr="0073444F">
        <w:rPr>
          <w:rFonts w:hint="eastAsia"/>
          <w:bCs/>
          <w:sz w:val="24"/>
        </w:rPr>
        <w:t>清算报告</w:t>
      </w:r>
    </w:p>
    <w:p w14:paraId="07AE3B7E" w14:textId="62642A47" w:rsidR="007727ED" w:rsidRPr="0058315C" w:rsidRDefault="0073444F" w:rsidP="0099333E">
      <w:pPr>
        <w:adjustRightInd w:val="0"/>
        <w:snapToGrid w:val="0"/>
        <w:spacing w:line="360" w:lineRule="auto"/>
        <w:ind w:firstLineChars="200" w:firstLine="480"/>
        <w:rPr>
          <w:sz w:val="24"/>
        </w:rPr>
      </w:pPr>
      <w:r w:rsidRPr="0073444F">
        <w:rPr>
          <w:rFonts w:hint="eastAsia"/>
          <w:bCs/>
          <w:sz w:val="24"/>
        </w:rPr>
        <w:t>基金合同终止的，基金管理人应当依法组织清算组对基金财产进行清算并作出清算报告。清算报告应当经过具有证券、期货相关业务资格的会计师事务所审计，</w:t>
      </w:r>
      <w:r w:rsidRPr="0073444F">
        <w:rPr>
          <w:rFonts w:hint="eastAsia"/>
          <w:bCs/>
          <w:sz w:val="24"/>
        </w:rPr>
        <w:lastRenderedPageBreak/>
        <w:t>并由律师事务所出具法律意见书。清算组应当将清算报告登载在指定网站上，并将清算报告提示性公告登载在指定报刊上。</w:t>
      </w:r>
    </w:p>
    <w:p w14:paraId="422D188E" w14:textId="37B6DD4E" w:rsidR="008D26A4" w:rsidRPr="0058315C" w:rsidRDefault="00DE3499" w:rsidP="0062776B">
      <w:pPr>
        <w:adjustRightInd w:val="0"/>
        <w:snapToGrid w:val="0"/>
        <w:spacing w:line="360" w:lineRule="auto"/>
        <w:ind w:firstLineChars="200" w:firstLine="480"/>
        <w:rPr>
          <w:sz w:val="24"/>
        </w:rPr>
      </w:pPr>
      <w:r w:rsidRPr="0058315C">
        <w:rPr>
          <w:rFonts w:hint="eastAsia"/>
          <w:bCs/>
          <w:sz w:val="24"/>
        </w:rPr>
        <w:t>1</w:t>
      </w:r>
      <w:r w:rsidR="0073444F">
        <w:rPr>
          <w:bCs/>
          <w:sz w:val="24"/>
        </w:rPr>
        <w:t>1</w:t>
      </w:r>
      <w:r w:rsidRPr="0058315C">
        <w:rPr>
          <w:rFonts w:hint="eastAsia"/>
          <w:bCs/>
          <w:sz w:val="24"/>
        </w:rPr>
        <w:t>、</w:t>
      </w:r>
      <w:r w:rsidR="00C17442" w:rsidRPr="0058315C">
        <w:rPr>
          <w:rFonts w:hint="eastAsia"/>
          <w:sz w:val="24"/>
        </w:rPr>
        <w:t>中国证监会规定的其他信息。</w:t>
      </w:r>
    </w:p>
    <w:p w14:paraId="5713D9E0"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69BF91A4"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基金管理人、基金托管人应当建立健全信息披露管理制度，指定专门部门及高级管理人员负责管理信息披露事务。</w:t>
      </w:r>
    </w:p>
    <w:p w14:paraId="75433AB5"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基金信息披露义务人公开披露基金信息，应当符合中国证监会相关基金信息披露内容与格式准则等法律法规规定。</w:t>
      </w:r>
    </w:p>
    <w:p w14:paraId="2F3034CE"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76690D6"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4CF3EF3"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DAEEEFA" w14:textId="77777777" w:rsidR="0073444F" w:rsidRPr="0073444F" w:rsidRDefault="0073444F" w:rsidP="0073444F">
      <w:pPr>
        <w:adjustRightInd w:val="0"/>
        <w:snapToGrid w:val="0"/>
        <w:spacing w:line="360" w:lineRule="auto"/>
        <w:ind w:firstLineChars="200" w:firstLine="480"/>
        <w:rPr>
          <w:bCs/>
          <w:sz w:val="24"/>
        </w:rPr>
      </w:pPr>
      <w:r w:rsidRPr="0073444F">
        <w:rPr>
          <w:rFonts w:hint="eastAsia"/>
          <w:bCs/>
          <w:sz w:val="24"/>
        </w:rPr>
        <w:t>为基金信息披露义务人公开披露的基金信息出具审计报告、法律意见书的专业机构，应当制作工作底稿，并将相关档案至少保存到《基金合同》终止后</w:t>
      </w:r>
      <w:r w:rsidRPr="0073444F">
        <w:rPr>
          <w:rFonts w:hint="eastAsia"/>
          <w:bCs/>
          <w:sz w:val="24"/>
        </w:rPr>
        <w:t>10</w:t>
      </w:r>
      <w:r w:rsidRPr="0073444F">
        <w:rPr>
          <w:rFonts w:hint="eastAsia"/>
          <w:bCs/>
          <w:sz w:val="24"/>
        </w:rPr>
        <w:t>年。</w:t>
      </w:r>
    </w:p>
    <w:p w14:paraId="018C34C4" w14:textId="057BA596" w:rsidR="008D26A4" w:rsidRPr="0058315C" w:rsidRDefault="0073444F" w:rsidP="0099333E">
      <w:pPr>
        <w:adjustRightInd w:val="0"/>
        <w:snapToGrid w:val="0"/>
        <w:spacing w:line="360" w:lineRule="auto"/>
        <w:ind w:firstLineChars="200" w:firstLine="480"/>
        <w:rPr>
          <w:sz w:val="24"/>
        </w:rPr>
      </w:pPr>
      <w:r w:rsidRPr="0073444F">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AD0FDA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174B48F0" w14:textId="77777777" w:rsidR="0073444F" w:rsidRDefault="0073444F" w:rsidP="008A40D2">
      <w:pPr>
        <w:adjustRightInd w:val="0"/>
        <w:snapToGrid w:val="0"/>
        <w:spacing w:line="360" w:lineRule="auto"/>
        <w:ind w:firstLineChars="200" w:firstLine="480"/>
        <w:rPr>
          <w:bCs/>
          <w:sz w:val="24"/>
        </w:rPr>
      </w:pPr>
      <w:r w:rsidRPr="0073444F">
        <w:rPr>
          <w:rFonts w:hint="eastAsia"/>
          <w:bCs/>
          <w:sz w:val="24"/>
        </w:rPr>
        <w:t>依法必须披露的信息发布后，基金管理人、基金托管人应当按照相关法律法规规定将信息置备于各自住所，供社会公众查阅、复制。</w:t>
      </w:r>
    </w:p>
    <w:p w14:paraId="0B6B34F1" w14:textId="2BB27EE1" w:rsidR="006B5339" w:rsidRPr="0073444F" w:rsidRDefault="0073444F" w:rsidP="008A40D2">
      <w:pPr>
        <w:adjustRightInd w:val="0"/>
        <w:snapToGrid w:val="0"/>
        <w:spacing w:line="360" w:lineRule="auto"/>
        <w:ind w:firstLineChars="200" w:firstLine="482"/>
        <w:rPr>
          <w:rFonts w:ascii="宋体" w:hAnsi="宋体"/>
          <w:b/>
          <w:kern w:val="0"/>
          <w:sz w:val="30"/>
        </w:rPr>
      </w:pPr>
      <w:r w:rsidRPr="00FE70B8">
        <w:rPr>
          <w:rFonts w:hint="eastAsia"/>
          <w:b/>
          <w:bCs/>
          <w:sz w:val="24"/>
        </w:rPr>
        <w:lastRenderedPageBreak/>
        <w:t>（八）本基金信息披露事项以法律法规规定及本章节约定的内容为准。</w:t>
      </w:r>
    </w:p>
    <w:p w14:paraId="2ADAABD0"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367103309"/>
      <w:r w:rsidRPr="0058315C">
        <w:rPr>
          <w:rFonts w:ascii="宋体" w:hAnsi="宋体"/>
          <w:b/>
          <w:kern w:val="0"/>
          <w:sz w:val="30"/>
        </w:rPr>
        <w:br w:type="page"/>
      </w:r>
      <w:bookmarkStart w:id="117" w:name="_Toc367104015"/>
      <w:r w:rsidR="000701D6" w:rsidRPr="0058315C">
        <w:rPr>
          <w:rFonts w:ascii="宋体" w:hAnsi="宋体" w:hint="eastAsia"/>
          <w:b/>
          <w:kern w:val="0"/>
          <w:sz w:val="30"/>
        </w:rPr>
        <w:lastRenderedPageBreak/>
        <w:t>十</w:t>
      </w:r>
      <w:r w:rsidR="000701D6">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6"/>
      <w:bookmarkEnd w:id="117"/>
    </w:p>
    <w:p w14:paraId="21FE0F20"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8" w:name="_Hlt91150550"/>
      <w:bookmarkStart w:id="119" w:name="_Hlt88901012"/>
      <w:bookmarkStart w:id="120" w:name="_Toc109537396"/>
      <w:bookmarkEnd w:id="118"/>
      <w:bookmarkEnd w:id="119"/>
      <w:r w:rsidRPr="0058315C">
        <w:rPr>
          <w:kern w:val="0"/>
          <w:sz w:val="24"/>
        </w:rPr>
        <w:t>生的收益，也可能承担</w:t>
      </w:r>
      <w:bookmarkEnd w:id="120"/>
      <w:r w:rsidRPr="0058315C">
        <w:rPr>
          <w:kern w:val="0"/>
          <w:sz w:val="24"/>
        </w:rPr>
        <w:t>基金投资所带来的损失。</w:t>
      </w:r>
    </w:p>
    <w:p w14:paraId="2A96F9D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7CFAB3C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8D07007" w14:textId="5C9F5D22"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w:t>
      </w:r>
      <w:r w:rsidR="009D567D" w:rsidRPr="009D567D">
        <w:rPr>
          <w:rFonts w:hint="eastAsia"/>
          <w:kern w:val="0"/>
          <w:sz w:val="24"/>
        </w:rPr>
        <w:t>、</w:t>
      </w:r>
      <w:r w:rsidR="009D567D" w:rsidRPr="009D567D">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2F668AFF"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BEF12EF"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6DB61A70"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E211C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5756A29E"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31A96C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4BA22035"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5BA7F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7EA7E6FD"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0A5561A3"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088F6915"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0BF0D52"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3C6EA93A"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w:t>
      </w:r>
      <w:r w:rsidR="008240DF">
        <w:rPr>
          <w:rFonts w:hint="eastAsia"/>
          <w:kern w:val="0"/>
          <w:sz w:val="24"/>
          <w:szCs w:val="24"/>
        </w:rPr>
        <w:t>债券</w:t>
      </w:r>
      <w:r w:rsidRPr="0058315C">
        <w:rPr>
          <w:rFonts w:hint="eastAsia"/>
          <w:kern w:val="0"/>
          <w:sz w:val="24"/>
          <w:szCs w:val="24"/>
        </w:rPr>
        <w:t>所得的利息收入进行再投资将获得较低的收益率，再投资的风险加大；反之，当市场利率上升时，基金所持有的债券价格会下降，利率风险加大，但是利息的再投资收益会上升。</w:t>
      </w:r>
    </w:p>
    <w:p w14:paraId="7C5EF6E0" w14:textId="77777777" w:rsidR="00926076" w:rsidRPr="0058315C" w:rsidRDefault="00B17AD0" w:rsidP="000D037F">
      <w:pPr>
        <w:widowControl/>
        <w:adjustRightInd w:val="0"/>
        <w:snapToGrid w:val="0"/>
        <w:spacing w:line="360" w:lineRule="auto"/>
        <w:ind w:firstLineChars="200" w:firstLine="480"/>
        <w:rPr>
          <w:kern w:val="0"/>
          <w:sz w:val="24"/>
          <w:szCs w:val="24"/>
        </w:rPr>
      </w:pPr>
      <w:r>
        <w:rPr>
          <w:kern w:val="0"/>
          <w:sz w:val="24"/>
          <w:szCs w:val="24"/>
        </w:rPr>
        <w:lastRenderedPageBreak/>
        <w:t>8</w:t>
      </w:r>
      <w:r w:rsidR="00926076" w:rsidRPr="0058315C">
        <w:rPr>
          <w:rFonts w:hAnsi="宋体" w:hint="eastAsia"/>
          <w:kern w:val="0"/>
          <w:sz w:val="24"/>
          <w:szCs w:val="24"/>
        </w:rPr>
        <w:t>、</w:t>
      </w:r>
      <w:r w:rsidR="00926076"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231EEC0"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0A133DC"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334F5F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0707174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614317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FBA910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35B6BFF"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154B1265"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，综合评估在正常市场环境下本基金的流动性风险适中。</w:t>
      </w:r>
    </w:p>
    <w:p w14:paraId="7C0D70CC"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2AAD469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5479A15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5930417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B4BE2B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945960C" w14:textId="77777777" w:rsidR="00491F49" w:rsidRPr="00E965EA" w:rsidRDefault="00EF6E65" w:rsidP="00491F49">
      <w:pPr>
        <w:widowControl/>
        <w:adjustRightInd w:val="0"/>
        <w:snapToGrid w:val="0"/>
        <w:spacing w:line="360" w:lineRule="auto"/>
        <w:ind w:firstLineChars="200" w:firstLine="480"/>
        <w:outlineLvl w:val="1"/>
        <w:rPr>
          <w:kern w:val="0"/>
          <w:sz w:val="24"/>
        </w:rPr>
      </w:pPr>
      <w:r w:rsidRPr="00EF6E65">
        <w:rPr>
          <w:rFonts w:hint="eastAsia"/>
          <w:kern w:val="0"/>
          <w:sz w:val="24"/>
        </w:rPr>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D99FEB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37CE4AD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001A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1F742337" w14:textId="77777777"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577BCD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1D944D63" w14:textId="77777777" w:rsidR="008832EA"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D699B2A" w14:textId="77777777" w:rsidR="00574D5D" w:rsidRDefault="00574D5D" w:rsidP="00574D5D">
      <w:pPr>
        <w:widowControl/>
        <w:adjustRightInd w:val="0"/>
        <w:snapToGrid w:val="0"/>
        <w:spacing w:line="360" w:lineRule="auto"/>
        <w:ind w:firstLineChars="200" w:firstLine="482"/>
        <w:outlineLvl w:val="1"/>
        <w:rPr>
          <w:rFonts w:hAnsi="宋体"/>
          <w:b/>
          <w:kern w:val="0"/>
          <w:sz w:val="24"/>
          <w:szCs w:val="24"/>
        </w:rPr>
      </w:pPr>
      <w:r w:rsidRPr="00574D5D">
        <w:rPr>
          <w:rFonts w:hAnsi="宋体" w:hint="eastAsia"/>
          <w:b/>
          <w:kern w:val="0"/>
          <w:sz w:val="24"/>
          <w:szCs w:val="24"/>
        </w:rPr>
        <w:t>（五</w:t>
      </w:r>
      <w:r w:rsidRPr="00574D5D">
        <w:rPr>
          <w:rFonts w:hAnsi="宋体"/>
          <w:b/>
          <w:kern w:val="0"/>
          <w:sz w:val="24"/>
          <w:szCs w:val="24"/>
        </w:rPr>
        <w:t>）</w:t>
      </w:r>
      <w:r w:rsidRPr="00574D5D">
        <w:rPr>
          <w:rFonts w:hAnsi="宋体" w:hint="eastAsia"/>
          <w:b/>
          <w:kern w:val="0"/>
          <w:sz w:val="24"/>
          <w:szCs w:val="24"/>
        </w:rPr>
        <w:t>本基金投资策略所特有的指数化投资风险</w:t>
      </w:r>
    </w:p>
    <w:p w14:paraId="3772900C" w14:textId="77777777" w:rsidR="00574D5D" w:rsidRPr="005C5A56" w:rsidRDefault="00574D5D" w:rsidP="00730715">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5C5A56">
        <w:rPr>
          <w:rFonts w:hint="eastAsia"/>
          <w:kern w:val="0"/>
          <w:sz w:val="24"/>
        </w:rPr>
        <w:t>标的指数的风险</w:t>
      </w:r>
    </w:p>
    <w:p w14:paraId="410CE484"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kern w:val="0"/>
          <w:sz w:val="24"/>
        </w:rPr>
        <w:t>）</w:t>
      </w:r>
      <w:r w:rsidR="00574D5D" w:rsidRPr="005C5A56">
        <w:rPr>
          <w:rFonts w:hint="eastAsia"/>
          <w:kern w:val="0"/>
          <w:sz w:val="24"/>
        </w:rPr>
        <w:t>标的指数下跌的风险</w:t>
      </w:r>
    </w:p>
    <w:p w14:paraId="26A772B9"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标的指数成份券的价格可能受到政治因素、经济因素、投资者心理和交易制度等各种因素的影响而波动，导致指数值波动，从而使基金收益水平发生变化，产生风险。</w:t>
      </w:r>
    </w:p>
    <w:p w14:paraId="00E8E3B9"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kern w:val="0"/>
          <w:sz w:val="24"/>
        </w:rPr>
        <w:t>）</w:t>
      </w:r>
      <w:r w:rsidR="00574D5D" w:rsidRPr="005C5A56">
        <w:rPr>
          <w:rFonts w:hint="eastAsia"/>
          <w:kern w:val="0"/>
          <w:sz w:val="24"/>
        </w:rPr>
        <w:t>标的指数计算出错的风险</w:t>
      </w:r>
    </w:p>
    <w:p w14:paraId="0174F2BF"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指数编制方法的缺陷可能导致标的指数的表现与总体市场表现产生差异，从而使基金收益发生变化。同时，</w:t>
      </w:r>
      <w:r w:rsidR="003A4C25">
        <w:rPr>
          <w:rFonts w:hint="eastAsia"/>
          <w:kern w:val="0"/>
          <w:sz w:val="24"/>
        </w:rPr>
        <w:t>标的指数</w:t>
      </w:r>
      <w:r w:rsidR="003A4C25">
        <w:rPr>
          <w:kern w:val="0"/>
          <w:sz w:val="24"/>
        </w:rPr>
        <w:t>许可方</w:t>
      </w:r>
      <w:r w:rsidRPr="005C5A56">
        <w:rPr>
          <w:rFonts w:hint="eastAsia"/>
          <w:kern w:val="0"/>
          <w:sz w:val="24"/>
        </w:rPr>
        <w:t>不对指数的实时性、完整性和准确性做出任何承诺。标的指数值可能出现错误，投资者若参考指数值进行投资决策可能导致损失。</w:t>
      </w:r>
    </w:p>
    <w:p w14:paraId="7E914840"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kern w:val="0"/>
          <w:sz w:val="24"/>
        </w:rPr>
        <w:t>）</w:t>
      </w:r>
      <w:r w:rsidR="00574D5D" w:rsidRPr="005C5A56">
        <w:rPr>
          <w:rFonts w:hint="eastAsia"/>
          <w:kern w:val="0"/>
          <w:sz w:val="24"/>
        </w:rPr>
        <w:t>标的指数变更的风险</w:t>
      </w:r>
    </w:p>
    <w:p w14:paraId="268DB3CD"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lastRenderedPageBreak/>
        <w:t>根据基金合同的规定，</w:t>
      </w:r>
      <w:r w:rsidR="0011564C" w:rsidRPr="0011564C">
        <w:rPr>
          <w:rFonts w:hint="eastAsia"/>
          <w:bCs/>
          <w:kern w:val="0"/>
          <w:sz w:val="24"/>
        </w:rPr>
        <w:t>如果今后本基金所跟踪的标的指数的指数编制单位变更或停止该指数的编制、发布或授权，或该</w:t>
      </w:r>
      <w:r w:rsidR="0011564C" w:rsidRPr="0011564C">
        <w:rPr>
          <w:bCs/>
          <w:kern w:val="0"/>
          <w:sz w:val="24"/>
        </w:rPr>
        <w:t>指数</w:t>
      </w:r>
      <w:r w:rsidR="0011564C" w:rsidRPr="0011564C">
        <w:rPr>
          <w:rFonts w:hint="eastAsia"/>
          <w:bCs/>
          <w:kern w:val="0"/>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w:t>
      </w:r>
      <w:r w:rsidR="00CD2273">
        <w:rPr>
          <w:rFonts w:hint="eastAsia"/>
          <w:bCs/>
          <w:kern w:val="0"/>
          <w:sz w:val="24"/>
        </w:rPr>
        <w:t>投</w:t>
      </w:r>
      <w:r w:rsidRPr="005C5A56">
        <w:rPr>
          <w:rFonts w:hint="eastAsia"/>
          <w:kern w:val="0"/>
          <w:sz w:val="24"/>
        </w:rPr>
        <w:t>资者须承担此项调整带来的风险与成本。</w:t>
      </w:r>
    </w:p>
    <w:p w14:paraId="25378409"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5C5A56">
        <w:rPr>
          <w:rFonts w:hint="eastAsia"/>
          <w:kern w:val="0"/>
          <w:sz w:val="24"/>
        </w:rPr>
        <w:t>基金跟踪偏离风险</w:t>
      </w:r>
    </w:p>
    <w:p w14:paraId="5DD10876"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基金在跟踪标的指数时由于各种原因导致基金的业绩表现与标的指数表现之间可能产生差异，主要影响因素可能包括：</w:t>
      </w:r>
    </w:p>
    <w:p w14:paraId="373E83BD"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w:t>
      </w:r>
      <w:r w:rsidRPr="005C5A56">
        <w:rPr>
          <w:kern w:val="0"/>
          <w:sz w:val="24"/>
        </w:rPr>
        <w:t>1</w:t>
      </w:r>
      <w:r w:rsidRPr="005C5A56">
        <w:rPr>
          <w:rFonts w:hint="eastAsia"/>
          <w:kern w:val="0"/>
          <w:sz w:val="24"/>
        </w:rPr>
        <w:t>）本基金</w:t>
      </w:r>
      <w:r w:rsidR="000D2837" w:rsidRPr="00AA1928">
        <w:rPr>
          <w:rFonts w:hint="eastAsia"/>
          <w:bCs/>
          <w:sz w:val="24"/>
        </w:rPr>
        <w:t>主要采用抽样复制和动态最优化的方法，投资于标的指数中具有代表性和流动性的成份券和备选成份券，或选择非成份券作为替代，构造与标的指数风险收益特征相似的资产组合</w:t>
      </w:r>
      <w:r w:rsidRPr="005C5A56">
        <w:rPr>
          <w:rFonts w:hint="eastAsia"/>
          <w:kern w:val="0"/>
          <w:sz w:val="24"/>
        </w:rPr>
        <w:t>，基金投资组合与标的指数构成可能存在差异，从而可能导致基金实际收益率与标的指数收益率产生偏离；</w:t>
      </w:r>
    </w:p>
    <w:p w14:paraId="7450C093" w14:textId="77777777" w:rsidR="00574D5D" w:rsidRPr="005C5A56" w:rsidRDefault="00574D5D" w:rsidP="005C5A56">
      <w:pPr>
        <w:widowControl/>
        <w:adjustRightInd w:val="0"/>
        <w:snapToGrid w:val="0"/>
        <w:spacing w:line="360" w:lineRule="auto"/>
        <w:ind w:firstLineChars="200" w:firstLine="480"/>
        <w:outlineLvl w:val="1"/>
        <w:rPr>
          <w:bCs/>
          <w:sz w:val="24"/>
        </w:rPr>
      </w:pPr>
      <w:r w:rsidRPr="005C5A56">
        <w:rPr>
          <w:rFonts w:hint="eastAsia"/>
          <w:bCs/>
          <w:sz w:val="24"/>
        </w:rPr>
        <w:t>（</w:t>
      </w:r>
      <w:r w:rsidRPr="005C5A56">
        <w:rPr>
          <w:bCs/>
          <w:sz w:val="24"/>
        </w:rPr>
        <w:t>2</w:t>
      </w:r>
      <w:r w:rsidRPr="005C5A56">
        <w:rPr>
          <w:rFonts w:hint="eastAsia"/>
          <w:bCs/>
          <w:sz w:val="24"/>
        </w:rPr>
        <w:t>）在标的指数编制中，债券利息计算再投资收益，而基金再投资中未必能获得相同的收益率；</w:t>
      </w:r>
    </w:p>
    <w:p w14:paraId="58F8BC37" w14:textId="77777777" w:rsidR="00574D5D" w:rsidRPr="005C5A56" w:rsidRDefault="00574D5D" w:rsidP="005C5A56">
      <w:pPr>
        <w:widowControl/>
        <w:adjustRightInd w:val="0"/>
        <w:snapToGrid w:val="0"/>
        <w:spacing w:line="360" w:lineRule="auto"/>
        <w:ind w:firstLineChars="200" w:firstLine="480"/>
        <w:outlineLvl w:val="1"/>
        <w:rPr>
          <w:rFonts w:hAnsi="宋体"/>
          <w:kern w:val="0"/>
          <w:sz w:val="24"/>
          <w:szCs w:val="24"/>
        </w:rPr>
      </w:pPr>
      <w:r w:rsidRPr="005C5A56">
        <w:rPr>
          <w:rFonts w:hAnsi="宋体" w:hint="eastAsia"/>
          <w:kern w:val="0"/>
          <w:sz w:val="24"/>
          <w:szCs w:val="24"/>
        </w:rPr>
        <w:t>（</w:t>
      </w:r>
      <w:r w:rsidRPr="005C5A56">
        <w:rPr>
          <w:rFonts w:hAnsi="宋体"/>
          <w:kern w:val="0"/>
          <w:sz w:val="24"/>
          <w:szCs w:val="24"/>
        </w:rPr>
        <w:t>3</w:t>
      </w:r>
      <w:r w:rsidRPr="005C5A56">
        <w:rPr>
          <w:rFonts w:hAnsi="宋体" w:hint="eastAsia"/>
          <w:kern w:val="0"/>
          <w:sz w:val="24"/>
          <w:szCs w:val="24"/>
        </w:rPr>
        <w:t>）指数调整成份券时，基金在相应的组合调整中可能暂时扩大与标的指数的构成差异，而且会产生相应的交易成本。</w:t>
      </w:r>
    </w:p>
    <w:p w14:paraId="59596AB6"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4</w:t>
      </w:r>
      <w:r w:rsidRPr="005C5A56">
        <w:rPr>
          <w:rFonts w:hAnsi="宋体" w:hint="eastAsia"/>
          <w:kern w:val="0"/>
          <w:sz w:val="24"/>
          <w:szCs w:val="24"/>
        </w:rPr>
        <w:t>）基金运作过程中发生的费用，包括交易成本、市场冲击成本、管理费和托管费等，可能导致本基金在跟踪指数时产生收益上的偏离；</w:t>
      </w:r>
    </w:p>
    <w:p w14:paraId="565FB510"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5</w:t>
      </w:r>
      <w:r w:rsidRPr="005C5A56">
        <w:rPr>
          <w:rFonts w:hAnsi="宋体" w:hint="eastAsia"/>
          <w:kern w:val="0"/>
          <w:sz w:val="24"/>
          <w:szCs w:val="24"/>
        </w:rPr>
        <w:t>）基金发生申购或赎回时将带来一定的现金流或变现需求，当债券市场流动性不足时，或受银行间债券市场债券交易起点的限制，本基金投资组合面临一定程度的跟踪偏离风险；</w:t>
      </w:r>
    </w:p>
    <w:p w14:paraId="30B204B3" w14:textId="77777777" w:rsid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6</w:t>
      </w:r>
      <w:r w:rsidRPr="005C5A56">
        <w:rPr>
          <w:rFonts w:hAnsi="宋体" w:hint="eastAsia"/>
          <w:kern w:val="0"/>
          <w:sz w:val="24"/>
          <w:szCs w:val="24"/>
        </w:rPr>
        <w:t>）在指数化投资过程中，基金管理人对指数基金的管理能力例如跟踪指数的技术手段、买入卖出的时机选择等都会对本基金的收益产生影响，从而影响本基金对业绩比较基准的跟踪程度。</w:t>
      </w:r>
    </w:p>
    <w:p w14:paraId="386B115B"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3、标的指数回报与债券市场平均回报偏离的风险</w:t>
      </w:r>
    </w:p>
    <w:p w14:paraId="7E85B116"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标的指数并不能完全代表整个债券市场。标的指数成份券的平均回报率与整个债券市场的平均回报率可能存在偏离。</w:t>
      </w:r>
    </w:p>
    <w:p w14:paraId="69E7A1CF"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lastRenderedPageBreak/>
        <w:t>（</w:t>
      </w:r>
      <w:r w:rsidR="00CE4899">
        <w:rPr>
          <w:rFonts w:hint="eastAsia"/>
          <w:b/>
          <w:kern w:val="0"/>
          <w:sz w:val="24"/>
        </w:rPr>
        <w:t>六</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7637761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48BB104D" w14:textId="77777777" w:rsidR="008A6D0C" w:rsidRPr="008A6D0C" w:rsidRDefault="005A0F11" w:rsidP="005D1766">
      <w:pPr>
        <w:widowControl/>
        <w:adjustRightInd w:val="0"/>
        <w:snapToGrid w:val="0"/>
        <w:spacing w:line="360" w:lineRule="auto"/>
        <w:ind w:firstLineChars="200" w:firstLine="480"/>
        <w:outlineLvl w:val="1"/>
        <w:rPr>
          <w:rFonts w:ascii="宋体"/>
          <w:kern w:val="0"/>
          <w:sz w:val="24"/>
        </w:rPr>
      </w:pPr>
      <w:r w:rsidRPr="0058315C">
        <w:rPr>
          <w:rFonts w:hAnsi="宋体" w:hint="eastAsia"/>
          <w:kern w:val="0"/>
          <w:sz w:val="24"/>
          <w:szCs w:val="24"/>
        </w:rPr>
        <w:t>2</w:t>
      </w:r>
      <w:r w:rsidRPr="0058315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571B4">
        <w:rPr>
          <w:rFonts w:hint="eastAsia"/>
          <w:bCs/>
          <w:color w:val="000000"/>
          <w:sz w:val="24"/>
          <w:szCs w:val="21"/>
        </w:rPr>
        <w:t>应</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4B6D24D3" w14:textId="77777777"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CE4899">
        <w:rPr>
          <w:rFonts w:hint="eastAsia"/>
          <w:b/>
          <w:kern w:val="0"/>
          <w:sz w:val="24"/>
          <w:szCs w:val="24"/>
        </w:rPr>
        <w:t>七</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352A9E1A"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3F0011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009B161D"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58AC09B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AFD6747"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6700421"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525B510F"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1" w:name="OLE_LINK15"/>
    </w:p>
    <w:p w14:paraId="14419BF2" w14:textId="77777777" w:rsidR="008B283D" w:rsidRPr="0058315C" w:rsidRDefault="00DE43AA"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367103310"/>
      <w:r w:rsidRPr="0058315C">
        <w:rPr>
          <w:rFonts w:hAnsi="宋体"/>
          <w:b/>
          <w:kern w:val="0"/>
          <w:sz w:val="30"/>
        </w:rPr>
        <w:br w:type="page"/>
      </w:r>
      <w:bookmarkStart w:id="123" w:name="_Toc367104016"/>
      <w:r w:rsidR="000701D6" w:rsidRPr="0058315C">
        <w:rPr>
          <w:rFonts w:hAnsi="宋体" w:hint="eastAsia"/>
          <w:b/>
          <w:kern w:val="0"/>
          <w:sz w:val="30"/>
        </w:rPr>
        <w:lastRenderedPageBreak/>
        <w:t>十</w:t>
      </w:r>
      <w:r w:rsidR="000701D6">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1"/>
      <w:r w:rsidR="00C92FC0" w:rsidRPr="0058315C">
        <w:rPr>
          <w:rFonts w:hAnsi="宋体"/>
          <w:b/>
          <w:kern w:val="0"/>
          <w:sz w:val="30"/>
        </w:rPr>
        <w:t>产的清算</w:t>
      </w:r>
      <w:bookmarkEnd w:id="122"/>
      <w:bookmarkEnd w:id="123"/>
    </w:p>
    <w:p w14:paraId="3408512E"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3E1F2961"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8335A5"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0ADD8C0"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0861277A"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1234321D"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77733E4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1B28148A" w14:textId="77777777"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w:t>
      </w:r>
      <w:r w:rsidR="00B571B4">
        <w:rPr>
          <w:rFonts w:hint="eastAsia"/>
          <w:bCs/>
          <w:sz w:val="24"/>
        </w:rPr>
        <w:t>应</w:t>
      </w:r>
      <w:r w:rsidR="00117AEB" w:rsidRPr="00117AEB">
        <w:rPr>
          <w:rFonts w:hint="eastAsia"/>
          <w:bCs/>
          <w:sz w:val="24"/>
        </w:rPr>
        <w:t>向中国证监会报告并提前终止基金合同，不需召开基金份额持有人大会</w:t>
      </w:r>
      <w:r w:rsidR="000E3EC4" w:rsidRPr="000E4144">
        <w:rPr>
          <w:bCs/>
          <w:sz w:val="24"/>
        </w:rPr>
        <w:t>；</w:t>
      </w:r>
    </w:p>
    <w:p w14:paraId="6BA8AC33" w14:textId="77777777"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40E317F7" w14:textId="77777777"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631B26E2"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23AFA93C"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FC235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7E37699"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6C49B0CF" w14:textId="77777777" w:rsidR="00F44196"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6210DE52"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3C2DE9F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4876BF4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0E956A0E"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15124B58"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9E1218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D0C2A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7FC7CBD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EE3F52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7A400745"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563CDD1"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60DB8631"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0B7F9A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0CF0DB6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0F1CC0B4"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5D197029"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33F0CCA2" w14:textId="77777777" w:rsidR="00B24EAC" w:rsidRDefault="00B24EAC" w:rsidP="00B143B2">
      <w:pPr>
        <w:widowControl/>
        <w:jc w:val="left"/>
        <w:rPr>
          <w:rFonts w:ascii="宋体" w:hAnsi="宋体"/>
          <w:kern w:val="0"/>
          <w:sz w:val="24"/>
        </w:rPr>
      </w:pPr>
      <w:bookmarkStart w:id="124" w:name="_Toc367103311"/>
      <w:r>
        <w:rPr>
          <w:rFonts w:ascii="宋体" w:hAnsi="宋体"/>
          <w:kern w:val="0"/>
          <w:sz w:val="24"/>
        </w:rPr>
        <w:br w:type="page"/>
      </w:r>
    </w:p>
    <w:p w14:paraId="37E7205E" w14:textId="77777777" w:rsidR="008B283D" w:rsidRPr="0058315C" w:rsidRDefault="000701D6" w:rsidP="00B143B2">
      <w:pPr>
        <w:widowControl/>
        <w:jc w:val="center"/>
        <w:rPr>
          <w:rFonts w:ascii="宋体" w:hAnsi="宋体"/>
          <w:b/>
          <w:i/>
          <w:kern w:val="0"/>
          <w:sz w:val="30"/>
          <w:u w:val="single"/>
        </w:rPr>
      </w:pPr>
      <w:bookmarkStart w:id="125" w:name="_Toc367104017"/>
      <w:r w:rsidRPr="0058315C">
        <w:rPr>
          <w:rFonts w:ascii="宋体" w:hAnsi="宋体" w:hint="eastAsia"/>
          <w:b/>
          <w:kern w:val="0"/>
          <w:sz w:val="30"/>
        </w:rPr>
        <w:lastRenderedPageBreak/>
        <w:t>十</w:t>
      </w:r>
      <w:r>
        <w:rPr>
          <w:rFonts w:ascii="宋体" w:hAnsi="宋体" w:hint="eastAsia"/>
          <w:b/>
          <w:kern w:val="0"/>
          <w:sz w:val="30"/>
        </w:rPr>
        <w:t>九</w:t>
      </w:r>
      <w:r w:rsidR="00626C74" w:rsidRPr="0058315C">
        <w:rPr>
          <w:rFonts w:ascii="宋体" w:hAnsi="宋体" w:hint="eastAsia"/>
          <w:b/>
          <w:kern w:val="0"/>
          <w:sz w:val="30"/>
        </w:rPr>
        <w:t>、基金合同内容摘要</w:t>
      </w:r>
      <w:bookmarkEnd w:id="124"/>
      <w:bookmarkEnd w:id="125"/>
    </w:p>
    <w:p w14:paraId="38D194DC"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5B48862D"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0850466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0AAA10BA"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3950563C"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A090B25"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27FD71FE"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10AF829"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6" w:name="_Hlt88896155"/>
      <w:r w:rsidRPr="0058315C">
        <w:rPr>
          <w:rFonts w:hint="eastAsia"/>
          <w:sz w:val="24"/>
        </w:rPr>
        <w:t>按照规定召集</w:t>
      </w:r>
      <w:bookmarkEnd w:id="126"/>
      <w:r w:rsidRPr="0058315C">
        <w:rPr>
          <w:rFonts w:hint="eastAsia"/>
          <w:sz w:val="24"/>
        </w:rPr>
        <w:t>基金份额持有人大会；</w:t>
      </w:r>
    </w:p>
    <w:p w14:paraId="5CDF2365"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75DC61C"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3861A0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2AA07FB1"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6A4F6F48"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046D1006"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670C7B1D"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4DBE591"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302EA4E"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01E38B21"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15D2DD5" w14:textId="77777777" w:rsidR="008832EA" w:rsidRPr="0058315C" w:rsidRDefault="00C17442">
      <w:pPr>
        <w:widowControl/>
        <w:adjustRightInd w:val="0"/>
        <w:snapToGrid w:val="0"/>
        <w:spacing w:line="360" w:lineRule="auto"/>
        <w:ind w:firstLineChars="200" w:firstLine="480"/>
        <w:outlineLvl w:val="8"/>
        <w:rPr>
          <w:sz w:val="24"/>
        </w:rPr>
      </w:pPr>
      <w:bookmarkStart w:id="127" w:name="OLE_LINK40"/>
      <w:bookmarkStart w:id="128"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7"/>
    <w:bookmarkEnd w:id="128"/>
    <w:p w14:paraId="3EB40AB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1C0CD4A5"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3468B9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34651A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25B2F4B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5D63617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89E8FD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0600BF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5BC01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78963E58" w14:textId="79BA4A50"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w:t>
      </w:r>
      <w:r w:rsidR="002E6D43">
        <w:rPr>
          <w:bCs/>
          <w:sz w:val="24"/>
        </w:rPr>
        <w:t>计算并公告基金净值信息</w:t>
      </w:r>
      <w:r w:rsidRPr="0058315C">
        <w:rPr>
          <w:bCs/>
          <w:sz w:val="24"/>
        </w:rPr>
        <w:t>，确定基金份额申购、赎回的价格；</w:t>
      </w:r>
    </w:p>
    <w:p w14:paraId="36E2A82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059FFD7" w14:textId="7AC1D153"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w:t>
      </w:r>
      <w:r w:rsidR="002E6D43">
        <w:rPr>
          <w:bCs/>
          <w:sz w:val="24"/>
        </w:rPr>
        <w:t>季度报告、中期报告和年度报告；</w:t>
      </w:r>
    </w:p>
    <w:p w14:paraId="07B8B7D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5472948B"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AB96A9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463C0C3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8AE35A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1E4D626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19C499E8"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510B4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0E29C2B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7320856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1A9C75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2950F3B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21A2027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5F45E41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9" w:name="_Hlt88823209"/>
      <w:bookmarkEnd w:id="129"/>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174C94D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6FF7867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05EEC5E6"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42AB86F" w14:textId="77777777" w:rsidR="006E1DD9" w:rsidRPr="0058315C" w:rsidRDefault="00C92FC0" w:rsidP="00C2372D">
      <w:pPr>
        <w:adjustRightInd w:val="0"/>
        <w:snapToGrid w:val="0"/>
        <w:spacing w:line="360" w:lineRule="auto"/>
        <w:ind w:firstLineChars="200" w:firstLine="480"/>
        <w:rPr>
          <w:kern w:val="0"/>
          <w:sz w:val="24"/>
        </w:rPr>
      </w:pPr>
      <w:bookmarkStart w:id="130" w:name="_Hlt88897298"/>
      <w:bookmarkEnd w:id="130"/>
      <w:r w:rsidRPr="0058315C">
        <w:rPr>
          <w:kern w:val="0"/>
          <w:sz w:val="24"/>
        </w:rPr>
        <w:t>2</w:t>
      </w:r>
      <w:r w:rsidRPr="0058315C">
        <w:rPr>
          <w:kern w:val="0"/>
          <w:sz w:val="24"/>
        </w:rPr>
        <w:t>、基金托管人的权利与义务</w:t>
      </w:r>
      <w:r w:rsidRPr="0058315C">
        <w:rPr>
          <w:kern w:val="0"/>
          <w:sz w:val="24"/>
        </w:rPr>
        <w:t xml:space="preserve"> </w:t>
      </w:r>
    </w:p>
    <w:p w14:paraId="65F256C9"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1CF83C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A321E0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FB6A784"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4D455CFA"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790CBD8E"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78D0EF83"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02816968"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39B57527"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5C1F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463AFDA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0213DD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4E4E6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352385F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2ED70A9B"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0ABEA6C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F115BFD" w14:textId="1A8834DA"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953D08">
        <w:rPr>
          <w:rFonts w:hint="eastAsia"/>
          <w:kern w:val="0"/>
          <w:sz w:val="24"/>
        </w:rPr>
        <w:t>基金</w:t>
      </w:r>
      <w:r w:rsidR="00953D08">
        <w:rPr>
          <w:kern w:val="0"/>
          <w:sz w:val="24"/>
        </w:rPr>
        <w:t>份额净值、</w:t>
      </w:r>
      <w:r w:rsidRPr="0058315C">
        <w:rPr>
          <w:kern w:val="0"/>
          <w:sz w:val="24"/>
        </w:rPr>
        <w:t>基金份额申购、赎回价格；</w:t>
      </w:r>
    </w:p>
    <w:p w14:paraId="6802D31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4F6A40C6" w14:textId="2277FD8D"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2E6D43">
        <w:rPr>
          <w:rFonts w:hint="eastAsia"/>
          <w:kern w:val="0"/>
          <w:sz w:val="24"/>
        </w:rPr>
        <w:t>季度报告、中期报告和年度报告</w:t>
      </w:r>
      <w:r w:rsidRPr="0058315C">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3A43D714"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579EEA5D"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3E32D0">
        <w:rPr>
          <w:rFonts w:hint="eastAsia"/>
          <w:bCs/>
          <w:sz w:val="24"/>
        </w:rPr>
        <w:t>从基金管理人或其委托的登记机构处接收</w:t>
      </w:r>
      <w:r w:rsidRPr="0058315C">
        <w:rPr>
          <w:kern w:val="0"/>
          <w:sz w:val="24"/>
        </w:rPr>
        <w:t>并保存基金份额持有人名册；</w:t>
      </w:r>
    </w:p>
    <w:p w14:paraId="0691D24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233D5F4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047D5DC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588317C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833CC2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362C3ACE"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59D8B89E"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6A2F5FA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3676B80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37FD81E"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lastRenderedPageBreak/>
        <w:t>22</w:t>
      </w:r>
      <w:r w:rsidRPr="0058315C">
        <w:rPr>
          <w:kern w:val="0"/>
          <w:sz w:val="24"/>
        </w:rPr>
        <w:t>）</w:t>
      </w:r>
      <w:bookmarkStart w:id="131" w:name="_Toc523711670"/>
      <w:r w:rsidRPr="0058315C">
        <w:rPr>
          <w:kern w:val="0"/>
          <w:sz w:val="24"/>
        </w:rPr>
        <w:t>法律法规及中国证监会规定的和《基金合同》约定的其他义务。</w:t>
      </w:r>
    </w:p>
    <w:bookmarkEnd w:id="131"/>
    <w:p w14:paraId="5A92A102"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4637A6B6"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0037DEA"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01026622" w14:textId="77777777" w:rsidR="008832EA" w:rsidRPr="0058315C" w:rsidRDefault="00C17442">
      <w:pPr>
        <w:widowControl/>
        <w:adjustRightInd w:val="0"/>
        <w:snapToGrid w:val="0"/>
        <w:spacing w:line="360" w:lineRule="auto"/>
        <w:ind w:firstLineChars="200" w:firstLine="480"/>
        <w:outlineLvl w:val="8"/>
        <w:rPr>
          <w:bCs/>
          <w:sz w:val="24"/>
        </w:rPr>
      </w:pPr>
      <w:bookmarkStart w:id="132" w:name="_Hlt88899909"/>
      <w:bookmarkEnd w:id="132"/>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3" w:name="_Hlt88825668"/>
      <w:bookmarkEnd w:id="133"/>
      <w:r w:rsidRPr="0058315C">
        <w:rPr>
          <w:sz w:val="24"/>
        </w:rPr>
        <w:t>及其他有关规定，基金份额持有人的权利包括但不限于：</w:t>
      </w:r>
    </w:p>
    <w:p w14:paraId="5414DDF3"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3F93849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951E3C8"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759C241A"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0221FF59"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6D4D9D38"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55956DC6"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60A11C3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1FC481A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50AE164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199168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290315FC"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766F3A90"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426943C" w14:textId="77777777" w:rsidR="008832EA" w:rsidRPr="0058315C" w:rsidRDefault="00C17442">
      <w:pPr>
        <w:adjustRightInd w:val="0"/>
        <w:snapToGrid w:val="0"/>
        <w:spacing w:line="360" w:lineRule="auto"/>
        <w:ind w:firstLineChars="200" w:firstLine="480"/>
        <w:rPr>
          <w:sz w:val="24"/>
        </w:rPr>
      </w:pPr>
      <w:bookmarkStart w:id="134" w:name="OLE_LINK56"/>
      <w:bookmarkStart w:id="135" w:name="OLE_LINK57"/>
      <w:r w:rsidRPr="0058315C">
        <w:rPr>
          <w:sz w:val="24"/>
        </w:rPr>
        <w:t>4</w:t>
      </w:r>
      <w:r w:rsidRPr="0058315C">
        <w:rPr>
          <w:rFonts w:hint="eastAsia"/>
          <w:sz w:val="24"/>
        </w:rPr>
        <w:t>）缴纳基金认购、申购款项及法律法规和《基金合同》所规定的费用；</w:t>
      </w:r>
    </w:p>
    <w:bookmarkEnd w:id="134"/>
    <w:bookmarkEnd w:id="135"/>
    <w:p w14:paraId="77118741"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767EB10F"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755B94BE"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55662672"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ADDD322"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AF99286" w14:textId="77777777"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376E9FC" w14:textId="77777777"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53FB3114"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66969F82"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B7236DD"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27AF80B2"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12E9004A"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6" w:name="_Hlt88825574"/>
      <w:bookmarkEnd w:id="136"/>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7" w:name="_Hlt94543071"/>
      <w:bookmarkEnd w:id="137"/>
    </w:p>
    <w:p w14:paraId="0FBCBF46"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5702903C"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1864234B"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54AAB163"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33640532"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1F282E07"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37A745E"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BCF3255"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6CACE35"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2D558D50"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461B0988"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6498D96"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1EC96B8A"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302F61E1"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4CAB8ED"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10251AD1"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7A8278AC"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7A5C59E3"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43F15FF6"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1DFB3C02"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4A39D1D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27334EDD"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76654B80"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70E57D3"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6C4C09E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C24AB0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65C0EEF2"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w:t>
      </w:r>
      <w:r w:rsidRPr="0058315C">
        <w:rPr>
          <w:rFonts w:hint="eastAsia"/>
          <w:sz w:val="24"/>
        </w:rPr>
        <w:lastRenderedPageBreak/>
        <w:t>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59BB2D9"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31290F1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0F35B50A"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1A6EEA85"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2C27B86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0AD9F0DB"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65F9C63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3A352E54"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253F0EE7"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w:t>
      </w:r>
      <w:r w:rsidRPr="0058315C">
        <w:rPr>
          <w:rFonts w:hint="eastAsia"/>
          <w:sz w:val="24"/>
        </w:rPr>
        <w:lastRenderedPageBreak/>
        <w:t>期限等）、送达时间和地点；</w:t>
      </w:r>
    </w:p>
    <w:p w14:paraId="7F2B8B35"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4488618C"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F1303E9"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5789E9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CF7D8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30FC6C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5F49FAF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342CB4EF"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226164F"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32943C"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w:t>
      </w:r>
      <w:r w:rsidRPr="0058315C">
        <w:rPr>
          <w:rFonts w:hint="eastAsia"/>
          <w:sz w:val="24"/>
        </w:rPr>
        <w:lastRenderedPageBreak/>
        <w:t>三分之一（含三分之一）。</w:t>
      </w:r>
    </w:p>
    <w:p w14:paraId="016DC334"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6AE649A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1FA55D0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5ED7E4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1222E4"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09D1480B"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3CC57EDA"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7FA03527"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0240FB4"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）议事内容及提案权</w:t>
      </w:r>
    </w:p>
    <w:p w14:paraId="427B540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1052FF5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B195C14"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6EE580F"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30B52DC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31A9647D"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4A80D04C"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AC3D8FD"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56683288"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7667765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7A33561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1E79DD9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44359BE1"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57A9D3E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933954C"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3AF33D8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8D4C3A"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67B2062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3A362D5"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1E135C99"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7D41D8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F7E2DAB"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6AAE099" w14:textId="77777777" w:rsidR="00F636BF" w:rsidRPr="0058315C" w:rsidRDefault="00C17442" w:rsidP="0099333E">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）计票过程应由公证机关予以公证，基金管理人或基金托管人拒不出席大会的，不影响计票的效力。</w:t>
      </w:r>
    </w:p>
    <w:p w14:paraId="54772180"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94D161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D568F50"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1CC4A0D8"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E5B3B76" w14:textId="7046BC0C"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8" w:name="_Hlt88820702"/>
      <w:bookmarkEnd w:id="138"/>
      <w:r w:rsidRPr="0058315C">
        <w:rPr>
          <w:kern w:val="0"/>
          <w:sz w:val="24"/>
        </w:rPr>
        <w:t>如果采用通讯方式进行表决，在公告基金份额持有人大会决议时，必须将公证书全文、公证机构、公证员姓名等一同公告。</w:t>
      </w:r>
    </w:p>
    <w:p w14:paraId="4D04F229"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1CAF5FF"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724C0F13"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6AEB4B2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5FAE1B4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5A9C50"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02B7124"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4DA0683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1DCBD73C"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300CE1EE"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94425B9" w14:textId="77777777"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w:t>
      </w:r>
      <w:r w:rsidR="00B571B4">
        <w:rPr>
          <w:rFonts w:hint="eastAsia"/>
          <w:bCs/>
          <w:sz w:val="24"/>
        </w:rPr>
        <w:t>应</w:t>
      </w:r>
      <w:r w:rsidR="005D4C7F" w:rsidRPr="0096089E">
        <w:rPr>
          <w:rFonts w:hint="eastAsia"/>
          <w:bCs/>
          <w:sz w:val="24"/>
        </w:rPr>
        <w:t>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4668283D"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24DC73B8"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38501F3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74CAD58D"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6F6821"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0FA6EA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02743DD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074F88F"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2705A2B"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0B401AC3"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354F56F9"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3FC867C6"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0641DE3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lastRenderedPageBreak/>
        <w:t>6</w:t>
      </w:r>
      <w:r w:rsidRPr="0058315C">
        <w:rPr>
          <w:rFonts w:hint="eastAsia"/>
          <w:sz w:val="24"/>
        </w:rPr>
        <w:t>）将清算报告报中国证监会备案并公告；</w:t>
      </w:r>
    </w:p>
    <w:p w14:paraId="27F5A750"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162073AB" w14:textId="77777777" w:rsidR="001F3EE0"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76022529"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4</w:t>
      </w:r>
      <w:r w:rsidRPr="00857BA0">
        <w:rPr>
          <w:rFonts w:hint="eastAsia"/>
          <w:kern w:val="0"/>
          <w:sz w:val="24"/>
        </w:rPr>
        <w:t>、清算费用</w:t>
      </w:r>
    </w:p>
    <w:p w14:paraId="4B587F05"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清算费用是指基金财产清算小组在进行基金清算过程中发生的所有合理费用，清算费用由基金财产清算小组优先从基金财产中支付。</w:t>
      </w:r>
    </w:p>
    <w:p w14:paraId="1D0DB6AA"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5</w:t>
      </w:r>
      <w:r w:rsidRPr="00857BA0">
        <w:rPr>
          <w:rFonts w:hint="eastAsia"/>
          <w:kern w:val="0"/>
          <w:sz w:val="24"/>
        </w:rPr>
        <w:t>、基金财产清算剩余资产的分配</w:t>
      </w:r>
    </w:p>
    <w:p w14:paraId="3225550D"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5D3C9D87"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6</w:t>
      </w:r>
      <w:r w:rsidRPr="00857BA0">
        <w:rPr>
          <w:rFonts w:hint="eastAsia"/>
          <w:kern w:val="0"/>
          <w:sz w:val="24"/>
        </w:rPr>
        <w:t>、基金财产清算的公告</w:t>
      </w:r>
    </w:p>
    <w:p w14:paraId="79741AA8"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7BA0">
        <w:rPr>
          <w:rFonts w:hint="eastAsia"/>
          <w:kern w:val="0"/>
          <w:sz w:val="24"/>
        </w:rPr>
        <w:t>5</w:t>
      </w:r>
      <w:r w:rsidRPr="00857BA0">
        <w:rPr>
          <w:rFonts w:hint="eastAsia"/>
          <w:kern w:val="0"/>
          <w:sz w:val="24"/>
        </w:rPr>
        <w:t>个工作日内由基金财产清算小组进行公告。</w:t>
      </w:r>
    </w:p>
    <w:p w14:paraId="762F9E55"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7</w:t>
      </w:r>
      <w:r w:rsidRPr="00857BA0">
        <w:rPr>
          <w:rFonts w:hint="eastAsia"/>
          <w:kern w:val="0"/>
          <w:sz w:val="24"/>
        </w:rPr>
        <w:t>、基金财产清算账册及文件的保存</w:t>
      </w:r>
    </w:p>
    <w:p w14:paraId="1BDA1419" w14:textId="77777777" w:rsidR="00857BA0" w:rsidRPr="0058315C" w:rsidRDefault="00857BA0" w:rsidP="00857BA0">
      <w:pPr>
        <w:adjustRightInd w:val="0"/>
        <w:snapToGrid w:val="0"/>
        <w:spacing w:line="360" w:lineRule="auto"/>
        <w:ind w:firstLineChars="200" w:firstLine="480"/>
        <w:rPr>
          <w:kern w:val="0"/>
          <w:sz w:val="24"/>
        </w:rPr>
      </w:pPr>
      <w:r w:rsidRPr="00857BA0">
        <w:rPr>
          <w:rFonts w:hint="eastAsia"/>
          <w:kern w:val="0"/>
          <w:sz w:val="24"/>
        </w:rPr>
        <w:t>基金财产清算账册及有关文件由基金托管人保存</w:t>
      </w:r>
      <w:r w:rsidRPr="00857BA0">
        <w:rPr>
          <w:rFonts w:hint="eastAsia"/>
          <w:kern w:val="0"/>
          <w:sz w:val="24"/>
        </w:rPr>
        <w:t>15</w:t>
      </w:r>
      <w:r w:rsidRPr="00857BA0">
        <w:rPr>
          <w:rFonts w:hint="eastAsia"/>
          <w:kern w:val="0"/>
          <w:sz w:val="24"/>
        </w:rPr>
        <w:t>年以上。</w:t>
      </w:r>
    </w:p>
    <w:p w14:paraId="1841C83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EABBF1A" w14:textId="77777777" w:rsidR="00F0377F" w:rsidRDefault="00F0377F" w:rsidP="008A40D2">
      <w:pPr>
        <w:adjustRightInd w:val="0"/>
        <w:snapToGrid w:val="0"/>
        <w:spacing w:line="360" w:lineRule="auto"/>
        <w:ind w:firstLineChars="200" w:firstLine="480"/>
        <w:rPr>
          <w:kern w:val="0"/>
          <w:sz w:val="24"/>
        </w:rPr>
      </w:pPr>
      <w:bookmarkStart w:id="139"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，按照</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届时有效的仲裁规则进行仲裁。仲裁地点为</w:t>
      </w:r>
      <w:r w:rsidR="003E32D0">
        <w:rPr>
          <w:rFonts w:hint="eastAsia"/>
          <w:kern w:val="0"/>
          <w:sz w:val="24"/>
        </w:rPr>
        <w:t>北京</w:t>
      </w:r>
      <w:r w:rsidR="003E32D0"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0DCF145A" w14:textId="77777777"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5C4C743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7C146D86"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9"/>
    <w:p w14:paraId="36BAA950"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lastRenderedPageBreak/>
        <w:t>《基金合同》正本一式六份，除上报有关监管机构一式二份外，基金管理人、基金托管人各持有二份，每份具有同等的法律效力。</w:t>
      </w:r>
    </w:p>
    <w:p w14:paraId="31FE30D0"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7FA371BA"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40" w:name="_Toc367103312"/>
    </w:p>
    <w:p w14:paraId="3C4EE86D" w14:textId="77777777" w:rsidR="00A823E0" w:rsidRPr="0058315C" w:rsidRDefault="00277D6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1" w:name="_Toc367104018"/>
      <w:r w:rsidRPr="0058315C">
        <w:rPr>
          <w:rFonts w:ascii="宋体" w:hAnsi="宋体"/>
          <w:b/>
          <w:kern w:val="0"/>
          <w:sz w:val="30"/>
        </w:rPr>
        <w:br w:type="page"/>
      </w:r>
      <w:r w:rsidR="000701D6">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40"/>
      <w:bookmarkEnd w:id="141"/>
    </w:p>
    <w:p w14:paraId="3A37812E"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E63848B"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4AE0C99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名称：交银施罗德基金管理有限公司</w:t>
      </w:r>
    </w:p>
    <w:p w14:paraId="2CA2CB39" w14:textId="0675B0B8"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住所：</w:t>
      </w:r>
      <w:r w:rsidR="00DA632C" w:rsidRPr="000B7BCC">
        <w:rPr>
          <w:rFonts w:hAnsi="宋体" w:hint="eastAsia"/>
          <w:kern w:val="0"/>
          <w:sz w:val="24"/>
        </w:rPr>
        <w:t>中国</w:t>
      </w:r>
      <w:r w:rsidR="00DA632C" w:rsidRPr="000B7BCC">
        <w:rPr>
          <w:rFonts w:hAnsi="宋体"/>
          <w:kern w:val="0"/>
          <w:sz w:val="24"/>
        </w:rPr>
        <w:t>(</w:t>
      </w:r>
      <w:r w:rsidR="00DA632C" w:rsidRPr="000B7BCC">
        <w:rPr>
          <w:rFonts w:hAnsi="宋体" w:hint="eastAsia"/>
          <w:kern w:val="0"/>
          <w:sz w:val="24"/>
        </w:rPr>
        <w:t>上海</w:t>
      </w:r>
      <w:r w:rsidR="00DA632C" w:rsidRPr="000B7BCC">
        <w:rPr>
          <w:rFonts w:hAnsi="宋体"/>
          <w:kern w:val="0"/>
          <w:sz w:val="24"/>
        </w:rPr>
        <w:t>)</w:t>
      </w:r>
      <w:r w:rsidR="00DA632C" w:rsidRPr="000B7BCC">
        <w:rPr>
          <w:rFonts w:hAnsi="宋体" w:hint="eastAsia"/>
          <w:kern w:val="0"/>
          <w:sz w:val="24"/>
        </w:rPr>
        <w:t>自由</w:t>
      </w:r>
      <w:r w:rsidR="00DA632C" w:rsidRPr="000B7BCC">
        <w:rPr>
          <w:rFonts w:hAnsi="宋体"/>
          <w:kern w:val="0"/>
          <w:sz w:val="24"/>
        </w:rPr>
        <w:t>贸易试验区银城中路</w:t>
      </w:r>
      <w:r w:rsidR="00DA632C" w:rsidRPr="000B7BCC">
        <w:rPr>
          <w:kern w:val="0"/>
          <w:sz w:val="24"/>
        </w:rPr>
        <w:t>188</w:t>
      </w:r>
      <w:r w:rsidR="00DA632C" w:rsidRPr="000B7BCC">
        <w:rPr>
          <w:rFonts w:hAnsi="宋体"/>
          <w:kern w:val="0"/>
          <w:sz w:val="24"/>
        </w:rPr>
        <w:t>号交通银行大楼二层（裙）</w:t>
      </w:r>
    </w:p>
    <w:p w14:paraId="7C5B1EF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办公地址：上海市浦东新区世纪大道</w:t>
      </w:r>
      <w:r w:rsidRPr="008240DF">
        <w:rPr>
          <w:rFonts w:hint="eastAsia"/>
          <w:kern w:val="0"/>
          <w:sz w:val="24"/>
        </w:rPr>
        <w:t>8</w:t>
      </w:r>
      <w:r w:rsidRPr="008240DF">
        <w:rPr>
          <w:rFonts w:hint="eastAsia"/>
          <w:kern w:val="0"/>
          <w:sz w:val="24"/>
        </w:rPr>
        <w:t>号国金中心二期</w:t>
      </w:r>
      <w:r w:rsidRPr="008240DF">
        <w:rPr>
          <w:rFonts w:hint="eastAsia"/>
          <w:kern w:val="0"/>
          <w:sz w:val="24"/>
        </w:rPr>
        <w:t>21-22</w:t>
      </w:r>
      <w:r w:rsidRPr="008240DF">
        <w:rPr>
          <w:rFonts w:hint="eastAsia"/>
          <w:kern w:val="0"/>
          <w:sz w:val="24"/>
        </w:rPr>
        <w:t>楼</w:t>
      </w:r>
    </w:p>
    <w:p w14:paraId="4EC02B6B"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邮政编码：</w:t>
      </w:r>
      <w:r w:rsidRPr="008240DF">
        <w:rPr>
          <w:rFonts w:hint="eastAsia"/>
          <w:kern w:val="0"/>
          <w:sz w:val="24"/>
        </w:rPr>
        <w:t>200120</w:t>
      </w:r>
    </w:p>
    <w:p w14:paraId="3D4E968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法定代表人：</w:t>
      </w:r>
      <w:r w:rsidR="000B3FFF">
        <w:rPr>
          <w:rFonts w:hint="eastAsia"/>
          <w:kern w:val="0"/>
          <w:sz w:val="24"/>
        </w:rPr>
        <w:t>阮红</w:t>
      </w:r>
    </w:p>
    <w:p w14:paraId="0AF210D7"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成立时间：</w:t>
      </w:r>
      <w:r w:rsidRPr="008240DF">
        <w:rPr>
          <w:rFonts w:hint="eastAsia"/>
          <w:kern w:val="0"/>
          <w:sz w:val="24"/>
        </w:rPr>
        <w:t xml:space="preserve"> 2005</w:t>
      </w:r>
      <w:r w:rsidRPr="008240DF">
        <w:rPr>
          <w:rFonts w:hint="eastAsia"/>
          <w:kern w:val="0"/>
          <w:sz w:val="24"/>
        </w:rPr>
        <w:t>年</w:t>
      </w:r>
      <w:r w:rsidRPr="008240DF">
        <w:rPr>
          <w:rFonts w:hint="eastAsia"/>
          <w:kern w:val="0"/>
          <w:sz w:val="24"/>
        </w:rPr>
        <w:t>8</w:t>
      </w:r>
      <w:r w:rsidRPr="008240DF">
        <w:rPr>
          <w:rFonts w:hint="eastAsia"/>
          <w:kern w:val="0"/>
          <w:sz w:val="24"/>
        </w:rPr>
        <w:t>月</w:t>
      </w:r>
      <w:r w:rsidRPr="008240DF">
        <w:rPr>
          <w:rFonts w:hint="eastAsia"/>
          <w:kern w:val="0"/>
          <w:sz w:val="24"/>
        </w:rPr>
        <w:t>4</w:t>
      </w:r>
      <w:r w:rsidRPr="008240DF">
        <w:rPr>
          <w:rFonts w:hint="eastAsia"/>
          <w:kern w:val="0"/>
          <w:sz w:val="24"/>
        </w:rPr>
        <w:t>日</w:t>
      </w:r>
    </w:p>
    <w:p w14:paraId="037CC061"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批准设立机关：中国证券监督管理委员会</w:t>
      </w:r>
    </w:p>
    <w:p w14:paraId="63ED0C8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批准设立文号：中国证监会证监基金字</w:t>
      </w:r>
      <w:r w:rsidRPr="008240DF">
        <w:rPr>
          <w:rFonts w:hint="eastAsia"/>
          <w:kern w:val="0"/>
          <w:sz w:val="24"/>
        </w:rPr>
        <w:t>[2005]128</w:t>
      </w:r>
      <w:r w:rsidRPr="008240DF">
        <w:rPr>
          <w:rFonts w:hint="eastAsia"/>
          <w:kern w:val="0"/>
          <w:sz w:val="24"/>
        </w:rPr>
        <w:t>号</w:t>
      </w:r>
    </w:p>
    <w:p w14:paraId="18064EDE"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组织形式：有限责任公司</w:t>
      </w:r>
    </w:p>
    <w:p w14:paraId="450C5A7D"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注册资本：</w:t>
      </w:r>
      <w:r w:rsidRPr="008240DF">
        <w:rPr>
          <w:rFonts w:hint="eastAsia"/>
          <w:kern w:val="0"/>
          <w:sz w:val="24"/>
        </w:rPr>
        <w:t xml:space="preserve"> 2</w:t>
      </w:r>
      <w:r w:rsidRPr="008240DF">
        <w:rPr>
          <w:rFonts w:hint="eastAsia"/>
          <w:kern w:val="0"/>
          <w:sz w:val="24"/>
        </w:rPr>
        <w:t>亿元人民币</w:t>
      </w:r>
    </w:p>
    <w:p w14:paraId="05F83DF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存续期间：持续经营</w:t>
      </w:r>
    </w:p>
    <w:p w14:paraId="1F6DC3F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经营范围：基金募集、基金销售、资产管理和中国证监会许可的其它业务。</w:t>
      </w:r>
    </w:p>
    <w:p w14:paraId="510373AE"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0C79C6B6"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名称：中国光大银行股份有限公司</w:t>
      </w:r>
    </w:p>
    <w:p w14:paraId="36C8E831"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住所：北京市西城区太平桥大街</w:t>
      </w:r>
      <w:r w:rsidRPr="00D03278">
        <w:rPr>
          <w:rFonts w:hint="eastAsia"/>
          <w:kern w:val="0"/>
          <w:sz w:val="24"/>
        </w:rPr>
        <w:t>25</w:t>
      </w:r>
      <w:r w:rsidRPr="00D03278">
        <w:rPr>
          <w:rFonts w:hint="eastAsia"/>
          <w:kern w:val="0"/>
          <w:sz w:val="24"/>
        </w:rPr>
        <w:t>号、甲</w:t>
      </w:r>
      <w:r w:rsidRPr="00D03278">
        <w:rPr>
          <w:rFonts w:hint="eastAsia"/>
          <w:kern w:val="0"/>
          <w:sz w:val="24"/>
        </w:rPr>
        <w:t xml:space="preserve">25 </w:t>
      </w:r>
      <w:r w:rsidRPr="00D03278">
        <w:rPr>
          <w:rFonts w:hint="eastAsia"/>
          <w:kern w:val="0"/>
          <w:sz w:val="24"/>
        </w:rPr>
        <w:t>号中国光大中心</w:t>
      </w:r>
    </w:p>
    <w:p w14:paraId="548082DB"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法定代表人：李晓鹏</w:t>
      </w:r>
    </w:p>
    <w:p w14:paraId="6128EA57"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成立时间：</w:t>
      </w:r>
      <w:r w:rsidRPr="00D03278">
        <w:rPr>
          <w:rFonts w:hint="eastAsia"/>
          <w:kern w:val="0"/>
          <w:sz w:val="24"/>
        </w:rPr>
        <w:t>1992</w:t>
      </w:r>
      <w:r w:rsidRPr="00D03278">
        <w:rPr>
          <w:rFonts w:hint="eastAsia"/>
          <w:kern w:val="0"/>
          <w:sz w:val="24"/>
        </w:rPr>
        <w:t>年</w:t>
      </w:r>
      <w:r w:rsidRPr="00D03278">
        <w:rPr>
          <w:rFonts w:hint="eastAsia"/>
          <w:kern w:val="0"/>
          <w:sz w:val="24"/>
        </w:rPr>
        <w:t>6</w:t>
      </w:r>
      <w:r w:rsidRPr="00D03278">
        <w:rPr>
          <w:rFonts w:hint="eastAsia"/>
          <w:kern w:val="0"/>
          <w:sz w:val="24"/>
        </w:rPr>
        <w:t>月</w:t>
      </w:r>
      <w:r w:rsidRPr="00D03278">
        <w:rPr>
          <w:rFonts w:hint="eastAsia"/>
          <w:kern w:val="0"/>
          <w:sz w:val="24"/>
        </w:rPr>
        <w:t>18</w:t>
      </w:r>
      <w:r w:rsidRPr="00D03278">
        <w:rPr>
          <w:rFonts w:hint="eastAsia"/>
          <w:kern w:val="0"/>
          <w:sz w:val="24"/>
        </w:rPr>
        <w:t>日</w:t>
      </w:r>
    </w:p>
    <w:p w14:paraId="79B30330"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批准设立机关和批准设立文号：国务院、国函</w:t>
      </w:r>
      <w:r w:rsidRPr="00D03278">
        <w:rPr>
          <w:rFonts w:hint="eastAsia"/>
          <w:kern w:val="0"/>
          <w:sz w:val="24"/>
        </w:rPr>
        <w:t>[1992]7</w:t>
      </w:r>
      <w:r w:rsidRPr="00D03278">
        <w:rPr>
          <w:rFonts w:hint="eastAsia"/>
          <w:kern w:val="0"/>
          <w:sz w:val="24"/>
        </w:rPr>
        <w:t>号</w:t>
      </w:r>
    </w:p>
    <w:p w14:paraId="638E44BE"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注册资本：人民币</w:t>
      </w:r>
      <w:r w:rsidRPr="00D03278">
        <w:rPr>
          <w:rFonts w:hint="eastAsia"/>
          <w:kern w:val="0"/>
          <w:sz w:val="24"/>
        </w:rPr>
        <w:t>466.79095</w:t>
      </w:r>
      <w:r w:rsidRPr="00D03278">
        <w:rPr>
          <w:rFonts w:hint="eastAsia"/>
          <w:kern w:val="0"/>
          <w:sz w:val="24"/>
        </w:rPr>
        <w:t>亿元</w:t>
      </w:r>
    </w:p>
    <w:p w14:paraId="63F0140C"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存续期间：持续经营</w:t>
      </w:r>
    </w:p>
    <w:p w14:paraId="0C3E0733" w14:textId="77777777" w:rsidR="00487C69" w:rsidRPr="0058315C" w:rsidRDefault="003E32D0" w:rsidP="00E343B2">
      <w:pPr>
        <w:widowControl/>
        <w:adjustRightInd w:val="0"/>
        <w:snapToGrid w:val="0"/>
        <w:spacing w:line="360" w:lineRule="auto"/>
        <w:ind w:firstLineChars="200" w:firstLine="480"/>
        <w:outlineLvl w:val="1"/>
        <w:rPr>
          <w:rFonts w:ascii="宋体" w:hAnsi="宋体"/>
          <w:b/>
          <w:kern w:val="0"/>
          <w:sz w:val="24"/>
        </w:rPr>
      </w:pPr>
      <w:r w:rsidRPr="00D03278">
        <w:rPr>
          <w:rFonts w:hint="eastAsia"/>
          <w:kern w:val="0"/>
          <w:sz w:val="24"/>
        </w:rPr>
        <w:t>基金托管资格批文及文号：证监基金字【</w:t>
      </w:r>
      <w:r w:rsidRPr="00D03278">
        <w:rPr>
          <w:rFonts w:hint="eastAsia"/>
          <w:kern w:val="0"/>
          <w:sz w:val="24"/>
        </w:rPr>
        <w:t>2002</w:t>
      </w:r>
      <w:r w:rsidRPr="00D03278">
        <w:rPr>
          <w:rFonts w:hint="eastAsia"/>
          <w:kern w:val="0"/>
          <w:sz w:val="24"/>
        </w:rPr>
        <w:t>】</w:t>
      </w:r>
      <w:r w:rsidRPr="00D03278">
        <w:rPr>
          <w:rFonts w:hint="eastAsia"/>
          <w:kern w:val="0"/>
          <w:sz w:val="24"/>
        </w:rPr>
        <w:t>75</w:t>
      </w:r>
      <w:r w:rsidRPr="00D03278">
        <w:rPr>
          <w:rFonts w:hint="eastAsia"/>
          <w:kern w:val="0"/>
          <w:sz w:val="24"/>
        </w:rPr>
        <w:t>号</w:t>
      </w:r>
    </w:p>
    <w:p w14:paraId="42A6E626"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17D8299B"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3E32D0" w:rsidRPr="003E32D0">
        <w:rPr>
          <w:rFonts w:hint="eastAsia"/>
          <w:kern w:val="0"/>
          <w:sz w:val="24"/>
        </w:rPr>
        <w:t>基金托管人根据有关法律法规的规定及基金合同的约定，对基金投资范围、投资比例进行监督</w:t>
      </w:r>
      <w:r w:rsidR="00700C51" w:rsidRPr="0058315C">
        <w:rPr>
          <w:rFonts w:hint="eastAsia"/>
          <w:kern w:val="0"/>
          <w:sz w:val="24"/>
        </w:rPr>
        <w:t>。</w:t>
      </w:r>
    </w:p>
    <w:p w14:paraId="5AC0E511" w14:textId="77777777" w:rsidR="007E2320" w:rsidRPr="0058315C" w:rsidRDefault="00044876" w:rsidP="007E2320">
      <w:pPr>
        <w:adjustRightInd w:val="0"/>
        <w:snapToGrid w:val="0"/>
        <w:spacing w:line="360" w:lineRule="auto"/>
        <w:ind w:firstLineChars="200" w:firstLine="480"/>
        <w:rPr>
          <w:kern w:val="0"/>
          <w:sz w:val="24"/>
        </w:rPr>
      </w:pPr>
      <w:r w:rsidRPr="00044876">
        <w:rPr>
          <w:rFonts w:hint="eastAsia"/>
          <w:kern w:val="0"/>
          <w:sz w:val="24"/>
        </w:rPr>
        <w:lastRenderedPageBreak/>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5209B23"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3EEC5F03" w14:textId="77777777" w:rsidR="00C82273" w:rsidRDefault="003E32D0" w:rsidP="00E343B2">
      <w:pPr>
        <w:adjustRightInd w:val="0"/>
        <w:snapToGrid w:val="0"/>
        <w:spacing w:line="360" w:lineRule="auto"/>
        <w:ind w:firstLineChars="200" w:firstLine="480"/>
        <w:rPr>
          <w:kern w:val="0"/>
          <w:sz w:val="24"/>
        </w:rPr>
      </w:pPr>
      <w:r w:rsidRPr="003E32D0">
        <w:rPr>
          <w:rFonts w:hint="eastAsia"/>
          <w:kern w:val="0"/>
          <w:sz w:val="24"/>
        </w:rPr>
        <w:t>本基金的投资组合比例为：本基金投资于债券资产的比例不低于基金资产的</w:t>
      </w:r>
      <w:r w:rsidRPr="003E32D0">
        <w:rPr>
          <w:rFonts w:hint="eastAsia"/>
          <w:kern w:val="0"/>
          <w:sz w:val="24"/>
        </w:rPr>
        <w:t>80%</w:t>
      </w:r>
      <w:r w:rsidRPr="003E32D0">
        <w:rPr>
          <w:rFonts w:hint="eastAsia"/>
          <w:kern w:val="0"/>
          <w:sz w:val="24"/>
        </w:rPr>
        <w:t>，</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00044876" w:rsidRPr="00044876">
        <w:rPr>
          <w:rFonts w:hint="eastAsia"/>
          <w:kern w:val="0"/>
          <w:sz w:val="24"/>
        </w:rPr>
        <w:t>；每个交易日日终，</w:t>
      </w:r>
      <w:r w:rsidRPr="003E32D0">
        <w:rPr>
          <w:rFonts w:hint="eastAsia"/>
          <w:kern w:val="0"/>
          <w:sz w:val="24"/>
        </w:rPr>
        <w:t>现金或到期日在一年以内的政府债券的投资比例合计不低于基金资产净值的</w:t>
      </w:r>
      <w:r w:rsidRPr="003E32D0">
        <w:rPr>
          <w:rFonts w:hint="eastAsia"/>
          <w:kern w:val="0"/>
          <w:sz w:val="24"/>
        </w:rPr>
        <w:t>5%</w:t>
      </w:r>
      <w:r w:rsidRPr="003E32D0">
        <w:rPr>
          <w:rFonts w:hint="eastAsia"/>
          <w:kern w:val="0"/>
          <w:sz w:val="24"/>
        </w:rPr>
        <w:t>，其中现金不包括结算备付金、存出保证金、应收申购款等。</w:t>
      </w:r>
    </w:p>
    <w:p w14:paraId="0D05D301" w14:textId="77777777" w:rsidR="00487C69" w:rsidRPr="0058315C" w:rsidRDefault="00C82273" w:rsidP="00E343B2">
      <w:pPr>
        <w:adjustRightInd w:val="0"/>
        <w:snapToGrid w:val="0"/>
        <w:spacing w:line="360" w:lineRule="auto"/>
        <w:ind w:firstLineChars="200" w:firstLine="480"/>
        <w:rPr>
          <w:kern w:val="0"/>
          <w:sz w:val="24"/>
        </w:rPr>
      </w:pPr>
      <w:r w:rsidRPr="00DE022F">
        <w:rPr>
          <w:rFonts w:ascii="宋体" w:hAnsi="宋体"/>
          <w:color w:val="000000"/>
          <w:sz w:val="24"/>
          <w:szCs w:val="24"/>
        </w:rPr>
        <w:t>如</w:t>
      </w:r>
      <w:r>
        <w:rPr>
          <w:rFonts w:ascii="宋体" w:hAnsi="宋体" w:hint="eastAsia"/>
          <w:color w:val="000000"/>
          <w:sz w:val="24"/>
          <w:szCs w:val="24"/>
        </w:rPr>
        <w:t>果</w:t>
      </w:r>
      <w:r w:rsidRPr="00DE022F">
        <w:rPr>
          <w:rFonts w:ascii="宋体" w:hAnsi="宋体"/>
          <w:color w:val="000000"/>
          <w:sz w:val="24"/>
          <w:szCs w:val="24"/>
        </w:rPr>
        <w:t>法律法规或中国证监会变更投资品种的投资比例限制，基金管理人在履行适当程序后，可以调整上述投资品种的投资比例。</w:t>
      </w:r>
    </w:p>
    <w:p w14:paraId="337C89D5"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8240DF">
        <w:rPr>
          <w:rFonts w:hint="eastAsia"/>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4BC07A4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1</w:t>
      </w:r>
      <w:r w:rsidRPr="003E32D0">
        <w:rPr>
          <w:rFonts w:hint="eastAsia"/>
          <w:kern w:val="0"/>
          <w:sz w:val="24"/>
        </w:rPr>
        <w:t>）本基金投资于债券资产的比例不低于基金资产的</w:t>
      </w:r>
      <w:r w:rsidRPr="003E32D0">
        <w:rPr>
          <w:rFonts w:hint="eastAsia"/>
          <w:kern w:val="0"/>
          <w:sz w:val="24"/>
        </w:rPr>
        <w:t>80%</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Pr="003E32D0">
        <w:rPr>
          <w:rFonts w:hint="eastAsia"/>
          <w:kern w:val="0"/>
          <w:sz w:val="24"/>
        </w:rPr>
        <w:t>；</w:t>
      </w:r>
    </w:p>
    <w:p w14:paraId="321F1390"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2</w:t>
      </w:r>
      <w:r w:rsidRPr="003E32D0">
        <w:rPr>
          <w:rFonts w:hint="eastAsia"/>
          <w:kern w:val="0"/>
          <w:sz w:val="24"/>
        </w:rPr>
        <w:t>）</w:t>
      </w:r>
      <w:r w:rsidR="00044876" w:rsidRPr="00AE7A30">
        <w:rPr>
          <w:rFonts w:ascii="宋体" w:hAnsi="宋体" w:hint="eastAsia"/>
          <w:color w:val="000000"/>
          <w:sz w:val="24"/>
          <w:szCs w:val="24"/>
        </w:rPr>
        <w:t>每个交易日日终，</w:t>
      </w:r>
      <w:r w:rsidRPr="003E32D0">
        <w:rPr>
          <w:rFonts w:hint="eastAsia"/>
          <w:kern w:val="0"/>
          <w:sz w:val="24"/>
        </w:rPr>
        <w:t>保持不低于基金资产净值</w:t>
      </w:r>
      <w:r w:rsidRPr="003E32D0">
        <w:rPr>
          <w:rFonts w:hint="eastAsia"/>
          <w:kern w:val="0"/>
          <w:sz w:val="24"/>
        </w:rPr>
        <w:t>5%</w:t>
      </w:r>
      <w:r w:rsidRPr="003E32D0">
        <w:rPr>
          <w:rFonts w:hint="eastAsia"/>
          <w:kern w:val="0"/>
          <w:sz w:val="24"/>
        </w:rPr>
        <w:t>的现金或者到期日在一年以内的政府债券，其中现金不包括结算备付金、存出保证金、应收申购款等；</w:t>
      </w:r>
    </w:p>
    <w:p w14:paraId="6D3E5021" w14:textId="77777777" w:rsidR="003E32D0" w:rsidRPr="003E32D0" w:rsidRDefault="003E32D0" w:rsidP="00044876">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3</w:t>
      </w:r>
      <w:r w:rsidRPr="003E32D0">
        <w:rPr>
          <w:rFonts w:hint="eastAsia"/>
          <w:kern w:val="0"/>
          <w:sz w:val="24"/>
        </w:rPr>
        <w:t>）本基金进入全国银行间同业市场进行债券回购的资金余额不得超过基金资产净值的</w:t>
      </w:r>
      <w:r w:rsidRPr="003E32D0">
        <w:rPr>
          <w:rFonts w:hint="eastAsia"/>
          <w:kern w:val="0"/>
          <w:sz w:val="24"/>
        </w:rPr>
        <w:t>40%</w:t>
      </w:r>
      <w:r w:rsidRPr="003E32D0">
        <w:rPr>
          <w:rFonts w:hint="eastAsia"/>
          <w:kern w:val="0"/>
          <w:sz w:val="24"/>
        </w:rPr>
        <w:t>；本基金在全国银行间同业市场中的债券回购最长期限为</w:t>
      </w:r>
      <w:r w:rsidRPr="003E32D0">
        <w:rPr>
          <w:rFonts w:hint="eastAsia"/>
          <w:kern w:val="0"/>
          <w:sz w:val="24"/>
        </w:rPr>
        <w:t xml:space="preserve">1 </w:t>
      </w:r>
      <w:r w:rsidRPr="003E32D0">
        <w:rPr>
          <w:rFonts w:hint="eastAsia"/>
          <w:kern w:val="0"/>
          <w:sz w:val="24"/>
        </w:rPr>
        <w:t>年，债券回购到期后不得展期；</w:t>
      </w:r>
    </w:p>
    <w:p w14:paraId="0A94F38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4</w:t>
      </w:r>
      <w:r w:rsidRPr="003E32D0">
        <w:rPr>
          <w:rFonts w:hint="eastAsia"/>
          <w:kern w:val="0"/>
          <w:sz w:val="24"/>
        </w:rPr>
        <w:t>）本基金的基金资产总值不得超过基金资产净值的</w:t>
      </w:r>
      <w:r w:rsidRPr="003E32D0">
        <w:rPr>
          <w:rFonts w:hint="eastAsia"/>
          <w:kern w:val="0"/>
          <w:sz w:val="24"/>
        </w:rPr>
        <w:t>140%</w:t>
      </w:r>
      <w:r w:rsidRPr="003E32D0">
        <w:rPr>
          <w:rFonts w:hint="eastAsia"/>
          <w:kern w:val="0"/>
          <w:sz w:val="24"/>
        </w:rPr>
        <w:t>；</w:t>
      </w:r>
    </w:p>
    <w:p w14:paraId="0F4E7CE6"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5</w:t>
      </w:r>
      <w:r w:rsidRPr="003E32D0">
        <w:rPr>
          <w:rFonts w:hint="eastAsia"/>
          <w:kern w:val="0"/>
          <w:sz w:val="24"/>
        </w:rPr>
        <w:t>）本基金主动投资于流动性受限资产的市值合计不得超过基金资产净值的</w:t>
      </w:r>
      <w:r w:rsidRPr="003E32D0">
        <w:rPr>
          <w:rFonts w:hint="eastAsia"/>
          <w:kern w:val="0"/>
          <w:sz w:val="24"/>
        </w:rPr>
        <w:t>15%</w:t>
      </w:r>
      <w:r w:rsidRPr="003E32D0">
        <w:rPr>
          <w:rFonts w:hint="eastAsia"/>
          <w:kern w:val="0"/>
          <w:sz w:val="24"/>
        </w:rPr>
        <w:t>；因证券市场波动、基金规模变动等基金管理人之外的因素致使基金不符合该比例限制的，基金管理人不得主动新增流动性受限资产的投资；</w:t>
      </w:r>
    </w:p>
    <w:p w14:paraId="511A3FA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6</w:t>
      </w:r>
      <w:r w:rsidRPr="003E32D0">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770890B4" w14:textId="77777777" w:rsidR="007E2320" w:rsidRPr="0058315C" w:rsidRDefault="003E32D0" w:rsidP="007E2320">
      <w:pPr>
        <w:adjustRightInd w:val="0"/>
        <w:snapToGrid w:val="0"/>
        <w:spacing w:line="360" w:lineRule="auto"/>
        <w:ind w:firstLineChars="200" w:firstLine="480"/>
        <w:rPr>
          <w:kern w:val="0"/>
          <w:sz w:val="24"/>
        </w:rPr>
      </w:pPr>
      <w:r w:rsidRPr="003E32D0">
        <w:rPr>
          <w:rFonts w:hint="eastAsia"/>
          <w:kern w:val="0"/>
          <w:sz w:val="24"/>
        </w:rPr>
        <w:lastRenderedPageBreak/>
        <w:t>（</w:t>
      </w:r>
      <w:r w:rsidR="00044876">
        <w:rPr>
          <w:kern w:val="0"/>
          <w:sz w:val="24"/>
        </w:rPr>
        <w:t>7</w:t>
      </w:r>
      <w:r w:rsidRPr="003E32D0">
        <w:rPr>
          <w:rFonts w:hint="eastAsia"/>
          <w:kern w:val="0"/>
          <w:sz w:val="24"/>
        </w:rPr>
        <w:t>）法律法规及中国证监会规定的和《基金合同》约定的其他投资限制。</w:t>
      </w:r>
    </w:p>
    <w:p w14:paraId="1EA43B9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除上述第（</w:t>
      </w:r>
      <w:r w:rsidRPr="003E32D0">
        <w:rPr>
          <w:rFonts w:hint="eastAsia"/>
          <w:kern w:val="0"/>
          <w:sz w:val="24"/>
        </w:rPr>
        <w:t>2</w:t>
      </w:r>
      <w:r w:rsidRPr="003E32D0">
        <w:rPr>
          <w:rFonts w:hint="eastAsia"/>
          <w:kern w:val="0"/>
          <w:sz w:val="24"/>
        </w:rPr>
        <w:t>）、（</w:t>
      </w:r>
      <w:r w:rsidR="00044876">
        <w:rPr>
          <w:kern w:val="0"/>
          <w:sz w:val="24"/>
        </w:rPr>
        <w:t>5</w:t>
      </w:r>
      <w:r w:rsidRPr="003E32D0">
        <w:rPr>
          <w:rFonts w:hint="eastAsia"/>
          <w:kern w:val="0"/>
          <w:sz w:val="24"/>
        </w:rPr>
        <w:t>）、（</w:t>
      </w:r>
      <w:r w:rsidR="00044876">
        <w:rPr>
          <w:kern w:val="0"/>
          <w:sz w:val="24"/>
        </w:rPr>
        <w:t>6</w:t>
      </w:r>
      <w:r w:rsidRPr="003E32D0">
        <w:rPr>
          <w:rFonts w:hint="eastAsia"/>
          <w:kern w:val="0"/>
          <w:sz w:val="24"/>
        </w:rPr>
        <w:t>）项外，因证券市场波动、证券发行人合并或基金规模变动等基金管理人之外的因素致使基金投资比例不符合上述规定投资比例的，基金管理人应当在</w:t>
      </w:r>
      <w:r w:rsidRPr="003E32D0">
        <w:rPr>
          <w:rFonts w:hint="eastAsia"/>
          <w:kern w:val="0"/>
          <w:sz w:val="24"/>
        </w:rPr>
        <w:t>10</w:t>
      </w:r>
      <w:r w:rsidRPr="003E32D0">
        <w:rPr>
          <w:rFonts w:hint="eastAsia"/>
          <w:kern w:val="0"/>
          <w:sz w:val="24"/>
        </w:rPr>
        <w:t>个交易日内进行调整，但中国证监会规定的特殊情形除外。法律法规另有规定的，从其规定。</w:t>
      </w:r>
    </w:p>
    <w:p w14:paraId="1D8E9614"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基金管理人应当自基金合同生效之日起</w:t>
      </w:r>
      <w:r w:rsidRPr="003E32D0">
        <w:rPr>
          <w:rFonts w:hint="eastAsia"/>
          <w:kern w:val="0"/>
          <w:sz w:val="24"/>
        </w:rPr>
        <w:t>6</w:t>
      </w:r>
      <w:r w:rsidRPr="003E32D0">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2033AB" w14:textId="77777777" w:rsidR="00945A91" w:rsidRPr="0058315C" w:rsidRDefault="003E32D0" w:rsidP="00945A91">
      <w:pPr>
        <w:adjustRightInd w:val="0"/>
        <w:snapToGrid w:val="0"/>
        <w:spacing w:line="360" w:lineRule="auto"/>
        <w:ind w:firstLineChars="200" w:firstLine="480"/>
        <w:rPr>
          <w:kern w:val="0"/>
          <w:sz w:val="24"/>
        </w:rPr>
      </w:pPr>
      <w:r w:rsidRPr="003E32D0">
        <w:rPr>
          <w:rFonts w:hint="eastAsia"/>
          <w:kern w:val="0"/>
          <w:sz w:val="24"/>
        </w:rPr>
        <w:t>如果法律法规对基金合同约定投资组合比例限制进行变更的，以变更后的规定为准。法律法规或监管部门取消上述限制，如适用于本基金，基金管理人在履行适当程序后，则本基金不再受相关限制</w:t>
      </w:r>
      <w:r w:rsidR="00945A91" w:rsidRPr="0058315C">
        <w:rPr>
          <w:rFonts w:hint="eastAsia"/>
          <w:kern w:val="0"/>
          <w:sz w:val="24"/>
        </w:rPr>
        <w:t>。</w:t>
      </w:r>
    </w:p>
    <w:p w14:paraId="286AD5A7" w14:textId="77777777" w:rsidR="003E32D0" w:rsidRPr="003E32D0" w:rsidRDefault="00E23E24" w:rsidP="003E32D0">
      <w:pPr>
        <w:adjustRightInd w:val="0"/>
        <w:snapToGrid w:val="0"/>
        <w:spacing w:line="360" w:lineRule="auto"/>
        <w:ind w:firstLineChars="200" w:firstLine="480"/>
        <w:rPr>
          <w:kern w:val="0"/>
          <w:sz w:val="24"/>
        </w:rPr>
      </w:pPr>
      <w:r w:rsidRPr="0058315C">
        <w:rPr>
          <w:rFonts w:hint="eastAsia"/>
          <w:kern w:val="0"/>
          <w:sz w:val="24"/>
        </w:rPr>
        <w:t>3</w:t>
      </w:r>
      <w:r w:rsidR="008240DF">
        <w:rPr>
          <w:rFonts w:hint="eastAsia"/>
          <w:kern w:val="0"/>
          <w:sz w:val="24"/>
        </w:rPr>
        <w:t>、</w:t>
      </w:r>
      <w:r w:rsidR="003E32D0" w:rsidRPr="003E32D0">
        <w:rPr>
          <w:rFonts w:hint="eastAsia"/>
          <w:kern w:val="0"/>
          <w:sz w:val="24"/>
        </w:rPr>
        <w:t>基金托管人根据有关法律法规的规定及基金合同的约定，对本托管协议第十五条第（十二）款基金投资禁止行为进行监督。</w:t>
      </w:r>
    </w:p>
    <w:p w14:paraId="259339CB"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1CEE39" w14:textId="77777777" w:rsidR="00DD654E" w:rsidRDefault="003E32D0" w:rsidP="00DD654E">
      <w:pPr>
        <w:adjustRightInd w:val="0"/>
        <w:snapToGrid w:val="0"/>
        <w:spacing w:line="360" w:lineRule="auto"/>
        <w:ind w:firstLineChars="200" w:firstLine="480"/>
        <w:rPr>
          <w:kern w:val="0"/>
          <w:sz w:val="24"/>
        </w:rPr>
      </w:pPr>
      <w:r w:rsidRPr="003E32D0">
        <w:rPr>
          <w:rFonts w:hint="eastAsia"/>
          <w:kern w:val="0"/>
          <w:sz w:val="24"/>
        </w:rPr>
        <w:t>如法律、行政法规或监管部门取消上述规定，如适用于本基金，基金管理人在履行适当程序后，本基金可不受上述规定的限制。</w:t>
      </w:r>
    </w:p>
    <w:p w14:paraId="1CEBD381" w14:textId="77777777" w:rsidR="00DD654E" w:rsidRPr="00DD654E" w:rsidRDefault="008240DF" w:rsidP="00DD654E">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00DD654E" w:rsidRPr="00DD654E">
        <w:rPr>
          <w:rFonts w:hint="eastAsia"/>
          <w:kern w:val="0"/>
          <w:sz w:val="24"/>
        </w:rPr>
        <w:t>基金托管人根据有关法律法规的规定及基金合同的约定，对基金管理人参与银行间债券市场进行监督。</w:t>
      </w:r>
    </w:p>
    <w:p w14:paraId="1E1DCAB1"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w:t>
      </w:r>
      <w:r w:rsidRPr="00DD654E">
        <w:rPr>
          <w:rFonts w:hint="eastAsia"/>
          <w:kern w:val="0"/>
          <w:sz w:val="24"/>
        </w:rPr>
        <w:lastRenderedPageBreak/>
        <w:t>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D654E">
        <w:rPr>
          <w:rFonts w:hint="eastAsia"/>
          <w:kern w:val="0"/>
          <w:sz w:val="24"/>
        </w:rPr>
        <w:t>3</w:t>
      </w:r>
      <w:r w:rsidRPr="00DD654E">
        <w:rPr>
          <w:rFonts w:hint="eastAsia"/>
          <w:kern w:val="0"/>
          <w:sz w:val="24"/>
        </w:rPr>
        <w:t>个工作日内与基金托管人协商解决。</w:t>
      </w:r>
    </w:p>
    <w:p w14:paraId="77F59F12"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24E46D4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5</w:t>
      </w:r>
      <w:r w:rsidR="008240DF">
        <w:rPr>
          <w:rFonts w:hint="eastAsia"/>
          <w:kern w:val="0"/>
          <w:sz w:val="24"/>
        </w:rPr>
        <w:t>、</w:t>
      </w:r>
      <w:r w:rsidRPr="00DD654E">
        <w:rPr>
          <w:rFonts w:hint="eastAsia"/>
          <w:kern w:val="0"/>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14:paraId="6A40FA75"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6</w:t>
      </w:r>
      <w:r w:rsidR="008240DF">
        <w:rPr>
          <w:rFonts w:hint="eastAsia"/>
          <w:kern w:val="0"/>
          <w:sz w:val="24"/>
        </w:rPr>
        <w:t>、</w:t>
      </w:r>
      <w:r w:rsidRPr="00DD654E">
        <w:rPr>
          <w:rFonts w:hint="eastAsia"/>
          <w:kern w:val="0"/>
          <w:sz w:val="24"/>
        </w:rPr>
        <w:t>基金托管人根据有关法律法规的规定及基金合同的约定，对基金资产净值计算、基金份额净值计算、应收资金到账、基金费用开支及收入确定、基金收益分配、</w:t>
      </w:r>
      <w:r w:rsidRPr="00DD654E">
        <w:rPr>
          <w:rFonts w:hint="eastAsia"/>
          <w:kern w:val="0"/>
          <w:sz w:val="24"/>
        </w:rPr>
        <w:lastRenderedPageBreak/>
        <w:t>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14:paraId="59D54726"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7</w:t>
      </w:r>
      <w:r w:rsidR="008240DF">
        <w:rPr>
          <w:rFonts w:hint="eastAsia"/>
          <w:kern w:val="0"/>
          <w:sz w:val="24"/>
        </w:rPr>
        <w:t>、</w:t>
      </w:r>
      <w:r w:rsidRPr="00DD654E">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6617652E"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91708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8</w:t>
      </w:r>
      <w:r w:rsidR="008240DF">
        <w:rPr>
          <w:rFonts w:hint="eastAsia"/>
          <w:kern w:val="0"/>
          <w:sz w:val="24"/>
        </w:rPr>
        <w:t>、</w:t>
      </w:r>
      <w:r w:rsidRPr="00DD654E">
        <w:rPr>
          <w:rFonts w:hint="eastAsia"/>
          <w:kern w:val="0"/>
          <w:sz w:val="24"/>
        </w:rPr>
        <w:t>基金管理人有义务配合和协助基金托管人依照法律法规、基金合同和本托管协议对基金业务执行核查。</w:t>
      </w:r>
    </w:p>
    <w:p w14:paraId="2896A437"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6269C29"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9</w:t>
      </w:r>
      <w:r w:rsidR="008240DF">
        <w:rPr>
          <w:rFonts w:hint="eastAsia"/>
          <w:kern w:val="0"/>
          <w:sz w:val="24"/>
        </w:rPr>
        <w:t>、</w:t>
      </w:r>
      <w:r w:rsidRPr="00DD654E">
        <w:rPr>
          <w:rFonts w:hint="eastAsia"/>
          <w:kern w:val="0"/>
          <w:sz w:val="24"/>
        </w:rPr>
        <w:t>若基金托管人发现基金管理人依据交易程序已经生效的指令违反法律、行政法规和其他有关规定，或者违反基金合同约定的，应当立即通知基金管理人。</w:t>
      </w:r>
    </w:p>
    <w:p w14:paraId="0241A3FE"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1</w:t>
      </w:r>
      <w:r>
        <w:rPr>
          <w:kern w:val="0"/>
          <w:sz w:val="24"/>
        </w:rPr>
        <w:t>0</w:t>
      </w:r>
      <w:r w:rsidR="008240DF">
        <w:rPr>
          <w:rFonts w:hint="eastAsia"/>
          <w:kern w:val="0"/>
          <w:sz w:val="24"/>
        </w:rPr>
        <w:t>、</w:t>
      </w:r>
      <w:r w:rsidRPr="00DD654E">
        <w:rPr>
          <w:rFonts w:hint="eastAsia"/>
          <w:kern w:val="0"/>
          <w:sz w:val="24"/>
        </w:rPr>
        <w:t>基金托管人发现基金管理人有重大违规行为，应及时报告中国证监会，同时通知基金管理人限期纠正，并将纠正结果报告中国证监会。</w:t>
      </w:r>
    </w:p>
    <w:p w14:paraId="2B3D0B9C" w14:textId="77777777" w:rsidR="000731EA" w:rsidRPr="0058315C"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FF32C53"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0EF8560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096E5E">
        <w:rPr>
          <w:rFonts w:hint="eastAsia"/>
          <w:kern w:val="0"/>
          <w:sz w:val="24"/>
        </w:rPr>
        <w:t>和</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w:t>
      </w:r>
      <w:r w:rsidR="00487C69" w:rsidRPr="0058315C">
        <w:rPr>
          <w:rFonts w:hint="eastAsia"/>
          <w:kern w:val="0"/>
          <w:sz w:val="24"/>
        </w:rPr>
        <w:lastRenderedPageBreak/>
        <w:t>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68091744"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3FCE8BE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1DA14F3"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5662AE07"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22BB373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1</w:t>
      </w:r>
      <w:r>
        <w:rPr>
          <w:rFonts w:hint="eastAsia"/>
          <w:kern w:val="0"/>
          <w:sz w:val="24"/>
        </w:rPr>
        <w:t>）</w:t>
      </w:r>
      <w:r w:rsidRPr="00096E5E">
        <w:rPr>
          <w:rFonts w:hint="eastAsia"/>
          <w:kern w:val="0"/>
          <w:sz w:val="24"/>
        </w:rPr>
        <w:t>基金财产应独立于基金管理人、基金托管人的固有财产；</w:t>
      </w:r>
    </w:p>
    <w:p w14:paraId="0341BEF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2</w:t>
      </w:r>
      <w:r>
        <w:rPr>
          <w:rFonts w:hint="eastAsia"/>
          <w:kern w:val="0"/>
          <w:sz w:val="24"/>
        </w:rPr>
        <w:t>）</w:t>
      </w:r>
      <w:r w:rsidRPr="00096E5E">
        <w:rPr>
          <w:rFonts w:hint="eastAsia"/>
          <w:kern w:val="0"/>
          <w:sz w:val="24"/>
        </w:rPr>
        <w:t>基金托管人应安全保管基金财产；</w:t>
      </w:r>
    </w:p>
    <w:p w14:paraId="0C4844AE"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3</w:t>
      </w:r>
      <w:r>
        <w:rPr>
          <w:rFonts w:hint="eastAsia"/>
          <w:kern w:val="0"/>
          <w:sz w:val="24"/>
        </w:rPr>
        <w:t>）</w:t>
      </w:r>
      <w:r w:rsidRPr="00096E5E">
        <w:rPr>
          <w:rFonts w:hint="eastAsia"/>
          <w:kern w:val="0"/>
          <w:sz w:val="24"/>
        </w:rPr>
        <w:t>基金托管人按照规定开设基金财产的资金账户和证券账户等投资所需账户；</w:t>
      </w:r>
    </w:p>
    <w:p w14:paraId="4B7F821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4</w:t>
      </w:r>
      <w:r>
        <w:rPr>
          <w:rFonts w:hint="eastAsia"/>
          <w:kern w:val="0"/>
          <w:sz w:val="24"/>
        </w:rPr>
        <w:t>）</w:t>
      </w:r>
      <w:r w:rsidRPr="00096E5E">
        <w:rPr>
          <w:rFonts w:hint="eastAsia"/>
          <w:kern w:val="0"/>
          <w:sz w:val="24"/>
        </w:rPr>
        <w:t>基金托管人对所托管的不同基金财产分别设置账户，确保基金财产的完整与独立；</w:t>
      </w:r>
      <w:r w:rsidRPr="00096E5E">
        <w:rPr>
          <w:rFonts w:hint="eastAsia"/>
          <w:kern w:val="0"/>
          <w:sz w:val="24"/>
        </w:rPr>
        <w:t xml:space="preserve"> </w:t>
      </w:r>
    </w:p>
    <w:p w14:paraId="75AF2DCC"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5</w:t>
      </w:r>
      <w:r>
        <w:rPr>
          <w:rFonts w:hint="eastAsia"/>
          <w:kern w:val="0"/>
          <w:sz w:val="24"/>
        </w:rPr>
        <w:t>）</w:t>
      </w:r>
      <w:r w:rsidRPr="00096E5E">
        <w:rPr>
          <w:rFonts w:hint="eastAsia"/>
          <w:kern w:val="0"/>
          <w:sz w:val="24"/>
        </w:rPr>
        <w:t>基金托管人根据基金管理人的指令，按照基金合同和本协议的约定保管基金财产，如有特殊情况双方可另行协商解决；</w:t>
      </w:r>
    </w:p>
    <w:p w14:paraId="5C7CE08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6</w:t>
      </w:r>
      <w:r>
        <w:rPr>
          <w:rFonts w:hint="eastAsia"/>
          <w:kern w:val="0"/>
          <w:sz w:val="24"/>
        </w:rPr>
        <w:t>）</w:t>
      </w:r>
      <w:r w:rsidRPr="00096E5E">
        <w:rPr>
          <w:rFonts w:hint="eastAsia"/>
          <w:kern w:val="0"/>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w:t>
      </w:r>
      <w:r w:rsidRPr="00096E5E">
        <w:rPr>
          <w:rFonts w:hint="eastAsia"/>
          <w:kern w:val="0"/>
          <w:sz w:val="24"/>
        </w:rPr>
        <w:lastRenderedPageBreak/>
        <w:t>金管理人应负责向有关当事人追偿基金财产的损失，基金托管人应及时配合基金管理人向有关当事人追偿基金财产的损失；</w:t>
      </w:r>
    </w:p>
    <w:p w14:paraId="3DBE406F" w14:textId="77777777" w:rsidR="00323449" w:rsidRPr="0058315C" w:rsidRDefault="00096E5E" w:rsidP="00323449">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7</w:t>
      </w:r>
      <w:r>
        <w:rPr>
          <w:rFonts w:hint="eastAsia"/>
          <w:kern w:val="0"/>
          <w:sz w:val="24"/>
        </w:rPr>
        <w:t>）</w:t>
      </w:r>
      <w:r w:rsidRPr="00096E5E">
        <w:rPr>
          <w:rFonts w:hint="eastAsia"/>
          <w:kern w:val="0"/>
          <w:sz w:val="24"/>
        </w:rPr>
        <w:t>除依据法律法规和基金合同的规定外，基金托管人不得委托第三人托管基金财产。</w:t>
      </w:r>
    </w:p>
    <w:p w14:paraId="46BAAE4D"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02BDA0DC"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Pr="00C313ED">
        <w:rPr>
          <w:rFonts w:hint="eastAsia"/>
          <w:kern w:val="0"/>
          <w:sz w:val="24"/>
        </w:rPr>
        <w:t>基金募集期间募集的资金应存于基金管理人开立的“基金募集专户”。该账户由基金管理人开立并管理。</w:t>
      </w:r>
    </w:p>
    <w:p w14:paraId="3FD0C614"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w:t>
      </w:r>
      <w:r w:rsidRPr="00C313ED">
        <w:rPr>
          <w:rFonts w:hint="eastAsia"/>
          <w:kern w:val="0"/>
          <w:sz w:val="24"/>
        </w:rPr>
        <w:t>2</w:t>
      </w:r>
      <w:r w:rsidRPr="00C313ED">
        <w:rPr>
          <w:rFonts w:hint="eastAsia"/>
          <w:kern w:val="0"/>
          <w:sz w:val="24"/>
        </w:rPr>
        <w:t>名或</w:t>
      </w:r>
      <w:r w:rsidRPr="00C313ED">
        <w:rPr>
          <w:rFonts w:hint="eastAsia"/>
          <w:kern w:val="0"/>
          <w:sz w:val="24"/>
        </w:rPr>
        <w:t>2</w:t>
      </w:r>
      <w:r w:rsidRPr="00C313ED">
        <w:rPr>
          <w:rFonts w:hint="eastAsia"/>
          <w:kern w:val="0"/>
          <w:sz w:val="24"/>
        </w:rPr>
        <w:t>名以上中国注册会计师签字方为有效。</w:t>
      </w:r>
    </w:p>
    <w:p w14:paraId="474BC2E9" w14:textId="77777777" w:rsidR="00323449" w:rsidRPr="0058315C" w:rsidRDefault="00C313ED" w:rsidP="00323449">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若基金募集期限届满或基金停止募集时，未能达到基金合同生效的条件，由基金管理人按规定办理退款等事宜。</w:t>
      </w:r>
    </w:p>
    <w:p w14:paraId="408146BA" w14:textId="77777777" w:rsidR="00C313ED" w:rsidRPr="00C313ED" w:rsidRDefault="00D511E0" w:rsidP="00525BF0">
      <w:pPr>
        <w:adjustRightInd w:val="0"/>
        <w:snapToGrid w:val="0"/>
        <w:spacing w:line="360" w:lineRule="auto"/>
        <w:ind w:firstLineChars="200" w:firstLine="480"/>
        <w:rPr>
          <w:kern w:val="0"/>
          <w:sz w:val="24"/>
        </w:rPr>
      </w:pPr>
      <w:r w:rsidRPr="0058315C">
        <w:rPr>
          <w:kern w:val="0"/>
          <w:sz w:val="24"/>
        </w:rPr>
        <w:t>3</w:t>
      </w:r>
      <w:r w:rsidRPr="0058315C">
        <w:rPr>
          <w:kern w:val="0"/>
          <w:sz w:val="24"/>
        </w:rPr>
        <w:t>、</w:t>
      </w:r>
      <w:r w:rsidR="00C313ED" w:rsidRPr="00C313ED">
        <w:rPr>
          <w:rFonts w:hint="eastAsia"/>
          <w:kern w:val="0"/>
          <w:sz w:val="24"/>
        </w:rPr>
        <w:t>基金托管专户的开立和管理</w:t>
      </w:r>
    </w:p>
    <w:p w14:paraId="3A831E7E" w14:textId="77777777" w:rsidR="00C313ED" w:rsidRPr="00C313ED" w:rsidRDefault="00C313ED" w:rsidP="00C313ED">
      <w:pPr>
        <w:adjustRightInd w:val="0"/>
        <w:snapToGrid w:val="0"/>
        <w:spacing w:line="360" w:lineRule="auto"/>
        <w:ind w:firstLineChars="200" w:firstLine="480"/>
        <w:rPr>
          <w:kern w:val="0"/>
          <w:sz w:val="24"/>
        </w:rPr>
      </w:pPr>
      <w:r w:rsidRPr="00C313ED">
        <w:rPr>
          <w:rFonts w:hint="eastAsia"/>
          <w:kern w:val="0"/>
          <w:sz w:val="24"/>
        </w:rPr>
        <w:t>基金托管专户的名称</w:t>
      </w:r>
      <w:r w:rsidRPr="00C313ED">
        <w:rPr>
          <w:rFonts w:hint="eastAsia"/>
          <w:kern w:val="0"/>
          <w:sz w:val="24"/>
        </w:rPr>
        <w:t>:</w:t>
      </w:r>
      <w:r w:rsidRPr="00C313ED">
        <w:rPr>
          <w:rFonts w:hint="eastAsia"/>
          <w:kern w:val="0"/>
          <w:sz w:val="24"/>
        </w:rPr>
        <w:t>交银施罗德</w:t>
      </w:r>
      <w:r w:rsidR="0049008D">
        <w:rPr>
          <w:rFonts w:hint="eastAsia"/>
          <w:kern w:val="0"/>
          <w:sz w:val="24"/>
        </w:rPr>
        <w:t>中债</w:t>
      </w:r>
      <w:r w:rsidR="001915D9">
        <w:rPr>
          <w:rFonts w:hint="eastAsia"/>
          <w:kern w:val="0"/>
          <w:sz w:val="24"/>
        </w:rPr>
        <w:t>1-3</w:t>
      </w:r>
      <w:r w:rsidR="0049008D">
        <w:rPr>
          <w:rFonts w:hint="eastAsia"/>
          <w:kern w:val="0"/>
          <w:sz w:val="24"/>
        </w:rPr>
        <w:t>年农发行债券指数</w:t>
      </w:r>
      <w:r w:rsidRPr="00C313ED">
        <w:rPr>
          <w:rFonts w:hint="eastAsia"/>
          <w:kern w:val="0"/>
          <w:sz w:val="24"/>
        </w:rPr>
        <w:t>证券投资基金</w:t>
      </w:r>
    </w:p>
    <w:p w14:paraId="5335A835" w14:textId="77777777" w:rsidR="00C313ED" w:rsidRPr="00C313ED" w:rsidRDefault="00C313ED" w:rsidP="00525BF0">
      <w:pPr>
        <w:adjustRightInd w:val="0"/>
        <w:snapToGrid w:val="0"/>
        <w:spacing w:line="360" w:lineRule="auto"/>
        <w:ind w:firstLineChars="200" w:firstLine="480"/>
        <w:rPr>
          <w:kern w:val="0"/>
          <w:sz w:val="24"/>
        </w:rPr>
      </w:pPr>
      <w:r w:rsidRPr="00C313ED">
        <w:rPr>
          <w:rFonts w:hint="eastAsia"/>
          <w:kern w:val="0"/>
          <w:sz w:val="24"/>
        </w:rPr>
        <w:t>托管账户开户行</w:t>
      </w:r>
      <w:r w:rsidRPr="00C313ED">
        <w:rPr>
          <w:rFonts w:hint="eastAsia"/>
          <w:kern w:val="0"/>
          <w:sz w:val="24"/>
        </w:rPr>
        <w:t>:</w:t>
      </w:r>
      <w:r w:rsidRPr="00C313ED">
        <w:rPr>
          <w:rFonts w:hint="eastAsia"/>
          <w:kern w:val="0"/>
          <w:sz w:val="24"/>
        </w:rPr>
        <w:t>中国光大银行深圳分行营业部</w:t>
      </w:r>
    </w:p>
    <w:p w14:paraId="4C82CA53"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1</w:t>
      </w:r>
      <w:r>
        <w:rPr>
          <w:rFonts w:hint="eastAsia"/>
          <w:kern w:val="0"/>
          <w:sz w:val="24"/>
        </w:rPr>
        <w:t>）</w:t>
      </w:r>
      <w:r w:rsidRPr="00C313ED">
        <w:rPr>
          <w:rFonts w:hint="eastAsia"/>
          <w:kern w:val="0"/>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5098C085"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0F1E9D83" w14:textId="77777777" w:rsidR="0059339D" w:rsidRPr="0058315C"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基金托管专户的开立和管理应符合有关法律法规以及银行业监督管理机构的其他有关规定。</w:t>
      </w:r>
    </w:p>
    <w:p w14:paraId="248D7359"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618EDF1E"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1</w:t>
      </w:r>
      <w:r>
        <w:rPr>
          <w:rFonts w:hint="eastAsia"/>
          <w:kern w:val="0"/>
          <w:sz w:val="24"/>
        </w:rPr>
        <w:t>）</w:t>
      </w:r>
      <w:r w:rsidRPr="00525BF0">
        <w:rPr>
          <w:rFonts w:hint="eastAsia"/>
          <w:kern w:val="0"/>
          <w:sz w:val="24"/>
        </w:rPr>
        <w:t>基金托管人在中国证券登记结算有限责任公司上海分公司、深圳分公司为基金开立基金托管人与基金联名的证券账户。</w:t>
      </w:r>
    </w:p>
    <w:p w14:paraId="41126E2C"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lastRenderedPageBreak/>
        <w:t>（</w:t>
      </w:r>
      <w:r w:rsidRPr="00525BF0">
        <w:rPr>
          <w:rFonts w:hint="eastAsia"/>
          <w:kern w:val="0"/>
          <w:sz w:val="24"/>
        </w:rPr>
        <w:t>2</w:t>
      </w:r>
      <w:r>
        <w:rPr>
          <w:rFonts w:hint="eastAsia"/>
          <w:kern w:val="0"/>
          <w:sz w:val="24"/>
        </w:rPr>
        <w:t>）</w:t>
      </w:r>
      <w:r w:rsidRPr="00525BF0">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B195384"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3</w:t>
      </w:r>
      <w:r>
        <w:rPr>
          <w:rFonts w:hint="eastAsia"/>
          <w:kern w:val="0"/>
          <w:sz w:val="24"/>
        </w:rPr>
        <w:t>）</w:t>
      </w:r>
      <w:r w:rsidRPr="00525BF0">
        <w:rPr>
          <w:rFonts w:hint="eastAsia"/>
          <w:kern w:val="0"/>
          <w:sz w:val="24"/>
        </w:rPr>
        <w:t>基金证券账户的开立和证券账户卡的保管由基金托管人负责，账户资产的管理和运用由基金管理人负责。</w:t>
      </w:r>
    </w:p>
    <w:p w14:paraId="15A5DE60"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4</w:t>
      </w:r>
      <w:r>
        <w:rPr>
          <w:rFonts w:hint="eastAsia"/>
          <w:kern w:val="0"/>
          <w:sz w:val="24"/>
        </w:rPr>
        <w:t>）</w:t>
      </w:r>
      <w:r w:rsidRPr="00525BF0">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750C040" w14:textId="77777777" w:rsidR="00323449" w:rsidRPr="0058315C" w:rsidRDefault="00525BF0" w:rsidP="00323449">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5</w:t>
      </w:r>
      <w:r>
        <w:rPr>
          <w:rFonts w:hint="eastAsia"/>
          <w:kern w:val="0"/>
          <w:sz w:val="24"/>
        </w:rPr>
        <w:t>）</w:t>
      </w:r>
      <w:r w:rsidRPr="00525BF0">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FEC13A5"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w:t>
      </w:r>
      <w:r w:rsidR="00525BF0" w:rsidRPr="00525BF0">
        <w:rPr>
          <w:rFonts w:hint="eastAsia"/>
          <w:kern w:val="0"/>
          <w:sz w:val="24"/>
        </w:rPr>
        <w:t>银行间债券托管专户的开设和管理</w:t>
      </w:r>
    </w:p>
    <w:p w14:paraId="6EBA63DA" w14:textId="77777777" w:rsidR="00390802" w:rsidRPr="0058315C" w:rsidRDefault="00525BF0" w:rsidP="00390802">
      <w:pPr>
        <w:adjustRightInd w:val="0"/>
        <w:snapToGrid w:val="0"/>
        <w:spacing w:line="360" w:lineRule="auto"/>
        <w:ind w:firstLineChars="200" w:firstLine="480"/>
        <w:rPr>
          <w:kern w:val="0"/>
          <w:sz w:val="24"/>
        </w:rPr>
      </w:pPr>
      <w:r w:rsidRPr="00525BF0">
        <w:rPr>
          <w:rFonts w:hint="eastAsia"/>
          <w:kern w:val="0"/>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r w:rsidR="00390802" w:rsidRPr="0058315C">
        <w:rPr>
          <w:rFonts w:hint="eastAsia"/>
          <w:kern w:val="0"/>
          <w:sz w:val="24"/>
        </w:rPr>
        <w:t>。</w:t>
      </w:r>
    </w:p>
    <w:p w14:paraId="7F9583E6"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25F2095D" w14:textId="77777777" w:rsidR="00323449" w:rsidRPr="0058315C" w:rsidRDefault="00525BF0" w:rsidP="00323449">
      <w:pPr>
        <w:adjustRightInd w:val="0"/>
        <w:snapToGrid w:val="0"/>
        <w:spacing w:line="360" w:lineRule="auto"/>
        <w:ind w:firstLineChars="200" w:firstLine="480"/>
        <w:rPr>
          <w:kern w:val="0"/>
          <w:sz w:val="24"/>
        </w:rPr>
      </w:pPr>
      <w:r w:rsidRPr="00525BF0">
        <w:rPr>
          <w:rFonts w:hint="eastAsia"/>
          <w:kern w:val="0"/>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r w:rsidR="00323449" w:rsidRPr="0058315C">
        <w:rPr>
          <w:rFonts w:hint="eastAsia"/>
          <w:kern w:val="0"/>
          <w:sz w:val="24"/>
        </w:rPr>
        <w:t>。</w:t>
      </w:r>
    </w:p>
    <w:p w14:paraId="515E0389"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1EBA74F0" w14:textId="77777777" w:rsidR="0059339D" w:rsidRPr="0058315C" w:rsidRDefault="00525BF0" w:rsidP="0059339D">
      <w:pPr>
        <w:adjustRightInd w:val="0"/>
        <w:snapToGrid w:val="0"/>
        <w:spacing w:line="360" w:lineRule="auto"/>
        <w:ind w:firstLineChars="200" w:firstLine="480"/>
        <w:rPr>
          <w:kern w:val="0"/>
          <w:sz w:val="24"/>
        </w:rPr>
      </w:pPr>
      <w:r w:rsidRPr="00525BF0">
        <w:rPr>
          <w:rFonts w:hint="eastAsia"/>
          <w:kern w:val="0"/>
          <w:sz w:val="24"/>
        </w:rPr>
        <w:t>基金财产投资的有关实物证券等有价凭证由基金托管人存放于基金托管人的保管库，也可存入中央国债登记结算有限责任公司、中国证券登记结算有限责任公司上海分公司</w:t>
      </w:r>
      <w:r w:rsidRPr="00525BF0">
        <w:rPr>
          <w:rFonts w:hint="eastAsia"/>
          <w:kern w:val="0"/>
          <w:sz w:val="24"/>
        </w:rPr>
        <w:t>/</w:t>
      </w:r>
      <w:r w:rsidRPr="00525BF0">
        <w:rPr>
          <w:rFonts w:hint="eastAsia"/>
          <w:kern w:val="0"/>
          <w:sz w:val="24"/>
        </w:rPr>
        <w:t>深圳分公司、银行间市场清算所股份有限公司或票据营业中心的代保管</w:t>
      </w:r>
      <w:r w:rsidRPr="00525BF0">
        <w:rPr>
          <w:rFonts w:hint="eastAsia"/>
          <w:kern w:val="0"/>
          <w:sz w:val="24"/>
        </w:rPr>
        <w:lastRenderedPageBreak/>
        <w:t>库，保管凭证由基金托管人持有。实物证券等有价凭证的购买和转让，由基金管理人和基金托管人共同办理。基金托管人对由基金托管人及基金托管人委托保管的机构以外机构实际有效控制的证券不承担保管责任</w:t>
      </w:r>
      <w:r w:rsidR="00DC6068" w:rsidRPr="0058315C">
        <w:rPr>
          <w:rFonts w:hint="eastAsia"/>
          <w:kern w:val="0"/>
          <w:sz w:val="24"/>
        </w:rPr>
        <w:t>。</w:t>
      </w:r>
    </w:p>
    <w:p w14:paraId="7224F0AE"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0E3226B8" w14:textId="77777777" w:rsidR="00525BF0" w:rsidRPr="00525BF0" w:rsidRDefault="00525BF0" w:rsidP="00525BF0">
      <w:pPr>
        <w:adjustRightInd w:val="0"/>
        <w:snapToGrid w:val="0"/>
        <w:spacing w:line="360" w:lineRule="auto"/>
        <w:ind w:firstLineChars="200" w:firstLine="480"/>
        <w:rPr>
          <w:kern w:val="0"/>
          <w:sz w:val="24"/>
        </w:rPr>
      </w:pPr>
      <w:r w:rsidRPr="00525BF0">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525BF0">
        <w:rPr>
          <w:rFonts w:hint="eastAsia"/>
          <w:kern w:val="0"/>
          <w:sz w:val="24"/>
        </w:rPr>
        <w:t>30</w:t>
      </w:r>
      <w:r w:rsidRPr="00525BF0">
        <w:rPr>
          <w:rFonts w:hint="eastAsia"/>
          <w:kern w:val="0"/>
          <w:sz w:val="24"/>
        </w:rPr>
        <w:t>个工作日内将正本送达基金托管人处。重大合同的保管期限为基金合同终止后</w:t>
      </w:r>
      <w:r w:rsidRPr="00525BF0">
        <w:rPr>
          <w:rFonts w:hint="eastAsia"/>
          <w:kern w:val="0"/>
          <w:sz w:val="24"/>
        </w:rPr>
        <w:t>15</w:t>
      </w:r>
      <w:r w:rsidRPr="00525BF0">
        <w:rPr>
          <w:rFonts w:hint="eastAsia"/>
          <w:kern w:val="0"/>
          <w:sz w:val="24"/>
        </w:rPr>
        <w:t>年。</w:t>
      </w:r>
    </w:p>
    <w:p w14:paraId="35041CB6" w14:textId="77777777" w:rsidR="00323449" w:rsidRPr="0058315C" w:rsidRDefault="00525BF0" w:rsidP="00525BF0">
      <w:pPr>
        <w:adjustRightInd w:val="0"/>
        <w:snapToGrid w:val="0"/>
        <w:spacing w:line="360" w:lineRule="auto"/>
        <w:ind w:firstLineChars="200" w:firstLine="480"/>
        <w:rPr>
          <w:kern w:val="0"/>
          <w:sz w:val="24"/>
        </w:rPr>
      </w:pPr>
      <w:r w:rsidRPr="00525BF0">
        <w:rPr>
          <w:rFonts w:hint="eastAsia"/>
          <w:kern w:val="0"/>
          <w:sz w:val="24"/>
        </w:rPr>
        <w:t xml:space="preserve"> </w:t>
      </w:r>
      <w:r w:rsidRPr="00525BF0">
        <w:rPr>
          <w:rFonts w:hint="eastAsia"/>
          <w:kern w:val="0"/>
          <w:sz w:val="24"/>
        </w:rPr>
        <w:t>对于无法取得二份以上正本的，基金管理人应向基金托管人提供与合同原件核对一致的加盖公章的合同传真件，未经双方协商一致，合同原件不得转移</w:t>
      </w:r>
      <w:r w:rsidR="00F970F6" w:rsidRPr="0058315C">
        <w:rPr>
          <w:rFonts w:hint="eastAsia"/>
          <w:kern w:val="0"/>
          <w:sz w:val="24"/>
        </w:rPr>
        <w:t>。</w:t>
      </w:r>
    </w:p>
    <w:p w14:paraId="79CE50F9"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7B055F02"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1</w:t>
      </w:r>
      <w:r w:rsidR="008240DF">
        <w:rPr>
          <w:rFonts w:hint="eastAsia"/>
          <w:kern w:val="0"/>
          <w:sz w:val="24"/>
        </w:rPr>
        <w:t>、</w:t>
      </w:r>
      <w:r w:rsidRPr="00314C1B">
        <w:rPr>
          <w:rFonts w:hint="eastAsia"/>
          <w:kern w:val="0"/>
          <w:sz w:val="24"/>
        </w:rPr>
        <w:t>基金资产净值</w:t>
      </w:r>
    </w:p>
    <w:p w14:paraId="181AC7FD"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基金资产净值是指基金资产总值减去负债后的价值。各类基金份额的基金份额净值是按照每个工作日闭市后，该类基金份额的基金资产净值除以当日该类基金份额的余额数量计算，精确到</w:t>
      </w:r>
      <w:r w:rsidRPr="00314C1B">
        <w:rPr>
          <w:rFonts w:hint="eastAsia"/>
          <w:kern w:val="0"/>
          <w:sz w:val="24"/>
        </w:rPr>
        <w:t>0.0001</w:t>
      </w:r>
      <w:r w:rsidRPr="00314C1B">
        <w:rPr>
          <w:rFonts w:hint="eastAsia"/>
          <w:kern w:val="0"/>
          <w:sz w:val="24"/>
        </w:rPr>
        <w:t>元，小数点后第五位四舍五入。</w:t>
      </w:r>
    </w:p>
    <w:p w14:paraId="5676FCEA"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2</w:t>
      </w:r>
      <w:r w:rsidR="008240DF">
        <w:rPr>
          <w:rFonts w:hint="eastAsia"/>
          <w:kern w:val="0"/>
          <w:sz w:val="24"/>
        </w:rPr>
        <w:t>、</w:t>
      </w:r>
      <w:r w:rsidRPr="00314C1B">
        <w:rPr>
          <w:rFonts w:hint="eastAsia"/>
          <w:kern w:val="0"/>
          <w:sz w:val="24"/>
        </w:rPr>
        <w:t>复核程序</w:t>
      </w:r>
    </w:p>
    <w:p w14:paraId="2DD18C34"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基金管理人每个工作日对基金资产进行估值后，将基金份额净值结果发送基金托管人，经基金托管人复核无误后，由基金管理人按规定对外公布，但基金管理人根据法律法规或基金合同的规定暂停估值时除外。</w:t>
      </w:r>
    </w:p>
    <w:p w14:paraId="5AFC6FA5" w14:textId="77777777" w:rsidR="00314C1B" w:rsidRDefault="00314C1B" w:rsidP="000D037F">
      <w:pPr>
        <w:widowControl/>
        <w:adjustRightInd w:val="0"/>
        <w:snapToGrid w:val="0"/>
        <w:spacing w:line="360" w:lineRule="auto"/>
        <w:ind w:firstLineChars="200" w:firstLine="480"/>
        <w:outlineLvl w:val="1"/>
        <w:rPr>
          <w:kern w:val="0"/>
          <w:sz w:val="24"/>
        </w:rPr>
      </w:pPr>
      <w:r w:rsidRPr="00314C1B">
        <w:rPr>
          <w:rFonts w:hint="eastAsia"/>
          <w:kern w:val="0"/>
          <w:sz w:val="24"/>
        </w:rPr>
        <w:t>3</w:t>
      </w:r>
      <w:r w:rsidR="008240DF">
        <w:rPr>
          <w:rFonts w:hint="eastAsia"/>
          <w:kern w:val="0"/>
          <w:sz w:val="24"/>
        </w:rPr>
        <w:t>、</w:t>
      </w:r>
      <w:r w:rsidRPr="00314C1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153F518"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CEE5FA1" w14:textId="77777777" w:rsidR="00314C1B" w:rsidRPr="00314C1B" w:rsidRDefault="00314C1B" w:rsidP="00314C1B">
      <w:pPr>
        <w:widowControl/>
        <w:adjustRightInd w:val="0"/>
        <w:snapToGrid w:val="0"/>
        <w:spacing w:line="360" w:lineRule="auto"/>
        <w:ind w:firstLineChars="200" w:firstLine="480"/>
        <w:outlineLvl w:val="1"/>
        <w:rPr>
          <w:kern w:val="0"/>
          <w:sz w:val="24"/>
        </w:rPr>
      </w:pPr>
      <w:r w:rsidRPr="00314C1B">
        <w:rPr>
          <w:rFonts w:hint="eastAsia"/>
          <w:kern w:val="0"/>
          <w:sz w:val="24"/>
        </w:rPr>
        <w:lastRenderedPageBreak/>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w:t>
      </w:r>
      <w:r w:rsidRPr="00314C1B">
        <w:rPr>
          <w:rFonts w:hint="eastAsia"/>
          <w:kern w:val="0"/>
          <w:sz w:val="24"/>
        </w:rPr>
        <w:t>15</w:t>
      </w:r>
      <w:r w:rsidRPr="00314C1B">
        <w:rPr>
          <w:rFonts w:hint="eastAsia"/>
          <w:kern w:val="0"/>
          <w:sz w:val="24"/>
        </w:rPr>
        <w:t>年。如不能妥善保管，则按相关法规承担责任。</w:t>
      </w:r>
    </w:p>
    <w:p w14:paraId="4FD76905" w14:textId="77777777" w:rsidR="00D3150F" w:rsidRPr="0058315C" w:rsidRDefault="00314C1B" w:rsidP="00B72661">
      <w:pPr>
        <w:adjustRightInd w:val="0"/>
        <w:snapToGrid w:val="0"/>
        <w:spacing w:line="360" w:lineRule="auto"/>
        <w:ind w:firstLineChars="200" w:firstLine="480"/>
        <w:rPr>
          <w:kern w:val="0"/>
          <w:sz w:val="24"/>
        </w:rPr>
      </w:pPr>
      <w:r w:rsidRPr="00314C1B">
        <w:rPr>
          <w:rFonts w:hint="eastAsia"/>
          <w:kern w:val="0"/>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r w:rsidR="0026098E" w:rsidRPr="0058315C">
        <w:rPr>
          <w:rFonts w:hint="eastAsia"/>
          <w:kern w:val="0"/>
          <w:sz w:val="24"/>
        </w:rPr>
        <w:t>。</w:t>
      </w:r>
    </w:p>
    <w:p w14:paraId="15E4D43D"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06AEDF7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7DBF674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32EA6F47" w14:textId="77777777" w:rsid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本协议受中国法律管辖。</w:t>
      </w:r>
    </w:p>
    <w:p w14:paraId="66BBD81F"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4F5F1B97"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8240DF">
        <w:rPr>
          <w:rFonts w:hint="eastAsia"/>
          <w:kern w:val="0"/>
          <w:sz w:val="24"/>
        </w:rPr>
        <w:t>托管协议的变更程序</w:t>
      </w:r>
    </w:p>
    <w:p w14:paraId="0EB25324"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本协议双方当事人经协商一致，可以对协议进行修改。修改后的新协议，其内容不得与基金合同的规定有任何冲突。基金托管协议的变更报中国证监会备案。</w:t>
      </w:r>
    </w:p>
    <w:p w14:paraId="6A2C330A"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8240DF">
        <w:rPr>
          <w:rFonts w:hint="eastAsia"/>
          <w:kern w:val="0"/>
          <w:sz w:val="24"/>
        </w:rPr>
        <w:t>基金托管协议终止的情形</w:t>
      </w:r>
    </w:p>
    <w:p w14:paraId="3CAEF1DB"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8240DF">
        <w:rPr>
          <w:rFonts w:hint="eastAsia"/>
          <w:kern w:val="0"/>
          <w:sz w:val="24"/>
        </w:rPr>
        <w:t>基金合同终止；</w:t>
      </w:r>
    </w:p>
    <w:p w14:paraId="1E8135A1"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8240DF">
        <w:rPr>
          <w:rFonts w:hint="eastAsia"/>
          <w:kern w:val="0"/>
          <w:sz w:val="24"/>
        </w:rPr>
        <w:t>基金托管人解散、依法被撤销、破产或由其他基金托管人接管基金资产；</w:t>
      </w:r>
    </w:p>
    <w:p w14:paraId="5DF31783" w14:textId="77777777" w:rsidR="008240DF" w:rsidRDefault="008240DF" w:rsidP="00732EA1">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8240DF">
        <w:rPr>
          <w:rFonts w:hint="eastAsia"/>
          <w:kern w:val="0"/>
          <w:sz w:val="24"/>
        </w:rPr>
        <w:t>基金管理人解散、依法被撤销、破产或由其他基金管理人接管基金管理权；</w:t>
      </w:r>
    </w:p>
    <w:p w14:paraId="51D9D501" w14:textId="77777777" w:rsidR="005C65DC" w:rsidRDefault="008240DF" w:rsidP="00B007BF">
      <w:pPr>
        <w:widowControl/>
        <w:adjustRightInd w:val="0"/>
        <w:snapToGrid w:val="0"/>
        <w:ind w:leftChars="100" w:left="210" w:firstLineChars="100" w:firstLine="240"/>
        <w:jc w:val="left"/>
        <w:outlineLvl w:val="0"/>
        <w:rPr>
          <w:kern w:val="0"/>
          <w:sz w:val="24"/>
        </w:rPr>
      </w:pPr>
      <w:r>
        <w:rPr>
          <w:rFonts w:hint="eastAsia"/>
          <w:kern w:val="0"/>
          <w:sz w:val="24"/>
        </w:rPr>
        <w:t>（</w:t>
      </w:r>
      <w:r>
        <w:rPr>
          <w:rFonts w:hint="eastAsia"/>
          <w:kern w:val="0"/>
          <w:sz w:val="24"/>
        </w:rPr>
        <w:t>4</w:t>
      </w:r>
      <w:r>
        <w:rPr>
          <w:rFonts w:hint="eastAsia"/>
          <w:kern w:val="0"/>
          <w:sz w:val="24"/>
        </w:rPr>
        <w:t>）</w:t>
      </w:r>
      <w:r w:rsidRPr="008240DF">
        <w:rPr>
          <w:rFonts w:hint="eastAsia"/>
          <w:kern w:val="0"/>
          <w:sz w:val="24"/>
        </w:rPr>
        <w:t>发生法律法规或基金合同规定的终止事项。</w:t>
      </w:r>
      <w:bookmarkStart w:id="142" w:name="_Toc367103313"/>
    </w:p>
    <w:p w14:paraId="2CCD6E17" w14:textId="77777777" w:rsidR="00BE7C20" w:rsidRDefault="00DE43AA" w:rsidP="00B007BF">
      <w:pPr>
        <w:widowControl/>
        <w:adjustRightInd w:val="0"/>
        <w:snapToGrid w:val="0"/>
        <w:ind w:leftChars="100" w:left="210" w:firstLineChars="100" w:firstLine="241"/>
        <w:jc w:val="center"/>
        <w:outlineLvl w:val="0"/>
        <w:rPr>
          <w:rFonts w:ascii="宋体" w:hAnsi="宋体"/>
          <w:b/>
          <w:kern w:val="0"/>
          <w:sz w:val="30"/>
        </w:rPr>
      </w:pPr>
      <w:r w:rsidRPr="0058315C">
        <w:rPr>
          <w:rFonts w:ascii="宋体" w:hAnsi="宋体"/>
          <w:b/>
          <w:kern w:val="0"/>
          <w:sz w:val="24"/>
          <w:szCs w:val="24"/>
        </w:rPr>
        <w:br w:type="page"/>
      </w:r>
      <w:bookmarkStart w:id="143" w:name="_Toc367104019"/>
      <w:r w:rsidR="00C92FC0" w:rsidRPr="0058315C">
        <w:rPr>
          <w:rFonts w:ascii="宋体" w:hAnsi="宋体" w:hint="eastAsia"/>
          <w:b/>
          <w:kern w:val="0"/>
          <w:sz w:val="30"/>
        </w:rPr>
        <w:lastRenderedPageBreak/>
        <w:t>二十</w:t>
      </w:r>
      <w:r w:rsidR="000701D6">
        <w:rPr>
          <w:rFonts w:ascii="宋体" w:hAnsi="宋体" w:hint="eastAsia"/>
          <w:b/>
          <w:kern w:val="0"/>
          <w:sz w:val="30"/>
        </w:rPr>
        <w:t>一</w:t>
      </w:r>
      <w:r w:rsidR="00C92FC0" w:rsidRPr="0058315C">
        <w:rPr>
          <w:rFonts w:ascii="宋体" w:hAnsi="宋体" w:hint="eastAsia"/>
          <w:b/>
          <w:kern w:val="0"/>
          <w:sz w:val="30"/>
        </w:rPr>
        <w:t>、对基金份额持有人的服务</w:t>
      </w:r>
      <w:bookmarkEnd w:id="142"/>
      <w:bookmarkEnd w:id="143"/>
    </w:p>
    <w:p w14:paraId="60054351" w14:textId="77777777" w:rsidR="00FA5272" w:rsidRPr="0058315C" w:rsidRDefault="00FA5272" w:rsidP="00B007BF">
      <w:pPr>
        <w:widowControl/>
        <w:adjustRightInd w:val="0"/>
        <w:snapToGrid w:val="0"/>
        <w:ind w:leftChars="100" w:left="210" w:firstLineChars="100" w:firstLine="301"/>
        <w:jc w:val="center"/>
        <w:outlineLvl w:val="0"/>
        <w:rPr>
          <w:rFonts w:ascii="宋体" w:hAnsi="宋体"/>
          <w:b/>
          <w:kern w:val="0"/>
          <w:sz w:val="30"/>
        </w:rPr>
      </w:pPr>
    </w:p>
    <w:p w14:paraId="44F467E5"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28ED9144" w14:textId="2D085E3A" w:rsidR="000428B8" w:rsidRPr="00D43055" w:rsidRDefault="000428B8" w:rsidP="000428B8">
      <w:pPr>
        <w:widowControl/>
        <w:adjustRightInd w:val="0"/>
        <w:snapToGrid w:val="0"/>
        <w:spacing w:line="360" w:lineRule="auto"/>
        <w:ind w:firstLineChars="200" w:firstLine="480"/>
        <w:outlineLvl w:val="1"/>
        <w:rPr>
          <w:kern w:val="0"/>
          <w:sz w:val="24"/>
        </w:rPr>
      </w:pPr>
      <w:r>
        <w:rPr>
          <w:rFonts w:hAnsi="宋体" w:hint="eastAsia"/>
          <w:kern w:val="0"/>
          <w:sz w:val="24"/>
        </w:rPr>
        <w:t>（</w:t>
      </w:r>
      <w:r w:rsidRPr="00D43055">
        <w:rPr>
          <w:rFonts w:hAnsi="宋体"/>
          <w:kern w:val="0"/>
          <w:sz w:val="24"/>
        </w:rPr>
        <w:t>一）持有人交易资料的寄送服务</w:t>
      </w:r>
      <w:r w:rsidRPr="00D43055">
        <w:rPr>
          <w:kern w:val="0"/>
          <w:sz w:val="24"/>
        </w:rPr>
        <w:t xml:space="preserve"> </w:t>
      </w:r>
    </w:p>
    <w:p w14:paraId="3CEAA004"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kern w:val="0"/>
          <w:sz w:val="24"/>
        </w:rPr>
        <w:t>1</w:t>
      </w:r>
      <w:r w:rsidRPr="00D43055">
        <w:rPr>
          <w:rFonts w:hAnsi="宋体"/>
          <w:kern w:val="0"/>
          <w:sz w:val="24"/>
        </w:rPr>
        <w:t>、</w:t>
      </w:r>
      <w:r w:rsidRPr="00D43055">
        <w:rPr>
          <w:rFonts w:ascii="宋体" w:hAnsi="宋体" w:cs="宋体" w:hint="eastAsia"/>
          <w:kern w:val="0"/>
          <w:sz w:val="24"/>
        </w:rPr>
        <w:t>每次交易结束后，投资人可在T+2个工作日后通过销售机构的网点查询和打印确认单。</w:t>
      </w:r>
      <w:r w:rsidRPr="00D43055">
        <w:rPr>
          <w:kern w:val="0"/>
          <w:sz w:val="24"/>
        </w:rPr>
        <w:t xml:space="preserve"> </w:t>
      </w:r>
    </w:p>
    <w:p w14:paraId="100989C8"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6866D1">
        <w:rPr>
          <w:rFonts w:hAnsi="宋体"/>
          <w:kern w:val="0"/>
          <w:sz w:val="24"/>
        </w:rPr>
        <w:t>2</w:t>
      </w:r>
      <w:r w:rsidRPr="00D43055">
        <w:rPr>
          <w:rFonts w:hAnsi="宋体"/>
          <w:kern w:val="0"/>
          <w:sz w:val="24"/>
        </w:rPr>
        <w:t>、</w:t>
      </w:r>
      <w:r w:rsidRPr="006866D1">
        <w:rPr>
          <w:rFonts w:hAnsi="宋体" w:hint="eastAsia"/>
          <w:kern w:val="0"/>
          <w:sz w:val="24"/>
        </w:rPr>
        <w:t>本基金管理人将向持有人提供电子或纸质对账单，需要订阅或取消的客户可</w:t>
      </w:r>
      <w:r w:rsidRPr="006866D1">
        <w:rPr>
          <w:rFonts w:hAnsi="宋体"/>
          <w:kern w:val="0"/>
          <w:sz w:val="24"/>
        </w:rPr>
        <w:t>与本基金管理人客户服务中心（</w:t>
      </w:r>
      <w:r w:rsidRPr="006866D1">
        <w:rPr>
          <w:rFonts w:hAnsi="宋体"/>
          <w:kern w:val="0"/>
          <w:sz w:val="24"/>
        </w:rPr>
        <w:t>400-700-5000</w:t>
      </w:r>
      <w:r w:rsidRPr="006866D1">
        <w:rPr>
          <w:rFonts w:hAnsi="宋体"/>
          <w:kern w:val="0"/>
          <w:sz w:val="24"/>
        </w:rPr>
        <w:t>，</w:t>
      </w:r>
      <w:r w:rsidRPr="006866D1">
        <w:rPr>
          <w:rFonts w:hAnsi="宋体"/>
          <w:kern w:val="0"/>
          <w:sz w:val="24"/>
        </w:rPr>
        <w:t>021-61055000</w:t>
      </w:r>
      <w:r w:rsidRPr="006866D1">
        <w:rPr>
          <w:rFonts w:hAnsi="宋体"/>
          <w:kern w:val="0"/>
          <w:sz w:val="24"/>
        </w:rPr>
        <w:t>）联系。</w:t>
      </w:r>
    </w:p>
    <w:p w14:paraId="58F76657"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D43055">
        <w:rPr>
          <w:rFonts w:hAnsi="宋体"/>
          <w:kern w:val="0"/>
          <w:sz w:val="24"/>
        </w:rPr>
        <w:t>（二）网上</w:t>
      </w:r>
      <w:r w:rsidRPr="00D43055">
        <w:rPr>
          <w:rFonts w:hAnsi="宋体" w:hint="eastAsia"/>
          <w:kern w:val="0"/>
          <w:sz w:val="24"/>
        </w:rPr>
        <w:t>直销</w:t>
      </w:r>
      <w:r w:rsidRPr="00D43055">
        <w:rPr>
          <w:rFonts w:hAnsi="宋体"/>
          <w:kern w:val="0"/>
          <w:sz w:val="24"/>
        </w:rPr>
        <w:t>服务</w:t>
      </w:r>
      <w:r w:rsidRPr="006866D1">
        <w:rPr>
          <w:rFonts w:hAnsi="宋体"/>
          <w:kern w:val="0"/>
          <w:sz w:val="24"/>
        </w:rPr>
        <w:t xml:space="preserve"> </w:t>
      </w:r>
    </w:p>
    <w:p w14:paraId="261E09A6" w14:textId="77777777" w:rsidR="000428B8" w:rsidRPr="00D43055" w:rsidRDefault="000428B8" w:rsidP="000428B8">
      <w:pPr>
        <w:widowControl/>
        <w:adjustRightInd w:val="0"/>
        <w:snapToGrid w:val="0"/>
        <w:spacing w:line="360" w:lineRule="auto"/>
        <w:ind w:firstLineChars="200" w:firstLine="480"/>
        <w:rPr>
          <w:rFonts w:hAnsi="宋体"/>
          <w:sz w:val="24"/>
          <w:szCs w:val="24"/>
        </w:rPr>
      </w:pPr>
      <w:r w:rsidRPr="006866D1">
        <w:rPr>
          <w:rFonts w:hAnsi="宋体" w:hint="eastAsia"/>
          <w:kern w:val="0"/>
          <w:sz w:val="24"/>
        </w:rPr>
        <w:t>本基金管理人已开通基金网上直销业务，个人投资者可以直接通过本公司网站的网上直销交易平台办理开户</w:t>
      </w:r>
      <w:r w:rsidRPr="00914FF5">
        <w:rPr>
          <w:rFonts w:hAnsi="宋体" w:hint="eastAsia"/>
          <w:kern w:val="0"/>
          <w:sz w:val="24"/>
        </w:rPr>
        <w:t>手续，在本基金开放日常申购和赎回等业务后通过网上直销交易平台办理本基金基金份额的申购和赎回等业务，有关详情可参见相关公告。本基金管理人</w:t>
      </w:r>
      <w:r w:rsidRPr="00D43055">
        <w:rPr>
          <w:rFonts w:hAnsi="宋体" w:hint="eastAsia"/>
          <w:sz w:val="24"/>
          <w:szCs w:val="24"/>
        </w:rPr>
        <w:t>网上直销业务已开通的银行卡及各银行卡交易金额限额请参阅本公司网站。</w:t>
      </w:r>
    </w:p>
    <w:p w14:paraId="6964EA50"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rFonts w:hAnsi="宋体"/>
          <w:sz w:val="24"/>
        </w:rPr>
        <w:t>在条件成熟的时候，</w:t>
      </w:r>
      <w:r w:rsidRPr="00D43055">
        <w:rPr>
          <w:rFonts w:hAnsi="宋体"/>
          <w:kern w:val="0"/>
          <w:sz w:val="24"/>
        </w:rPr>
        <w:t>本基金管理人将根据基金网上</w:t>
      </w:r>
      <w:r w:rsidRPr="00D43055">
        <w:rPr>
          <w:rFonts w:hAnsi="宋体" w:hint="eastAsia"/>
          <w:kern w:val="0"/>
          <w:sz w:val="24"/>
        </w:rPr>
        <w:t>直销</w:t>
      </w:r>
      <w:r w:rsidRPr="00D43055">
        <w:rPr>
          <w:rFonts w:hAnsi="宋体"/>
          <w:kern w:val="0"/>
          <w:sz w:val="24"/>
        </w:rPr>
        <w:t>业务的发展状况，适时</w:t>
      </w:r>
      <w:r w:rsidRPr="00D43055">
        <w:rPr>
          <w:rFonts w:hint="eastAsia"/>
          <w:kern w:val="0"/>
          <w:sz w:val="24"/>
        </w:rPr>
        <w:t>调整</w:t>
      </w:r>
      <w:r w:rsidRPr="00D43055">
        <w:rPr>
          <w:rFonts w:hAnsi="宋体"/>
          <w:kern w:val="0"/>
          <w:sz w:val="24"/>
        </w:rPr>
        <w:t>可用于基金网上直销交易平台的银行卡种类，敬请投资人留意相关公告。</w:t>
      </w:r>
    </w:p>
    <w:p w14:paraId="3296CB56"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5E037B8E"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46A7E435"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31EA9521"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F67DE98"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w:t>
      </w:r>
      <w:r w:rsidRPr="0058315C">
        <w:rPr>
          <w:rFonts w:hAnsi="宋体"/>
          <w:kern w:val="0"/>
          <w:sz w:val="24"/>
        </w:rPr>
        <w:lastRenderedPageBreak/>
        <w:t>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1ED32B43"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262F6C1A"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0452F538"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7D961BA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02B03D0D"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3E22CB9A"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57E9AF68"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4" w:name="OLE_LINK11"/>
      <w:r w:rsidRPr="0058315C">
        <w:rPr>
          <w:kern w:val="0"/>
          <w:sz w:val="24"/>
        </w:rPr>
        <w:t>管理人可通过销售机构为投资人提供定期定额投资的服务。通过定期</w:t>
      </w:r>
      <w:r w:rsidR="00540141" w:rsidRPr="0058315C">
        <w:rPr>
          <w:kern w:val="0"/>
          <w:sz w:val="24"/>
        </w:rPr>
        <w:t>定额</w:t>
      </w:r>
      <w:bookmarkEnd w:id="144"/>
      <w:r w:rsidRPr="0058315C">
        <w:rPr>
          <w:kern w:val="0"/>
          <w:sz w:val="24"/>
        </w:rPr>
        <w:t>投资计划，投资人可以定期定额申购基金份额，具体实施方法另行公告。</w:t>
      </w:r>
    </w:p>
    <w:p w14:paraId="3AFB1F2B"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4EE78E29"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2445970F"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6" w:history="1">
        <w:r w:rsidR="00C17442" w:rsidRPr="0058315C">
          <w:rPr>
            <w:sz w:val="24"/>
          </w:rPr>
          <w:t>www.fund001.com</w:t>
        </w:r>
      </w:hyperlink>
    </w:p>
    <w:p w14:paraId="1CC0DDF6"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2E0FF318"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34EDB98F"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1EF474A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232AD12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3CA69365"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4"/>
      <w:r w:rsidRPr="0058315C">
        <w:rPr>
          <w:rFonts w:ascii="宋体" w:hAnsi="宋体"/>
          <w:b/>
          <w:kern w:val="0"/>
          <w:sz w:val="30"/>
        </w:rPr>
        <w:br w:type="page"/>
      </w:r>
      <w:bookmarkStart w:id="146" w:name="_Toc367104020"/>
      <w:r w:rsidR="000701D6" w:rsidRPr="0058315C">
        <w:rPr>
          <w:rFonts w:ascii="宋体" w:hAnsi="宋体" w:hint="eastAsia"/>
          <w:b/>
          <w:kern w:val="0"/>
          <w:sz w:val="30"/>
        </w:rPr>
        <w:lastRenderedPageBreak/>
        <w:t>二十</w:t>
      </w:r>
      <w:r w:rsidR="000701D6">
        <w:rPr>
          <w:rFonts w:ascii="宋体" w:hAnsi="宋体" w:hint="eastAsia"/>
          <w:b/>
          <w:kern w:val="0"/>
          <w:sz w:val="30"/>
        </w:rPr>
        <w:t>二</w:t>
      </w:r>
      <w:r w:rsidR="00C92FC0" w:rsidRPr="0058315C">
        <w:rPr>
          <w:rFonts w:ascii="宋体" w:hAnsi="宋体" w:hint="eastAsia"/>
          <w:b/>
          <w:kern w:val="0"/>
          <w:sz w:val="30"/>
        </w:rPr>
        <w:t>、其他应披露事项</w:t>
      </w:r>
      <w:bookmarkEnd w:id="145"/>
      <w:bookmarkEnd w:id="146"/>
    </w:p>
    <w:p w14:paraId="5D71557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FE7C264" w14:textId="77777777" w:rsidR="00B12E1B" w:rsidRPr="00B12E1B" w:rsidRDefault="00B12E1B" w:rsidP="00B12E1B">
      <w:pPr>
        <w:spacing w:before="100" w:beforeAutospacing="1" w:after="100" w:afterAutospacing="1" w:line="360" w:lineRule="auto"/>
        <w:ind w:firstLineChars="200" w:firstLine="480"/>
        <w:contextualSpacing/>
        <w:jc w:val="left"/>
        <w:rPr>
          <w:color w:val="000000"/>
          <w:sz w:val="24"/>
          <w:szCs w:val="24"/>
        </w:rPr>
      </w:pPr>
      <w:r w:rsidRPr="00B12E1B">
        <w:rPr>
          <w:color w:val="000000"/>
          <w:sz w:val="24"/>
          <w:szCs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4413"/>
        <w:gridCol w:w="1785"/>
        <w:gridCol w:w="1754"/>
      </w:tblGrid>
      <w:tr w:rsidR="00B12E1B" w:rsidRPr="00A82F92" w14:paraId="1F2F237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5736"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序号</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38723"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hint="eastAsia"/>
                <w:color w:val="000000"/>
                <w:kern w:val="0"/>
                <w:sz w:val="24"/>
                <w:szCs w:val="24"/>
              </w:rPr>
              <w:t>公告</w:t>
            </w:r>
            <w:r w:rsidRPr="00A82F92">
              <w:rPr>
                <w:rFonts w:ascii="宋体" w:hAnsi="宋体"/>
                <w:color w:val="000000"/>
                <w:kern w:val="0"/>
                <w:sz w:val="24"/>
                <w:szCs w:val="24"/>
              </w:rPr>
              <w:t>事项</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FD41F5C"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法定披露方式</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3D780"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法定披露日期</w:t>
            </w:r>
          </w:p>
        </w:tc>
      </w:tr>
      <w:tr w:rsidR="00224064" w:rsidRPr="00A82F92" w14:paraId="75288040"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520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w:t>
            </w:r>
          </w:p>
        </w:tc>
        <w:tc>
          <w:tcPr>
            <w:tcW w:w="2557" w:type="pct"/>
            <w:shd w:val="clear" w:color="auto" w:fill="auto"/>
            <w:vAlign w:val="center"/>
            <w:hideMark/>
          </w:tcPr>
          <w:p w14:paraId="0C645AF8" w14:textId="37579594"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交银施罗德基金管理有限公司关于基金经理休假由他人代为履职的公告</w:t>
            </w:r>
          </w:p>
        </w:tc>
        <w:tc>
          <w:tcPr>
            <w:tcW w:w="1034" w:type="pct"/>
            <w:shd w:val="clear" w:color="000000" w:fill="auto"/>
            <w:vAlign w:val="center"/>
            <w:hideMark/>
          </w:tcPr>
          <w:p w14:paraId="010284C9" w14:textId="36121F3D"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中国证券报、上海证券报、证券时报</w:t>
            </w:r>
          </w:p>
        </w:tc>
        <w:tc>
          <w:tcPr>
            <w:tcW w:w="1016" w:type="pct"/>
            <w:shd w:val="clear" w:color="000000" w:fill="FFFFFF"/>
            <w:noWrap/>
            <w:vAlign w:val="center"/>
            <w:hideMark/>
          </w:tcPr>
          <w:p w14:paraId="58ACB855" w14:textId="70454425"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2019-08-10</w:t>
            </w:r>
          </w:p>
        </w:tc>
      </w:tr>
      <w:tr w:rsidR="00224064" w:rsidRPr="00A82F92" w14:paraId="250FC51E"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07B8"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2</w:t>
            </w:r>
          </w:p>
        </w:tc>
        <w:tc>
          <w:tcPr>
            <w:tcW w:w="2557" w:type="pct"/>
            <w:shd w:val="clear" w:color="auto" w:fill="auto"/>
            <w:vAlign w:val="center"/>
            <w:hideMark/>
          </w:tcPr>
          <w:p w14:paraId="2DADEA0C" w14:textId="3FD4A91E"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年半年度报告摘要</w:t>
            </w:r>
          </w:p>
        </w:tc>
        <w:tc>
          <w:tcPr>
            <w:tcW w:w="1034" w:type="pct"/>
            <w:shd w:val="clear" w:color="000000" w:fill="auto"/>
            <w:vAlign w:val="center"/>
            <w:hideMark/>
          </w:tcPr>
          <w:p w14:paraId="03F89DCA" w14:textId="5C68B532"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上海证券报</w:t>
            </w:r>
          </w:p>
        </w:tc>
        <w:tc>
          <w:tcPr>
            <w:tcW w:w="1016" w:type="pct"/>
            <w:shd w:val="clear" w:color="000000" w:fill="FFFFFF"/>
            <w:noWrap/>
            <w:vAlign w:val="center"/>
            <w:hideMark/>
          </w:tcPr>
          <w:p w14:paraId="73C9F02C" w14:textId="37FC1C13" w:rsidR="00224064" w:rsidRPr="00A82F92" w:rsidRDefault="00224064" w:rsidP="00224064">
            <w:pPr>
              <w:widowControl/>
              <w:spacing w:line="360" w:lineRule="auto"/>
              <w:contextualSpacing/>
              <w:jc w:val="center"/>
              <w:rPr>
                <w:rFonts w:ascii="宋体" w:hAnsi="宋体"/>
                <w:color w:val="000000"/>
                <w:kern w:val="0"/>
                <w:sz w:val="24"/>
                <w:szCs w:val="24"/>
              </w:rPr>
            </w:pPr>
            <w:r>
              <w:rPr>
                <w:color w:val="000000"/>
                <w:sz w:val="24"/>
              </w:rPr>
              <w:t>2019-08-29</w:t>
            </w:r>
          </w:p>
        </w:tc>
      </w:tr>
      <w:tr w:rsidR="00224064" w:rsidRPr="00A82F92" w14:paraId="797C8103"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9D08F"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3</w:t>
            </w:r>
          </w:p>
        </w:tc>
        <w:tc>
          <w:tcPr>
            <w:tcW w:w="2557" w:type="pct"/>
            <w:shd w:val="clear" w:color="auto" w:fill="auto"/>
            <w:vAlign w:val="center"/>
          </w:tcPr>
          <w:p w14:paraId="3892F4C9" w14:textId="10AE58F0" w:rsidR="00224064" w:rsidRPr="00A82F92"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034" w:type="pct"/>
            <w:shd w:val="clear" w:color="000000" w:fill="auto"/>
            <w:vAlign w:val="center"/>
          </w:tcPr>
          <w:p w14:paraId="78C5A001" w14:textId="0B969DA6" w:rsidR="00224064" w:rsidRPr="00A82F92" w:rsidRDefault="00224064" w:rsidP="00224064">
            <w:pPr>
              <w:widowControl/>
              <w:spacing w:line="360" w:lineRule="auto"/>
              <w:contextualSpacing/>
              <w:jc w:val="center"/>
              <w:rPr>
                <w:sz w:val="24"/>
                <w:szCs w:val="24"/>
              </w:rPr>
            </w:pPr>
            <w:r>
              <w:rPr>
                <w:color w:val="000000"/>
                <w:sz w:val="24"/>
              </w:rPr>
              <w:t>上海证券报</w:t>
            </w:r>
          </w:p>
        </w:tc>
        <w:tc>
          <w:tcPr>
            <w:tcW w:w="1016" w:type="pct"/>
            <w:shd w:val="clear" w:color="000000" w:fill="FFFFFF"/>
            <w:noWrap/>
            <w:vAlign w:val="center"/>
          </w:tcPr>
          <w:p w14:paraId="50983029" w14:textId="2C2A8E19" w:rsidR="00224064" w:rsidRPr="00A82F92" w:rsidRDefault="00224064" w:rsidP="00224064">
            <w:pPr>
              <w:widowControl/>
              <w:spacing w:line="360" w:lineRule="auto"/>
              <w:contextualSpacing/>
              <w:jc w:val="center"/>
              <w:rPr>
                <w:sz w:val="24"/>
                <w:szCs w:val="24"/>
              </w:rPr>
            </w:pPr>
            <w:r>
              <w:rPr>
                <w:color w:val="000000"/>
                <w:sz w:val="24"/>
              </w:rPr>
              <w:t>2019-09-06</w:t>
            </w:r>
          </w:p>
        </w:tc>
      </w:tr>
      <w:tr w:rsidR="00224064" w:rsidRPr="00A82F92" w14:paraId="3EBEAE5F"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E546A"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4</w:t>
            </w:r>
          </w:p>
        </w:tc>
        <w:tc>
          <w:tcPr>
            <w:tcW w:w="2557" w:type="pct"/>
            <w:shd w:val="clear" w:color="auto" w:fill="auto"/>
            <w:vAlign w:val="center"/>
          </w:tcPr>
          <w:p w14:paraId="7BA937F4" w14:textId="779A0FAC"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交银施罗德基金管理有限公司关于首席信息官任职的公告</w:t>
            </w:r>
          </w:p>
        </w:tc>
        <w:tc>
          <w:tcPr>
            <w:tcW w:w="1034" w:type="pct"/>
            <w:shd w:val="clear" w:color="000000" w:fill="auto"/>
            <w:vAlign w:val="center"/>
          </w:tcPr>
          <w:p w14:paraId="25D4767E" w14:textId="6C583B55"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62D27426" w14:textId="0FE923D8" w:rsidR="00224064" w:rsidRPr="003E74CD" w:rsidRDefault="00224064" w:rsidP="00224064">
            <w:pPr>
              <w:widowControl/>
              <w:spacing w:line="360" w:lineRule="auto"/>
              <w:contextualSpacing/>
              <w:jc w:val="center"/>
              <w:rPr>
                <w:sz w:val="24"/>
                <w:szCs w:val="24"/>
              </w:rPr>
            </w:pPr>
            <w:r>
              <w:rPr>
                <w:color w:val="000000"/>
                <w:sz w:val="24"/>
              </w:rPr>
              <w:t>2019-09-21</w:t>
            </w:r>
          </w:p>
        </w:tc>
      </w:tr>
      <w:tr w:rsidR="00224064" w:rsidRPr="00A82F92" w14:paraId="753D4B59"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440D0"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5</w:t>
            </w:r>
          </w:p>
        </w:tc>
        <w:tc>
          <w:tcPr>
            <w:tcW w:w="2557" w:type="pct"/>
            <w:shd w:val="clear" w:color="auto" w:fill="auto"/>
            <w:vAlign w:val="center"/>
          </w:tcPr>
          <w:p w14:paraId="53A73E48" w14:textId="24F67399" w:rsidR="00224064" w:rsidRPr="003E74CD" w:rsidRDefault="00224064" w:rsidP="00224064">
            <w:pPr>
              <w:widowControl/>
              <w:spacing w:line="360" w:lineRule="auto"/>
              <w:contextualSpacing/>
              <w:jc w:val="center"/>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034" w:type="pct"/>
            <w:shd w:val="clear" w:color="000000" w:fill="auto"/>
            <w:vAlign w:val="center"/>
          </w:tcPr>
          <w:p w14:paraId="520D3E60" w14:textId="1DBD8475"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611ECA21" w14:textId="0A8F481C" w:rsidR="00224064" w:rsidRPr="003E74CD" w:rsidRDefault="00224064" w:rsidP="00224064">
            <w:pPr>
              <w:widowControl/>
              <w:spacing w:line="360" w:lineRule="auto"/>
              <w:contextualSpacing/>
              <w:jc w:val="center"/>
              <w:rPr>
                <w:sz w:val="24"/>
                <w:szCs w:val="24"/>
              </w:rPr>
            </w:pPr>
            <w:r>
              <w:rPr>
                <w:color w:val="000000"/>
                <w:sz w:val="24"/>
              </w:rPr>
              <w:t>2019-10-22</w:t>
            </w:r>
          </w:p>
        </w:tc>
      </w:tr>
      <w:tr w:rsidR="00224064" w:rsidRPr="00A82F92" w14:paraId="3C220B69"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7CBC"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6</w:t>
            </w:r>
          </w:p>
        </w:tc>
        <w:tc>
          <w:tcPr>
            <w:tcW w:w="2557" w:type="pct"/>
            <w:shd w:val="clear" w:color="auto" w:fill="auto"/>
            <w:vAlign w:val="center"/>
          </w:tcPr>
          <w:p w14:paraId="1B3E0540" w14:textId="35CE1837"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3</w:t>
            </w:r>
            <w:r>
              <w:rPr>
                <w:color w:val="000000"/>
                <w:sz w:val="24"/>
              </w:rPr>
              <w:t>季度报告</w:t>
            </w:r>
          </w:p>
        </w:tc>
        <w:tc>
          <w:tcPr>
            <w:tcW w:w="1034" w:type="pct"/>
            <w:shd w:val="clear" w:color="000000" w:fill="auto"/>
            <w:vAlign w:val="center"/>
          </w:tcPr>
          <w:p w14:paraId="355C30A2" w14:textId="3E83B8BE"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2CC27C29" w14:textId="5E5324CB" w:rsidR="00224064" w:rsidRPr="003E74CD" w:rsidRDefault="00224064" w:rsidP="00224064">
            <w:pPr>
              <w:widowControl/>
              <w:spacing w:line="360" w:lineRule="auto"/>
              <w:contextualSpacing/>
              <w:jc w:val="center"/>
              <w:rPr>
                <w:sz w:val="24"/>
                <w:szCs w:val="24"/>
              </w:rPr>
            </w:pPr>
            <w:r>
              <w:rPr>
                <w:color w:val="000000"/>
                <w:sz w:val="24"/>
              </w:rPr>
              <w:t>2019-10-22</w:t>
            </w:r>
          </w:p>
        </w:tc>
      </w:tr>
      <w:tr w:rsidR="00224064" w:rsidRPr="00A82F92" w14:paraId="1DDA1B6D"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7ECF"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7</w:t>
            </w:r>
          </w:p>
        </w:tc>
        <w:tc>
          <w:tcPr>
            <w:tcW w:w="2557" w:type="pct"/>
            <w:shd w:val="clear" w:color="auto" w:fill="auto"/>
            <w:vAlign w:val="center"/>
          </w:tcPr>
          <w:p w14:paraId="3D397F80" w14:textId="4C4B597E"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交银施罗德基金管理有限公司关于提醒投资者及时提供或更新身份信息资料的公告</w:t>
            </w:r>
          </w:p>
        </w:tc>
        <w:tc>
          <w:tcPr>
            <w:tcW w:w="1034" w:type="pct"/>
            <w:shd w:val="clear" w:color="000000" w:fill="auto"/>
            <w:vAlign w:val="center"/>
          </w:tcPr>
          <w:p w14:paraId="61DD2319" w14:textId="01B5133D"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7B9853F7" w14:textId="1AAFC42F" w:rsidR="00224064" w:rsidRPr="003E74CD" w:rsidRDefault="00224064" w:rsidP="00224064">
            <w:pPr>
              <w:widowControl/>
              <w:spacing w:line="360" w:lineRule="auto"/>
              <w:contextualSpacing/>
              <w:jc w:val="center"/>
              <w:rPr>
                <w:sz w:val="24"/>
                <w:szCs w:val="24"/>
              </w:rPr>
            </w:pPr>
            <w:r>
              <w:rPr>
                <w:color w:val="000000"/>
                <w:sz w:val="24"/>
              </w:rPr>
              <w:t>2019-10-28</w:t>
            </w:r>
          </w:p>
        </w:tc>
      </w:tr>
      <w:tr w:rsidR="00224064" w:rsidRPr="00A82F92" w14:paraId="0A9F1EA3"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ADF4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8</w:t>
            </w:r>
          </w:p>
        </w:tc>
        <w:tc>
          <w:tcPr>
            <w:tcW w:w="2557" w:type="pct"/>
            <w:shd w:val="clear" w:color="auto" w:fill="auto"/>
            <w:vAlign w:val="center"/>
          </w:tcPr>
          <w:p w14:paraId="60341628" w14:textId="6405FB51" w:rsidR="00224064" w:rsidRPr="003E74CD" w:rsidRDefault="00224064" w:rsidP="00224064">
            <w:pPr>
              <w:widowControl/>
              <w:spacing w:line="360" w:lineRule="auto"/>
              <w:contextualSpacing/>
              <w:jc w:val="center"/>
              <w:rPr>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034" w:type="pct"/>
            <w:shd w:val="clear" w:color="000000" w:fill="auto"/>
            <w:vAlign w:val="center"/>
          </w:tcPr>
          <w:p w14:paraId="4942F04C" w14:textId="548744C4" w:rsidR="00224064" w:rsidRPr="003E74CD" w:rsidRDefault="00224064" w:rsidP="00224064">
            <w:pPr>
              <w:widowControl/>
              <w:spacing w:line="360" w:lineRule="auto"/>
              <w:contextualSpacing/>
              <w:jc w:val="center"/>
              <w:rPr>
                <w:sz w:val="24"/>
                <w:szCs w:val="24"/>
              </w:rPr>
            </w:pPr>
            <w:r>
              <w:rPr>
                <w:color w:val="000000"/>
                <w:sz w:val="24"/>
              </w:rPr>
              <w:t>中国证券报、上海证券报、证券时报</w:t>
            </w:r>
          </w:p>
        </w:tc>
        <w:tc>
          <w:tcPr>
            <w:tcW w:w="1016" w:type="pct"/>
            <w:shd w:val="clear" w:color="000000" w:fill="FFFFFF"/>
            <w:noWrap/>
            <w:vAlign w:val="center"/>
          </w:tcPr>
          <w:p w14:paraId="28095F70" w14:textId="6465F415"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5642CBAB"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7099E"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9</w:t>
            </w:r>
          </w:p>
        </w:tc>
        <w:tc>
          <w:tcPr>
            <w:tcW w:w="2557" w:type="pct"/>
            <w:shd w:val="clear" w:color="auto" w:fill="auto"/>
            <w:vAlign w:val="center"/>
          </w:tcPr>
          <w:p w14:paraId="2CE8A0EE" w14:textId="3651C483"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年农发行债券指数证券投资基金基金合同</w:t>
            </w:r>
          </w:p>
        </w:tc>
        <w:tc>
          <w:tcPr>
            <w:tcW w:w="1034" w:type="pct"/>
            <w:shd w:val="clear" w:color="000000" w:fill="auto"/>
            <w:vAlign w:val="center"/>
          </w:tcPr>
          <w:p w14:paraId="73729C94" w14:textId="79ECAB3B"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0EEDDCF8" w14:textId="0771E7E1"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43A31A8D"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C3417"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10</w:t>
            </w:r>
          </w:p>
        </w:tc>
        <w:tc>
          <w:tcPr>
            <w:tcW w:w="2557" w:type="pct"/>
            <w:shd w:val="clear" w:color="auto" w:fill="auto"/>
            <w:vAlign w:val="center"/>
          </w:tcPr>
          <w:p w14:paraId="2CB72F72" w14:textId="4342809F"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年农发行债券指数证券投资基金托管协议</w:t>
            </w:r>
          </w:p>
        </w:tc>
        <w:tc>
          <w:tcPr>
            <w:tcW w:w="1034" w:type="pct"/>
            <w:shd w:val="clear" w:color="000000" w:fill="auto"/>
            <w:vAlign w:val="center"/>
          </w:tcPr>
          <w:p w14:paraId="0AA40122" w14:textId="694D237C"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50CC2B39" w14:textId="4F573013"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79AB4A0A"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E5BD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11</w:t>
            </w:r>
          </w:p>
        </w:tc>
        <w:tc>
          <w:tcPr>
            <w:tcW w:w="2557" w:type="pct"/>
            <w:shd w:val="clear" w:color="auto" w:fill="auto"/>
            <w:vAlign w:val="center"/>
          </w:tcPr>
          <w:p w14:paraId="6A55AE3A" w14:textId="171DEC9D"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年农发行债券指数证券投资基金招募说明书</w:t>
            </w:r>
          </w:p>
        </w:tc>
        <w:tc>
          <w:tcPr>
            <w:tcW w:w="1034" w:type="pct"/>
            <w:shd w:val="clear" w:color="000000" w:fill="auto"/>
            <w:vAlign w:val="center"/>
          </w:tcPr>
          <w:p w14:paraId="7409DB95" w14:textId="720AFC34"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3939CE47" w14:textId="2A7A476F"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1FF68671" w14:textId="77777777" w:rsidTr="00DD1391">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45014"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12</w:t>
            </w:r>
          </w:p>
        </w:tc>
        <w:tc>
          <w:tcPr>
            <w:tcW w:w="2557" w:type="pct"/>
            <w:shd w:val="clear" w:color="auto" w:fill="auto"/>
            <w:vAlign w:val="center"/>
          </w:tcPr>
          <w:p w14:paraId="46C0DF37" w14:textId="30134092" w:rsidR="00224064" w:rsidRPr="003E74CD" w:rsidRDefault="00224064" w:rsidP="00224064">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年农发行债券指数证券投资基金招募说明书摘要</w:t>
            </w:r>
          </w:p>
        </w:tc>
        <w:tc>
          <w:tcPr>
            <w:tcW w:w="1034" w:type="pct"/>
            <w:shd w:val="clear" w:color="000000" w:fill="auto"/>
            <w:vAlign w:val="center"/>
          </w:tcPr>
          <w:p w14:paraId="7040138C" w14:textId="6DA0F34F" w:rsidR="00224064" w:rsidRPr="003E74CD" w:rsidRDefault="00224064" w:rsidP="00224064">
            <w:pPr>
              <w:widowControl/>
              <w:spacing w:line="360" w:lineRule="auto"/>
              <w:contextualSpacing/>
              <w:jc w:val="center"/>
              <w:rPr>
                <w:sz w:val="24"/>
                <w:szCs w:val="24"/>
              </w:rPr>
            </w:pPr>
            <w:r>
              <w:rPr>
                <w:color w:val="000000"/>
                <w:sz w:val="24"/>
              </w:rPr>
              <w:t>公司网站</w:t>
            </w:r>
          </w:p>
        </w:tc>
        <w:tc>
          <w:tcPr>
            <w:tcW w:w="1016" w:type="pct"/>
            <w:shd w:val="clear" w:color="000000" w:fill="FFFFFF"/>
            <w:noWrap/>
            <w:vAlign w:val="center"/>
          </w:tcPr>
          <w:p w14:paraId="653AE881" w14:textId="52A30879" w:rsidR="00224064" w:rsidRPr="003E74CD" w:rsidRDefault="00224064" w:rsidP="00224064">
            <w:pPr>
              <w:widowControl/>
              <w:spacing w:line="360" w:lineRule="auto"/>
              <w:contextualSpacing/>
              <w:jc w:val="center"/>
              <w:rPr>
                <w:sz w:val="24"/>
                <w:szCs w:val="24"/>
              </w:rPr>
            </w:pPr>
            <w:r>
              <w:rPr>
                <w:color w:val="000000"/>
                <w:sz w:val="24"/>
              </w:rPr>
              <w:t>2019-11-06</w:t>
            </w:r>
          </w:p>
        </w:tc>
      </w:tr>
      <w:tr w:rsidR="00224064" w:rsidRPr="00A82F92" w14:paraId="39F4ABD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04DE7" w14:textId="77777777" w:rsidR="00224064" w:rsidRPr="00A82F92" w:rsidRDefault="00224064" w:rsidP="00224064">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13</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E09813D" w14:textId="5388DDA7" w:rsidR="00224064" w:rsidRPr="003E74CD" w:rsidRDefault="00224064" w:rsidP="00224064">
            <w:pPr>
              <w:widowControl/>
              <w:spacing w:line="360" w:lineRule="auto"/>
              <w:contextualSpacing/>
              <w:jc w:val="center"/>
              <w:rPr>
                <w:sz w:val="24"/>
                <w:szCs w:val="24"/>
              </w:rPr>
            </w:pPr>
            <w:r>
              <w:rPr>
                <w:color w:val="000000"/>
                <w:sz w:val="24"/>
              </w:rPr>
              <w:t>交银施罗德基金管理有限公司关于增加上海基煜基金销售有限公司为旗下基金销售机构的公告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DAFF7B1" w14:textId="44AC2563" w:rsidR="00224064" w:rsidRPr="003E74CD" w:rsidRDefault="00224064" w:rsidP="00224064">
            <w:pPr>
              <w:widowControl/>
              <w:spacing w:line="360" w:lineRule="auto"/>
              <w:contextualSpacing/>
              <w:jc w:val="center"/>
              <w:rPr>
                <w:sz w:val="24"/>
                <w:szCs w:val="24"/>
              </w:rPr>
            </w:pPr>
            <w:r>
              <w:rPr>
                <w:color w:val="000000"/>
                <w:sz w:val="24"/>
              </w:rPr>
              <w:t>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BE4F4A" w14:textId="1B231904" w:rsidR="00224064" w:rsidRPr="003E74CD" w:rsidRDefault="00224064" w:rsidP="00224064">
            <w:pPr>
              <w:widowControl/>
              <w:spacing w:line="360" w:lineRule="auto"/>
              <w:contextualSpacing/>
              <w:jc w:val="center"/>
              <w:rPr>
                <w:sz w:val="24"/>
                <w:szCs w:val="24"/>
              </w:rPr>
            </w:pPr>
            <w:r>
              <w:rPr>
                <w:color w:val="000000"/>
                <w:sz w:val="24"/>
              </w:rPr>
              <w:t>2019-11-14</w:t>
            </w:r>
          </w:p>
        </w:tc>
      </w:tr>
      <w:tr w:rsidR="00C82C90" w:rsidRPr="00A82F92" w14:paraId="673C070F"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033E9" w14:textId="77777777" w:rsidR="00C82C90" w:rsidRPr="00A82F92" w:rsidRDefault="00C82C90" w:rsidP="00C82C90">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14</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3D845A52" w14:textId="51933060" w:rsidR="00C82C90" w:rsidRPr="003E74CD" w:rsidRDefault="00C82C90" w:rsidP="00C82C90">
            <w:pPr>
              <w:widowControl/>
              <w:spacing w:line="360" w:lineRule="auto"/>
              <w:contextualSpacing/>
              <w:jc w:val="center"/>
              <w:rPr>
                <w:sz w:val="24"/>
                <w:szCs w:val="24"/>
              </w:rPr>
            </w:pPr>
            <w:r w:rsidRPr="00C82C90">
              <w:rPr>
                <w:rFonts w:hint="eastAsia"/>
                <w:sz w:val="24"/>
                <w:szCs w:val="24"/>
              </w:rPr>
              <w:t>交银施罗德基金管理有限公司关于增加北京汇成基金销售有限公司为旗下基金销售机构的公告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989CC31" w14:textId="16B3BAE1" w:rsidR="00C82C90" w:rsidRPr="003E74CD" w:rsidRDefault="00C82C90" w:rsidP="00C82C90">
            <w:pPr>
              <w:widowControl/>
              <w:spacing w:line="360" w:lineRule="auto"/>
              <w:contextualSpacing/>
              <w:jc w:val="center"/>
              <w:rPr>
                <w:sz w:val="24"/>
                <w:szCs w:val="24"/>
              </w:rPr>
            </w:pPr>
            <w:r>
              <w:rPr>
                <w:color w:val="000000"/>
                <w:sz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B2374" w14:textId="081501B7" w:rsidR="00C82C90" w:rsidRPr="003E74CD" w:rsidRDefault="00C82C90" w:rsidP="00C82C90">
            <w:pPr>
              <w:widowControl/>
              <w:spacing w:line="360" w:lineRule="auto"/>
              <w:contextualSpacing/>
              <w:jc w:val="center"/>
              <w:rPr>
                <w:sz w:val="24"/>
                <w:szCs w:val="24"/>
              </w:rPr>
            </w:pPr>
            <w:r>
              <w:rPr>
                <w:color w:val="000000"/>
                <w:sz w:val="24"/>
              </w:rPr>
              <w:t>2020-</w:t>
            </w:r>
            <w:r w:rsidR="00797F8A">
              <w:rPr>
                <w:color w:val="000000"/>
                <w:sz w:val="24"/>
              </w:rPr>
              <w:t>0</w:t>
            </w:r>
            <w:r>
              <w:rPr>
                <w:color w:val="000000"/>
                <w:sz w:val="24"/>
              </w:rPr>
              <w:t>1-21</w:t>
            </w:r>
          </w:p>
        </w:tc>
      </w:tr>
      <w:tr w:rsidR="00D67EC3" w:rsidRPr="00A82F92" w14:paraId="22F4464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B633" w14:textId="77777777" w:rsidR="00D67EC3" w:rsidRPr="00A82F92" w:rsidRDefault="00D67EC3" w:rsidP="00D67EC3">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15</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8457DA5" w14:textId="6E3FDD31" w:rsidR="00D67EC3" w:rsidRPr="003E74CD" w:rsidRDefault="00791D01" w:rsidP="00D67EC3">
            <w:pPr>
              <w:widowControl/>
              <w:spacing w:line="360" w:lineRule="auto"/>
              <w:contextualSpacing/>
              <w:jc w:val="center"/>
              <w:rPr>
                <w:sz w:val="24"/>
                <w:szCs w:val="24"/>
              </w:rPr>
            </w:pPr>
            <w:r>
              <w:rPr>
                <w:color w:val="000000"/>
                <w:sz w:val="24"/>
              </w:rPr>
              <w:t>交银施罗德中债</w:t>
            </w:r>
            <w:r>
              <w:rPr>
                <w:color w:val="000000"/>
                <w:sz w:val="24"/>
              </w:rPr>
              <w:t>1-3</w:t>
            </w:r>
            <w:r>
              <w:rPr>
                <w:color w:val="000000"/>
                <w:sz w:val="24"/>
              </w:rPr>
              <w:t>年农发行债券指数证券投资基金</w:t>
            </w:r>
            <w:r w:rsidR="00D67EC3" w:rsidRPr="002411E9">
              <w:rPr>
                <w:rFonts w:hint="eastAsia"/>
                <w:color w:val="000000"/>
                <w:sz w:val="24"/>
                <w:szCs w:val="24"/>
              </w:rPr>
              <w:t>2019</w:t>
            </w:r>
            <w:r w:rsidR="00D67EC3" w:rsidRPr="002411E9">
              <w:rPr>
                <w:rFonts w:hint="eastAsia"/>
                <w:color w:val="000000"/>
                <w:sz w:val="24"/>
                <w:szCs w:val="24"/>
              </w:rPr>
              <w:t>年第</w:t>
            </w:r>
            <w:r w:rsidR="00D67EC3" w:rsidRPr="002411E9">
              <w:rPr>
                <w:rFonts w:hint="eastAsia"/>
                <w:color w:val="000000"/>
                <w:sz w:val="24"/>
                <w:szCs w:val="24"/>
              </w:rPr>
              <w:t>4</w:t>
            </w:r>
            <w:r w:rsidR="00D67EC3" w:rsidRPr="002411E9">
              <w:rPr>
                <w:rFonts w:hint="eastAsia"/>
                <w:color w:val="000000"/>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CF208D8" w14:textId="23159817" w:rsidR="00D67EC3" w:rsidRPr="003E74CD" w:rsidRDefault="00D67EC3" w:rsidP="00D67EC3">
            <w:pPr>
              <w:widowControl/>
              <w:spacing w:line="360" w:lineRule="auto"/>
              <w:contextualSpacing/>
              <w:jc w:val="center"/>
              <w:rPr>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4A2181" w14:textId="0E78646E" w:rsidR="00D67EC3" w:rsidRPr="003E74CD" w:rsidRDefault="00D67EC3" w:rsidP="00D67EC3">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D67EC3" w:rsidRPr="00A82F92" w14:paraId="3D8DC75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7388B" w14:textId="328B16A5" w:rsidR="00D67EC3" w:rsidRPr="00A82F92" w:rsidRDefault="00D67EC3" w:rsidP="00D67EC3">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16</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671285A" w14:textId="3278ADBD" w:rsidR="00D67EC3" w:rsidRPr="003E74CD" w:rsidRDefault="00D67EC3" w:rsidP="00D67EC3">
            <w:pPr>
              <w:widowControl/>
              <w:spacing w:line="360" w:lineRule="auto"/>
              <w:contextualSpacing/>
              <w:jc w:val="center"/>
              <w:rPr>
                <w:sz w:val="24"/>
                <w:szCs w:val="24"/>
              </w:rPr>
            </w:pPr>
            <w:r w:rsidRPr="00D67EC3">
              <w:rPr>
                <w:rFonts w:hint="eastAsia"/>
                <w:sz w:val="24"/>
                <w:szCs w:val="24"/>
              </w:rPr>
              <w:t>交银施罗德基金管理有限公司关于交银施罗德交银施罗德中债</w:t>
            </w:r>
            <w:r w:rsidRPr="00D67EC3">
              <w:rPr>
                <w:rFonts w:hint="eastAsia"/>
                <w:sz w:val="24"/>
                <w:szCs w:val="24"/>
              </w:rPr>
              <w:t>1-3</w:t>
            </w:r>
            <w:r w:rsidRPr="00D67EC3">
              <w:rPr>
                <w:rFonts w:hint="eastAsia"/>
                <w:sz w:val="24"/>
                <w:szCs w:val="24"/>
              </w:rPr>
              <w:t>年农发行债券指数证券投资基金暂停及恢复大额申购业务的公告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E25E834" w14:textId="2F98E53E" w:rsidR="00D67EC3" w:rsidRPr="003E74CD" w:rsidRDefault="00D67EC3" w:rsidP="00D67EC3">
            <w:pPr>
              <w:widowControl/>
              <w:spacing w:line="360" w:lineRule="auto"/>
              <w:contextualSpacing/>
              <w:jc w:val="center"/>
              <w:rPr>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49CEC2" w14:textId="57249C40" w:rsidR="00D67EC3" w:rsidRPr="003E74CD" w:rsidRDefault="00D67EC3" w:rsidP="00D67EC3">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w:t>
            </w:r>
            <w:r>
              <w:rPr>
                <w:color w:val="000000"/>
                <w:sz w:val="24"/>
                <w:szCs w:val="24"/>
              </w:rPr>
              <w:t>2</w:t>
            </w:r>
          </w:p>
        </w:tc>
      </w:tr>
      <w:tr w:rsidR="00221D50" w:rsidRPr="00A82F92" w14:paraId="451DC84E"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93FA2" w14:textId="1CF09827" w:rsidR="00221D50" w:rsidRPr="00A82F92" w:rsidRDefault="00221D50" w:rsidP="00221D50">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17</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DAB0A6F" w14:textId="700A584B" w:rsidR="00221D50" w:rsidRPr="003E74CD" w:rsidRDefault="00221D50" w:rsidP="00221D50">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年农发行债券指数证券投资基金分红的公告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05BC2356" w14:textId="13489793" w:rsidR="00221D50" w:rsidRPr="003E74CD" w:rsidRDefault="00221D50" w:rsidP="00221D50">
            <w:pPr>
              <w:widowControl/>
              <w:spacing w:line="360" w:lineRule="auto"/>
              <w:contextualSpacing/>
              <w:jc w:val="center"/>
              <w:rPr>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A45A02" w14:textId="448B5E65" w:rsidR="00221D50" w:rsidRPr="003E74CD" w:rsidRDefault="00221D50" w:rsidP="00221D50">
            <w:pPr>
              <w:widowControl/>
              <w:spacing w:line="360" w:lineRule="auto"/>
              <w:contextualSpacing/>
              <w:jc w:val="center"/>
              <w:rPr>
                <w:sz w:val="24"/>
                <w:szCs w:val="24"/>
              </w:rPr>
            </w:pPr>
            <w:r w:rsidRPr="002411E9">
              <w:rPr>
                <w:color w:val="000000"/>
                <w:sz w:val="24"/>
                <w:szCs w:val="24"/>
              </w:rPr>
              <w:t>2020-</w:t>
            </w:r>
            <w:r>
              <w:rPr>
                <w:color w:val="000000"/>
                <w:sz w:val="24"/>
                <w:szCs w:val="24"/>
              </w:rPr>
              <w:t>01-31</w:t>
            </w:r>
          </w:p>
        </w:tc>
      </w:tr>
      <w:tr w:rsidR="006D1C51" w:rsidRPr="00A82F92" w14:paraId="2E09D092"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6FFAA" w14:textId="3295B5F8" w:rsidR="006D1C51" w:rsidRPr="00A82F92" w:rsidRDefault="006D1C51" w:rsidP="006D1C51">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18</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0CB00F0" w14:textId="539E8775" w:rsidR="006D1C51" w:rsidRPr="003E74CD" w:rsidRDefault="006D1C51" w:rsidP="006D1C51">
            <w:pPr>
              <w:widowControl/>
              <w:spacing w:line="360" w:lineRule="auto"/>
              <w:contextualSpacing/>
              <w:jc w:val="center"/>
              <w:rPr>
                <w:sz w:val="24"/>
                <w:szCs w:val="24"/>
              </w:rPr>
            </w:pPr>
            <w:r w:rsidRPr="006D1C51">
              <w:rPr>
                <w:rFonts w:hint="eastAsia"/>
                <w:sz w:val="24"/>
                <w:szCs w:val="24"/>
              </w:rPr>
              <w:t>交银施罗德基金管理有限公司关于增加中证金牛（北京）投资咨询有限公司为旗下基金销售机构的公告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6EFCB69" w14:textId="769E044C" w:rsidR="006D1C51" w:rsidRPr="003E74CD" w:rsidRDefault="006D1C51" w:rsidP="006D1C51">
            <w:pPr>
              <w:widowControl/>
              <w:spacing w:line="360" w:lineRule="auto"/>
              <w:contextualSpacing/>
              <w:jc w:val="center"/>
              <w:rPr>
                <w:sz w:val="24"/>
                <w:szCs w:val="24"/>
              </w:rPr>
            </w:pPr>
            <w:r>
              <w:rPr>
                <w:color w:val="000000"/>
                <w:sz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5B34EB" w14:textId="254DBE99" w:rsidR="006D1C51" w:rsidRPr="003E74CD" w:rsidRDefault="006D1C51" w:rsidP="006D1C51">
            <w:pPr>
              <w:widowControl/>
              <w:spacing w:line="360" w:lineRule="auto"/>
              <w:contextualSpacing/>
              <w:jc w:val="center"/>
              <w:rPr>
                <w:sz w:val="24"/>
                <w:szCs w:val="24"/>
              </w:rPr>
            </w:pPr>
            <w:r>
              <w:rPr>
                <w:color w:val="000000"/>
                <w:sz w:val="24"/>
              </w:rPr>
              <w:t>2020-02-06</w:t>
            </w:r>
          </w:p>
        </w:tc>
      </w:tr>
      <w:tr w:rsidR="005109D7" w:rsidRPr="00A82F92" w14:paraId="70F2E65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DE47A" w14:textId="3CBEE2B3" w:rsidR="005109D7" w:rsidRPr="00A82F92" w:rsidRDefault="005109D7" w:rsidP="005109D7">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19</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AF2F303" w14:textId="63EB8CA2" w:rsidR="005109D7" w:rsidRPr="003E74CD" w:rsidRDefault="005109D7" w:rsidP="005109D7">
            <w:pPr>
              <w:widowControl/>
              <w:spacing w:line="360" w:lineRule="auto"/>
              <w:contextualSpacing/>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3561B101" w14:textId="5E7F1F61" w:rsidR="005109D7" w:rsidRPr="003E74CD" w:rsidRDefault="005109D7" w:rsidP="005109D7">
            <w:pPr>
              <w:widowControl/>
              <w:spacing w:line="360" w:lineRule="auto"/>
              <w:contextualSpacing/>
              <w:jc w:val="center"/>
              <w:rPr>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D030F3" w14:textId="4DE3C818" w:rsidR="005109D7" w:rsidRPr="003E74CD" w:rsidRDefault="005109D7" w:rsidP="005109D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5109D7" w:rsidRPr="00A82F92" w14:paraId="1761A301"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38FBE" w14:textId="020BCCCA" w:rsidR="005109D7" w:rsidRPr="00A82F92" w:rsidRDefault="005109D7" w:rsidP="005109D7">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20</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655E585E" w14:textId="36802439" w:rsidR="005109D7" w:rsidRPr="003E74CD" w:rsidRDefault="005109D7" w:rsidP="005109D7">
            <w:pPr>
              <w:widowControl/>
              <w:spacing w:line="360" w:lineRule="auto"/>
              <w:contextualSpacing/>
              <w:jc w:val="center"/>
              <w:rPr>
                <w:sz w:val="24"/>
                <w:szCs w:val="24"/>
              </w:rPr>
            </w:pPr>
            <w:r w:rsidRPr="00C01E9F">
              <w:rPr>
                <w:rFonts w:hint="eastAsia"/>
                <w:sz w:val="24"/>
                <w:szCs w:val="24"/>
              </w:rPr>
              <w:t>交银施罗德基金管理有限公司关于增加平安银行股份有限公司为旗下基金销售机构的公告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F710103" w14:textId="6CFA80F0" w:rsidR="005109D7" w:rsidRPr="003E74CD" w:rsidRDefault="005109D7" w:rsidP="005109D7">
            <w:pPr>
              <w:widowControl/>
              <w:spacing w:line="360" w:lineRule="auto"/>
              <w:contextualSpacing/>
              <w:jc w:val="center"/>
              <w:rPr>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0BB63" w14:textId="6131560C" w:rsidR="005109D7" w:rsidRPr="003E74CD" w:rsidRDefault="005109D7" w:rsidP="005109D7">
            <w:pPr>
              <w:widowControl/>
              <w:spacing w:line="360" w:lineRule="auto"/>
              <w:contextualSpacing/>
              <w:jc w:val="center"/>
              <w:rPr>
                <w:sz w:val="24"/>
                <w:szCs w:val="24"/>
              </w:rPr>
            </w:pPr>
            <w:r w:rsidRPr="002411E9">
              <w:rPr>
                <w:color w:val="000000"/>
                <w:sz w:val="24"/>
                <w:szCs w:val="24"/>
              </w:rPr>
              <w:t>2020-</w:t>
            </w:r>
            <w:r>
              <w:rPr>
                <w:color w:val="000000"/>
                <w:sz w:val="24"/>
                <w:szCs w:val="24"/>
              </w:rPr>
              <w:t>02-20</w:t>
            </w:r>
          </w:p>
        </w:tc>
      </w:tr>
      <w:tr w:rsidR="00791D01" w:rsidRPr="00A82F92" w14:paraId="33C9EED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EA1E6" w14:textId="4E718325" w:rsidR="00791D01" w:rsidRDefault="00791D01" w:rsidP="00791D01">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21</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9F5D583" w14:textId="36346CB3" w:rsidR="00791D01" w:rsidRPr="00C01E9F" w:rsidRDefault="00791D01" w:rsidP="00791D01">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w:t>
            </w:r>
            <w:r w:rsidRPr="002411E9">
              <w:rPr>
                <w:rFonts w:hint="eastAsia"/>
                <w:color w:val="000000"/>
                <w:sz w:val="24"/>
                <w:szCs w:val="24"/>
              </w:rPr>
              <w:t>2019</w:t>
            </w:r>
            <w:r w:rsidRPr="002411E9">
              <w:rPr>
                <w:rFonts w:hint="eastAsia"/>
                <w:color w:val="000000"/>
                <w:sz w:val="24"/>
                <w:szCs w:val="24"/>
              </w:rPr>
              <w:t>年年度报告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470CDE14" w14:textId="19373853" w:rsidR="00791D01" w:rsidRPr="002411E9" w:rsidRDefault="00791D01" w:rsidP="00791D01">
            <w:pPr>
              <w:widowControl/>
              <w:spacing w:line="360" w:lineRule="auto"/>
              <w:contextualSpacing/>
              <w:jc w:val="center"/>
              <w:rPr>
                <w:color w:val="000000"/>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B076C9" w14:textId="7678934D" w:rsidR="00791D01" w:rsidRPr="002411E9" w:rsidRDefault="00791D01" w:rsidP="00791D01">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124B0F" w:rsidRPr="00A82F92" w14:paraId="17CDD503"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E851B" w14:textId="73C0FEFA"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lastRenderedPageBreak/>
              <w:t>22</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4B750A5D" w14:textId="5F640CB6" w:rsidR="00124B0F" w:rsidRDefault="00124B0F" w:rsidP="00124B0F">
            <w:pPr>
              <w:widowControl/>
              <w:spacing w:line="360" w:lineRule="auto"/>
              <w:contextualSpacing/>
              <w:jc w:val="center"/>
              <w:rPr>
                <w:color w:val="000000"/>
                <w:sz w:val="24"/>
              </w:rPr>
            </w:pPr>
            <w:r w:rsidRPr="00124B0F">
              <w:rPr>
                <w:rFonts w:hint="eastAsia"/>
                <w:color w:val="000000"/>
                <w:sz w:val="24"/>
              </w:rPr>
              <w:t>交银施罗德基金管理有限公司关于增加北京肯特瑞基金销售有限公司为旗下基金销售机构的公告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41B7C68" w14:textId="5510C824" w:rsidR="00124B0F" w:rsidRPr="002411E9" w:rsidRDefault="00124B0F" w:rsidP="00124B0F">
            <w:pPr>
              <w:widowControl/>
              <w:spacing w:line="360" w:lineRule="auto"/>
              <w:contextualSpacing/>
              <w:jc w:val="center"/>
              <w:rPr>
                <w:color w:val="000000"/>
                <w:sz w:val="24"/>
                <w:szCs w:val="24"/>
              </w:rPr>
            </w:pPr>
            <w:r>
              <w:rPr>
                <w:rFonts w:hint="eastAsia"/>
                <w:color w:val="000000"/>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808DD5" w14:textId="7C194AA1"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04-15</w:t>
            </w:r>
          </w:p>
        </w:tc>
      </w:tr>
      <w:tr w:rsidR="00124B0F" w:rsidRPr="00A82F92" w14:paraId="5A77D359"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163A3" w14:textId="4E02A32C"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23</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39E85056" w14:textId="319FEE5C" w:rsidR="00124B0F" w:rsidRPr="00C01E9F" w:rsidRDefault="00124B0F" w:rsidP="00124B0F">
            <w:pPr>
              <w:widowControl/>
              <w:spacing w:line="360" w:lineRule="auto"/>
              <w:contextualSpacing/>
              <w:jc w:val="center"/>
              <w:rPr>
                <w:sz w:val="24"/>
                <w:szCs w:val="24"/>
              </w:rPr>
            </w:pPr>
            <w:r w:rsidRPr="00221D50">
              <w:rPr>
                <w:rFonts w:hint="eastAsia"/>
                <w:sz w:val="24"/>
                <w:szCs w:val="24"/>
              </w:rPr>
              <w:t>交银施罗德基金管理有限公司关于交银施罗德中债</w:t>
            </w:r>
            <w:r w:rsidRPr="00221D50">
              <w:rPr>
                <w:rFonts w:hint="eastAsia"/>
                <w:sz w:val="24"/>
                <w:szCs w:val="24"/>
              </w:rPr>
              <w:t>1-3</w:t>
            </w:r>
            <w:r w:rsidRPr="00221D50">
              <w:rPr>
                <w:rFonts w:hint="eastAsia"/>
                <w:sz w:val="24"/>
                <w:szCs w:val="24"/>
              </w:rPr>
              <w:t>年农发行债券指数证券投资基金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05ED134" w14:textId="4EBD30E2" w:rsidR="00124B0F" w:rsidRPr="002411E9" w:rsidRDefault="00124B0F" w:rsidP="00124B0F">
            <w:pPr>
              <w:widowControl/>
              <w:spacing w:line="360" w:lineRule="auto"/>
              <w:contextualSpacing/>
              <w:jc w:val="center"/>
              <w:rPr>
                <w:color w:val="000000"/>
                <w:sz w:val="24"/>
                <w:szCs w:val="24"/>
              </w:rPr>
            </w:pPr>
            <w:r w:rsidRPr="002411E9">
              <w:rPr>
                <w:rFonts w:hint="eastAsia"/>
                <w:color w:val="000000"/>
                <w:sz w:val="24"/>
                <w:szCs w:val="24"/>
              </w:rPr>
              <w:t>公司网站</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8C892F" w14:textId="4B092D8F"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r w:rsidR="00124B0F" w:rsidRPr="00A82F92" w14:paraId="39DD2636" w14:textId="77777777" w:rsidTr="00224064">
        <w:trPr>
          <w:trHeight w:val="113"/>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A8A1D" w14:textId="563AAD9E" w:rsidR="00124B0F" w:rsidRDefault="00124B0F" w:rsidP="00124B0F">
            <w:pPr>
              <w:widowControl/>
              <w:spacing w:line="360" w:lineRule="auto"/>
              <w:contextualSpacing/>
              <w:jc w:val="center"/>
              <w:rPr>
                <w:rFonts w:ascii="宋体" w:hAnsi="宋体"/>
                <w:color w:val="000000"/>
                <w:kern w:val="0"/>
                <w:sz w:val="24"/>
                <w:szCs w:val="24"/>
              </w:rPr>
            </w:pPr>
            <w:r>
              <w:rPr>
                <w:rFonts w:ascii="宋体" w:hAnsi="宋体" w:hint="eastAsia"/>
                <w:color w:val="000000"/>
                <w:kern w:val="0"/>
                <w:sz w:val="24"/>
                <w:szCs w:val="24"/>
              </w:rPr>
              <w:t>24</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3112CBC" w14:textId="4D3A0287" w:rsidR="00124B0F" w:rsidRPr="00C01E9F" w:rsidRDefault="00124B0F" w:rsidP="00124B0F">
            <w:pPr>
              <w:widowControl/>
              <w:spacing w:line="360" w:lineRule="auto"/>
              <w:contextualSpacing/>
              <w:jc w:val="center"/>
              <w:rPr>
                <w:sz w:val="24"/>
                <w:szCs w:val="24"/>
              </w:rPr>
            </w:pPr>
            <w:r w:rsidRPr="00124B0F">
              <w:rPr>
                <w:rFonts w:hint="eastAsia"/>
                <w:sz w:val="24"/>
                <w:szCs w:val="24"/>
              </w:rPr>
              <w:t>交银施罗德基金管理有限公司关于增加奕丰基金销售有限公司为旗下基金销售机构的公告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54EE1CF6" w14:textId="1AC2799A"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D9DC16" w14:textId="7631B330" w:rsidR="00124B0F" w:rsidRPr="002411E9" w:rsidRDefault="00124B0F" w:rsidP="00124B0F">
            <w:pPr>
              <w:widowControl/>
              <w:spacing w:line="360" w:lineRule="auto"/>
              <w:contextualSpacing/>
              <w:jc w:val="center"/>
              <w:rPr>
                <w:color w:val="000000"/>
                <w:sz w:val="24"/>
                <w:szCs w:val="24"/>
              </w:rPr>
            </w:pPr>
            <w:r w:rsidRPr="002411E9">
              <w:rPr>
                <w:color w:val="000000"/>
                <w:sz w:val="24"/>
                <w:szCs w:val="24"/>
              </w:rPr>
              <w:t>2020-</w:t>
            </w:r>
            <w:r>
              <w:rPr>
                <w:color w:val="000000"/>
                <w:sz w:val="24"/>
                <w:szCs w:val="24"/>
              </w:rPr>
              <w:t>04-24</w:t>
            </w:r>
          </w:p>
        </w:tc>
      </w:tr>
    </w:tbl>
    <w:p w14:paraId="1039DC2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16BF9864"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7" w:name="_Toc367103315"/>
      <w:r w:rsidRPr="0058315C">
        <w:rPr>
          <w:rFonts w:ascii="宋体" w:hAnsi="宋体"/>
          <w:b/>
          <w:kern w:val="0"/>
          <w:sz w:val="30"/>
        </w:rPr>
        <w:br w:type="page"/>
      </w:r>
      <w:bookmarkStart w:id="148" w:name="_Toc367104021"/>
      <w:r w:rsidR="000701D6" w:rsidRPr="0058315C">
        <w:rPr>
          <w:rFonts w:ascii="宋体" w:hAnsi="宋体" w:hint="eastAsia"/>
          <w:b/>
          <w:kern w:val="0"/>
          <w:sz w:val="30"/>
        </w:rPr>
        <w:lastRenderedPageBreak/>
        <w:t>二十</w:t>
      </w:r>
      <w:r w:rsidR="000701D6">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7"/>
      <w:bookmarkEnd w:id="148"/>
    </w:p>
    <w:p w14:paraId="4F45EE19"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9" w:name="_Toc109537401"/>
      <w:r w:rsidRPr="0058315C">
        <w:rPr>
          <w:rFonts w:ascii="宋体" w:hAnsi="宋体"/>
          <w:kern w:val="0"/>
          <w:sz w:val="24"/>
        </w:rPr>
        <w:t>间内取得上述文件复制件</w:t>
      </w:r>
      <w:bookmarkEnd w:id="149"/>
      <w:r w:rsidRPr="0058315C">
        <w:rPr>
          <w:rFonts w:ascii="宋体" w:hAnsi="宋体"/>
          <w:kern w:val="0"/>
          <w:sz w:val="24"/>
        </w:rPr>
        <w:t>或复印件。对投资人按此种方式所获得的文件及其复印件，基金管理人和基金托管人</w:t>
      </w:r>
      <w:bookmarkStart w:id="150" w:name="_Toc109537402"/>
      <w:r w:rsidRPr="0058315C">
        <w:rPr>
          <w:rFonts w:ascii="宋体" w:hAnsi="宋体"/>
          <w:kern w:val="0"/>
          <w:sz w:val="24"/>
        </w:rPr>
        <w:t>保证文本的内容与所公告的内容完全一</w:t>
      </w:r>
      <w:bookmarkEnd w:id="150"/>
      <w:r w:rsidRPr="0058315C">
        <w:rPr>
          <w:rFonts w:ascii="宋体" w:hAnsi="宋体"/>
          <w:kern w:val="0"/>
          <w:sz w:val="24"/>
        </w:rPr>
        <w:t xml:space="preserve">致。 </w:t>
      </w:r>
    </w:p>
    <w:p w14:paraId="48CC10A5"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57A7626E"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B7803A8"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51" w:name="_Toc367103316"/>
      <w:bookmarkStart w:id="152" w:name="_Toc367104022"/>
      <w:r w:rsidRPr="0058315C">
        <w:rPr>
          <w:rFonts w:ascii="宋体" w:hAnsi="宋体"/>
          <w:b/>
          <w:kern w:val="0"/>
          <w:sz w:val="30"/>
        </w:rPr>
        <w:br w:type="page"/>
      </w:r>
      <w:r w:rsidR="000701D6" w:rsidRPr="0058315C">
        <w:rPr>
          <w:rFonts w:ascii="宋体" w:hAnsi="宋体" w:hint="eastAsia"/>
          <w:b/>
          <w:kern w:val="0"/>
          <w:sz w:val="30"/>
        </w:rPr>
        <w:lastRenderedPageBreak/>
        <w:t>二十</w:t>
      </w:r>
      <w:r w:rsidR="000701D6">
        <w:rPr>
          <w:rFonts w:ascii="宋体" w:hAnsi="宋体" w:hint="eastAsia"/>
          <w:b/>
          <w:kern w:val="0"/>
          <w:sz w:val="30"/>
        </w:rPr>
        <w:t>四</w:t>
      </w:r>
      <w:r w:rsidR="00C92FC0" w:rsidRPr="0058315C">
        <w:rPr>
          <w:rFonts w:ascii="宋体" w:hAnsi="宋体" w:hint="eastAsia"/>
          <w:b/>
          <w:kern w:val="0"/>
          <w:sz w:val="30"/>
        </w:rPr>
        <w:t>、备查文件</w:t>
      </w:r>
      <w:bookmarkEnd w:id="151"/>
      <w:bookmarkEnd w:id="152"/>
    </w:p>
    <w:p w14:paraId="56311AD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34E0CADC"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2ED3185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证券投资基金基金合同》 </w:t>
      </w:r>
    </w:p>
    <w:p w14:paraId="735980D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证券投资基金托管协议》 </w:t>
      </w:r>
    </w:p>
    <w:p w14:paraId="4BB0C3F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575BEC4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7C83FCB6"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6E82D6AA"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D8C5C" w14:textId="77777777" w:rsidR="00F626A5" w:rsidRDefault="00F626A5" w:rsidP="00081717">
      <w:r>
        <w:separator/>
      </w:r>
    </w:p>
  </w:endnote>
  <w:endnote w:type="continuationSeparator" w:id="0">
    <w:p w14:paraId="7445FDEB" w14:textId="77777777" w:rsidR="00F626A5" w:rsidRDefault="00F626A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5BE5B" w14:textId="6D5F1532" w:rsidR="00085830" w:rsidRDefault="00085830">
    <w:pPr>
      <w:pStyle w:val="ad"/>
      <w:jc w:val="center"/>
    </w:pPr>
    <w:r>
      <w:fldChar w:fldCharType="begin"/>
    </w:r>
    <w:r>
      <w:instrText xml:space="preserve"> PAGE   \* MERGEFORMAT </w:instrText>
    </w:r>
    <w:r>
      <w:fldChar w:fldCharType="separate"/>
    </w:r>
    <w:r w:rsidR="00067C21" w:rsidRPr="00067C21">
      <w:rPr>
        <w:noProof/>
        <w:lang w:val="zh-CN"/>
      </w:rPr>
      <w:t>2</w:t>
    </w:r>
    <w:r>
      <w:rPr>
        <w:noProof/>
        <w:lang w:val="zh-CN"/>
      </w:rPr>
      <w:fldChar w:fldCharType="end"/>
    </w:r>
  </w:p>
  <w:p w14:paraId="64647DF3" w14:textId="77777777" w:rsidR="00085830" w:rsidRDefault="0008583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0FFD" w14:textId="77777777" w:rsidR="00085830" w:rsidRDefault="00085830">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1B52" w14:textId="77777777" w:rsidR="00F626A5" w:rsidRDefault="00F626A5"/>
    <w:p w14:paraId="7DD6ECC8" w14:textId="77777777" w:rsidR="00F626A5" w:rsidRDefault="00F626A5"/>
  </w:footnote>
  <w:footnote w:type="continuationSeparator" w:id="0">
    <w:p w14:paraId="6664A6CF" w14:textId="77777777" w:rsidR="00F626A5" w:rsidRDefault="00F626A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2472" w14:textId="77777777" w:rsidR="00085830" w:rsidRDefault="00085830" w:rsidP="003F7947">
    <w:pPr>
      <w:pStyle w:val="af1"/>
      <w:jc w:val="right"/>
    </w:pPr>
    <w:r>
      <w:rPr>
        <w:noProof/>
      </w:rPr>
      <w:drawing>
        <wp:anchor distT="0" distB="0" distL="114300" distR="114300" simplePos="0" relativeHeight="251658752" behindDoc="0" locked="0" layoutInCell="1" allowOverlap="1" wp14:anchorId="102A26B8" wp14:editId="3C1C2B53">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1F7F53E" w14:textId="22BBE07E" w:rsidR="00085830" w:rsidRDefault="00085830">
    <w:pPr>
      <w:pStyle w:val="af1"/>
      <w:jc w:val="right"/>
    </w:pPr>
    <w:r>
      <w:rPr>
        <w:rFonts w:hint="eastAsia"/>
      </w:rPr>
      <w:t>招募说明书（</w:t>
    </w:r>
    <w:r>
      <w:rPr>
        <w:rFonts w:hint="eastAsia"/>
      </w:rPr>
      <w:t>2020</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D4AE" w14:textId="77777777" w:rsidR="00085830" w:rsidRDefault="00085830"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2DA"/>
    <w:rsid w:val="000426A8"/>
    <w:rsid w:val="000428B8"/>
    <w:rsid w:val="00043387"/>
    <w:rsid w:val="000438CE"/>
    <w:rsid w:val="00043C72"/>
    <w:rsid w:val="00044775"/>
    <w:rsid w:val="00044876"/>
    <w:rsid w:val="00044CEB"/>
    <w:rsid w:val="0004506F"/>
    <w:rsid w:val="00045608"/>
    <w:rsid w:val="00045654"/>
    <w:rsid w:val="0004584F"/>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67C21"/>
    <w:rsid w:val="000701D6"/>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5830"/>
    <w:rsid w:val="0008620B"/>
    <w:rsid w:val="000866EF"/>
    <w:rsid w:val="000868AF"/>
    <w:rsid w:val="00086B76"/>
    <w:rsid w:val="00086C95"/>
    <w:rsid w:val="00087866"/>
    <w:rsid w:val="00087B9C"/>
    <w:rsid w:val="00087D6A"/>
    <w:rsid w:val="000901F6"/>
    <w:rsid w:val="00090E14"/>
    <w:rsid w:val="0009138A"/>
    <w:rsid w:val="00091D59"/>
    <w:rsid w:val="000925B0"/>
    <w:rsid w:val="00092A81"/>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6B73"/>
    <w:rsid w:val="000A775B"/>
    <w:rsid w:val="000A7DFD"/>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32"/>
    <w:rsid w:val="00106762"/>
    <w:rsid w:val="00106936"/>
    <w:rsid w:val="00106E70"/>
    <w:rsid w:val="00106EAE"/>
    <w:rsid w:val="0010796A"/>
    <w:rsid w:val="00110F96"/>
    <w:rsid w:val="00111801"/>
    <w:rsid w:val="00112984"/>
    <w:rsid w:val="00112CC3"/>
    <w:rsid w:val="00113174"/>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40F"/>
    <w:rsid w:val="00124732"/>
    <w:rsid w:val="00124B0F"/>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36FCA"/>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15D9"/>
    <w:rsid w:val="00191D12"/>
    <w:rsid w:val="00192418"/>
    <w:rsid w:val="00192E7E"/>
    <w:rsid w:val="001940CA"/>
    <w:rsid w:val="00194C7A"/>
    <w:rsid w:val="00195DC8"/>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26C3"/>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4E31"/>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B36"/>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1D50"/>
    <w:rsid w:val="0022219A"/>
    <w:rsid w:val="002229B0"/>
    <w:rsid w:val="00222DB8"/>
    <w:rsid w:val="00222DC0"/>
    <w:rsid w:val="00224064"/>
    <w:rsid w:val="0022586B"/>
    <w:rsid w:val="00225900"/>
    <w:rsid w:val="00226EE8"/>
    <w:rsid w:val="00227063"/>
    <w:rsid w:val="00227112"/>
    <w:rsid w:val="00227582"/>
    <w:rsid w:val="002302C5"/>
    <w:rsid w:val="00231609"/>
    <w:rsid w:val="00231AEC"/>
    <w:rsid w:val="0023214E"/>
    <w:rsid w:val="0023251D"/>
    <w:rsid w:val="00233E30"/>
    <w:rsid w:val="002344C9"/>
    <w:rsid w:val="00234677"/>
    <w:rsid w:val="0023499D"/>
    <w:rsid w:val="0023502A"/>
    <w:rsid w:val="00235EB0"/>
    <w:rsid w:val="00236976"/>
    <w:rsid w:val="0023706F"/>
    <w:rsid w:val="0023732D"/>
    <w:rsid w:val="0023763D"/>
    <w:rsid w:val="00237DF6"/>
    <w:rsid w:val="00240167"/>
    <w:rsid w:val="00240A58"/>
    <w:rsid w:val="00240ECF"/>
    <w:rsid w:val="002410D0"/>
    <w:rsid w:val="00241FAF"/>
    <w:rsid w:val="002423FA"/>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F35"/>
    <w:rsid w:val="00253250"/>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672"/>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5B1"/>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C55"/>
    <w:rsid w:val="002E3DB1"/>
    <w:rsid w:val="002E4942"/>
    <w:rsid w:val="002E4F2C"/>
    <w:rsid w:val="002E50C1"/>
    <w:rsid w:val="002E609E"/>
    <w:rsid w:val="002E62D3"/>
    <w:rsid w:val="002E6D43"/>
    <w:rsid w:val="002E7217"/>
    <w:rsid w:val="002E7C33"/>
    <w:rsid w:val="002F0BA6"/>
    <w:rsid w:val="002F1501"/>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534C"/>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E30"/>
    <w:rsid w:val="00316FC1"/>
    <w:rsid w:val="00317046"/>
    <w:rsid w:val="00321A99"/>
    <w:rsid w:val="003225DC"/>
    <w:rsid w:val="00322B67"/>
    <w:rsid w:val="00322CD1"/>
    <w:rsid w:val="00322DA4"/>
    <w:rsid w:val="00323449"/>
    <w:rsid w:val="00323779"/>
    <w:rsid w:val="0032390E"/>
    <w:rsid w:val="00324F0D"/>
    <w:rsid w:val="0032600B"/>
    <w:rsid w:val="003262E3"/>
    <w:rsid w:val="00326362"/>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5FC0"/>
    <w:rsid w:val="003368D0"/>
    <w:rsid w:val="00336ECD"/>
    <w:rsid w:val="003374F1"/>
    <w:rsid w:val="00337E2F"/>
    <w:rsid w:val="00340115"/>
    <w:rsid w:val="003403CE"/>
    <w:rsid w:val="00340B73"/>
    <w:rsid w:val="00341612"/>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6575"/>
    <w:rsid w:val="00367BEA"/>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527"/>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FB8"/>
    <w:rsid w:val="003C60C6"/>
    <w:rsid w:val="003C65F6"/>
    <w:rsid w:val="003C71D7"/>
    <w:rsid w:val="003C7DB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4CD"/>
    <w:rsid w:val="003E76B1"/>
    <w:rsid w:val="003E7854"/>
    <w:rsid w:val="003E7A85"/>
    <w:rsid w:val="003F043A"/>
    <w:rsid w:val="003F0BB2"/>
    <w:rsid w:val="003F0BCA"/>
    <w:rsid w:val="003F2BED"/>
    <w:rsid w:val="003F4168"/>
    <w:rsid w:val="003F5225"/>
    <w:rsid w:val="003F5870"/>
    <w:rsid w:val="003F6464"/>
    <w:rsid w:val="003F647C"/>
    <w:rsid w:val="003F6DDA"/>
    <w:rsid w:val="003F6DDC"/>
    <w:rsid w:val="003F754D"/>
    <w:rsid w:val="003F7947"/>
    <w:rsid w:val="003F7A50"/>
    <w:rsid w:val="003F7AAE"/>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C97"/>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359B"/>
    <w:rsid w:val="004C3D0A"/>
    <w:rsid w:val="004C4CA9"/>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CCF"/>
    <w:rsid w:val="004F1FF3"/>
    <w:rsid w:val="004F22A9"/>
    <w:rsid w:val="004F30F2"/>
    <w:rsid w:val="004F3814"/>
    <w:rsid w:val="004F4453"/>
    <w:rsid w:val="004F4C95"/>
    <w:rsid w:val="004F5D44"/>
    <w:rsid w:val="004F60A4"/>
    <w:rsid w:val="004F6380"/>
    <w:rsid w:val="004F642E"/>
    <w:rsid w:val="004F6D75"/>
    <w:rsid w:val="004F72EB"/>
    <w:rsid w:val="004F7BB8"/>
    <w:rsid w:val="004F7BFD"/>
    <w:rsid w:val="004F7C47"/>
    <w:rsid w:val="0050017F"/>
    <w:rsid w:val="00501C88"/>
    <w:rsid w:val="00501DC4"/>
    <w:rsid w:val="00501F62"/>
    <w:rsid w:val="0050228E"/>
    <w:rsid w:val="00502B26"/>
    <w:rsid w:val="00502BFA"/>
    <w:rsid w:val="00502C94"/>
    <w:rsid w:val="005036C2"/>
    <w:rsid w:val="00503F93"/>
    <w:rsid w:val="0050470A"/>
    <w:rsid w:val="00504BDF"/>
    <w:rsid w:val="0050556A"/>
    <w:rsid w:val="00505A18"/>
    <w:rsid w:val="00505FB3"/>
    <w:rsid w:val="0050666F"/>
    <w:rsid w:val="00507C30"/>
    <w:rsid w:val="005109D7"/>
    <w:rsid w:val="005111D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6EF"/>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48A"/>
    <w:rsid w:val="005B75DF"/>
    <w:rsid w:val="005B7856"/>
    <w:rsid w:val="005B7B1C"/>
    <w:rsid w:val="005C04E8"/>
    <w:rsid w:val="005C0AAA"/>
    <w:rsid w:val="005C1FF8"/>
    <w:rsid w:val="005C2D99"/>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52F"/>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0D3C"/>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2F3"/>
    <w:rsid w:val="0063273B"/>
    <w:rsid w:val="006336B5"/>
    <w:rsid w:val="006342EB"/>
    <w:rsid w:val="0063466A"/>
    <w:rsid w:val="006346B3"/>
    <w:rsid w:val="00634868"/>
    <w:rsid w:val="0063532E"/>
    <w:rsid w:val="00637B1A"/>
    <w:rsid w:val="0064007C"/>
    <w:rsid w:val="0064179F"/>
    <w:rsid w:val="006421D3"/>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49F"/>
    <w:rsid w:val="00677527"/>
    <w:rsid w:val="00680090"/>
    <w:rsid w:val="0068084B"/>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6FA6"/>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2C6"/>
    <w:rsid w:val="006D18E5"/>
    <w:rsid w:val="006D19E4"/>
    <w:rsid w:val="006D1C51"/>
    <w:rsid w:val="006D2436"/>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100D"/>
    <w:rsid w:val="006E196F"/>
    <w:rsid w:val="006E1DD9"/>
    <w:rsid w:val="006E1EBA"/>
    <w:rsid w:val="006E3056"/>
    <w:rsid w:val="006E4769"/>
    <w:rsid w:val="006E4796"/>
    <w:rsid w:val="006E4820"/>
    <w:rsid w:val="006E4C56"/>
    <w:rsid w:val="006E4EA5"/>
    <w:rsid w:val="006E5792"/>
    <w:rsid w:val="006E5D07"/>
    <w:rsid w:val="006E6730"/>
    <w:rsid w:val="006E6AA3"/>
    <w:rsid w:val="006E6ABB"/>
    <w:rsid w:val="006E6DDB"/>
    <w:rsid w:val="006E6E62"/>
    <w:rsid w:val="006E73A3"/>
    <w:rsid w:val="006E7867"/>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44F"/>
    <w:rsid w:val="007345C4"/>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38"/>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0ED7"/>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1D01"/>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F8A"/>
    <w:rsid w:val="007A04CB"/>
    <w:rsid w:val="007A05BC"/>
    <w:rsid w:val="007A1123"/>
    <w:rsid w:val="007A16C8"/>
    <w:rsid w:val="007A203D"/>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A799F"/>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6BB"/>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0F9"/>
    <w:rsid w:val="007D724A"/>
    <w:rsid w:val="007D78E3"/>
    <w:rsid w:val="007E053E"/>
    <w:rsid w:val="007E09C0"/>
    <w:rsid w:val="007E0C0D"/>
    <w:rsid w:val="007E0ED1"/>
    <w:rsid w:val="007E20B7"/>
    <w:rsid w:val="007E21F8"/>
    <w:rsid w:val="007E2320"/>
    <w:rsid w:val="007E28A0"/>
    <w:rsid w:val="007E2902"/>
    <w:rsid w:val="007E3FE2"/>
    <w:rsid w:val="007E4D4F"/>
    <w:rsid w:val="007E7C79"/>
    <w:rsid w:val="007F0E0E"/>
    <w:rsid w:val="007F1983"/>
    <w:rsid w:val="007F2154"/>
    <w:rsid w:val="007F23EA"/>
    <w:rsid w:val="007F25F9"/>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0DF"/>
    <w:rsid w:val="0082477C"/>
    <w:rsid w:val="00825EDC"/>
    <w:rsid w:val="008267F4"/>
    <w:rsid w:val="00826C9B"/>
    <w:rsid w:val="00827184"/>
    <w:rsid w:val="0082751E"/>
    <w:rsid w:val="00827B78"/>
    <w:rsid w:val="008302D0"/>
    <w:rsid w:val="00831027"/>
    <w:rsid w:val="00831CC4"/>
    <w:rsid w:val="00832121"/>
    <w:rsid w:val="0083256C"/>
    <w:rsid w:val="00832851"/>
    <w:rsid w:val="0083297E"/>
    <w:rsid w:val="00832D12"/>
    <w:rsid w:val="0083310F"/>
    <w:rsid w:val="00833C28"/>
    <w:rsid w:val="00833C67"/>
    <w:rsid w:val="00833DAB"/>
    <w:rsid w:val="00834720"/>
    <w:rsid w:val="00834F62"/>
    <w:rsid w:val="00835298"/>
    <w:rsid w:val="0083545A"/>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21C"/>
    <w:rsid w:val="00855AC0"/>
    <w:rsid w:val="00856A63"/>
    <w:rsid w:val="00856DCD"/>
    <w:rsid w:val="00857A8E"/>
    <w:rsid w:val="00857BA0"/>
    <w:rsid w:val="00857CF7"/>
    <w:rsid w:val="008604BA"/>
    <w:rsid w:val="0086069E"/>
    <w:rsid w:val="00860876"/>
    <w:rsid w:val="00861580"/>
    <w:rsid w:val="008638CD"/>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9C3"/>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4F94"/>
    <w:rsid w:val="00895608"/>
    <w:rsid w:val="0089666C"/>
    <w:rsid w:val="00897661"/>
    <w:rsid w:val="008977F6"/>
    <w:rsid w:val="0089784B"/>
    <w:rsid w:val="00897B45"/>
    <w:rsid w:val="008A1620"/>
    <w:rsid w:val="008A1D81"/>
    <w:rsid w:val="008A2EE3"/>
    <w:rsid w:val="008A3229"/>
    <w:rsid w:val="008A3984"/>
    <w:rsid w:val="008A3D20"/>
    <w:rsid w:val="008A40D2"/>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985"/>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0F06"/>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3D08"/>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2C9"/>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67D"/>
    <w:rsid w:val="009D5B81"/>
    <w:rsid w:val="009D6624"/>
    <w:rsid w:val="009D68C2"/>
    <w:rsid w:val="009D718E"/>
    <w:rsid w:val="009D7471"/>
    <w:rsid w:val="009D7A9B"/>
    <w:rsid w:val="009D7F6C"/>
    <w:rsid w:val="009E01B6"/>
    <w:rsid w:val="009E03FC"/>
    <w:rsid w:val="009E05E3"/>
    <w:rsid w:val="009E0A50"/>
    <w:rsid w:val="009E0C8B"/>
    <w:rsid w:val="009E3A70"/>
    <w:rsid w:val="009E4BE7"/>
    <w:rsid w:val="009E5684"/>
    <w:rsid w:val="009E6264"/>
    <w:rsid w:val="009E75AB"/>
    <w:rsid w:val="009E798F"/>
    <w:rsid w:val="009E7A88"/>
    <w:rsid w:val="009F03B3"/>
    <w:rsid w:val="009F0496"/>
    <w:rsid w:val="009F057F"/>
    <w:rsid w:val="009F0AEF"/>
    <w:rsid w:val="009F14E8"/>
    <w:rsid w:val="009F1A20"/>
    <w:rsid w:val="009F1F63"/>
    <w:rsid w:val="009F2F79"/>
    <w:rsid w:val="009F304F"/>
    <w:rsid w:val="009F3094"/>
    <w:rsid w:val="009F352E"/>
    <w:rsid w:val="009F40F3"/>
    <w:rsid w:val="009F494E"/>
    <w:rsid w:val="009F5ADA"/>
    <w:rsid w:val="009F5C45"/>
    <w:rsid w:val="009F62A6"/>
    <w:rsid w:val="009F6A09"/>
    <w:rsid w:val="009F6DF8"/>
    <w:rsid w:val="009F7B6F"/>
    <w:rsid w:val="00A00D30"/>
    <w:rsid w:val="00A00F4C"/>
    <w:rsid w:val="00A01A89"/>
    <w:rsid w:val="00A01E11"/>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8E8"/>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2F92"/>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FA1"/>
    <w:rsid w:val="00AB0BE6"/>
    <w:rsid w:val="00AB1478"/>
    <w:rsid w:val="00AB1C08"/>
    <w:rsid w:val="00AB1FBF"/>
    <w:rsid w:val="00AB2C13"/>
    <w:rsid w:val="00AB403F"/>
    <w:rsid w:val="00AB5210"/>
    <w:rsid w:val="00AB5262"/>
    <w:rsid w:val="00AB5375"/>
    <w:rsid w:val="00AB546B"/>
    <w:rsid w:val="00AB6CF0"/>
    <w:rsid w:val="00AB6E44"/>
    <w:rsid w:val="00AB7168"/>
    <w:rsid w:val="00AB758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2609"/>
    <w:rsid w:val="00AF30A5"/>
    <w:rsid w:val="00AF363A"/>
    <w:rsid w:val="00AF3D07"/>
    <w:rsid w:val="00AF4E2B"/>
    <w:rsid w:val="00AF5A6E"/>
    <w:rsid w:val="00AF5F8C"/>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5D82"/>
    <w:rsid w:val="00B07069"/>
    <w:rsid w:val="00B071F4"/>
    <w:rsid w:val="00B073D5"/>
    <w:rsid w:val="00B07500"/>
    <w:rsid w:val="00B07ECD"/>
    <w:rsid w:val="00B10156"/>
    <w:rsid w:val="00B112A5"/>
    <w:rsid w:val="00B1186D"/>
    <w:rsid w:val="00B124F2"/>
    <w:rsid w:val="00B12B96"/>
    <w:rsid w:val="00B12E1B"/>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13F"/>
    <w:rsid w:val="00B27A66"/>
    <w:rsid w:val="00B27A79"/>
    <w:rsid w:val="00B30862"/>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B6"/>
    <w:rsid w:val="00B45981"/>
    <w:rsid w:val="00B45E98"/>
    <w:rsid w:val="00B45F55"/>
    <w:rsid w:val="00B465BD"/>
    <w:rsid w:val="00B46D36"/>
    <w:rsid w:val="00B4772F"/>
    <w:rsid w:val="00B4778D"/>
    <w:rsid w:val="00B47E88"/>
    <w:rsid w:val="00B50DB9"/>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425"/>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6E2B"/>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6A56"/>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31E1"/>
    <w:rsid w:val="00C6413A"/>
    <w:rsid w:val="00C643E7"/>
    <w:rsid w:val="00C6478D"/>
    <w:rsid w:val="00C64C16"/>
    <w:rsid w:val="00C65558"/>
    <w:rsid w:val="00C6578D"/>
    <w:rsid w:val="00C65CC8"/>
    <w:rsid w:val="00C66AF4"/>
    <w:rsid w:val="00C67451"/>
    <w:rsid w:val="00C678A4"/>
    <w:rsid w:val="00C71C1D"/>
    <w:rsid w:val="00C729E5"/>
    <w:rsid w:val="00C731E5"/>
    <w:rsid w:val="00C73551"/>
    <w:rsid w:val="00C7423A"/>
    <w:rsid w:val="00C7451C"/>
    <w:rsid w:val="00C7515E"/>
    <w:rsid w:val="00C75371"/>
    <w:rsid w:val="00C75752"/>
    <w:rsid w:val="00C75BD8"/>
    <w:rsid w:val="00C765DA"/>
    <w:rsid w:val="00C776B3"/>
    <w:rsid w:val="00C77D91"/>
    <w:rsid w:val="00C8004A"/>
    <w:rsid w:val="00C805CE"/>
    <w:rsid w:val="00C8105A"/>
    <w:rsid w:val="00C82273"/>
    <w:rsid w:val="00C82581"/>
    <w:rsid w:val="00C82753"/>
    <w:rsid w:val="00C82979"/>
    <w:rsid w:val="00C82C90"/>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C7294"/>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F5C"/>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535"/>
    <w:rsid w:val="00D517BC"/>
    <w:rsid w:val="00D51887"/>
    <w:rsid w:val="00D5206C"/>
    <w:rsid w:val="00D523B0"/>
    <w:rsid w:val="00D5262B"/>
    <w:rsid w:val="00D52D38"/>
    <w:rsid w:val="00D530CC"/>
    <w:rsid w:val="00D53368"/>
    <w:rsid w:val="00D53574"/>
    <w:rsid w:val="00D53D55"/>
    <w:rsid w:val="00D54D25"/>
    <w:rsid w:val="00D551BB"/>
    <w:rsid w:val="00D55B32"/>
    <w:rsid w:val="00D55B36"/>
    <w:rsid w:val="00D5609A"/>
    <w:rsid w:val="00D5621B"/>
    <w:rsid w:val="00D5644D"/>
    <w:rsid w:val="00D56566"/>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67EC3"/>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57"/>
    <w:rsid w:val="00DA54FD"/>
    <w:rsid w:val="00DA57FC"/>
    <w:rsid w:val="00DA59CC"/>
    <w:rsid w:val="00DA5F54"/>
    <w:rsid w:val="00DA632C"/>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391"/>
    <w:rsid w:val="00DD1444"/>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451"/>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BF4"/>
    <w:rsid w:val="00E43CF8"/>
    <w:rsid w:val="00E4488D"/>
    <w:rsid w:val="00E44CB4"/>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6831"/>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1F93"/>
    <w:rsid w:val="00E82D14"/>
    <w:rsid w:val="00E8302D"/>
    <w:rsid w:val="00E83A1B"/>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1390"/>
    <w:rsid w:val="00EF261E"/>
    <w:rsid w:val="00EF3546"/>
    <w:rsid w:val="00EF3899"/>
    <w:rsid w:val="00EF389E"/>
    <w:rsid w:val="00EF453D"/>
    <w:rsid w:val="00EF52AB"/>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1DD8"/>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19A4"/>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26A5"/>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8A5"/>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1DF1"/>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2A46"/>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96"/>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0B8"/>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8007B1"/>
  <w15:docId w15:val="{508FB175-26E5-4CDA-A9B8-F96B70A2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20">
    <w:name w:val="Char2"/>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11">
    <w:name w:val="纯文本 Char1"/>
    <w:uiPriority w:val="99"/>
    <w:rsid w:val="00D34AEF"/>
    <w:rPr>
      <w:rFonts w:ascii="Courier New" w:hAnsi="Courier New"/>
      <w:kern w:val="2"/>
      <w:sz w:val="21"/>
    </w:rPr>
  </w:style>
  <w:style w:type="character" w:customStyle="1" w:styleId="Char4">
    <w:name w:val="正文首行缩进 Char"/>
    <w:link w:val="af2"/>
    <w:rsid w:val="00D34AEF"/>
    <w:rPr>
      <w:kern w:val="2"/>
      <w:sz w:val="21"/>
    </w:rPr>
  </w:style>
  <w:style w:type="table" w:styleId="af9">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semiHidden/>
    <w:unhideWhenUsed/>
    <w:rsid w:val="002B3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8423691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3CE9-5890-4FE6-AF8E-F64D47D78F49}">
  <ds:schemaRefs>
    <ds:schemaRef ds:uri="http://schemas.openxmlformats.org/officeDocument/2006/bibliography"/>
  </ds:schemaRefs>
</ds:datastoreItem>
</file>

<file path=customXml/itemProps2.xml><?xml version="1.0" encoding="utf-8"?>
<ds:datastoreItem xmlns:ds="http://schemas.openxmlformats.org/officeDocument/2006/customXml" ds:itemID="{A0ABC670-677E-422D-9C49-B3309FAB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11791</Words>
  <Characters>67213</Characters>
  <Application>Microsoft Office Word</Application>
  <DocSecurity>0</DocSecurity>
  <Lines>560</Lines>
  <Paragraphs>157</Paragraphs>
  <ScaleCrop>false</ScaleCrop>
  <Company>Sky123.Org</Company>
  <LinksUpToDate>false</LinksUpToDate>
  <CharactersWithSpaces>78847</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曹国良</cp:lastModifiedBy>
  <cp:revision>4</cp:revision>
  <cp:lastPrinted>2019-08-22T07:52:00Z</cp:lastPrinted>
  <dcterms:created xsi:type="dcterms:W3CDTF">2020-07-13T04:33:00Z</dcterms:created>
  <dcterms:modified xsi:type="dcterms:W3CDTF">2020-07-13T04:35:00Z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