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body>
    <w:p w:rsidP="00070317" w:rsidR="00070317" w:rsidRDefault="00070317" w:rsidRPr="002A51E8">
      <w:pPr>
        <w:widowControl/>
        <w:jc w:val="center"/>
        <w:rPr>
          <w:rFonts w:asciiTheme="minorEastAsia" w:cs="宋体" w:eastAsiaTheme="minorEastAsia" w:hAnsiTheme="minorEastAsia"/>
          <w:b/>
          <w:kern w:val="0"/>
          <w:sz w:val="30"/>
          <w:szCs w:val="30"/>
        </w:rPr>
      </w:pPr>
      <w:r w:rsidRPr="002A51E8">
        <w:rPr>
          <w:rFonts w:asciiTheme="minorEastAsia" w:cs="宋体" w:eastAsiaTheme="minorEastAsia" w:hAnsiTheme="minorEastAsia" w:hint="eastAsia"/>
          <w:b/>
          <w:kern w:val="0"/>
          <w:sz w:val="30"/>
          <w:szCs w:val="30"/>
        </w:rPr>
        <w:t>交银施罗德基金管理有限公司关于增聘交银施罗德裕祥纯债债券型证券投资基金基金经理的公告</w:t>
      </w:r>
    </w:p>
    <w:p w:rsidP="00070317" w:rsidR="00070317" w:rsidRDefault="00070317" w:rsidRPr="0000418A">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bCs/>
          <w:sz w:val="24"/>
          <w:szCs w:val="24"/>
        </w:rPr>
        <w:t/>
      </w:r>
      <w:r w:rsidRPr="0000418A">
        <w:rPr>
          <w:rFonts w:asciiTheme="minorEastAsia" w:cs="宋体" w:eastAsiaTheme="minorEastAsia" w:hAnsiTheme="minorEastAsia" w:hint="eastAsia"/>
          <w:bCs/>
          <w:sz w:val="24"/>
          <w:szCs w:val="24"/>
        </w:rPr>
        <w:t/>
      </w:r>
      <w:r w:rsidRPr="0000418A">
        <w:rPr>
          <w:rFonts w:asciiTheme="minorEastAsia" w:cs="宋体" w:eastAsiaTheme="minorEastAsia" w:hAnsiTheme="minorEastAsia"/>
          <w:bCs/>
          <w:sz w:val="24"/>
          <w:szCs w:val="24"/>
        </w:rPr>
        <w:t>2020年7月9日</w:t>
      </w:r>
    </w:p>
    <w:p w:rsidP="00070317" w:rsidR="00070317" w:rsidRDefault="00070317" w:rsidRPr="0000418A">
      <w:pPr>
        <w:spacing w:line="560" w:lineRule="exact"/>
        <w:jc w:val="center"/>
        <w:rPr>
          <w:rFonts w:asciiTheme="minorEastAsia" w:eastAsiaTheme="minorEastAsia" w:hAnsiTheme="minorEastAsia"/>
          <w:color w:val="000000"/>
          <w:sz w:val="24"/>
          <w:szCs w:val="24"/>
        </w:rPr>
      </w:pPr>
    </w:p>
    <w:p w:rsidP="00070317" w:rsidR="00070317" w:rsidRDefault="006163B1" w:rsidRPr="0000418A">
      <w:pPr>
        <w:pStyle w:val="2"/>
        <w:spacing w:line="560" w:lineRule="exact"/>
        <w:rPr>
          <w:rFonts w:asciiTheme="minorEastAsia" w:eastAsiaTheme="minorEastAsia" w:hAnsiTheme="minorEastAsia"/>
          <w:bCs w:val="0"/>
          <w:color w:val="000000"/>
          <w:sz w:val="24"/>
          <w:szCs w:val="24"/>
        </w:rPr>
      </w:pPr>
      <w:bookmarkStart w:id="0"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0"/>
    </w:p>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rsidR="00070317" w:rsidRPr="0000418A" w:rsidTr="009C0DF9">
        <w:trPr>
          <w:jc w:val="center"/>
        </w:trPr>
        <w:tc>
          <w:tcPr>
            <w:tcW w:type="dxa" w:w="4353"/>
            <w:vAlign w:val="center"/>
          </w:tcPr>
          <w:p w:rsidP="009C0DF9"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type="dxa" w:w="5286"/>
            <w:vAlign w:val="center"/>
          </w:tcPr>
          <w:p w:rsidP="0053712A" w:rsidR="00070317" w:rsidRDefault="00070317"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交银施罗德裕祥纯债债券型证券投资基金</w:t>
            </w:r>
          </w:p>
        </w:tc>
      </w:tr>
      <w:tr w:rsidR="00070317" w:rsidRPr="0000418A" w:rsidTr="009C0DF9">
        <w:trPr>
          <w:jc w:val="center"/>
        </w:trPr>
        <w:tc>
          <w:tcPr>
            <w:tcW w:type="dxa" w:w="4353"/>
            <w:vAlign w:val="center"/>
          </w:tcPr>
          <w:p w:rsidP="009C0DF9"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type="dxa" w:w="5286"/>
            <w:vAlign w:val="center"/>
          </w:tcPr>
          <w:p w:rsidP="0053712A" w:rsidR="00070317" w:rsidRDefault="00070317"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交银裕祥纯债债券</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type="dxa" w:w="5286"/>
            <w:vAlign w:val="center"/>
          </w:tcPr>
          <w:p w:rsidP="0053712A" w:rsidR="00A63D9B" w:rsidRDefault="00A63D9B"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006367</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type="dxa" w:w="5286"/>
            <w:vAlign w:val="center"/>
          </w:tcPr>
          <w:p w:rsidP="0053712A" w:rsidR="00A63D9B" w:rsidRDefault="00A63D9B"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交银施罗德基金管理有限公司</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type="dxa" w:w="5286"/>
            <w:vAlign w:val="center"/>
          </w:tcPr>
          <w:p w:rsidP="0053712A" w:rsidR="00A63D9B" w:rsidRDefault="00A63D9B"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《基金管理公司投资管理人员管理指导意见》、《公开募集证券投资基金信息披露管理办法》等</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type="dxa" w:w="5286"/>
            <w:vAlign w:val="center"/>
          </w:tcPr>
          <w:p w:rsidP="0053712A" w:rsidR="00A63D9B" w:rsidRDefault="00547962"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sz w:val="24"/>
                <w:szCs w:val="24"/>
              </w:rPr>
              <w:t/>
            </w:r>
            <w:r w:rsidR="006113F1" w:rsidRPr="0000418A">
              <w:rPr>
                <w:rFonts w:asciiTheme="minorEastAsia" w:eastAsiaTheme="minorEastAsia" w:hAnsiTheme="minorEastAsia" w:hint="eastAsia"/>
                <w:sz w:val="24"/>
                <w:szCs w:val="24"/>
              </w:rPr>
              <w:t/>
            </w:r>
            <w:r w:rsidR="00A63D9B" w:rsidRPr="0000418A">
              <w:rPr>
                <w:rFonts w:asciiTheme="minorEastAsia" w:eastAsiaTheme="minorEastAsia" w:hAnsiTheme="minorEastAsia"/>
                <w:sz w:val="24"/>
                <w:szCs w:val="24"/>
              </w:rPr>
              <w:t>增聘基金经理</w:t>
            </w:r>
          </w:p>
        </w:tc>
      </w:tr>
    </w:tbl>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tc>
          <w:tcPr>
            <w:vMerge w:val="restart"/>
            <w:vAlign w:val="center"/>
          </w:tcPr>
          <w:p>
            <w:pPr>
              <w:jc w:val="left"/>
            </w:pPr>
            <w:r>
              <w:rPr>
                <w:rFonts w:asciiTheme="minorEastAsia" w:eastAsiaTheme="minorEastAsia" w:hAnsiTheme="minorEastAsia"/>
                <w:sz w:val="24"/>
                <w:szCs w:val="24"/>
              </w:rPr>
              <w:t>新任基金经理姓名</w:t>
            </w:r>
          </w:p>
        </w:tc>
        <w:tc>
          <w:tcPr>
            <w:vMerge w:val="restart"/>
            <w:vAlign w:val="center"/>
          </w:tcPr>
          <w:p>
            <w:pPr>
              <w:jc w:val="left"/>
            </w:pPr>
            <w:r>
              <w:rPr>
                <w:rFonts w:asciiTheme="minorEastAsia" w:eastAsiaTheme="minorEastAsia" w:hAnsiTheme="minorEastAsia"/>
                <w:sz w:val="24"/>
                <w:szCs w:val="24"/>
              </w:rPr>
              <w:t>季参平</w:t>
            </w:r>
          </w:p>
        </w:tc>
      </w:tr>
    </w:tbl>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tc>
          <w:tcPr>
            <w:vAlign w:val="center"/>
          </w:tcPr>
          <w:p>
            <w:pPr>
              <w:jc w:val="left"/>
            </w:pPr>
            <w:r>
              <w:rPr>
                <w:rFonts w:asciiTheme="minorEastAsia" w:eastAsiaTheme="minorEastAsia" w:hAnsiTheme="minorEastAsia"/>
                <w:sz w:val="24"/>
                <w:szCs w:val="24"/>
              </w:rPr>
              <w:t>共同管理本基金的其他基金经理姓名</w:t>
            </w:r>
          </w:p>
        </w:tc>
        <w:tc>
          <w:tcPr>
            <w:vAlign w:val="center"/>
          </w:tcPr>
          <w:p>
            <w:pPr>
              <w:jc w:val="left"/>
            </w:pPr>
            <w:r>
              <w:rPr>
                <w:rFonts w:asciiTheme="minorEastAsia" w:eastAsiaTheme="minorEastAsia" w:hAnsiTheme="minorEastAsia"/>
                <w:sz w:val="24"/>
                <w:szCs w:val="24"/>
              </w:rPr>
              <w:t>李娜、凌超</w:t>
            </w:r>
          </w:p>
        </w:tc>
      </w:tr>
    </w:tbl>
    <w:p w:rsidP="00070317" w:rsidR="00070317" w:rsidRDefault="006163B1" w:rsidRPr="0000418A">
      <w:pPr>
        <w:pStyle w:val="2"/>
        <w:spacing w:line="560" w:lineRule="exact"/>
        <w:rPr>
          <w:rFonts w:asciiTheme="minorEastAsia" w:eastAsiaTheme="minorEastAsia" w:hAnsiTheme="minorEastAsia"/>
          <w:bCs w:val="0"/>
          <w:color w:val="000000"/>
          <w:sz w:val="24"/>
          <w:szCs w:val="24"/>
        </w:rPr>
      </w:pPr>
      <w:bookmarkStart w:id="2" w:name="_Toc275961409"/>
      <w:r w:rsidRPr="0000418A">
        <w:rPr>
          <w:rFonts w:asciiTheme="minorEastAsia" w:eastAsiaTheme="minorEastAsia" w:hAnsiTheme="minorEastAsia" w:hint="eastAsia"/>
          <w:bCs w:val="0"/>
          <w:color w:val="000000"/>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新任基金经理的相关信息</w:t>
      </w:r>
      <w:bookmarkEnd w:id="2"/>
    </w:p>
    <w:tbl>
      <w:tblPr>
        <w:tblW w:w="9648" w:type="dxa"/>
        <w:tblBorders>
          <w:top w:val="single"/>
          <w:left w:val="single"/>
          <w:bottom w:val="single"/>
          <w:right w:val="single"/>
          <w:insideH w:val="single"/>
          <w:insideV w:val="single"/>
        </w:tblBorders>
      </w:tblPr>
      <w:tr w:rsidR="00042A21" w:rsidRPr="0000418A" w:rsidTr="007179FB">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新任基金经理姓名</w:t>
            </w:r>
            <w:r w:rsidRPr="0000418A">
              <w:rPr>
                <w:rFonts w:asciiTheme="minorEastAsia" w:eastAsiaTheme="minorEastAsia" w:hAnsiTheme="minorEastAsia" w:hint="eastAsia"/>
                <w:color w:val="000000"/>
                <w:sz w:val="24"/>
                <w:szCs w:val="24"/>
              </w:rPr>
              <w:t/>
            </w:r>
          </w:p>
        </w:tc>
        <w:tc>
          <w:tcPr>
            <w:tcW w:type="dxa" w:w="5291"/>
            <w:gridSpan w:val="4"/>
          </w:tcPr>
          <w:p w:rsidP="00EB10D5" w:rsidR="00042A21" w:rsidRDefault="00042A21"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季参平</w:t>
            </w:r>
          </w:p>
        </w:tc>
      </w:tr>
      <w:tr w:rsidR="00070317" w:rsidRPr="0000418A" w:rsidTr="007179FB">
        <w:trPr>
          <w:jc w:val="center"/>
        </w:trPr>
        <w:tc>
          <w:tcPr>
            <w:tcW w:type="dxa" w:w="4357"/>
          </w:tcPr>
          <w:p w:rsidP="00E857A8"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任职日期</w:t>
            </w:r>
          </w:p>
        </w:tc>
        <w:tc>
          <w:tcPr>
            <w:tcW w:type="dxa" w:w="5291"/>
            <w:gridSpan w:val="4"/>
          </w:tcPr>
          <w:p w:rsidP="007239D8" w:rsidR="00070317" w:rsidRDefault="00E857A8"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
            </w:r>
            <w:r w:rsidR="0053712A" w:rsidRPr="0000418A">
              <w:rPr>
                <w:rFonts w:asciiTheme="minorEastAsia" w:eastAsiaTheme="minorEastAsia" w:hAnsiTheme="minorEastAsia"/>
                <w:sz w:val="24"/>
                <w:szCs w:val="24"/>
              </w:rPr>
              <w:t/>
            </w:r>
            <w:r w:rsidRPr="0000418A">
              <w:rPr>
                <w:rFonts w:asciiTheme="minorEastAsia" w:eastAsiaTheme="minorEastAsia" w:hAnsiTheme="minorEastAsia"/>
                <w:sz w:val="24"/>
                <w:szCs w:val="24"/>
              </w:rPr>
              <w:t>2020年7月9日</w:t>
            </w:r>
          </w:p>
        </w:tc>
      </w:tr>
      <w:tr w:rsidR="00070317" w:rsidRPr="0000418A" w:rsidTr="007179FB">
        <w:trPr>
          <w:jc w:val="center"/>
        </w:trPr>
        <w:tc>
          <w:tcPr>
            <w:tcW w:type="dxa" w:w="4357"/>
          </w:tcPr>
          <w:p w:rsidP="007239D8"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证券从业年限</w:t>
            </w:r>
          </w:p>
        </w:tc>
        <w:tc>
          <w:tcPr>
            <w:tcW w:type="dxa" w:w="5291"/>
            <w:gridSpan w:val="4"/>
          </w:tcPr>
          <w:p w:rsidP="007239D8" w:rsidR="00070317" w:rsidRDefault="00E857A8"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8</w:t>
            </w:r>
          </w:p>
        </w:tc>
      </w:tr>
      <w:tr w:rsidR="00070317" w:rsidRPr="0000418A" w:rsidTr="007179FB">
        <w:trPr>
          <w:jc w:val="center"/>
        </w:trPr>
        <w:tc>
          <w:tcPr>
            <w:tcW w:type="dxa" w:w="4357"/>
          </w:tcPr>
          <w:p w:rsidP="00E857A8"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证券投资管理从业年限</w:t>
            </w:r>
          </w:p>
        </w:tc>
        <w:tc>
          <w:tcPr>
            <w:tcW w:type="dxa" w:w="5291"/>
            <w:gridSpan w:val="4"/>
          </w:tcPr>
          <w:p w:rsidP="007239D8" w:rsidR="00070317" w:rsidRDefault="00E857A8"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8</w:t>
            </w:r>
          </w:p>
        </w:tc>
      </w:tr>
      <w:tr w:rsidR="00070317" w:rsidRPr="0000418A" w:rsidTr="007179FB">
        <w:trPr>
          <w:jc w:val="center"/>
        </w:trPr>
        <w:tc>
          <w:tcPr>
            <w:tcW w:type="dxa" w:w="4357"/>
          </w:tcPr>
          <w:p w:rsidP="00E857A8"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过往从业经历</w:t>
            </w:r>
          </w:p>
        </w:tc>
        <w:tc>
          <w:tcPr>
            <w:tcW w:type="dxa" w:w="5291"/>
            <w:gridSpan w:val="4"/>
          </w:tcPr>
          <w:p w:rsidP="007239D8" w:rsidR="00070317" w:rsidRDefault="00E857A8"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2012年至2017年任瑞士银行外汇和利率交易员、联席董事。2017年加入交银施罗德基金管理有限公司，现任固定收益部基金经理。</w:t>
            </w:r>
          </w:p>
        </w:tc>
      </w:tr>
      <w:tr w:rsidR="00042A21" w:rsidRPr="0000418A" w:rsidTr="00EB10D5">
        <w:trPr>
          <w:jc w:val="center"/>
        </w:trPr>
        <w:tc>
          <w:tcPr>
            <w:tcW w:type="dxa" w:w="4357"/>
            <w:vMerge w:val="restart"/>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其中：管理过公募基金的名称及期间</w:t>
            </w:r>
          </w:p>
        </w:tc>
        <w:tc>
          <w:tcPr>
            <w:tcW w:type="dxa" w:w="1559"/>
            <w:vAlign w:val="center"/>
          </w:tcPr>
          <w:p w:rsidP="00EB10D5" w:rsidR="00042A21" w:rsidRDefault="00042A21" w:rsidRPr="0000418A">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w:t>
            </w:r>
          </w:p>
          <w:p w:rsidP="00EB10D5" w:rsidR="00042A21" w:rsidRDefault="00042A21" w:rsidRPr="0000418A">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主代码</w:t>
            </w:r>
          </w:p>
        </w:tc>
        <w:tc>
          <w:tcPr>
            <w:tcW w:type="dxa" w:w="1212"/>
            <w:vAlign w:val="center"/>
          </w:tcPr>
          <w:p w:rsidP="00EB10D5" w:rsidR="00042A21" w:rsidRDefault="00042A21" w:rsidRPr="0000418A">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基金名称</w:t>
            </w:r>
          </w:p>
        </w:tc>
        <w:tc>
          <w:tcPr>
            <w:tcW w:type="dxa" w:w="1260"/>
            <w:vAlign w:val="center"/>
          </w:tcPr>
          <w:p w:rsidP="00EB10D5" w:rsidR="00042A21" w:rsidRDefault="00042A21" w:rsidRPr="0000418A">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任职日期</w:t>
            </w:r>
          </w:p>
        </w:tc>
        <w:tc>
          <w:tcPr>
            <w:tcW w:type="dxa" w:w="1260"/>
            <w:vAlign w:val="center"/>
          </w:tcPr>
          <w:p w:rsidP="00EB10D5" w:rsidR="00042A21" w:rsidRDefault="00042A21" w:rsidRPr="0000418A">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离任日期</w:t>
            </w:r>
          </w:p>
        </w:tc>
      </w:tr>
      <w:tr>
        <w:trPr>
          <w:jc w:val="center"/>
        </w:trPr>
        <w:tc>
          <w:tcPr>
            <w:vMerge/>
          </w:tcPr>
          <w:p/>
        </w:tc>
        <w:tc>
          <w:tcPr>
            <w:vAlign w:val="center"/>
          </w:tcPr>
          <w:p>
            <w:pPr>
              <w:jc w:val="center"/>
            </w:pPr>
            <w:r>
              <w:rPr>
                <w:rFonts w:asciiTheme="minorEastAsia" w:eastAsiaTheme="minorEastAsia" w:hAnsiTheme="minorEastAsia"/>
                <w:color w:val="000000"/>
                <w:sz w:val="24"/>
                <w:szCs w:val="24"/>
              </w:rPr>
              <w:t>005002</w:t>
            </w:r>
          </w:p>
        </w:tc>
        <w:tc>
          <w:tcPr>
            <w:vAlign w:val="center"/>
          </w:tcPr>
          <w:p>
            <w:pPr>
              <w:jc w:val="center"/>
            </w:pPr>
            <w:r>
              <w:rPr>
                <w:rFonts w:asciiTheme="minorEastAsia" w:eastAsiaTheme="minorEastAsia" w:hAnsiTheme="minorEastAsia"/>
                <w:color w:val="000000"/>
                <w:sz w:val="24"/>
                <w:szCs w:val="24"/>
              </w:rPr>
              <w:t>交银施罗德天运宝货币市场基金</w:t>
            </w:r>
          </w:p>
        </w:tc>
        <w:tc>
          <w:tcPr>
            <w:vAlign w:val="center"/>
          </w:tcPr>
          <w:p>
            <w:pPr>
              <w:jc w:val="center"/>
            </w:pPr>
            <w:r>
              <w:rPr>
                <w:rFonts w:asciiTheme="minorEastAsia" w:eastAsiaTheme="minorEastAsia" w:hAnsiTheme="minorEastAsia"/>
                <w:color w:val="000000"/>
                <w:sz w:val="24"/>
                <w:szCs w:val="24"/>
              </w:rPr>
              <w:t>2019-07-26</w:t>
            </w:r>
          </w:p>
        </w:tc>
        <w:tc>
          <w:tcPr>
            <w:vAlign w:val="center"/>
          </w:tcPr>
          <w:p>
            <w:pPr>
              <w:jc w:val="center"/>
            </w:pPr>
            <w:r>
              <w:rPr>
                <w:rFonts w:asciiTheme="minorEastAsia" w:eastAsiaTheme="minorEastAsia" w:hAnsiTheme="minorEastAsia"/>
                <w:color w:val="000000"/>
                <w:sz w:val="24"/>
                <w:szCs w:val="24"/>
              </w:rPr>
              <w:t>2019-09-19</w:t>
            </w:r>
          </w:p>
        </w:tc>
      </w:tr>
      <w:tr>
        <w:trPr>
          <w:jc w:val="center"/>
        </w:trPr>
        <w:tc>
          <w:tcPr>
            <w:vMerge/>
          </w:tcPr>
          <w:p/>
        </w:tc>
        <w:tc>
          <w:tcPr>
            <w:vAlign w:val="center"/>
          </w:tcPr>
          <w:p>
            <w:pPr>
              <w:jc w:val="center"/>
            </w:pPr>
            <w:r>
              <w:rPr>
                <w:rFonts w:asciiTheme="minorEastAsia" w:eastAsiaTheme="minorEastAsia" w:hAnsiTheme="minorEastAsia"/>
                <w:color w:val="000000"/>
                <w:sz w:val="24"/>
                <w:szCs w:val="24"/>
              </w:rPr>
              <w:t>519588</w:t>
            </w:r>
          </w:p>
        </w:tc>
        <w:tc>
          <w:tcPr>
            <w:vAlign w:val="center"/>
          </w:tcPr>
          <w:p>
            <w:pPr>
              <w:jc w:val="center"/>
            </w:pPr>
            <w:r>
              <w:rPr>
                <w:rFonts w:asciiTheme="minorEastAsia" w:eastAsiaTheme="minorEastAsia" w:hAnsiTheme="minorEastAsia"/>
                <w:color w:val="000000"/>
                <w:sz w:val="24"/>
                <w:szCs w:val="24"/>
              </w:rPr>
              <w:t>交银施罗德货币市场证券投资基金</w:t>
            </w:r>
          </w:p>
        </w:tc>
        <w:tc>
          <w:tcPr>
            <w:vAlign w:val="center"/>
          </w:tcPr>
          <w:p>
            <w:pPr>
              <w:jc w:val="center"/>
            </w:pPr>
            <w:r>
              <w:rPr>
                <w:rFonts w:asciiTheme="minorEastAsia" w:eastAsiaTheme="minorEastAsia" w:hAnsiTheme="minorEastAsia"/>
                <w:color w:val="000000"/>
                <w:sz w:val="24"/>
                <w:szCs w:val="24"/>
              </w:rPr>
              <w:t>2019-07-26</w:t>
            </w:r>
          </w:p>
        </w:tc>
        <w:tc>
          <w:tcPr>
            <w:vAlign w:val="center"/>
          </w:tcPr>
          <w:p>
            <w:pPr>
              <w:jc w:val="center"/>
            </w:pPr>
            <w:r>
              <w:rPr>
                <w:rFonts w:asciiTheme="minorEastAsia" w:eastAsiaTheme="minorEastAsia" w:hAnsiTheme="minorEastAsia"/>
                <w:color w:val="000000"/>
                <w:sz w:val="24"/>
                <w:szCs w:val="24"/>
              </w:rPr>
              <w:t>-</w:t>
            </w:r>
          </w:p>
        </w:tc>
      </w:tr>
      <w:tr>
        <w:trPr>
          <w:jc w:val="center"/>
        </w:trPr>
        <w:tc>
          <w:tcPr>
            <w:vMerge/>
          </w:tcPr>
          <w:p/>
        </w:tc>
        <w:tc>
          <w:tcPr>
            <w:vAlign w:val="center"/>
          </w:tcPr>
          <w:p>
            <w:pPr>
              <w:jc w:val="center"/>
            </w:pPr>
            <w:r>
              <w:rPr>
                <w:rFonts w:asciiTheme="minorEastAsia" w:eastAsiaTheme="minorEastAsia" w:hAnsiTheme="minorEastAsia"/>
                <w:color w:val="000000"/>
                <w:sz w:val="24"/>
                <w:szCs w:val="24"/>
              </w:rPr>
              <w:t>000710</w:t>
            </w:r>
          </w:p>
        </w:tc>
        <w:tc>
          <w:tcPr>
            <w:vAlign w:val="center"/>
          </w:tcPr>
          <w:p>
            <w:pPr>
              <w:jc w:val="center"/>
            </w:pPr>
            <w:r>
              <w:rPr>
                <w:rFonts w:asciiTheme="minorEastAsia" w:eastAsiaTheme="minorEastAsia" w:hAnsiTheme="minorEastAsia"/>
                <w:color w:val="000000"/>
                <w:sz w:val="24"/>
                <w:szCs w:val="24"/>
              </w:rPr>
              <w:t>交银施罗德现金宝货币市场基金</w:t>
            </w:r>
          </w:p>
        </w:tc>
        <w:tc>
          <w:tcPr>
            <w:vAlign w:val="center"/>
          </w:tcPr>
          <w:p>
            <w:pPr>
              <w:jc w:val="center"/>
            </w:pPr>
            <w:r>
              <w:rPr>
                <w:rFonts w:asciiTheme="minorEastAsia" w:eastAsiaTheme="minorEastAsia" w:hAnsiTheme="minorEastAsia"/>
                <w:color w:val="000000"/>
                <w:sz w:val="24"/>
                <w:szCs w:val="24"/>
              </w:rPr>
              <w:t>2019-07-26</w:t>
            </w:r>
          </w:p>
        </w:tc>
        <w:tc>
          <w:tcPr>
            <w:vAlign w:val="center"/>
          </w:tcPr>
          <w:p>
            <w:pPr>
              <w:jc w:val="center"/>
            </w:pPr>
            <w:r>
              <w:rPr>
                <w:rFonts w:asciiTheme="minorEastAsia" w:eastAsiaTheme="minorEastAsia" w:hAnsiTheme="minorEastAsia"/>
                <w:color w:val="000000"/>
                <w:sz w:val="24"/>
                <w:szCs w:val="24"/>
              </w:rPr>
              <w:t>-</w:t>
            </w:r>
          </w:p>
        </w:tc>
      </w:tr>
      <w:tr>
        <w:trPr>
          <w:jc w:val="center"/>
        </w:trPr>
        <w:tc>
          <w:tcPr>
            <w:vMerge/>
          </w:tcPr>
          <w:p/>
        </w:tc>
        <w:tc>
          <w:tcPr>
            <w:vAlign w:val="center"/>
          </w:tcPr>
          <w:p>
            <w:pPr>
              <w:jc w:val="center"/>
            </w:pPr>
            <w:r>
              <w:rPr>
                <w:rFonts w:asciiTheme="minorEastAsia" w:eastAsiaTheme="minorEastAsia" w:hAnsiTheme="minorEastAsia"/>
                <w:color w:val="000000"/>
                <w:sz w:val="24"/>
                <w:szCs w:val="24"/>
              </w:rPr>
              <w:t>003482</w:t>
            </w:r>
          </w:p>
        </w:tc>
        <w:tc>
          <w:tcPr>
            <w:vAlign w:val="center"/>
          </w:tcPr>
          <w:p>
            <w:pPr>
              <w:jc w:val="center"/>
            </w:pPr>
            <w:r>
              <w:rPr>
                <w:rFonts w:asciiTheme="minorEastAsia" w:eastAsiaTheme="minorEastAsia" w:hAnsiTheme="minorEastAsia"/>
                <w:color w:val="000000"/>
                <w:sz w:val="24"/>
                <w:szCs w:val="24"/>
              </w:rPr>
              <w:t>交银施罗德天鑫宝货币市场基金</w:t>
            </w:r>
          </w:p>
        </w:tc>
        <w:tc>
          <w:tcPr>
            <w:vAlign w:val="center"/>
          </w:tcPr>
          <w:p>
            <w:pPr>
              <w:jc w:val="center"/>
            </w:pPr>
            <w:r>
              <w:rPr>
                <w:rFonts w:asciiTheme="minorEastAsia" w:eastAsiaTheme="minorEastAsia" w:hAnsiTheme="minorEastAsia"/>
                <w:color w:val="000000"/>
                <w:sz w:val="24"/>
                <w:szCs w:val="24"/>
              </w:rPr>
              <w:t>2019-07-26</w:t>
            </w:r>
          </w:p>
        </w:tc>
        <w:tc>
          <w:tcPr>
            <w:vAlign w:val="center"/>
          </w:tcPr>
          <w:p>
            <w:pPr>
              <w:jc w:val="center"/>
            </w:pPr>
            <w:r>
              <w:rPr>
                <w:rFonts w:asciiTheme="minorEastAsia" w:eastAsiaTheme="minorEastAsia" w:hAnsiTheme="minorEastAsia"/>
                <w:color w:val="000000"/>
                <w:sz w:val="24"/>
                <w:szCs w:val="24"/>
              </w:rPr>
              <w:t>-</w:t>
            </w:r>
          </w:p>
        </w:tc>
      </w:tr>
      <w:tr>
        <w:trPr>
          <w:jc w:val="center"/>
        </w:trPr>
        <w:tc>
          <w:tcPr>
            <w:vMerge/>
          </w:tcPr>
          <w:p/>
        </w:tc>
        <w:tc>
          <w:tcPr>
            <w:vAlign w:val="center"/>
          </w:tcPr>
          <w:p>
            <w:pPr>
              <w:jc w:val="center"/>
            </w:pPr>
            <w:r>
              <w:rPr>
                <w:rFonts w:asciiTheme="minorEastAsia" w:eastAsiaTheme="minorEastAsia" w:hAnsiTheme="minorEastAsia"/>
                <w:color w:val="000000"/>
                <w:sz w:val="24"/>
                <w:szCs w:val="24"/>
              </w:rPr>
              <w:t>519762</w:t>
            </w:r>
          </w:p>
        </w:tc>
        <w:tc>
          <w:tcPr>
            <w:vAlign w:val="center"/>
          </w:tcPr>
          <w:p>
            <w:pPr>
              <w:jc w:val="center"/>
            </w:pPr>
            <w:r>
              <w:rPr>
                <w:rFonts w:asciiTheme="minorEastAsia" w:eastAsiaTheme="minorEastAsia" w:hAnsiTheme="minorEastAsia"/>
                <w:color w:val="000000"/>
                <w:sz w:val="24"/>
                <w:szCs w:val="24"/>
              </w:rPr>
              <w:t>交银施罗德裕通纯债债券型证券投资基金</w:t>
            </w:r>
          </w:p>
        </w:tc>
        <w:tc>
          <w:tcPr>
            <w:vAlign w:val="center"/>
          </w:tcPr>
          <w:p>
            <w:pPr>
              <w:jc w:val="center"/>
            </w:pPr>
            <w:r>
              <w:rPr>
                <w:rFonts w:asciiTheme="minorEastAsia" w:eastAsiaTheme="minorEastAsia" w:hAnsiTheme="minorEastAsia"/>
                <w:color w:val="000000"/>
                <w:sz w:val="24"/>
                <w:szCs w:val="24"/>
              </w:rPr>
              <w:t>2019-10-12</w:t>
            </w:r>
          </w:p>
        </w:tc>
        <w:tc>
          <w:tcPr>
            <w:vAlign w:val="center"/>
          </w:tcPr>
          <w:p>
            <w:pPr>
              <w:jc w:val="center"/>
            </w:pPr>
            <w:r>
              <w:rPr>
                <w:rFonts w:asciiTheme="minorEastAsia" w:eastAsiaTheme="minorEastAsia" w:hAnsiTheme="minorEastAsia"/>
                <w:color w:val="000000"/>
                <w:sz w:val="24"/>
                <w:szCs w:val="24"/>
              </w:rPr>
              <w:t>-</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是否曾被监管机构予以行政处罚或采取行政监管措施</w:t>
            </w:r>
            <w:r w:rsidRPr="0000418A">
              <w:rPr>
                <w:rFonts w:asciiTheme="minorEastAsia" w:eastAsiaTheme="minorEastAsia" w:hAnsiTheme="minorEastAsia" w:hint="eastAsia"/>
                <w:color w:val="000000"/>
                <w:sz w:val="24"/>
                <w:szCs w:val="24"/>
              </w:rPr>
              <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否</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是否已取得基金从业资格</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是</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取得的其他相关从业资格</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国籍</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中国</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学历、学位</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研究生、硕士</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Pr="0000418A">
              <w:rPr>
                <w:rFonts w:asciiTheme="minorEastAsia" w:eastAsiaTheme="minorEastAsia" w:hAnsiTheme="minorEastAsia"/>
                <w:color w:val="000000"/>
                <w:sz w:val="24"/>
                <w:szCs w:val="24"/>
              </w:rPr>
              <w:t>业协会注册/登记</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是</w:t>
            </w:r>
          </w:p>
        </w:tc>
      </w:tr>
    </w:tbl>
    <w:p w:rsidP="00070317" w:rsidR="00070317" w:rsidRDefault="0070712F" w:rsidRPr="0000418A">
      <w:pPr>
        <w:pStyle w:val="2"/>
        <w:spacing w:line="560" w:lineRule="exact"/>
        <w:rPr>
          <w:rFonts w:asciiTheme="minorEastAsia" w:eastAsiaTheme="minorEastAsia" w:hAnsiTheme="minorEastAsia"/>
          <w:bCs w:val="0"/>
          <w:color w:val="000000"/>
          <w:sz w:val="24"/>
          <w:szCs w:val="24"/>
        </w:rPr>
      </w:pPr>
      <w:bookmarkStart w:id="4" w:name="_Toc275961411"/>
      <w:r w:rsidRPr="0000418A">
        <w:rPr>
          <w:rFonts w:asciiTheme="minorEastAsia" w:eastAsiaTheme="minorEastAsia" w:hAnsiTheme="minorEastAsia" w:hint="eastAsia"/>
          <w:bCs w:val="0"/>
          <w:color w:val="000000"/>
          <w:sz w:val="24"/>
          <w:szCs w:val="24"/>
        </w:rPr>
        <w:t>3</w:t>
      </w:r>
      <w:r w:rsidR="00070317" w:rsidRPr="0000418A">
        <w:rPr>
          <w:rFonts w:asciiTheme="minorEastAsia" w:eastAsiaTheme="minorEastAsia" w:hAnsiTheme="minorEastAsia"/>
          <w:bCs w:val="0"/>
          <w:color w:val="000000"/>
          <w:sz w:val="24"/>
          <w:szCs w:val="24"/>
        </w:rPr>
        <w:t>其他需要说明的事项</w:t>
      </w:r>
      <w:bookmarkEnd w:id="4"/>
    </w:p>
    <w:p>
      <w:pPr>
        <w:spacing w:line="360" w:lineRule="auto"/>
        <w:ind w:firstLine="480" w:firstLineChars="20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因工作需要，经交银施罗德基金管理有限公司领导办公会议审议通过，增聘季参平先生担任交银施罗德裕祥纯债债券型证券投资基金基金经理。上述事项已在中国证券投资基金业协会完成变更登记手续。</w:t>
      </w:r>
    </w:p>
    <w:p w:rsidP="00207AA8" w:rsidR="00070317" w:rsidRDefault="0070712F" w:rsidRPr="0000418A">
      <w:pPr>
        <w:spacing w:line="360" w:lineRule="auto"/>
        <w:ind w:firstLine="480" w:firstLineChars="20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特此公告。</w:t>
      </w:r>
    </w:p>
    <w:sectPr w:rsidR="00070317" w:rsidRPr="0000418A" w:rsidSect="00111BD0">
      <w:pgSz w:h="16838" w:w="11906"/>
      <w:pgMar w:bottom="1440" w:footer="992" w:gutter="0" w:header="851" w:left="1800" w:right="1800" w:top="1440"/>
      <w:cols w:space="425"/>
      <w:docGrid w:linePitch="312" w:type="line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95C" w:rsidRDefault="00D0195C" w:rsidP="00070317">
      <w:r>
        <w:separator/>
      </w:r>
    </w:p>
  </w:endnote>
  <w:endnote w:type="continuationSeparator" w:id="1">
    <w:p w:rsidR="00D0195C" w:rsidRDefault="00D0195C" w:rsidP="000703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footnote w:id="0" w:type="separator">
    <w:p w:rsidP="00070317" w:rsidR="00D0195C" w:rsidRDefault="00D0195C">
      <w:r>
        <w:separator/>
      </w:r>
    </w:p>
  </w:footnote>
  <w:footnote w:id="1" w:type="continuationSeparator">
    <w:p w:rsidP="00070317" w:rsidR="00D0195C" w:rsidRDefault="00D0195C">
      <w:r>
        <w:continuationSeparator/>
      </w:r>
    </w:p>
  </w:footnote>
</w:footnotes>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spidmax="8194" v:ext="edi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0317"/>
    <w:rsid w:val="0000418A"/>
    <w:rsid w:val="000071CE"/>
    <w:rsid w:val="00027F77"/>
    <w:rsid w:val="00041353"/>
    <w:rsid w:val="00042A21"/>
    <w:rsid w:val="00070317"/>
    <w:rsid w:val="00111BD0"/>
    <w:rsid w:val="00191AD9"/>
    <w:rsid w:val="001E4357"/>
    <w:rsid w:val="001F622D"/>
    <w:rsid w:val="00207AA8"/>
    <w:rsid w:val="002A51E8"/>
    <w:rsid w:val="00306525"/>
    <w:rsid w:val="00412A37"/>
    <w:rsid w:val="00467A4B"/>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368FD"/>
    <w:rsid w:val="0066275C"/>
    <w:rsid w:val="00672C20"/>
    <w:rsid w:val="0070712F"/>
    <w:rsid w:val="007179FB"/>
    <w:rsid w:val="00803A3A"/>
    <w:rsid w:val="00807FC2"/>
    <w:rsid w:val="00872E95"/>
    <w:rsid w:val="0087717F"/>
    <w:rsid w:val="008F0ACC"/>
    <w:rsid w:val="009C0DF9"/>
    <w:rsid w:val="009D65C6"/>
    <w:rsid w:val="009E3ABA"/>
    <w:rsid w:val="00A61621"/>
    <w:rsid w:val="00A63D9B"/>
    <w:rsid w:val="00A66507"/>
    <w:rsid w:val="00B03319"/>
    <w:rsid w:val="00B27750"/>
    <w:rsid w:val="00BE716F"/>
    <w:rsid w:val="00BE7AA2"/>
    <w:rsid w:val="00D0195C"/>
    <w:rsid w:val="00D047E3"/>
    <w:rsid w:val="00D21C32"/>
    <w:rsid w:val="00D31E6D"/>
    <w:rsid w:val="00D60C9F"/>
    <w:rsid w:val="00D64B1C"/>
    <w:rsid w:val="00DD624E"/>
    <w:rsid w:val="00DE5519"/>
    <w:rsid w:val="00E435FE"/>
    <w:rsid w:val="00E857A8"/>
    <w:rsid w:val="00EC7F0B"/>
    <w:rsid w:val="00ED112A"/>
    <w:rsid w:val="00F70EFB"/>
    <w:rsid w:val="00FC353A"/>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8194" v:ext="edit"/>
    <o:shapelayout v:ext="edit">
      <o:idmap data="1" v:ext="edit"/>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kern w:val="2"/>
        <w:sz w:val="21"/>
        <w:szCs w:val="22"/>
        <w:lang w:bidi="ar-SA" w:eastAsia="zh-CN" w:val="en-US"/>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uiPriority="35"/>
    <w:lsdException w:name="footnote reference" w:uiPriority="0"/>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070317"/>
    <w:pPr>
      <w:widowControl w:val="0"/>
      <w:jc w:val="both"/>
    </w:pPr>
    <w:rPr>
      <w:rFonts w:ascii="Times New Roman" w:cs="Times New Roman" w:eastAsia="方正仿宋简体" w:hAnsi="Times New Roman"/>
      <w:sz w:val="32"/>
      <w:szCs w:val="20"/>
    </w:rPr>
  </w:style>
  <w:style w:styleId="1" w:type="paragraph">
    <w:name w:val="heading 1"/>
    <w:basedOn w:val="a"/>
    <w:next w:val="a"/>
    <w:link w:val="1Char"/>
    <w:qFormat/>
    <w:rsid w:val="00070317"/>
    <w:pPr>
      <w:keepNext/>
      <w:keepLines/>
      <w:spacing w:after="330" w:before="340" w:line="578" w:lineRule="auto"/>
      <w:outlineLvl w:val="0"/>
    </w:pPr>
    <w:rPr>
      <w:rFonts w:eastAsia="宋体"/>
      <w:b/>
      <w:bCs/>
      <w:kern w:val="44"/>
      <w:sz w:val="44"/>
      <w:szCs w:val="44"/>
    </w:rPr>
  </w:style>
  <w:style w:styleId="2" w:type="paragraph">
    <w:name w:val="heading 2"/>
    <w:basedOn w:val="a"/>
    <w:next w:val="a"/>
    <w:link w:val="2Char"/>
    <w:qFormat/>
    <w:rsid w:val="00070317"/>
    <w:pPr>
      <w:keepNext/>
      <w:keepLines/>
      <w:spacing w:after="260" w:before="260" w:line="416" w:lineRule="auto"/>
      <w:outlineLvl w:val="1"/>
    </w:pPr>
    <w:rPr>
      <w:rFonts w:ascii="Arial" w:eastAsia="黑体" w:hAnsi="Arial"/>
      <w:b/>
      <w:bCs/>
      <w:szCs w:val="32"/>
    </w:rPr>
  </w:style>
  <w:style w:default="1" w:styleId="a0" w:type="character">
    <w:name w:val="Default Paragraph Font"/>
    <w:uiPriority w:val="1"/>
    <w:semiHidden/>
    <w:unhideWhenUsed/>
  </w:style>
  <w:style w:default="1" w:styleId="a1" w:type="table">
    <w:name w:val="Normal Table"/>
    <w:uiPriority w:val="99"/>
    <w:semiHidden/>
    <w:unhideWhenUsed/>
    <w:qFormat/>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1Char" w:type="character">
    <w:name w:val="标题 1 Char"/>
    <w:basedOn w:val="a0"/>
    <w:link w:val="1"/>
    <w:rsid w:val="00070317"/>
    <w:rPr>
      <w:rFonts w:ascii="Times New Roman" w:cs="Times New Roman" w:eastAsia="宋体" w:hAnsi="Times New Roman"/>
      <w:b/>
      <w:bCs/>
      <w:kern w:val="44"/>
      <w:sz w:val="44"/>
      <w:szCs w:val="44"/>
    </w:rPr>
  </w:style>
  <w:style w:customStyle="1" w:styleId="2Char" w:type="character">
    <w:name w:val="标题 2 Char"/>
    <w:basedOn w:val="a0"/>
    <w:link w:val="2"/>
    <w:rsid w:val="00070317"/>
    <w:rPr>
      <w:rFonts w:ascii="Arial" w:cs="Times New Roman" w:eastAsia="黑体" w:hAnsi="Arial"/>
      <w:b/>
      <w:bCs/>
      <w:sz w:val="32"/>
      <w:szCs w:val="32"/>
    </w:rPr>
  </w:style>
  <w:style w:styleId="a3" w:type="character">
    <w:name w:val="footnote reference"/>
    <w:basedOn w:val="a0"/>
    <w:rsid w:val="00070317"/>
    <w:rPr>
      <w:vertAlign w:val="superscript"/>
    </w:rPr>
  </w:style>
  <w:style w:styleId="a4" w:type="paragraph">
    <w:name w:val="footnote text"/>
    <w:basedOn w:val="a"/>
    <w:link w:val="Char"/>
    <w:rsid w:val="00070317"/>
    <w:pPr>
      <w:snapToGrid w:val="0"/>
      <w:jc w:val="left"/>
    </w:pPr>
    <w:rPr>
      <w:rFonts w:eastAsia="宋体"/>
      <w:sz w:val="18"/>
    </w:rPr>
  </w:style>
  <w:style w:customStyle="1" w:styleId="Char" w:type="character">
    <w:name w:val="脚注文本 Char"/>
    <w:basedOn w:val="a0"/>
    <w:link w:val="a4"/>
    <w:rsid w:val="00070317"/>
    <w:rPr>
      <w:rFonts w:ascii="Times New Roman" w:cs="Times New Roman" w:eastAsia="宋体" w:hAnsi="Times New Roman"/>
      <w:sz w:val="18"/>
      <w:szCs w:val="20"/>
    </w:rPr>
  </w:style>
  <w:style w:styleId="a5" w:type="paragraph">
    <w:name w:val="Document Map"/>
    <w:basedOn w:val="a"/>
    <w:link w:val="Char0"/>
    <w:uiPriority w:val="99"/>
    <w:semiHidden/>
    <w:unhideWhenUsed/>
    <w:rsid w:val="00070317"/>
    <w:rPr>
      <w:rFonts w:ascii="宋体" w:eastAsia="宋体"/>
      <w:sz w:val="18"/>
      <w:szCs w:val="18"/>
    </w:rPr>
  </w:style>
  <w:style w:customStyle="1" w:styleId="Char0" w:type="character">
    <w:name w:val="文档结构图 Char"/>
    <w:basedOn w:val="a0"/>
    <w:link w:val="a5"/>
    <w:uiPriority w:val="99"/>
    <w:semiHidden/>
    <w:rsid w:val="00070317"/>
    <w:rPr>
      <w:rFonts w:ascii="宋体" w:cs="Times New Roman" w:eastAsia="宋体" w:hAnsi="Times New Roman"/>
      <w:sz w:val="18"/>
      <w:szCs w:val="18"/>
    </w:rPr>
  </w:style>
  <w:style w:styleId="a6" w:type="paragraph">
    <w:name w:val="header"/>
    <w:basedOn w:val="a"/>
    <w:link w:val="Char1"/>
    <w:uiPriority w:val="99"/>
    <w:unhideWhenUsed/>
    <w:rsid w:val="00566B55"/>
    <w:pPr>
      <w:pBdr>
        <w:bottom w:color="auto" w:space="1" w:sz="6" w:val="single"/>
      </w:pBdr>
      <w:tabs>
        <w:tab w:pos="4153" w:val="center"/>
        <w:tab w:pos="8306" w:val="right"/>
      </w:tabs>
      <w:snapToGrid w:val="0"/>
      <w:jc w:val="center"/>
    </w:pPr>
    <w:rPr>
      <w:sz w:val="18"/>
      <w:szCs w:val="18"/>
    </w:rPr>
  </w:style>
  <w:style w:customStyle="1" w:styleId="Char1" w:type="character">
    <w:name w:val="页眉 Char"/>
    <w:basedOn w:val="a0"/>
    <w:link w:val="a6"/>
    <w:uiPriority w:val="99"/>
    <w:rsid w:val="00566B55"/>
    <w:rPr>
      <w:rFonts w:ascii="Times New Roman" w:cs="Times New Roman" w:eastAsia="方正仿宋简体" w:hAnsi="Times New Roman"/>
      <w:sz w:val="18"/>
      <w:szCs w:val="18"/>
    </w:rPr>
  </w:style>
  <w:style w:styleId="a7" w:type="paragraph">
    <w:name w:val="footer"/>
    <w:basedOn w:val="a"/>
    <w:link w:val="Char2"/>
    <w:uiPriority w:val="99"/>
    <w:unhideWhenUsed/>
    <w:rsid w:val="00566B55"/>
    <w:pPr>
      <w:tabs>
        <w:tab w:pos="4153" w:val="center"/>
        <w:tab w:pos="8306" w:val="right"/>
      </w:tabs>
      <w:snapToGrid w:val="0"/>
      <w:jc w:val="left"/>
    </w:pPr>
    <w:rPr>
      <w:sz w:val="18"/>
      <w:szCs w:val="18"/>
    </w:rPr>
  </w:style>
  <w:style w:customStyle="1" w:styleId="Char2" w:type="character">
    <w:name w:val="页脚 Char"/>
    <w:basedOn w:val="a0"/>
    <w:link w:val="a7"/>
    <w:uiPriority w:val="99"/>
    <w:rsid w:val="00566B55"/>
    <w:rPr>
      <w:rFonts w:ascii="Times New Roman" w:cs="Times New Roman" w:eastAsia="方正仿宋简体" w:hAnsi="Times New Roman"/>
      <w:sz w:val="18"/>
      <w:szCs w:val="18"/>
    </w:rPr>
  </w:style>
  <w:style w:styleId="a8" w:type="paragraph">
    <w:name w:val="Balloon Text"/>
    <w:basedOn w:val="a"/>
    <w:link w:val="Char3"/>
    <w:uiPriority w:val="99"/>
    <w:semiHidden/>
    <w:unhideWhenUsed/>
    <w:rsid w:val="00BE716F"/>
    <w:rPr>
      <w:sz w:val="18"/>
      <w:szCs w:val="18"/>
    </w:rPr>
  </w:style>
  <w:style w:customStyle="1" w:styleId="Char3" w:type="character">
    <w:name w:val="批注框文本 Char"/>
    <w:basedOn w:val="a0"/>
    <w:link w:val="a8"/>
    <w:uiPriority w:val="99"/>
    <w:semiHidden/>
    <w:rsid w:val="00BE716F"/>
    <w:rPr>
      <w:rFonts w:ascii="Times New Roman" w:cs="Times New Roman" w:eastAsia="方正仿宋简体"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 Id="rId8" Target="stylesWithEffects.xml" Type="http://schemas.microsoft.com/office/2007/relationships/stylesWithEffects"/>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4</Pages>
  <Words>409</Words>
  <Characters>2333</Characters>
  <Application>Microsoft Office Word</Application>
  <DocSecurity>0</DocSecurity>
  <Lines>19</Lines>
  <Paragraphs>5</Paragraphs>
  <ScaleCrop>false</ScaleCrop>
  <Company>微软中国</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2013-07-24T01:28:00Z</dcterms:created>
  <dc:creator>User</dc:creator>
  <cp:lastModifiedBy>YlmF</cp:lastModifiedBy>
  <dcterms:modified xsi:type="dcterms:W3CDTF">2014-12-17T05:17:00Z</dcterms:modified>
  <cp:revision>39</cp:revision>
</cp:coreProperties>
</file>