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98111" w14:textId="77777777" w:rsidR="00173B27" w:rsidRDefault="00173B27">
      <w:pPr>
        <w:spacing w:line="360" w:lineRule="auto"/>
        <w:rPr>
          <w:sz w:val="32"/>
        </w:rPr>
      </w:pPr>
    </w:p>
    <w:p w14:paraId="2CC93262" w14:textId="77777777" w:rsidR="00173B27" w:rsidRDefault="00173B27">
      <w:pPr>
        <w:spacing w:line="360" w:lineRule="auto"/>
        <w:rPr>
          <w:sz w:val="32"/>
        </w:rPr>
      </w:pPr>
      <w:bookmarkStart w:id="0" w:name="_GoBack"/>
      <w:bookmarkEnd w:id="0"/>
    </w:p>
    <w:p w14:paraId="3D9E9ED6" w14:textId="77777777" w:rsidR="00173B27" w:rsidRDefault="00173B27">
      <w:pPr>
        <w:spacing w:line="360" w:lineRule="auto"/>
        <w:rPr>
          <w:sz w:val="32"/>
        </w:rPr>
      </w:pPr>
    </w:p>
    <w:p w14:paraId="09404B4A" w14:textId="68D7139E" w:rsidR="00173B27" w:rsidRDefault="00AA7145">
      <w:pPr>
        <w:spacing w:line="360" w:lineRule="auto"/>
        <w:jc w:val="center"/>
        <w:rPr>
          <w:sz w:val="32"/>
        </w:rPr>
      </w:pPr>
      <w:r>
        <w:rPr>
          <w:noProof/>
        </w:rPr>
        <w:drawing>
          <wp:inline distT="0" distB="0" distL="0" distR="0" wp14:anchorId="41D5E0E7" wp14:editId="7DE22CA1">
            <wp:extent cx="4343400" cy="5715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02951DAB" w14:textId="77777777" w:rsidR="00173B27" w:rsidRDefault="00173B27">
      <w:pPr>
        <w:spacing w:line="360" w:lineRule="auto"/>
        <w:jc w:val="center"/>
        <w:rPr>
          <w:b/>
          <w:sz w:val="32"/>
        </w:rPr>
      </w:pPr>
    </w:p>
    <w:p w14:paraId="2D9FDD0C" w14:textId="77777777" w:rsidR="00173B27" w:rsidRDefault="00173B27">
      <w:pPr>
        <w:spacing w:line="360" w:lineRule="auto"/>
        <w:rPr>
          <w:b/>
          <w:sz w:val="44"/>
        </w:rPr>
      </w:pPr>
    </w:p>
    <w:p w14:paraId="5DB1375E" w14:textId="2D0EF41E" w:rsidR="002D66FB" w:rsidRDefault="002D66FB" w:rsidP="002D66FB">
      <w:pPr>
        <w:adjustRightInd w:val="0"/>
        <w:snapToGrid w:val="0"/>
        <w:spacing w:line="360" w:lineRule="auto"/>
        <w:jc w:val="center"/>
        <w:rPr>
          <w:rFonts w:hAnsi="宋体"/>
          <w:b/>
          <w:sz w:val="44"/>
        </w:rPr>
      </w:pPr>
      <w:r>
        <w:rPr>
          <w:rFonts w:hAnsi="宋体" w:hint="eastAsia"/>
          <w:b/>
          <w:sz w:val="44"/>
        </w:rPr>
        <w:t>交银施罗德多策略回报灵活配置混合型证券投资基金（更新）招募说明书摘要</w:t>
      </w:r>
    </w:p>
    <w:p w14:paraId="1A759CD9" w14:textId="77777777" w:rsidR="002D66FB" w:rsidRDefault="002D66FB" w:rsidP="002D66FB">
      <w:pPr>
        <w:adjustRightInd w:val="0"/>
        <w:snapToGrid w:val="0"/>
        <w:spacing w:line="360" w:lineRule="auto"/>
        <w:jc w:val="center"/>
        <w:rPr>
          <w:rFonts w:hAnsi="宋体"/>
          <w:b/>
          <w:sz w:val="44"/>
        </w:rPr>
      </w:pPr>
    </w:p>
    <w:p w14:paraId="72A5E717" w14:textId="07172A8E" w:rsidR="002D66FB" w:rsidRPr="005E3922" w:rsidRDefault="002D66FB" w:rsidP="002D66FB">
      <w:pPr>
        <w:adjustRightInd w:val="0"/>
        <w:snapToGrid w:val="0"/>
        <w:spacing w:line="360" w:lineRule="auto"/>
        <w:jc w:val="center"/>
        <w:rPr>
          <w:rFonts w:hAnsi="宋体"/>
          <w:b/>
          <w:sz w:val="44"/>
        </w:rPr>
      </w:pPr>
      <w:r w:rsidRPr="005E3922">
        <w:rPr>
          <w:rFonts w:hAnsi="宋体" w:hint="eastAsia"/>
          <w:b/>
          <w:sz w:val="44"/>
        </w:rPr>
        <w:t>（</w:t>
      </w:r>
      <w:r w:rsidR="008F1CA2" w:rsidRPr="005E3922">
        <w:rPr>
          <w:rFonts w:hAnsi="宋体"/>
          <w:b/>
          <w:sz w:val="44"/>
        </w:rPr>
        <w:t>20</w:t>
      </w:r>
      <w:r w:rsidR="008F1CA2">
        <w:rPr>
          <w:rFonts w:hAnsi="宋体"/>
          <w:b/>
          <w:sz w:val="44"/>
        </w:rPr>
        <w:t>20</w:t>
      </w:r>
      <w:r w:rsidRPr="005E3922">
        <w:rPr>
          <w:rFonts w:hAnsi="宋体" w:hint="eastAsia"/>
          <w:b/>
          <w:sz w:val="44"/>
        </w:rPr>
        <w:t>年</w:t>
      </w:r>
      <w:r w:rsidR="008F1CA2" w:rsidRPr="005E3922">
        <w:rPr>
          <w:rFonts w:hAnsi="宋体" w:hint="eastAsia"/>
          <w:b/>
          <w:sz w:val="44"/>
        </w:rPr>
        <w:t>第</w:t>
      </w:r>
      <w:r w:rsidR="008F1CA2">
        <w:rPr>
          <w:rFonts w:hAnsi="宋体"/>
          <w:b/>
          <w:sz w:val="44"/>
        </w:rPr>
        <w:t>1</w:t>
      </w:r>
      <w:r w:rsidRPr="005E3922">
        <w:rPr>
          <w:rFonts w:hAnsi="宋体" w:hint="eastAsia"/>
          <w:b/>
          <w:sz w:val="44"/>
        </w:rPr>
        <w:t>号）</w:t>
      </w:r>
    </w:p>
    <w:p w14:paraId="33FB6C1A" w14:textId="77777777" w:rsidR="00173B27" w:rsidRDefault="00173B27">
      <w:pPr>
        <w:spacing w:line="360" w:lineRule="auto"/>
        <w:rPr>
          <w:rFonts w:hAnsi="宋体"/>
          <w:sz w:val="24"/>
          <w:szCs w:val="28"/>
        </w:rPr>
      </w:pPr>
    </w:p>
    <w:p w14:paraId="0651354F" w14:textId="77777777" w:rsidR="005E3922" w:rsidRDefault="005E3922">
      <w:pPr>
        <w:spacing w:line="360" w:lineRule="auto"/>
        <w:rPr>
          <w:rFonts w:hAnsi="宋体"/>
          <w:sz w:val="24"/>
          <w:szCs w:val="28"/>
        </w:rPr>
      </w:pPr>
    </w:p>
    <w:p w14:paraId="7476D955" w14:textId="77777777" w:rsidR="005E3922" w:rsidRPr="00B85AC3" w:rsidRDefault="005E3922">
      <w:pPr>
        <w:spacing w:line="360" w:lineRule="auto"/>
        <w:rPr>
          <w:rFonts w:hAnsi="宋体"/>
          <w:sz w:val="24"/>
          <w:szCs w:val="28"/>
        </w:rPr>
      </w:pPr>
    </w:p>
    <w:p w14:paraId="4F6EFF41" w14:textId="77777777" w:rsidR="00173B27" w:rsidRPr="005E3922" w:rsidRDefault="00173B27">
      <w:pPr>
        <w:spacing w:line="360" w:lineRule="auto"/>
        <w:rPr>
          <w:rFonts w:hAnsi="宋体"/>
          <w:sz w:val="24"/>
          <w:szCs w:val="28"/>
        </w:rPr>
      </w:pPr>
    </w:p>
    <w:p w14:paraId="4FA0C6EC" w14:textId="77777777" w:rsidR="00173B27" w:rsidRPr="005E3922" w:rsidRDefault="00173B27">
      <w:pPr>
        <w:spacing w:line="360" w:lineRule="auto"/>
        <w:rPr>
          <w:rFonts w:hAnsi="宋体"/>
          <w:sz w:val="24"/>
          <w:szCs w:val="28"/>
        </w:rPr>
      </w:pPr>
    </w:p>
    <w:p w14:paraId="65FC2A97" w14:textId="77777777" w:rsidR="00173B27" w:rsidRPr="005E3922" w:rsidRDefault="00173B27">
      <w:pPr>
        <w:spacing w:line="360" w:lineRule="auto"/>
        <w:rPr>
          <w:b/>
          <w:sz w:val="24"/>
        </w:rPr>
      </w:pPr>
    </w:p>
    <w:p w14:paraId="15FAE16A" w14:textId="77777777" w:rsidR="00173B27" w:rsidRDefault="00EC406F">
      <w:pPr>
        <w:spacing w:line="360" w:lineRule="auto"/>
        <w:ind w:leftChars="942" w:left="1978"/>
        <w:rPr>
          <w:b/>
          <w:sz w:val="28"/>
        </w:rPr>
      </w:pPr>
      <w:r>
        <w:rPr>
          <w:rFonts w:hAnsi="宋体"/>
          <w:b/>
          <w:sz w:val="28"/>
        </w:rPr>
        <w:t>基金管理人：交银施罗德基金管理有限公司</w:t>
      </w:r>
    </w:p>
    <w:p w14:paraId="54A64AF7" w14:textId="77777777" w:rsidR="00173B27" w:rsidRDefault="00EC406F">
      <w:pPr>
        <w:spacing w:line="360" w:lineRule="auto"/>
        <w:ind w:leftChars="942" w:left="1978"/>
        <w:rPr>
          <w:b/>
          <w:sz w:val="28"/>
        </w:rPr>
      </w:pPr>
      <w:r>
        <w:rPr>
          <w:rFonts w:hAnsi="宋体"/>
          <w:b/>
          <w:sz w:val="28"/>
        </w:rPr>
        <w:t>基金托管人：</w:t>
      </w:r>
      <w:r>
        <w:rPr>
          <w:rFonts w:hAnsi="宋体" w:hint="eastAsia"/>
          <w:b/>
          <w:sz w:val="28"/>
        </w:rPr>
        <w:t>中国农业银行</w:t>
      </w:r>
      <w:r>
        <w:rPr>
          <w:rFonts w:hAnsi="宋体"/>
          <w:b/>
          <w:sz w:val="28"/>
        </w:rPr>
        <w:t>股份有限公司</w:t>
      </w:r>
    </w:p>
    <w:p w14:paraId="0A96CD0F" w14:textId="77777777" w:rsidR="00173B27" w:rsidRDefault="00173B27">
      <w:pPr>
        <w:widowControl/>
        <w:spacing w:line="360" w:lineRule="auto"/>
        <w:ind w:firstLineChars="200" w:firstLine="420"/>
        <w:rPr>
          <w:rFonts w:ascii="宋体" w:hAnsi="宋体"/>
          <w:kern w:val="0"/>
        </w:rPr>
      </w:pPr>
    </w:p>
    <w:p w14:paraId="56457E6E" w14:textId="05902152" w:rsidR="00173B27" w:rsidRDefault="006A501F">
      <w:pPr>
        <w:autoSpaceDE w:val="0"/>
        <w:autoSpaceDN w:val="0"/>
        <w:spacing w:line="360" w:lineRule="auto"/>
        <w:ind w:left="2996" w:hanging="2996"/>
        <w:jc w:val="center"/>
        <w:textAlignment w:val="bottom"/>
        <w:rPr>
          <w:b/>
          <w:sz w:val="24"/>
        </w:rPr>
      </w:pPr>
      <w:r>
        <w:rPr>
          <w:rFonts w:hAnsi="宋体" w:hint="eastAsia"/>
          <w:b/>
          <w:sz w:val="28"/>
        </w:rPr>
        <w:t>二〇</w:t>
      </w:r>
      <w:r w:rsidR="008F1CA2">
        <w:rPr>
          <w:rFonts w:hAnsi="宋体" w:hint="eastAsia"/>
          <w:b/>
          <w:sz w:val="28"/>
        </w:rPr>
        <w:t>二〇</w:t>
      </w:r>
      <w:r>
        <w:rPr>
          <w:rFonts w:hAnsi="宋体" w:hint="eastAsia"/>
          <w:b/>
          <w:sz w:val="28"/>
        </w:rPr>
        <w:t>年</w:t>
      </w:r>
      <w:r w:rsidR="008F1CA2">
        <w:rPr>
          <w:rFonts w:hAnsi="宋体" w:hint="eastAsia"/>
          <w:b/>
          <w:sz w:val="28"/>
        </w:rPr>
        <w:t>四</w:t>
      </w:r>
      <w:r>
        <w:rPr>
          <w:rFonts w:hAnsi="宋体" w:hint="eastAsia"/>
          <w:b/>
          <w:sz w:val="28"/>
        </w:rPr>
        <w:t>月</w:t>
      </w:r>
    </w:p>
    <w:p w14:paraId="1DE63EEA" w14:textId="77777777" w:rsidR="006A501F" w:rsidRDefault="006A501F">
      <w:pPr>
        <w:widowControl/>
        <w:spacing w:line="360" w:lineRule="auto"/>
        <w:jc w:val="center"/>
        <w:rPr>
          <w:rFonts w:hAnsi="宋体"/>
          <w:kern w:val="0"/>
        </w:rPr>
      </w:pPr>
    </w:p>
    <w:p w14:paraId="25085DF8" w14:textId="77777777" w:rsidR="006A501F" w:rsidRDefault="006A501F">
      <w:pPr>
        <w:widowControl/>
        <w:spacing w:line="360" w:lineRule="auto"/>
        <w:jc w:val="center"/>
        <w:rPr>
          <w:rFonts w:hAnsi="宋体"/>
          <w:kern w:val="0"/>
        </w:rPr>
      </w:pPr>
    </w:p>
    <w:p w14:paraId="5FC76DF3" w14:textId="77777777" w:rsidR="00173B27" w:rsidRDefault="00EC406F">
      <w:pPr>
        <w:widowControl/>
        <w:spacing w:line="360" w:lineRule="auto"/>
        <w:jc w:val="center"/>
        <w:rPr>
          <w:rFonts w:ascii="宋体" w:hAnsi="宋体"/>
          <w:b/>
          <w:kern w:val="0"/>
          <w:sz w:val="30"/>
        </w:rPr>
      </w:pPr>
      <w:r>
        <w:rPr>
          <w:rFonts w:ascii="宋体" w:hAnsi="宋体" w:hint="eastAsia"/>
          <w:b/>
          <w:kern w:val="0"/>
          <w:sz w:val="30"/>
        </w:rPr>
        <w:lastRenderedPageBreak/>
        <w:t>【</w:t>
      </w:r>
      <w:r>
        <w:rPr>
          <w:rFonts w:ascii="宋体" w:hAnsi="宋体"/>
          <w:b/>
          <w:kern w:val="0"/>
          <w:sz w:val="30"/>
        </w:rPr>
        <w:t>重要提示】</w:t>
      </w:r>
    </w:p>
    <w:p w14:paraId="00D1E151"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交银施罗德多策略回报灵活配置混合型证券投资基金（以下简称“本基金”）经</w:t>
      </w:r>
      <w:r>
        <w:rPr>
          <w:rFonts w:hAnsi="宋体" w:hint="eastAsia"/>
          <w:kern w:val="0"/>
          <w:sz w:val="24"/>
        </w:rPr>
        <w:t>2015</w:t>
      </w:r>
      <w:r>
        <w:rPr>
          <w:rFonts w:hAnsi="宋体" w:hint="eastAsia"/>
          <w:kern w:val="0"/>
          <w:sz w:val="24"/>
        </w:rPr>
        <w:t>年</w:t>
      </w:r>
      <w:r>
        <w:rPr>
          <w:rFonts w:hAnsi="宋体" w:hint="eastAsia"/>
          <w:kern w:val="0"/>
          <w:sz w:val="24"/>
        </w:rPr>
        <w:t>5</w:t>
      </w:r>
      <w:r>
        <w:rPr>
          <w:rFonts w:hAnsi="宋体" w:hint="eastAsia"/>
          <w:kern w:val="0"/>
          <w:sz w:val="24"/>
        </w:rPr>
        <w:t>月</w:t>
      </w:r>
      <w:r>
        <w:rPr>
          <w:rFonts w:hAnsi="宋体" w:hint="eastAsia"/>
          <w:kern w:val="0"/>
          <w:sz w:val="24"/>
        </w:rPr>
        <w:t>11</w:t>
      </w:r>
      <w:r>
        <w:rPr>
          <w:rFonts w:hAnsi="宋体" w:hint="eastAsia"/>
          <w:kern w:val="0"/>
          <w:sz w:val="24"/>
        </w:rPr>
        <w:t>日中国证券监督管理委员会（以下简称“中国证监会”）证监许可【</w:t>
      </w:r>
      <w:r>
        <w:rPr>
          <w:rFonts w:hAnsi="宋体" w:hint="eastAsia"/>
          <w:kern w:val="0"/>
          <w:sz w:val="24"/>
        </w:rPr>
        <w:t>2015</w:t>
      </w:r>
      <w:r>
        <w:rPr>
          <w:rFonts w:hAnsi="宋体" w:hint="eastAsia"/>
          <w:kern w:val="0"/>
          <w:sz w:val="24"/>
        </w:rPr>
        <w:t>】</w:t>
      </w:r>
      <w:r>
        <w:rPr>
          <w:rFonts w:hAnsi="宋体" w:hint="eastAsia"/>
          <w:kern w:val="0"/>
          <w:sz w:val="24"/>
        </w:rPr>
        <w:t>873</w:t>
      </w:r>
      <w:r>
        <w:rPr>
          <w:rFonts w:hAnsi="宋体" w:hint="eastAsia"/>
          <w:kern w:val="0"/>
          <w:sz w:val="24"/>
        </w:rPr>
        <w:t>号文准予募集注册。本</w:t>
      </w:r>
      <w:proofErr w:type="gramStart"/>
      <w:r>
        <w:rPr>
          <w:rFonts w:hAnsi="宋体" w:hint="eastAsia"/>
          <w:kern w:val="0"/>
          <w:sz w:val="24"/>
        </w:rPr>
        <w:t>基金基金</w:t>
      </w:r>
      <w:proofErr w:type="gramEnd"/>
      <w:r>
        <w:rPr>
          <w:rFonts w:hAnsi="宋体" w:hint="eastAsia"/>
          <w:kern w:val="0"/>
          <w:sz w:val="24"/>
        </w:rPr>
        <w:t>合同于</w:t>
      </w:r>
      <w:r>
        <w:rPr>
          <w:rFonts w:hAnsi="宋体" w:hint="eastAsia"/>
          <w:kern w:val="0"/>
          <w:sz w:val="24"/>
        </w:rPr>
        <w:t>2015</w:t>
      </w:r>
      <w:r>
        <w:rPr>
          <w:rFonts w:hAnsi="宋体" w:hint="eastAsia"/>
          <w:kern w:val="0"/>
          <w:sz w:val="24"/>
        </w:rPr>
        <w:t>年</w:t>
      </w:r>
      <w:r>
        <w:rPr>
          <w:rFonts w:hAnsi="宋体" w:hint="eastAsia"/>
          <w:kern w:val="0"/>
          <w:sz w:val="24"/>
        </w:rPr>
        <w:t>6</w:t>
      </w:r>
      <w:r>
        <w:rPr>
          <w:rFonts w:hAnsi="宋体" w:hint="eastAsia"/>
          <w:kern w:val="0"/>
          <w:sz w:val="24"/>
        </w:rPr>
        <w:t>月</w:t>
      </w:r>
      <w:r>
        <w:rPr>
          <w:rFonts w:hAnsi="宋体" w:hint="eastAsia"/>
          <w:kern w:val="0"/>
          <w:sz w:val="24"/>
        </w:rPr>
        <w:t>2</w:t>
      </w:r>
      <w:r>
        <w:rPr>
          <w:rFonts w:hAnsi="宋体" w:hint="eastAsia"/>
          <w:kern w:val="0"/>
          <w:sz w:val="24"/>
        </w:rPr>
        <w:t>日正式生效。</w:t>
      </w:r>
    </w:p>
    <w:p w14:paraId="0EBD9255"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基金管理人保证招募说明书的内容真实、准确、完整。本招募说明书经中国证监会注册，但中国证监会对本基金募集的注册，并不表明其对本基金的价值和收益</w:t>
      </w:r>
      <w:proofErr w:type="gramStart"/>
      <w:r>
        <w:rPr>
          <w:rFonts w:hAnsi="宋体" w:hint="eastAsia"/>
          <w:kern w:val="0"/>
          <w:sz w:val="24"/>
        </w:rPr>
        <w:t>作出</w:t>
      </w:r>
      <w:proofErr w:type="gramEnd"/>
      <w:r>
        <w:rPr>
          <w:rFonts w:hAnsi="宋体" w:hint="eastAsia"/>
          <w:kern w:val="0"/>
          <w:sz w:val="24"/>
        </w:rPr>
        <w:t>实质性判断或保证，也不表明投资于本基金没有风险。中国证监会不对基金的投资价值及市场前景等</w:t>
      </w:r>
      <w:proofErr w:type="gramStart"/>
      <w:r>
        <w:rPr>
          <w:rFonts w:hAnsi="宋体" w:hint="eastAsia"/>
          <w:kern w:val="0"/>
          <w:sz w:val="24"/>
        </w:rPr>
        <w:t>作出</w:t>
      </w:r>
      <w:proofErr w:type="gramEnd"/>
      <w:r>
        <w:rPr>
          <w:rFonts w:hAnsi="宋体" w:hint="eastAsia"/>
          <w:kern w:val="0"/>
          <w:sz w:val="24"/>
        </w:rPr>
        <w:t>实质性判断或者保证。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19A3794F" w14:textId="7DDC6C18"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w:t>
      </w:r>
      <w:proofErr w:type="gramStart"/>
      <w:r>
        <w:rPr>
          <w:rFonts w:hAnsi="宋体" w:hint="eastAsia"/>
          <w:kern w:val="0"/>
          <w:sz w:val="24"/>
        </w:rPr>
        <w:t>作出</w:t>
      </w:r>
      <w:proofErr w:type="gramEnd"/>
      <w:r>
        <w:rPr>
          <w:rFonts w:hAnsi="宋体" w:hint="eastAsia"/>
          <w:kern w:val="0"/>
          <w:sz w:val="24"/>
        </w:rPr>
        <w:t>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流动性风险；交易对手违约风险；投资股指期货的特定风险；连续六十个工作日出现基金份额持有人数量不满</w:t>
      </w:r>
      <w:r>
        <w:rPr>
          <w:rFonts w:hAnsi="宋体" w:hint="eastAsia"/>
          <w:kern w:val="0"/>
          <w:sz w:val="24"/>
        </w:rPr>
        <w:t>200</w:t>
      </w:r>
      <w:r>
        <w:rPr>
          <w:rFonts w:hAnsi="宋体" w:hint="eastAsia"/>
          <w:kern w:val="0"/>
          <w:sz w:val="24"/>
        </w:rPr>
        <w:t>人或基金资产净值低于</w:t>
      </w:r>
      <w:r>
        <w:rPr>
          <w:rFonts w:hAnsi="宋体" w:hint="eastAsia"/>
          <w:kern w:val="0"/>
          <w:sz w:val="24"/>
        </w:rPr>
        <w:t>5000</w:t>
      </w:r>
      <w:r>
        <w:rPr>
          <w:rFonts w:hAnsi="宋体" w:hint="eastAsia"/>
          <w:kern w:val="0"/>
          <w:sz w:val="24"/>
        </w:rPr>
        <w:t>万元情形时基金管理人将依基金合同约定提前终止基金合同的风险；</w:t>
      </w:r>
      <w:r w:rsidR="00C11546" w:rsidRPr="00C11546">
        <w:rPr>
          <w:rFonts w:hAnsi="宋体" w:hint="eastAsia"/>
          <w:kern w:val="0"/>
          <w:sz w:val="24"/>
        </w:rPr>
        <w:t>投资</w:t>
      </w:r>
      <w:proofErr w:type="gramStart"/>
      <w:r w:rsidR="00C11546" w:rsidRPr="00C11546">
        <w:rPr>
          <w:rFonts w:hAnsi="宋体" w:hint="eastAsia"/>
          <w:kern w:val="0"/>
          <w:sz w:val="24"/>
        </w:rPr>
        <w:t>科创板股票</w:t>
      </w:r>
      <w:proofErr w:type="gramEnd"/>
      <w:r w:rsidR="00C11546" w:rsidRPr="00C11546">
        <w:rPr>
          <w:rFonts w:hAnsi="宋体" w:hint="eastAsia"/>
          <w:kern w:val="0"/>
          <w:sz w:val="24"/>
        </w:rPr>
        <w:t>的特定风险；</w:t>
      </w:r>
      <w:r>
        <w:rPr>
          <w:rFonts w:hAnsi="宋体" w:hint="eastAsia"/>
          <w:kern w:val="0"/>
          <w:sz w:val="24"/>
        </w:rPr>
        <w:t>投资本基金特有的其他风险等等。</w:t>
      </w:r>
    </w:p>
    <w:p w14:paraId="2F71940B"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本基金是一只混合型基金，其风险和预期收益高于债券型基金和货币市场基金，低于股票型基金。属于承担较高风险、预期收益较高的证券投资基金品种。</w:t>
      </w:r>
    </w:p>
    <w:p w14:paraId="33493F01" w14:textId="2B5B6DAE"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投资有风险，投资人在投资本基金前应认真阅读本基金的招募说明书和基金合同</w:t>
      </w:r>
      <w:r w:rsidR="006A501F" w:rsidRPr="008A49D6">
        <w:rPr>
          <w:rFonts w:hint="eastAsia"/>
          <w:kern w:val="0"/>
          <w:sz w:val="24"/>
        </w:rPr>
        <w:t>、基金产品资料概要</w:t>
      </w:r>
      <w:r>
        <w:rPr>
          <w:rFonts w:hAnsi="宋体" w:hint="eastAsia"/>
          <w:kern w:val="0"/>
          <w:sz w:val="24"/>
        </w:rPr>
        <w:t>等信息披露文件。基金的过往业绩并不代表未来表现。基金管理人管理的其他基金的业绩并不构成对本基金业绩表现的保证。基金管理人提醒</w:t>
      </w:r>
      <w:r>
        <w:rPr>
          <w:rFonts w:hAnsi="宋体" w:hint="eastAsia"/>
          <w:kern w:val="0"/>
          <w:sz w:val="24"/>
        </w:rPr>
        <w:lastRenderedPageBreak/>
        <w:t>投资者基金投资的“买者自负”原则，在投资者</w:t>
      </w:r>
      <w:proofErr w:type="gramStart"/>
      <w:r>
        <w:rPr>
          <w:rFonts w:hAnsi="宋体" w:hint="eastAsia"/>
          <w:kern w:val="0"/>
          <w:sz w:val="24"/>
        </w:rPr>
        <w:t>作出</w:t>
      </w:r>
      <w:proofErr w:type="gramEnd"/>
      <w:r>
        <w:rPr>
          <w:rFonts w:hAnsi="宋体" w:hint="eastAsia"/>
          <w:kern w:val="0"/>
          <w:sz w:val="24"/>
        </w:rPr>
        <w:t>投资决策后，基金运营状况与基金净值变化引致的投资风险，由投资者自行负责。</w:t>
      </w:r>
    </w:p>
    <w:p w14:paraId="1C02D2C2"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本摘要根据基金合同和基金招募说明书编写。基金合同是约定基金当事人之间权利、义务的法律文件。基金</w:t>
      </w:r>
      <w:proofErr w:type="gramStart"/>
      <w:r>
        <w:rPr>
          <w:rFonts w:hAnsi="宋体" w:hint="eastAsia"/>
          <w:kern w:val="0"/>
          <w:sz w:val="24"/>
        </w:rPr>
        <w:t>投资人自依基金</w:t>
      </w:r>
      <w:proofErr w:type="gramEnd"/>
      <w:r>
        <w:rPr>
          <w:rFonts w:hAnsi="宋体" w:hint="eastAsia"/>
          <w:kern w:val="0"/>
          <w:sz w:val="24"/>
        </w:rPr>
        <w:t>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14:paraId="335C1FF3" w14:textId="257DCCBB" w:rsidR="00173B27" w:rsidRDefault="008F1CA2">
      <w:pPr>
        <w:widowControl/>
        <w:adjustRightInd w:val="0"/>
        <w:snapToGrid w:val="0"/>
        <w:spacing w:line="360" w:lineRule="auto"/>
        <w:ind w:firstLineChars="200" w:firstLine="480"/>
        <w:rPr>
          <w:rFonts w:hAnsi="宋体"/>
          <w:kern w:val="0"/>
          <w:sz w:val="24"/>
        </w:rPr>
      </w:pPr>
      <w:r w:rsidRPr="008F1CA2">
        <w:rPr>
          <w:rFonts w:hint="eastAsia"/>
          <w:kern w:val="0"/>
          <w:sz w:val="24"/>
        </w:rPr>
        <w:t>本招募说明书所载内容截止日为</w:t>
      </w:r>
      <w:r w:rsidRPr="008F1CA2">
        <w:rPr>
          <w:rFonts w:hint="eastAsia"/>
          <w:kern w:val="0"/>
          <w:sz w:val="24"/>
        </w:rPr>
        <w:t>2020</w:t>
      </w:r>
      <w:r w:rsidRPr="008F1CA2">
        <w:rPr>
          <w:rFonts w:hint="eastAsia"/>
          <w:kern w:val="0"/>
          <w:sz w:val="24"/>
        </w:rPr>
        <w:t>年</w:t>
      </w:r>
      <w:r w:rsidRPr="008F1CA2">
        <w:rPr>
          <w:rFonts w:hint="eastAsia"/>
          <w:kern w:val="0"/>
          <w:sz w:val="24"/>
        </w:rPr>
        <w:t>4</w:t>
      </w:r>
      <w:r w:rsidRPr="008F1CA2">
        <w:rPr>
          <w:rFonts w:hint="eastAsia"/>
          <w:kern w:val="0"/>
          <w:sz w:val="24"/>
        </w:rPr>
        <w:t>月</w:t>
      </w:r>
      <w:r w:rsidRPr="008F1CA2">
        <w:rPr>
          <w:rFonts w:hint="eastAsia"/>
          <w:kern w:val="0"/>
          <w:sz w:val="24"/>
        </w:rPr>
        <w:t>23</w:t>
      </w:r>
      <w:r w:rsidRPr="008F1CA2">
        <w:rPr>
          <w:rFonts w:hint="eastAsia"/>
          <w:kern w:val="0"/>
          <w:sz w:val="24"/>
        </w:rPr>
        <w:t>日，有关财务数据和净值表现截止日为</w:t>
      </w:r>
      <w:r w:rsidRPr="008F1CA2">
        <w:rPr>
          <w:rFonts w:hint="eastAsia"/>
          <w:kern w:val="0"/>
          <w:sz w:val="24"/>
        </w:rPr>
        <w:t>2020</w:t>
      </w:r>
      <w:r w:rsidRPr="008F1CA2">
        <w:rPr>
          <w:rFonts w:hint="eastAsia"/>
          <w:kern w:val="0"/>
          <w:sz w:val="24"/>
        </w:rPr>
        <w:t>年</w:t>
      </w:r>
      <w:r w:rsidRPr="008F1CA2">
        <w:rPr>
          <w:rFonts w:hint="eastAsia"/>
          <w:kern w:val="0"/>
          <w:sz w:val="24"/>
        </w:rPr>
        <w:t>3</w:t>
      </w:r>
      <w:r w:rsidRPr="008F1CA2">
        <w:rPr>
          <w:rFonts w:hint="eastAsia"/>
          <w:kern w:val="0"/>
          <w:sz w:val="24"/>
        </w:rPr>
        <w:t>月</w:t>
      </w:r>
      <w:r w:rsidRPr="008F1CA2">
        <w:rPr>
          <w:rFonts w:hint="eastAsia"/>
          <w:kern w:val="0"/>
          <w:sz w:val="24"/>
        </w:rPr>
        <w:t>31</w:t>
      </w:r>
      <w:r w:rsidRPr="008F1CA2">
        <w:rPr>
          <w:rFonts w:hint="eastAsia"/>
          <w:kern w:val="0"/>
          <w:sz w:val="24"/>
        </w:rPr>
        <w:t>日。本招募说明书所载的财务数据未经审计</w:t>
      </w:r>
      <w:r w:rsidR="00EC406F">
        <w:rPr>
          <w:rFonts w:hAnsi="宋体" w:hint="eastAsia"/>
          <w:kern w:val="0"/>
          <w:sz w:val="24"/>
        </w:rPr>
        <w:t>。</w:t>
      </w:r>
    </w:p>
    <w:p w14:paraId="704289B3" w14:textId="77777777" w:rsidR="00173B27" w:rsidRDefault="00EC406F">
      <w:pPr>
        <w:widowControl/>
        <w:spacing w:before="100" w:beforeAutospacing="1" w:after="100" w:afterAutospacing="1" w:line="360" w:lineRule="auto"/>
        <w:ind w:rightChars="-85" w:right="-178" w:firstLineChars="200" w:firstLine="480"/>
        <w:outlineLvl w:val="0"/>
        <w:rPr>
          <w:rFonts w:ascii="黑体" w:eastAsia="黑体" w:hAnsi="宋体" w:cs="宋体"/>
          <w:b/>
          <w:kern w:val="0"/>
          <w:sz w:val="28"/>
          <w:szCs w:val="28"/>
        </w:rPr>
      </w:pPr>
      <w:r>
        <w:rPr>
          <w:rFonts w:ascii="宋体" w:hAnsi="宋体" w:hint="eastAsia"/>
          <w:kern w:val="0"/>
          <w:sz w:val="24"/>
        </w:rPr>
        <w:t xml:space="preserve"> </w:t>
      </w:r>
      <w:r>
        <w:rPr>
          <w:rFonts w:ascii="宋体" w:hAnsi="宋体"/>
          <w:kern w:val="0"/>
          <w:sz w:val="30"/>
        </w:rPr>
        <w:br w:type="page"/>
      </w:r>
      <w:bookmarkStart w:id="1" w:name="_Toc395111121"/>
      <w:r>
        <w:rPr>
          <w:rFonts w:ascii="黑体" w:eastAsia="黑体" w:hAnsi="宋体" w:cs="宋体" w:hint="eastAsia"/>
          <w:b/>
          <w:kern w:val="0"/>
          <w:sz w:val="28"/>
          <w:szCs w:val="28"/>
        </w:rPr>
        <w:lastRenderedPageBreak/>
        <w:t>一、基金管理人</w:t>
      </w:r>
      <w:bookmarkEnd w:id="1"/>
    </w:p>
    <w:p w14:paraId="396DA72A" w14:textId="77777777" w:rsidR="00AC7F0A" w:rsidRDefault="00AC7F0A" w:rsidP="00AC7F0A">
      <w:pPr>
        <w:widowControl/>
        <w:adjustRightInd w:val="0"/>
        <w:snapToGrid w:val="0"/>
        <w:spacing w:line="360" w:lineRule="auto"/>
        <w:ind w:firstLineChars="200" w:firstLine="482"/>
        <w:outlineLvl w:val="1"/>
        <w:rPr>
          <w:b/>
          <w:kern w:val="0"/>
          <w:sz w:val="24"/>
        </w:rPr>
      </w:pPr>
      <w:bookmarkStart w:id="2" w:name="_Hlt80961854"/>
      <w:bookmarkStart w:id="3" w:name="_Hlt81034163"/>
      <w:bookmarkEnd w:id="2"/>
      <w:bookmarkEnd w:id="3"/>
      <w:r>
        <w:rPr>
          <w:rFonts w:hAnsi="宋体"/>
          <w:b/>
          <w:kern w:val="0"/>
          <w:sz w:val="24"/>
        </w:rPr>
        <w:t>（一）基金管理人概况</w:t>
      </w:r>
      <w:r>
        <w:rPr>
          <w:b/>
          <w:kern w:val="0"/>
          <w:sz w:val="24"/>
        </w:rPr>
        <w:t xml:space="preserve"> </w:t>
      </w:r>
    </w:p>
    <w:p w14:paraId="3EB2D21F" w14:textId="77777777" w:rsidR="00AC7F0A" w:rsidRDefault="00AC7F0A" w:rsidP="00AC7F0A">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6D33BD42" w14:textId="77777777" w:rsidR="00AC7F0A" w:rsidRPr="000B7BCC" w:rsidRDefault="00AC7F0A" w:rsidP="00AC7F0A">
      <w:pPr>
        <w:widowControl/>
        <w:adjustRightInd w:val="0"/>
        <w:snapToGrid w:val="0"/>
        <w:spacing w:line="360" w:lineRule="auto"/>
        <w:ind w:firstLineChars="200" w:firstLine="480"/>
        <w:rPr>
          <w:kern w:val="0"/>
          <w:sz w:val="24"/>
        </w:rPr>
      </w:pPr>
      <w:r w:rsidRPr="000B7BCC">
        <w:rPr>
          <w:rFonts w:hAnsi="宋体"/>
          <w:kern w:val="0"/>
          <w:sz w:val="24"/>
        </w:rPr>
        <w:t>住所：</w:t>
      </w:r>
      <w:r w:rsidRPr="000B7BCC">
        <w:rPr>
          <w:rFonts w:hAnsi="宋体" w:hint="eastAsia"/>
          <w:kern w:val="0"/>
          <w:sz w:val="24"/>
        </w:rPr>
        <w:t>中国</w:t>
      </w:r>
      <w:r w:rsidRPr="000B7BCC">
        <w:rPr>
          <w:rFonts w:hAnsi="宋体"/>
          <w:kern w:val="0"/>
          <w:sz w:val="24"/>
        </w:rPr>
        <w:t>(</w:t>
      </w:r>
      <w:r w:rsidRPr="000B7BCC">
        <w:rPr>
          <w:rFonts w:hAnsi="宋体" w:hint="eastAsia"/>
          <w:kern w:val="0"/>
          <w:sz w:val="24"/>
        </w:rPr>
        <w:t>上海</w:t>
      </w:r>
      <w:r w:rsidRPr="000B7BCC">
        <w:rPr>
          <w:rFonts w:hAnsi="宋体"/>
          <w:kern w:val="0"/>
          <w:sz w:val="24"/>
        </w:rPr>
        <w:t>)</w:t>
      </w:r>
      <w:r w:rsidRPr="000B7BCC">
        <w:rPr>
          <w:rFonts w:hAnsi="宋体" w:hint="eastAsia"/>
          <w:kern w:val="0"/>
          <w:sz w:val="24"/>
        </w:rPr>
        <w:t>自由</w:t>
      </w:r>
      <w:r w:rsidRPr="000B7BCC">
        <w:rPr>
          <w:rFonts w:hAnsi="宋体"/>
          <w:kern w:val="0"/>
          <w:sz w:val="24"/>
        </w:rPr>
        <w:t>贸易试验区银城中路</w:t>
      </w:r>
      <w:r w:rsidRPr="000B7BCC">
        <w:rPr>
          <w:kern w:val="0"/>
          <w:sz w:val="24"/>
        </w:rPr>
        <w:t>188</w:t>
      </w:r>
      <w:r w:rsidRPr="000B7BCC">
        <w:rPr>
          <w:rFonts w:hAnsi="宋体"/>
          <w:kern w:val="0"/>
          <w:sz w:val="24"/>
        </w:rPr>
        <w:t>号交通银行大楼二层（裙）</w:t>
      </w:r>
    </w:p>
    <w:p w14:paraId="74F0908C" w14:textId="77777777" w:rsidR="00AC7F0A" w:rsidRPr="000B7BCC" w:rsidRDefault="00AC7F0A" w:rsidP="00AC7F0A">
      <w:pPr>
        <w:widowControl/>
        <w:adjustRightInd w:val="0"/>
        <w:snapToGrid w:val="0"/>
        <w:spacing w:line="360" w:lineRule="auto"/>
        <w:ind w:firstLineChars="200" w:firstLine="480"/>
        <w:rPr>
          <w:kern w:val="0"/>
          <w:sz w:val="24"/>
        </w:rPr>
      </w:pPr>
      <w:r w:rsidRPr="000B7BCC">
        <w:rPr>
          <w:rFonts w:hAnsi="宋体"/>
          <w:kern w:val="0"/>
          <w:sz w:val="24"/>
        </w:rPr>
        <w:t>办公地址：</w:t>
      </w:r>
      <w:r w:rsidRPr="000B7BCC">
        <w:rPr>
          <w:rFonts w:ascii="宋体" w:hAnsi="宋体" w:cs="宋体" w:hint="eastAsia"/>
          <w:kern w:val="0"/>
          <w:sz w:val="24"/>
        </w:rPr>
        <w:t>上海市浦东</w:t>
      </w:r>
      <w:proofErr w:type="gramStart"/>
      <w:r w:rsidRPr="000B7BCC">
        <w:rPr>
          <w:rFonts w:ascii="宋体" w:hAnsi="宋体" w:cs="宋体"/>
          <w:kern w:val="0"/>
          <w:sz w:val="24"/>
        </w:rPr>
        <w:t>新区</w:t>
      </w:r>
      <w:r w:rsidRPr="000B7BCC">
        <w:rPr>
          <w:rFonts w:ascii="宋体" w:hAnsi="宋体" w:cs="宋体" w:hint="eastAsia"/>
          <w:kern w:val="0"/>
          <w:sz w:val="24"/>
        </w:rPr>
        <w:t>世纪</w:t>
      </w:r>
      <w:proofErr w:type="gramEnd"/>
      <w:r w:rsidRPr="000B7BCC">
        <w:rPr>
          <w:rFonts w:ascii="宋体" w:hAnsi="宋体" w:cs="宋体" w:hint="eastAsia"/>
          <w:kern w:val="0"/>
          <w:sz w:val="24"/>
        </w:rPr>
        <w:t>大道</w:t>
      </w:r>
      <w:r w:rsidRPr="000B7BCC">
        <w:rPr>
          <w:rFonts w:ascii="宋体" w:hAnsi="宋体" w:cs="宋体"/>
          <w:kern w:val="0"/>
          <w:sz w:val="24"/>
        </w:rPr>
        <w:t>8号国</w:t>
      </w:r>
      <w:proofErr w:type="gramStart"/>
      <w:r w:rsidRPr="000B7BCC">
        <w:rPr>
          <w:rFonts w:ascii="宋体" w:hAnsi="宋体" w:cs="宋体" w:hint="eastAsia"/>
          <w:kern w:val="0"/>
          <w:sz w:val="24"/>
        </w:rPr>
        <w:t>金中心</w:t>
      </w:r>
      <w:proofErr w:type="gramEnd"/>
      <w:r w:rsidRPr="000B7BCC">
        <w:rPr>
          <w:rFonts w:ascii="宋体" w:hAnsi="宋体" w:cs="宋体" w:hint="eastAsia"/>
          <w:kern w:val="0"/>
          <w:sz w:val="24"/>
        </w:rPr>
        <w:t>二期</w:t>
      </w:r>
      <w:r w:rsidRPr="000B7BCC">
        <w:rPr>
          <w:rFonts w:ascii="宋体" w:hAnsi="宋体" w:cs="宋体"/>
          <w:kern w:val="0"/>
          <w:sz w:val="24"/>
        </w:rPr>
        <w:t>21-22楼</w:t>
      </w:r>
    </w:p>
    <w:p w14:paraId="4BE64990" w14:textId="77777777" w:rsidR="00AC7F0A" w:rsidRPr="000B7BCC" w:rsidRDefault="00AC7F0A" w:rsidP="00AC7F0A">
      <w:pPr>
        <w:widowControl/>
        <w:adjustRightInd w:val="0"/>
        <w:snapToGrid w:val="0"/>
        <w:spacing w:line="360" w:lineRule="auto"/>
        <w:ind w:firstLineChars="200" w:firstLine="480"/>
        <w:rPr>
          <w:kern w:val="0"/>
          <w:sz w:val="24"/>
        </w:rPr>
      </w:pPr>
      <w:r w:rsidRPr="000B7BCC">
        <w:rPr>
          <w:rFonts w:hAnsi="宋体"/>
          <w:sz w:val="24"/>
        </w:rPr>
        <w:t>邮政编码：</w:t>
      </w:r>
      <w:r w:rsidRPr="000B7BCC">
        <w:rPr>
          <w:sz w:val="24"/>
        </w:rPr>
        <w:t>200120</w:t>
      </w:r>
    </w:p>
    <w:p w14:paraId="5CA0F925" w14:textId="77777777" w:rsidR="00AC7F0A" w:rsidRPr="000B7BCC" w:rsidRDefault="00AC7F0A" w:rsidP="00AC7F0A">
      <w:pPr>
        <w:widowControl/>
        <w:adjustRightInd w:val="0"/>
        <w:snapToGrid w:val="0"/>
        <w:spacing w:line="360" w:lineRule="auto"/>
        <w:ind w:firstLineChars="200" w:firstLine="480"/>
        <w:rPr>
          <w:kern w:val="0"/>
          <w:sz w:val="24"/>
        </w:rPr>
      </w:pPr>
      <w:r w:rsidRPr="000B7BCC">
        <w:rPr>
          <w:rFonts w:hAnsi="宋体"/>
          <w:kern w:val="0"/>
          <w:sz w:val="24"/>
        </w:rPr>
        <w:t>法定代表人：</w:t>
      </w:r>
      <w:r w:rsidRPr="000B7BCC">
        <w:rPr>
          <w:rFonts w:hAnsi="宋体" w:hint="eastAsia"/>
          <w:kern w:val="0"/>
          <w:sz w:val="24"/>
        </w:rPr>
        <w:t>阮红</w:t>
      </w:r>
      <w:r w:rsidRPr="000B7BCC">
        <w:rPr>
          <w:kern w:val="0"/>
          <w:sz w:val="24"/>
        </w:rPr>
        <w:t xml:space="preserve"> </w:t>
      </w:r>
    </w:p>
    <w:p w14:paraId="2682E67F" w14:textId="77777777" w:rsidR="00AC7F0A" w:rsidRPr="000B7BCC" w:rsidRDefault="00AC7F0A" w:rsidP="00AC7F0A">
      <w:pPr>
        <w:widowControl/>
        <w:adjustRightInd w:val="0"/>
        <w:snapToGrid w:val="0"/>
        <w:spacing w:line="360" w:lineRule="auto"/>
        <w:ind w:firstLineChars="200" w:firstLine="480"/>
        <w:rPr>
          <w:kern w:val="0"/>
          <w:sz w:val="24"/>
        </w:rPr>
      </w:pPr>
      <w:r w:rsidRPr="000B7BCC">
        <w:rPr>
          <w:rFonts w:hAnsi="宋体"/>
          <w:kern w:val="0"/>
          <w:sz w:val="24"/>
        </w:rPr>
        <w:t>成立时间：</w:t>
      </w:r>
      <w:r w:rsidRPr="000B7BCC">
        <w:rPr>
          <w:kern w:val="0"/>
          <w:sz w:val="24"/>
        </w:rPr>
        <w:t>2005</w:t>
      </w:r>
      <w:r w:rsidRPr="000B7BCC">
        <w:rPr>
          <w:rFonts w:hAnsi="宋体"/>
          <w:kern w:val="0"/>
          <w:sz w:val="24"/>
        </w:rPr>
        <w:t>年</w:t>
      </w:r>
      <w:r w:rsidRPr="000B7BCC">
        <w:rPr>
          <w:kern w:val="0"/>
          <w:sz w:val="24"/>
        </w:rPr>
        <w:t>8</w:t>
      </w:r>
      <w:r w:rsidRPr="000B7BCC">
        <w:rPr>
          <w:rFonts w:hAnsi="宋体"/>
          <w:kern w:val="0"/>
          <w:sz w:val="24"/>
        </w:rPr>
        <w:t>月</w:t>
      </w:r>
      <w:r w:rsidRPr="000B7BCC">
        <w:rPr>
          <w:kern w:val="0"/>
          <w:sz w:val="24"/>
        </w:rPr>
        <w:t>4</w:t>
      </w:r>
      <w:r w:rsidRPr="000B7BCC">
        <w:rPr>
          <w:rFonts w:hAnsi="宋体"/>
          <w:kern w:val="0"/>
          <w:sz w:val="24"/>
        </w:rPr>
        <w:t>日</w:t>
      </w:r>
    </w:p>
    <w:p w14:paraId="06D158C0" w14:textId="77777777" w:rsidR="00AC7F0A" w:rsidRPr="000B7BCC" w:rsidRDefault="00AC7F0A" w:rsidP="00AC7F0A">
      <w:pPr>
        <w:widowControl/>
        <w:adjustRightInd w:val="0"/>
        <w:snapToGrid w:val="0"/>
        <w:spacing w:line="360" w:lineRule="auto"/>
        <w:ind w:firstLineChars="200" w:firstLine="480"/>
        <w:rPr>
          <w:kern w:val="0"/>
          <w:sz w:val="24"/>
        </w:rPr>
      </w:pPr>
      <w:r w:rsidRPr="000B7BCC">
        <w:rPr>
          <w:rFonts w:hAnsi="宋体"/>
          <w:kern w:val="0"/>
          <w:sz w:val="24"/>
        </w:rPr>
        <w:t>注册资本：</w:t>
      </w:r>
      <w:r w:rsidRPr="000B7BCC">
        <w:rPr>
          <w:kern w:val="0"/>
          <w:sz w:val="24"/>
        </w:rPr>
        <w:t>2</w:t>
      </w:r>
      <w:r w:rsidRPr="000B7BCC">
        <w:rPr>
          <w:rFonts w:hAnsi="宋体"/>
          <w:kern w:val="0"/>
          <w:sz w:val="24"/>
        </w:rPr>
        <w:t>亿元人民币</w:t>
      </w:r>
    </w:p>
    <w:p w14:paraId="28468396" w14:textId="77777777" w:rsidR="00AC7F0A" w:rsidRPr="000B7BCC" w:rsidRDefault="00AC7F0A" w:rsidP="00AC7F0A">
      <w:pPr>
        <w:widowControl/>
        <w:adjustRightInd w:val="0"/>
        <w:snapToGrid w:val="0"/>
        <w:spacing w:line="360" w:lineRule="auto"/>
        <w:ind w:firstLineChars="200" w:firstLine="480"/>
        <w:rPr>
          <w:kern w:val="0"/>
          <w:sz w:val="24"/>
        </w:rPr>
      </w:pPr>
      <w:r w:rsidRPr="000B7BCC">
        <w:rPr>
          <w:rFonts w:hAnsi="宋体"/>
          <w:kern w:val="0"/>
          <w:sz w:val="24"/>
        </w:rPr>
        <w:t>存续期间：持续经营</w:t>
      </w:r>
    </w:p>
    <w:p w14:paraId="3432D00F" w14:textId="77777777" w:rsidR="00AC7F0A" w:rsidRPr="000B7BCC" w:rsidRDefault="00AC7F0A" w:rsidP="00AC7F0A">
      <w:pPr>
        <w:widowControl/>
        <w:adjustRightInd w:val="0"/>
        <w:snapToGrid w:val="0"/>
        <w:spacing w:line="360" w:lineRule="auto"/>
        <w:ind w:firstLineChars="200" w:firstLine="480"/>
        <w:rPr>
          <w:kern w:val="0"/>
          <w:sz w:val="24"/>
        </w:rPr>
      </w:pPr>
      <w:r w:rsidRPr="000B7BCC">
        <w:rPr>
          <w:rFonts w:hAnsi="宋体"/>
          <w:kern w:val="0"/>
          <w:sz w:val="24"/>
        </w:rPr>
        <w:t>联系人：</w:t>
      </w:r>
      <w:r w:rsidRPr="000B7BCC">
        <w:rPr>
          <w:rFonts w:hAnsi="宋体" w:hint="eastAsia"/>
          <w:kern w:val="0"/>
          <w:sz w:val="24"/>
        </w:rPr>
        <w:t>郭佳敏</w:t>
      </w:r>
      <w:r w:rsidRPr="000B7BCC">
        <w:rPr>
          <w:kern w:val="0"/>
          <w:sz w:val="24"/>
        </w:rPr>
        <w:t xml:space="preserve"> </w:t>
      </w:r>
    </w:p>
    <w:p w14:paraId="1C649CA1" w14:textId="77777777" w:rsidR="00AC7F0A" w:rsidRPr="000B7BCC" w:rsidRDefault="00AC7F0A" w:rsidP="00AC7F0A">
      <w:pPr>
        <w:widowControl/>
        <w:adjustRightInd w:val="0"/>
        <w:snapToGrid w:val="0"/>
        <w:spacing w:line="360" w:lineRule="auto"/>
        <w:ind w:firstLineChars="200" w:firstLine="480"/>
        <w:rPr>
          <w:kern w:val="0"/>
          <w:sz w:val="24"/>
        </w:rPr>
      </w:pPr>
      <w:r w:rsidRPr="000B7BCC">
        <w:rPr>
          <w:rFonts w:hAnsi="宋体"/>
          <w:kern w:val="0"/>
          <w:sz w:val="24"/>
        </w:rPr>
        <w:t>电话：</w:t>
      </w:r>
      <w:r w:rsidRPr="000B7BCC">
        <w:rPr>
          <w:rFonts w:hAnsi="宋体" w:hint="eastAsia"/>
          <w:kern w:val="0"/>
          <w:sz w:val="24"/>
        </w:rPr>
        <w:t>（</w:t>
      </w:r>
      <w:r w:rsidRPr="000B7BCC">
        <w:rPr>
          <w:kern w:val="0"/>
          <w:sz w:val="24"/>
        </w:rPr>
        <w:t>021</w:t>
      </w:r>
      <w:r w:rsidRPr="000B7BCC">
        <w:rPr>
          <w:rFonts w:hint="eastAsia"/>
          <w:kern w:val="0"/>
          <w:sz w:val="24"/>
        </w:rPr>
        <w:t>）</w:t>
      </w:r>
      <w:r w:rsidRPr="000B7BCC">
        <w:rPr>
          <w:kern w:val="0"/>
          <w:sz w:val="24"/>
        </w:rPr>
        <w:t>61055050</w:t>
      </w:r>
    </w:p>
    <w:p w14:paraId="5AD98369" w14:textId="77777777" w:rsidR="00AC7F0A" w:rsidRPr="000B7BCC" w:rsidRDefault="00AC7F0A" w:rsidP="00AC7F0A">
      <w:pPr>
        <w:widowControl/>
        <w:adjustRightInd w:val="0"/>
        <w:snapToGrid w:val="0"/>
        <w:spacing w:line="360" w:lineRule="auto"/>
        <w:ind w:firstLineChars="200" w:firstLine="480"/>
        <w:rPr>
          <w:kern w:val="0"/>
          <w:sz w:val="24"/>
        </w:rPr>
      </w:pPr>
      <w:r w:rsidRPr="000B7BCC">
        <w:rPr>
          <w:rFonts w:hAnsi="宋体"/>
          <w:kern w:val="0"/>
          <w:sz w:val="24"/>
        </w:rPr>
        <w:t>传真：</w:t>
      </w:r>
      <w:r w:rsidRPr="000B7BCC">
        <w:rPr>
          <w:rFonts w:hAnsi="宋体" w:hint="eastAsia"/>
          <w:kern w:val="0"/>
          <w:sz w:val="24"/>
        </w:rPr>
        <w:t>（</w:t>
      </w:r>
      <w:r w:rsidRPr="000B7BCC">
        <w:rPr>
          <w:kern w:val="0"/>
          <w:sz w:val="24"/>
        </w:rPr>
        <w:t>021</w:t>
      </w:r>
      <w:r w:rsidRPr="000B7BCC">
        <w:rPr>
          <w:rFonts w:hint="eastAsia"/>
          <w:kern w:val="0"/>
          <w:sz w:val="24"/>
        </w:rPr>
        <w:t>）</w:t>
      </w:r>
      <w:r w:rsidRPr="000B7BCC">
        <w:rPr>
          <w:kern w:val="0"/>
          <w:sz w:val="24"/>
        </w:rPr>
        <w:t>61055034</w:t>
      </w:r>
    </w:p>
    <w:p w14:paraId="65933274" w14:textId="77777777" w:rsidR="00AC7F0A" w:rsidRPr="000B7BCC" w:rsidRDefault="00AC7F0A" w:rsidP="00AC7F0A">
      <w:pPr>
        <w:widowControl/>
        <w:adjustRightInd w:val="0"/>
        <w:snapToGrid w:val="0"/>
        <w:spacing w:line="360" w:lineRule="auto"/>
        <w:ind w:firstLineChars="200" w:firstLine="480"/>
        <w:rPr>
          <w:kern w:val="0"/>
          <w:sz w:val="24"/>
        </w:rPr>
      </w:pPr>
      <w:r w:rsidRPr="000B7BCC">
        <w:rPr>
          <w:rFonts w:hAnsi="宋体"/>
          <w:kern w:val="0"/>
          <w:sz w:val="24"/>
        </w:rPr>
        <w:t>交银施罗德基金管理有限公司（以下简称</w:t>
      </w:r>
      <w:r w:rsidRPr="000B7BCC">
        <w:rPr>
          <w:rFonts w:hint="eastAsia"/>
          <w:kern w:val="0"/>
          <w:sz w:val="24"/>
        </w:rPr>
        <w:t>“</w:t>
      </w:r>
      <w:r w:rsidRPr="000B7BCC">
        <w:rPr>
          <w:rFonts w:hAnsi="宋体"/>
          <w:kern w:val="0"/>
          <w:sz w:val="24"/>
        </w:rPr>
        <w:t>公司</w:t>
      </w:r>
      <w:r w:rsidRPr="000B7BCC">
        <w:rPr>
          <w:rFonts w:hint="eastAsia"/>
          <w:kern w:val="0"/>
          <w:sz w:val="24"/>
        </w:rPr>
        <w:t>”</w:t>
      </w:r>
      <w:r w:rsidRPr="000B7BCC">
        <w:rPr>
          <w:rFonts w:hAnsi="宋体"/>
          <w:kern w:val="0"/>
          <w:sz w:val="24"/>
        </w:rPr>
        <w:t>）经中国证监会证</w:t>
      </w:r>
      <w:proofErr w:type="gramStart"/>
      <w:r w:rsidRPr="000B7BCC">
        <w:rPr>
          <w:rFonts w:hAnsi="宋体"/>
          <w:kern w:val="0"/>
          <w:sz w:val="24"/>
        </w:rPr>
        <w:t>监基金字</w:t>
      </w:r>
      <w:proofErr w:type="gramEnd"/>
      <w:r w:rsidRPr="000B7BCC">
        <w:rPr>
          <w:kern w:val="0"/>
          <w:sz w:val="24"/>
        </w:rPr>
        <w:t>[2005]128</w:t>
      </w:r>
      <w:r w:rsidRPr="000B7BCC">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AC7F0A" w:rsidRPr="000B7BCC" w14:paraId="21A8DB53" w14:textId="77777777" w:rsidTr="00165C23">
        <w:tc>
          <w:tcPr>
            <w:tcW w:w="5400" w:type="dxa"/>
          </w:tcPr>
          <w:p w14:paraId="5B0367C7" w14:textId="77777777" w:rsidR="00AC7F0A" w:rsidRPr="000B7BCC" w:rsidRDefault="00AC7F0A" w:rsidP="00165C23">
            <w:pPr>
              <w:widowControl/>
              <w:jc w:val="center"/>
              <w:rPr>
                <w:kern w:val="0"/>
                <w:sz w:val="24"/>
              </w:rPr>
            </w:pPr>
            <w:r w:rsidRPr="000B7BCC">
              <w:rPr>
                <w:rFonts w:hAnsi="宋体"/>
                <w:kern w:val="0"/>
                <w:sz w:val="24"/>
              </w:rPr>
              <w:t>股东名称</w:t>
            </w:r>
          </w:p>
        </w:tc>
        <w:tc>
          <w:tcPr>
            <w:tcW w:w="3060" w:type="dxa"/>
          </w:tcPr>
          <w:p w14:paraId="2CB11CC1" w14:textId="77777777" w:rsidR="00AC7F0A" w:rsidRPr="000B7BCC" w:rsidRDefault="00AC7F0A" w:rsidP="00165C23">
            <w:pPr>
              <w:widowControl/>
              <w:jc w:val="center"/>
              <w:rPr>
                <w:kern w:val="0"/>
                <w:sz w:val="24"/>
              </w:rPr>
            </w:pPr>
            <w:r w:rsidRPr="000B7BCC">
              <w:rPr>
                <w:rFonts w:hAnsi="宋体"/>
                <w:kern w:val="0"/>
                <w:sz w:val="24"/>
              </w:rPr>
              <w:t>股权比例</w:t>
            </w:r>
          </w:p>
        </w:tc>
      </w:tr>
      <w:tr w:rsidR="00AC7F0A" w:rsidRPr="000B7BCC" w14:paraId="7395F821" w14:textId="77777777" w:rsidTr="00165C23">
        <w:tc>
          <w:tcPr>
            <w:tcW w:w="5400" w:type="dxa"/>
          </w:tcPr>
          <w:p w14:paraId="65F2D65E" w14:textId="77777777" w:rsidR="00AC7F0A" w:rsidRPr="000B7BCC" w:rsidRDefault="00AC7F0A" w:rsidP="00165C23">
            <w:pPr>
              <w:widowControl/>
              <w:rPr>
                <w:kern w:val="0"/>
                <w:sz w:val="24"/>
              </w:rPr>
            </w:pPr>
            <w:r w:rsidRPr="000B7BCC">
              <w:rPr>
                <w:rFonts w:hAnsi="宋体"/>
                <w:kern w:val="0"/>
                <w:sz w:val="24"/>
              </w:rPr>
              <w:t>交通银行股份有限公司（以下使用全称或其简称</w:t>
            </w:r>
            <w:r w:rsidRPr="000B7BCC">
              <w:rPr>
                <w:kern w:val="0"/>
                <w:sz w:val="24"/>
              </w:rPr>
              <w:t>“</w:t>
            </w:r>
            <w:r w:rsidRPr="000B7BCC">
              <w:rPr>
                <w:rFonts w:hAnsi="宋体"/>
                <w:kern w:val="0"/>
                <w:sz w:val="24"/>
              </w:rPr>
              <w:t>交通银行</w:t>
            </w:r>
            <w:r w:rsidRPr="000B7BCC">
              <w:rPr>
                <w:kern w:val="0"/>
                <w:sz w:val="24"/>
              </w:rPr>
              <w:t>”</w:t>
            </w:r>
            <w:r w:rsidRPr="000B7BCC">
              <w:rPr>
                <w:rFonts w:hAnsi="宋体"/>
                <w:kern w:val="0"/>
                <w:sz w:val="24"/>
              </w:rPr>
              <w:t>）</w:t>
            </w:r>
          </w:p>
        </w:tc>
        <w:tc>
          <w:tcPr>
            <w:tcW w:w="3060" w:type="dxa"/>
            <w:vAlign w:val="center"/>
          </w:tcPr>
          <w:p w14:paraId="3016BE79" w14:textId="77777777" w:rsidR="00AC7F0A" w:rsidRPr="000B7BCC" w:rsidRDefault="00AC7F0A" w:rsidP="00165C23">
            <w:pPr>
              <w:widowControl/>
              <w:jc w:val="center"/>
              <w:rPr>
                <w:kern w:val="0"/>
                <w:sz w:val="24"/>
              </w:rPr>
            </w:pPr>
            <w:r w:rsidRPr="000B7BCC">
              <w:rPr>
                <w:kern w:val="0"/>
                <w:sz w:val="24"/>
              </w:rPr>
              <w:t>65%</w:t>
            </w:r>
          </w:p>
        </w:tc>
      </w:tr>
      <w:tr w:rsidR="00AC7F0A" w:rsidRPr="000B7BCC" w14:paraId="2B351A4D" w14:textId="77777777" w:rsidTr="00165C23">
        <w:tc>
          <w:tcPr>
            <w:tcW w:w="5400" w:type="dxa"/>
          </w:tcPr>
          <w:p w14:paraId="5B5CF177" w14:textId="77777777" w:rsidR="00AC7F0A" w:rsidRPr="000B7BCC" w:rsidRDefault="00AC7F0A" w:rsidP="00165C23">
            <w:pPr>
              <w:widowControl/>
              <w:rPr>
                <w:kern w:val="0"/>
                <w:sz w:val="24"/>
              </w:rPr>
            </w:pPr>
            <w:r w:rsidRPr="000B7BCC">
              <w:rPr>
                <w:rFonts w:hAnsi="宋体"/>
                <w:kern w:val="0"/>
                <w:sz w:val="24"/>
              </w:rPr>
              <w:t>施罗德投资管理有限公司</w:t>
            </w:r>
          </w:p>
        </w:tc>
        <w:tc>
          <w:tcPr>
            <w:tcW w:w="3060" w:type="dxa"/>
            <w:vAlign w:val="center"/>
          </w:tcPr>
          <w:p w14:paraId="17A8363A" w14:textId="77777777" w:rsidR="00AC7F0A" w:rsidRPr="000B7BCC" w:rsidRDefault="00AC7F0A" w:rsidP="00165C23">
            <w:pPr>
              <w:widowControl/>
              <w:jc w:val="center"/>
              <w:rPr>
                <w:kern w:val="0"/>
                <w:sz w:val="24"/>
              </w:rPr>
            </w:pPr>
            <w:r w:rsidRPr="000B7BCC">
              <w:rPr>
                <w:kern w:val="0"/>
                <w:sz w:val="24"/>
              </w:rPr>
              <w:t>30%</w:t>
            </w:r>
          </w:p>
        </w:tc>
      </w:tr>
      <w:tr w:rsidR="00AC7F0A" w:rsidRPr="000B7BCC" w14:paraId="5716F89C" w14:textId="77777777" w:rsidTr="00165C23">
        <w:tc>
          <w:tcPr>
            <w:tcW w:w="5400" w:type="dxa"/>
          </w:tcPr>
          <w:p w14:paraId="2F3EBD89" w14:textId="77777777" w:rsidR="00AC7F0A" w:rsidRPr="000B7BCC" w:rsidRDefault="00AC7F0A" w:rsidP="00165C23">
            <w:pPr>
              <w:widowControl/>
              <w:rPr>
                <w:kern w:val="0"/>
                <w:sz w:val="24"/>
              </w:rPr>
            </w:pPr>
            <w:r w:rsidRPr="000B7BCC">
              <w:rPr>
                <w:rFonts w:hAnsi="宋体"/>
                <w:kern w:val="0"/>
                <w:sz w:val="24"/>
              </w:rPr>
              <w:t>中国国际海运集装箱（集团）股份有限公司</w:t>
            </w:r>
          </w:p>
        </w:tc>
        <w:tc>
          <w:tcPr>
            <w:tcW w:w="3060" w:type="dxa"/>
            <w:vAlign w:val="center"/>
          </w:tcPr>
          <w:p w14:paraId="14FA0824" w14:textId="77777777" w:rsidR="00AC7F0A" w:rsidRPr="000B7BCC" w:rsidRDefault="00AC7F0A" w:rsidP="00165C23">
            <w:pPr>
              <w:widowControl/>
              <w:jc w:val="center"/>
              <w:rPr>
                <w:kern w:val="0"/>
                <w:sz w:val="24"/>
              </w:rPr>
            </w:pPr>
            <w:r w:rsidRPr="000B7BCC">
              <w:rPr>
                <w:kern w:val="0"/>
                <w:sz w:val="24"/>
              </w:rPr>
              <w:t>5%</w:t>
            </w:r>
          </w:p>
        </w:tc>
      </w:tr>
    </w:tbl>
    <w:p w14:paraId="274C66F8" w14:textId="77777777" w:rsidR="00AC7F0A" w:rsidRPr="000B7BCC" w:rsidRDefault="00AC7F0A" w:rsidP="00AC7F0A">
      <w:pPr>
        <w:widowControl/>
        <w:adjustRightInd w:val="0"/>
        <w:snapToGrid w:val="0"/>
        <w:spacing w:line="360" w:lineRule="auto"/>
        <w:ind w:firstLineChars="200" w:firstLine="482"/>
        <w:outlineLvl w:val="1"/>
        <w:rPr>
          <w:b/>
          <w:kern w:val="0"/>
          <w:sz w:val="24"/>
          <w:szCs w:val="24"/>
        </w:rPr>
      </w:pPr>
      <w:r w:rsidRPr="000B7BCC">
        <w:rPr>
          <w:rFonts w:hAnsi="宋体"/>
          <w:b/>
          <w:kern w:val="0"/>
          <w:sz w:val="24"/>
          <w:szCs w:val="24"/>
        </w:rPr>
        <w:t>（二）主要成员情况</w:t>
      </w:r>
      <w:r w:rsidRPr="000B7BCC">
        <w:rPr>
          <w:b/>
          <w:kern w:val="0"/>
          <w:sz w:val="24"/>
          <w:szCs w:val="24"/>
        </w:rPr>
        <w:t xml:space="preserve"> </w:t>
      </w:r>
    </w:p>
    <w:p w14:paraId="3916F9F5" w14:textId="77777777" w:rsidR="00AC7F0A" w:rsidRPr="005B2964" w:rsidRDefault="00AC7F0A" w:rsidP="005B2964">
      <w:pPr>
        <w:widowControl/>
        <w:adjustRightInd w:val="0"/>
        <w:snapToGrid w:val="0"/>
        <w:spacing w:line="360" w:lineRule="auto"/>
        <w:ind w:firstLineChars="200" w:firstLine="480"/>
        <w:rPr>
          <w:rFonts w:hAnsi="宋体"/>
          <w:kern w:val="0"/>
          <w:sz w:val="24"/>
        </w:rPr>
      </w:pPr>
      <w:r w:rsidRPr="005B2964">
        <w:rPr>
          <w:rFonts w:hAnsi="宋体"/>
          <w:kern w:val="0"/>
          <w:sz w:val="24"/>
        </w:rPr>
        <w:t>1</w:t>
      </w:r>
      <w:r w:rsidRPr="005B2964">
        <w:rPr>
          <w:rFonts w:hAnsi="宋体"/>
          <w:kern w:val="0"/>
          <w:sz w:val="24"/>
        </w:rPr>
        <w:t>、基金管理人董事会成员</w:t>
      </w:r>
      <w:r w:rsidRPr="005B2964">
        <w:rPr>
          <w:rFonts w:hAnsi="宋体"/>
          <w:kern w:val="0"/>
          <w:sz w:val="24"/>
        </w:rPr>
        <w:t xml:space="preserve"> </w:t>
      </w:r>
    </w:p>
    <w:p w14:paraId="417FF8E1" w14:textId="77777777" w:rsidR="00AC7F0A" w:rsidRDefault="00AC7F0A" w:rsidP="005B2964">
      <w:pPr>
        <w:widowControl/>
        <w:adjustRightInd w:val="0"/>
        <w:snapToGrid w:val="0"/>
        <w:spacing w:line="360" w:lineRule="auto"/>
        <w:ind w:firstLineChars="200" w:firstLine="480"/>
        <w:rPr>
          <w:rFonts w:hAnsi="宋体"/>
          <w:kern w:val="0"/>
          <w:sz w:val="24"/>
        </w:rPr>
      </w:pPr>
      <w:r w:rsidRPr="000B7BCC">
        <w:rPr>
          <w:rFonts w:hAnsi="宋体" w:hint="eastAsia"/>
          <w:kern w:val="0"/>
          <w:sz w:val="24"/>
        </w:rPr>
        <w:t>阮红女士，董事长，博士。历任交通银行办公室副处长、处长，交通银行海外机构管理部副总经理、总经理，交通银行上海分行副行长，交通银行资产托管部总经理，</w:t>
      </w:r>
      <w:r w:rsidRPr="005B2964">
        <w:rPr>
          <w:rFonts w:hAnsi="宋体" w:hint="eastAsia"/>
          <w:kern w:val="0"/>
          <w:sz w:val="24"/>
        </w:rPr>
        <w:t>交通银行投资管理部总经理，</w:t>
      </w:r>
      <w:r w:rsidRPr="005B2964">
        <w:rPr>
          <w:rFonts w:hAnsi="宋体"/>
          <w:kern w:val="0"/>
          <w:sz w:val="24"/>
        </w:rPr>
        <w:t>交银施罗德基金管理有限公司总经理</w:t>
      </w:r>
      <w:r w:rsidRPr="000B7BCC">
        <w:rPr>
          <w:rFonts w:hAnsi="宋体" w:hint="eastAsia"/>
          <w:kern w:val="0"/>
          <w:sz w:val="24"/>
        </w:rPr>
        <w:t>。</w:t>
      </w:r>
    </w:p>
    <w:p w14:paraId="657BB783" w14:textId="77777777" w:rsidR="00AC7F0A" w:rsidRPr="005B2964" w:rsidRDefault="00AC7F0A" w:rsidP="005B2964">
      <w:pPr>
        <w:widowControl/>
        <w:adjustRightInd w:val="0"/>
        <w:snapToGrid w:val="0"/>
        <w:spacing w:line="360" w:lineRule="auto"/>
        <w:ind w:firstLineChars="200" w:firstLine="480"/>
        <w:rPr>
          <w:rFonts w:hAnsi="宋体"/>
          <w:kern w:val="0"/>
          <w:sz w:val="24"/>
        </w:rPr>
      </w:pPr>
      <w:proofErr w:type="gramStart"/>
      <w:r w:rsidRPr="005B2964">
        <w:rPr>
          <w:rFonts w:hAnsi="宋体" w:hint="eastAsia"/>
          <w:kern w:val="0"/>
          <w:sz w:val="24"/>
        </w:rPr>
        <w:lastRenderedPageBreak/>
        <w:t>陈朝灯先生</w:t>
      </w:r>
      <w:proofErr w:type="gramEnd"/>
      <w:r w:rsidRPr="005B2964">
        <w:rPr>
          <w:rFonts w:hAnsi="宋体" w:hint="eastAsia"/>
          <w:kern w:val="0"/>
          <w:sz w:val="24"/>
        </w:rPr>
        <w:t>，副董事长，博士。现任施罗德证券投资信托股份有限公司投资总监兼专户管理部主管。历任复华证券投资信托股份有限公司专户投资经理，景顺证券投资信托股份有限公司部门主管、投资总监。</w:t>
      </w:r>
    </w:p>
    <w:p w14:paraId="563C0C62" w14:textId="77777777" w:rsidR="00AC7F0A" w:rsidRPr="005B2964" w:rsidRDefault="00AC7F0A" w:rsidP="005B2964">
      <w:pPr>
        <w:widowControl/>
        <w:adjustRightInd w:val="0"/>
        <w:snapToGrid w:val="0"/>
        <w:spacing w:line="360" w:lineRule="auto"/>
        <w:ind w:firstLineChars="200" w:firstLine="480"/>
        <w:rPr>
          <w:rFonts w:hAnsi="宋体"/>
          <w:kern w:val="0"/>
          <w:sz w:val="24"/>
        </w:rPr>
      </w:pPr>
      <w:r w:rsidRPr="005B2964">
        <w:rPr>
          <w:rFonts w:hAnsi="宋体" w:hint="eastAsia"/>
          <w:kern w:val="0"/>
          <w:sz w:val="24"/>
        </w:rPr>
        <w:t>周曦</w:t>
      </w:r>
      <w:r w:rsidRPr="005B2964">
        <w:rPr>
          <w:rFonts w:hAnsi="宋体"/>
          <w:kern w:val="0"/>
          <w:sz w:val="24"/>
        </w:rPr>
        <w:t>女士</w:t>
      </w:r>
      <w:r w:rsidRPr="005B2964">
        <w:rPr>
          <w:rFonts w:hAnsi="宋体" w:hint="eastAsia"/>
          <w:kern w:val="0"/>
          <w:sz w:val="24"/>
        </w:rPr>
        <w:t>，董事</w:t>
      </w:r>
      <w:r w:rsidRPr="005B2964">
        <w:rPr>
          <w:rFonts w:hAnsi="宋体"/>
          <w:kern w:val="0"/>
          <w:sz w:val="24"/>
        </w:rPr>
        <w:t>，</w:t>
      </w:r>
      <w:r w:rsidRPr="005B2964">
        <w:rPr>
          <w:rFonts w:hAnsi="宋体" w:hint="eastAsia"/>
          <w:kern w:val="0"/>
          <w:sz w:val="24"/>
        </w:rPr>
        <w:t>硕士。现任交通银行总行个人金融业务部副总经理</w:t>
      </w:r>
      <w:proofErr w:type="gramStart"/>
      <w:r w:rsidRPr="005B2964">
        <w:rPr>
          <w:rFonts w:hAnsi="宋体" w:hint="eastAsia"/>
          <w:kern w:val="0"/>
          <w:sz w:val="24"/>
        </w:rPr>
        <w:t>兼风险</w:t>
      </w:r>
      <w:proofErr w:type="gramEnd"/>
      <w:r w:rsidRPr="005B2964">
        <w:rPr>
          <w:rFonts w:hAnsi="宋体" w:hint="eastAsia"/>
          <w:kern w:val="0"/>
          <w:sz w:val="24"/>
        </w:rPr>
        <w:t>管理部（资产保全部）副总经理。历任交通银行湖南省分行风险管理部、资产保全部、法律合</w:t>
      </w:r>
      <w:proofErr w:type="gramStart"/>
      <w:r w:rsidRPr="005B2964">
        <w:rPr>
          <w:rFonts w:hAnsi="宋体" w:hint="eastAsia"/>
          <w:kern w:val="0"/>
          <w:sz w:val="24"/>
        </w:rPr>
        <w:t>规</w:t>
      </w:r>
      <w:proofErr w:type="gramEnd"/>
      <w:r w:rsidRPr="005B2964">
        <w:rPr>
          <w:rFonts w:hAnsi="宋体" w:hint="eastAsia"/>
          <w:kern w:val="0"/>
          <w:sz w:val="24"/>
        </w:rPr>
        <w:t>部、个人金融业务部总经理，交通银行总行个人金融业务部总经理助理</w:t>
      </w:r>
      <w:r w:rsidRPr="005B2964">
        <w:rPr>
          <w:rFonts w:hAnsi="宋体"/>
          <w:kern w:val="0"/>
          <w:sz w:val="24"/>
        </w:rPr>
        <w:t>。</w:t>
      </w:r>
    </w:p>
    <w:p w14:paraId="58B3E5BD" w14:textId="77777777" w:rsidR="00AC7F0A" w:rsidRPr="005B2964" w:rsidRDefault="00AC7F0A" w:rsidP="005B2964">
      <w:pPr>
        <w:widowControl/>
        <w:adjustRightInd w:val="0"/>
        <w:snapToGrid w:val="0"/>
        <w:spacing w:line="360" w:lineRule="auto"/>
        <w:ind w:firstLineChars="200" w:firstLine="480"/>
        <w:rPr>
          <w:rFonts w:hAnsi="宋体"/>
          <w:kern w:val="0"/>
          <w:sz w:val="24"/>
        </w:rPr>
      </w:pPr>
      <w:r w:rsidRPr="005B2964">
        <w:rPr>
          <w:rFonts w:hAnsi="宋体" w:hint="eastAsia"/>
          <w:kern w:val="0"/>
          <w:sz w:val="24"/>
        </w:rPr>
        <w:t>孙荣俊</w:t>
      </w:r>
      <w:r w:rsidRPr="005B2964">
        <w:rPr>
          <w:rFonts w:hAnsi="宋体"/>
          <w:kern w:val="0"/>
          <w:sz w:val="24"/>
        </w:rPr>
        <w:t>先生，董事，硕士</w:t>
      </w:r>
      <w:r w:rsidRPr="005B2964">
        <w:rPr>
          <w:rFonts w:hAnsi="宋体" w:hint="eastAsia"/>
          <w:kern w:val="0"/>
          <w:sz w:val="24"/>
        </w:rPr>
        <w:t>。现任交通银行总行风险管理部（资产保全部）副总经理。历任交通银行总行风险管理部副高级经理、高级经理，交通银行广西区柳州分行副行长，交通银行内蒙古区分行行长助理。</w:t>
      </w:r>
    </w:p>
    <w:p w14:paraId="08817136" w14:textId="77777777" w:rsidR="00AC7F0A" w:rsidRPr="005B2964" w:rsidRDefault="00AC7F0A" w:rsidP="005B2964">
      <w:pPr>
        <w:widowControl/>
        <w:adjustRightInd w:val="0"/>
        <w:snapToGrid w:val="0"/>
        <w:spacing w:line="360" w:lineRule="auto"/>
        <w:ind w:firstLineChars="200" w:firstLine="480"/>
        <w:rPr>
          <w:rFonts w:hAnsi="宋体"/>
          <w:kern w:val="0"/>
          <w:sz w:val="24"/>
        </w:rPr>
      </w:pPr>
      <w:r w:rsidRPr="005B2964">
        <w:rPr>
          <w:rFonts w:hAnsi="宋体" w:hint="eastAsia"/>
          <w:kern w:val="0"/>
          <w:sz w:val="24"/>
        </w:rPr>
        <w:t>谢卫</w:t>
      </w:r>
      <w:r w:rsidRPr="005B2964">
        <w:rPr>
          <w:rFonts w:hAnsi="宋体"/>
          <w:kern w:val="0"/>
          <w:sz w:val="24"/>
        </w:rPr>
        <w:t>先生，</w:t>
      </w:r>
      <w:r w:rsidRPr="005B2964">
        <w:rPr>
          <w:rFonts w:hAnsi="宋体" w:hint="eastAsia"/>
          <w:kern w:val="0"/>
          <w:sz w:val="24"/>
        </w:rPr>
        <w:t>董事</w:t>
      </w:r>
      <w:r w:rsidRPr="005B2964">
        <w:rPr>
          <w:rFonts w:hAnsi="宋体"/>
          <w:kern w:val="0"/>
          <w:sz w:val="24"/>
        </w:rPr>
        <w:t>，</w:t>
      </w:r>
      <w:r w:rsidRPr="005B2964">
        <w:rPr>
          <w:rFonts w:hAnsi="宋体" w:hint="eastAsia"/>
          <w:kern w:val="0"/>
          <w:sz w:val="24"/>
        </w:rPr>
        <w:t>总经理，博士</w:t>
      </w:r>
      <w:r w:rsidRPr="005B2964">
        <w:rPr>
          <w:rFonts w:hAnsi="宋体"/>
          <w:kern w:val="0"/>
          <w:sz w:val="24"/>
        </w:rPr>
        <w:t>，</w:t>
      </w:r>
      <w:r w:rsidRPr="005B2964">
        <w:rPr>
          <w:rFonts w:hAnsi="宋体" w:hint="eastAsia"/>
          <w:kern w:val="0"/>
          <w:sz w:val="24"/>
        </w:rPr>
        <w:t>高级经济师，民盟中央委员、全国政协委员。现</w:t>
      </w:r>
      <w:r w:rsidRPr="005B2964">
        <w:rPr>
          <w:rFonts w:hAnsi="宋体"/>
          <w:kern w:val="0"/>
          <w:sz w:val="24"/>
        </w:rPr>
        <w:t>任</w:t>
      </w:r>
      <w:r w:rsidRPr="005B2964">
        <w:rPr>
          <w:rFonts w:hAnsi="宋体" w:hint="eastAsia"/>
          <w:kern w:val="0"/>
          <w:sz w:val="24"/>
        </w:rPr>
        <w:t>交银</w:t>
      </w:r>
      <w:r w:rsidRPr="005B2964">
        <w:rPr>
          <w:rFonts w:hAnsi="宋体"/>
          <w:kern w:val="0"/>
          <w:sz w:val="24"/>
        </w:rPr>
        <w:t>施罗德基金管理有限</w:t>
      </w:r>
      <w:r w:rsidRPr="005B2964">
        <w:rPr>
          <w:rFonts w:hAnsi="宋体" w:hint="eastAsia"/>
          <w:kern w:val="0"/>
          <w:sz w:val="24"/>
        </w:rPr>
        <w:t>公司</w:t>
      </w:r>
      <w:r w:rsidRPr="005B2964">
        <w:rPr>
          <w:rFonts w:hAnsi="宋体"/>
          <w:kern w:val="0"/>
          <w:sz w:val="24"/>
        </w:rPr>
        <w:t>总</w:t>
      </w:r>
      <w:r w:rsidRPr="005B2964">
        <w:rPr>
          <w:rFonts w:hAnsi="宋体" w:hint="eastAsia"/>
          <w:kern w:val="0"/>
          <w:sz w:val="24"/>
        </w:rPr>
        <w:t>经理，兼任</w:t>
      </w:r>
      <w:r w:rsidRPr="005B2964">
        <w:rPr>
          <w:rFonts w:hAnsi="宋体"/>
          <w:kern w:val="0"/>
          <w:sz w:val="24"/>
        </w:rPr>
        <w:t>交银施罗德</w:t>
      </w:r>
      <w:r w:rsidRPr="005B2964">
        <w:rPr>
          <w:rFonts w:hAnsi="宋体" w:hint="eastAsia"/>
          <w:kern w:val="0"/>
          <w:sz w:val="24"/>
        </w:rPr>
        <w:t>资产</w:t>
      </w:r>
      <w:r w:rsidRPr="005B2964">
        <w:rPr>
          <w:rFonts w:hAnsi="宋体"/>
          <w:kern w:val="0"/>
          <w:sz w:val="24"/>
        </w:rPr>
        <w:t>管理</w:t>
      </w:r>
      <w:r w:rsidRPr="005B2964">
        <w:rPr>
          <w:rFonts w:hAnsi="宋体"/>
          <w:kern w:val="0"/>
          <w:sz w:val="24"/>
        </w:rPr>
        <w:t>(</w:t>
      </w:r>
      <w:r w:rsidRPr="005B2964">
        <w:rPr>
          <w:rFonts w:hAnsi="宋体" w:hint="eastAsia"/>
          <w:kern w:val="0"/>
          <w:sz w:val="24"/>
        </w:rPr>
        <w:t>香港</w:t>
      </w:r>
      <w:r w:rsidRPr="005B2964">
        <w:rPr>
          <w:rFonts w:hAnsi="宋体"/>
          <w:kern w:val="0"/>
          <w:sz w:val="24"/>
        </w:rPr>
        <w:t>)</w:t>
      </w:r>
      <w:r w:rsidRPr="005B2964">
        <w:rPr>
          <w:rFonts w:hAnsi="宋体" w:hint="eastAsia"/>
          <w:kern w:val="0"/>
          <w:sz w:val="24"/>
        </w:rPr>
        <w:t>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14:paraId="68E0C728" w14:textId="77777777" w:rsidR="00AC7F0A" w:rsidRPr="005B2964" w:rsidRDefault="00AC7F0A" w:rsidP="005B2964">
      <w:pPr>
        <w:widowControl/>
        <w:adjustRightInd w:val="0"/>
        <w:snapToGrid w:val="0"/>
        <w:spacing w:line="360" w:lineRule="auto"/>
        <w:ind w:firstLineChars="200" w:firstLine="480"/>
        <w:rPr>
          <w:rFonts w:hAnsi="宋体"/>
          <w:kern w:val="0"/>
          <w:sz w:val="24"/>
        </w:rPr>
      </w:pPr>
      <w:r w:rsidRPr="005B2964">
        <w:rPr>
          <w:rFonts w:hAnsi="宋体" w:hint="eastAsia"/>
          <w:kern w:val="0"/>
          <w:sz w:val="24"/>
        </w:rPr>
        <w:t>李定邦（</w:t>
      </w:r>
      <w:r w:rsidRPr="005B2964">
        <w:rPr>
          <w:rFonts w:hAnsi="宋体"/>
          <w:kern w:val="0"/>
          <w:sz w:val="24"/>
        </w:rPr>
        <w:t>Lieven Debruyne</w:t>
      </w:r>
      <w:r w:rsidRPr="005B2964">
        <w:rPr>
          <w:rFonts w:hAnsi="宋体"/>
          <w:kern w:val="0"/>
          <w:sz w:val="24"/>
        </w:rPr>
        <w:t>）</w:t>
      </w:r>
      <w:r w:rsidRPr="005B2964">
        <w:rPr>
          <w:rFonts w:hAnsi="宋体" w:hint="eastAsia"/>
          <w:kern w:val="0"/>
          <w:sz w:val="24"/>
        </w:rPr>
        <w:t>先生，董事</w:t>
      </w:r>
      <w:r w:rsidRPr="005B2964">
        <w:rPr>
          <w:rFonts w:hAnsi="宋体"/>
          <w:kern w:val="0"/>
          <w:sz w:val="24"/>
        </w:rPr>
        <w:t>，硕士</w:t>
      </w:r>
      <w:r w:rsidRPr="005B2964">
        <w:rPr>
          <w:rFonts w:hAnsi="宋体" w:hint="eastAsia"/>
          <w:kern w:val="0"/>
          <w:sz w:val="24"/>
        </w:rPr>
        <w:t>。现任施罗德集团全球业务总裁、亚太区</w:t>
      </w:r>
      <w:r w:rsidRPr="005B2964">
        <w:rPr>
          <w:rFonts w:hAnsi="宋体"/>
          <w:kern w:val="0"/>
          <w:sz w:val="24"/>
        </w:rPr>
        <w:t>行政总裁</w:t>
      </w:r>
      <w:r w:rsidRPr="005B2964">
        <w:rPr>
          <w:rFonts w:hAnsi="宋体"/>
          <w:kern w:val="0"/>
          <w:sz w:val="24"/>
        </w:rPr>
        <w:t xml:space="preserve">, </w:t>
      </w:r>
      <w:r w:rsidRPr="005B2964">
        <w:rPr>
          <w:rFonts w:hAnsi="宋体" w:hint="eastAsia"/>
          <w:kern w:val="0"/>
          <w:sz w:val="24"/>
        </w:rPr>
        <w:t>担任集团管理委员会成员。历任施罗德投资管理有限公司亚洲</w:t>
      </w:r>
      <w:r w:rsidRPr="005B2964">
        <w:rPr>
          <w:rFonts w:hAnsi="宋体"/>
          <w:kern w:val="0"/>
          <w:sz w:val="24"/>
        </w:rPr>
        <w:t>投资产品总监，</w:t>
      </w:r>
      <w:r w:rsidRPr="005B2964">
        <w:rPr>
          <w:rFonts w:hAnsi="宋体" w:hint="eastAsia"/>
          <w:kern w:val="0"/>
          <w:sz w:val="24"/>
        </w:rPr>
        <w:t>施罗德投资管理（</w:t>
      </w:r>
      <w:r w:rsidRPr="005B2964">
        <w:rPr>
          <w:rFonts w:hAnsi="宋体"/>
          <w:kern w:val="0"/>
          <w:sz w:val="24"/>
        </w:rPr>
        <w:t>香港）</w:t>
      </w:r>
      <w:r w:rsidRPr="005B2964">
        <w:rPr>
          <w:rFonts w:hAnsi="宋体" w:hint="eastAsia"/>
          <w:kern w:val="0"/>
          <w:sz w:val="24"/>
        </w:rPr>
        <w:t>有限公司</w:t>
      </w:r>
      <w:r w:rsidRPr="005B2964">
        <w:rPr>
          <w:rFonts w:hAnsi="宋体"/>
          <w:kern w:val="0"/>
          <w:sz w:val="24"/>
        </w:rPr>
        <w:t>行政总裁</w:t>
      </w:r>
      <w:r w:rsidRPr="005B2964">
        <w:rPr>
          <w:rFonts w:hAnsi="宋体" w:hint="eastAsia"/>
          <w:kern w:val="0"/>
          <w:sz w:val="24"/>
        </w:rPr>
        <w:t>兼</w:t>
      </w:r>
      <w:r w:rsidRPr="005B2964">
        <w:rPr>
          <w:rFonts w:hAnsi="宋体"/>
          <w:kern w:val="0"/>
          <w:sz w:val="24"/>
        </w:rPr>
        <w:t>亚太区基金业务拓展总监。</w:t>
      </w:r>
    </w:p>
    <w:p w14:paraId="12453F9F" w14:textId="77777777" w:rsidR="00AC7F0A" w:rsidRPr="005B2964" w:rsidRDefault="00AC7F0A" w:rsidP="005B2964">
      <w:pPr>
        <w:widowControl/>
        <w:adjustRightInd w:val="0"/>
        <w:snapToGrid w:val="0"/>
        <w:spacing w:line="360" w:lineRule="auto"/>
        <w:ind w:firstLineChars="200" w:firstLine="480"/>
        <w:rPr>
          <w:rFonts w:hAnsi="宋体"/>
          <w:kern w:val="0"/>
          <w:sz w:val="24"/>
        </w:rPr>
      </w:pPr>
      <w:r w:rsidRPr="005B2964">
        <w:rPr>
          <w:rFonts w:hAnsi="宋体" w:hint="eastAsia"/>
          <w:kern w:val="0"/>
          <w:sz w:val="24"/>
        </w:rPr>
        <w:t>郝爱群女士，独立董事，学士。历任人民银行稽核司副处长、处长，合作司调研员，</w:t>
      </w:r>
      <w:proofErr w:type="gramStart"/>
      <w:r w:rsidRPr="005B2964">
        <w:rPr>
          <w:rFonts w:hAnsi="宋体" w:hint="eastAsia"/>
          <w:kern w:val="0"/>
          <w:sz w:val="24"/>
        </w:rPr>
        <w:t>非银司副</w:t>
      </w:r>
      <w:proofErr w:type="gramEnd"/>
      <w:r w:rsidRPr="005B2964">
        <w:rPr>
          <w:rFonts w:hAnsi="宋体" w:hint="eastAsia"/>
          <w:kern w:val="0"/>
          <w:sz w:val="24"/>
        </w:rPr>
        <w:t>巡视员、副司长，银监会</w:t>
      </w:r>
      <w:proofErr w:type="gramStart"/>
      <w:r w:rsidRPr="005B2964">
        <w:rPr>
          <w:rFonts w:hAnsi="宋体" w:hint="eastAsia"/>
          <w:kern w:val="0"/>
          <w:sz w:val="24"/>
        </w:rPr>
        <w:t>非银部副</w:t>
      </w:r>
      <w:proofErr w:type="gramEnd"/>
      <w:r w:rsidRPr="005B2964">
        <w:rPr>
          <w:rFonts w:hAnsi="宋体" w:hint="eastAsia"/>
          <w:kern w:val="0"/>
          <w:sz w:val="24"/>
        </w:rPr>
        <w:t>主任，银行监管一部副主任、巡视员，汇金公司派出董事。</w:t>
      </w:r>
    </w:p>
    <w:p w14:paraId="05A6746E" w14:textId="77777777" w:rsidR="00AC7F0A" w:rsidRPr="005B2964" w:rsidRDefault="00AC7F0A" w:rsidP="005B2964">
      <w:pPr>
        <w:widowControl/>
        <w:adjustRightInd w:val="0"/>
        <w:snapToGrid w:val="0"/>
        <w:spacing w:line="360" w:lineRule="auto"/>
        <w:ind w:firstLineChars="200" w:firstLine="480"/>
        <w:rPr>
          <w:rFonts w:hAnsi="宋体"/>
          <w:kern w:val="0"/>
          <w:sz w:val="24"/>
        </w:rPr>
      </w:pPr>
      <w:r w:rsidRPr="005B2964">
        <w:rPr>
          <w:rFonts w:hAnsi="宋体" w:hint="eastAsia"/>
          <w:kern w:val="0"/>
          <w:sz w:val="24"/>
        </w:rPr>
        <w:t>张子学先生，独立董事，博士。现任中国政法</w:t>
      </w:r>
      <w:proofErr w:type="gramStart"/>
      <w:r w:rsidRPr="005B2964">
        <w:rPr>
          <w:rFonts w:hAnsi="宋体" w:hint="eastAsia"/>
          <w:kern w:val="0"/>
          <w:sz w:val="24"/>
        </w:rPr>
        <w:t>大学民商经济</w:t>
      </w:r>
      <w:proofErr w:type="gramEnd"/>
      <w:r w:rsidRPr="005B2964">
        <w:rPr>
          <w:rFonts w:hAnsi="宋体" w:hint="eastAsia"/>
          <w:kern w:val="0"/>
          <w:sz w:val="24"/>
        </w:rPr>
        <w:t>法学院教授，兼任基金业协会自律监察委员会委员。历任证监会办公厅副处长、上市公司</w:t>
      </w:r>
      <w:proofErr w:type="gramStart"/>
      <w:r w:rsidRPr="005B2964">
        <w:rPr>
          <w:rFonts w:hAnsi="宋体" w:hint="eastAsia"/>
          <w:kern w:val="0"/>
          <w:sz w:val="24"/>
        </w:rPr>
        <w:t>监管部</w:t>
      </w:r>
      <w:proofErr w:type="gramEnd"/>
      <w:r w:rsidRPr="005B2964">
        <w:rPr>
          <w:rFonts w:hAnsi="宋体" w:hint="eastAsia"/>
          <w:kern w:val="0"/>
          <w:sz w:val="24"/>
        </w:rPr>
        <w:t>处长、行政处罚委员会专职委员、副主任审理员，兼任证监会上市公司并购重组审核委员会委员、行政复议委员会委员。</w:t>
      </w:r>
    </w:p>
    <w:p w14:paraId="5DCD663E" w14:textId="77777777" w:rsidR="00AC7F0A" w:rsidRPr="005B2964" w:rsidRDefault="00AC7F0A" w:rsidP="005B2964">
      <w:pPr>
        <w:widowControl/>
        <w:adjustRightInd w:val="0"/>
        <w:snapToGrid w:val="0"/>
        <w:spacing w:line="360" w:lineRule="auto"/>
        <w:ind w:firstLineChars="200" w:firstLine="480"/>
        <w:rPr>
          <w:rFonts w:hAnsi="宋体"/>
          <w:kern w:val="0"/>
          <w:sz w:val="24"/>
        </w:rPr>
      </w:pPr>
      <w:r w:rsidRPr="005B2964">
        <w:rPr>
          <w:rFonts w:hAnsi="宋体" w:hint="eastAsia"/>
          <w:kern w:val="0"/>
          <w:sz w:val="24"/>
        </w:rPr>
        <w:t>黎建强先生，独立董事，博士，教育部长</w:t>
      </w:r>
      <w:proofErr w:type="gramStart"/>
      <w:r w:rsidRPr="005B2964">
        <w:rPr>
          <w:rFonts w:hAnsi="宋体" w:hint="eastAsia"/>
          <w:kern w:val="0"/>
          <w:sz w:val="24"/>
        </w:rPr>
        <w:t>江学者</w:t>
      </w:r>
      <w:proofErr w:type="gramEnd"/>
      <w:r w:rsidRPr="005B2964">
        <w:rPr>
          <w:rFonts w:hAnsi="宋体" w:hint="eastAsia"/>
          <w:kern w:val="0"/>
          <w:sz w:val="24"/>
        </w:rPr>
        <w:t>讲座教授。现任香港大学工业工程系荣誉教授，亚洲风险</w:t>
      </w:r>
      <w:proofErr w:type="gramStart"/>
      <w:r w:rsidRPr="005B2964">
        <w:rPr>
          <w:rFonts w:hAnsi="宋体" w:hint="eastAsia"/>
          <w:kern w:val="0"/>
          <w:sz w:val="24"/>
        </w:rPr>
        <w:t>及危机</w:t>
      </w:r>
      <w:proofErr w:type="gramEnd"/>
      <w:r w:rsidRPr="005B2964">
        <w:rPr>
          <w:rFonts w:hAnsi="宋体" w:hint="eastAsia"/>
          <w:kern w:val="0"/>
          <w:sz w:val="24"/>
        </w:rPr>
        <w:t>管理协会主席，兼任深交所上市的中联重科集团</w:t>
      </w:r>
      <w:r w:rsidRPr="005B2964">
        <w:rPr>
          <w:rFonts w:hAnsi="宋体" w:hint="eastAsia"/>
          <w:kern w:val="0"/>
          <w:sz w:val="24"/>
        </w:rPr>
        <w:lastRenderedPageBreak/>
        <w:t>独立非执行董事。历任香港城市大学管理科学讲座教授，湖南省政协委员并兼任湖南大学工商管理学院院长。</w:t>
      </w:r>
    </w:p>
    <w:p w14:paraId="2BD840E6" w14:textId="77777777" w:rsidR="00AC7F0A" w:rsidRPr="005B2964" w:rsidRDefault="00AC7F0A" w:rsidP="005B2964">
      <w:pPr>
        <w:widowControl/>
        <w:adjustRightInd w:val="0"/>
        <w:snapToGrid w:val="0"/>
        <w:spacing w:line="360" w:lineRule="auto"/>
        <w:ind w:firstLineChars="200" w:firstLine="480"/>
        <w:rPr>
          <w:rFonts w:hAnsi="宋体"/>
          <w:kern w:val="0"/>
          <w:sz w:val="24"/>
        </w:rPr>
      </w:pPr>
      <w:r w:rsidRPr="005B2964">
        <w:rPr>
          <w:rFonts w:hAnsi="宋体"/>
          <w:kern w:val="0"/>
          <w:sz w:val="24"/>
        </w:rPr>
        <w:t>2</w:t>
      </w:r>
      <w:r w:rsidRPr="005B2964">
        <w:rPr>
          <w:rFonts w:hAnsi="宋体"/>
          <w:kern w:val="0"/>
          <w:sz w:val="24"/>
        </w:rPr>
        <w:t>、基金管理人监事会成员</w:t>
      </w:r>
    </w:p>
    <w:p w14:paraId="223E925F" w14:textId="77777777" w:rsidR="00AC7F0A" w:rsidRPr="005B2964" w:rsidRDefault="00AC7F0A" w:rsidP="005B2964">
      <w:pPr>
        <w:widowControl/>
        <w:adjustRightInd w:val="0"/>
        <w:snapToGrid w:val="0"/>
        <w:spacing w:line="360" w:lineRule="auto"/>
        <w:ind w:firstLineChars="200" w:firstLine="480"/>
        <w:rPr>
          <w:rFonts w:hAnsi="宋体"/>
          <w:kern w:val="0"/>
          <w:sz w:val="24"/>
        </w:rPr>
      </w:pPr>
      <w:r w:rsidRPr="005B2964">
        <w:rPr>
          <w:rFonts w:hAnsi="宋体" w:hint="eastAsia"/>
          <w:kern w:val="0"/>
          <w:sz w:val="24"/>
        </w:rPr>
        <w:t>王忆军先生，监事长，硕士。现任交</w:t>
      </w:r>
      <w:proofErr w:type="gramStart"/>
      <w:r w:rsidRPr="005B2964">
        <w:rPr>
          <w:rFonts w:hAnsi="宋体" w:hint="eastAsia"/>
          <w:kern w:val="0"/>
          <w:sz w:val="24"/>
        </w:rPr>
        <w:t>银金融</w:t>
      </w:r>
      <w:proofErr w:type="gramEnd"/>
      <w:r w:rsidRPr="005B2964">
        <w:rPr>
          <w:rFonts w:hAnsi="宋体" w:hint="eastAsia"/>
          <w:kern w:val="0"/>
          <w:sz w:val="24"/>
        </w:rPr>
        <w:t>学院常务副院长，交通银行人力资源部副总经理、教育培训部总经理。历任交通银行办公室副处长，交通银行公司业务部副处长、高级经理、总经理助理、副总经理，交通银行投资银行部副总经理，交通银行江苏分行副行长，交通银行战略投资部总经理。</w:t>
      </w:r>
    </w:p>
    <w:p w14:paraId="5581FFAE" w14:textId="77777777" w:rsidR="00AC7F0A" w:rsidRPr="005B2964" w:rsidRDefault="00AC7F0A" w:rsidP="005B2964">
      <w:pPr>
        <w:widowControl/>
        <w:adjustRightInd w:val="0"/>
        <w:snapToGrid w:val="0"/>
        <w:spacing w:line="360" w:lineRule="auto"/>
        <w:ind w:firstLineChars="200" w:firstLine="480"/>
        <w:rPr>
          <w:rFonts w:hAnsi="宋体"/>
          <w:kern w:val="0"/>
          <w:sz w:val="24"/>
        </w:rPr>
      </w:pPr>
      <w:r w:rsidRPr="005B2964">
        <w:rPr>
          <w:rFonts w:hAnsi="宋体" w:hint="eastAsia"/>
          <w:kern w:val="0"/>
          <w:sz w:val="24"/>
        </w:rPr>
        <w:t>章骏翔先生，</w:t>
      </w:r>
      <w:r w:rsidRPr="005B2964">
        <w:rPr>
          <w:rFonts w:hAnsi="宋体"/>
          <w:kern w:val="0"/>
          <w:sz w:val="24"/>
        </w:rPr>
        <w:t>监事，</w:t>
      </w:r>
      <w:r w:rsidRPr="005B2964">
        <w:rPr>
          <w:rFonts w:hAnsi="宋体" w:hint="eastAsia"/>
          <w:kern w:val="0"/>
          <w:sz w:val="24"/>
        </w:rPr>
        <w:t>硕士，</w:t>
      </w:r>
      <w:proofErr w:type="gramStart"/>
      <w:r w:rsidRPr="005B2964">
        <w:rPr>
          <w:rFonts w:hAnsi="宋体" w:hint="eastAsia"/>
          <w:kern w:val="0"/>
          <w:sz w:val="24"/>
        </w:rPr>
        <w:t>志奋领</w:t>
      </w:r>
      <w:proofErr w:type="gramEnd"/>
      <w:r w:rsidRPr="005B2964">
        <w:rPr>
          <w:rFonts w:hAnsi="宋体" w:hint="eastAsia"/>
          <w:kern w:val="0"/>
          <w:sz w:val="24"/>
        </w:rPr>
        <w:t>学者，美国特许金融分析师</w:t>
      </w:r>
      <w:r w:rsidRPr="005B2964">
        <w:rPr>
          <w:rFonts w:hAnsi="宋体"/>
          <w:kern w:val="0"/>
          <w:sz w:val="24"/>
        </w:rPr>
        <w:t>(CFA)</w:t>
      </w:r>
      <w:r w:rsidRPr="005B2964">
        <w:rPr>
          <w:rFonts w:hAnsi="宋体" w:hint="eastAsia"/>
          <w:kern w:val="0"/>
          <w:sz w:val="24"/>
        </w:rPr>
        <w:t>持证人。现任施罗德投资管理</w:t>
      </w:r>
      <w:r w:rsidRPr="005B2964">
        <w:rPr>
          <w:rFonts w:hAnsi="宋体"/>
          <w:kern w:val="0"/>
          <w:sz w:val="24"/>
        </w:rPr>
        <w:t>(</w:t>
      </w:r>
      <w:r w:rsidRPr="005B2964">
        <w:rPr>
          <w:rFonts w:hAnsi="宋体" w:hint="eastAsia"/>
          <w:kern w:val="0"/>
          <w:sz w:val="24"/>
        </w:rPr>
        <w:t>香港</w:t>
      </w:r>
      <w:r w:rsidRPr="005B2964">
        <w:rPr>
          <w:rFonts w:hAnsi="宋体"/>
          <w:kern w:val="0"/>
          <w:sz w:val="24"/>
        </w:rPr>
        <w:t>)</w:t>
      </w:r>
      <w:r w:rsidRPr="005B2964">
        <w:rPr>
          <w:rFonts w:hAnsi="宋体" w:hint="eastAsia"/>
          <w:kern w:val="0"/>
          <w:sz w:val="24"/>
        </w:rPr>
        <w:t>有限公司亚洲投资风险主管。历任法国安盛投资管理（香港）有限公司亚洲风险经理，华宝兴业基金管理有限公司风险管理部总经理</w:t>
      </w:r>
      <w:r w:rsidRPr="005B2964">
        <w:rPr>
          <w:rFonts w:hAnsi="宋体"/>
          <w:kern w:val="0"/>
          <w:sz w:val="24"/>
        </w:rPr>
        <w:t>,</w:t>
      </w:r>
      <w:r w:rsidRPr="005B2964">
        <w:rPr>
          <w:rFonts w:hAnsi="宋体" w:hint="eastAsia"/>
          <w:kern w:val="0"/>
          <w:sz w:val="24"/>
        </w:rPr>
        <w:t>渣打银行（香港）交易风险监控等职。</w:t>
      </w:r>
    </w:p>
    <w:p w14:paraId="773AA6C0" w14:textId="77777777" w:rsidR="00AC7F0A" w:rsidRPr="005B2964" w:rsidRDefault="00AC7F0A" w:rsidP="005B2964">
      <w:pPr>
        <w:widowControl/>
        <w:adjustRightInd w:val="0"/>
        <w:snapToGrid w:val="0"/>
        <w:spacing w:line="360" w:lineRule="auto"/>
        <w:ind w:firstLineChars="200" w:firstLine="480"/>
        <w:rPr>
          <w:rFonts w:hAnsi="宋体"/>
          <w:kern w:val="0"/>
          <w:sz w:val="24"/>
        </w:rPr>
      </w:pPr>
      <w:r w:rsidRPr="005B2964">
        <w:rPr>
          <w:rFonts w:hAnsi="宋体" w:hint="eastAsia"/>
          <w:kern w:val="0"/>
          <w:sz w:val="24"/>
        </w:rPr>
        <w:t>刘峥先生，监事，硕士。现任交银施罗德基金管理有限公司综合管理部副总经理。历任交通银行上海市分行管理培训生，交通银行总行战略投资部高级投资并购经理，交银施罗德基金管理有限公司总裁办公室高级综合管理经理。</w:t>
      </w:r>
    </w:p>
    <w:p w14:paraId="201C0D36" w14:textId="685E0F56" w:rsidR="00AC7F0A" w:rsidRPr="005B2964" w:rsidRDefault="00AC7F0A" w:rsidP="005B2964">
      <w:pPr>
        <w:widowControl/>
        <w:adjustRightInd w:val="0"/>
        <w:snapToGrid w:val="0"/>
        <w:spacing w:line="360" w:lineRule="auto"/>
        <w:ind w:firstLineChars="200" w:firstLine="480"/>
        <w:rPr>
          <w:rFonts w:hAnsi="宋体"/>
          <w:kern w:val="0"/>
          <w:sz w:val="24"/>
        </w:rPr>
      </w:pPr>
      <w:r w:rsidRPr="005B2964">
        <w:rPr>
          <w:rFonts w:hAnsi="宋体" w:hint="eastAsia"/>
          <w:kern w:val="0"/>
          <w:sz w:val="24"/>
        </w:rPr>
        <w:t>黄伟峰先生，监事，硕士。现任机构理财部（上海）总经理</w:t>
      </w:r>
      <w:proofErr w:type="gramStart"/>
      <w:r w:rsidRPr="005B2964">
        <w:rPr>
          <w:rFonts w:hAnsi="宋体" w:hint="eastAsia"/>
          <w:kern w:val="0"/>
          <w:sz w:val="24"/>
        </w:rPr>
        <w:t>兼产品</w:t>
      </w:r>
      <w:proofErr w:type="gramEnd"/>
      <w:r w:rsidRPr="005B2964">
        <w:rPr>
          <w:rFonts w:hAnsi="宋体" w:hint="eastAsia"/>
          <w:kern w:val="0"/>
          <w:sz w:val="24"/>
        </w:rPr>
        <w:t>开发部总经理。历任平安人寿保险公司上海分公司行政督导、营销管理经理，交银施罗德基金管理有限公司行政部总经理助理、西部营销中心总经理。</w:t>
      </w:r>
    </w:p>
    <w:p w14:paraId="02A14612" w14:textId="77777777" w:rsidR="00173B27" w:rsidRPr="005B2964" w:rsidRDefault="00EC406F">
      <w:pPr>
        <w:widowControl/>
        <w:adjustRightInd w:val="0"/>
        <w:snapToGrid w:val="0"/>
        <w:spacing w:line="360" w:lineRule="auto"/>
        <w:ind w:firstLineChars="200" w:firstLine="480"/>
        <w:rPr>
          <w:rFonts w:hAnsi="宋体"/>
          <w:kern w:val="0"/>
          <w:sz w:val="24"/>
        </w:rPr>
      </w:pPr>
      <w:r w:rsidRPr="005B2964">
        <w:rPr>
          <w:rFonts w:hAnsi="宋体"/>
          <w:kern w:val="0"/>
          <w:sz w:val="24"/>
        </w:rPr>
        <w:t>3</w:t>
      </w:r>
      <w:r w:rsidRPr="005B2964">
        <w:rPr>
          <w:rFonts w:hAnsi="宋体"/>
          <w:kern w:val="0"/>
          <w:sz w:val="24"/>
        </w:rPr>
        <w:t>、</w:t>
      </w:r>
      <w:r w:rsidRPr="005B2964">
        <w:rPr>
          <w:rFonts w:hAnsi="宋体" w:hint="eastAsia"/>
          <w:kern w:val="0"/>
          <w:sz w:val="24"/>
        </w:rPr>
        <w:t>基金管理人</w:t>
      </w:r>
      <w:r w:rsidRPr="005B2964">
        <w:rPr>
          <w:rFonts w:hAnsi="宋体"/>
          <w:kern w:val="0"/>
          <w:sz w:val="24"/>
        </w:rPr>
        <w:t>高级管理人员</w:t>
      </w:r>
    </w:p>
    <w:p w14:paraId="4E0C1C1E" w14:textId="77777777" w:rsidR="00CC409A" w:rsidRPr="005B2964" w:rsidRDefault="00CC409A" w:rsidP="00633243">
      <w:pPr>
        <w:widowControl/>
        <w:adjustRightInd w:val="0"/>
        <w:snapToGrid w:val="0"/>
        <w:spacing w:line="360" w:lineRule="auto"/>
        <w:ind w:firstLineChars="200" w:firstLine="480"/>
        <w:rPr>
          <w:rFonts w:hAnsi="宋体"/>
          <w:kern w:val="0"/>
          <w:sz w:val="24"/>
        </w:rPr>
      </w:pPr>
      <w:r w:rsidRPr="005B2964">
        <w:rPr>
          <w:rFonts w:hAnsi="宋体" w:hint="eastAsia"/>
          <w:kern w:val="0"/>
          <w:sz w:val="24"/>
        </w:rPr>
        <w:t>谢卫先生，总经理。简历同上。</w:t>
      </w:r>
      <w:r w:rsidRPr="005B2964">
        <w:rPr>
          <w:rFonts w:hAnsi="宋体"/>
          <w:kern w:val="0"/>
          <w:sz w:val="24"/>
        </w:rPr>
        <w:t xml:space="preserve"> </w:t>
      </w:r>
    </w:p>
    <w:p w14:paraId="419F7AEC" w14:textId="7EF2235A" w:rsidR="00CC409A" w:rsidRPr="005B2964" w:rsidRDefault="00CC409A" w:rsidP="00633243">
      <w:pPr>
        <w:widowControl/>
        <w:adjustRightInd w:val="0"/>
        <w:snapToGrid w:val="0"/>
        <w:spacing w:line="360" w:lineRule="auto"/>
        <w:ind w:firstLineChars="200" w:firstLine="480"/>
        <w:rPr>
          <w:rFonts w:hAnsi="宋体"/>
          <w:kern w:val="0"/>
          <w:sz w:val="24"/>
        </w:rPr>
      </w:pPr>
      <w:r w:rsidRPr="005B2964">
        <w:rPr>
          <w:rFonts w:hAnsi="宋体" w:hint="eastAsia"/>
          <w:kern w:val="0"/>
          <w:sz w:val="24"/>
        </w:rPr>
        <w:t>夏华龙先生，副总经理</w:t>
      </w:r>
      <w:r w:rsidR="007E74B2">
        <w:rPr>
          <w:rFonts w:hAnsi="宋体" w:hint="eastAsia"/>
          <w:kern w:val="0"/>
          <w:sz w:val="24"/>
        </w:rPr>
        <w:t>、首席信息官</w:t>
      </w:r>
      <w:r w:rsidRPr="005B2964">
        <w:rPr>
          <w:rFonts w:hAnsi="宋体" w:hint="eastAsia"/>
          <w:kern w:val="0"/>
          <w:sz w:val="24"/>
        </w:rPr>
        <w:t>，博士，高级经济师。历任中国地质大学经济管理系教师、经济学院教研室副主任、主任、经济学院副院长；交通银行资产托管部副处长、处长、高级经理、副总经理；交通银行资产托管业务中心副总裁；云南省曲靖市市委常委、副市长（挂职）。</w:t>
      </w:r>
    </w:p>
    <w:p w14:paraId="1E3B8947" w14:textId="77777777" w:rsidR="00CC409A" w:rsidRPr="00633243" w:rsidRDefault="00CC409A" w:rsidP="00633243">
      <w:pPr>
        <w:widowControl/>
        <w:adjustRightInd w:val="0"/>
        <w:snapToGrid w:val="0"/>
        <w:spacing w:line="360" w:lineRule="auto"/>
        <w:ind w:firstLineChars="200" w:firstLine="480"/>
        <w:rPr>
          <w:rFonts w:hAnsi="宋体"/>
          <w:sz w:val="24"/>
        </w:rPr>
      </w:pPr>
      <w:r w:rsidRPr="00633243">
        <w:rPr>
          <w:rFonts w:hAnsi="宋体" w:hint="eastAsia"/>
          <w:sz w:val="24"/>
        </w:rPr>
        <w:t>印皓女士，副总经理，硕士，兼任交银施罗德资产管理有限公司董事长。历任交通银行研究开发部副主管体改规划员，交通银行市场营销部副主管市场规划员、主管市场规划员，交通银行公司业务部副高级经理、高级经理，交通银行机构业务部高级经理、总经理助理、副总经理。</w:t>
      </w:r>
    </w:p>
    <w:p w14:paraId="6D0E1E97" w14:textId="77777777" w:rsidR="00CC409A" w:rsidRPr="00633243" w:rsidRDefault="00CC409A" w:rsidP="00633243">
      <w:pPr>
        <w:widowControl/>
        <w:adjustRightInd w:val="0"/>
        <w:snapToGrid w:val="0"/>
        <w:spacing w:line="360" w:lineRule="auto"/>
        <w:ind w:firstLineChars="200" w:firstLine="480"/>
        <w:rPr>
          <w:rFonts w:hAnsi="宋体"/>
          <w:sz w:val="24"/>
        </w:rPr>
      </w:pPr>
      <w:r w:rsidRPr="00633243">
        <w:rPr>
          <w:rFonts w:hAnsi="宋体" w:hint="eastAsia"/>
          <w:sz w:val="24"/>
        </w:rPr>
        <w:t>许珊燕女士，副总经理，硕士，高级经济师，兼任交银施罗德资产管理有限公司董事。历任湖南大学（原湖南财经学院）金融学院讲师，湘财证券有限责任公司国债部副经理、基金管理总部总经理，湘</w:t>
      </w:r>
      <w:proofErr w:type="gramStart"/>
      <w:r w:rsidRPr="00633243">
        <w:rPr>
          <w:rFonts w:hAnsi="宋体" w:hint="eastAsia"/>
          <w:sz w:val="24"/>
        </w:rPr>
        <w:t>财荷银基金</w:t>
      </w:r>
      <w:proofErr w:type="gramEnd"/>
      <w:r w:rsidRPr="00633243">
        <w:rPr>
          <w:rFonts w:hAnsi="宋体" w:hint="eastAsia"/>
          <w:sz w:val="24"/>
        </w:rPr>
        <w:t>管理有限公司副总经理。</w:t>
      </w:r>
    </w:p>
    <w:p w14:paraId="51B870BA" w14:textId="77777777" w:rsidR="00CC409A" w:rsidRPr="00633243" w:rsidRDefault="00CC409A" w:rsidP="00633243">
      <w:pPr>
        <w:widowControl/>
        <w:adjustRightInd w:val="0"/>
        <w:snapToGrid w:val="0"/>
        <w:spacing w:line="360" w:lineRule="auto"/>
        <w:ind w:firstLineChars="200" w:firstLine="480"/>
        <w:rPr>
          <w:rFonts w:hAnsi="宋体"/>
          <w:sz w:val="24"/>
        </w:rPr>
      </w:pPr>
      <w:r w:rsidRPr="00633243">
        <w:rPr>
          <w:rFonts w:hAnsi="宋体" w:hint="eastAsia"/>
          <w:sz w:val="24"/>
        </w:rPr>
        <w:t>佘川女士，督察长，硕士。历任华泰证券有限责任公司综合发展部高级经理、投资银行部项目经理，银河基金管理有限公司监察部总监，交银施罗德基金管理有限公司监察稽核部总经理、监察</w:t>
      </w:r>
      <w:proofErr w:type="gramStart"/>
      <w:r w:rsidRPr="00633243">
        <w:rPr>
          <w:rFonts w:hAnsi="宋体" w:hint="eastAsia"/>
          <w:sz w:val="24"/>
        </w:rPr>
        <w:t>风控副</w:t>
      </w:r>
      <w:proofErr w:type="gramEnd"/>
      <w:r w:rsidRPr="00633243">
        <w:rPr>
          <w:rFonts w:hAnsi="宋体" w:hint="eastAsia"/>
          <w:sz w:val="24"/>
        </w:rPr>
        <w:t>总监、投资运营总监。</w:t>
      </w:r>
    </w:p>
    <w:p w14:paraId="34244526" w14:textId="77777777" w:rsidR="00173B27" w:rsidRPr="00633243" w:rsidRDefault="00EC406F">
      <w:pPr>
        <w:widowControl/>
        <w:adjustRightInd w:val="0"/>
        <w:snapToGrid w:val="0"/>
        <w:spacing w:line="360" w:lineRule="auto"/>
        <w:ind w:firstLineChars="200" w:firstLine="480"/>
        <w:rPr>
          <w:rFonts w:hAnsi="宋体"/>
          <w:sz w:val="24"/>
        </w:rPr>
      </w:pPr>
      <w:r w:rsidRPr="00633243">
        <w:rPr>
          <w:rFonts w:hAnsi="宋体"/>
          <w:sz w:val="24"/>
        </w:rPr>
        <w:t>4</w:t>
      </w:r>
      <w:r w:rsidRPr="00633243">
        <w:rPr>
          <w:rFonts w:hAnsi="宋体" w:hint="eastAsia"/>
          <w:sz w:val="24"/>
        </w:rPr>
        <w:t>、本</w:t>
      </w:r>
      <w:proofErr w:type="gramStart"/>
      <w:r w:rsidRPr="00633243">
        <w:rPr>
          <w:rFonts w:hAnsi="宋体"/>
          <w:sz w:val="24"/>
        </w:rPr>
        <w:t>基金基金</w:t>
      </w:r>
      <w:proofErr w:type="gramEnd"/>
      <w:r w:rsidRPr="00633243">
        <w:rPr>
          <w:rFonts w:hAnsi="宋体"/>
          <w:sz w:val="24"/>
        </w:rPr>
        <w:t>经理</w:t>
      </w:r>
      <w:r w:rsidRPr="00633243">
        <w:rPr>
          <w:rFonts w:hAnsi="宋体"/>
          <w:sz w:val="24"/>
        </w:rPr>
        <w:t xml:space="preserve"> </w:t>
      </w:r>
    </w:p>
    <w:p w14:paraId="2EE7E0FE" w14:textId="77777777" w:rsidR="007E74B2" w:rsidRDefault="007E74B2" w:rsidP="007E74B2">
      <w:pPr>
        <w:adjustRightInd w:val="0"/>
        <w:snapToGrid w:val="0"/>
        <w:spacing w:line="360" w:lineRule="auto"/>
        <w:ind w:firstLineChars="200" w:firstLine="480"/>
        <w:rPr>
          <w:rFonts w:hAnsi="宋体"/>
          <w:kern w:val="0"/>
          <w:sz w:val="24"/>
        </w:rPr>
      </w:pPr>
      <w:r w:rsidRPr="007647A3">
        <w:rPr>
          <w:rFonts w:hAnsi="宋体" w:hint="eastAsia"/>
          <w:kern w:val="0"/>
          <w:sz w:val="24"/>
        </w:rPr>
        <w:t>李娜女士，基金经理。美国宾夕法尼亚大学应用数学与计算科学硕士，</w:t>
      </w:r>
      <w:r w:rsidRPr="007647A3">
        <w:rPr>
          <w:rFonts w:hAnsi="宋体" w:hint="eastAsia"/>
          <w:kern w:val="0"/>
          <w:sz w:val="24"/>
        </w:rPr>
        <w:t>10</w:t>
      </w:r>
      <w:r w:rsidRPr="007647A3">
        <w:rPr>
          <w:rFonts w:hAnsi="宋体" w:hint="eastAsia"/>
          <w:kern w:val="0"/>
          <w:sz w:val="24"/>
        </w:rPr>
        <w:t>年证券行业经验。</w:t>
      </w:r>
      <w:r w:rsidRPr="007647A3">
        <w:rPr>
          <w:rFonts w:hAnsi="宋体" w:hint="eastAsia"/>
          <w:kern w:val="0"/>
          <w:sz w:val="24"/>
        </w:rPr>
        <w:t>2010</w:t>
      </w:r>
      <w:r w:rsidRPr="007647A3">
        <w:rPr>
          <w:rFonts w:hAnsi="宋体" w:hint="eastAsia"/>
          <w:kern w:val="0"/>
          <w:sz w:val="24"/>
        </w:rPr>
        <w:t>年至</w:t>
      </w:r>
      <w:r w:rsidRPr="007647A3">
        <w:rPr>
          <w:rFonts w:hAnsi="宋体" w:hint="eastAsia"/>
          <w:kern w:val="0"/>
          <w:sz w:val="24"/>
        </w:rPr>
        <w:t>2012</w:t>
      </w:r>
      <w:r w:rsidRPr="007647A3">
        <w:rPr>
          <w:rFonts w:hAnsi="宋体" w:hint="eastAsia"/>
          <w:kern w:val="0"/>
          <w:sz w:val="24"/>
        </w:rPr>
        <w:t>年任国泰基金管理有限公司研究员。</w:t>
      </w:r>
      <w:r w:rsidRPr="007647A3">
        <w:rPr>
          <w:rFonts w:hAnsi="宋体" w:hint="eastAsia"/>
          <w:kern w:val="0"/>
          <w:sz w:val="24"/>
        </w:rPr>
        <w:t>2012</w:t>
      </w:r>
      <w:r w:rsidRPr="007647A3">
        <w:rPr>
          <w:rFonts w:hAnsi="宋体" w:hint="eastAsia"/>
          <w:kern w:val="0"/>
          <w:sz w:val="24"/>
        </w:rPr>
        <w:t>年加入交银施罗德基金管理有限公司，曾任债券分析师、基金经理助理，</w:t>
      </w:r>
      <w:r w:rsidRPr="007647A3">
        <w:rPr>
          <w:rFonts w:hAnsi="宋体" w:hint="eastAsia"/>
          <w:kern w:val="0"/>
          <w:sz w:val="24"/>
        </w:rPr>
        <w:t>2014</w:t>
      </w:r>
      <w:r w:rsidRPr="007647A3">
        <w:rPr>
          <w:rFonts w:hAnsi="宋体" w:hint="eastAsia"/>
          <w:kern w:val="0"/>
          <w:sz w:val="24"/>
        </w:rPr>
        <w:t>年</w:t>
      </w:r>
      <w:r w:rsidRPr="007647A3">
        <w:rPr>
          <w:rFonts w:hAnsi="宋体" w:hint="eastAsia"/>
          <w:kern w:val="0"/>
          <w:sz w:val="24"/>
        </w:rPr>
        <w:t>7</w:t>
      </w:r>
      <w:r w:rsidRPr="007647A3">
        <w:rPr>
          <w:rFonts w:hAnsi="宋体" w:hint="eastAsia"/>
          <w:kern w:val="0"/>
          <w:sz w:val="24"/>
        </w:rPr>
        <w:t>月</w:t>
      </w:r>
      <w:r w:rsidRPr="007647A3">
        <w:rPr>
          <w:rFonts w:hAnsi="宋体" w:hint="eastAsia"/>
          <w:kern w:val="0"/>
          <w:sz w:val="24"/>
        </w:rPr>
        <w:t>1</w:t>
      </w:r>
      <w:r w:rsidRPr="007647A3">
        <w:rPr>
          <w:rFonts w:hAnsi="宋体" w:hint="eastAsia"/>
          <w:kern w:val="0"/>
          <w:sz w:val="24"/>
        </w:rPr>
        <w:t>日至</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6</w:t>
      </w:r>
      <w:r w:rsidRPr="007647A3">
        <w:rPr>
          <w:rFonts w:hAnsi="宋体" w:hint="eastAsia"/>
          <w:kern w:val="0"/>
          <w:sz w:val="24"/>
        </w:rPr>
        <w:t>月</w:t>
      </w:r>
      <w:r w:rsidRPr="007647A3">
        <w:rPr>
          <w:rFonts w:hAnsi="宋体" w:hint="eastAsia"/>
          <w:kern w:val="0"/>
          <w:sz w:val="24"/>
        </w:rPr>
        <w:t>26</w:t>
      </w:r>
      <w:r w:rsidRPr="007647A3">
        <w:rPr>
          <w:rFonts w:hAnsi="宋体" w:hint="eastAsia"/>
          <w:kern w:val="0"/>
          <w:sz w:val="24"/>
        </w:rPr>
        <w:t>日担任交银</w:t>
      </w:r>
      <w:proofErr w:type="gramStart"/>
      <w:r w:rsidRPr="007647A3">
        <w:rPr>
          <w:rFonts w:hAnsi="宋体" w:hint="eastAsia"/>
          <w:kern w:val="0"/>
          <w:sz w:val="24"/>
        </w:rPr>
        <w:t>施罗德荣安保本</w:t>
      </w:r>
      <w:proofErr w:type="gramEnd"/>
      <w:r w:rsidRPr="007647A3">
        <w:rPr>
          <w:rFonts w:hAnsi="宋体" w:hint="eastAsia"/>
          <w:kern w:val="0"/>
          <w:sz w:val="24"/>
        </w:rPr>
        <w:t>混合型证券投资</w:t>
      </w:r>
      <w:proofErr w:type="gramStart"/>
      <w:r w:rsidRPr="007647A3">
        <w:rPr>
          <w:rFonts w:hAnsi="宋体" w:hint="eastAsia"/>
          <w:kern w:val="0"/>
          <w:sz w:val="24"/>
        </w:rPr>
        <w:t>基金基金</w:t>
      </w:r>
      <w:proofErr w:type="gramEnd"/>
      <w:r w:rsidRPr="007647A3">
        <w:rPr>
          <w:rFonts w:hAnsi="宋体" w:hint="eastAsia"/>
          <w:kern w:val="0"/>
          <w:sz w:val="24"/>
        </w:rPr>
        <w:t>经理助理，于</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6</w:t>
      </w:r>
      <w:r w:rsidRPr="007647A3">
        <w:rPr>
          <w:rFonts w:hAnsi="宋体" w:hint="eastAsia"/>
          <w:kern w:val="0"/>
          <w:sz w:val="24"/>
        </w:rPr>
        <w:t>月</w:t>
      </w:r>
      <w:r w:rsidRPr="007647A3">
        <w:rPr>
          <w:rFonts w:hAnsi="宋体" w:hint="eastAsia"/>
          <w:kern w:val="0"/>
          <w:sz w:val="24"/>
        </w:rPr>
        <w:t>27</w:t>
      </w:r>
      <w:r w:rsidRPr="007647A3">
        <w:rPr>
          <w:rFonts w:hAnsi="宋体" w:hint="eastAsia"/>
          <w:kern w:val="0"/>
          <w:sz w:val="24"/>
        </w:rPr>
        <w:t>日至</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10</w:t>
      </w:r>
      <w:r w:rsidRPr="007647A3">
        <w:rPr>
          <w:rFonts w:hAnsi="宋体" w:hint="eastAsia"/>
          <w:kern w:val="0"/>
          <w:sz w:val="24"/>
        </w:rPr>
        <w:t>月</w:t>
      </w:r>
      <w:r w:rsidRPr="007647A3">
        <w:rPr>
          <w:rFonts w:hAnsi="宋体" w:hint="eastAsia"/>
          <w:kern w:val="0"/>
          <w:sz w:val="24"/>
        </w:rPr>
        <w:t>6</w:t>
      </w:r>
      <w:r w:rsidRPr="007647A3">
        <w:rPr>
          <w:rFonts w:hAnsi="宋体" w:hint="eastAsia"/>
          <w:kern w:val="0"/>
          <w:sz w:val="24"/>
        </w:rPr>
        <w:t>日担任转型后的交银施罗德策略回报灵活配置混合型证券投资</w:t>
      </w:r>
      <w:proofErr w:type="gramStart"/>
      <w:r w:rsidRPr="007647A3">
        <w:rPr>
          <w:rFonts w:hAnsi="宋体" w:hint="eastAsia"/>
          <w:kern w:val="0"/>
          <w:sz w:val="24"/>
        </w:rPr>
        <w:t>基金基金</w:t>
      </w:r>
      <w:proofErr w:type="gramEnd"/>
      <w:r w:rsidRPr="007647A3">
        <w:rPr>
          <w:rFonts w:hAnsi="宋体" w:hint="eastAsia"/>
          <w:kern w:val="0"/>
          <w:sz w:val="24"/>
        </w:rPr>
        <w:t>经理助理（并自</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10</w:t>
      </w:r>
      <w:r w:rsidRPr="007647A3">
        <w:rPr>
          <w:rFonts w:hAnsi="宋体" w:hint="eastAsia"/>
          <w:kern w:val="0"/>
          <w:sz w:val="24"/>
        </w:rPr>
        <w:t>月</w:t>
      </w:r>
      <w:r w:rsidRPr="007647A3">
        <w:rPr>
          <w:rFonts w:hAnsi="宋体" w:hint="eastAsia"/>
          <w:kern w:val="0"/>
          <w:sz w:val="24"/>
        </w:rPr>
        <w:t>7</w:t>
      </w:r>
      <w:r w:rsidRPr="007647A3">
        <w:rPr>
          <w:rFonts w:hAnsi="宋体" w:hint="eastAsia"/>
          <w:kern w:val="0"/>
          <w:sz w:val="24"/>
        </w:rPr>
        <w:t>日至</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11</w:t>
      </w:r>
      <w:r w:rsidRPr="007647A3">
        <w:rPr>
          <w:rFonts w:hAnsi="宋体" w:hint="eastAsia"/>
          <w:kern w:val="0"/>
          <w:sz w:val="24"/>
        </w:rPr>
        <w:t>月</w:t>
      </w:r>
      <w:r w:rsidRPr="007647A3">
        <w:rPr>
          <w:rFonts w:hAnsi="宋体" w:hint="eastAsia"/>
          <w:kern w:val="0"/>
          <w:sz w:val="24"/>
        </w:rPr>
        <w:t>6</w:t>
      </w:r>
      <w:r w:rsidRPr="007647A3">
        <w:rPr>
          <w:rFonts w:hAnsi="宋体" w:hint="eastAsia"/>
          <w:kern w:val="0"/>
          <w:sz w:val="24"/>
        </w:rPr>
        <w:t>日代为履行该</w:t>
      </w:r>
      <w:proofErr w:type="gramStart"/>
      <w:r w:rsidRPr="007647A3">
        <w:rPr>
          <w:rFonts w:hAnsi="宋体" w:hint="eastAsia"/>
          <w:kern w:val="0"/>
          <w:sz w:val="24"/>
        </w:rPr>
        <w:t>基金基金</w:t>
      </w:r>
      <w:proofErr w:type="gramEnd"/>
      <w:r w:rsidRPr="007647A3">
        <w:rPr>
          <w:rFonts w:hAnsi="宋体" w:hint="eastAsia"/>
          <w:kern w:val="0"/>
          <w:sz w:val="24"/>
        </w:rPr>
        <w:t>经理相关职责），</w:t>
      </w:r>
      <w:r w:rsidRPr="007647A3">
        <w:rPr>
          <w:rFonts w:hAnsi="宋体" w:hint="eastAsia"/>
          <w:kern w:val="0"/>
          <w:sz w:val="24"/>
        </w:rPr>
        <w:t>2014</w:t>
      </w:r>
      <w:r w:rsidRPr="007647A3">
        <w:rPr>
          <w:rFonts w:hAnsi="宋体" w:hint="eastAsia"/>
          <w:kern w:val="0"/>
          <w:sz w:val="24"/>
        </w:rPr>
        <w:t>年</w:t>
      </w:r>
      <w:r w:rsidRPr="007647A3">
        <w:rPr>
          <w:rFonts w:hAnsi="宋体" w:hint="eastAsia"/>
          <w:kern w:val="0"/>
          <w:sz w:val="24"/>
        </w:rPr>
        <w:t>7</w:t>
      </w:r>
      <w:r w:rsidRPr="007647A3">
        <w:rPr>
          <w:rFonts w:hAnsi="宋体" w:hint="eastAsia"/>
          <w:kern w:val="0"/>
          <w:sz w:val="24"/>
        </w:rPr>
        <w:t>月</w:t>
      </w:r>
      <w:r w:rsidRPr="007647A3">
        <w:rPr>
          <w:rFonts w:hAnsi="宋体" w:hint="eastAsia"/>
          <w:kern w:val="0"/>
          <w:sz w:val="24"/>
        </w:rPr>
        <w:t>1</w:t>
      </w:r>
      <w:r w:rsidRPr="007647A3">
        <w:rPr>
          <w:rFonts w:hAnsi="宋体" w:hint="eastAsia"/>
          <w:kern w:val="0"/>
          <w:sz w:val="24"/>
        </w:rPr>
        <w:t>日至</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10</w:t>
      </w:r>
      <w:r w:rsidRPr="007647A3">
        <w:rPr>
          <w:rFonts w:hAnsi="宋体" w:hint="eastAsia"/>
          <w:kern w:val="0"/>
          <w:sz w:val="24"/>
        </w:rPr>
        <w:t>月</w:t>
      </w:r>
      <w:r w:rsidRPr="007647A3">
        <w:rPr>
          <w:rFonts w:hAnsi="宋体" w:hint="eastAsia"/>
          <w:kern w:val="0"/>
          <w:sz w:val="24"/>
        </w:rPr>
        <w:t>6</w:t>
      </w:r>
      <w:r w:rsidRPr="007647A3">
        <w:rPr>
          <w:rFonts w:hAnsi="宋体" w:hint="eastAsia"/>
          <w:kern w:val="0"/>
          <w:sz w:val="24"/>
        </w:rPr>
        <w:t>日担任交银施罗德荣泰保本混合型证券投资</w:t>
      </w:r>
      <w:proofErr w:type="gramStart"/>
      <w:r w:rsidRPr="007647A3">
        <w:rPr>
          <w:rFonts w:hAnsi="宋体" w:hint="eastAsia"/>
          <w:kern w:val="0"/>
          <w:sz w:val="24"/>
        </w:rPr>
        <w:t>基金基金</w:t>
      </w:r>
      <w:proofErr w:type="gramEnd"/>
      <w:r w:rsidRPr="007647A3">
        <w:rPr>
          <w:rFonts w:hAnsi="宋体" w:hint="eastAsia"/>
          <w:kern w:val="0"/>
          <w:sz w:val="24"/>
        </w:rPr>
        <w:t>经理助理（并自</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10</w:t>
      </w:r>
      <w:r w:rsidRPr="007647A3">
        <w:rPr>
          <w:rFonts w:hAnsi="宋体" w:hint="eastAsia"/>
          <w:kern w:val="0"/>
          <w:sz w:val="24"/>
        </w:rPr>
        <w:t>月</w:t>
      </w:r>
      <w:r w:rsidRPr="007647A3">
        <w:rPr>
          <w:rFonts w:hAnsi="宋体" w:hint="eastAsia"/>
          <w:kern w:val="0"/>
          <w:sz w:val="24"/>
        </w:rPr>
        <w:t>7</w:t>
      </w:r>
      <w:r w:rsidRPr="007647A3">
        <w:rPr>
          <w:rFonts w:hAnsi="宋体" w:hint="eastAsia"/>
          <w:kern w:val="0"/>
          <w:sz w:val="24"/>
        </w:rPr>
        <w:t>日至</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11</w:t>
      </w:r>
      <w:r w:rsidRPr="007647A3">
        <w:rPr>
          <w:rFonts w:hAnsi="宋体" w:hint="eastAsia"/>
          <w:kern w:val="0"/>
          <w:sz w:val="24"/>
        </w:rPr>
        <w:t>月</w:t>
      </w:r>
      <w:r w:rsidRPr="007647A3">
        <w:rPr>
          <w:rFonts w:hAnsi="宋体" w:hint="eastAsia"/>
          <w:kern w:val="0"/>
          <w:sz w:val="24"/>
        </w:rPr>
        <w:t>6</w:t>
      </w:r>
      <w:r w:rsidRPr="007647A3">
        <w:rPr>
          <w:rFonts w:hAnsi="宋体" w:hint="eastAsia"/>
          <w:kern w:val="0"/>
          <w:sz w:val="24"/>
        </w:rPr>
        <w:t>日代为履行该</w:t>
      </w:r>
      <w:proofErr w:type="gramStart"/>
      <w:r w:rsidRPr="007647A3">
        <w:rPr>
          <w:rFonts w:hAnsi="宋体" w:hint="eastAsia"/>
          <w:kern w:val="0"/>
          <w:sz w:val="24"/>
        </w:rPr>
        <w:t>基金基金</w:t>
      </w:r>
      <w:proofErr w:type="gramEnd"/>
      <w:r w:rsidRPr="007647A3">
        <w:rPr>
          <w:rFonts w:hAnsi="宋体" w:hint="eastAsia"/>
          <w:kern w:val="0"/>
          <w:sz w:val="24"/>
        </w:rPr>
        <w:t>经理相关职责），</w:t>
      </w:r>
      <w:r w:rsidRPr="007647A3">
        <w:rPr>
          <w:rFonts w:hAnsi="宋体" w:hint="eastAsia"/>
          <w:kern w:val="0"/>
          <w:sz w:val="24"/>
        </w:rPr>
        <w:t>2014</w:t>
      </w:r>
      <w:r w:rsidRPr="007647A3">
        <w:rPr>
          <w:rFonts w:hAnsi="宋体" w:hint="eastAsia"/>
          <w:kern w:val="0"/>
          <w:sz w:val="24"/>
        </w:rPr>
        <w:t>年</w:t>
      </w:r>
      <w:r w:rsidRPr="007647A3">
        <w:rPr>
          <w:rFonts w:hAnsi="宋体" w:hint="eastAsia"/>
          <w:kern w:val="0"/>
          <w:sz w:val="24"/>
        </w:rPr>
        <w:t>7</w:t>
      </w:r>
      <w:r w:rsidRPr="007647A3">
        <w:rPr>
          <w:rFonts w:hAnsi="宋体" w:hint="eastAsia"/>
          <w:kern w:val="0"/>
          <w:sz w:val="24"/>
        </w:rPr>
        <w:t>月</w:t>
      </w:r>
      <w:r w:rsidRPr="007647A3">
        <w:rPr>
          <w:rFonts w:hAnsi="宋体" w:hint="eastAsia"/>
          <w:kern w:val="0"/>
          <w:sz w:val="24"/>
        </w:rPr>
        <w:t>1</w:t>
      </w:r>
      <w:r w:rsidRPr="007647A3">
        <w:rPr>
          <w:rFonts w:hAnsi="宋体" w:hint="eastAsia"/>
          <w:kern w:val="0"/>
          <w:sz w:val="24"/>
        </w:rPr>
        <w:t>日至</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10</w:t>
      </w:r>
      <w:r w:rsidRPr="007647A3">
        <w:rPr>
          <w:rFonts w:hAnsi="宋体" w:hint="eastAsia"/>
          <w:kern w:val="0"/>
          <w:sz w:val="24"/>
        </w:rPr>
        <w:t>月</w:t>
      </w:r>
      <w:r w:rsidRPr="007647A3">
        <w:rPr>
          <w:rFonts w:hAnsi="宋体" w:hint="eastAsia"/>
          <w:kern w:val="0"/>
          <w:sz w:val="24"/>
        </w:rPr>
        <w:t>6</w:t>
      </w:r>
      <w:r w:rsidRPr="007647A3">
        <w:rPr>
          <w:rFonts w:hAnsi="宋体" w:hint="eastAsia"/>
          <w:kern w:val="0"/>
          <w:sz w:val="24"/>
        </w:rPr>
        <w:t>日担任交银施罗德荣祥保本混合型证券投资</w:t>
      </w:r>
      <w:proofErr w:type="gramStart"/>
      <w:r w:rsidRPr="007647A3">
        <w:rPr>
          <w:rFonts w:hAnsi="宋体" w:hint="eastAsia"/>
          <w:kern w:val="0"/>
          <w:sz w:val="24"/>
        </w:rPr>
        <w:t>基金基金</w:t>
      </w:r>
      <w:proofErr w:type="gramEnd"/>
      <w:r w:rsidRPr="007647A3">
        <w:rPr>
          <w:rFonts w:hAnsi="宋体" w:hint="eastAsia"/>
          <w:kern w:val="0"/>
          <w:sz w:val="24"/>
        </w:rPr>
        <w:t>经理助理（并自</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10</w:t>
      </w:r>
      <w:r w:rsidRPr="007647A3">
        <w:rPr>
          <w:rFonts w:hAnsi="宋体" w:hint="eastAsia"/>
          <w:kern w:val="0"/>
          <w:sz w:val="24"/>
        </w:rPr>
        <w:t>月</w:t>
      </w:r>
      <w:r w:rsidRPr="007647A3">
        <w:rPr>
          <w:rFonts w:hAnsi="宋体" w:hint="eastAsia"/>
          <w:kern w:val="0"/>
          <w:sz w:val="24"/>
        </w:rPr>
        <w:t>7</w:t>
      </w:r>
      <w:r w:rsidRPr="007647A3">
        <w:rPr>
          <w:rFonts w:hAnsi="宋体" w:hint="eastAsia"/>
          <w:kern w:val="0"/>
          <w:sz w:val="24"/>
        </w:rPr>
        <w:t>日至</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11</w:t>
      </w:r>
      <w:r w:rsidRPr="007647A3">
        <w:rPr>
          <w:rFonts w:hAnsi="宋体" w:hint="eastAsia"/>
          <w:kern w:val="0"/>
          <w:sz w:val="24"/>
        </w:rPr>
        <w:t>月</w:t>
      </w:r>
      <w:r w:rsidRPr="007647A3">
        <w:rPr>
          <w:rFonts w:hAnsi="宋体" w:hint="eastAsia"/>
          <w:kern w:val="0"/>
          <w:sz w:val="24"/>
        </w:rPr>
        <w:t>6</w:t>
      </w:r>
      <w:r w:rsidRPr="007647A3">
        <w:rPr>
          <w:rFonts w:hAnsi="宋体" w:hint="eastAsia"/>
          <w:kern w:val="0"/>
          <w:sz w:val="24"/>
        </w:rPr>
        <w:t>日代为履行该</w:t>
      </w:r>
      <w:proofErr w:type="gramStart"/>
      <w:r w:rsidRPr="007647A3">
        <w:rPr>
          <w:rFonts w:hAnsi="宋体" w:hint="eastAsia"/>
          <w:kern w:val="0"/>
          <w:sz w:val="24"/>
        </w:rPr>
        <w:t>基金基金</w:t>
      </w:r>
      <w:proofErr w:type="gramEnd"/>
      <w:r w:rsidRPr="007647A3">
        <w:rPr>
          <w:rFonts w:hAnsi="宋体" w:hint="eastAsia"/>
          <w:kern w:val="0"/>
          <w:sz w:val="24"/>
        </w:rPr>
        <w:t>经理相关职责），</w:t>
      </w:r>
      <w:r w:rsidRPr="007647A3">
        <w:rPr>
          <w:rFonts w:hAnsi="宋体" w:hint="eastAsia"/>
          <w:kern w:val="0"/>
          <w:sz w:val="24"/>
        </w:rPr>
        <w:t>2014</w:t>
      </w:r>
      <w:r w:rsidRPr="007647A3">
        <w:rPr>
          <w:rFonts w:hAnsi="宋体" w:hint="eastAsia"/>
          <w:kern w:val="0"/>
          <w:sz w:val="24"/>
        </w:rPr>
        <w:t>年</w:t>
      </w:r>
      <w:r w:rsidRPr="007647A3">
        <w:rPr>
          <w:rFonts w:hAnsi="宋体" w:hint="eastAsia"/>
          <w:kern w:val="0"/>
          <w:sz w:val="24"/>
        </w:rPr>
        <w:t>8</w:t>
      </w:r>
      <w:r w:rsidRPr="007647A3">
        <w:rPr>
          <w:rFonts w:hAnsi="宋体" w:hint="eastAsia"/>
          <w:kern w:val="0"/>
          <w:sz w:val="24"/>
        </w:rPr>
        <w:t>月</w:t>
      </w:r>
      <w:r w:rsidRPr="007647A3">
        <w:rPr>
          <w:rFonts w:hAnsi="宋体" w:hint="eastAsia"/>
          <w:kern w:val="0"/>
          <w:sz w:val="24"/>
        </w:rPr>
        <w:t>4</w:t>
      </w:r>
      <w:r w:rsidRPr="007647A3">
        <w:rPr>
          <w:rFonts w:hAnsi="宋体" w:hint="eastAsia"/>
          <w:kern w:val="0"/>
          <w:sz w:val="24"/>
        </w:rPr>
        <w:t>日至</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10</w:t>
      </w:r>
      <w:r w:rsidRPr="007647A3">
        <w:rPr>
          <w:rFonts w:hAnsi="宋体" w:hint="eastAsia"/>
          <w:kern w:val="0"/>
          <w:sz w:val="24"/>
        </w:rPr>
        <w:t>月</w:t>
      </w:r>
      <w:r w:rsidRPr="007647A3">
        <w:rPr>
          <w:rFonts w:hAnsi="宋体" w:hint="eastAsia"/>
          <w:kern w:val="0"/>
          <w:sz w:val="24"/>
        </w:rPr>
        <w:t>6</w:t>
      </w:r>
      <w:r w:rsidRPr="007647A3">
        <w:rPr>
          <w:rFonts w:hAnsi="宋体" w:hint="eastAsia"/>
          <w:kern w:val="0"/>
          <w:sz w:val="24"/>
        </w:rPr>
        <w:t>日担任交银施罗德双利债券证券投资</w:t>
      </w:r>
      <w:proofErr w:type="gramStart"/>
      <w:r w:rsidRPr="007647A3">
        <w:rPr>
          <w:rFonts w:hAnsi="宋体" w:hint="eastAsia"/>
          <w:kern w:val="0"/>
          <w:sz w:val="24"/>
        </w:rPr>
        <w:t>基金基金</w:t>
      </w:r>
      <w:proofErr w:type="gramEnd"/>
      <w:r w:rsidRPr="007647A3">
        <w:rPr>
          <w:rFonts w:hAnsi="宋体" w:hint="eastAsia"/>
          <w:kern w:val="0"/>
          <w:sz w:val="24"/>
        </w:rPr>
        <w:t>经理助理（并自</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10</w:t>
      </w:r>
      <w:r w:rsidRPr="007647A3">
        <w:rPr>
          <w:rFonts w:hAnsi="宋体" w:hint="eastAsia"/>
          <w:kern w:val="0"/>
          <w:sz w:val="24"/>
        </w:rPr>
        <w:t>月</w:t>
      </w:r>
      <w:r w:rsidRPr="007647A3">
        <w:rPr>
          <w:rFonts w:hAnsi="宋体" w:hint="eastAsia"/>
          <w:kern w:val="0"/>
          <w:sz w:val="24"/>
        </w:rPr>
        <w:t>7</w:t>
      </w:r>
      <w:r w:rsidRPr="007647A3">
        <w:rPr>
          <w:rFonts w:hAnsi="宋体" w:hint="eastAsia"/>
          <w:kern w:val="0"/>
          <w:sz w:val="24"/>
        </w:rPr>
        <w:t>日至</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11</w:t>
      </w:r>
      <w:r w:rsidRPr="007647A3">
        <w:rPr>
          <w:rFonts w:hAnsi="宋体" w:hint="eastAsia"/>
          <w:kern w:val="0"/>
          <w:sz w:val="24"/>
        </w:rPr>
        <w:t>月</w:t>
      </w:r>
      <w:r w:rsidRPr="007647A3">
        <w:rPr>
          <w:rFonts w:hAnsi="宋体" w:hint="eastAsia"/>
          <w:kern w:val="0"/>
          <w:sz w:val="24"/>
        </w:rPr>
        <w:t>6</w:t>
      </w:r>
      <w:r w:rsidRPr="007647A3">
        <w:rPr>
          <w:rFonts w:hAnsi="宋体" w:hint="eastAsia"/>
          <w:kern w:val="0"/>
          <w:sz w:val="24"/>
        </w:rPr>
        <w:t>日代为履行该</w:t>
      </w:r>
      <w:proofErr w:type="gramStart"/>
      <w:r w:rsidRPr="007647A3">
        <w:rPr>
          <w:rFonts w:hAnsi="宋体" w:hint="eastAsia"/>
          <w:kern w:val="0"/>
          <w:sz w:val="24"/>
        </w:rPr>
        <w:t>基金基金</w:t>
      </w:r>
      <w:proofErr w:type="gramEnd"/>
      <w:r w:rsidRPr="007647A3">
        <w:rPr>
          <w:rFonts w:hAnsi="宋体" w:hint="eastAsia"/>
          <w:kern w:val="0"/>
          <w:sz w:val="24"/>
        </w:rPr>
        <w:t>经理相关职责），</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5</w:t>
      </w:r>
      <w:r w:rsidRPr="007647A3">
        <w:rPr>
          <w:rFonts w:hAnsi="宋体" w:hint="eastAsia"/>
          <w:kern w:val="0"/>
          <w:sz w:val="24"/>
        </w:rPr>
        <w:t>月</w:t>
      </w:r>
      <w:r w:rsidRPr="007647A3">
        <w:rPr>
          <w:rFonts w:hAnsi="宋体" w:hint="eastAsia"/>
          <w:kern w:val="0"/>
          <w:sz w:val="24"/>
        </w:rPr>
        <w:t>29</w:t>
      </w:r>
      <w:r w:rsidRPr="007647A3">
        <w:rPr>
          <w:rFonts w:hAnsi="宋体" w:hint="eastAsia"/>
          <w:kern w:val="0"/>
          <w:sz w:val="24"/>
        </w:rPr>
        <w:t>日至</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10</w:t>
      </w:r>
      <w:r w:rsidRPr="007647A3">
        <w:rPr>
          <w:rFonts w:hAnsi="宋体" w:hint="eastAsia"/>
          <w:kern w:val="0"/>
          <w:sz w:val="24"/>
        </w:rPr>
        <w:t>月</w:t>
      </w:r>
      <w:r w:rsidRPr="007647A3">
        <w:rPr>
          <w:rFonts w:hAnsi="宋体" w:hint="eastAsia"/>
          <w:kern w:val="0"/>
          <w:sz w:val="24"/>
        </w:rPr>
        <w:t>6</w:t>
      </w:r>
      <w:r w:rsidRPr="007647A3">
        <w:rPr>
          <w:rFonts w:hAnsi="宋体" w:hint="eastAsia"/>
          <w:kern w:val="0"/>
          <w:sz w:val="24"/>
        </w:rPr>
        <w:t>日担任交银施罗德荣和保本混合型证券投资</w:t>
      </w:r>
      <w:proofErr w:type="gramStart"/>
      <w:r w:rsidRPr="007647A3">
        <w:rPr>
          <w:rFonts w:hAnsi="宋体" w:hint="eastAsia"/>
          <w:kern w:val="0"/>
          <w:sz w:val="24"/>
        </w:rPr>
        <w:t>基金基金</w:t>
      </w:r>
      <w:proofErr w:type="gramEnd"/>
      <w:r w:rsidRPr="007647A3">
        <w:rPr>
          <w:rFonts w:hAnsi="宋体" w:hint="eastAsia"/>
          <w:kern w:val="0"/>
          <w:sz w:val="24"/>
        </w:rPr>
        <w:t>经理助理（并自</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10</w:t>
      </w:r>
      <w:r w:rsidRPr="007647A3">
        <w:rPr>
          <w:rFonts w:hAnsi="宋体" w:hint="eastAsia"/>
          <w:kern w:val="0"/>
          <w:sz w:val="24"/>
        </w:rPr>
        <w:t>月</w:t>
      </w:r>
      <w:r w:rsidRPr="007647A3">
        <w:rPr>
          <w:rFonts w:hAnsi="宋体" w:hint="eastAsia"/>
          <w:kern w:val="0"/>
          <w:sz w:val="24"/>
        </w:rPr>
        <w:t>7</w:t>
      </w:r>
      <w:r w:rsidRPr="007647A3">
        <w:rPr>
          <w:rFonts w:hAnsi="宋体" w:hint="eastAsia"/>
          <w:kern w:val="0"/>
          <w:sz w:val="24"/>
        </w:rPr>
        <w:t>日至</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11</w:t>
      </w:r>
      <w:r w:rsidRPr="007647A3">
        <w:rPr>
          <w:rFonts w:hAnsi="宋体" w:hint="eastAsia"/>
          <w:kern w:val="0"/>
          <w:sz w:val="24"/>
        </w:rPr>
        <w:t>月</w:t>
      </w:r>
      <w:r w:rsidRPr="007647A3">
        <w:rPr>
          <w:rFonts w:hAnsi="宋体" w:hint="eastAsia"/>
          <w:kern w:val="0"/>
          <w:sz w:val="24"/>
        </w:rPr>
        <w:t>6</w:t>
      </w:r>
      <w:r w:rsidRPr="007647A3">
        <w:rPr>
          <w:rFonts w:hAnsi="宋体" w:hint="eastAsia"/>
          <w:kern w:val="0"/>
          <w:sz w:val="24"/>
        </w:rPr>
        <w:t>日代为履行该</w:t>
      </w:r>
      <w:proofErr w:type="gramStart"/>
      <w:r w:rsidRPr="007647A3">
        <w:rPr>
          <w:rFonts w:hAnsi="宋体" w:hint="eastAsia"/>
          <w:kern w:val="0"/>
          <w:sz w:val="24"/>
        </w:rPr>
        <w:t>基金基金</w:t>
      </w:r>
      <w:proofErr w:type="gramEnd"/>
      <w:r w:rsidRPr="007647A3">
        <w:rPr>
          <w:rFonts w:hAnsi="宋体" w:hint="eastAsia"/>
          <w:kern w:val="0"/>
          <w:sz w:val="24"/>
        </w:rPr>
        <w:t>经理相关职责），</w:t>
      </w:r>
      <w:r w:rsidRPr="007647A3">
        <w:rPr>
          <w:rFonts w:hAnsi="宋体" w:hint="eastAsia"/>
          <w:kern w:val="0"/>
          <w:sz w:val="24"/>
        </w:rPr>
        <w:t>2014</w:t>
      </w:r>
      <w:r w:rsidRPr="007647A3">
        <w:rPr>
          <w:rFonts w:hAnsi="宋体" w:hint="eastAsia"/>
          <w:kern w:val="0"/>
          <w:sz w:val="24"/>
        </w:rPr>
        <w:t>年</w:t>
      </w:r>
      <w:r w:rsidRPr="007647A3">
        <w:rPr>
          <w:rFonts w:hAnsi="宋体" w:hint="eastAsia"/>
          <w:kern w:val="0"/>
          <w:sz w:val="24"/>
        </w:rPr>
        <w:t>7</w:t>
      </w:r>
      <w:r w:rsidRPr="007647A3">
        <w:rPr>
          <w:rFonts w:hAnsi="宋体" w:hint="eastAsia"/>
          <w:kern w:val="0"/>
          <w:sz w:val="24"/>
        </w:rPr>
        <w:t>月</w:t>
      </w:r>
      <w:r w:rsidRPr="007647A3">
        <w:rPr>
          <w:rFonts w:hAnsi="宋体" w:hint="eastAsia"/>
          <w:kern w:val="0"/>
          <w:sz w:val="24"/>
        </w:rPr>
        <w:t>1</w:t>
      </w:r>
      <w:r w:rsidRPr="007647A3">
        <w:rPr>
          <w:rFonts w:hAnsi="宋体" w:hint="eastAsia"/>
          <w:kern w:val="0"/>
          <w:sz w:val="24"/>
        </w:rPr>
        <w:t>日至</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7</w:t>
      </w:r>
      <w:r w:rsidRPr="007647A3">
        <w:rPr>
          <w:rFonts w:hAnsi="宋体" w:hint="eastAsia"/>
          <w:kern w:val="0"/>
          <w:sz w:val="24"/>
        </w:rPr>
        <w:t>月</w:t>
      </w:r>
      <w:r w:rsidRPr="007647A3">
        <w:rPr>
          <w:rFonts w:hAnsi="宋体" w:hint="eastAsia"/>
          <w:kern w:val="0"/>
          <w:sz w:val="24"/>
        </w:rPr>
        <w:t>31</w:t>
      </w:r>
      <w:r w:rsidRPr="007647A3">
        <w:rPr>
          <w:rFonts w:hAnsi="宋体" w:hint="eastAsia"/>
          <w:kern w:val="0"/>
          <w:sz w:val="24"/>
        </w:rPr>
        <w:t>日担任交银施罗德周期回报灵活配置混合型证券投资</w:t>
      </w:r>
      <w:proofErr w:type="gramStart"/>
      <w:r w:rsidRPr="007647A3">
        <w:rPr>
          <w:rFonts w:hAnsi="宋体" w:hint="eastAsia"/>
          <w:kern w:val="0"/>
          <w:sz w:val="24"/>
        </w:rPr>
        <w:t>基金基金</w:t>
      </w:r>
      <w:proofErr w:type="gramEnd"/>
      <w:r w:rsidRPr="007647A3">
        <w:rPr>
          <w:rFonts w:hAnsi="宋体" w:hint="eastAsia"/>
          <w:kern w:val="0"/>
          <w:sz w:val="24"/>
        </w:rPr>
        <w:t>经理助理，</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5</w:t>
      </w:r>
      <w:r w:rsidRPr="007647A3">
        <w:rPr>
          <w:rFonts w:hAnsi="宋体" w:hint="eastAsia"/>
          <w:kern w:val="0"/>
          <w:sz w:val="24"/>
        </w:rPr>
        <w:t>月</w:t>
      </w:r>
      <w:r w:rsidRPr="007647A3">
        <w:rPr>
          <w:rFonts w:hAnsi="宋体" w:hint="eastAsia"/>
          <w:kern w:val="0"/>
          <w:sz w:val="24"/>
        </w:rPr>
        <w:t>15</w:t>
      </w:r>
      <w:r w:rsidRPr="007647A3">
        <w:rPr>
          <w:rFonts w:hAnsi="宋体" w:hint="eastAsia"/>
          <w:kern w:val="0"/>
          <w:sz w:val="24"/>
        </w:rPr>
        <w:t>日至</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7</w:t>
      </w:r>
      <w:r w:rsidRPr="007647A3">
        <w:rPr>
          <w:rFonts w:hAnsi="宋体" w:hint="eastAsia"/>
          <w:kern w:val="0"/>
          <w:sz w:val="24"/>
        </w:rPr>
        <w:t>月</w:t>
      </w:r>
      <w:r w:rsidRPr="007647A3">
        <w:rPr>
          <w:rFonts w:hAnsi="宋体" w:hint="eastAsia"/>
          <w:kern w:val="0"/>
          <w:sz w:val="24"/>
        </w:rPr>
        <w:t>31</w:t>
      </w:r>
      <w:r w:rsidRPr="007647A3">
        <w:rPr>
          <w:rFonts w:hAnsi="宋体" w:hint="eastAsia"/>
          <w:kern w:val="0"/>
          <w:sz w:val="24"/>
        </w:rPr>
        <w:t>日担任交银施罗德新回报灵活配置混合型证券投资</w:t>
      </w:r>
      <w:proofErr w:type="gramStart"/>
      <w:r w:rsidRPr="007647A3">
        <w:rPr>
          <w:rFonts w:hAnsi="宋体" w:hint="eastAsia"/>
          <w:kern w:val="0"/>
          <w:sz w:val="24"/>
        </w:rPr>
        <w:t>基金基金</w:t>
      </w:r>
      <w:proofErr w:type="gramEnd"/>
      <w:r w:rsidRPr="007647A3">
        <w:rPr>
          <w:rFonts w:hAnsi="宋体" w:hint="eastAsia"/>
          <w:kern w:val="0"/>
          <w:sz w:val="24"/>
        </w:rPr>
        <w:t>经理助理。</w:t>
      </w:r>
      <w:r w:rsidRPr="007647A3">
        <w:rPr>
          <w:rFonts w:hAnsi="宋体" w:hint="eastAsia"/>
          <w:kern w:val="0"/>
          <w:sz w:val="24"/>
        </w:rPr>
        <w:t>2017</w:t>
      </w:r>
      <w:r w:rsidRPr="007647A3">
        <w:rPr>
          <w:rFonts w:hAnsi="宋体" w:hint="eastAsia"/>
          <w:kern w:val="0"/>
          <w:sz w:val="24"/>
        </w:rPr>
        <w:t>年</w:t>
      </w:r>
      <w:r w:rsidRPr="007647A3">
        <w:rPr>
          <w:rFonts w:hAnsi="宋体" w:hint="eastAsia"/>
          <w:kern w:val="0"/>
          <w:sz w:val="24"/>
        </w:rPr>
        <w:t>3</w:t>
      </w:r>
      <w:r w:rsidRPr="007647A3">
        <w:rPr>
          <w:rFonts w:hAnsi="宋体" w:hint="eastAsia"/>
          <w:kern w:val="0"/>
          <w:sz w:val="24"/>
        </w:rPr>
        <w:t>月</w:t>
      </w:r>
      <w:r w:rsidRPr="007647A3">
        <w:rPr>
          <w:rFonts w:hAnsi="宋体" w:hint="eastAsia"/>
          <w:kern w:val="0"/>
          <w:sz w:val="24"/>
        </w:rPr>
        <w:t>2</w:t>
      </w:r>
      <w:r w:rsidRPr="007647A3">
        <w:rPr>
          <w:rFonts w:hAnsi="宋体" w:hint="eastAsia"/>
          <w:kern w:val="0"/>
          <w:sz w:val="24"/>
        </w:rPr>
        <w:t>日至</w:t>
      </w:r>
      <w:r w:rsidRPr="007647A3">
        <w:rPr>
          <w:rFonts w:hAnsi="宋体" w:hint="eastAsia"/>
          <w:kern w:val="0"/>
          <w:sz w:val="24"/>
        </w:rPr>
        <w:t>2018</w:t>
      </w:r>
      <w:r w:rsidRPr="007647A3">
        <w:rPr>
          <w:rFonts w:hAnsi="宋体" w:hint="eastAsia"/>
          <w:kern w:val="0"/>
          <w:sz w:val="24"/>
        </w:rPr>
        <w:t>年</w:t>
      </w:r>
      <w:r w:rsidRPr="007647A3">
        <w:rPr>
          <w:rFonts w:hAnsi="宋体" w:hint="eastAsia"/>
          <w:kern w:val="0"/>
          <w:sz w:val="24"/>
        </w:rPr>
        <w:t>4</w:t>
      </w:r>
      <w:r w:rsidRPr="007647A3">
        <w:rPr>
          <w:rFonts w:hAnsi="宋体" w:hint="eastAsia"/>
          <w:kern w:val="0"/>
          <w:sz w:val="24"/>
        </w:rPr>
        <w:t>月</w:t>
      </w:r>
      <w:r w:rsidRPr="007647A3">
        <w:rPr>
          <w:rFonts w:hAnsi="宋体" w:hint="eastAsia"/>
          <w:kern w:val="0"/>
          <w:sz w:val="24"/>
        </w:rPr>
        <w:t>10</w:t>
      </w:r>
      <w:r w:rsidRPr="007647A3">
        <w:rPr>
          <w:rFonts w:hAnsi="宋体" w:hint="eastAsia"/>
          <w:kern w:val="0"/>
          <w:sz w:val="24"/>
        </w:rPr>
        <w:t>日担任交银施罗德瑞安定</w:t>
      </w:r>
      <w:proofErr w:type="gramStart"/>
      <w:r w:rsidRPr="007647A3">
        <w:rPr>
          <w:rFonts w:hAnsi="宋体" w:hint="eastAsia"/>
          <w:kern w:val="0"/>
          <w:sz w:val="24"/>
        </w:rPr>
        <w:t>期开放</w:t>
      </w:r>
      <w:proofErr w:type="gramEnd"/>
      <w:r w:rsidRPr="007647A3">
        <w:rPr>
          <w:rFonts w:hAnsi="宋体" w:hint="eastAsia"/>
          <w:kern w:val="0"/>
          <w:sz w:val="24"/>
        </w:rPr>
        <w:t>灵活配置混合型证券投资</w:t>
      </w:r>
      <w:proofErr w:type="gramStart"/>
      <w:r w:rsidRPr="007647A3">
        <w:rPr>
          <w:rFonts w:hAnsi="宋体" w:hint="eastAsia"/>
          <w:kern w:val="0"/>
          <w:sz w:val="24"/>
        </w:rPr>
        <w:t>基金基金</w:t>
      </w:r>
      <w:proofErr w:type="gramEnd"/>
      <w:r w:rsidRPr="007647A3">
        <w:rPr>
          <w:rFonts w:hAnsi="宋体" w:hint="eastAsia"/>
          <w:kern w:val="0"/>
          <w:sz w:val="24"/>
        </w:rPr>
        <w:t>经理，</w:t>
      </w:r>
      <w:r w:rsidRPr="007647A3">
        <w:rPr>
          <w:rFonts w:hAnsi="宋体" w:hint="eastAsia"/>
          <w:kern w:val="0"/>
          <w:sz w:val="24"/>
        </w:rPr>
        <w:t>2017</w:t>
      </w:r>
      <w:r w:rsidRPr="007647A3">
        <w:rPr>
          <w:rFonts w:hAnsi="宋体" w:hint="eastAsia"/>
          <w:kern w:val="0"/>
          <w:sz w:val="24"/>
        </w:rPr>
        <w:t>年</w:t>
      </w:r>
      <w:r w:rsidRPr="007647A3">
        <w:rPr>
          <w:rFonts w:hAnsi="宋体" w:hint="eastAsia"/>
          <w:kern w:val="0"/>
          <w:sz w:val="24"/>
        </w:rPr>
        <w:t>2</w:t>
      </w:r>
      <w:r w:rsidRPr="007647A3">
        <w:rPr>
          <w:rFonts w:hAnsi="宋体" w:hint="eastAsia"/>
          <w:kern w:val="0"/>
          <w:sz w:val="24"/>
        </w:rPr>
        <w:t>月</w:t>
      </w:r>
      <w:r w:rsidRPr="007647A3">
        <w:rPr>
          <w:rFonts w:hAnsi="宋体" w:hint="eastAsia"/>
          <w:kern w:val="0"/>
          <w:sz w:val="24"/>
        </w:rPr>
        <w:t>24</w:t>
      </w:r>
      <w:r w:rsidRPr="007647A3">
        <w:rPr>
          <w:rFonts w:hAnsi="宋体" w:hint="eastAsia"/>
          <w:kern w:val="0"/>
          <w:sz w:val="24"/>
        </w:rPr>
        <w:t>日至</w:t>
      </w:r>
      <w:r w:rsidRPr="007647A3">
        <w:rPr>
          <w:rFonts w:hAnsi="宋体" w:hint="eastAsia"/>
          <w:kern w:val="0"/>
          <w:sz w:val="24"/>
        </w:rPr>
        <w:t>2018</w:t>
      </w:r>
      <w:r w:rsidRPr="007647A3">
        <w:rPr>
          <w:rFonts w:hAnsi="宋体" w:hint="eastAsia"/>
          <w:kern w:val="0"/>
          <w:sz w:val="24"/>
        </w:rPr>
        <w:t>年</w:t>
      </w:r>
      <w:r w:rsidRPr="007647A3">
        <w:rPr>
          <w:rFonts w:hAnsi="宋体" w:hint="eastAsia"/>
          <w:kern w:val="0"/>
          <w:sz w:val="24"/>
        </w:rPr>
        <w:t>7</w:t>
      </w:r>
      <w:r w:rsidRPr="007647A3">
        <w:rPr>
          <w:rFonts w:hAnsi="宋体" w:hint="eastAsia"/>
          <w:kern w:val="0"/>
          <w:sz w:val="24"/>
        </w:rPr>
        <w:t>月</w:t>
      </w:r>
      <w:r w:rsidRPr="007647A3">
        <w:rPr>
          <w:rFonts w:hAnsi="宋体" w:hint="eastAsia"/>
          <w:kern w:val="0"/>
          <w:sz w:val="24"/>
        </w:rPr>
        <w:t>18</w:t>
      </w:r>
      <w:r w:rsidRPr="007647A3">
        <w:rPr>
          <w:rFonts w:hAnsi="宋体" w:hint="eastAsia"/>
          <w:kern w:val="0"/>
          <w:sz w:val="24"/>
        </w:rPr>
        <w:t>日担任交银施罗德瑞利定期开放灵活配置混合型证券投资</w:t>
      </w:r>
      <w:proofErr w:type="gramStart"/>
      <w:r w:rsidRPr="007647A3">
        <w:rPr>
          <w:rFonts w:hAnsi="宋体" w:hint="eastAsia"/>
          <w:kern w:val="0"/>
          <w:sz w:val="24"/>
        </w:rPr>
        <w:t>基金基金</w:t>
      </w:r>
      <w:proofErr w:type="gramEnd"/>
      <w:r w:rsidRPr="007647A3">
        <w:rPr>
          <w:rFonts w:hAnsi="宋体" w:hint="eastAsia"/>
          <w:kern w:val="0"/>
          <w:sz w:val="24"/>
        </w:rPr>
        <w:t>经理，</w:t>
      </w:r>
      <w:r w:rsidRPr="007647A3">
        <w:rPr>
          <w:rFonts w:hAnsi="宋体" w:hint="eastAsia"/>
          <w:kern w:val="0"/>
          <w:sz w:val="24"/>
        </w:rPr>
        <w:t>2017</w:t>
      </w:r>
      <w:r w:rsidRPr="007647A3">
        <w:rPr>
          <w:rFonts w:hAnsi="宋体" w:hint="eastAsia"/>
          <w:kern w:val="0"/>
          <w:sz w:val="24"/>
        </w:rPr>
        <w:t>年</w:t>
      </w:r>
      <w:r w:rsidRPr="007647A3">
        <w:rPr>
          <w:rFonts w:hAnsi="宋体" w:hint="eastAsia"/>
          <w:kern w:val="0"/>
          <w:sz w:val="24"/>
        </w:rPr>
        <w:t>3</w:t>
      </w:r>
      <w:r w:rsidRPr="007647A3">
        <w:rPr>
          <w:rFonts w:hAnsi="宋体" w:hint="eastAsia"/>
          <w:kern w:val="0"/>
          <w:sz w:val="24"/>
        </w:rPr>
        <w:t>月</w:t>
      </w:r>
      <w:r w:rsidRPr="007647A3">
        <w:rPr>
          <w:rFonts w:hAnsi="宋体" w:hint="eastAsia"/>
          <w:kern w:val="0"/>
          <w:sz w:val="24"/>
        </w:rPr>
        <w:t>31</w:t>
      </w:r>
      <w:r w:rsidRPr="007647A3">
        <w:rPr>
          <w:rFonts w:hAnsi="宋体" w:hint="eastAsia"/>
          <w:kern w:val="0"/>
          <w:sz w:val="24"/>
        </w:rPr>
        <w:t>日至</w:t>
      </w:r>
      <w:r w:rsidRPr="007647A3">
        <w:rPr>
          <w:rFonts w:hAnsi="宋体" w:hint="eastAsia"/>
          <w:kern w:val="0"/>
          <w:sz w:val="24"/>
        </w:rPr>
        <w:t>2018</w:t>
      </w:r>
      <w:r w:rsidRPr="007647A3">
        <w:rPr>
          <w:rFonts w:hAnsi="宋体" w:hint="eastAsia"/>
          <w:kern w:val="0"/>
          <w:sz w:val="24"/>
        </w:rPr>
        <w:t>年</w:t>
      </w:r>
      <w:r w:rsidRPr="007647A3">
        <w:rPr>
          <w:rFonts w:hAnsi="宋体" w:hint="eastAsia"/>
          <w:kern w:val="0"/>
          <w:sz w:val="24"/>
        </w:rPr>
        <w:t>8</w:t>
      </w:r>
      <w:r w:rsidRPr="007647A3">
        <w:rPr>
          <w:rFonts w:hAnsi="宋体" w:hint="eastAsia"/>
          <w:kern w:val="0"/>
          <w:sz w:val="24"/>
        </w:rPr>
        <w:t>月</w:t>
      </w:r>
      <w:r w:rsidRPr="007647A3">
        <w:rPr>
          <w:rFonts w:hAnsi="宋体" w:hint="eastAsia"/>
          <w:kern w:val="0"/>
          <w:sz w:val="24"/>
        </w:rPr>
        <w:t>23</w:t>
      </w:r>
      <w:r w:rsidRPr="007647A3">
        <w:rPr>
          <w:rFonts w:hAnsi="宋体" w:hint="eastAsia"/>
          <w:kern w:val="0"/>
          <w:sz w:val="24"/>
        </w:rPr>
        <w:t>日担任交银</w:t>
      </w:r>
      <w:proofErr w:type="gramStart"/>
      <w:r w:rsidRPr="007647A3">
        <w:rPr>
          <w:rFonts w:hAnsi="宋体" w:hint="eastAsia"/>
          <w:kern w:val="0"/>
          <w:sz w:val="24"/>
        </w:rPr>
        <w:t>施罗德启通灵活</w:t>
      </w:r>
      <w:proofErr w:type="gramEnd"/>
      <w:r w:rsidRPr="007647A3">
        <w:rPr>
          <w:rFonts w:hAnsi="宋体" w:hint="eastAsia"/>
          <w:kern w:val="0"/>
          <w:sz w:val="24"/>
        </w:rPr>
        <w:t>配置混合型证券投资</w:t>
      </w:r>
      <w:proofErr w:type="gramStart"/>
      <w:r w:rsidRPr="007647A3">
        <w:rPr>
          <w:rFonts w:hAnsi="宋体" w:hint="eastAsia"/>
          <w:kern w:val="0"/>
          <w:sz w:val="24"/>
        </w:rPr>
        <w:t>基金基金</w:t>
      </w:r>
      <w:proofErr w:type="gramEnd"/>
      <w:r w:rsidRPr="007647A3">
        <w:rPr>
          <w:rFonts w:hAnsi="宋体" w:hint="eastAsia"/>
          <w:kern w:val="0"/>
          <w:sz w:val="24"/>
        </w:rPr>
        <w:t>经理，</w:t>
      </w:r>
      <w:r w:rsidRPr="007647A3">
        <w:rPr>
          <w:rFonts w:hAnsi="宋体" w:hint="eastAsia"/>
          <w:kern w:val="0"/>
          <w:sz w:val="24"/>
        </w:rPr>
        <w:t>2016</w:t>
      </w:r>
      <w:r w:rsidRPr="007647A3">
        <w:rPr>
          <w:rFonts w:hAnsi="宋体" w:hint="eastAsia"/>
          <w:kern w:val="0"/>
          <w:sz w:val="24"/>
        </w:rPr>
        <w:t>年</w:t>
      </w:r>
      <w:r w:rsidRPr="007647A3">
        <w:rPr>
          <w:rFonts w:hAnsi="宋体" w:hint="eastAsia"/>
          <w:kern w:val="0"/>
          <w:sz w:val="24"/>
        </w:rPr>
        <w:t>12</w:t>
      </w:r>
      <w:r w:rsidRPr="007647A3">
        <w:rPr>
          <w:rFonts w:hAnsi="宋体" w:hint="eastAsia"/>
          <w:kern w:val="0"/>
          <w:sz w:val="24"/>
        </w:rPr>
        <w:t>月</w:t>
      </w:r>
      <w:r w:rsidRPr="007647A3">
        <w:rPr>
          <w:rFonts w:hAnsi="宋体" w:hint="eastAsia"/>
          <w:kern w:val="0"/>
          <w:sz w:val="24"/>
        </w:rPr>
        <w:t>21</w:t>
      </w:r>
      <w:r w:rsidRPr="007647A3">
        <w:rPr>
          <w:rFonts w:hAnsi="宋体" w:hint="eastAsia"/>
          <w:kern w:val="0"/>
          <w:sz w:val="24"/>
        </w:rPr>
        <w:t>日至</w:t>
      </w:r>
      <w:r w:rsidRPr="007647A3">
        <w:rPr>
          <w:rFonts w:hAnsi="宋体" w:hint="eastAsia"/>
          <w:kern w:val="0"/>
          <w:sz w:val="24"/>
        </w:rPr>
        <w:t>2018</w:t>
      </w:r>
      <w:r w:rsidRPr="007647A3">
        <w:rPr>
          <w:rFonts w:hAnsi="宋体" w:hint="eastAsia"/>
          <w:kern w:val="0"/>
          <w:sz w:val="24"/>
        </w:rPr>
        <w:t>年</w:t>
      </w:r>
      <w:r w:rsidRPr="007647A3">
        <w:rPr>
          <w:rFonts w:hAnsi="宋体" w:hint="eastAsia"/>
          <w:kern w:val="0"/>
          <w:sz w:val="24"/>
        </w:rPr>
        <w:t>11</w:t>
      </w:r>
      <w:r w:rsidRPr="007647A3">
        <w:rPr>
          <w:rFonts w:hAnsi="宋体" w:hint="eastAsia"/>
          <w:kern w:val="0"/>
          <w:sz w:val="24"/>
        </w:rPr>
        <w:t>月</w:t>
      </w:r>
      <w:r w:rsidRPr="007647A3">
        <w:rPr>
          <w:rFonts w:hAnsi="宋体" w:hint="eastAsia"/>
          <w:kern w:val="0"/>
          <w:sz w:val="24"/>
        </w:rPr>
        <w:t>16</w:t>
      </w:r>
      <w:r w:rsidRPr="007647A3">
        <w:rPr>
          <w:rFonts w:hAnsi="宋体" w:hint="eastAsia"/>
          <w:kern w:val="0"/>
          <w:sz w:val="24"/>
        </w:rPr>
        <w:t>日担任交银施罗德瑞景定期开放灵活配置混合型证券投资</w:t>
      </w:r>
      <w:proofErr w:type="gramStart"/>
      <w:r w:rsidRPr="007647A3">
        <w:rPr>
          <w:rFonts w:hAnsi="宋体" w:hint="eastAsia"/>
          <w:kern w:val="0"/>
          <w:sz w:val="24"/>
        </w:rPr>
        <w:t>基金基金</w:t>
      </w:r>
      <w:proofErr w:type="gramEnd"/>
      <w:r w:rsidRPr="007647A3">
        <w:rPr>
          <w:rFonts w:hAnsi="宋体" w:hint="eastAsia"/>
          <w:kern w:val="0"/>
          <w:sz w:val="24"/>
        </w:rPr>
        <w:t>经理</w:t>
      </w:r>
      <w:r w:rsidRPr="007647A3">
        <w:rPr>
          <w:rFonts w:hAnsi="宋体" w:hint="eastAsia"/>
          <w:kern w:val="0"/>
          <w:sz w:val="24"/>
        </w:rPr>
        <w:t>,2016</w:t>
      </w:r>
      <w:r w:rsidRPr="007647A3">
        <w:rPr>
          <w:rFonts w:hAnsi="宋体" w:hint="eastAsia"/>
          <w:kern w:val="0"/>
          <w:sz w:val="24"/>
        </w:rPr>
        <w:t>年</w:t>
      </w:r>
      <w:r w:rsidRPr="007647A3">
        <w:rPr>
          <w:rFonts w:hAnsi="宋体" w:hint="eastAsia"/>
          <w:kern w:val="0"/>
          <w:sz w:val="24"/>
        </w:rPr>
        <w:t>2</w:t>
      </w:r>
      <w:r w:rsidRPr="007647A3">
        <w:rPr>
          <w:rFonts w:hAnsi="宋体" w:hint="eastAsia"/>
          <w:kern w:val="0"/>
          <w:sz w:val="24"/>
        </w:rPr>
        <w:t>月</w:t>
      </w:r>
      <w:r w:rsidRPr="007647A3">
        <w:rPr>
          <w:rFonts w:hAnsi="宋体" w:hint="eastAsia"/>
          <w:kern w:val="0"/>
          <w:sz w:val="24"/>
        </w:rPr>
        <w:t>17</w:t>
      </w:r>
      <w:r w:rsidRPr="007647A3">
        <w:rPr>
          <w:rFonts w:hAnsi="宋体" w:hint="eastAsia"/>
          <w:kern w:val="0"/>
          <w:sz w:val="24"/>
        </w:rPr>
        <w:t>日至</w:t>
      </w:r>
      <w:r w:rsidRPr="007647A3">
        <w:rPr>
          <w:rFonts w:hAnsi="宋体" w:hint="eastAsia"/>
          <w:kern w:val="0"/>
          <w:sz w:val="24"/>
        </w:rPr>
        <w:t>2018</w:t>
      </w:r>
      <w:r w:rsidRPr="007647A3">
        <w:rPr>
          <w:rFonts w:hAnsi="宋体" w:hint="eastAsia"/>
          <w:kern w:val="0"/>
          <w:sz w:val="24"/>
        </w:rPr>
        <w:t>年</w:t>
      </w:r>
      <w:r w:rsidRPr="007647A3">
        <w:rPr>
          <w:rFonts w:hAnsi="宋体" w:hint="eastAsia"/>
          <w:kern w:val="0"/>
          <w:sz w:val="24"/>
        </w:rPr>
        <w:t>12</w:t>
      </w:r>
      <w:r w:rsidRPr="007647A3">
        <w:rPr>
          <w:rFonts w:hAnsi="宋体" w:hint="eastAsia"/>
          <w:kern w:val="0"/>
          <w:sz w:val="24"/>
        </w:rPr>
        <w:t>月</w:t>
      </w:r>
      <w:r w:rsidRPr="007647A3">
        <w:rPr>
          <w:rFonts w:hAnsi="宋体" w:hint="eastAsia"/>
          <w:kern w:val="0"/>
          <w:sz w:val="24"/>
        </w:rPr>
        <w:t>7</w:t>
      </w:r>
      <w:r w:rsidRPr="007647A3">
        <w:rPr>
          <w:rFonts w:hAnsi="宋体" w:hint="eastAsia"/>
          <w:kern w:val="0"/>
          <w:sz w:val="24"/>
        </w:rPr>
        <w:t>日担任交银施罗德卓越回报灵活配置混合型证券投资</w:t>
      </w:r>
      <w:proofErr w:type="gramStart"/>
      <w:r w:rsidRPr="007647A3">
        <w:rPr>
          <w:rFonts w:hAnsi="宋体" w:hint="eastAsia"/>
          <w:kern w:val="0"/>
          <w:sz w:val="24"/>
        </w:rPr>
        <w:t>基金基金</w:t>
      </w:r>
      <w:proofErr w:type="gramEnd"/>
      <w:r w:rsidRPr="007647A3">
        <w:rPr>
          <w:rFonts w:hAnsi="宋体" w:hint="eastAsia"/>
          <w:kern w:val="0"/>
          <w:sz w:val="24"/>
        </w:rPr>
        <w:t>经理，</w:t>
      </w:r>
      <w:r w:rsidRPr="007647A3">
        <w:rPr>
          <w:rFonts w:hAnsi="宋体" w:hint="eastAsia"/>
          <w:kern w:val="0"/>
          <w:sz w:val="24"/>
        </w:rPr>
        <w:t>2016</w:t>
      </w:r>
      <w:r w:rsidRPr="007647A3">
        <w:rPr>
          <w:rFonts w:hAnsi="宋体" w:hint="eastAsia"/>
          <w:kern w:val="0"/>
          <w:sz w:val="24"/>
        </w:rPr>
        <w:t>年</w:t>
      </w:r>
      <w:r w:rsidRPr="007647A3">
        <w:rPr>
          <w:rFonts w:hAnsi="宋体" w:hint="eastAsia"/>
          <w:kern w:val="0"/>
          <w:sz w:val="24"/>
        </w:rPr>
        <w:t>9</w:t>
      </w:r>
      <w:r w:rsidRPr="007647A3">
        <w:rPr>
          <w:rFonts w:hAnsi="宋体" w:hint="eastAsia"/>
          <w:kern w:val="0"/>
          <w:sz w:val="24"/>
        </w:rPr>
        <w:t>月</w:t>
      </w:r>
      <w:r w:rsidRPr="007647A3">
        <w:rPr>
          <w:rFonts w:hAnsi="宋体" w:hint="eastAsia"/>
          <w:kern w:val="0"/>
          <w:sz w:val="24"/>
        </w:rPr>
        <w:t>13</w:t>
      </w:r>
      <w:r w:rsidRPr="007647A3">
        <w:rPr>
          <w:rFonts w:hAnsi="宋体" w:hint="eastAsia"/>
          <w:kern w:val="0"/>
          <w:sz w:val="24"/>
        </w:rPr>
        <w:t>日至</w:t>
      </w:r>
      <w:r w:rsidRPr="007647A3">
        <w:rPr>
          <w:rFonts w:hAnsi="宋体" w:hint="eastAsia"/>
          <w:kern w:val="0"/>
          <w:sz w:val="24"/>
        </w:rPr>
        <w:t>2019</w:t>
      </w:r>
      <w:r w:rsidRPr="007647A3">
        <w:rPr>
          <w:rFonts w:hAnsi="宋体" w:hint="eastAsia"/>
          <w:kern w:val="0"/>
          <w:sz w:val="24"/>
        </w:rPr>
        <w:t>年</w:t>
      </w:r>
      <w:r w:rsidRPr="007647A3">
        <w:rPr>
          <w:rFonts w:hAnsi="宋体" w:hint="eastAsia"/>
          <w:kern w:val="0"/>
          <w:sz w:val="24"/>
        </w:rPr>
        <w:t>1</w:t>
      </w:r>
      <w:r w:rsidRPr="007647A3">
        <w:rPr>
          <w:rFonts w:hAnsi="宋体" w:hint="eastAsia"/>
          <w:kern w:val="0"/>
          <w:sz w:val="24"/>
        </w:rPr>
        <w:t>月</w:t>
      </w:r>
      <w:r w:rsidRPr="007647A3">
        <w:rPr>
          <w:rFonts w:hAnsi="宋体" w:hint="eastAsia"/>
          <w:kern w:val="0"/>
          <w:sz w:val="24"/>
        </w:rPr>
        <w:t>21</w:t>
      </w:r>
      <w:r w:rsidRPr="007647A3">
        <w:rPr>
          <w:rFonts w:hAnsi="宋体" w:hint="eastAsia"/>
          <w:kern w:val="0"/>
          <w:sz w:val="24"/>
        </w:rPr>
        <w:t>日担任交银施罗德领先回报灵活配置混合型证券投资</w:t>
      </w:r>
      <w:proofErr w:type="gramStart"/>
      <w:r w:rsidRPr="007647A3">
        <w:rPr>
          <w:rFonts w:hAnsi="宋体" w:hint="eastAsia"/>
          <w:kern w:val="0"/>
          <w:sz w:val="24"/>
        </w:rPr>
        <w:t>基金基金</w:t>
      </w:r>
      <w:proofErr w:type="gramEnd"/>
      <w:r w:rsidRPr="007647A3">
        <w:rPr>
          <w:rFonts w:hAnsi="宋体" w:hint="eastAsia"/>
          <w:kern w:val="0"/>
          <w:sz w:val="24"/>
        </w:rPr>
        <w:t>经理。</w:t>
      </w:r>
      <w:r w:rsidRPr="007647A3">
        <w:rPr>
          <w:rFonts w:hAnsi="宋体" w:hint="eastAsia"/>
          <w:kern w:val="0"/>
          <w:sz w:val="24"/>
        </w:rPr>
        <w:t>2015</w:t>
      </w:r>
      <w:r w:rsidRPr="007647A3">
        <w:rPr>
          <w:rFonts w:hAnsi="宋体" w:hint="eastAsia"/>
          <w:kern w:val="0"/>
          <w:sz w:val="24"/>
        </w:rPr>
        <w:t>年</w:t>
      </w:r>
      <w:r w:rsidRPr="007647A3">
        <w:rPr>
          <w:rFonts w:hAnsi="宋体" w:hint="eastAsia"/>
          <w:kern w:val="0"/>
          <w:sz w:val="24"/>
        </w:rPr>
        <w:t>8</w:t>
      </w:r>
      <w:r w:rsidRPr="007647A3">
        <w:rPr>
          <w:rFonts w:hAnsi="宋体" w:hint="eastAsia"/>
          <w:kern w:val="0"/>
          <w:sz w:val="24"/>
        </w:rPr>
        <w:t>月</w:t>
      </w:r>
      <w:r w:rsidRPr="007647A3">
        <w:rPr>
          <w:rFonts w:hAnsi="宋体" w:hint="eastAsia"/>
          <w:kern w:val="0"/>
          <w:sz w:val="24"/>
        </w:rPr>
        <w:t>4</w:t>
      </w:r>
      <w:r w:rsidRPr="007647A3">
        <w:rPr>
          <w:rFonts w:hAnsi="宋体" w:hint="eastAsia"/>
          <w:kern w:val="0"/>
          <w:sz w:val="24"/>
        </w:rPr>
        <w:t>日起担任交银施罗德周期回报灵活配置混合型证券投资</w:t>
      </w:r>
      <w:proofErr w:type="gramStart"/>
      <w:r w:rsidRPr="007647A3">
        <w:rPr>
          <w:rFonts w:hAnsi="宋体" w:hint="eastAsia"/>
          <w:kern w:val="0"/>
          <w:sz w:val="24"/>
        </w:rPr>
        <w:t>基金基金</w:t>
      </w:r>
      <w:proofErr w:type="gramEnd"/>
      <w:r w:rsidRPr="007647A3">
        <w:rPr>
          <w:rFonts w:hAnsi="宋体" w:hint="eastAsia"/>
          <w:kern w:val="0"/>
          <w:sz w:val="24"/>
        </w:rPr>
        <w:t>经理、交银施罗德新回报灵活配置混合型证券投资</w:t>
      </w:r>
      <w:proofErr w:type="gramStart"/>
      <w:r w:rsidRPr="007647A3">
        <w:rPr>
          <w:rFonts w:hAnsi="宋体" w:hint="eastAsia"/>
          <w:kern w:val="0"/>
          <w:sz w:val="24"/>
        </w:rPr>
        <w:t>基金基金</w:t>
      </w:r>
      <w:proofErr w:type="gramEnd"/>
      <w:r w:rsidRPr="007647A3">
        <w:rPr>
          <w:rFonts w:hAnsi="宋体" w:hint="eastAsia"/>
          <w:kern w:val="0"/>
          <w:sz w:val="24"/>
        </w:rPr>
        <w:t>经理、交银施罗德多策略回报灵活配置混合型证券投资</w:t>
      </w:r>
      <w:proofErr w:type="gramStart"/>
      <w:r w:rsidRPr="007647A3">
        <w:rPr>
          <w:rFonts w:hAnsi="宋体" w:hint="eastAsia"/>
          <w:kern w:val="0"/>
          <w:sz w:val="24"/>
        </w:rPr>
        <w:t>基金基金</w:t>
      </w:r>
      <w:proofErr w:type="gramEnd"/>
      <w:r w:rsidRPr="007647A3">
        <w:rPr>
          <w:rFonts w:hAnsi="宋体" w:hint="eastAsia"/>
          <w:kern w:val="0"/>
          <w:sz w:val="24"/>
        </w:rPr>
        <w:t>经理至今，</w:t>
      </w:r>
      <w:r w:rsidRPr="007647A3">
        <w:rPr>
          <w:rFonts w:hAnsi="宋体" w:hint="eastAsia"/>
          <w:kern w:val="0"/>
          <w:sz w:val="24"/>
        </w:rPr>
        <w:t>2016</w:t>
      </w:r>
      <w:r w:rsidRPr="007647A3">
        <w:rPr>
          <w:rFonts w:hAnsi="宋体" w:hint="eastAsia"/>
          <w:kern w:val="0"/>
          <w:sz w:val="24"/>
        </w:rPr>
        <w:t>年</w:t>
      </w:r>
      <w:r w:rsidRPr="007647A3">
        <w:rPr>
          <w:rFonts w:hAnsi="宋体" w:hint="eastAsia"/>
          <w:kern w:val="0"/>
          <w:sz w:val="24"/>
        </w:rPr>
        <w:t>4</w:t>
      </w:r>
      <w:r w:rsidRPr="007647A3">
        <w:rPr>
          <w:rFonts w:hAnsi="宋体" w:hint="eastAsia"/>
          <w:kern w:val="0"/>
          <w:sz w:val="24"/>
        </w:rPr>
        <w:t>月</w:t>
      </w:r>
      <w:r w:rsidRPr="007647A3">
        <w:rPr>
          <w:rFonts w:hAnsi="宋体" w:hint="eastAsia"/>
          <w:kern w:val="0"/>
          <w:sz w:val="24"/>
        </w:rPr>
        <w:t>22</w:t>
      </w:r>
      <w:r w:rsidRPr="007647A3">
        <w:rPr>
          <w:rFonts w:hAnsi="宋体" w:hint="eastAsia"/>
          <w:kern w:val="0"/>
          <w:sz w:val="24"/>
        </w:rPr>
        <w:t>日起担任交银施罗德优选回报灵活配置混合型证券投资基金、交银</w:t>
      </w:r>
      <w:proofErr w:type="gramStart"/>
      <w:r w:rsidRPr="007647A3">
        <w:rPr>
          <w:rFonts w:hAnsi="宋体" w:hint="eastAsia"/>
          <w:kern w:val="0"/>
          <w:sz w:val="24"/>
        </w:rPr>
        <w:t>施罗德优择回报</w:t>
      </w:r>
      <w:proofErr w:type="gramEnd"/>
      <w:r w:rsidRPr="007647A3">
        <w:rPr>
          <w:rFonts w:hAnsi="宋体" w:hint="eastAsia"/>
          <w:kern w:val="0"/>
          <w:sz w:val="24"/>
        </w:rPr>
        <w:t>灵活配置混合型证券投资</w:t>
      </w:r>
      <w:proofErr w:type="gramStart"/>
      <w:r w:rsidRPr="007647A3">
        <w:rPr>
          <w:rFonts w:hAnsi="宋体" w:hint="eastAsia"/>
          <w:kern w:val="0"/>
          <w:sz w:val="24"/>
        </w:rPr>
        <w:t>基金基金</w:t>
      </w:r>
      <w:proofErr w:type="gramEnd"/>
      <w:r w:rsidRPr="007647A3">
        <w:rPr>
          <w:rFonts w:hAnsi="宋体" w:hint="eastAsia"/>
          <w:kern w:val="0"/>
          <w:sz w:val="24"/>
        </w:rPr>
        <w:t>经理至今，</w:t>
      </w:r>
      <w:r w:rsidRPr="007647A3">
        <w:rPr>
          <w:rFonts w:hAnsi="宋体" w:hint="eastAsia"/>
          <w:kern w:val="0"/>
          <w:sz w:val="24"/>
        </w:rPr>
        <w:t>2016</w:t>
      </w:r>
      <w:r w:rsidRPr="007647A3">
        <w:rPr>
          <w:rFonts w:hAnsi="宋体" w:hint="eastAsia"/>
          <w:kern w:val="0"/>
          <w:sz w:val="24"/>
        </w:rPr>
        <w:t>年</w:t>
      </w:r>
      <w:r w:rsidRPr="007647A3">
        <w:rPr>
          <w:rFonts w:hAnsi="宋体" w:hint="eastAsia"/>
          <w:kern w:val="0"/>
          <w:sz w:val="24"/>
        </w:rPr>
        <w:t>12</w:t>
      </w:r>
      <w:r w:rsidRPr="007647A3">
        <w:rPr>
          <w:rFonts w:hAnsi="宋体" w:hint="eastAsia"/>
          <w:kern w:val="0"/>
          <w:sz w:val="24"/>
        </w:rPr>
        <w:t>月</w:t>
      </w:r>
      <w:r w:rsidRPr="007647A3">
        <w:rPr>
          <w:rFonts w:hAnsi="宋体" w:hint="eastAsia"/>
          <w:kern w:val="0"/>
          <w:sz w:val="24"/>
        </w:rPr>
        <w:t>14</w:t>
      </w:r>
      <w:r w:rsidRPr="007647A3">
        <w:rPr>
          <w:rFonts w:hAnsi="宋体" w:hint="eastAsia"/>
          <w:kern w:val="0"/>
          <w:sz w:val="24"/>
        </w:rPr>
        <w:t>日起担任交银施罗德瑞</w:t>
      </w:r>
      <w:proofErr w:type="gramStart"/>
      <w:r w:rsidRPr="007647A3">
        <w:rPr>
          <w:rFonts w:hAnsi="宋体" w:hint="eastAsia"/>
          <w:kern w:val="0"/>
          <w:sz w:val="24"/>
        </w:rPr>
        <w:t>鑫</w:t>
      </w:r>
      <w:proofErr w:type="gramEnd"/>
      <w:r w:rsidRPr="007647A3">
        <w:rPr>
          <w:rFonts w:hAnsi="宋体" w:hint="eastAsia"/>
          <w:kern w:val="0"/>
          <w:sz w:val="24"/>
        </w:rPr>
        <w:t>定期开放灵活配置混合型证券投资</w:t>
      </w:r>
      <w:proofErr w:type="gramStart"/>
      <w:r w:rsidRPr="007647A3">
        <w:rPr>
          <w:rFonts w:hAnsi="宋体" w:hint="eastAsia"/>
          <w:kern w:val="0"/>
          <w:sz w:val="24"/>
        </w:rPr>
        <w:t>基金基金</w:t>
      </w:r>
      <w:proofErr w:type="gramEnd"/>
      <w:r w:rsidRPr="007647A3">
        <w:rPr>
          <w:rFonts w:hAnsi="宋体" w:hint="eastAsia"/>
          <w:kern w:val="0"/>
          <w:sz w:val="24"/>
        </w:rPr>
        <w:t>经理至今，</w:t>
      </w:r>
      <w:r w:rsidRPr="007647A3">
        <w:rPr>
          <w:rFonts w:hAnsi="宋体" w:hint="eastAsia"/>
          <w:kern w:val="0"/>
          <w:sz w:val="24"/>
        </w:rPr>
        <w:t>2018</w:t>
      </w:r>
      <w:r w:rsidRPr="007647A3">
        <w:rPr>
          <w:rFonts w:hAnsi="宋体" w:hint="eastAsia"/>
          <w:kern w:val="0"/>
          <w:sz w:val="24"/>
        </w:rPr>
        <w:t>年</w:t>
      </w:r>
      <w:r w:rsidRPr="007647A3">
        <w:rPr>
          <w:rFonts w:hAnsi="宋体" w:hint="eastAsia"/>
          <w:kern w:val="0"/>
          <w:sz w:val="24"/>
        </w:rPr>
        <w:t>9</w:t>
      </w:r>
      <w:r w:rsidRPr="007647A3">
        <w:rPr>
          <w:rFonts w:hAnsi="宋体" w:hint="eastAsia"/>
          <w:kern w:val="0"/>
          <w:sz w:val="24"/>
        </w:rPr>
        <w:t>月</w:t>
      </w:r>
      <w:r w:rsidRPr="007647A3">
        <w:rPr>
          <w:rFonts w:hAnsi="宋体" w:hint="eastAsia"/>
          <w:kern w:val="0"/>
          <w:sz w:val="24"/>
        </w:rPr>
        <w:t>26</w:t>
      </w:r>
      <w:r w:rsidRPr="007647A3">
        <w:rPr>
          <w:rFonts w:hAnsi="宋体" w:hint="eastAsia"/>
          <w:kern w:val="0"/>
          <w:sz w:val="24"/>
        </w:rPr>
        <w:t>日起担任交银施罗德裕</w:t>
      </w:r>
      <w:proofErr w:type="gramStart"/>
      <w:r w:rsidRPr="007647A3">
        <w:rPr>
          <w:rFonts w:hAnsi="宋体" w:hint="eastAsia"/>
          <w:kern w:val="0"/>
          <w:sz w:val="24"/>
        </w:rPr>
        <w:t>祥纯债</w:t>
      </w:r>
      <w:proofErr w:type="gramEnd"/>
      <w:r w:rsidRPr="007647A3">
        <w:rPr>
          <w:rFonts w:hAnsi="宋体" w:hint="eastAsia"/>
          <w:kern w:val="0"/>
          <w:sz w:val="24"/>
        </w:rPr>
        <w:t>债券型证券投资</w:t>
      </w:r>
      <w:proofErr w:type="gramStart"/>
      <w:r w:rsidRPr="007647A3">
        <w:rPr>
          <w:rFonts w:hAnsi="宋体" w:hint="eastAsia"/>
          <w:kern w:val="0"/>
          <w:sz w:val="24"/>
        </w:rPr>
        <w:t>基金基金</w:t>
      </w:r>
      <w:proofErr w:type="gramEnd"/>
      <w:r w:rsidRPr="007647A3">
        <w:rPr>
          <w:rFonts w:hAnsi="宋体" w:hint="eastAsia"/>
          <w:kern w:val="0"/>
          <w:sz w:val="24"/>
        </w:rPr>
        <w:t>经理至今，</w:t>
      </w:r>
      <w:r w:rsidRPr="007647A3">
        <w:rPr>
          <w:rFonts w:hAnsi="宋体" w:hint="eastAsia"/>
          <w:kern w:val="0"/>
          <w:sz w:val="24"/>
        </w:rPr>
        <w:t>2019</w:t>
      </w:r>
      <w:r w:rsidRPr="007647A3">
        <w:rPr>
          <w:rFonts w:hAnsi="宋体" w:hint="eastAsia"/>
          <w:kern w:val="0"/>
          <w:sz w:val="24"/>
        </w:rPr>
        <w:t>年</w:t>
      </w:r>
      <w:r w:rsidRPr="007647A3">
        <w:rPr>
          <w:rFonts w:hAnsi="宋体" w:hint="eastAsia"/>
          <w:kern w:val="0"/>
          <w:sz w:val="24"/>
        </w:rPr>
        <w:t>6</w:t>
      </w:r>
      <w:r w:rsidRPr="007647A3">
        <w:rPr>
          <w:rFonts w:hAnsi="宋体" w:hint="eastAsia"/>
          <w:kern w:val="0"/>
          <w:sz w:val="24"/>
        </w:rPr>
        <w:t>月</w:t>
      </w:r>
      <w:r w:rsidRPr="007647A3">
        <w:rPr>
          <w:rFonts w:hAnsi="宋体" w:hint="eastAsia"/>
          <w:kern w:val="0"/>
          <w:sz w:val="24"/>
        </w:rPr>
        <w:t>18</w:t>
      </w:r>
      <w:r w:rsidRPr="007647A3">
        <w:rPr>
          <w:rFonts w:hAnsi="宋体" w:hint="eastAsia"/>
          <w:kern w:val="0"/>
          <w:sz w:val="24"/>
        </w:rPr>
        <w:t>日起担任交银施罗德恒益灵活配置混合型证券投资</w:t>
      </w:r>
      <w:proofErr w:type="gramStart"/>
      <w:r w:rsidRPr="007647A3">
        <w:rPr>
          <w:rFonts w:hAnsi="宋体" w:hint="eastAsia"/>
          <w:kern w:val="0"/>
          <w:sz w:val="24"/>
        </w:rPr>
        <w:t>基金基金</w:t>
      </w:r>
      <w:proofErr w:type="gramEnd"/>
      <w:r w:rsidRPr="007647A3">
        <w:rPr>
          <w:rFonts w:hAnsi="宋体" w:hint="eastAsia"/>
          <w:kern w:val="0"/>
          <w:sz w:val="24"/>
        </w:rPr>
        <w:t>经理至今。</w:t>
      </w:r>
    </w:p>
    <w:p w14:paraId="10AF3476" w14:textId="77777777" w:rsidR="007E74B2" w:rsidRDefault="007E74B2" w:rsidP="007E74B2">
      <w:pPr>
        <w:adjustRightInd w:val="0"/>
        <w:snapToGrid w:val="0"/>
        <w:spacing w:line="360" w:lineRule="auto"/>
        <w:ind w:firstLineChars="200" w:firstLine="480"/>
        <w:rPr>
          <w:rFonts w:hAnsi="宋体"/>
          <w:kern w:val="0"/>
          <w:sz w:val="24"/>
        </w:rPr>
      </w:pPr>
      <w:r w:rsidRPr="003A5B59">
        <w:rPr>
          <w:rFonts w:hAnsi="宋体" w:hint="eastAsia"/>
          <w:kern w:val="0"/>
          <w:sz w:val="24"/>
        </w:rPr>
        <w:t>凌超先生，基金经理。华中科技大学数量经济学硕士、武汉科技大学信息与计算科学学士。</w:t>
      </w:r>
      <w:r w:rsidRPr="003A5B59">
        <w:rPr>
          <w:rFonts w:hAnsi="宋体" w:hint="eastAsia"/>
          <w:kern w:val="0"/>
          <w:sz w:val="24"/>
        </w:rPr>
        <w:t>14</w:t>
      </w:r>
      <w:r w:rsidRPr="003A5B59">
        <w:rPr>
          <w:rFonts w:hAnsi="宋体" w:hint="eastAsia"/>
          <w:kern w:val="0"/>
          <w:sz w:val="24"/>
        </w:rPr>
        <w:t>年证券投资行业从业经验。</w:t>
      </w:r>
      <w:r w:rsidRPr="003A5B59">
        <w:rPr>
          <w:rFonts w:hAnsi="宋体" w:hint="eastAsia"/>
          <w:kern w:val="0"/>
          <w:sz w:val="24"/>
        </w:rPr>
        <w:t>2006</w:t>
      </w:r>
      <w:r w:rsidRPr="003A5B59">
        <w:rPr>
          <w:rFonts w:hAnsi="宋体" w:hint="eastAsia"/>
          <w:kern w:val="0"/>
          <w:sz w:val="24"/>
        </w:rPr>
        <w:t>年至</w:t>
      </w:r>
      <w:r w:rsidRPr="003A5B59">
        <w:rPr>
          <w:rFonts w:hAnsi="宋体" w:hint="eastAsia"/>
          <w:kern w:val="0"/>
          <w:sz w:val="24"/>
        </w:rPr>
        <w:t>2009</w:t>
      </w:r>
      <w:r w:rsidRPr="003A5B59">
        <w:rPr>
          <w:rFonts w:hAnsi="宋体" w:hint="eastAsia"/>
          <w:kern w:val="0"/>
          <w:sz w:val="24"/>
        </w:rPr>
        <w:t>年任长江证券股份有限公司研究员、投资经理，</w:t>
      </w:r>
      <w:r w:rsidRPr="003A5B59">
        <w:rPr>
          <w:rFonts w:hAnsi="宋体" w:hint="eastAsia"/>
          <w:kern w:val="0"/>
          <w:sz w:val="24"/>
        </w:rPr>
        <w:t>2009</w:t>
      </w:r>
      <w:r w:rsidRPr="003A5B59">
        <w:rPr>
          <w:rFonts w:hAnsi="宋体" w:hint="eastAsia"/>
          <w:kern w:val="0"/>
          <w:sz w:val="24"/>
        </w:rPr>
        <w:t>年至</w:t>
      </w:r>
      <w:r w:rsidRPr="003A5B59">
        <w:rPr>
          <w:rFonts w:hAnsi="宋体" w:hint="eastAsia"/>
          <w:kern w:val="0"/>
          <w:sz w:val="24"/>
        </w:rPr>
        <w:t>2012</w:t>
      </w:r>
      <w:r w:rsidRPr="003A5B59">
        <w:rPr>
          <w:rFonts w:hAnsi="宋体" w:hint="eastAsia"/>
          <w:kern w:val="0"/>
          <w:sz w:val="24"/>
        </w:rPr>
        <w:t>年任光大保德信基金有限管理公司研究员、基金助理、基金经理，</w:t>
      </w:r>
      <w:r w:rsidRPr="003A5B59">
        <w:rPr>
          <w:rFonts w:hAnsi="宋体" w:hint="eastAsia"/>
          <w:kern w:val="0"/>
          <w:sz w:val="24"/>
        </w:rPr>
        <w:t>2012</w:t>
      </w:r>
      <w:r w:rsidRPr="003A5B59">
        <w:rPr>
          <w:rFonts w:hAnsi="宋体" w:hint="eastAsia"/>
          <w:kern w:val="0"/>
          <w:sz w:val="24"/>
        </w:rPr>
        <w:t>年至</w:t>
      </w:r>
      <w:r w:rsidRPr="003A5B59">
        <w:rPr>
          <w:rFonts w:hAnsi="宋体" w:hint="eastAsia"/>
          <w:kern w:val="0"/>
          <w:sz w:val="24"/>
        </w:rPr>
        <w:t>2016</w:t>
      </w:r>
      <w:r w:rsidRPr="003A5B59">
        <w:rPr>
          <w:rFonts w:hAnsi="宋体" w:hint="eastAsia"/>
          <w:kern w:val="0"/>
          <w:sz w:val="24"/>
        </w:rPr>
        <w:t>年任海富通基金管理有限公司投资顾问、基金经理，</w:t>
      </w:r>
      <w:r w:rsidRPr="003A5B59">
        <w:rPr>
          <w:rFonts w:hAnsi="宋体" w:hint="eastAsia"/>
          <w:kern w:val="0"/>
          <w:sz w:val="24"/>
        </w:rPr>
        <w:t>2016</w:t>
      </w:r>
      <w:r w:rsidRPr="003A5B59">
        <w:rPr>
          <w:rFonts w:hAnsi="宋体" w:hint="eastAsia"/>
          <w:kern w:val="0"/>
          <w:sz w:val="24"/>
        </w:rPr>
        <w:t>年至</w:t>
      </w:r>
      <w:r w:rsidRPr="003A5B59">
        <w:rPr>
          <w:rFonts w:hAnsi="宋体" w:hint="eastAsia"/>
          <w:kern w:val="0"/>
          <w:sz w:val="24"/>
        </w:rPr>
        <w:t>2017</w:t>
      </w:r>
      <w:r w:rsidRPr="003A5B59">
        <w:rPr>
          <w:rFonts w:hAnsi="宋体" w:hint="eastAsia"/>
          <w:kern w:val="0"/>
          <w:sz w:val="24"/>
        </w:rPr>
        <w:t>年任</w:t>
      </w:r>
      <w:proofErr w:type="gramStart"/>
      <w:r w:rsidRPr="003A5B59">
        <w:rPr>
          <w:rFonts w:hAnsi="宋体" w:hint="eastAsia"/>
          <w:kern w:val="0"/>
          <w:sz w:val="24"/>
        </w:rPr>
        <w:t>天弘基金</w:t>
      </w:r>
      <w:proofErr w:type="gramEnd"/>
      <w:r w:rsidRPr="003A5B59">
        <w:rPr>
          <w:rFonts w:hAnsi="宋体" w:hint="eastAsia"/>
          <w:kern w:val="0"/>
          <w:sz w:val="24"/>
        </w:rPr>
        <w:t>管理有限公司固定收益部副总经理、基金经理。</w:t>
      </w:r>
      <w:r w:rsidRPr="003A5B59">
        <w:rPr>
          <w:rFonts w:hAnsi="宋体" w:hint="eastAsia"/>
          <w:kern w:val="0"/>
          <w:sz w:val="24"/>
        </w:rPr>
        <w:t>2010</w:t>
      </w:r>
      <w:r w:rsidRPr="003A5B59">
        <w:rPr>
          <w:rFonts w:hAnsi="宋体" w:hint="eastAsia"/>
          <w:kern w:val="0"/>
          <w:sz w:val="24"/>
        </w:rPr>
        <w:t>年</w:t>
      </w:r>
      <w:r w:rsidRPr="003A5B59">
        <w:rPr>
          <w:rFonts w:hAnsi="宋体" w:hint="eastAsia"/>
          <w:kern w:val="0"/>
          <w:sz w:val="24"/>
        </w:rPr>
        <w:t>8</w:t>
      </w:r>
      <w:r w:rsidRPr="003A5B59">
        <w:rPr>
          <w:rFonts w:hAnsi="宋体" w:hint="eastAsia"/>
          <w:kern w:val="0"/>
          <w:sz w:val="24"/>
        </w:rPr>
        <w:t>月</w:t>
      </w:r>
      <w:r w:rsidRPr="003A5B59">
        <w:rPr>
          <w:rFonts w:hAnsi="宋体" w:hint="eastAsia"/>
          <w:kern w:val="0"/>
          <w:sz w:val="24"/>
        </w:rPr>
        <w:t>31</w:t>
      </w:r>
      <w:r w:rsidRPr="003A5B59">
        <w:rPr>
          <w:rFonts w:hAnsi="宋体" w:hint="eastAsia"/>
          <w:kern w:val="0"/>
          <w:sz w:val="24"/>
        </w:rPr>
        <w:t>日至</w:t>
      </w:r>
      <w:r w:rsidRPr="003A5B59">
        <w:rPr>
          <w:rFonts w:hAnsi="宋体" w:hint="eastAsia"/>
          <w:kern w:val="0"/>
          <w:sz w:val="24"/>
        </w:rPr>
        <w:t>2012</w:t>
      </w:r>
      <w:r w:rsidRPr="003A5B59">
        <w:rPr>
          <w:rFonts w:hAnsi="宋体" w:hint="eastAsia"/>
          <w:kern w:val="0"/>
          <w:sz w:val="24"/>
        </w:rPr>
        <w:t>年</w:t>
      </w:r>
      <w:r w:rsidRPr="003A5B59">
        <w:rPr>
          <w:rFonts w:hAnsi="宋体" w:hint="eastAsia"/>
          <w:kern w:val="0"/>
          <w:sz w:val="24"/>
        </w:rPr>
        <w:t>3</w:t>
      </w:r>
      <w:r w:rsidRPr="003A5B59">
        <w:rPr>
          <w:rFonts w:hAnsi="宋体" w:hint="eastAsia"/>
          <w:kern w:val="0"/>
          <w:sz w:val="24"/>
        </w:rPr>
        <w:t>月</w:t>
      </w:r>
      <w:r w:rsidRPr="003A5B59">
        <w:rPr>
          <w:rFonts w:hAnsi="宋体" w:hint="eastAsia"/>
          <w:kern w:val="0"/>
          <w:sz w:val="24"/>
        </w:rPr>
        <w:t>1</w:t>
      </w:r>
      <w:r w:rsidRPr="003A5B59">
        <w:rPr>
          <w:rFonts w:hAnsi="宋体" w:hint="eastAsia"/>
          <w:kern w:val="0"/>
          <w:sz w:val="24"/>
        </w:rPr>
        <w:t>日任光大保德</w:t>
      </w:r>
      <w:proofErr w:type="gramStart"/>
      <w:r w:rsidRPr="003A5B59">
        <w:rPr>
          <w:rFonts w:hAnsi="宋体" w:hint="eastAsia"/>
          <w:kern w:val="0"/>
          <w:sz w:val="24"/>
        </w:rPr>
        <w:t>信货</w:t>
      </w:r>
      <w:proofErr w:type="gramEnd"/>
      <w:r w:rsidRPr="003A5B59">
        <w:rPr>
          <w:rFonts w:hAnsi="宋体" w:hint="eastAsia"/>
          <w:kern w:val="0"/>
          <w:sz w:val="24"/>
        </w:rPr>
        <w:t>币市场</w:t>
      </w:r>
      <w:proofErr w:type="gramStart"/>
      <w:r w:rsidRPr="003A5B59">
        <w:rPr>
          <w:rFonts w:hAnsi="宋体" w:hint="eastAsia"/>
          <w:kern w:val="0"/>
          <w:sz w:val="24"/>
        </w:rPr>
        <w:t>基金基金</w:t>
      </w:r>
      <w:proofErr w:type="gramEnd"/>
      <w:r w:rsidRPr="003A5B59">
        <w:rPr>
          <w:rFonts w:hAnsi="宋体" w:hint="eastAsia"/>
          <w:kern w:val="0"/>
          <w:sz w:val="24"/>
        </w:rPr>
        <w:t>经理，</w:t>
      </w:r>
      <w:r w:rsidRPr="003A5B59">
        <w:rPr>
          <w:rFonts w:hAnsi="宋体" w:hint="eastAsia"/>
          <w:kern w:val="0"/>
          <w:sz w:val="24"/>
        </w:rPr>
        <w:t>2013</w:t>
      </w:r>
      <w:r w:rsidRPr="003A5B59">
        <w:rPr>
          <w:rFonts w:hAnsi="宋体" w:hint="eastAsia"/>
          <w:kern w:val="0"/>
          <w:sz w:val="24"/>
        </w:rPr>
        <w:t>年</w:t>
      </w:r>
      <w:r w:rsidRPr="003A5B59">
        <w:rPr>
          <w:rFonts w:hAnsi="宋体" w:hint="eastAsia"/>
          <w:kern w:val="0"/>
          <w:sz w:val="24"/>
        </w:rPr>
        <w:t>12</w:t>
      </w:r>
      <w:r w:rsidRPr="003A5B59">
        <w:rPr>
          <w:rFonts w:hAnsi="宋体" w:hint="eastAsia"/>
          <w:kern w:val="0"/>
          <w:sz w:val="24"/>
        </w:rPr>
        <w:t>月</w:t>
      </w:r>
      <w:r w:rsidRPr="003A5B59">
        <w:rPr>
          <w:rFonts w:hAnsi="宋体" w:hint="eastAsia"/>
          <w:kern w:val="0"/>
          <w:sz w:val="24"/>
        </w:rPr>
        <w:t>19</w:t>
      </w:r>
      <w:r w:rsidRPr="003A5B59">
        <w:rPr>
          <w:rFonts w:hAnsi="宋体" w:hint="eastAsia"/>
          <w:kern w:val="0"/>
          <w:sz w:val="24"/>
        </w:rPr>
        <w:t>日至</w:t>
      </w:r>
      <w:r w:rsidRPr="003A5B59">
        <w:rPr>
          <w:rFonts w:hAnsi="宋体" w:hint="eastAsia"/>
          <w:kern w:val="0"/>
          <w:sz w:val="24"/>
        </w:rPr>
        <w:t>2016</w:t>
      </w:r>
      <w:r w:rsidRPr="003A5B59">
        <w:rPr>
          <w:rFonts w:hAnsi="宋体" w:hint="eastAsia"/>
          <w:kern w:val="0"/>
          <w:sz w:val="24"/>
        </w:rPr>
        <w:t>年</w:t>
      </w:r>
      <w:r w:rsidRPr="003A5B59">
        <w:rPr>
          <w:rFonts w:hAnsi="宋体" w:hint="eastAsia"/>
          <w:kern w:val="0"/>
          <w:sz w:val="24"/>
        </w:rPr>
        <w:t>1</w:t>
      </w:r>
      <w:r w:rsidRPr="003A5B59">
        <w:rPr>
          <w:rFonts w:hAnsi="宋体" w:hint="eastAsia"/>
          <w:kern w:val="0"/>
          <w:sz w:val="24"/>
        </w:rPr>
        <w:t>月</w:t>
      </w:r>
      <w:r w:rsidRPr="003A5B59">
        <w:rPr>
          <w:rFonts w:hAnsi="宋体" w:hint="eastAsia"/>
          <w:kern w:val="0"/>
          <w:sz w:val="24"/>
        </w:rPr>
        <w:t>12</w:t>
      </w:r>
      <w:r w:rsidRPr="003A5B59">
        <w:rPr>
          <w:rFonts w:hAnsi="宋体" w:hint="eastAsia"/>
          <w:kern w:val="0"/>
          <w:sz w:val="24"/>
        </w:rPr>
        <w:t>日任海富通一年定期开放债券型证券投资</w:t>
      </w:r>
      <w:proofErr w:type="gramStart"/>
      <w:r w:rsidRPr="003A5B59">
        <w:rPr>
          <w:rFonts w:hAnsi="宋体" w:hint="eastAsia"/>
          <w:kern w:val="0"/>
          <w:sz w:val="24"/>
        </w:rPr>
        <w:t>基金基金</w:t>
      </w:r>
      <w:proofErr w:type="gramEnd"/>
      <w:r w:rsidRPr="003A5B59">
        <w:rPr>
          <w:rFonts w:hAnsi="宋体" w:hint="eastAsia"/>
          <w:kern w:val="0"/>
          <w:sz w:val="24"/>
        </w:rPr>
        <w:t>经理，</w:t>
      </w:r>
      <w:r w:rsidRPr="003A5B59">
        <w:rPr>
          <w:rFonts w:hAnsi="宋体" w:hint="eastAsia"/>
          <w:kern w:val="0"/>
          <w:sz w:val="24"/>
        </w:rPr>
        <w:t>2014</w:t>
      </w:r>
      <w:r w:rsidRPr="003A5B59">
        <w:rPr>
          <w:rFonts w:hAnsi="宋体" w:hint="eastAsia"/>
          <w:kern w:val="0"/>
          <w:sz w:val="24"/>
        </w:rPr>
        <w:t>年</w:t>
      </w:r>
      <w:r w:rsidRPr="003A5B59">
        <w:rPr>
          <w:rFonts w:hAnsi="宋体" w:hint="eastAsia"/>
          <w:kern w:val="0"/>
          <w:sz w:val="24"/>
        </w:rPr>
        <w:t>4</w:t>
      </w:r>
      <w:r w:rsidRPr="003A5B59">
        <w:rPr>
          <w:rFonts w:hAnsi="宋体" w:hint="eastAsia"/>
          <w:kern w:val="0"/>
          <w:sz w:val="24"/>
        </w:rPr>
        <w:t>月</w:t>
      </w:r>
      <w:r w:rsidRPr="003A5B59">
        <w:rPr>
          <w:rFonts w:hAnsi="宋体" w:hint="eastAsia"/>
          <w:kern w:val="0"/>
          <w:sz w:val="24"/>
        </w:rPr>
        <w:t>2</w:t>
      </w:r>
      <w:r w:rsidRPr="003A5B59">
        <w:rPr>
          <w:rFonts w:hAnsi="宋体" w:hint="eastAsia"/>
          <w:kern w:val="0"/>
          <w:sz w:val="24"/>
        </w:rPr>
        <w:t>日至</w:t>
      </w:r>
      <w:r w:rsidRPr="003A5B59">
        <w:rPr>
          <w:rFonts w:hAnsi="宋体" w:hint="eastAsia"/>
          <w:kern w:val="0"/>
          <w:sz w:val="24"/>
        </w:rPr>
        <w:t>2016</w:t>
      </w:r>
      <w:r w:rsidRPr="003A5B59">
        <w:rPr>
          <w:rFonts w:hAnsi="宋体" w:hint="eastAsia"/>
          <w:kern w:val="0"/>
          <w:sz w:val="24"/>
        </w:rPr>
        <w:t>年</w:t>
      </w:r>
      <w:r w:rsidRPr="003A5B59">
        <w:rPr>
          <w:rFonts w:hAnsi="宋体" w:hint="eastAsia"/>
          <w:kern w:val="0"/>
          <w:sz w:val="24"/>
        </w:rPr>
        <w:t>1</w:t>
      </w:r>
      <w:r w:rsidRPr="003A5B59">
        <w:rPr>
          <w:rFonts w:hAnsi="宋体" w:hint="eastAsia"/>
          <w:kern w:val="0"/>
          <w:sz w:val="24"/>
        </w:rPr>
        <w:t>月</w:t>
      </w:r>
      <w:r w:rsidRPr="003A5B59">
        <w:rPr>
          <w:rFonts w:hAnsi="宋体" w:hint="eastAsia"/>
          <w:kern w:val="0"/>
          <w:sz w:val="24"/>
        </w:rPr>
        <w:t>12</w:t>
      </w:r>
      <w:r w:rsidRPr="003A5B59">
        <w:rPr>
          <w:rFonts w:hAnsi="宋体" w:hint="eastAsia"/>
          <w:kern w:val="0"/>
          <w:sz w:val="24"/>
        </w:rPr>
        <w:t>日任</w:t>
      </w:r>
      <w:proofErr w:type="gramStart"/>
      <w:r w:rsidRPr="003A5B59">
        <w:rPr>
          <w:rFonts w:hAnsi="宋体" w:hint="eastAsia"/>
          <w:kern w:val="0"/>
          <w:sz w:val="24"/>
        </w:rPr>
        <w:t>海富通纯债债券</w:t>
      </w:r>
      <w:proofErr w:type="gramEnd"/>
      <w:r w:rsidRPr="003A5B59">
        <w:rPr>
          <w:rFonts w:hAnsi="宋体" w:hint="eastAsia"/>
          <w:kern w:val="0"/>
          <w:sz w:val="24"/>
        </w:rPr>
        <w:t>型证券投资</w:t>
      </w:r>
      <w:proofErr w:type="gramStart"/>
      <w:r w:rsidRPr="003A5B59">
        <w:rPr>
          <w:rFonts w:hAnsi="宋体" w:hint="eastAsia"/>
          <w:kern w:val="0"/>
          <w:sz w:val="24"/>
        </w:rPr>
        <w:t>基金基金</w:t>
      </w:r>
      <w:proofErr w:type="gramEnd"/>
      <w:r w:rsidRPr="003A5B59">
        <w:rPr>
          <w:rFonts w:hAnsi="宋体" w:hint="eastAsia"/>
          <w:kern w:val="0"/>
          <w:sz w:val="24"/>
        </w:rPr>
        <w:t>经理，</w:t>
      </w:r>
      <w:r w:rsidRPr="003A5B59">
        <w:rPr>
          <w:rFonts w:hAnsi="宋体" w:hint="eastAsia"/>
          <w:kern w:val="0"/>
          <w:sz w:val="24"/>
        </w:rPr>
        <w:t>2014</w:t>
      </w:r>
      <w:r w:rsidRPr="003A5B59">
        <w:rPr>
          <w:rFonts w:hAnsi="宋体" w:hint="eastAsia"/>
          <w:kern w:val="0"/>
          <w:sz w:val="24"/>
        </w:rPr>
        <w:t>年</w:t>
      </w:r>
      <w:r w:rsidRPr="003A5B59">
        <w:rPr>
          <w:rFonts w:hAnsi="宋体" w:hint="eastAsia"/>
          <w:kern w:val="0"/>
          <w:sz w:val="24"/>
        </w:rPr>
        <w:t>12</w:t>
      </w:r>
      <w:r w:rsidRPr="003A5B59">
        <w:rPr>
          <w:rFonts w:hAnsi="宋体" w:hint="eastAsia"/>
          <w:kern w:val="0"/>
          <w:sz w:val="24"/>
        </w:rPr>
        <w:t>月</w:t>
      </w:r>
      <w:r w:rsidRPr="003A5B59">
        <w:rPr>
          <w:rFonts w:hAnsi="宋体" w:hint="eastAsia"/>
          <w:kern w:val="0"/>
          <w:sz w:val="24"/>
        </w:rPr>
        <w:t>1</w:t>
      </w:r>
      <w:r w:rsidRPr="003A5B59">
        <w:rPr>
          <w:rFonts w:hAnsi="宋体" w:hint="eastAsia"/>
          <w:kern w:val="0"/>
          <w:sz w:val="24"/>
        </w:rPr>
        <w:t>日至</w:t>
      </w:r>
      <w:r w:rsidRPr="003A5B59">
        <w:rPr>
          <w:rFonts w:hAnsi="宋体" w:hint="eastAsia"/>
          <w:kern w:val="0"/>
          <w:sz w:val="24"/>
        </w:rPr>
        <w:t>2016</w:t>
      </w:r>
      <w:r w:rsidRPr="003A5B59">
        <w:rPr>
          <w:rFonts w:hAnsi="宋体" w:hint="eastAsia"/>
          <w:kern w:val="0"/>
          <w:sz w:val="24"/>
        </w:rPr>
        <w:t>年</w:t>
      </w:r>
      <w:r w:rsidRPr="003A5B59">
        <w:rPr>
          <w:rFonts w:hAnsi="宋体" w:hint="eastAsia"/>
          <w:kern w:val="0"/>
          <w:sz w:val="24"/>
        </w:rPr>
        <w:t>1</w:t>
      </w:r>
      <w:r w:rsidRPr="003A5B59">
        <w:rPr>
          <w:rFonts w:hAnsi="宋体" w:hint="eastAsia"/>
          <w:kern w:val="0"/>
          <w:sz w:val="24"/>
        </w:rPr>
        <w:t>月</w:t>
      </w:r>
      <w:r w:rsidRPr="003A5B59">
        <w:rPr>
          <w:rFonts w:hAnsi="宋体" w:hint="eastAsia"/>
          <w:kern w:val="0"/>
          <w:sz w:val="24"/>
        </w:rPr>
        <w:t>12</w:t>
      </w:r>
      <w:r w:rsidRPr="003A5B59">
        <w:rPr>
          <w:rFonts w:hAnsi="宋体" w:hint="eastAsia"/>
          <w:kern w:val="0"/>
          <w:sz w:val="24"/>
        </w:rPr>
        <w:t>日任海富通稳固收益债券型证券投资</w:t>
      </w:r>
      <w:proofErr w:type="gramStart"/>
      <w:r w:rsidRPr="003A5B59">
        <w:rPr>
          <w:rFonts w:hAnsi="宋体" w:hint="eastAsia"/>
          <w:kern w:val="0"/>
          <w:sz w:val="24"/>
        </w:rPr>
        <w:t>基金基金</w:t>
      </w:r>
      <w:proofErr w:type="gramEnd"/>
      <w:r w:rsidRPr="003A5B59">
        <w:rPr>
          <w:rFonts w:hAnsi="宋体" w:hint="eastAsia"/>
          <w:kern w:val="0"/>
          <w:sz w:val="24"/>
        </w:rPr>
        <w:t>经理，</w:t>
      </w:r>
      <w:r w:rsidRPr="003A5B59">
        <w:rPr>
          <w:rFonts w:hAnsi="宋体" w:hint="eastAsia"/>
          <w:kern w:val="0"/>
          <w:sz w:val="24"/>
        </w:rPr>
        <w:t>2016</w:t>
      </w:r>
      <w:r w:rsidRPr="003A5B59">
        <w:rPr>
          <w:rFonts w:hAnsi="宋体" w:hint="eastAsia"/>
          <w:kern w:val="0"/>
          <w:sz w:val="24"/>
        </w:rPr>
        <w:t>年</w:t>
      </w:r>
      <w:r w:rsidRPr="003A5B59">
        <w:rPr>
          <w:rFonts w:hAnsi="宋体" w:hint="eastAsia"/>
          <w:kern w:val="0"/>
          <w:sz w:val="24"/>
        </w:rPr>
        <w:t>5</w:t>
      </w:r>
      <w:r w:rsidRPr="003A5B59">
        <w:rPr>
          <w:rFonts w:hAnsi="宋体" w:hint="eastAsia"/>
          <w:kern w:val="0"/>
          <w:sz w:val="24"/>
        </w:rPr>
        <w:t>月</w:t>
      </w:r>
      <w:r w:rsidRPr="003A5B59">
        <w:rPr>
          <w:rFonts w:hAnsi="宋体" w:hint="eastAsia"/>
          <w:kern w:val="0"/>
          <w:sz w:val="24"/>
        </w:rPr>
        <w:t>14</w:t>
      </w:r>
      <w:r w:rsidRPr="003A5B59">
        <w:rPr>
          <w:rFonts w:hAnsi="宋体" w:hint="eastAsia"/>
          <w:kern w:val="0"/>
          <w:sz w:val="24"/>
        </w:rPr>
        <w:t>日至</w:t>
      </w:r>
      <w:r w:rsidRPr="003A5B59">
        <w:rPr>
          <w:rFonts w:hAnsi="宋体" w:hint="eastAsia"/>
          <w:kern w:val="0"/>
          <w:sz w:val="24"/>
        </w:rPr>
        <w:t>2017</w:t>
      </w:r>
      <w:r w:rsidRPr="003A5B59">
        <w:rPr>
          <w:rFonts w:hAnsi="宋体" w:hint="eastAsia"/>
          <w:kern w:val="0"/>
          <w:sz w:val="24"/>
        </w:rPr>
        <w:t>年</w:t>
      </w:r>
      <w:r w:rsidRPr="003A5B59">
        <w:rPr>
          <w:rFonts w:hAnsi="宋体" w:hint="eastAsia"/>
          <w:kern w:val="0"/>
          <w:sz w:val="24"/>
        </w:rPr>
        <w:t>7</w:t>
      </w:r>
      <w:r w:rsidRPr="003A5B59">
        <w:rPr>
          <w:rFonts w:hAnsi="宋体" w:hint="eastAsia"/>
          <w:kern w:val="0"/>
          <w:sz w:val="24"/>
        </w:rPr>
        <w:t>月</w:t>
      </w:r>
      <w:r w:rsidRPr="003A5B59">
        <w:rPr>
          <w:rFonts w:hAnsi="宋体" w:hint="eastAsia"/>
          <w:kern w:val="0"/>
          <w:sz w:val="24"/>
        </w:rPr>
        <w:t>13</w:t>
      </w:r>
      <w:r w:rsidRPr="003A5B59">
        <w:rPr>
          <w:rFonts w:hAnsi="宋体" w:hint="eastAsia"/>
          <w:kern w:val="0"/>
          <w:sz w:val="24"/>
        </w:rPr>
        <w:t>日任天弘</w:t>
      </w:r>
      <w:proofErr w:type="gramStart"/>
      <w:r w:rsidRPr="003A5B59">
        <w:rPr>
          <w:rFonts w:hAnsi="宋体" w:hint="eastAsia"/>
          <w:kern w:val="0"/>
          <w:sz w:val="24"/>
        </w:rPr>
        <w:t>弘</w:t>
      </w:r>
      <w:proofErr w:type="gramEnd"/>
      <w:r w:rsidRPr="003A5B59">
        <w:rPr>
          <w:rFonts w:hAnsi="宋体" w:hint="eastAsia"/>
          <w:kern w:val="0"/>
          <w:sz w:val="24"/>
        </w:rPr>
        <w:t>利债券型证券投资</w:t>
      </w:r>
      <w:proofErr w:type="gramStart"/>
      <w:r w:rsidRPr="003A5B59">
        <w:rPr>
          <w:rFonts w:hAnsi="宋体" w:hint="eastAsia"/>
          <w:kern w:val="0"/>
          <w:sz w:val="24"/>
        </w:rPr>
        <w:t>基金基金</w:t>
      </w:r>
      <w:proofErr w:type="gramEnd"/>
      <w:r w:rsidRPr="003A5B59">
        <w:rPr>
          <w:rFonts w:hAnsi="宋体" w:hint="eastAsia"/>
          <w:kern w:val="0"/>
          <w:sz w:val="24"/>
        </w:rPr>
        <w:t>经理，</w:t>
      </w:r>
      <w:r w:rsidRPr="003A5B59">
        <w:rPr>
          <w:rFonts w:hAnsi="宋体" w:hint="eastAsia"/>
          <w:kern w:val="0"/>
          <w:sz w:val="24"/>
        </w:rPr>
        <w:t>2016</w:t>
      </w:r>
      <w:r w:rsidRPr="003A5B59">
        <w:rPr>
          <w:rFonts w:hAnsi="宋体" w:hint="eastAsia"/>
          <w:kern w:val="0"/>
          <w:sz w:val="24"/>
        </w:rPr>
        <w:t>年</w:t>
      </w:r>
      <w:r w:rsidRPr="003A5B59">
        <w:rPr>
          <w:rFonts w:hAnsi="宋体" w:hint="eastAsia"/>
          <w:kern w:val="0"/>
          <w:sz w:val="24"/>
        </w:rPr>
        <w:t>5</w:t>
      </w:r>
      <w:r w:rsidRPr="003A5B59">
        <w:rPr>
          <w:rFonts w:hAnsi="宋体" w:hint="eastAsia"/>
          <w:kern w:val="0"/>
          <w:sz w:val="24"/>
        </w:rPr>
        <w:t>月</w:t>
      </w:r>
      <w:r w:rsidRPr="003A5B59">
        <w:rPr>
          <w:rFonts w:hAnsi="宋体" w:hint="eastAsia"/>
          <w:kern w:val="0"/>
          <w:sz w:val="24"/>
        </w:rPr>
        <w:t>14</w:t>
      </w:r>
      <w:r w:rsidRPr="003A5B59">
        <w:rPr>
          <w:rFonts w:hAnsi="宋体" w:hint="eastAsia"/>
          <w:kern w:val="0"/>
          <w:sz w:val="24"/>
        </w:rPr>
        <w:t>日至</w:t>
      </w:r>
      <w:r w:rsidRPr="003A5B59">
        <w:rPr>
          <w:rFonts w:hAnsi="宋体" w:hint="eastAsia"/>
          <w:kern w:val="0"/>
          <w:sz w:val="24"/>
        </w:rPr>
        <w:t>2017</w:t>
      </w:r>
      <w:r w:rsidRPr="003A5B59">
        <w:rPr>
          <w:rFonts w:hAnsi="宋体" w:hint="eastAsia"/>
          <w:kern w:val="0"/>
          <w:sz w:val="24"/>
        </w:rPr>
        <w:t>年</w:t>
      </w:r>
      <w:r w:rsidRPr="003A5B59">
        <w:rPr>
          <w:rFonts w:hAnsi="宋体" w:hint="eastAsia"/>
          <w:kern w:val="0"/>
          <w:sz w:val="24"/>
        </w:rPr>
        <w:t>7</w:t>
      </w:r>
      <w:r w:rsidRPr="003A5B59">
        <w:rPr>
          <w:rFonts w:hAnsi="宋体" w:hint="eastAsia"/>
          <w:kern w:val="0"/>
          <w:sz w:val="24"/>
        </w:rPr>
        <w:t>月</w:t>
      </w:r>
      <w:r w:rsidRPr="003A5B59">
        <w:rPr>
          <w:rFonts w:hAnsi="宋体" w:hint="eastAsia"/>
          <w:kern w:val="0"/>
          <w:sz w:val="24"/>
        </w:rPr>
        <w:t>13</w:t>
      </w:r>
      <w:r w:rsidRPr="003A5B59">
        <w:rPr>
          <w:rFonts w:hAnsi="宋体" w:hint="eastAsia"/>
          <w:kern w:val="0"/>
          <w:sz w:val="24"/>
        </w:rPr>
        <w:t>日任</w:t>
      </w:r>
      <w:proofErr w:type="gramStart"/>
      <w:r w:rsidRPr="003A5B59">
        <w:rPr>
          <w:rFonts w:hAnsi="宋体" w:hint="eastAsia"/>
          <w:kern w:val="0"/>
          <w:sz w:val="24"/>
        </w:rPr>
        <w:t>天弘裕利</w:t>
      </w:r>
      <w:proofErr w:type="gramEnd"/>
      <w:r w:rsidRPr="003A5B59">
        <w:rPr>
          <w:rFonts w:hAnsi="宋体" w:hint="eastAsia"/>
          <w:kern w:val="0"/>
          <w:sz w:val="24"/>
        </w:rPr>
        <w:t>灵活配置混合型证券投资</w:t>
      </w:r>
      <w:proofErr w:type="gramStart"/>
      <w:r w:rsidRPr="003A5B59">
        <w:rPr>
          <w:rFonts w:hAnsi="宋体" w:hint="eastAsia"/>
          <w:kern w:val="0"/>
          <w:sz w:val="24"/>
        </w:rPr>
        <w:t>基金基金</w:t>
      </w:r>
      <w:proofErr w:type="gramEnd"/>
      <w:r w:rsidRPr="003A5B59">
        <w:rPr>
          <w:rFonts w:hAnsi="宋体" w:hint="eastAsia"/>
          <w:kern w:val="0"/>
          <w:sz w:val="24"/>
        </w:rPr>
        <w:t>经理，</w:t>
      </w:r>
      <w:r w:rsidRPr="003A5B59">
        <w:rPr>
          <w:rFonts w:hAnsi="宋体" w:hint="eastAsia"/>
          <w:kern w:val="0"/>
          <w:sz w:val="24"/>
        </w:rPr>
        <w:t>2016</w:t>
      </w:r>
      <w:r w:rsidRPr="003A5B59">
        <w:rPr>
          <w:rFonts w:hAnsi="宋体" w:hint="eastAsia"/>
          <w:kern w:val="0"/>
          <w:sz w:val="24"/>
        </w:rPr>
        <w:t>年</w:t>
      </w:r>
      <w:r w:rsidRPr="003A5B59">
        <w:rPr>
          <w:rFonts w:hAnsi="宋体" w:hint="eastAsia"/>
          <w:kern w:val="0"/>
          <w:sz w:val="24"/>
        </w:rPr>
        <w:t>5</w:t>
      </w:r>
      <w:r w:rsidRPr="003A5B59">
        <w:rPr>
          <w:rFonts w:hAnsi="宋体" w:hint="eastAsia"/>
          <w:kern w:val="0"/>
          <w:sz w:val="24"/>
        </w:rPr>
        <w:t>月</w:t>
      </w:r>
      <w:r w:rsidRPr="003A5B59">
        <w:rPr>
          <w:rFonts w:hAnsi="宋体" w:hint="eastAsia"/>
          <w:kern w:val="0"/>
          <w:sz w:val="24"/>
        </w:rPr>
        <w:t>14</w:t>
      </w:r>
      <w:r w:rsidRPr="003A5B59">
        <w:rPr>
          <w:rFonts w:hAnsi="宋体" w:hint="eastAsia"/>
          <w:kern w:val="0"/>
          <w:sz w:val="24"/>
        </w:rPr>
        <w:t>日至</w:t>
      </w:r>
      <w:r w:rsidRPr="003A5B59">
        <w:rPr>
          <w:rFonts w:hAnsi="宋体" w:hint="eastAsia"/>
          <w:kern w:val="0"/>
          <w:sz w:val="24"/>
        </w:rPr>
        <w:t>2017</w:t>
      </w:r>
      <w:r w:rsidRPr="003A5B59">
        <w:rPr>
          <w:rFonts w:hAnsi="宋体" w:hint="eastAsia"/>
          <w:kern w:val="0"/>
          <w:sz w:val="24"/>
        </w:rPr>
        <w:t>年</w:t>
      </w:r>
      <w:r w:rsidRPr="003A5B59">
        <w:rPr>
          <w:rFonts w:hAnsi="宋体" w:hint="eastAsia"/>
          <w:kern w:val="0"/>
          <w:sz w:val="24"/>
        </w:rPr>
        <w:t>7</w:t>
      </w:r>
      <w:r w:rsidRPr="003A5B59">
        <w:rPr>
          <w:rFonts w:hAnsi="宋体" w:hint="eastAsia"/>
          <w:kern w:val="0"/>
          <w:sz w:val="24"/>
        </w:rPr>
        <w:t>月</w:t>
      </w:r>
      <w:r w:rsidRPr="003A5B59">
        <w:rPr>
          <w:rFonts w:hAnsi="宋体" w:hint="eastAsia"/>
          <w:kern w:val="0"/>
          <w:sz w:val="24"/>
        </w:rPr>
        <w:t>13</w:t>
      </w:r>
      <w:r w:rsidRPr="003A5B59">
        <w:rPr>
          <w:rFonts w:hAnsi="宋体" w:hint="eastAsia"/>
          <w:kern w:val="0"/>
          <w:sz w:val="24"/>
        </w:rPr>
        <w:t>日</w:t>
      </w:r>
      <w:proofErr w:type="gramStart"/>
      <w:r w:rsidRPr="003A5B59">
        <w:rPr>
          <w:rFonts w:hAnsi="宋体" w:hint="eastAsia"/>
          <w:kern w:val="0"/>
          <w:sz w:val="24"/>
        </w:rPr>
        <w:t>任天弘债券</w:t>
      </w:r>
      <w:proofErr w:type="gramEnd"/>
      <w:r w:rsidRPr="003A5B59">
        <w:rPr>
          <w:rFonts w:hAnsi="宋体" w:hint="eastAsia"/>
          <w:kern w:val="0"/>
          <w:sz w:val="24"/>
        </w:rPr>
        <w:t>型发起式证券投资</w:t>
      </w:r>
      <w:proofErr w:type="gramStart"/>
      <w:r w:rsidRPr="003A5B59">
        <w:rPr>
          <w:rFonts w:hAnsi="宋体" w:hint="eastAsia"/>
          <w:kern w:val="0"/>
          <w:sz w:val="24"/>
        </w:rPr>
        <w:t>基金基金</w:t>
      </w:r>
      <w:proofErr w:type="gramEnd"/>
      <w:r w:rsidRPr="003A5B59">
        <w:rPr>
          <w:rFonts w:hAnsi="宋体" w:hint="eastAsia"/>
          <w:kern w:val="0"/>
          <w:sz w:val="24"/>
        </w:rPr>
        <w:t>经理。</w:t>
      </w:r>
      <w:r w:rsidRPr="003A5B59">
        <w:rPr>
          <w:rFonts w:hAnsi="宋体" w:hint="eastAsia"/>
          <w:kern w:val="0"/>
          <w:sz w:val="24"/>
        </w:rPr>
        <w:t>2017</w:t>
      </w:r>
      <w:r w:rsidRPr="003A5B59">
        <w:rPr>
          <w:rFonts w:hAnsi="宋体" w:hint="eastAsia"/>
          <w:kern w:val="0"/>
          <w:sz w:val="24"/>
        </w:rPr>
        <w:t>年</w:t>
      </w:r>
      <w:r w:rsidRPr="003A5B59">
        <w:rPr>
          <w:rFonts w:hAnsi="宋体" w:hint="eastAsia"/>
          <w:kern w:val="0"/>
          <w:sz w:val="24"/>
        </w:rPr>
        <w:t>7</w:t>
      </w:r>
      <w:r w:rsidRPr="003A5B59">
        <w:rPr>
          <w:rFonts w:hAnsi="宋体" w:hint="eastAsia"/>
          <w:kern w:val="0"/>
          <w:sz w:val="24"/>
        </w:rPr>
        <w:t>月加入交银施罗德基金管理有限公司，现任固定收益（公募）投资副总监。自</w:t>
      </w:r>
      <w:r w:rsidRPr="003A5B59">
        <w:rPr>
          <w:rFonts w:hAnsi="宋体" w:hint="eastAsia"/>
          <w:kern w:val="0"/>
          <w:sz w:val="24"/>
        </w:rPr>
        <w:t>2018</w:t>
      </w:r>
      <w:r w:rsidRPr="003A5B59">
        <w:rPr>
          <w:rFonts w:hAnsi="宋体" w:hint="eastAsia"/>
          <w:kern w:val="0"/>
          <w:sz w:val="24"/>
        </w:rPr>
        <w:t>年</w:t>
      </w:r>
      <w:r w:rsidRPr="003A5B59">
        <w:rPr>
          <w:rFonts w:hAnsi="宋体" w:hint="eastAsia"/>
          <w:kern w:val="0"/>
          <w:sz w:val="24"/>
        </w:rPr>
        <w:t>2</w:t>
      </w:r>
      <w:r w:rsidRPr="003A5B59">
        <w:rPr>
          <w:rFonts w:hAnsi="宋体" w:hint="eastAsia"/>
          <w:kern w:val="0"/>
          <w:sz w:val="24"/>
        </w:rPr>
        <w:t>月</w:t>
      </w:r>
      <w:r w:rsidRPr="003A5B59">
        <w:rPr>
          <w:rFonts w:hAnsi="宋体" w:hint="eastAsia"/>
          <w:kern w:val="0"/>
          <w:sz w:val="24"/>
        </w:rPr>
        <w:t>13</w:t>
      </w:r>
      <w:r w:rsidRPr="003A5B59">
        <w:rPr>
          <w:rFonts w:hAnsi="宋体" w:hint="eastAsia"/>
          <w:kern w:val="0"/>
          <w:sz w:val="24"/>
        </w:rPr>
        <w:t>日起担任交银施罗德增强收益债券型证券投资基金、交银施罗德定期支付月月丰债券型证券投资基金、交银施罗德强化回报债券型证券投资基金、交银施罗德增利增强债券型证券投资</w:t>
      </w:r>
      <w:proofErr w:type="gramStart"/>
      <w:r w:rsidRPr="003A5B59">
        <w:rPr>
          <w:rFonts w:hAnsi="宋体" w:hint="eastAsia"/>
          <w:kern w:val="0"/>
          <w:sz w:val="24"/>
        </w:rPr>
        <w:t>基金基金</w:t>
      </w:r>
      <w:proofErr w:type="gramEnd"/>
      <w:r w:rsidRPr="003A5B59">
        <w:rPr>
          <w:rFonts w:hAnsi="宋体" w:hint="eastAsia"/>
          <w:kern w:val="0"/>
          <w:sz w:val="24"/>
        </w:rPr>
        <w:t>经理至今，</w:t>
      </w:r>
      <w:r w:rsidRPr="003A5B59">
        <w:rPr>
          <w:rFonts w:hAnsi="宋体" w:hint="eastAsia"/>
          <w:kern w:val="0"/>
          <w:sz w:val="24"/>
        </w:rPr>
        <w:t>2019</w:t>
      </w:r>
      <w:r w:rsidRPr="003A5B59">
        <w:rPr>
          <w:rFonts w:hAnsi="宋体" w:hint="eastAsia"/>
          <w:kern w:val="0"/>
          <w:sz w:val="24"/>
        </w:rPr>
        <w:t>年</w:t>
      </w:r>
      <w:r w:rsidRPr="003A5B59">
        <w:rPr>
          <w:rFonts w:hAnsi="宋体" w:hint="eastAsia"/>
          <w:kern w:val="0"/>
          <w:sz w:val="24"/>
        </w:rPr>
        <w:t>2</w:t>
      </w:r>
      <w:r w:rsidRPr="003A5B59">
        <w:rPr>
          <w:rFonts w:hAnsi="宋体" w:hint="eastAsia"/>
          <w:kern w:val="0"/>
          <w:sz w:val="24"/>
        </w:rPr>
        <w:t>月</w:t>
      </w:r>
      <w:r w:rsidRPr="003A5B59">
        <w:rPr>
          <w:rFonts w:hAnsi="宋体" w:hint="eastAsia"/>
          <w:kern w:val="0"/>
          <w:sz w:val="24"/>
        </w:rPr>
        <w:t>28</w:t>
      </w:r>
      <w:r w:rsidRPr="003A5B59">
        <w:rPr>
          <w:rFonts w:hAnsi="宋体" w:hint="eastAsia"/>
          <w:kern w:val="0"/>
          <w:sz w:val="24"/>
        </w:rPr>
        <w:t>日至</w:t>
      </w:r>
      <w:r w:rsidRPr="003A5B59">
        <w:rPr>
          <w:rFonts w:hAnsi="宋体" w:hint="eastAsia"/>
          <w:kern w:val="0"/>
          <w:sz w:val="24"/>
        </w:rPr>
        <w:t>2019</w:t>
      </w:r>
      <w:r w:rsidRPr="003A5B59">
        <w:rPr>
          <w:rFonts w:hAnsi="宋体" w:hint="eastAsia"/>
          <w:kern w:val="0"/>
          <w:sz w:val="24"/>
        </w:rPr>
        <w:t>年</w:t>
      </w:r>
      <w:r w:rsidRPr="003A5B59">
        <w:rPr>
          <w:rFonts w:hAnsi="宋体" w:hint="eastAsia"/>
          <w:kern w:val="0"/>
          <w:sz w:val="24"/>
        </w:rPr>
        <w:t>5</w:t>
      </w:r>
      <w:r w:rsidRPr="003A5B59">
        <w:rPr>
          <w:rFonts w:hAnsi="宋体" w:hint="eastAsia"/>
          <w:kern w:val="0"/>
          <w:sz w:val="24"/>
        </w:rPr>
        <w:t>月</w:t>
      </w:r>
      <w:r w:rsidRPr="003A5B59">
        <w:rPr>
          <w:rFonts w:hAnsi="宋体" w:hint="eastAsia"/>
          <w:kern w:val="0"/>
          <w:sz w:val="24"/>
        </w:rPr>
        <w:t>30</w:t>
      </w:r>
      <w:r w:rsidRPr="003A5B59">
        <w:rPr>
          <w:rFonts w:hAnsi="宋体" w:hint="eastAsia"/>
          <w:kern w:val="0"/>
          <w:sz w:val="24"/>
        </w:rPr>
        <w:t>日担任交银施罗德荣祥保本混合型证券投资</w:t>
      </w:r>
      <w:proofErr w:type="gramStart"/>
      <w:r w:rsidRPr="003A5B59">
        <w:rPr>
          <w:rFonts w:hAnsi="宋体" w:hint="eastAsia"/>
          <w:kern w:val="0"/>
          <w:sz w:val="24"/>
        </w:rPr>
        <w:t>基金基金</w:t>
      </w:r>
      <w:proofErr w:type="gramEnd"/>
      <w:r w:rsidRPr="003A5B59">
        <w:rPr>
          <w:rFonts w:hAnsi="宋体" w:hint="eastAsia"/>
          <w:kern w:val="0"/>
          <w:sz w:val="24"/>
        </w:rPr>
        <w:t>经理，并于</w:t>
      </w:r>
      <w:r w:rsidRPr="003A5B59">
        <w:rPr>
          <w:rFonts w:hAnsi="宋体" w:hint="eastAsia"/>
          <w:kern w:val="0"/>
          <w:sz w:val="24"/>
        </w:rPr>
        <w:t>2019</w:t>
      </w:r>
      <w:r w:rsidRPr="003A5B59">
        <w:rPr>
          <w:rFonts w:hAnsi="宋体" w:hint="eastAsia"/>
          <w:kern w:val="0"/>
          <w:sz w:val="24"/>
        </w:rPr>
        <w:t>年</w:t>
      </w:r>
      <w:r w:rsidRPr="003A5B59">
        <w:rPr>
          <w:rFonts w:hAnsi="宋体" w:hint="eastAsia"/>
          <w:kern w:val="0"/>
          <w:sz w:val="24"/>
        </w:rPr>
        <w:t>5</w:t>
      </w:r>
      <w:r w:rsidRPr="003A5B59">
        <w:rPr>
          <w:rFonts w:hAnsi="宋体" w:hint="eastAsia"/>
          <w:kern w:val="0"/>
          <w:sz w:val="24"/>
        </w:rPr>
        <w:t>月</w:t>
      </w:r>
      <w:r w:rsidRPr="003A5B59">
        <w:rPr>
          <w:rFonts w:hAnsi="宋体" w:hint="eastAsia"/>
          <w:kern w:val="0"/>
          <w:sz w:val="24"/>
        </w:rPr>
        <w:t>31</w:t>
      </w:r>
      <w:r w:rsidRPr="003A5B59">
        <w:rPr>
          <w:rFonts w:hAnsi="宋体" w:hint="eastAsia"/>
          <w:kern w:val="0"/>
          <w:sz w:val="24"/>
        </w:rPr>
        <w:t>日起担任转型后的交银施罗德稳固收益债券型证券投资</w:t>
      </w:r>
      <w:proofErr w:type="gramStart"/>
      <w:r w:rsidRPr="003A5B59">
        <w:rPr>
          <w:rFonts w:hAnsi="宋体" w:hint="eastAsia"/>
          <w:kern w:val="0"/>
          <w:sz w:val="24"/>
        </w:rPr>
        <w:t>基金基金</w:t>
      </w:r>
      <w:proofErr w:type="gramEnd"/>
      <w:r w:rsidRPr="003A5B59">
        <w:rPr>
          <w:rFonts w:hAnsi="宋体" w:hint="eastAsia"/>
          <w:kern w:val="0"/>
          <w:sz w:val="24"/>
        </w:rPr>
        <w:t>经理至今，</w:t>
      </w:r>
      <w:r w:rsidRPr="003A5B59">
        <w:rPr>
          <w:rFonts w:hAnsi="宋体" w:hint="eastAsia"/>
          <w:kern w:val="0"/>
          <w:sz w:val="24"/>
        </w:rPr>
        <w:t>2019</w:t>
      </w:r>
      <w:r w:rsidRPr="003A5B59">
        <w:rPr>
          <w:rFonts w:hAnsi="宋体" w:hint="eastAsia"/>
          <w:kern w:val="0"/>
          <w:sz w:val="24"/>
        </w:rPr>
        <w:t>年</w:t>
      </w:r>
      <w:r w:rsidRPr="003A5B59">
        <w:rPr>
          <w:rFonts w:hAnsi="宋体" w:hint="eastAsia"/>
          <w:kern w:val="0"/>
          <w:sz w:val="24"/>
        </w:rPr>
        <w:t>7</w:t>
      </w:r>
      <w:r w:rsidRPr="003A5B59">
        <w:rPr>
          <w:rFonts w:hAnsi="宋体" w:hint="eastAsia"/>
          <w:kern w:val="0"/>
          <w:sz w:val="24"/>
        </w:rPr>
        <w:t>月</w:t>
      </w:r>
      <w:r w:rsidRPr="003A5B59">
        <w:rPr>
          <w:rFonts w:hAnsi="宋体" w:hint="eastAsia"/>
          <w:kern w:val="0"/>
          <w:sz w:val="24"/>
        </w:rPr>
        <w:t>20</w:t>
      </w:r>
      <w:r w:rsidRPr="003A5B59">
        <w:rPr>
          <w:rFonts w:hAnsi="宋体" w:hint="eastAsia"/>
          <w:kern w:val="0"/>
          <w:sz w:val="24"/>
        </w:rPr>
        <w:t>日起担任交银施罗德周期回报灵活配置混合型证券投资基金、交银施罗德新回报灵活配置混合型证券投资基金、</w:t>
      </w:r>
      <w:r>
        <w:rPr>
          <w:rFonts w:hAnsi="宋体" w:hint="eastAsia"/>
          <w:kern w:val="0"/>
          <w:sz w:val="24"/>
        </w:rPr>
        <w:t>交</w:t>
      </w:r>
      <w:r w:rsidRPr="003A5B59">
        <w:rPr>
          <w:rFonts w:hAnsi="宋体" w:hint="eastAsia"/>
          <w:kern w:val="0"/>
          <w:sz w:val="24"/>
        </w:rPr>
        <w:t>银施罗德多策略回报灵活配置混合型证券投资基金、交银施罗德优选回报灵活配置混合型证券投资基金、交银</w:t>
      </w:r>
      <w:proofErr w:type="gramStart"/>
      <w:r w:rsidRPr="003A5B59">
        <w:rPr>
          <w:rFonts w:hAnsi="宋体" w:hint="eastAsia"/>
          <w:kern w:val="0"/>
          <w:sz w:val="24"/>
        </w:rPr>
        <w:t>施罗德优择回报</w:t>
      </w:r>
      <w:proofErr w:type="gramEnd"/>
      <w:r w:rsidRPr="003A5B59">
        <w:rPr>
          <w:rFonts w:hAnsi="宋体" w:hint="eastAsia"/>
          <w:kern w:val="0"/>
          <w:sz w:val="24"/>
        </w:rPr>
        <w:t>灵活配置混合型证券投资基金、交银瑞</w:t>
      </w:r>
      <w:proofErr w:type="gramStart"/>
      <w:r w:rsidRPr="003A5B59">
        <w:rPr>
          <w:rFonts w:hAnsi="宋体" w:hint="eastAsia"/>
          <w:kern w:val="0"/>
          <w:sz w:val="24"/>
        </w:rPr>
        <w:t>鑫</w:t>
      </w:r>
      <w:proofErr w:type="gramEnd"/>
      <w:r w:rsidRPr="003A5B59">
        <w:rPr>
          <w:rFonts w:hAnsi="宋体" w:hint="eastAsia"/>
          <w:kern w:val="0"/>
          <w:sz w:val="24"/>
        </w:rPr>
        <w:t>定期开放灵活配置混合型证券投资基金、交银施罗德裕</w:t>
      </w:r>
      <w:proofErr w:type="gramStart"/>
      <w:r w:rsidRPr="003A5B59">
        <w:rPr>
          <w:rFonts w:hAnsi="宋体" w:hint="eastAsia"/>
          <w:kern w:val="0"/>
          <w:sz w:val="24"/>
        </w:rPr>
        <w:t>祥纯债</w:t>
      </w:r>
      <w:proofErr w:type="gramEnd"/>
      <w:r w:rsidRPr="003A5B59">
        <w:rPr>
          <w:rFonts w:hAnsi="宋体" w:hint="eastAsia"/>
          <w:kern w:val="0"/>
          <w:sz w:val="24"/>
        </w:rPr>
        <w:t>债券型证券投资基金、交银施罗德恒益灵活配置混合型证券投资</w:t>
      </w:r>
      <w:proofErr w:type="gramStart"/>
      <w:r w:rsidRPr="003A5B59">
        <w:rPr>
          <w:rFonts w:hAnsi="宋体" w:hint="eastAsia"/>
          <w:kern w:val="0"/>
          <w:sz w:val="24"/>
        </w:rPr>
        <w:t>基金基金</w:t>
      </w:r>
      <w:proofErr w:type="gramEnd"/>
      <w:r w:rsidRPr="003A5B59">
        <w:rPr>
          <w:rFonts w:hAnsi="宋体" w:hint="eastAsia"/>
          <w:kern w:val="0"/>
          <w:sz w:val="24"/>
        </w:rPr>
        <w:t>经理至今。</w:t>
      </w:r>
    </w:p>
    <w:p w14:paraId="6280B81A" w14:textId="77777777" w:rsidR="00173B27" w:rsidRPr="00633243" w:rsidRDefault="00EC406F">
      <w:pPr>
        <w:widowControl/>
        <w:adjustRightInd w:val="0"/>
        <w:snapToGrid w:val="0"/>
        <w:spacing w:line="360" w:lineRule="auto"/>
        <w:ind w:firstLineChars="200" w:firstLine="480"/>
        <w:rPr>
          <w:rFonts w:hAnsi="宋体"/>
          <w:sz w:val="24"/>
        </w:rPr>
      </w:pPr>
      <w:r w:rsidRPr="00633243">
        <w:rPr>
          <w:rFonts w:hAnsi="宋体" w:hint="eastAsia"/>
          <w:sz w:val="24"/>
        </w:rPr>
        <w:t>历任基金经理</w:t>
      </w:r>
    </w:p>
    <w:p w14:paraId="7F239E79" w14:textId="77777777" w:rsidR="00173B27" w:rsidRPr="007031B2" w:rsidRDefault="00EC406F">
      <w:pPr>
        <w:widowControl/>
        <w:adjustRightInd w:val="0"/>
        <w:snapToGrid w:val="0"/>
        <w:spacing w:line="360" w:lineRule="auto"/>
        <w:ind w:firstLineChars="200" w:firstLine="480"/>
        <w:rPr>
          <w:rFonts w:cs="Arial"/>
          <w:color w:val="000000"/>
          <w:kern w:val="0"/>
          <w:sz w:val="24"/>
        </w:rPr>
      </w:pPr>
      <w:r>
        <w:rPr>
          <w:rFonts w:cs="Arial" w:hint="eastAsia"/>
          <w:color w:val="000000"/>
          <w:kern w:val="0"/>
          <w:sz w:val="24"/>
        </w:rPr>
        <w:t>项廷锋先生，</w:t>
      </w:r>
      <w:r>
        <w:rPr>
          <w:rFonts w:cs="Arial" w:hint="eastAsia"/>
          <w:color w:val="000000"/>
          <w:kern w:val="0"/>
          <w:sz w:val="24"/>
        </w:rPr>
        <w:t>2015</w:t>
      </w:r>
      <w:r>
        <w:rPr>
          <w:rFonts w:cs="Arial" w:hint="eastAsia"/>
          <w:color w:val="000000"/>
          <w:kern w:val="0"/>
          <w:sz w:val="24"/>
        </w:rPr>
        <w:t>年</w:t>
      </w:r>
      <w:r>
        <w:rPr>
          <w:rFonts w:cs="Arial" w:hint="eastAsia"/>
          <w:color w:val="000000"/>
          <w:kern w:val="0"/>
          <w:sz w:val="24"/>
        </w:rPr>
        <w:t>6</w:t>
      </w:r>
      <w:r>
        <w:rPr>
          <w:rFonts w:cs="Arial" w:hint="eastAsia"/>
          <w:color w:val="000000"/>
          <w:kern w:val="0"/>
          <w:sz w:val="24"/>
        </w:rPr>
        <w:t>月</w:t>
      </w:r>
      <w:r>
        <w:rPr>
          <w:rFonts w:cs="Arial" w:hint="eastAsia"/>
          <w:color w:val="000000"/>
          <w:kern w:val="0"/>
          <w:sz w:val="24"/>
        </w:rPr>
        <w:t>2</w:t>
      </w:r>
      <w:r>
        <w:rPr>
          <w:rFonts w:cs="Arial" w:hint="eastAsia"/>
          <w:color w:val="000000"/>
          <w:kern w:val="0"/>
          <w:sz w:val="24"/>
        </w:rPr>
        <w:t>日至</w:t>
      </w:r>
      <w:r>
        <w:rPr>
          <w:rFonts w:cs="Arial" w:hint="eastAsia"/>
          <w:color w:val="000000"/>
          <w:kern w:val="0"/>
          <w:sz w:val="24"/>
        </w:rPr>
        <w:t>2015</w:t>
      </w:r>
      <w:r>
        <w:rPr>
          <w:rFonts w:cs="Arial" w:hint="eastAsia"/>
          <w:color w:val="000000"/>
          <w:kern w:val="0"/>
          <w:sz w:val="24"/>
        </w:rPr>
        <w:t>年</w:t>
      </w:r>
      <w:r>
        <w:rPr>
          <w:rFonts w:cs="Arial" w:hint="eastAsia"/>
          <w:color w:val="000000"/>
          <w:kern w:val="0"/>
          <w:sz w:val="24"/>
        </w:rPr>
        <w:t>10</w:t>
      </w:r>
      <w:r>
        <w:rPr>
          <w:rFonts w:cs="Arial" w:hint="eastAsia"/>
          <w:color w:val="000000"/>
          <w:kern w:val="0"/>
          <w:sz w:val="24"/>
        </w:rPr>
        <w:t>月</w:t>
      </w:r>
      <w:r>
        <w:rPr>
          <w:rFonts w:cs="Arial"/>
          <w:color w:val="000000"/>
          <w:kern w:val="0"/>
          <w:sz w:val="24"/>
        </w:rPr>
        <w:t>6</w:t>
      </w:r>
      <w:r>
        <w:rPr>
          <w:rFonts w:cs="Arial" w:hint="eastAsia"/>
          <w:color w:val="000000"/>
          <w:kern w:val="0"/>
          <w:sz w:val="24"/>
        </w:rPr>
        <w:t>日任本</w:t>
      </w:r>
      <w:proofErr w:type="gramStart"/>
      <w:r>
        <w:rPr>
          <w:rFonts w:cs="Arial" w:hint="eastAsia"/>
          <w:color w:val="000000"/>
          <w:kern w:val="0"/>
          <w:sz w:val="24"/>
        </w:rPr>
        <w:t>基金基金</w:t>
      </w:r>
      <w:proofErr w:type="gramEnd"/>
      <w:r>
        <w:rPr>
          <w:rFonts w:cs="Arial" w:hint="eastAsia"/>
          <w:color w:val="000000"/>
          <w:kern w:val="0"/>
          <w:sz w:val="24"/>
        </w:rPr>
        <w:t>经理。</w:t>
      </w:r>
    </w:p>
    <w:p w14:paraId="148390C7" w14:textId="77777777" w:rsidR="00173B27" w:rsidRPr="007031B2" w:rsidRDefault="00EC406F" w:rsidP="007031B2">
      <w:pPr>
        <w:widowControl/>
        <w:adjustRightInd w:val="0"/>
        <w:snapToGrid w:val="0"/>
        <w:spacing w:line="360" w:lineRule="auto"/>
        <w:ind w:firstLineChars="200" w:firstLine="480"/>
        <w:rPr>
          <w:rFonts w:cs="Arial"/>
          <w:color w:val="000000"/>
          <w:kern w:val="0"/>
          <w:sz w:val="24"/>
        </w:rPr>
      </w:pPr>
      <w:r w:rsidRPr="007031B2">
        <w:rPr>
          <w:rFonts w:cs="Arial"/>
          <w:color w:val="000000"/>
          <w:kern w:val="0"/>
          <w:sz w:val="24"/>
        </w:rPr>
        <w:t>5</w:t>
      </w:r>
      <w:r w:rsidRPr="007031B2">
        <w:rPr>
          <w:rFonts w:cs="Arial"/>
          <w:color w:val="000000"/>
          <w:kern w:val="0"/>
          <w:sz w:val="24"/>
        </w:rPr>
        <w:t>、投资决策委员会成员</w:t>
      </w:r>
      <w:r w:rsidRPr="007031B2">
        <w:rPr>
          <w:rFonts w:cs="Arial"/>
          <w:color w:val="000000"/>
          <w:kern w:val="0"/>
          <w:sz w:val="24"/>
        </w:rPr>
        <w:t xml:space="preserve"> </w:t>
      </w:r>
    </w:p>
    <w:p w14:paraId="1655EFD9" w14:textId="4C7FA603" w:rsidR="00173B27" w:rsidRPr="007031B2" w:rsidRDefault="00EC406F" w:rsidP="007031B2">
      <w:pPr>
        <w:widowControl/>
        <w:adjustRightInd w:val="0"/>
        <w:snapToGrid w:val="0"/>
        <w:spacing w:line="360" w:lineRule="auto"/>
        <w:ind w:firstLineChars="200" w:firstLine="480"/>
        <w:rPr>
          <w:rFonts w:cs="Arial"/>
          <w:color w:val="000000"/>
          <w:kern w:val="0"/>
          <w:sz w:val="24"/>
        </w:rPr>
      </w:pPr>
      <w:r w:rsidRPr="007031B2">
        <w:rPr>
          <w:rFonts w:cs="Arial" w:hint="eastAsia"/>
          <w:color w:val="000000"/>
          <w:kern w:val="0"/>
          <w:sz w:val="24"/>
        </w:rPr>
        <w:t>委员：</w:t>
      </w:r>
      <w:r w:rsidRPr="007031B2">
        <w:rPr>
          <w:rFonts w:cs="Arial"/>
          <w:color w:val="000000"/>
          <w:kern w:val="0"/>
          <w:sz w:val="24"/>
        </w:rPr>
        <w:t xml:space="preserve"> </w:t>
      </w:r>
      <w:r w:rsidR="00CC409A">
        <w:rPr>
          <w:rFonts w:cs="Arial" w:hint="eastAsia"/>
          <w:color w:val="000000"/>
          <w:kern w:val="0"/>
          <w:sz w:val="24"/>
        </w:rPr>
        <w:t>谢卫</w:t>
      </w:r>
      <w:r w:rsidRPr="007031B2">
        <w:rPr>
          <w:rFonts w:cs="Arial" w:hint="eastAsia"/>
          <w:color w:val="000000"/>
          <w:kern w:val="0"/>
          <w:sz w:val="24"/>
        </w:rPr>
        <w:t>（总经理）</w:t>
      </w:r>
    </w:p>
    <w:p w14:paraId="79DF0B3B" w14:textId="77777777" w:rsidR="00173B27" w:rsidRPr="007031B2" w:rsidRDefault="00EC406F" w:rsidP="007031B2">
      <w:pPr>
        <w:widowControl/>
        <w:adjustRightInd w:val="0"/>
        <w:snapToGrid w:val="0"/>
        <w:spacing w:line="360" w:lineRule="auto"/>
        <w:ind w:firstLineChars="550" w:firstLine="1320"/>
        <w:rPr>
          <w:rFonts w:cs="Arial"/>
          <w:color w:val="000000"/>
          <w:kern w:val="0"/>
          <w:sz w:val="24"/>
        </w:rPr>
      </w:pPr>
      <w:r w:rsidRPr="007031B2">
        <w:rPr>
          <w:rFonts w:cs="Arial" w:hint="eastAsia"/>
          <w:color w:val="000000"/>
          <w:kern w:val="0"/>
          <w:sz w:val="24"/>
        </w:rPr>
        <w:t>王少成（权益投资总监、基金经理）</w:t>
      </w:r>
    </w:p>
    <w:p w14:paraId="3DF85716" w14:textId="77777777" w:rsidR="00173B27" w:rsidRPr="007031B2" w:rsidRDefault="00EC406F" w:rsidP="007031B2">
      <w:pPr>
        <w:widowControl/>
        <w:adjustRightInd w:val="0"/>
        <w:snapToGrid w:val="0"/>
        <w:spacing w:line="360" w:lineRule="auto"/>
        <w:ind w:firstLineChars="550" w:firstLine="1320"/>
        <w:rPr>
          <w:rFonts w:cs="Arial"/>
          <w:color w:val="000000"/>
          <w:kern w:val="0"/>
          <w:sz w:val="24"/>
        </w:rPr>
      </w:pPr>
      <w:r w:rsidRPr="007031B2">
        <w:rPr>
          <w:rFonts w:cs="Arial" w:hint="eastAsia"/>
          <w:color w:val="000000"/>
          <w:kern w:val="0"/>
          <w:sz w:val="24"/>
        </w:rPr>
        <w:t>于海颖（固定收益（公募）投资总监、基金经理）</w:t>
      </w:r>
    </w:p>
    <w:p w14:paraId="7B31BBE2" w14:textId="71A092F3" w:rsidR="00173B27" w:rsidRPr="007031B2" w:rsidRDefault="00C6001A" w:rsidP="007031B2">
      <w:pPr>
        <w:widowControl/>
        <w:adjustRightInd w:val="0"/>
        <w:snapToGrid w:val="0"/>
        <w:spacing w:line="360" w:lineRule="auto"/>
        <w:ind w:firstLineChars="550" w:firstLine="1320"/>
        <w:rPr>
          <w:rFonts w:cs="Arial"/>
          <w:color w:val="000000"/>
          <w:kern w:val="0"/>
          <w:sz w:val="24"/>
        </w:rPr>
      </w:pPr>
      <w:r w:rsidRPr="007031B2">
        <w:rPr>
          <w:rFonts w:cs="Arial" w:hint="eastAsia"/>
          <w:color w:val="000000"/>
          <w:kern w:val="0"/>
          <w:sz w:val="24"/>
        </w:rPr>
        <w:t>马俊</w:t>
      </w:r>
      <w:r w:rsidR="00EC406F" w:rsidRPr="007031B2">
        <w:rPr>
          <w:rFonts w:cs="Arial" w:hint="eastAsia"/>
          <w:color w:val="000000"/>
          <w:kern w:val="0"/>
          <w:sz w:val="24"/>
        </w:rPr>
        <w:t>（研究</w:t>
      </w:r>
      <w:r w:rsidRPr="007031B2">
        <w:rPr>
          <w:rFonts w:cs="Arial" w:hint="eastAsia"/>
          <w:color w:val="000000"/>
          <w:kern w:val="0"/>
          <w:sz w:val="24"/>
        </w:rPr>
        <w:t>总监</w:t>
      </w:r>
      <w:r w:rsidR="00EC406F" w:rsidRPr="007031B2">
        <w:rPr>
          <w:rFonts w:cs="Arial" w:hint="eastAsia"/>
          <w:color w:val="000000"/>
          <w:kern w:val="0"/>
          <w:sz w:val="24"/>
        </w:rPr>
        <w:t>）</w:t>
      </w:r>
    </w:p>
    <w:p w14:paraId="3E01C596" w14:textId="22FDA5AE" w:rsidR="00173B27" w:rsidRPr="007031B2" w:rsidRDefault="00EC406F" w:rsidP="007031B2">
      <w:pPr>
        <w:widowControl/>
        <w:adjustRightInd w:val="0"/>
        <w:snapToGrid w:val="0"/>
        <w:spacing w:line="360" w:lineRule="auto"/>
        <w:ind w:firstLineChars="200" w:firstLine="480"/>
        <w:rPr>
          <w:rFonts w:cs="Arial"/>
          <w:color w:val="000000"/>
          <w:kern w:val="0"/>
          <w:sz w:val="24"/>
        </w:rPr>
      </w:pPr>
      <w:r w:rsidRPr="007031B2">
        <w:rPr>
          <w:rFonts w:cs="Arial" w:hint="eastAsia"/>
          <w:color w:val="000000"/>
          <w:kern w:val="0"/>
          <w:sz w:val="24"/>
        </w:rPr>
        <w:t>上述人员之间不存在近亲属关系。上述各项人员信息更新截止日为</w:t>
      </w:r>
      <w:r w:rsidR="00362A21" w:rsidRPr="007031B2">
        <w:rPr>
          <w:rFonts w:cs="Arial"/>
          <w:color w:val="000000"/>
          <w:kern w:val="0"/>
          <w:sz w:val="24"/>
        </w:rPr>
        <w:t>20</w:t>
      </w:r>
      <w:r w:rsidR="00362A21">
        <w:rPr>
          <w:rFonts w:cs="Arial"/>
          <w:color w:val="000000"/>
          <w:kern w:val="0"/>
          <w:sz w:val="24"/>
        </w:rPr>
        <w:t>20</w:t>
      </w:r>
      <w:r w:rsidR="00F43FE7" w:rsidRPr="007031B2">
        <w:rPr>
          <w:rFonts w:cs="Arial" w:hint="eastAsia"/>
          <w:color w:val="000000"/>
          <w:kern w:val="0"/>
          <w:sz w:val="24"/>
        </w:rPr>
        <w:t>年</w:t>
      </w:r>
      <w:r w:rsidR="00362A21">
        <w:rPr>
          <w:rFonts w:cs="Arial"/>
          <w:color w:val="000000"/>
          <w:kern w:val="0"/>
          <w:sz w:val="24"/>
        </w:rPr>
        <w:t>4</w:t>
      </w:r>
      <w:r w:rsidRPr="007031B2">
        <w:rPr>
          <w:rFonts w:cs="Arial" w:hint="eastAsia"/>
          <w:color w:val="000000"/>
          <w:kern w:val="0"/>
          <w:sz w:val="24"/>
        </w:rPr>
        <w:t>月</w:t>
      </w:r>
      <w:r w:rsidRPr="007031B2">
        <w:rPr>
          <w:rFonts w:cs="Arial"/>
          <w:color w:val="000000"/>
          <w:kern w:val="0"/>
          <w:sz w:val="24"/>
        </w:rPr>
        <w:t>2</w:t>
      </w:r>
      <w:r w:rsidR="00362A21">
        <w:rPr>
          <w:rFonts w:cs="Arial"/>
          <w:color w:val="000000"/>
          <w:kern w:val="0"/>
          <w:sz w:val="24"/>
        </w:rPr>
        <w:t>3</w:t>
      </w:r>
      <w:r w:rsidRPr="007031B2">
        <w:rPr>
          <w:rFonts w:cs="Arial" w:hint="eastAsia"/>
          <w:color w:val="000000"/>
          <w:kern w:val="0"/>
          <w:sz w:val="24"/>
        </w:rPr>
        <w:t>日，期后变动（如有）敬请关注基金管理人发布的相关公告。</w:t>
      </w:r>
    </w:p>
    <w:p w14:paraId="6505E854" w14:textId="77777777" w:rsidR="00173B27" w:rsidRDefault="00EC406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4" w:name="_Toc353435610"/>
      <w:bookmarkStart w:id="5" w:name="_Toc395111122"/>
      <w:r>
        <w:rPr>
          <w:rFonts w:ascii="黑体" w:eastAsia="黑体" w:hAnsi="宋体" w:cs="宋体" w:hint="eastAsia"/>
          <w:b/>
          <w:kern w:val="0"/>
          <w:sz w:val="28"/>
          <w:szCs w:val="28"/>
        </w:rPr>
        <w:t>二、</w:t>
      </w:r>
      <w:bookmarkEnd w:id="4"/>
      <w:r>
        <w:rPr>
          <w:rFonts w:ascii="黑体" w:eastAsia="黑体" w:hAnsi="宋体" w:cs="宋体" w:hint="eastAsia"/>
          <w:b/>
          <w:kern w:val="0"/>
          <w:sz w:val="28"/>
          <w:szCs w:val="28"/>
        </w:rPr>
        <w:t>基金托管人</w:t>
      </w:r>
      <w:bookmarkEnd w:id="5"/>
    </w:p>
    <w:p w14:paraId="2EAEBA61" w14:textId="77777777" w:rsidR="00173B27" w:rsidRDefault="00EC406F">
      <w:pPr>
        <w:spacing w:line="360" w:lineRule="auto"/>
        <w:ind w:firstLineChars="200" w:firstLine="482"/>
        <w:contextualSpacing/>
        <w:rPr>
          <w:rFonts w:ascii="宋体" w:hAnsi="宋体"/>
          <w:b/>
          <w:sz w:val="24"/>
          <w:szCs w:val="24"/>
        </w:rPr>
      </w:pPr>
      <w:bookmarkStart w:id="6" w:name="_Toc116970834"/>
      <w:bookmarkStart w:id="7" w:name="_Toc116971000"/>
      <w:bookmarkStart w:id="8" w:name="_Toc116971120"/>
      <w:r>
        <w:rPr>
          <w:rFonts w:ascii="宋体" w:hAnsi="宋体" w:hint="eastAsia"/>
          <w:b/>
          <w:sz w:val="24"/>
          <w:szCs w:val="24"/>
        </w:rPr>
        <w:t>（一）基金托管人情况</w:t>
      </w:r>
    </w:p>
    <w:p w14:paraId="3C0DC247" w14:textId="77777777" w:rsidR="00F96232" w:rsidRPr="007031B2" w:rsidRDefault="00F96232" w:rsidP="007031B2">
      <w:pPr>
        <w:widowControl/>
        <w:adjustRightInd w:val="0"/>
        <w:snapToGrid w:val="0"/>
        <w:spacing w:line="360" w:lineRule="auto"/>
        <w:ind w:firstLineChars="200" w:firstLine="480"/>
        <w:rPr>
          <w:rFonts w:cs="Arial"/>
          <w:color w:val="000000"/>
          <w:kern w:val="0"/>
          <w:sz w:val="24"/>
        </w:rPr>
      </w:pPr>
      <w:r w:rsidRPr="007031B2">
        <w:rPr>
          <w:rFonts w:cs="Arial"/>
          <w:color w:val="000000"/>
          <w:kern w:val="0"/>
          <w:sz w:val="24"/>
        </w:rPr>
        <w:t>1</w:t>
      </w:r>
      <w:r w:rsidRPr="007031B2">
        <w:rPr>
          <w:rFonts w:cs="Arial" w:hint="eastAsia"/>
          <w:color w:val="000000"/>
          <w:kern w:val="0"/>
          <w:sz w:val="24"/>
        </w:rPr>
        <w:t>、基本情况</w:t>
      </w:r>
    </w:p>
    <w:p w14:paraId="76E3038B" w14:textId="77777777" w:rsidR="00F96232" w:rsidRPr="007031B2" w:rsidRDefault="00F96232" w:rsidP="007031B2">
      <w:pPr>
        <w:widowControl/>
        <w:adjustRightInd w:val="0"/>
        <w:snapToGrid w:val="0"/>
        <w:spacing w:line="360" w:lineRule="auto"/>
        <w:ind w:firstLineChars="200" w:firstLine="480"/>
        <w:rPr>
          <w:rFonts w:cs="Arial"/>
          <w:color w:val="000000"/>
          <w:kern w:val="0"/>
          <w:sz w:val="24"/>
        </w:rPr>
      </w:pPr>
      <w:r w:rsidRPr="007031B2">
        <w:rPr>
          <w:rFonts w:cs="Arial" w:hint="eastAsia"/>
          <w:color w:val="000000"/>
          <w:kern w:val="0"/>
          <w:sz w:val="24"/>
        </w:rPr>
        <w:t>名称：中国农业银行股份有限公司（简称中国农业银行）</w:t>
      </w:r>
    </w:p>
    <w:p w14:paraId="7E0BDEF5" w14:textId="77777777" w:rsidR="00F96232" w:rsidRPr="007031B2" w:rsidRDefault="00F96232" w:rsidP="007031B2">
      <w:pPr>
        <w:widowControl/>
        <w:adjustRightInd w:val="0"/>
        <w:snapToGrid w:val="0"/>
        <w:spacing w:line="360" w:lineRule="auto"/>
        <w:ind w:firstLineChars="200" w:firstLine="480"/>
        <w:rPr>
          <w:rFonts w:cs="Arial"/>
          <w:color w:val="000000"/>
          <w:kern w:val="0"/>
          <w:sz w:val="24"/>
        </w:rPr>
      </w:pPr>
      <w:r w:rsidRPr="007031B2">
        <w:rPr>
          <w:rFonts w:cs="Arial" w:hint="eastAsia"/>
          <w:color w:val="000000"/>
          <w:kern w:val="0"/>
          <w:sz w:val="24"/>
        </w:rPr>
        <w:t>住所：北京市东城区建国门内大街</w:t>
      </w:r>
      <w:r w:rsidRPr="007031B2">
        <w:rPr>
          <w:rFonts w:cs="Arial"/>
          <w:color w:val="000000"/>
          <w:kern w:val="0"/>
          <w:sz w:val="24"/>
        </w:rPr>
        <w:t>69</w:t>
      </w:r>
      <w:r w:rsidRPr="007031B2">
        <w:rPr>
          <w:rFonts w:cs="Arial" w:hint="eastAsia"/>
          <w:color w:val="000000"/>
          <w:kern w:val="0"/>
          <w:sz w:val="24"/>
        </w:rPr>
        <w:t>号</w:t>
      </w:r>
    </w:p>
    <w:p w14:paraId="287559C3" w14:textId="77777777" w:rsidR="00F96232" w:rsidRPr="007031B2" w:rsidRDefault="00F96232" w:rsidP="007031B2">
      <w:pPr>
        <w:widowControl/>
        <w:adjustRightInd w:val="0"/>
        <w:snapToGrid w:val="0"/>
        <w:spacing w:line="360" w:lineRule="auto"/>
        <w:ind w:firstLineChars="200" w:firstLine="480"/>
        <w:rPr>
          <w:rFonts w:cs="Arial"/>
          <w:color w:val="000000"/>
          <w:kern w:val="0"/>
          <w:sz w:val="24"/>
        </w:rPr>
      </w:pPr>
      <w:r w:rsidRPr="007031B2">
        <w:rPr>
          <w:rFonts w:cs="Arial" w:hint="eastAsia"/>
          <w:color w:val="000000"/>
          <w:kern w:val="0"/>
          <w:sz w:val="24"/>
        </w:rPr>
        <w:t>办公地址：北京市西城区复兴门内大街</w:t>
      </w:r>
      <w:r w:rsidRPr="007031B2">
        <w:rPr>
          <w:rFonts w:cs="Arial"/>
          <w:color w:val="000000"/>
          <w:kern w:val="0"/>
          <w:sz w:val="24"/>
        </w:rPr>
        <w:t>28</w:t>
      </w:r>
      <w:r w:rsidRPr="007031B2">
        <w:rPr>
          <w:rFonts w:cs="Arial" w:hint="eastAsia"/>
          <w:color w:val="000000"/>
          <w:kern w:val="0"/>
          <w:sz w:val="24"/>
        </w:rPr>
        <w:t>号</w:t>
      </w:r>
      <w:proofErr w:type="gramStart"/>
      <w:r w:rsidRPr="007031B2">
        <w:rPr>
          <w:rFonts w:cs="Arial" w:hint="eastAsia"/>
          <w:color w:val="000000"/>
          <w:kern w:val="0"/>
          <w:sz w:val="24"/>
        </w:rPr>
        <w:t>凯</w:t>
      </w:r>
      <w:proofErr w:type="gramEnd"/>
      <w:r w:rsidRPr="007031B2">
        <w:rPr>
          <w:rFonts w:cs="Arial" w:hint="eastAsia"/>
          <w:color w:val="000000"/>
          <w:kern w:val="0"/>
          <w:sz w:val="24"/>
        </w:rPr>
        <w:t>晨世贸中心东座</w:t>
      </w:r>
    </w:p>
    <w:p w14:paraId="390151F3" w14:textId="77777777" w:rsidR="00F96232" w:rsidRPr="007031B2" w:rsidRDefault="00F96232" w:rsidP="007031B2">
      <w:pPr>
        <w:widowControl/>
        <w:adjustRightInd w:val="0"/>
        <w:snapToGrid w:val="0"/>
        <w:spacing w:line="360" w:lineRule="auto"/>
        <w:ind w:firstLineChars="200" w:firstLine="480"/>
        <w:rPr>
          <w:rFonts w:cs="Arial"/>
          <w:color w:val="000000"/>
          <w:kern w:val="0"/>
          <w:sz w:val="24"/>
        </w:rPr>
      </w:pPr>
      <w:r w:rsidRPr="007031B2">
        <w:rPr>
          <w:rFonts w:cs="Arial" w:hint="eastAsia"/>
          <w:color w:val="000000"/>
          <w:kern w:val="0"/>
          <w:sz w:val="24"/>
        </w:rPr>
        <w:t>法定代表人：周慕冰</w:t>
      </w:r>
    </w:p>
    <w:p w14:paraId="02B1B564" w14:textId="77777777" w:rsidR="00F96232" w:rsidRPr="007031B2" w:rsidRDefault="00F96232" w:rsidP="007031B2">
      <w:pPr>
        <w:widowControl/>
        <w:adjustRightInd w:val="0"/>
        <w:snapToGrid w:val="0"/>
        <w:spacing w:line="360" w:lineRule="auto"/>
        <w:ind w:firstLineChars="200" w:firstLine="480"/>
        <w:rPr>
          <w:rFonts w:cs="Arial"/>
          <w:color w:val="000000"/>
          <w:kern w:val="0"/>
          <w:sz w:val="24"/>
        </w:rPr>
      </w:pPr>
      <w:r w:rsidRPr="007031B2">
        <w:rPr>
          <w:rFonts w:cs="Arial" w:hint="eastAsia"/>
          <w:color w:val="000000"/>
          <w:kern w:val="0"/>
          <w:sz w:val="24"/>
        </w:rPr>
        <w:t>成立日期：</w:t>
      </w:r>
      <w:r w:rsidRPr="007031B2">
        <w:rPr>
          <w:rFonts w:cs="Arial"/>
          <w:color w:val="000000"/>
          <w:kern w:val="0"/>
          <w:sz w:val="24"/>
        </w:rPr>
        <w:t>2009</w:t>
      </w:r>
      <w:r w:rsidRPr="007031B2">
        <w:rPr>
          <w:rFonts w:cs="Arial" w:hint="eastAsia"/>
          <w:color w:val="000000"/>
          <w:kern w:val="0"/>
          <w:sz w:val="24"/>
        </w:rPr>
        <w:t>年</w:t>
      </w:r>
      <w:r w:rsidRPr="007031B2">
        <w:rPr>
          <w:rFonts w:cs="Arial"/>
          <w:color w:val="000000"/>
          <w:kern w:val="0"/>
          <w:sz w:val="24"/>
        </w:rPr>
        <w:t>1</w:t>
      </w:r>
      <w:r w:rsidRPr="007031B2">
        <w:rPr>
          <w:rFonts w:cs="Arial" w:hint="eastAsia"/>
          <w:color w:val="000000"/>
          <w:kern w:val="0"/>
          <w:sz w:val="24"/>
        </w:rPr>
        <w:t>月</w:t>
      </w:r>
      <w:r w:rsidRPr="007031B2">
        <w:rPr>
          <w:rFonts w:cs="Arial"/>
          <w:color w:val="000000"/>
          <w:kern w:val="0"/>
          <w:sz w:val="24"/>
        </w:rPr>
        <w:t>15</w:t>
      </w:r>
      <w:r w:rsidRPr="007031B2">
        <w:rPr>
          <w:rFonts w:cs="Arial" w:hint="eastAsia"/>
          <w:color w:val="000000"/>
          <w:kern w:val="0"/>
          <w:sz w:val="24"/>
        </w:rPr>
        <w:t>日</w:t>
      </w:r>
    </w:p>
    <w:p w14:paraId="5087EB07" w14:textId="77777777" w:rsidR="008F1CA2" w:rsidRPr="008F1CA2" w:rsidRDefault="008F1CA2" w:rsidP="008F1CA2">
      <w:pPr>
        <w:widowControl/>
        <w:adjustRightInd w:val="0"/>
        <w:snapToGrid w:val="0"/>
        <w:spacing w:line="360" w:lineRule="auto"/>
        <w:ind w:firstLineChars="200" w:firstLine="480"/>
        <w:rPr>
          <w:rFonts w:cs="Arial"/>
          <w:color w:val="000000"/>
          <w:kern w:val="0"/>
          <w:sz w:val="24"/>
        </w:rPr>
      </w:pPr>
      <w:r w:rsidRPr="008F1CA2">
        <w:rPr>
          <w:rFonts w:cs="Arial" w:hint="eastAsia"/>
          <w:color w:val="000000"/>
          <w:kern w:val="0"/>
          <w:sz w:val="24"/>
        </w:rPr>
        <w:t>批准设立机关和批准设立文号：中国银监</w:t>
      </w:r>
      <w:proofErr w:type="gramStart"/>
      <w:r w:rsidRPr="008F1CA2">
        <w:rPr>
          <w:rFonts w:cs="Arial" w:hint="eastAsia"/>
          <w:color w:val="000000"/>
          <w:kern w:val="0"/>
          <w:sz w:val="24"/>
        </w:rPr>
        <w:t>会银监复</w:t>
      </w:r>
      <w:proofErr w:type="gramEnd"/>
      <w:r w:rsidRPr="008F1CA2">
        <w:rPr>
          <w:rFonts w:cs="Arial" w:hint="eastAsia"/>
          <w:color w:val="000000"/>
          <w:kern w:val="0"/>
          <w:sz w:val="24"/>
        </w:rPr>
        <w:t>[2009]13</w:t>
      </w:r>
      <w:r w:rsidRPr="008F1CA2">
        <w:rPr>
          <w:rFonts w:cs="Arial" w:hint="eastAsia"/>
          <w:color w:val="000000"/>
          <w:kern w:val="0"/>
          <w:sz w:val="24"/>
        </w:rPr>
        <w:t>号</w:t>
      </w:r>
      <w:r w:rsidRPr="008F1CA2">
        <w:rPr>
          <w:rFonts w:cs="Arial" w:hint="eastAsia"/>
          <w:color w:val="000000"/>
          <w:kern w:val="0"/>
          <w:sz w:val="24"/>
        </w:rPr>
        <w:t xml:space="preserve"> </w:t>
      </w:r>
    </w:p>
    <w:p w14:paraId="09505353" w14:textId="77777777" w:rsidR="008F1CA2" w:rsidRPr="008F1CA2" w:rsidRDefault="008F1CA2" w:rsidP="008F1CA2">
      <w:pPr>
        <w:widowControl/>
        <w:adjustRightInd w:val="0"/>
        <w:snapToGrid w:val="0"/>
        <w:spacing w:line="360" w:lineRule="auto"/>
        <w:ind w:firstLineChars="200" w:firstLine="480"/>
        <w:rPr>
          <w:rFonts w:cs="Arial"/>
          <w:color w:val="000000"/>
          <w:kern w:val="0"/>
          <w:sz w:val="24"/>
        </w:rPr>
      </w:pPr>
      <w:r w:rsidRPr="008F1CA2">
        <w:rPr>
          <w:rFonts w:cs="Arial" w:hint="eastAsia"/>
          <w:color w:val="000000"/>
          <w:kern w:val="0"/>
          <w:sz w:val="24"/>
        </w:rPr>
        <w:t>基金托管资格批文及文号：中国证监会</w:t>
      </w:r>
      <w:proofErr w:type="gramStart"/>
      <w:r w:rsidRPr="008F1CA2">
        <w:rPr>
          <w:rFonts w:cs="Arial" w:hint="eastAsia"/>
          <w:color w:val="000000"/>
          <w:kern w:val="0"/>
          <w:sz w:val="24"/>
        </w:rPr>
        <w:t>证监基字</w:t>
      </w:r>
      <w:proofErr w:type="gramEnd"/>
      <w:r w:rsidRPr="008F1CA2">
        <w:rPr>
          <w:rFonts w:cs="Arial" w:hint="eastAsia"/>
          <w:color w:val="000000"/>
          <w:kern w:val="0"/>
          <w:sz w:val="24"/>
        </w:rPr>
        <w:t>[1998]23</w:t>
      </w:r>
      <w:r w:rsidRPr="008F1CA2">
        <w:rPr>
          <w:rFonts w:cs="Arial" w:hint="eastAsia"/>
          <w:color w:val="000000"/>
          <w:kern w:val="0"/>
          <w:sz w:val="24"/>
        </w:rPr>
        <w:t>号</w:t>
      </w:r>
      <w:r w:rsidRPr="008F1CA2">
        <w:rPr>
          <w:rFonts w:cs="Arial" w:hint="eastAsia"/>
          <w:color w:val="000000"/>
          <w:kern w:val="0"/>
          <w:sz w:val="24"/>
        </w:rPr>
        <w:t xml:space="preserve"> </w:t>
      </w:r>
    </w:p>
    <w:p w14:paraId="55BD13D2" w14:textId="1C969364" w:rsidR="00F96232" w:rsidRPr="007031B2" w:rsidRDefault="008F1CA2" w:rsidP="007031B2">
      <w:pPr>
        <w:widowControl/>
        <w:adjustRightInd w:val="0"/>
        <w:snapToGrid w:val="0"/>
        <w:spacing w:line="360" w:lineRule="auto"/>
        <w:ind w:firstLineChars="200" w:firstLine="480"/>
        <w:rPr>
          <w:rFonts w:cs="Arial"/>
          <w:color w:val="000000"/>
          <w:kern w:val="0"/>
          <w:sz w:val="24"/>
        </w:rPr>
      </w:pPr>
      <w:r w:rsidRPr="008F1CA2">
        <w:rPr>
          <w:rFonts w:cs="Arial" w:hint="eastAsia"/>
          <w:color w:val="000000"/>
          <w:kern w:val="0"/>
          <w:sz w:val="24"/>
        </w:rPr>
        <w:t>注册资本：</w:t>
      </w:r>
      <w:r w:rsidRPr="008F1CA2">
        <w:rPr>
          <w:rFonts w:cs="Arial" w:hint="eastAsia"/>
          <w:color w:val="000000"/>
          <w:kern w:val="0"/>
          <w:sz w:val="24"/>
        </w:rPr>
        <w:t>34,998,303.4</w:t>
      </w:r>
      <w:r w:rsidRPr="008F1CA2">
        <w:rPr>
          <w:rFonts w:cs="Arial" w:hint="eastAsia"/>
          <w:color w:val="000000"/>
          <w:kern w:val="0"/>
          <w:sz w:val="24"/>
        </w:rPr>
        <w:t>万元人民币</w:t>
      </w:r>
    </w:p>
    <w:p w14:paraId="51AE4677" w14:textId="77777777" w:rsidR="00F96232" w:rsidRPr="007031B2" w:rsidRDefault="00F96232" w:rsidP="007031B2">
      <w:pPr>
        <w:widowControl/>
        <w:adjustRightInd w:val="0"/>
        <w:snapToGrid w:val="0"/>
        <w:spacing w:line="360" w:lineRule="auto"/>
        <w:ind w:firstLineChars="200" w:firstLine="480"/>
        <w:rPr>
          <w:rFonts w:cs="Arial"/>
          <w:color w:val="000000"/>
          <w:kern w:val="0"/>
          <w:sz w:val="24"/>
        </w:rPr>
      </w:pPr>
      <w:r w:rsidRPr="007031B2">
        <w:rPr>
          <w:rFonts w:cs="Arial" w:hint="eastAsia"/>
          <w:color w:val="000000"/>
          <w:kern w:val="0"/>
          <w:sz w:val="24"/>
        </w:rPr>
        <w:t>存续期间：持续经营</w:t>
      </w:r>
    </w:p>
    <w:p w14:paraId="25D221A4" w14:textId="77777777" w:rsidR="00F96232" w:rsidRPr="007031B2" w:rsidRDefault="00F96232" w:rsidP="007031B2">
      <w:pPr>
        <w:widowControl/>
        <w:adjustRightInd w:val="0"/>
        <w:snapToGrid w:val="0"/>
        <w:spacing w:line="360" w:lineRule="auto"/>
        <w:ind w:firstLineChars="200" w:firstLine="480"/>
        <w:rPr>
          <w:rFonts w:cs="Arial"/>
          <w:color w:val="000000"/>
          <w:kern w:val="0"/>
          <w:sz w:val="24"/>
        </w:rPr>
      </w:pPr>
      <w:r w:rsidRPr="007031B2">
        <w:rPr>
          <w:rFonts w:cs="Arial" w:hint="eastAsia"/>
          <w:color w:val="000000"/>
          <w:kern w:val="0"/>
          <w:sz w:val="24"/>
        </w:rPr>
        <w:t>联系电话：</w:t>
      </w:r>
      <w:r w:rsidRPr="007031B2">
        <w:rPr>
          <w:rFonts w:cs="Arial"/>
          <w:color w:val="000000"/>
          <w:kern w:val="0"/>
          <w:sz w:val="24"/>
        </w:rPr>
        <w:t>010-66060069</w:t>
      </w:r>
    </w:p>
    <w:p w14:paraId="09616553" w14:textId="77777777" w:rsidR="00F96232" w:rsidRPr="007031B2" w:rsidRDefault="00F96232" w:rsidP="007031B2">
      <w:pPr>
        <w:widowControl/>
        <w:adjustRightInd w:val="0"/>
        <w:snapToGrid w:val="0"/>
        <w:spacing w:line="360" w:lineRule="auto"/>
        <w:ind w:firstLineChars="200" w:firstLine="480"/>
        <w:rPr>
          <w:rFonts w:cs="Arial"/>
          <w:color w:val="000000"/>
          <w:kern w:val="0"/>
          <w:sz w:val="24"/>
        </w:rPr>
      </w:pPr>
      <w:r w:rsidRPr="007031B2">
        <w:rPr>
          <w:rFonts w:cs="Arial" w:hint="eastAsia"/>
          <w:color w:val="000000"/>
          <w:kern w:val="0"/>
          <w:sz w:val="24"/>
        </w:rPr>
        <w:t>传真：</w:t>
      </w:r>
      <w:r w:rsidRPr="007031B2">
        <w:rPr>
          <w:rFonts w:cs="Arial"/>
          <w:color w:val="000000"/>
          <w:kern w:val="0"/>
          <w:sz w:val="24"/>
        </w:rPr>
        <w:t>010-68121816</w:t>
      </w:r>
    </w:p>
    <w:p w14:paraId="7878E555" w14:textId="77777777" w:rsidR="00F96232" w:rsidRPr="007031B2" w:rsidRDefault="00F96232" w:rsidP="007031B2">
      <w:pPr>
        <w:widowControl/>
        <w:adjustRightInd w:val="0"/>
        <w:snapToGrid w:val="0"/>
        <w:spacing w:line="360" w:lineRule="auto"/>
        <w:ind w:firstLineChars="200" w:firstLine="480"/>
        <w:rPr>
          <w:rFonts w:cs="Arial"/>
          <w:color w:val="000000"/>
          <w:kern w:val="0"/>
          <w:sz w:val="24"/>
        </w:rPr>
      </w:pPr>
      <w:r w:rsidRPr="007031B2">
        <w:rPr>
          <w:rFonts w:cs="Arial" w:hint="eastAsia"/>
          <w:color w:val="000000"/>
          <w:kern w:val="0"/>
          <w:sz w:val="24"/>
        </w:rPr>
        <w:t>联系人：贺倩</w:t>
      </w:r>
    </w:p>
    <w:p w14:paraId="01DB8939" w14:textId="77777777" w:rsidR="008F1CA2" w:rsidRPr="008F1CA2" w:rsidRDefault="008F1CA2" w:rsidP="008F1CA2">
      <w:pPr>
        <w:widowControl/>
        <w:adjustRightInd w:val="0"/>
        <w:snapToGrid w:val="0"/>
        <w:spacing w:line="360" w:lineRule="auto"/>
        <w:ind w:firstLineChars="200" w:firstLine="480"/>
        <w:rPr>
          <w:rFonts w:cs="Arial"/>
          <w:color w:val="000000"/>
          <w:kern w:val="0"/>
          <w:sz w:val="24"/>
        </w:rPr>
      </w:pPr>
      <w:r w:rsidRPr="008F1CA2">
        <w:rPr>
          <w:rFonts w:cs="Arial" w:hint="eastAsia"/>
          <w:color w:val="000000"/>
          <w:kern w:val="0"/>
          <w:sz w:val="24"/>
        </w:rPr>
        <w:t>中国农业银行股份有限公司是中国金融体系的重要组成部分</w:t>
      </w:r>
      <w:r w:rsidRPr="008F1CA2">
        <w:rPr>
          <w:rFonts w:cs="Arial" w:hint="eastAsia"/>
          <w:color w:val="000000"/>
          <w:kern w:val="0"/>
          <w:sz w:val="24"/>
        </w:rPr>
        <w:t>,</w:t>
      </w:r>
      <w:r w:rsidRPr="008F1CA2">
        <w:rPr>
          <w:rFonts w:cs="Arial" w:hint="eastAsia"/>
          <w:color w:val="000000"/>
          <w:kern w:val="0"/>
          <w:sz w:val="24"/>
        </w:rPr>
        <w:t>总行设在北京。经国务院批准，中国农业银行整体改制为中国农业银行股份有限公司并于</w:t>
      </w:r>
      <w:r w:rsidRPr="008F1CA2">
        <w:rPr>
          <w:rFonts w:cs="Arial" w:hint="eastAsia"/>
          <w:color w:val="000000"/>
          <w:kern w:val="0"/>
          <w:sz w:val="24"/>
        </w:rPr>
        <w:t>2009</w:t>
      </w:r>
      <w:r w:rsidRPr="008F1CA2">
        <w:rPr>
          <w:rFonts w:cs="Arial" w:hint="eastAsia"/>
          <w:color w:val="000000"/>
          <w:kern w:val="0"/>
          <w:sz w:val="24"/>
        </w:rPr>
        <w:t>年</w:t>
      </w:r>
      <w:r w:rsidRPr="008F1CA2">
        <w:rPr>
          <w:rFonts w:cs="Arial" w:hint="eastAsia"/>
          <w:color w:val="000000"/>
          <w:kern w:val="0"/>
          <w:sz w:val="24"/>
        </w:rPr>
        <w:t>1</w:t>
      </w:r>
      <w:r w:rsidRPr="008F1CA2">
        <w:rPr>
          <w:rFonts w:cs="Arial" w:hint="eastAsia"/>
          <w:color w:val="000000"/>
          <w:kern w:val="0"/>
          <w:sz w:val="24"/>
        </w:rPr>
        <w:t>月</w:t>
      </w:r>
      <w:r w:rsidRPr="008F1CA2">
        <w:rPr>
          <w:rFonts w:cs="Arial" w:hint="eastAsia"/>
          <w:color w:val="000000"/>
          <w:kern w:val="0"/>
          <w:sz w:val="24"/>
        </w:rPr>
        <w:t>15</w:t>
      </w:r>
      <w:r w:rsidRPr="008F1CA2">
        <w:rPr>
          <w:rFonts w:cs="Arial" w:hint="eastAsia"/>
          <w:color w:val="000000"/>
          <w:kern w:val="0"/>
          <w:sz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8F1CA2">
        <w:rPr>
          <w:rFonts w:cs="Arial" w:hint="eastAsia"/>
          <w:color w:val="000000"/>
          <w:kern w:val="0"/>
          <w:sz w:val="24"/>
        </w:rPr>
        <w:t>500</w:t>
      </w:r>
      <w:r w:rsidRPr="008F1CA2">
        <w:rPr>
          <w:rFonts w:cs="Arial" w:hint="eastAsia"/>
          <w:color w:val="000000"/>
          <w:kern w:val="0"/>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r w:rsidRPr="008F1CA2">
        <w:rPr>
          <w:rFonts w:cs="Arial" w:hint="eastAsia"/>
          <w:color w:val="000000"/>
          <w:kern w:val="0"/>
          <w:sz w:val="24"/>
        </w:rPr>
        <w:t xml:space="preserve"> </w:t>
      </w:r>
    </w:p>
    <w:p w14:paraId="5E2BFC96" w14:textId="77777777" w:rsidR="008F1CA2" w:rsidRPr="008F1CA2" w:rsidRDefault="008F1CA2" w:rsidP="008F1CA2">
      <w:pPr>
        <w:widowControl/>
        <w:adjustRightInd w:val="0"/>
        <w:snapToGrid w:val="0"/>
        <w:spacing w:line="360" w:lineRule="auto"/>
        <w:ind w:firstLineChars="200" w:firstLine="480"/>
        <w:rPr>
          <w:rFonts w:cs="Arial"/>
          <w:color w:val="000000"/>
          <w:kern w:val="0"/>
          <w:sz w:val="24"/>
        </w:rPr>
      </w:pPr>
      <w:r w:rsidRPr="008F1CA2">
        <w:rPr>
          <w:rFonts w:cs="Arial" w:hint="eastAsia"/>
          <w:color w:val="000000"/>
          <w:kern w:val="0"/>
          <w:sz w:val="24"/>
        </w:rPr>
        <w:t>中国农业银行是中国第一批开展托管业务的国内商业银行，经验丰富，服务优质，业绩突出，</w:t>
      </w:r>
      <w:r w:rsidRPr="008F1CA2">
        <w:rPr>
          <w:rFonts w:cs="Arial" w:hint="eastAsia"/>
          <w:color w:val="000000"/>
          <w:kern w:val="0"/>
          <w:sz w:val="24"/>
        </w:rPr>
        <w:t>2004</w:t>
      </w:r>
      <w:r w:rsidRPr="008F1CA2">
        <w:rPr>
          <w:rFonts w:cs="Arial" w:hint="eastAsia"/>
          <w:color w:val="000000"/>
          <w:kern w:val="0"/>
          <w:sz w:val="24"/>
        </w:rPr>
        <w:t>年被英国《全球托管人》评为中国“最佳托管银行”。</w:t>
      </w:r>
      <w:r w:rsidRPr="008F1CA2">
        <w:rPr>
          <w:rFonts w:cs="Arial" w:hint="eastAsia"/>
          <w:color w:val="000000"/>
          <w:kern w:val="0"/>
          <w:sz w:val="24"/>
        </w:rPr>
        <w:t>2007</w:t>
      </w:r>
      <w:r w:rsidRPr="008F1CA2">
        <w:rPr>
          <w:rFonts w:cs="Arial" w:hint="eastAsia"/>
          <w:color w:val="000000"/>
          <w:kern w:val="0"/>
          <w:sz w:val="24"/>
        </w:rPr>
        <w:t>年中国农业银行通过了美国</w:t>
      </w:r>
      <w:r w:rsidRPr="008F1CA2">
        <w:rPr>
          <w:rFonts w:cs="Arial" w:hint="eastAsia"/>
          <w:color w:val="000000"/>
          <w:kern w:val="0"/>
          <w:sz w:val="24"/>
        </w:rPr>
        <w:t>SAS70</w:t>
      </w:r>
      <w:r w:rsidRPr="008F1CA2">
        <w:rPr>
          <w:rFonts w:cs="Arial" w:hint="eastAsia"/>
          <w:color w:val="000000"/>
          <w:kern w:val="0"/>
          <w:sz w:val="24"/>
        </w:rPr>
        <w:t>内部控制审计，并获得无保留意见的</w:t>
      </w:r>
      <w:r w:rsidRPr="008F1CA2">
        <w:rPr>
          <w:rFonts w:cs="Arial" w:hint="eastAsia"/>
          <w:color w:val="000000"/>
          <w:kern w:val="0"/>
          <w:sz w:val="24"/>
        </w:rPr>
        <w:t>SAS70</w:t>
      </w:r>
      <w:r w:rsidRPr="008F1CA2">
        <w:rPr>
          <w:rFonts w:cs="Arial" w:hint="eastAsia"/>
          <w:color w:val="000000"/>
          <w:kern w:val="0"/>
          <w:sz w:val="24"/>
        </w:rPr>
        <w:t>审计报告。自</w:t>
      </w:r>
      <w:r w:rsidRPr="008F1CA2">
        <w:rPr>
          <w:rFonts w:cs="Arial" w:hint="eastAsia"/>
          <w:color w:val="000000"/>
          <w:kern w:val="0"/>
          <w:sz w:val="24"/>
        </w:rPr>
        <w:t>2010</w:t>
      </w:r>
      <w:r w:rsidRPr="008F1CA2">
        <w:rPr>
          <w:rFonts w:cs="Arial" w:hint="eastAsia"/>
          <w:color w:val="000000"/>
          <w:kern w:val="0"/>
          <w:sz w:val="24"/>
        </w:rPr>
        <w:t>年起中国农业银行连续通过托管业务国际内控标准（</w:t>
      </w:r>
      <w:r w:rsidRPr="008F1CA2">
        <w:rPr>
          <w:rFonts w:cs="Arial" w:hint="eastAsia"/>
          <w:color w:val="000000"/>
          <w:kern w:val="0"/>
          <w:sz w:val="24"/>
        </w:rPr>
        <w:t>ISAE3402</w:t>
      </w:r>
      <w:r w:rsidRPr="008F1CA2">
        <w:rPr>
          <w:rFonts w:cs="Arial" w:hint="eastAsia"/>
          <w:color w:val="000000"/>
          <w:kern w:val="0"/>
          <w:sz w:val="24"/>
        </w:rPr>
        <w:t>）认证，表明了独立</w:t>
      </w:r>
      <w:proofErr w:type="gramStart"/>
      <w:r w:rsidRPr="008F1CA2">
        <w:rPr>
          <w:rFonts w:cs="Arial" w:hint="eastAsia"/>
          <w:color w:val="000000"/>
          <w:kern w:val="0"/>
          <w:sz w:val="24"/>
        </w:rPr>
        <w:t>公正第三</w:t>
      </w:r>
      <w:proofErr w:type="gramEnd"/>
      <w:r w:rsidRPr="008F1CA2">
        <w:rPr>
          <w:rFonts w:cs="Arial" w:hint="eastAsia"/>
          <w:color w:val="000000"/>
          <w:kern w:val="0"/>
          <w:sz w:val="24"/>
        </w:rPr>
        <w:t>方对中国农业银行托管服务运作流程的风险管理、内部控制的健全有效性的全面认可。中国农业银行着力加强能力建设，品牌声誉进一步提升，在</w:t>
      </w:r>
      <w:r w:rsidRPr="008F1CA2">
        <w:rPr>
          <w:rFonts w:cs="Arial" w:hint="eastAsia"/>
          <w:color w:val="000000"/>
          <w:kern w:val="0"/>
          <w:sz w:val="24"/>
        </w:rPr>
        <w:t>2010</w:t>
      </w:r>
      <w:r w:rsidRPr="008F1CA2">
        <w:rPr>
          <w:rFonts w:cs="Arial" w:hint="eastAsia"/>
          <w:color w:val="000000"/>
          <w:kern w:val="0"/>
          <w:sz w:val="24"/>
        </w:rPr>
        <w:t>年首届“‘金牌理财’</w:t>
      </w:r>
      <w:r w:rsidRPr="008F1CA2">
        <w:rPr>
          <w:rFonts w:cs="Arial" w:hint="eastAsia"/>
          <w:color w:val="000000"/>
          <w:kern w:val="0"/>
          <w:sz w:val="24"/>
        </w:rPr>
        <w:t>TOP10</w:t>
      </w:r>
      <w:r w:rsidRPr="008F1CA2">
        <w:rPr>
          <w:rFonts w:cs="Arial" w:hint="eastAsia"/>
          <w:color w:val="000000"/>
          <w:kern w:val="0"/>
          <w:sz w:val="24"/>
        </w:rPr>
        <w:t>颁奖盛典”中成绩突出，获“最佳托管银行”奖。</w:t>
      </w:r>
      <w:r w:rsidRPr="008F1CA2">
        <w:rPr>
          <w:rFonts w:cs="Arial" w:hint="eastAsia"/>
          <w:color w:val="000000"/>
          <w:kern w:val="0"/>
          <w:sz w:val="24"/>
        </w:rPr>
        <w:t>2010</w:t>
      </w:r>
      <w:r w:rsidRPr="008F1CA2">
        <w:rPr>
          <w:rFonts w:cs="Arial" w:hint="eastAsia"/>
          <w:color w:val="000000"/>
          <w:kern w:val="0"/>
          <w:sz w:val="24"/>
        </w:rPr>
        <w:t>年再次荣获《首席财务官》杂志颁发的“最佳资产托管奖”。</w:t>
      </w:r>
      <w:r w:rsidRPr="008F1CA2">
        <w:rPr>
          <w:rFonts w:cs="Arial" w:hint="eastAsia"/>
          <w:color w:val="000000"/>
          <w:kern w:val="0"/>
          <w:sz w:val="24"/>
        </w:rPr>
        <w:t>2012</w:t>
      </w:r>
      <w:r w:rsidRPr="008F1CA2">
        <w:rPr>
          <w:rFonts w:cs="Arial" w:hint="eastAsia"/>
          <w:color w:val="000000"/>
          <w:kern w:val="0"/>
          <w:sz w:val="24"/>
        </w:rPr>
        <w:t>年荣获第十届中国财经风云榜“最佳资产托管银行”称号；</w:t>
      </w:r>
      <w:r w:rsidRPr="008F1CA2">
        <w:rPr>
          <w:rFonts w:cs="Arial" w:hint="eastAsia"/>
          <w:color w:val="000000"/>
          <w:kern w:val="0"/>
          <w:sz w:val="24"/>
        </w:rPr>
        <w:t>2013</w:t>
      </w:r>
      <w:r w:rsidRPr="008F1CA2">
        <w:rPr>
          <w:rFonts w:cs="Arial" w:hint="eastAsia"/>
          <w:color w:val="000000"/>
          <w:kern w:val="0"/>
          <w:sz w:val="24"/>
        </w:rPr>
        <w:t>年至</w:t>
      </w:r>
      <w:r w:rsidRPr="008F1CA2">
        <w:rPr>
          <w:rFonts w:cs="Arial" w:hint="eastAsia"/>
          <w:color w:val="000000"/>
          <w:kern w:val="0"/>
          <w:sz w:val="24"/>
        </w:rPr>
        <w:t>2017</w:t>
      </w:r>
      <w:r w:rsidRPr="008F1CA2">
        <w:rPr>
          <w:rFonts w:cs="Arial" w:hint="eastAsia"/>
          <w:color w:val="000000"/>
          <w:kern w:val="0"/>
          <w:sz w:val="24"/>
        </w:rPr>
        <w:t>年连续荣获上海清算所授予的“托管银行优秀奖”和中央国债登记结算有限责任公司授予的“优秀托管机构奖”称号；</w:t>
      </w:r>
      <w:r w:rsidRPr="008F1CA2">
        <w:rPr>
          <w:rFonts w:cs="Arial" w:hint="eastAsia"/>
          <w:color w:val="000000"/>
          <w:kern w:val="0"/>
          <w:sz w:val="24"/>
        </w:rPr>
        <w:t>2015</w:t>
      </w:r>
      <w:r w:rsidRPr="008F1CA2">
        <w:rPr>
          <w:rFonts w:cs="Arial" w:hint="eastAsia"/>
          <w:color w:val="000000"/>
          <w:kern w:val="0"/>
          <w:sz w:val="24"/>
        </w:rPr>
        <w:t>年、</w:t>
      </w:r>
      <w:r w:rsidRPr="008F1CA2">
        <w:rPr>
          <w:rFonts w:cs="Arial" w:hint="eastAsia"/>
          <w:color w:val="000000"/>
          <w:kern w:val="0"/>
          <w:sz w:val="24"/>
        </w:rPr>
        <w:t>2016</w:t>
      </w:r>
      <w:r w:rsidRPr="008F1CA2">
        <w:rPr>
          <w:rFonts w:cs="Arial" w:hint="eastAsia"/>
          <w:color w:val="000000"/>
          <w:kern w:val="0"/>
          <w:sz w:val="24"/>
        </w:rPr>
        <w:t>年荣获中国银行业协会授予的“养老金业务最佳发展奖”称号；</w:t>
      </w:r>
      <w:r w:rsidRPr="008F1CA2">
        <w:rPr>
          <w:rFonts w:cs="Arial" w:hint="eastAsia"/>
          <w:color w:val="000000"/>
          <w:kern w:val="0"/>
          <w:sz w:val="24"/>
        </w:rPr>
        <w:t>2018</w:t>
      </w:r>
      <w:r w:rsidRPr="008F1CA2">
        <w:rPr>
          <w:rFonts w:cs="Arial" w:hint="eastAsia"/>
          <w:color w:val="000000"/>
          <w:kern w:val="0"/>
          <w:sz w:val="24"/>
        </w:rPr>
        <w:t>年荣获中国基金报授予的公</w:t>
      </w:r>
      <w:proofErr w:type="gramStart"/>
      <w:r w:rsidRPr="008F1CA2">
        <w:rPr>
          <w:rFonts w:cs="Arial" w:hint="eastAsia"/>
          <w:color w:val="000000"/>
          <w:kern w:val="0"/>
          <w:sz w:val="24"/>
        </w:rPr>
        <w:t>募基金</w:t>
      </w:r>
      <w:proofErr w:type="gramEnd"/>
      <w:r w:rsidRPr="008F1CA2">
        <w:rPr>
          <w:rFonts w:cs="Arial" w:hint="eastAsia"/>
          <w:color w:val="000000"/>
          <w:kern w:val="0"/>
          <w:sz w:val="24"/>
        </w:rPr>
        <w:t>20</w:t>
      </w:r>
      <w:r w:rsidRPr="008F1CA2">
        <w:rPr>
          <w:rFonts w:cs="Arial" w:hint="eastAsia"/>
          <w:color w:val="000000"/>
          <w:kern w:val="0"/>
          <w:sz w:val="24"/>
        </w:rPr>
        <w:t>年“最佳基金托管银行”奖；</w:t>
      </w:r>
      <w:r w:rsidRPr="008F1CA2">
        <w:rPr>
          <w:rFonts w:cs="Arial" w:hint="eastAsia"/>
          <w:color w:val="000000"/>
          <w:kern w:val="0"/>
          <w:sz w:val="24"/>
        </w:rPr>
        <w:t>2019</w:t>
      </w:r>
      <w:r w:rsidRPr="008F1CA2">
        <w:rPr>
          <w:rFonts w:cs="Arial" w:hint="eastAsia"/>
          <w:color w:val="000000"/>
          <w:kern w:val="0"/>
          <w:sz w:val="24"/>
        </w:rPr>
        <w:t>年荣获证券时报授予的“</w:t>
      </w:r>
      <w:r w:rsidRPr="008F1CA2">
        <w:rPr>
          <w:rFonts w:cs="Arial" w:hint="eastAsia"/>
          <w:color w:val="000000"/>
          <w:kern w:val="0"/>
          <w:sz w:val="24"/>
        </w:rPr>
        <w:t>2019</w:t>
      </w:r>
      <w:r w:rsidRPr="008F1CA2">
        <w:rPr>
          <w:rFonts w:cs="Arial" w:hint="eastAsia"/>
          <w:color w:val="000000"/>
          <w:kern w:val="0"/>
          <w:sz w:val="24"/>
        </w:rPr>
        <w:t>年度资产托管银行天玑奖”称号。</w:t>
      </w:r>
      <w:r w:rsidRPr="008F1CA2">
        <w:rPr>
          <w:rFonts w:cs="Arial" w:hint="eastAsia"/>
          <w:color w:val="000000"/>
          <w:kern w:val="0"/>
          <w:sz w:val="24"/>
        </w:rPr>
        <w:t xml:space="preserve"> </w:t>
      </w:r>
    </w:p>
    <w:p w14:paraId="42D6E7D5" w14:textId="21CAE418" w:rsidR="00F96232" w:rsidRPr="007031B2" w:rsidRDefault="008F1CA2" w:rsidP="007031B2">
      <w:pPr>
        <w:widowControl/>
        <w:adjustRightInd w:val="0"/>
        <w:snapToGrid w:val="0"/>
        <w:spacing w:line="360" w:lineRule="auto"/>
        <w:ind w:firstLineChars="200" w:firstLine="480"/>
        <w:rPr>
          <w:rFonts w:cs="Arial"/>
          <w:color w:val="000000"/>
          <w:kern w:val="0"/>
          <w:sz w:val="24"/>
        </w:rPr>
      </w:pPr>
      <w:r w:rsidRPr="008F1CA2">
        <w:rPr>
          <w:rFonts w:cs="Arial" w:hint="eastAsia"/>
          <w:color w:val="000000"/>
          <w:kern w:val="0"/>
          <w:sz w:val="24"/>
        </w:rPr>
        <w:t>中国农业银行证券投资基金托管部于</w:t>
      </w:r>
      <w:r w:rsidRPr="008F1CA2">
        <w:rPr>
          <w:rFonts w:cs="Arial" w:hint="eastAsia"/>
          <w:color w:val="000000"/>
          <w:kern w:val="0"/>
          <w:sz w:val="24"/>
        </w:rPr>
        <w:t>1998</w:t>
      </w:r>
      <w:r w:rsidRPr="008F1CA2">
        <w:rPr>
          <w:rFonts w:cs="Arial" w:hint="eastAsia"/>
          <w:color w:val="000000"/>
          <w:kern w:val="0"/>
          <w:sz w:val="24"/>
        </w:rPr>
        <w:t>年</w:t>
      </w:r>
      <w:r w:rsidRPr="008F1CA2">
        <w:rPr>
          <w:rFonts w:cs="Arial" w:hint="eastAsia"/>
          <w:color w:val="000000"/>
          <w:kern w:val="0"/>
          <w:sz w:val="24"/>
        </w:rPr>
        <w:t>5</w:t>
      </w:r>
      <w:r w:rsidRPr="008F1CA2">
        <w:rPr>
          <w:rFonts w:cs="Arial" w:hint="eastAsia"/>
          <w:color w:val="000000"/>
          <w:kern w:val="0"/>
          <w:sz w:val="24"/>
        </w:rPr>
        <w:t>月经中国证监会和中国人民银行批准成立，目前内设综合管理部、业务管理部、客户一部、客户二部、客户三部、客户四部、风险合</w:t>
      </w:r>
      <w:proofErr w:type="gramStart"/>
      <w:r w:rsidRPr="008F1CA2">
        <w:rPr>
          <w:rFonts w:cs="Arial" w:hint="eastAsia"/>
          <w:color w:val="000000"/>
          <w:kern w:val="0"/>
          <w:sz w:val="24"/>
        </w:rPr>
        <w:t>规</w:t>
      </w:r>
      <w:proofErr w:type="gramEnd"/>
      <w:r w:rsidRPr="008F1CA2">
        <w:rPr>
          <w:rFonts w:cs="Arial" w:hint="eastAsia"/>
          <w:color w:val="000000"/>
          <w:kern w:val="0"/>
          <w:sz w:val="24"/>
        </w:rPr>
        <w:t>部、产品研发与信息技术部、营运一部、营运二部、市场营销部、内控监管部、账户管理部，拥有先进的安全防范设施和基金托管业务系统</w:t>
      </w:r>
      <w:r w:rsidR="00F96232" w:rsidRPr="007031B2">
        <w:rPr>
          <w:rFonts w:cs="Arial" w:hint="eastAsia"/>
          <w:color w:val="000000"/>
          <w:kern w:val="0"/>
          <w:sz w:val="24"/>
        </w:rPr>
        <w:t>。</w:t>
      </w:r>
    </w:p>
    <w:p w14:paraId="4988B251" w14:textId="77777777" w:rsidR="00F96232" w:rsidRPr="007031B2" w:rsidRDefault="00F96232" w:rsidP="007031B2">
      <w:pPr>
        <w:widowControl/>
        <w:adjustRightInd w:val="0"/>
        <w:snapToGrid w:val="0"/>
        <w:spacing w:line="360" w:lineRule="auto"/>
        <w:ind w:firstLineChars="200" w:firstLine="480"/>
        <w:rPr>
          <w:rFonts w:cs="Arial"/>
          <w:color w:val="000000"/>
          <w:kern w:val="0"/>
          <w:sz w:val="24"/>
        </w:rPr>
      </w:pPr>
      <w:r w:rsidRPr="007031B2">
        <w:rPr>
          <w:rFonts w:cs="Arial"/>
          <w:color w:val="000000"/>
          <w:kern w:val="0"/>
          <w:sz w:val="24"/>
        </w:rPr>
        <w:t>2</w:t>
      </w:r>
      <w:r w:rsidRPr="007031B2">
        <w:rPr>
          <w:rFonts w:cs="Arial" w:hint="eastAsia"/>
          <w:color w:val="000000"/>
          <w:kern w:val="0"/>
          <w:sz w:val="24"/>
        </w:rPr>
        <w:t>、主要人员情况</w:t>
      </w:r>
    </w:p>
    <w:p w14:paraId="1C2DA266" w14:textId="7F3C7B3F" w:rsidR="00F96232" w:rsidRPr="007031B2" w:rsidRDefault="008F1CA2" w:rsidP="007031B2">
      <w:pPr>
        <w:widowControl/>
        <w:adjustRightInd w:val="0"/>
        <w:snapToGrid w:val="0"/>
        <w:spacing w:line="360" w:lineRule="auto"/>
        <w:ind w:firstLineChars="200" w:firstLine="480"/>
        <w:rPr>
          <w:rFonts w:cs="Arial"/>
          <w:color w:val="000000"/>
          <w:kern w:val="0"/>
          <w:sz w:val="24"/>
        </w:rPr>
      </w:pPr>
      <w:r w:rsidRPr="008F1CA2">
        <w:rPr>
          <w:rFonts w:cs="Arial" w:hint="eastAsia"/>
          <w:color w:val="000000"/>
          <w:kern w:val="0"/>
          <w:sz w:val="24"/>
        </w:rPr>
        <w:t>中国农业银行托管业务部现有员工近</w:t>
      </w:r>
      <w:r w:rsidRPr="008F1CA2">
        <w:rPr>
          <w:rFonts w:cs="Arial" w:hint="eastAsia"/>
          <w:color w:val="000000"/>
          <w:kern w:val="0"/>
          <w:sz w:val="24"/>
        </w:rPr>
        <w:t>310</w:t>
      </w:r>
      <w:r w:rsidRPr="008F1CA2">
        <w:rPr>
          <w:rFonts w:cs="Arial" w:hint="eastAsia"/>
          <w:color w:val="000000"/>
          <w:kern w:val="0"/>
          <w:sz w:val="24"/>
        </w:rPr>
        <w:t>名，其中具有高级职称的专家</w:t>
      </w:r>
      <w:r w:rsidRPr="008F1CA2">
        <w:rPr>
          <w:rFonts w:cs="Arial" w:hint="eastAsia"/>
          <w:color w:val="000000"/>
          <w:kern w:val="0"/>
          <w:sz w:val="24"/>
        </w:rPr>
        <w:t>60</w:t>
      </w:r>
      <w:r w:rsidRPr="008F1CA2">
        <w:rPr>
          <w:rFonts w:cs="Arial" w:hint="eastAsia"/>
          <w:color w:val="000000"/>
          <w:kern w:val="0"/>
          <w:sz w:val="24"/>
        </w:rPr>
        <w:t>名，服务团队成员专业水平高、业务素质好、服务能力强，高级管理层均有</w:t>
      </w:r>
      <w:r w:rsidRPr="008F1CA2">
        <w:rPr>
          <w:rFonts w:cs="Arial" w:hint="eastAsia"/>
          <w:color w:val="000000"/>
          <w:kern w:val="0"/>
          <w:sz w:val="24"/>
        </w:rPr>
        <w:t>20</w:t>
      </w:r>
      <w:r w:rsidRPr="008F1CA2">
        <w:rPr>
          <w:rFonts w:cs="Arial" w:hint="eastAsia"/>
          <w:color w:val="000000"/>
          <w:kern w:val="0"/>
          <w:sz w:val="24"/>
        </w:rPr>
        <w:t>年以上金融从业经验和高级技术职称，精通国内外证券市场的运作</w:t>
      </w:r>
      <w:r w:rsidR="00F96232" w:rsidRPr="007031B2">
        <w:rPr>
          <w:rFonts w:cs="Arial" w:hint="eastAsia"/>
          <w:color w:val="000000"/>
          <w:kern w:val="0"/>
          <w:sz w:val="24"/>
        </w:rPr>
        <w:t>。</w:t>
      </w:r>
    </w:p>
    <w:p w14:paraId="1DBBD5C9" w14:textId="0E13EA77" w:rsidR="00F96232" w:rsidRPr="007031B2" w:rsidRDefault="00F96232" w:rsidP="007031B2">
      <w:pPr>
        <w:widowControl/>
        <w:adjustRightInd w:val="0"/>
        <w:snapToGrid w:val="0"/>
        <w:spacing w:line="360" w:lineRule="auto"/>
        <w:ind w:firstLineChars="200" w:firstLine="480"/>
        <w:rPr>
          <w:rFonts w:cs="Arial"/>
          <w:color w:val="000000"/>
          <w:kern w:val="0"/>
          <w:sz w:val="24"/>
        </w:rPr>
      </w:pPr>
      <w:r w:rsidRPr="007031B2">
        <w:rPr>
          <w:rFonts w:cs="Arial"/>
          <w:color w:val="000000"/>
          <w:kern w:val="0"/>
          <w:sz w:val="24"/>
        </w:rPr>
        <w:t>3</w:t>
      </w:r>
      <w:r w:rsidRPr="007031B2">
        <w:rPr>
          <w:rFonts w:cs="Arial" w:hint="eastAsia"/>
          <w:color w:val="000000"/>
          <w:kern w:val="0"/>
          <w:sz w:val="24"/>
        </w:rPr>
        <w:t>、基金托管业务经营情况</w:t>
      </w:r>
    </w:p>
    <w:p w14:paraId="446A42C0" w14:textId="3743692D" w:rsidR="00F96232" w:rsidRPr="007031B2" w:rsidRDefault="008F1CA2" w:rsidP="007031B2">
      <w:pPr>
        <w:widowControl/>
        <w:adjustRightInd w:val="0"/>
        <w:snapToGrid w:val="0"/>
        <w:spacing w:line="360" w:lineRule="auto"/>
        <w:ind w:firstLineChars="200" w:firstLine="480"/>
        <w:rPr>
          <w:rFonts w:cs="Arial"/>
          <w:color w:val="000000"/>
          <w:kern w:val="0"/>
          <w:sz w:val="24"/>
        </w:rPr>
      </w:pPr>
      <w:r w:rsidRPr="008F1CA2">
        <w:rPr>
          <w:rFonts w:cs="Arial" w:hint="eastAsia"/>
          <w:color w:val="000000"/>
          <w:kern w:val="0"/>
          <w:sz w:val="24"/>
        </w:rPr>
        <w:t>截止到</w:t>
      </w:r>
      <w:r w:rsidRPr="008F1CA2">
        <w:rPr>
          <w:rFonts w:cs="Arial" w:hint="eastAsia"/>
          <w:color w:val="000000"/>
          <w:kern w:val="0"/>
          <w:sz w:val="24"/>
        </w:rPr>
        <w:t>2020</w:t>
      </w:r>
      <w:r w:rsidRPr="008F1CA2">
        <w:rPr>
          <w:rFonts w:cs="Arial" w:hint="eastAsia"/>
          <w:color w:val="000000"/>
          <w:kern w:val="0"/>
          <w:sz w:val="24"/>
        </w:rPr>
        <w:t>年</w:t>
      </w:r>
      <w:r w:rsidRPr="008F1CA2">
        <w:rPr>
          <w:rFonts w:cs="Arial" w:hint="eastAsia"/>
          <w:color w:val="000000"/>
          <w:kern w:val="0"/>
          <w:sz w:val="24"/>
        </w:rPr>
        <w:t>3</w:t>
      </w:r>
      <w:r w:rsidRPr="008F1CA2">
        <w:rPr>
          <w:rFonts w:cs="Arial" w:hint="eastAsia"/>
          <w:color w:val="000000"/>
          <w:kern w:val="0"/>
          <w:sz w:val="24"/>
        </w:rPr>
        <w:t>月</w:t>
      </w:r>
      <w:r w:rsidRPr="008F1CA2">
        <w:rPr>
          <w:rFonts w:cs="Arial" w:hint="eastAsia"/>
          <w:color w:val="000000"/>
          <w:kern w:val="0"/>
          <w:sz w:val="24"/>
        </w:rPr>
        <w:t>31</w:t>
      </w:r>
      <w:r w:rsidRPr="008F1CA2">
        <w:rPr>
          <w:rFonts w:cs="Arial" w:hint="eastAsia"/>
          <w:color w:val="000000"/>
          <w:kern w:val="0"/>
          <w:sz w:val="24"/>
        </w:rPr>
        <w:t>日，中国农业银行托管的封闭式证券投资基金和开放式证券投资基金共</w:t>
      </w:r>
      <w:r w:rsidRPr="008F1CA2">
        <w:rPr>
          <w:rFonts w:cs="Arial" w:hint="eastAsia"/>
          <w:color w:val="000000"/>
          <w:kern w:val="0"/>
          <w:sz w:val="24"/>
        </w:rPr>
        <w:t>523</w:t>
      </w:r>
      <w:r w:rsidRPr="008F1CA2">
        <w:rPr>
          <w:rFonts w:cs="Arial" w:hint="eastAsia"/>
          <w:color w:val="000000"/>
          <w:kern w:val="0"/>
          <w:sz w:val="24"/>
        </w:rPr>
        <w:t>只</w:t>
      </w:r>
      <w:r w:rsidR="00F96232" w:rsidRPr="007031B2">
        <w:rPr>
          <w:rFonts w:cs="Arial" w:hint="eastAsia"/>
          <w:color w:val="000000"/>
          <w:kern w:val="0"/>
          <w:sz w:val="24"/>
        </w:rPr>
        <w:t>。</w:t>
      </w:r>
    </w:p>
    <w:p w14:paraId="38C69B5A" w14:textId="77777777" w:rsidR="00173B27" w:rsidRDefault="00EC406F">
      <w:pPr>
        <w:spacing w:line="360" w:lineRule="auto"/>
        <w:ind w:firstLineChars="200" w:firstLine="482"/>
        <w:contextualSpacing/>
        <w:rPr>
          <w:rFonts w:ascii="宋体" w:hAnsi="宋体" w:cs="宋体"/>
          <w:b/>
          <w:sz w:val="24"/>
          <w:szCs w:val="24"/>
        </w:rPr>
      </w:pPr>
      <w:r>
        <w:rPr>
          <w:rFonts w:ascii="宋体" w:hAnsi="宋体" w:cs="宋体" w:hint="eastAsia"/>
          <w:b/>
          <w:sz w:val="24"/>
          <w:szCs w:val="24"/>
        </w:rPr>
        <w:t>（二）基金托管人的内部风险控制制度说明</w:t>
      </w:r>
    </w:p>
    <w:p w14:paraId="36429A4C" w14:textId="77777777" w:rsidR="00173B27" w:rsidRPr="00706179" w:rsidRDefault="00EC406F" w:rsidP="00706179">
      <w:pPr>
        <w:widowControl/>
        <w:adjustRightInd w:val="0"/>
        <w:snapToGrid w:val="0"/>
        <w:spacing w:line="360" w:lineRule="auto"/>
        <w:ind w:firstLineChars="200" w:firstLine="480"/>
        <w:rPr>
          <w:rFonts w:hAnsi="宋体"/>
          <w:kern w:val="0"/>
          <w:sz w:val="24"/>
        </w:rPr>
      </w:pPr>
      <w:r w:rsidRPr="00706179">
        <w:rPr>
          <w:rFonts w:hAnsi="宋体" w:hint="eastAsia"/>
          <w:kern w:val="0"/>
          <w:sz w:val="24"/>
        </w:rPr>
        <w:t>1</w:t>
      </w:r>
      <w:r w:rsidRPr="00706179">
        <w:rPr>
          <w:rFonts w:hAnsi="宋体" w:hint="eastAsia"/>
          <w:kern w:val="0"/>
          <w:sz w:val="24"/>
        </w:rPr>
        <w:t>、内部控制目标</w:t>
      </w:r>
    </w:p>
    <w:p w14:paraId="34261DD7" w14:textId="77777777" w:rsidR="00173B27" w:rsidRPr="00706179" w:rsidRDefault="00EC406F" w:rsidP="00706179">
      <w:pPr>
        <w:widowControl/>
        <w:adjustRightInd w:val="0"/>
        <w:snapToGrid w:val="0"/>
        <w:spacing w:line="360" w:lineRule="auto"/>
        <w:ind w:firstLineChars="200" w:firstLine="480"/>
        <w:rPr>
          <w:rFonts w:hAnsi="宋体"/>
          <w:kern w:val="0"/>
          <w:sz w:val="24"/>
        </w:rPr>
      </w:pPr>
      <w:r w:rsidRPr="00706179">
        <w:rPr>
          <w:rFonts w:hAnsi="宋体" w:hint="eastAsia"/>
          <w:kern w:val="0"/>
          <w:sz w:val="24"/>
        </w:rPr>
        <w:t>严格遵守国家有关托管业务的法律法规、行业监管规章和行内有关管理规定</w:t>
      </w:r>
      <w:r w:rsidRPr="00706179">
        <w:rPr>
          <w:rFonts w:hAnsi="宋体" w:hint="eastAsia"/>
          <w:kern w:val="0"/>
          <w:sz w:val="24"/>
        </w:rPr>
        <w:t>,</w:t>
      </w:r>
      <w:r w:rsidRPr="00706179">
        <w:rPr>
          <w:rFonts w:hAnsi="宋体" w:hint="eastAsia"/>
          <w:kern w:val="0"/>
          <w:sz w:val="24"/>
        </w:rPr>
        <w:t>守法经营、规范运作、严格监察</w:t>
      </w:r>
      <w:r w:rsidRPr="00706179">
        <w:rPr>
          <w:rFonts w:hAnsi="宋体" w:hint="eastAsia"/>
          <w:kern w:val="0"/>
          <w:sz w:val="24"/>
        </w:rPr>
        <w:t>,</w:t>
      </w:r>
      <w:r w:rsidRPr="00706179">
        <w:rPr>
          <w:rFonts w:hAnsi="宋体" w:hint="eastAsia"/>
          <w:kern w:val="0"/>
          <w:sz w:val="24"/>
        </w:rPr>
        <w:t>确保业务的稳健运行</w:t>
      </w:r>
      <w:r w:rsidRPr="00706179">
        <w:rPr>
          <w:rFonts w:hAnsi="宋体" w:hint="eastAsia"/>
          <w:kern w:val="0"/>
          <w:sz w:val="24"/>
        </w:rPr>
        <w:t>,</w:t>
      </w:r>
      <w:r w:rsidRPr="00706179">
        <w:rPr>
          <w:rFonts w:hAnsi="宋体" w:hint="eastAsia"/>
          <w:kern w:val="0"/>
          <w:sz w:val="24"/>
        </w:rPr>
        <w:t>保证基金财产的安全</w:t>
      </w:r>
      <w:proofErr w:type="gramStart"/>
      <w:r w:rsidRPr="00706179">
        <w:rPr>
          <w:rFonts w:hAnsi="宋体" w:hint="eastAsia"/>
          <w:kern w:val="0"/>
          <w:sz w:val="24"/>
        </w:rPr>
        <w:t>完整</w:t>
      </w:r>
      <w:r w:rsidRPr="00706179">
        <w:rPr>
          <w:rFonts w:hAnsi="宋体" w:hint="eastAsia"/>
          <w:kern w:val="0"/>
          <w:sz w:val="24"/>
        </w:rPr>
        <w:t>,</w:t>
      </w:r>
      <w:proofErr w:type="gramEnd"/>
      <w:r w:rsidRPr="00706179">
        <w:rPr>
          <w:rFonts w:hAnsi="宋体" w:hint="eastAsia"/>
          <w:kern w:val="0"/>
          <w:sz w:val="24"/>
        </w:rPr>
        <w:t>确保有关信息的真实、准确、完整、及时</w:t>
      </w:r>
      <w:r w:rsidRPr="00706179">
        <w:rPr>
          <w:rFonts w:hAnsi="宋体" w:hint="eastAsia"/>
          <w:kern w:val="0"/>
          <w:sz w:val="24"/>
        </w:rPr>
        <w:t>,</w:t>
      </w:r>
      <w:r w:rsidRPr="00706179">
        <w:rPr>
          <w:rFonts w:hAnsi="宋体" w:hint="eastAsia"/>
          <w:kern w:val="0"/>
          <w:sz w:val="24"/>
        </w:rPr>
        <w:t>保护基金份额持有人的合法权益。</w:t>
      </w:r>
    </w:p>
    <w:p w14:paraId="35539ED7" w14:textId="77777777" w:rsidR="00173B27" w:rsidRPr="00706179" w:rsidRDefault="00EC406F" w:rsidP="00706179">
      <w:pPr>
        <w:widowControl/>
        <w:adjustRightInd w:val="0"/>
        <w:snapToGrid w:val="0"/>
        <w:spacing w:line="360" w:lineRule="auto"/>
        <w:ind w:firstLineChars="200" w:firstLine="480"/>
        <w:rPr>
          <w:rFonts w:hAnsi="宋体"/>
          <w:kern w:val="0"/>
          <w:sz w:val="24"/>
        </w:rPr>
      </w:pPr>
      <w:r w:rsidRPr="00706179">
        <w:rPr>
          <w:rFonts w:hAnsi="宋体" w:hint="eastAsia"/>
          <w:kern w:val="0"/>
          <w:sz w:val="24"/>
        </w:rPr>
        <w:t>2</w:t>
      </w:r>
      <w:r w:rsidRPr="00706179">
        <w:rPr>
          <w:rFonts w:hAnsi="宋体" w:hint="eastAsia"/>
          <w:kern w:val="0"/>
          <w:sz w:val="24"/>
        </w:rPr>
        <w:t>、内部控制组织结构</w:t>
      </w:r>
    </w:p>
    <w:p w14:paraId="640180DC" w14:textId="77777777" w:rsidR="00173B27" w:rsidRPr="00706179" w:rsidRDefault="00EC406F" w:rsidP="00706179">
      <w:pPr>
        <w:widowControl/>
        <w:adjustRightInd w:val="0"/>
        <w:snapToGrid w:val="0"/>
        <w:spacing w:line="360" w:lineRule="auto"/>
        <w:ind w:firstLineChars="200" w:firstLine="480"/>
        <w:rPr>
          <w:rFonts w:hAnsi="宋体"/>
          <w:kern w:val="0"/>
          <w:sz w:val="24"/>
        </w:rPr>
      </w:pPr>
      <w:r w:rsidRPr="00706179">
        <w:rPr>
          <w:rFonts w:hAnsi="宋体" w:hint="eastAsia"/>
          <w:kern w:val="0"/>
          <w:sz w:val="24"/>
        </w:rPr>
        <w:t>风险管理委员会总体负责中国农业银行的风险管理与内部控制工作</w:t>
      </w:r>
      <w:r w:rsidRPr="00706179">
        <w:rPr>
          <w:rFonts w:hAnsi="宋体" w:hint="eastAsia"/>
          <w:kern w:val="0"/>
          <w:sz w:val="24"/>
        </w:rPr>
        <w:t>,</w:t>
      </w:r>
      <w:r w:rsidRPr="00706179">
        <w:rPr>
          <w:rFonts w:hAnsi="宋体" w:hint="eastAsia"/>
          <w:kern w:val="0"/>
          <w:sz w:val="24"/>
        </w:rPr>
        <w:t>对托管业务风险管理和内部控制工作进行监督和评价。托管业务部专门设置了风险管理处</w:t>
      </w:r>
      <w:r w:rsidRPr="00706179">
        <w:rPr>
          <w:rFonts w:hAnsi="宋体" w:hint="eastAsia"/>
          <w:kern w:val="0"/>
          <w:sz w:val="24"/>
        </w:rPr>
        <w:t>,</w:t>
      </w:r>
      <w:r w:rsidRPr="00706179">
        <w:rPr>
          <w:rFonts w:hAnsi="宋体" w:hint="eastAsia"/>
          <w:kern w:val="0"/>
          <w:sz w:val="24"/>
        </w:rPr>
        <w:t>配备了专职内控监督人员负责托管业务的内控监督工作</w:t>
      </w:r>
      <w:r w:rsidRPr="00706179">
        <w:rPr>
          <w:rFonts w:hAnsi="宋体" w:hint="eastAsia"/>
          <w:kern w:val="0"/>
          <w:sz w:val="24"/>
        </w:rPr>
        <w:t>,</w:t>
      </w:r>
      <w:r w:rsidRPr="00706179">
        <w:rPr>
          <w:rFonts w:hAnsi="宋体" w:hint="eastAsia"/>
          <w:kern w:val="0"/>
          <w:sz w:val="24"/>
        </w:rPr>
        <w:t>独立行使监督稽核职权。</w:t>
      </w:r>
    </w:p>
    <w:p w14:paraId="28B96133" w14:textId="77777777" w:rsidR="00173B27" w:rsidRPr="00706179" w:rsidRDefault="00EC406F" w:rsidP="00706179">
      <w:pPr>
        <w:widowControl/>
        <w:adjustRightInd w:val="0"/>
        <w:snapToGrid w:val="0"/>
        <w:spacing w:line="360" w:lineRule="auto"/>
        <w:ind w:firstLineChars="200" w:firstLine="480"/>
        <w:rPr>
          <w:rFonts w:hAnsi="宋体"/>
          <w:kern w:val="0"/>
          <w:sz w:val="24"/>
        </w:rPr>
      </w:pPr>
      <w:r w:rsidRPr="00706179">
        <w:rPr>
          <w:rFonts w:hAnsi="宋体" w:hint="eastAsia"/>
          <w:kern w:val="0"/>
          <w:sz w:val="24"/>
        </w:rPr>
        <w:t>3</w:t>
      </w:r>
      <w:r w:rsidRPr="00706179">
        <w:rPr>
          <w:rFonts w:hAnsi="宋体" w:hint="eastAsia"/>
          <w:kern w:val="0"/>
          <w:sz w:val="24"/>
        </w:rPr>
        <w:t>、内部控制制度及措施</w:t>
      </w:r>
    </w:p>
    <w:p w14:paraId="2CD8EB75" w14:textId="6C6014CA" w:rsidR="00173B27" w:rsidRDefault="00EC406F" w:rsidP="008016A8">
      <w:pPr>
        <w:widowControl/>
        <w:adjustRightInd w:val="0"/>
        <w:snapToGrid w:val="0"/>
        <w:spacing w:line="360" w:lineRule="auto"/>
        <w:ind w:firstLineChars="200" w:firstLine="480"/>
        <w:rPr>
          <w:rFonts w:ascii="宋体" w:hAnsi="宋体" w:cs="宋体"/>
          <w:bCs/>
          <w:sz w:val="24"/>
          <w:szCs w:val="24"/>
        </w:rPr>
      </w:pPr>
      <w:r w:rsidRPr="00706179">
        <w:rPr>
          <w:rFonts w:hAnsi="宋体" w:hint="eastAsia"/>
          <w:kern w:val="0"/>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w:t>
      </w:r>
      <w:proofErr w:type="gramStart"/>
      <w:r w:rsidRPr="00706179">
        <w:rPr>
          <w:rFonts w:hAnsi="宋体" w:hint="eastAsia"/>
          <w:kern w:val="0"/>
          <w:sz w:val="24"/>
        </w:rPr>
        <w:t>操作区</w:t>
      </w:r>
      <w:proofErr w:type="gramEnd"/>
      <w:r w:rsidRPr="00706179">
        <w:rPr>
          <w:rFonts w:hAnsi="宋体" w:hint="eastAsia"/>
          <w:kern w:val="0"/>
          <w:sz w:val="24"/>
        </w:rPr>
        <w:t>专门设置，封闭管理</w:t>
      </w:r>
      <w:r w:rsidRPr="00706179">
        <w:rPr>
          <w:rFonts w:hAnsi="宋体" w:hint="eastAsia"/>
          <w:kern w:val="0"/>
          <w:sz w:val="24"/>
        </w:rPr>
        <w:t>,</w:t>
      </w:r>
      <w:r w:rsidRPr="00706179">
        <w:rPr>
          <w:rFonts w:hAnsi="宋体" w:hint="eastAsia"/>
          <w:kern w:val="0"/>
          <w:sz w:val="24"/>
        </w:rPr>
        <w:t>实施音像监控；业务信息由专职信息披露人负责</w:t>
      </w:r>
      <w:r w:rsidRPr="00706179">
        <w:rPr>
          <w:rFonts w:hAnsi="宋体" w:hint="eastAsia"/>
          <w:kern w:val="0"/>
          <w:sz w:val="24"/>
        </w:rPr>
        <w:t>,</w:t>
      </w:r>
      <w:r w:rsidRPr="00706179">
        <w:rPr>
          <w:rFonts w:hAnsi="宋体" w:hint="eastAsia"/>
          <w:kern w:val="0"/>
          <w:sz w:val="24"/>
        </w:rPr>
        <w:t>防止泄密；业务实现自动化操作，防止人为事故的发生，技术系统完整、独立。</w:t>
      </w:r>
    </w:p>
    <w:p w14:paraId="18CDB642" w14:textId="77777777" w:rsidR="00173B27" w:rsidRDefault="00EC406F">
      <w:pPr>
        <w:spacing w:line="360" w:lineRule="auto"/>
        <w:ind w:firstLineChars="200" w:firstLine="482"/>
        <w:contextualSpacing/>
        <w:rPr>
          <w:rFonts w:ascii="宋体" w:hAnsi="宋体" w:cs="宋体"/>
          <w:b/>
          <w:sz w:val="24"/>
          <w:szCs w:val="24"/>
        </w:rPr>
      </w:pPr>
      <w:r>
        <w:rPr>
          <w:rFonts w:ascii="宋体" w:hAnsi="宋体" w:cs="宋体" w:hint="eastAsia"/>
          <w:b/>
          <w:sz w:val="24"/>
          <w:szCs w:val="24"/>
        </w:rPr>
        <w:t>（三）基金托管人对基金管理人运作基金进行监督的方法和程序</w:t>
      </w:r>
    </w:p>
    <w:p w14:paraId="26D5B1C8" w14:textId="77777777" w:rsidR="00173B27" w:rsidRPr="00754E79" w:rsidRDefault="00EC406F" w:rsidP="00754E79">
      <w:pPr>
        <w:widowControl/>
        <w:adjustRightInd w:val="0"/>
        <w:snapToGrid w:val="0"/>
        <w:spacing w:line="360" w:lineRule="auto"/>
        <w:ind w:firstLineChars="200" w:firstLine="480"/>
        <w:rPr>
          <w:rFonts w:hAnsi="宋体"/>
          <w:kern w:val="0"/>
          <w:sz w:val="24"/>
        </w:rPr>
      </w:pPr>
      <w:r>
        <w:rPr>
          <w:rFonts w:ascii="宋体" w:hAnsi="宋体" w:cs="宋体" w:hint="eastAsia"/>
          <w:bCs/>
          <w:sz w:val="24"/>
          <w:szCs w:val="24"/>
        </w:rPr>
        <w:t>基金托管人通过参数设置将《基金法》、《运作办法》、基金合同、托管协议规定的投</w:t>
      </w:r>
      <w:r w:rsidRPr="00754E79">
        <w:rPr>
          <w:rFonts w:hAnsi="宋体" w:hint="eastAsia"/>
          <w:kern w:val="0"/>
          <w:sz w:val="24"/>
        </w:rPr>
        <w:t>资比例和禁止投资品种输入监控系统，每日登录监控系统监督基金管理人的投资运作，并通过基金资金账户、基金管理人的投资指令等监督基金管理人的其他行为。</w:t>
      </w:r>
    </w:p>
    <w:p w14:paraId="6F121B26" w14:textId="77777777" w:rsidR="00173B27" w:rsidRPr="00754E79" w:rsidRDefault="00EC406F" w:rsidP="00754E79">
      <w:pPr>
        <w:widowControl/>
        <w:adjustRightInd w:val="0"/>
        <w:snapToGrid w:val="0"/>
        <w:spacing w:line="360" w:lineRule="auto"/>
        <w:ind w:firstLineChars="200" w:firstLine="480"/>
        <w:rPr>
          <w:rFonts w:hAnsi="宋体"/>
          <w:kern w:val="0"/>
          <w:sz w:val="24"/>
        </w:rPr>
      </w:pPr>
      <w:r w:rsidRPr="00754E79">
        <w:rPr>
          <w:rFonts w:hAnsi="宋体" w:hint="eastAsia"/>
          <w:kern w:val="0"/>
          <w:sz w:val="24"/>
        </w:rPr>
        <w:t>当基金出现异常交易行为时，基金托管人应当针对不同情况进行以下方式的处理：</w:t>
      </w:r>
    </w:p>
    <w:p w14:paraId="24A86450" w14:textId="77777777" w:rsidR="00173B27" w:rsidRPr="00754E79" w:rsidRDefault="00EC406F" w:rsidP="00754E79">
      <w:pPr>
        <w:widowControl/>
        <w:adjustRightInd w:val="0"/>
        <w:snapToGrid w:val="0"/>
        <w:spacing w:line="360" w:lineRule="auto"/>
        <w:ind w:firstLineChars="200" w:firstLine="480"/>
        <w:rPr>
          <w:rFonts w:hAnsi="宋体"/>
          <w:kern w:val="0"/>
          <w:sz w:val="24"/>
        </w:rPr>
      </w:pPr>
      <w:r w:rsidRPr="00754E79">
        <w:rPr>
          <w:rFonts w:hAnsi="宋体"/>
          <w:kern w:val="0"/>
          <w:sz w:val="24"/>
        </w:rPr>
        <w:t>1</w:t>
      </w:r>
      <w:r w:rsidRPr="00754E79">
        <w:rPr>
          <w:rFonts w:hAnsi="宋体" w:hint="eastAsia"/>
          <w:kern w:val="0"/>
          <w:sz w:val="24"/>
        </w:rPr>
        <w:t>、电话提示。对媒体和舆论反映集中的问题，电话提示基金管理人；</w:t>
      </w:r>
    </w:p>
    <w:p w14:paraId="6B1D0CEE" w14:textId="77777777" w:rsidR="00173B27" w:rsidRPr="00754E79" w:rsidRDefault="00EC406F" w:rsidP="00754E79">
      <w:pPr>
        <w:widowControl/>
        <w:adjustRightInd w:val="0"/>
        <w:snapToGrid w:val="0"/>
        <w:spacing w:line="360" w:lineRule="auto"/>
        <w:ind w:firstLineChars="200" w:firstLine="480"/>
        <w:rPr>
          <w:rFonts w:hAnsi="宋体"/>
          <w:kern w:val="0"/>
          <w:sz w:val="24"/>
        </w:rPr>
      </w:pPr>
      <w:r w:rsidRPr="00754E79">
        <w:rPr>
          <w:rFonts w:hAnsi="宋体"/>
          <w:kern w:val="0"/>
          <w:sz w:val="24"/>
        </w:rPr>
        <w:t>2</w:t>
      </w:r>
      <w:r w:rsidRPr="00754E79">
        <w:rPr>
          <w:rFonts w:hAnsi="宋体" w:hint="eastAsia"/>
          <w:kern w:val="0"/>
          <w:sz w:val="24"/>
        </w:rPr>
        <w:t>、书面警示。对本基金投资比例接近超标、资金头寸不足等问题，以书面方式对基金管理人进行提示；</w:t>
      </w:r>
    </w:p>
    <w:p w14:paraId="5485E552" w14:textId="77777777" w:rsidR="00173B27" w:rsidRPr="00754E79" w:rsidRDefault="00EC406F" w:rsidP="00754E79">
      <w:pPr>
        <w:widowControl/>
        <w:adjustRightInd w:val="0"/>
        <w:snapToGrid w:val="0"/>
        <w:spacing w:line="360" w:lineRule="auto"/>
        <w:ind w:firstLineChars="200" w:firstLine="480"/>
        <w:rPr>
          <w:rFonts w:hAnsi="宋体"/>
          <w:kern w:val="0"/>
          <w:sz w:val="24"/>
        </w:rPr>
      </w:pPr>
      <w:r w:rsidRPr="00754E79">
        <w:rPr>
          <w:rFonts w:hAnsi="宋体"/>
          <w:kern w:val="0"/>
          <w:sz w:val="24"/>
        </w:rPr>
        <w:t>3</w:t>
      </w:r>
      <w:r w:rsidRPr="00754E79">
        <w:rPr>
          <w:rFonts w:hAnsi="宋体" w:hint="eastAsia"/>
          <w:kern w:val="0"/>
          <w:sz w:val="24"/>
        </w:rPr>
        <w:t>、书面报告。对投资比例超标、清算资金透支以及其他涉嫌违规交易等行为，书面提示有关基金管理人并报中国证监会。</w:t>
      </w:r>
    </w:p>
    <w:p w14:paraId="2FBB5321" w14:textId="77777777" w:rsidR="00173B27" w:rsidRDefault="00173B27">
      <w:pPr>
        <w:spacing w:line="360" w:lineRule="auto"/>
        <w:ind w:firstLineChars="200" w:firstLine="482"/>
        <w:contextualSpacing/>
        <w:rPr>
          <w:rFonts w:ascii="宋体" w:hAnsi="宋体"/>
          <w:b/>
          <w:sz w:val="24"/>
          <w:szCs w:val="24"/>
        </w:rPr>
      </w:pPr>
    </w:p>
    <w:p w14:paraId="4070F8BF" w14:textId="77777777" w:rsidR="00173B27" w:rsidRDefault="00EC406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9" w:name="_Toc109537383"/>
      <w:bookmarkStart w:id="10" w:name="_Toc395111123"/>
      <w:bookmarkEnd w:id="6"/>
      <w:bookmarkEnd w:id="7"/>
      <w:bookmarkEnd w:id="8"/>
      <w:r>
        <w:rPr>
          <w:rFonts w:ascii="黑体" w:eastAsia="黑体" w:hAnsi="宋体" w:cs="宋体" w:hint="eastAsia"/>
          <w:b/>
          <w:kern w:val="0"/>
          <w:sz w:val="28"/>
          <w:szCs w:val="28"/>
        </w:rPr>
        <w:t>三、相关服务机构</w:t>
      </w:r>
      <w:bookmarkEnd w:id="9"/>
      <w:bookmarkEnd w:id="10"/>
    </w:p>
    <w:p w14:paraId="49039678" w14:textId="77777777" w:rsidR="00173B27" w:rsidRDefault="00EC406F">
      <w:pPr>
        <w:widowControl/>
        <w:adjustRightInd w:val="0"/>
        <w:snapToGrid w:val="0"/>
        <w:spacing w:line="360" w:lineRule="auto"/>
        <w:ind w:firstLineChars="200" w:firstLine="482"/>
        <w:rPr>
          <w:b/>
          <w:kern w:val="0"/>
          <w:sz w:val="24"/>
        </w:rPr>
      </w:pPr>
      <w:r>
        <w:rPr>
          <w:rFonts w:hAnsi="宋体"/>
          <w:b/>
          <w:kern w:val="0"/>
          <w:sz w:val="24"/>
        </w:rPr>
        <w:t>（一）基金份额销售机构</w:t>
      </w:r>
      <w:r>
        <w:rPr>
          <w:b/>
          <w:kern w:val="0"/>
          <w:sz w:val="24"/>
        </w:rPr>
        <w:t xml:space="preserve"> </w:t>
      </w:r>
    </w:p>
    <w:p w14:paraId="29B066B1" w14:textId="77777777" w:rsidR="00173B27" w:rsidRDefault="00EC406F">
      <w:pPr>
        <w:adjustRightInd w:val="0"/>
        <w:snapToGrid w:val="0"/>
        <w:spacing w:line="360" w:lineRule="auto"/>
        <w:ind w:firstLineChars="200" w:firstLine="480"/>
        <w:rPr>
          <w:sz w:val="24"/>
        </w:rPr>
      </w:pPr>
      <w:r>
        <w:rPr>
          <w:sz w:val="24"/>
        </w:rPr>
        <w:t>1</w:t>
      </w:r>
      <w:r>
        <w:rPr>
          <w:rFonts w:hAnsi="宋体"/>
          <w:sz w:val="24"/>
        </w:rPr>
        <w:t>、直销机构</w:t>
      </w:r>
      <w:r>
        <w:rPr>
          <w:sz w:val="24"/>
        </w:rPr>
        <w:t xml:space="preserve"> </w:t>
      </w:r>
    </w:p>
    <w:p w14:paraId="6F6059C2" w14:textId="77777777" w:rsidR="00173B27" w:rsidRDefault="00EC406F" w:rsidP="00706179">
      <w:pPr>
        <w:widowControl/>
        <w:adjustRightInd w:val="0"/>
        <w:snapToGrid w:val="0"/>
        <w:spacing w:line="360" w:lineRule="auto"/>
        <w:ind w:firstLineChars="200" w:firstLine="480"/>
        <w:rPr>
          <w:kern w:val="0"/>
          <w:sz w:val="24"/>
        </w:rPr>
      </w:pPr>
      <w:r>
        <w:rPr>
          <w:rFonts w:hAnsi="宋体"/>
          <w:kern w:val="0"/>
          <w:sz w:val="24"/>
        </w:rPr>
        <w:t>本基金直销机构为本</w:t>
      </w:r>
      <w:r>
        <w:rPr>
          <w:rFonts w:hAnsi="宋体" w:hint="eastAsia"/>
          <w:kern w:val="0"/>
          <w:sz w:val="24"/>
        </w:rPr>
        <w:t>基金管理人</w:t>
      </w:r>
      <w:r>
        <w:rPr>
          <w:rFonts w:hAnsi="宋体"/>
          <w:kern w:val="0"/>
          <w:sz w:val="24"/>
        </w:rPr>
        <w:t>以及本</w:t>
      </w:r>
      <w:r>
        <w:rPr>
          <w:rFonts w:hAnsi="宋体" w:hint="eastAsia"/>
          <w:kern w:val="0"/>
          <w:sz w:val="24"/>
        </w:rPr>
        <w:t>基金管理人</w:t>
      </w:r>
      <w:r>
        <w:rPr>
          <w:rFonts w:hAnsi="宋体"/>
          <w:kern w:val="0"/>
          <w:sz w:val="24"/>
        </w:rPr>
        <w:t>的网上直销交易平台</w:t>
      </w:r>
      <w:r>
        <w:rPr>
          <w:rFonts w:hint="eastAsia"/>
          <w:kern w:val="0"/>
          <w:sz w:val="24"/>
        </w:rPr>
        <w:t>(</w:t>
      </w:r>
      <w:r>
        <w:rPr>
          <w:rFonts w:hint="eastAsia"/>
          <w:kern w:val="0"/>
          <w:sz w:val="24"/>
        </w:rPr>
        <w:t>网站</w:t>
      </w:r>
      <w:r>
        <w:rPr>
          <w:kern w:val="0"/>
          <w:sz w:val="24"/>
        </w:rPr>
        <w:t>及手机</w:t>
      </w:r>
      <w:r>
        <w:rPr>
          <w:rFonts w:hint="eastAsia"/>
          <w:kern w:val="0"/>
          <w:sz w:val="24"/>
        </w:rPr>
        <w:t>APP</w:t>
      </w:r>
      <w:r>
        <w:rPr>
          <w:rFonts w:hint="eastAsia"/>
          <w:kern w:val="0"/>
          <w:sz w:val="24"/>
        </w:rPr>
        <w:t>，</w:t>
      </w:r>
      <w:r>
        <w:rPr>
          <w:kern w:val="0"/>
          <w:sz w:val="24"/>
        </w:rPr>
        <w:t>下同</w:t>
      </w:r>
      <w:r>
        <w:rPr>
          <w:rFonts w:hint="eastAsia"/>
          <w:kern w:val="0"/>
          <w:sz w:val="24"/>
        </w:rPr>
        <w:t>)</w:t>
      </w:r>
      <w:r>
        <w:rPr>
          <w:rFonts w:hAnsi="宋体"/>
          <w:kern w:val="0"/>
          <w:sz w:val="24"/>
        </w:rPr>
        <w:t>。</w:t>
      </w:r>
    </w:p>
    <w:p w14:paraId="5E604FED" w14:textId="77777777" w:rsidR="00173B27" w:rsidRDefault="00EC406F">
      <w:pPr>
        <w:adjustRightInd w:val="0"/>
        <w:snapToGrid w:val="0"/>
        <w:spacing w:line="360" w:lineRule="auto"/>
        <w:ind w:firstLineChars="200" w:firstLine="480"/>
        <w:rPr>
          <w:sz w:val="24"/>
        </w:rPr>
      </w:pPr>
      <w:r>
        <w:rPr>
          <w:rFonts w:hAnsi="宋体"/>
          <w:sz w:val="24"/>
        </w:rPr>
        <w:t>机构名称：交银施罗德基金管理有限公司</w:t>
      </w:r>
    </w:p>
    <w:p w14:paraId="2FE71908" w14:textId="2430869B" w:rsidR="00173B27" w:rsidRDefault="00EC406F">
      <w:pPr>
        <w:adjustRightInd w:val="0"/>
        <w:snapToGrid w:val="0"/>
        <w:spacing w:line="360" w:lineRule="auto"/>
        <w:ind w:firstLineChars="200" w:firstLine="480"/>
        <w:rPr>
          <w:sz w:val="24"/>
        </w:rPr>
      </w:pPr>
      <w:r>
        <w:rPr>
          <w:rFonts w:hAnsi="宋体"/>
          <w:sz w:val="24"/>
        </w:rPr>
        <w:t>住所：</w:t>
      </w:r>
      <w:r w:rsidR="00882EBD" w:rsidRPr="00882EBD">
        <w:rPr>
          <w:rFonts w:hAnsi="宋体" w:hint="eastAsia"/>
          <w:sz w:val="24"/>
        </w:rPr>
        <w:t>中国</w:t>
      </w:r>
      <w:r w:rsidR="00882EBD" w:rsidRPr="00882EBD">
        <w:rPr>
          <w:rFonts w:hAnsi="宋体" w:hint="eastAsia"/>
          <w:sz w:val="24"/>
        </w:rPr>
        <w:t>(</w:t>
      </w:r>
      <w:r w:rsidR="00882EBD" w:rsidRPr="00882EBD">
        <w:rPr>
          <w:rFonts w:hAnsi="宋体" w:hint="eastAsia"/>
          <w:sz w:val="24"/>
        </w:rPr>
        <w:t>上海</w:t>
      </w:r>
      <w:r w:rsidR="00882EBD" w:rsidRPr="00882EBD">
        <w:rPr>
          <w:rFonts w:hAnsi="宋体" w:hint="eastAsia"/>
          <w:sz w:val="24"/>
        </w:rPr>
        <w:t>)</w:t>
      </w:r>
      <w:r w:rsidR="00882EBD" w:rsidRPr="00882EBD">
        <w:rPr>
          <w:rFonts w:hAnsi="宋体" w:hint="eastAsia"/>
          <w:sz w:val="24"/>
        </w:rPr>
        <w:t>自由贸易试验区</w:t>
      </w:r>
      <w:r>
        <w:rPr>
          <w:rFonts w:hAnsi="宋体"/>
          <w:kern w:val="0"/>
          <w:sz w:val="24"/>
        </w:rPr>
        <w:t>银城中路</w:t>
      </w:r>
      <w:r>
        <w:rPr>
          <w:kern w:val="0"/>
          <w:sz w:val="24"/>
        </w:rPr>
        <w:t>188</w:t>
      </w:r>
      <w:r>
        <w:rPr>
          <w:rFonts w:hAnsi="宋体"/>
          <w:kern w:val="0"/>
          <w:sz w:val="24"/>
        </w:rPr>
        <w:t>号</w:t>
      </w:r>
      <w:r>
        <w:rPr>
          <w:rFonts w:hAnsi="宋体"/>
          <w:sz w:val="24"/>
        </w:rPr>
        <w:t>交通银行大楼二层（裙）</w:t>
      </w:r>
    </w:p>
    <w:p w14:paraId="4FB80AE4" w14:textId="77777777" w:rsidR="00173B27" w:rsidRDefault="00EC406F">
      <w:pPr>
        <w:adjustRightInd w:val="0"/>
        <w:snapToGrid w:val="0"/>
        <w:spacing w:line="360" w:lineRule="auto"/>
        <w:ind w:firstLineChars="200" w:firstLine="480"/>
        <w:rPr>
          <w:sz w:val="24"/>
        </w:rPr>
      </w:pPr>
      <w:r>
        <w:rPr>
          <w:rFonts w:hAnsi="宋体"/>
          <w:sz w:val="24"/>
        </w:rPr>
        <w:t>办公地址：</w:t>
      </w:r>
      <w:r>
        <w:rPr>
          <w:rFonts w:hAnsi="宋体" w:hint="eastAsia"/>
          <w:kern w:val="0"/>
          <w:sz w:val="24"/>
        </w:rPr>
        <w:t>上海市浦东</w:t>
      </w:r>
      <w:proofErr w:type="gramStart"/>
      <w:r>
        <w:rPr>
          <w:rFonts w:hAnsi="宋体" w:hint="eastAsia"/>
          <w:kern w:val="0"/>
          <w:sz w:val="24"/>
        </w:rPr>
        <w:t>新区世纪</w:t>
      </w:r>
      <w:proofErr w:type="gramEnd"/>
      <w:r>
        <w:rPr>
          <w:rFonts w:hAnsi="宋体" w:hint="eastAsia"/>
          <w:kern w:val="0"/>
          <w:sz w:val="24"/>
        </w:rPr>
        <w:t>大道</w:t>
      </w:r>
      <w:r>
        <w:rPr>
          <w:rFonts w:hAnsi="宋体" w:hint="eastAsia"/>
          <w:kern w:val="0"/>
          <w:sz w:val="24"/>
        </w:rPr>
        <w:t>8</w:t>
      </w:r>
      <w:r>
        <w:rPr>
          <w:rFonts w:hAnsi="宋体" w:hint="eastAsia"/>
          <w:kern w:val="0"/>
          <w:sz w:val="24"/>
        </w:rPr>
        <w:t>号国</w:t>
      </w:r>
      <w:proofErr w:type="gramStart"/>
      <w:r>
        <w:rPr>
          <w:rFonts w:hAnsi="宋体" w:hint="eastAsia"/>
          <w:kern w:val="0"/>
          <w:sz w:val="24"/>
        </w:rPr>
        <w:t>金中心</w:t>
      </w:r>
      <w:proofErr w:type="gramEnd"/>
      <w:r>
        <w:rPr>
          <w:rFonts w:hAnsi="宋体" w:hint="eastAsia"/>
          <w:kern w:val="0"/>
          <w:sz w:val="24"/>
        </w:rPr>
        <w:t>二期</w:t>
      </w:r>
      <w:r>
        <w:rPr>
          <w:rFonts w:hAnsi="宋体" w:hint="eastAsia"/>
          <w:kern w:val="0"/>
          <w:sz w:val="24"/>
        </w:rPr>
        <w:t>21-22</w:t>
      </w:r>
      <w:r>
        <w:rPr>
          <w:rFonts w:hAnsi="宋体" w:hint="eastAsia"/>
          <w:kern w:val="0"/>
          <w:sz w:val="24"/>
        </w:rPr>
        <w:t>楼</w:t>
      </w:r>
    </w:p>
    <w:p w14:paraId="6286B580" w14:textId="01583AA4" w:rsidR="00173B27" w:rsidRDefault="00EC406F">
      <w:pPr>
        <w:adjustRightInd w:val="0"/>
        <w:snapToGrid w:val="0"/>
        <w:spacing w:line="360" w:lineRule="auto"/>
        <w:ind w:firstLineChars="200" w:firstLine="480"/>
        <w:rPr>
          <w:sz w:val="24"/>
        </w:rPr>
      </w:pPr>
      <w:r>
        <w:rPr>
          <w:rFonts w:hAnsi="宋体"/>
          <w:sz w:val="24"/>
        </w:rPr>
        <w:t>法定代表人：</w:t>
      </w:r>
      <w:r w:rsidR="00A50C95">
        <w:rPr>
          <w:rFonts w:hint="eastAsia"/>
          <w:sz w:val="24"/>
        </w:rPr>
        <w:t>阮红</w:t>
      </w:r>
    </w:p>
    <w:p w14:paraId="64EDE62F" w14:textId="77777777" w:rsidR="00173B27" w:rsidRDefault="00EC406F">
      <w:pPr>
        <w:adjustRightInd w:val="0"/>
        <w:snapToGrid w:val="0"/>
        <w:spacing w:line="360" w:lineRule="auto"/>
        <w:ind w:firstLineChars="200" w:firstLine="480"/>
        <w:rPr>
          <w:sz w:val="24"/>
        </w:rPr>
      </w:pPr>
      <w:r>
        <w:rPr>
          <w:rFonts w:hAnsi="宋体"/>
          <w:sz w:val="24"/>
        </w:rPr>
        <w:t>成立时间：</w:t>
      </w:r>
      <w:r>
        <w:rPr>
          <w:sz w:val="24"/>
        </w:rPr>
        <w:t>2005</w:t>
      </w:r>
      <w:r>
        <w:rPr>
          <w:rFonts w:hAnsi="宋体"/>
          <w:sz w:val="24"/>
        </w:rPr>
        <w:t>年</w:t>
      </w:r>
      <w:r>
        <w:rPr>
          <w:sz w:val="24"/>
        </w:rPr>
        <w:t>8</w:t>
      </w:r>
      <w:r>
        <w:rPr>
          <w:rFonts w:hAnsi="宋体"/>
          <w:sz w:val="24"/>
        </w:rPr>
        <w:t>月</w:t>
      </w:r>
      <w:r>
        <w:rPr>
          <w:sz w:val="24"/>
        </w:rPr>
        <w:t>4</w:t>
      </w:r>
      <w:r>
        <w:rPr>
          <w:rFonts w:hAnsi="宋体"/>
          <w:sz w:val="24"/>
        </w:rPr>
        <w:t>日</w:t>
      </w:r>
      <w:r>
        <w:rPr>
          <w:sz w:val="24"/>
        </w:rPr>
        <w:t xml:space="preserve"> </w:t>
      </w:r>
    </w:p>
    <w:p w14:paraId="15A48E7D" w14:textId="77777777" w:rsidR="00173B27" w:rsidRDefault="00EC406F">
      <w:pPr>
        <w:adjustRightInd w:val="0"/>
        <w:snapToGrid w:val="0"/>
        <w:spacing w:line="360" w:lineRule="auto"/>
        <w:ind w:firstLineChars="200" w:firstLine="480"/>
        <w:rPr>
          <w:sz w:val="24"/>
        </w:rPr>
      </w:pPr>
      <w:r>
        <w:rPr>
          <w:rFonts w:hAnsi="宋体"/>
          <w:sz w:val="24"/>
        </w:rPr>
        <w:t>电话：（</w:t>
      </w:r>
      <w:r>
        <w:rPr>
          <w:sz w:val="24"/>
        </w:rPr>
        <w:t>021</w:t>
      </w:r>
      <w:r>
        <w:rPr>
          <w:rFonts w:hAnsi="宋体"/>
          <w:sz w:val="24"/>
        </w:rPr>
        <w:t>）</w:t>
      </w:r>
      <w:r>
        <w:rPr>
          <w:sz w:val="24"/>
        </w:rPr>
        <w:t>61055724</w:t>
      </w:r>
    </w:p>
    <w:p w14:paraId="64FB1D16" w14:textId="77777777" w:rsidR="00173B27" w:rsidRDefault="00EC406F">
      <w:pPr>
        <w:adjustRightInd w:val="0"/>
        <w:snapToGrid w:val="0"/>
        <w:spacing w:line="360" w:lineRule="auto"/>
        <w:ind w:firstLineChars="200" w:firstLine="480"/>
        <w:rPr>
          <w:sz w:val="24"/>
        </w:rPr>
      </w:pPr>
      <w:r>
        <w:rPr>
          <w:rFonts w:hAnsi="宋体"/>
          <w:sz w:val="24"/>
        </w:rPr>
        <w:t>传真：（</w:t>
      </w:r>
      <w:r>
        <w:rPr>
          <w:sz w:val="24"/>
        </w:rPr>
        <w:t>021</w:t>
      </w:r>
      <w:r>
        <w:rPr>
          <w:rFonts w:hAnsi="宋体"/>
          <w:sz w:val="24"/>
        </w:rPr>
        <w:t>）</w:t>
      </w:r>
      <w:r>
        <w:rPr>
          <w:sz w:val="24"/>
        </w:rPr>
        <w:t>61055054</w:t>
      </w:r>
    </w:p>
    <w:p w14:paraId="1097C05E" w14:textId="77777777" w:rsidR="00173B27" w:rsidRDefault="00EC406F">
      <w:pPr>
        <w:adjustRightInd w:val="0"/>
        <w:snapToGrid w:val="0"/>
        <w:spacing w:line="360" w:lineRule="auto"/>
        <w:ind w:firstLineChars="200" w:firstLine="480"/>
        <w:rPr>
          <w:sz w:val="24"/>
        </w:rPr>
      </w:pPr>
      <w:r>
        <w:rPr>
          <w:rFonts w:hAnsi="宋体"/>
          <w:sz w:val="24"/>
        </w:rPr>
        <w:t>联系人：</w:t>
      </w:r>
      <w:r>
        <w:rPr>
          <w:rFonts w:hAnsi="宋体" w:hint="eastAsia"/>
          <w:sz w:val="24"/>
        </w:rPr>
        <w:t>傅鲸</w:t>
      </w:r>
    </w:p>
    <w:p w14:paraId="28BB94CA" w14:textId="77777777" w:rsidR="00173B27" w:rsidRDefault="00EC406F">
      <w:pPr>
        <w:adjustRightInd w:val="0"/>
        <w:snapToGrid w:val="0"/>
        <w:spacing w:line="360" w:lineRule="auto"/>
        <w:ind w:firstLineChars="200" w:firstLine="480"/>
        <w:rPr>
          <w:sz w:val="24"/>
        </w:rPr>
      </w:pPr>
      <w:r>
        <w:rPr>
          <w:rFonts w:hAnsi="宋体"/>
          <w:sz w:val="24"/>
        </w:rPr>
        <w:t>客户服务电话：</w:t>
      </w:r>
      <w:r>
        <w:rPr>
          <w:sz w:val="24"/>
        </w:rPr>
        <w:t>400-700-5000</w:t>
      </w:r>
      <w:r>
        <w:rPr>
          <w:rFonts w:hAnsi="宋体"/>
          <w:sz w:val="24"/>
        </w:rPr>
        <w:t>（免长途话费），（</w:t>
      </w:r>
      <w:r>
        <w:rPr>
          <w:sz w:val="24"/>
        </w:rPr>
        <w:t>021</w:t>
      </w:r>
      <w:r>
        <w:rPr>
          <w:rFonts w:hAnsi="宋体"/>
          <w:sz w:val="24"/>
        </w:rPr>
        <w:t>）</w:t>
      </w:r>
      <w:r>
        <w:rPr>
          <w:sz w:val="24"/>
        </w:rPr>
        <w:t>61055000</w:t>
      </w:r>
    </w:p>
    <w:p w14:paraId="3F47DD87" w14:textId="10DF3059" w:rsidR="00173B27" w:rsidRDefault="00EC406F">
      <w:pPr>
        <w:adjustRightInd w:val="0"/>
        <w:snapToGrid w:val="0"/>
        <w:spacing w:line="360" w:lineRule="auto"/>
        <w:ind w:firstLineChars="200" w:firstLine="480"/>
        <w:rPr>
          <w:rStyle w:val="af2"/>
          <w:sz w:val="24"/>
        </w:rPr>
      </w:pPr>
      <w:r>
        <w:rPr>
          <w:rFonts w:hAnsi="宋体"/>
          <w:sz w:val="24"/>
        </w:rPr>
        <w:t>网址：</w:t>
      </w:r>
      <w:r>
        <w:rPr>
          <w:rStyle w:val="af2"/>
          <w:color w:val="000000"/>
          <w:sz w:val="24"/>
          <w:u w:val="none"/>
        </w:rPr>
        <w:t>www.fund001.com</w:t>
      </w:r>
    </w:p>
    <w:p w14:paraId="430A5D35" w14:textId="25679A19" w:rsidR="00173B27" w:rsidRDefault="00EC406F">
      <w:pPr>
        <w:adjustRightInd w:val="0"/>
        <w:snapToGrid w:val="0"/>
        <w:spacing w:line="360" w:lineRule="auto"/>
        <w:ind w:firstLineChars="200" w:firstLine="480"/>
        <w:rPr>
          <w:kern w:val="0"/>
          <w:sz w:val="24"/>
        </w:rPr>
      </w:pPr>
      <w:r>
        <w:rPr>
          <w:rFonts w:hAnsi="宋体"/>
          <w:kern w:val="0"/>
          <w:sz w:val="24"/>
        </w:rPr>
        <w:t>个人投资者可以通过本</w:t>
      </w:r>
      <w:r>
        <w:rPr>
          <w:rFonts w:hAnsi="宋体" w:hint="eastAsia"/>
          <w:kern w:val="0"/>
          <w:sz w:val="24"/>
        </w:rPr>
        <w:t>基金管理人</w:t>
      </w:r>
      <w:r>
        <w:rPr>
          <w:rFonts w:hAnsi="宋体"/>
          <w:kern w:val="0"/>
          <w:sz w:val="24"/>
        </w:rPr>
        <w:t>网上直销交易平台办理开户、本基金</w:t>
      </w:r>
      <w:r>
        <w:rPr>
          <w:rFonts w:hAnsi="宋体" w:hint="eastAsia"/>
          <w:kern w:val="0"/>
          <w:sz w:val="24"/>
        </w:rPr>
        <w:t>A</w:t>
      </w:r>
      <w:r>
        <w:rPr>
          <w:rFonts w:hAnsi="宋体" w:hint="eastAsia"/>
          <w:kern w:val="0"/>
          <w:sz w:val="24"/>
        </w:rPr>
        <w:t>类</w:t>
      </w:r>
      <w:r>
        <w:rPr>
          <w:rFonts w:hAnsi="宋体"/>
          <w:kern w:val="0"/>
          <w:sz w:val="24"/>
        </w:rPr>
        <w:t>基金份额前端基金份额的申购</w:t>
      </w:r>
      <w:r>
        <w:rPr>
          <w:rFonts w:hAnsi="宋体" w:hint="eastAsia"/>
          <w:kern w:val="0"/>
          <w:sz w:val="24"/>
        </w:rPr>
        <w:t>、</w:t>
      </w:r>
      <w:r>
        <w:rPr>
          <w:rFonts w:hAnsi="宋体"/>
          <w:kern w:val="0"/>
          <w:sz w:val="24"/>
        </w:rPr>
        <w:t>赎回</w:t>
      </w:r>
      <w:r>
        <w:rPr>
          <w:rFonts w:hAnsi="宋体" w:hint="eastAsia"/>
          <w:kern w:val="0"/>
          <w:sz w:val="24"/>
        </w:rPr>
        <w:t>、定期定额</w:t>
      </w:r>
      <w:r>
        <w:rPr>
          <w:rFonts w:hAnsi="宋体"/>
          <w:kern w:val="0"/>
          <w:sz w:val="24"/>
        </w:rPr>
        <w:t>投资、</w:t>
      </w:r>
      <w:r>
        <w:rPr>
          <w:rFonts w:hAnsi="宋体" w:hint="eastAsia"/>
          <w:kern w:val="0"/>
          <w:sz w:val="24"/>
        </w:rPr>
        <w:t>转换</w:t>
      </w:r>
      <w:r>
        <w:rPr>
          <w:rFonts w:hAnsi="宋体"/>
          <w:kern w:val="0"/>
          <w:sz w:val="24"/>
        </w:rPr>
        <w:t>等业务</w:t>
      </w:r>
      <w:r>
        <w:rPr>
          <w:rFonts w:hAnsi="宋体" w:hint="eastAsia"/>
          <w:kern w:val="0"/>
          <w:sz w:val="24"/>
        </w:rPr>
        <w:t>以及</w:t>
      </w:r>
      <w:r>
        <w:rPr>
          <w:rFonts w:hAnsi="宋体"/>
          <w:kern w:val="0"/>
          <w:sz w:val="24"/>
        </w:rPr>
        <w:t>本基金</w:t>
      </w:r>
      <w:r>
        <w:rPr>
          <w:rFonts w:hAnsi="宋体" w:hint="eastAsia"/>
          <w:kern w:val="0"/>
          <w:sz w:val="24"/>
        </w:rPr>
        <w:t>C</w:t>
      </w:r>
      <w:r>
        <w:rPr>
          <w:rFonts w:hAnsi="宋体" w:hint="eastAsia"/>
          <w:kern w:val="0"/>
          <w:sz w:val="24"/>
        </w:rPr>
        <w:t>类</w:t>
      </w:r>
      <w:r>
        <w:rPr>
          <w:rFonts w:hAnsi="宋体"/>
          <w:kern w:val="0"/>
          <w:sz w:val="24"/>
        </w:rPr>
        <w:t>基金份额的申购、赎回等业务，具体交易细则请参阅本公司网站公告。网上</w:t>
      </w:r>
      <w:r>
        <w:rPr>
          <w:rFonts w:hAnsi="宋体" w:hint="eastAsia"/>
          <w:kern w:val="0"/>
          <w:sz w:val="24"/>
        </w:rPr>
        <w:t>直销</w:t>
      </w:r>
      <w:r>
        <w:rPr>
          <w:rFonts w:hAnsi="宋体"/>
          <w:kern w:val="0"/>
          <w:sz w:val="24"/>
        </w:rPr>
        <w:t>交易</w:t>
      </w:r>
      <w:r>
        <w:rPr>
          <w:rFonts w:hAnsi="宋体" w:hint="eastAsia"/>
          <w:kern w:val="0"/>
          <w:sz w:val="24"/>
        </w:rPr>
        <w:t>平台</w:t>
      </w:r>
      <w:r>
        <w:rPr>
          <w:rFonts w:hAnsi="宋体"/>
          <w:kern w:val="0"/>
          <w:sz w:val="24"/>
        </w:rPr>
        <w:t>网址：</w:t>
      </w:r>
      <w:r>
        <w:rPr>
          <w:rStyle w:val="af2"/>
          <w:color w:val="000000"/>
          <w:sz w:val="24"/>
          <w:u w:val="none"/>
        </w:rPr>
        <w:t>www.fund001.com</w:t>
      </w:r>
      <w:r>
        <w:rPr>
          <w:rStyle w:val="af2"/>
          <w:color w:val="000000"/>
          <w:sz w:val="24"/>
          <w:u w:val="none"/>
        </w:rPr>
        <w:t>。</w:t>
      </w:r>
    </w:p>
    <w:p w14:paraId="7FA699EF" w14:textId="77777777" w:rsidR="00173B27" w:rsidRPr="007031B2" w:rsidRDefault="00EC406F" w:rsidP="007031B2">
      <w:pPr>
        <w:adjustRightInd w:val="0"/>
        <w:snapToGrid w:val="0"/>
        <w:spacing w:line="360" w:lineRule="auto"/>
        <w:ind w:firstLineChars="200" w:firstLine="480"/>
        <w:rPr>
          <w:rFonts w:hAnsi="宋体"/>
          <w:kern w:val="0"/>
          <w:sz w:val="24"/>
        </w:rPr>
      </w:pPr>
      <w:r w:rsidRPr="007031B2">
        <w:rPr>
          <w:rFonts w:hAnsi="宋体"/>
          <w:kern w:val="0"/>
          <w:sz w:val="24"/>
        </w:rPr>
        <w:t>2</w:t>
      </w:r>
      <w:r w:rsidRPr="007031B2">
        <w:rPr>
          <w:rFonts w:hAnsi="宋体" w:hint="eastAsia"/>
          <w:kern w:val="0"/>
          <w:sz w:val="24"/>
        </w:rPr>
        <w:t>、除基金管理人之外的其他销售机构</w:t>
      </w:r>
    </w:p>
    <w:p w14:paraId="356C644E" w14:textId="77777777" w:rsidR="00173B27" w:rsidRDefault="00EC406F">
      <w:pPr>
        <w:adjustRightInd w:val="0"/>
        <w:snapToGrid w:val="0"/>
        <w:spacing w:line="360" w:lineRule="auto"/>
        <w:ind w:firstLineChars="200" w:firstLine="480"/>
        <w:rPr>
          <w:rFonts w:hAnsi="宋体"/>
          <w:kern w:val="0"/>
          <w:sz w:val="24"/>
        </w:rPr>
      </w:pPr>
      <w:r>
        <w:rPr>
          <w:rFonts w:hAnsi="宋体" w:hint="eastAsia"/>
          <w:kern w:val="0"/>
          <w:sz w:val="24"/>
        </w:rPr>
        <w:t>本基金</w:t>
      </w:r>
      <w:r>
        <w:rPr>
          <w:rFonts w:hAnsi="宋体"/>
          <w:kern w:val="0"/>
          <w:sz w:val="24"/>
        </w:rPr>
        <w:t>A</w:t>
      </w:r>
      <w:r>
        <w:rPr>
          <w:rFonts w:hAnsi="宋体" w:hint="eastAsia"/>
          <w:kern w:val="0"/>
          <w:sz w:val="24"/>
        </w:rPr>
        <w:t>类基金份额除</w:t>
      </w:r>
      <w:r>
        <w:rPr>
          <w:rFonts w:hAnsi="宋体"/>
          <w:kern w:val="0"/>
          <w:sz w:val="24"/>
        </w:rPr>
        <w:t>直销机构外的其他场外销售机构：</w:t>
      </w:r>
    </w:p>
    <w:p w14:paraId="2D39F9F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1</w:t>
      </w:r>
      <w:r w:rsidRPr="001C15FC">
        <w:rPr>
          <w:rFonts w:hAnsi="宋体" w:hint="eastAsia"/>
          <w:kern w:val="0"/>
          <w:sz w:val="24"/>
        </w:rPr>
        <w:t>）中国农业银行股份有限公司</w:t>
      </w:r>
    </w:p>
    <w:p w14:paraId="24363CF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住所：北京市东城区建国门内大街</w:t>
      </w:r>
      <w:r w:rsidRPr="001C15FC">
        <w:rPr>
          <w:rFonts w:hAnsi="宋体" w:hint="eastAsia"/>
          <w:kern w:val="0"/>
          <w:sz w:val="24"/>
        </w:rPr>
        <w:t>69</w:t>
      </w:r>
      <w:r w:rsidRPr="001C15FC">
        <w:rPr>
          <w:rFonts w:hAnsi="宋体" w:hint="eastAsia"/>
          <w:kern w:val="0"/>
          <w:sz w:val="24"/>
        </w:rPr>
        <w:t>号</w:t>
      </w:r>
    </w:p>
    <w:p w14:paraId="4FCD7BD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办公地址：北京市西城区复兴门内大街</w:t>
      </w:r>
      <w:r w:rsidRPr="001C15FC">
        <w:rPr>
          <w:rFonts w:hAnsi="宋体" w:hint="eastAsia"/>
          <w:kern w:val="0"/>
          <w:sz w:val="24"/>
        </w:rPr>
        <w:t>28</w:t>
      </w:r>
      <w:r w:rsidRPr="001C15FC">
        <w:rPr>
          <w:rFonts w:hAnsi="宋体" w:hint="eastAsia"/>
          <w:kern w:val="0"/>
          <w:sz w:val="24"/>
        </w:rPr>
        <w:t>号</w:t>
      </w:r>
      <w:proofErr w:type="gramStart"/>
      <w:r w:rsidRPr="001C15FC">
        <w:rPr>
          <w:rFonts w:hAnsi="宋体" w:hint="eastAsia"/>
          <w:kern w:val="0"/>
          <w:sz w:val="24"/>
        </w:rPr>
        <w:t>凯</w:t>
      </w:r>
      <w:proofErr w:type="gramEnd"/>
      <w:r w:rsidRPr="001C15FC">
        <w:rPr>
          <w:rFonts w:hAnsi="宋体" w:hint="eastAsia"/>
          <w:kern w:val="0"/>
          <w:sz w:val="24"/>
        </w:rPr>
        <w:t>晨世贸中心东座</w:t>
      </w:r>
    </w:p>
    <w:p w14:paraId="1915A69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法定代表人：周慕冰</w:t>
      </w:r>
    </w:p>
    <w:p w14:paraId="6EA5293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联系电话：</w:t>
      </w:r>
      <w:r w:rsidRPr="001C15FC">
        <w:rPr>
          <w:rFonts w:hAnsi="宋体" w:hint="eastAsia"/>
          <w:kern w:val="0"/>
          <w:sz w:val="24"/>
        </w:rPr>
        <w:t>010-66060069</w:t>
      </w:r>
    </w:p>
    <w:p w14:paraId="512A7FC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010-68121816</w:t>
      </w:r>
    </w:p>
    <w:p w14:paraId="66744DF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联系人：贺倩</w:t>
      </w:r>
    </w:p>
    <w:p w14:paraId="16DF7BF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95599</w:t>
      </w:r>
    </w:p>
    <w:p w14:paraId="16A42D1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www.abchina.com</w:t>
      </w:r>
    </w:p>
    <w:p w14:paraId="3361B9B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2</w:t>
      </w:r>
      <w:r w:rsidRPr="001C15FC">
        <w:rPr>
          <w:rFonts w:hAnsi="宋体" w:hint="eastAsia"/>
          <w:kern w:val="0"/>
          <w:sz w:val="24"/>
        </w:rPr>
        <w:t>）交通银行股份有限公司</w:t>
      </w:r>
      <w:r w:rsidRPr="001C15FC">
        <w:rPr>
          <w:rFonts w:hAnsi="宋体" w:hint="eastAsia"/>
          <w:kern w:val="0"/>
          <w:sz w:val="24"/>
        </w:rPr>
        <w:t xml:space="preserve">  </w:t>
      </w:r>
    </w:p>
    <w:p w14:paraId="471DB74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住所：上海市浦东</w:t>
      </w:r>
      <w:proofErr w:type="gramStart"/>
      <w:r w:rsidRPr="001C15FC">
        <w:rPr>
          <w:rFonts w:hAnsi="宋体" w:hint="eastAsia"/>
          <w:kern w:val="0"/>
          <w:sz w:val="24"/>
        </w:rPr>
        <w:t>新区银</w:t>
      </w:r>
      <w:proofErr w:type="gramEnd"/>
      <w:r w:rsidRPr="001C15FC">
        <w:rPr>
          <w:rFonts w:hAnsi="宋体" w:hint="eastAsia"/>
          <w:kern w:val="0"/>
          <w:sz w:val="24"/>
        </w:rPr>
        <w:t>城中路</w:t>
      </w:r>
      <w:r w:rsidRPr="001C15FC">
        <w:rPr>
          <w:rFonts w:hAnsi="宋体" w:hint="eastAsia"/>
          <w:kern w:val="0"/>
          <w:sz w:val="24"/>
        </w:rPr>
        <w:t>188</w:t>
      </w:r>
      <w:r w:rsidRPr="001C15FC">
        <w:rPr>
          <w:rFonts w:hAnsi="宋体" w:hint="eastAsia"/>
          <w:kern w:val="0"/>
          <w:sz w:val="24"/>
        </w:rPr>
        <w:t>号</w:t>
      </w:r>
      <w:r w:rsidRPr="001C15FC">
        <w:rPr>
          <w:rFonts w:hAnsi="宋体" w:hint="eastAsia"/>
          <w:kern w:val="0"/>
          <w:sz w:val="24"/>
        </w:rPr>
        <w:t xml:space="preserve"> </w:t>
      </w:r>
    </w:p>
    <w:p w14:paraId="5A0E1CC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办公地址：上海市浦东</w:t>
      </w:r>
      <w:proofErr w:type="gramStart"/>
      <w:r w:rsidRPr="001C15FC">
        <w:rPr>
          <w:rFonts w:hAnsi="宋体" w:hint="eastAsia"/>
          <w:kern w:val="0"/>
          <w:sz w:val="24"/>
        </w:rPr>
        <w:t>新区银</w:t>
      </w:r>
      <w:proofErr w:type="gramEnd"/>
      <w:r w:rsidRPr="001C15FC">
        <w:rPr>
          <w:rFonts w:hAnsi="宋体" w:hint="eastAsia"/>
          <w:kern w:val="0"/>
          <w:sz w:val="24"/>
        </w:rPr>
        <w:t>城中路</w:t>
      </w:r>
      <w:r w:rsidRPr="001C15FC">
        <w:rPr>
          <w:rFonts w:hAnsi="宋体" w:hint="eastAsia"/>
          <w:kern w:val="0"/>
          <w:sz w:val="24"/>
        </w:rPr>
        <w:t>188</w:t>
      </w:r>
      <w:r w:rsidRPr="001C15FC">
        <w:rPr>
          <w:rFonts w:hAnsi="宋体" w:hint="eastAsia"/>
          <w:kern w:val="0"/>
          <w:sz w:val="24"/>
        </w:rPr>
        <w:t>号</w:t>
      </w:r>
    </w:p>
    <w:p w14:paraId="6A72D84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法定代表人：彭纯</w:t>
      </w:r>
    </w:p>
    <w:p w14:paraId="52E021C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 xml:space="preserve">58781234 </w:t>
      </w:r>
    </w:p>
    <w:p w14:paraId="7B7C2D5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 xml:space="preserve">58408483 </w:t>
      </w:r>
    </w:p>
    <w:p w14:paraId="65E4A4A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联系人：曹榕</w:t>
      </w:r>
    </w:p>
    <w:p w14:paraId="0F8E1F5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95559</w:t>
      </w:r>
    </w:p>
    <w:p w14:paraId="5A554A0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www.bankcomm.com</w:t>
      </w:r>
    </w:p>
    <w:p w14:paraId="150617A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3</w:t>
      </w:r>
      <w:r w:rsidRPr="001C15FC">
        <w:rPr>
          <w:rFonts w:hAnsi="宋体" w:hint="eastAsia"/>
          <w:kern w:val="0"/>
          <w:sz w:val="24"/>
        </w:rPr>
        <w:t>）招商银行股份有限公司</w:t>
      </w:r>
    </w:p>
    <w:p w14:paraId="25C6607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住所：深圳市福田区深南大道</w:t>
      </w:r>
      <w:r w:rsidRPr="001C15FC">
        <w:rPr>
          <w:rFonts w:hAnsi="宋体" w:hint="eastAsia"/>
          <w:kern w:val="0"/>
          <w:sz w:val="24"/>
        </w:rPr>
        <w:t>7088</w:t>
      </w:r>
      <w:r w:rsidRPr="001C15FC">
        <w:rPr>
          <w:rFonts w:hAnsi="宋体" w:hint="eastAsia"/>
          <w:kern w:val="0"/>
          <w:sz w:val="24"/>
        </w:rPr>
        <w:t>号</w:t>
      </w:r>
    </w:p>
    <w:p w14:paraId="466EDC2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办公地址：深圳市福田区深南大道</w:t>
      </w:r>
      <w:r w:rsidRPr="001C15FC">
        <w:rPr>
          <w:rFonts w:hAnsi="宋体" w:hint="eastAsia"/>
          <w:kern w:val="0"/>
          <w:sz w:val="24"/>
        </w:rPr>
        <w:t>7088</w:t>
      </w:r>
      <w:r w:rsidRPr="001C15FC">
        <w:rPr>
          <w:rFonts w:hAnsi="宋体" w:hint="eastAsia"/>
          <w:kern w:val="0"/>
          <w:sz w:val="24"/>
        </w:rPr>
        <w:t>号</w:t>
      </w:r>
    </w:p>
    <w:p w14:paraId="26002C0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法定代表人：李建红</w:t>
      </w:r>
    </w:p>
    <w:p w14:paraId="6FA6691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0755</w:t>
      </w:r>
      <w:r w:rsidRPr="001C15FC">
        <w:rPr>
          <w:rFonts w:hAnsi="宋体" w:hint="eastAsia"/>
          <w:kern w:val="0"/>
          <w:sz w:val="24"/>
        </w:rPr>
        <w:t>）</w:t>
      </w:r>
      <w:r w:rsidRPr="001C15FC">
        <w:rPr>
          <w:rFonts w:hAnsi="宋体" w:hint="eastAsia"/>
          <w:kern w:val="0"/>
          <w:sz w:val="24"/>
        </w:rPr>
        <w:t>83198888</w:t>
      </w:r>
    </w:p>
    <w:p w14:paraId="5E1AF2B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0755</w:t>
      </w:r>
      <w:r w:rsidRPr="001C15FC">
        <w:rPr>
          <w:rFonts w:hAnsi="宋体" w:hint="eastAsia"/>
          <w:kern w:val="0"/>
          <w:sz w:val="24"/>
        </w:rPr>
        <w:t>）</w:t>
      </w:r>
      <w:r w:rsidRPr="001C15FC">
        <w:rPr>
          <w:rFonts w:hAnsi="宋体" w:hint="eastAsia"/>
          <w:kern w:val="0"/>
          <w:sz w:val="24"/>
        </w:rPr>
        <w:t>83195109</w:t>
      </w:r>
    </w:p>
    <w:p w14:paraId="4ADF5D3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联系人：邓炯鹏</w:t>
      </w:r>
    </w:p>
    <w:p w14:paraId="7608841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95555</w:t>
      </w:r>
    </w:p>
    <w:p w14:paraId="3FC0302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www.cmbchina.com</w:t>
      </w:r>
    </w:p>
    <w:p w14:paraId="4B046B9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4</w:t>
      </w:r>
      <w:r w:rsidRPr="001C15FC">
        <w:rPr>
          <w:rFonts w:hAnsi="宋体" w:hint="eastAsia"/>
          <w:kern w:val="0"/>
          <w:sz w:val="24"/>
        </w:rPr>
        <w:t>）中信银行股份有限公司</w:t>
      </w:r>
    </w:p>
    <w:p w14:paraId="03A0396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住所：北京市东城区朝阳门北大街</w:t>
      </w:r>
      <w:r w:rsidRPr="001C15FC">
        <w:rPr>
          <w:rFonts w:hAnsi="宋体" w:hint="eastAsia"/>
          <w:kern w:val="0"/>
          <w:sz w:val="24"/>
        </w:rPr>
        <w:t>9</w:t>
      </w:r>
      <w:r w:rsidRPr="001C15FC">
        <w:rPr>
          <w:rFonts w:hAnsi="宋体" w:hint="eastAsia"/>
          <w:kern w:val="0"/>
          <w:sz w:val="24"/>
        </w:rPr>
        <w:t>号</w:t>
      </w:r>
    </w:p>
    <w:p w14:paraId="34C6EB1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办公地址：北京市东城区朝阳门北大街</w:t>
      </w:r>
      <w:r w:rsidRPr="001C15FC">
        <w:rPr>
          <w:rFonts w:hAnsi="宋体" w:hint="eastAsia"/>
          <w:kern w:val="0"/>
          <w:sz w:val="24"/>
        </w:rPr>
        <w:t>9</w:t>
      </w:r>
      <w:r w:rsidRPr="001C15FC">
        <w:rPr>
          <w:rFonts w:hAnsi="宋体" w:hint="eastAsia"/>
          <w:kern w:val="0"/>
          <w:sz w:val="24"/>
        </w:rPr>
        <w:t>号</w:t>
      </w:r>
    </w:p>
    <w:p w14:paraId="4E351CC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法定代表人：李庆萍</w:t>
      </w:r>
    </w:p>
    <w:p w14:paraId="669D04A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89936330</w:t>
      </w:r>
    </w:p>
    <w:p w14:paraId="30C98EF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85230024</w:t>
      </w:r>
    </w:p>
    <w:p w14:paraId="3F7F121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联系人：丰靖</w:t>
      </w:r>
    </w:p>
    <w:p w14:paraId="08E6E81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95558</w:t>
      </w:r>
    </w:p>
    <w:p w14:paraId="1D61552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bank.ecitic.com</w:t>
      </w:r>
    </w:p>
    <w:p w14:paraId="3A0C7A8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5</w:t>
      </w:r>
      <w:r w:rsidRPr="001C15FC">
        <w:rPr>
          <w:rFonts w:hAnsi="宋体" w:hint="eastAsia"/>
          <w:kern w:val="0"/>
          <w:sz w:val="24"/>
        </w:rPr>
        <w:t>）上海银行股份有限公司</w:t>
      </w:r>
    </w:p>
    <w:p w14:paraId="0BC48FB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住所：上海市银城中路</w:t>
      </w:r>
      <w:r w:rsidRPr="001C15FC">
        <w:rPr>
          <w:rFonts w:hAnsi="宋体" w:hint="eastAsia"/>
          <w:kern w:val="0"/>
          <w:sz w:val="24"/>
        </w:rPr>
        <w:t>168</w:t>
      </w:r>
      <w:r w:rsidRPr="001C15FC">
        <w:rPr>
          <w:rFonts w:hAnsi="宋体" w:hint="eastAsia"/>
          <w:kern w:val="0"/>
          <w:sz w:val="24"/>
        </w:rPr>
        <w:t>号</w:t>
      </w:r>
    </w:p>
    <w:p w14:paraId="0EC9313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办公地址：上海市银城中路</w:t>
      </w:r>
      <w:r w:rsidRPr="001C15FC">
        <w:rPr>
          <w:rFonts w:hAnsi="宋体" w:hint="eastAsia"/>
          <w:kern w:val="0"/>
          <w:sz w:val="24"/>
        </w:rPr>
        <w:t>168</w:t>
      </w:r>
      <w:r w:rsidRPr="001C15FC">
        <w:rPr>
          <w:rFonts w:hAnsi="宋体" w:hint="eastAsia"/>
          <w:kern w:val="0"/>
          <w:sz w:val="24"/>
        </w:rPr>
        <w:t>号</w:t>
      </w:r>
    </w:p>
    <w:p w14:paraId="5771385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法定代表人：金煜</w:t>
      </w:r>
    </w:p>
    <w:p w14:paraId="2D8B07A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68475888</w:t>
      </w:r>
    </w:p>
    <w:p w14:paraId="49B20F7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 xml:space="preserve">68476111 </w:t>
      </w:r>
    </w:p>
    <w:p w14:paraId="4F0790E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联系人：张萍</w:t>
      </w:r>
    </w:p>
    <w:p w14:paraId="704FF8B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962888</w:t>
      </w:r>
    </w:p>
    <w:p w14:paraId="470560C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www.bankofshanghai.com</w:t>
      </w:r>
    </w:p>
    <w:p w14:paraId="345F1D3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6</w:t>
      </w:r>
      <w:r w:rsidRPr="001C15FC">
        <w:rPr>
          <w:rFonts w:hAnsi="宋体" w:hint="eastAsia"/>
          <w:kern w:val="0"/>
          <w:sz w:val="24"/>
        </w:rPr>
        <w:t>）东莞农村商业银行股份有限公司</w:t>
      </w:r>
    </w:p>
    <w:p w14:paraId="3FEFCBA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住所：东莞市东城区鸿福东路</w:t>
      </w:r>
      <w:r w:rsidRPr="001C15FC">
        <w:rPr>
          <w:rFonts w:hAnsi="宋体" w:hint="eastAsia"/>
          <w:kern w:val="0"/>
          <w:sz w:val="24"/>
        </w:rPr>
        <w:t>2</w:t>
      </w:r>
      <w:r w:rsidRPr="001C15FC">
        <w:rPr>
          <w:rFonts w:hAnsi="宋体" w:hint="eastAsia"/>
          <w:kern w:val="0"/>
          <w:sz w:val="24"/>
        </w:rPr>
        <w:t>号</w:t>
      </w:r>
      <w:r w:rsidRPr="001C15FC">
        <w:rPr>
          <w:rFonts w:hAnsi="宋体" w:hint="eastAsia"/>
          <w:kern w:val="0"/>
          <w:sz w:val="24"/>
        </w:rPr>
        <w:t xml:space="preserve"> </w:t>
      </w:r>
    </w:p>
    <w:p w14:paraId="6D6479E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办公地址：东莞市东城区鸿福东路</w:t>
      </w:r>
      <w:r w:rsidRPr="001C15FC">
        <w:rPr>
          <w:rFonts w:hAnsi="宋体" w:hint="eastAsia"/>
          <w:kern w:val="0"/>
          <w:sz w:val="24"/>
        </w:rPr>
        <w:t>2</w:t>
      </w:r>
      <w:r w:rsidRPr="001C15FC">
        <w:rPr>
          <w:rFonts w:hAnsi="宋体" w:hint="eastAsia"/>
          <w:kern w:val="0"/>
          <w:sz w:val="24"/>
        </w:rPr>
        <w:t>号</w:t>
      </w:r>
    </w:p>
    <w:p w14:paraId="42A510D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法定代表人：王耀球</w:t>
      </w:r>
    </w:p>
    <w:p w14:paraId="51831ED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0769</w:t>
      </w:r>
      <w:r w:rsidRPr="001C15FC">
        <w:rPr>
          <w:rFonts w:hAnsi="宋体" w:hint="eastAsia"/>
          <w:kern w:val="0"/>
          <w:sz w:val="24"/>
        </w:rPr>
        <w:t>）</w:t>
      </w:r>
      <w:r w:rsidRPr="001C15FC">
        <w:rPr>
          <w:rFonts w:hAnsi="宋体" w:hint="eastAsia"/>
          <w:kern w:val="0"/>
          <w:sz w:val="24"/>
        </w:rPr>
        <w:t>22866254</w:t>
      </w:r>
    </w:p>
    <w:p w14:paraId="2E42A35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0769</w:t>
      </w:r>
      <w:r w:rsidRPr="001C15FC">
        <w:rPr>
          <w:rFonts w:hAnsi="宋体" w:hint="eastAsia"/>
          <w:kern w:val="0"/>
          <w:sz w:val="24"/>
        </w:rPr>
        <w:t>）</w:t>
      </w:r>
      <w:r w:rsidRPr="001C15FC">
        <w:rPr>
          <w:rFonts w:hAnsi="宋体" w:hint="eastAsia"/>
          <w:kern w:val="0"/>
          <w:sz w:val="24"/>
        </w:rPr>
        <w:t>22866282</w:t>
      </w:r>
    </w:p>
    <w:p w14:paraId="4D81829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联系人：林培珊</w:t>
      </w:r>
      <w:r w:rsidRPr="001C15FC">
        <w:rPr>
          <w:rFonts w:hAnsi="宋体" w:hint="eastAsia"/>
          <w:kern w:val="0"/>
          <w:sz w:val="24"/>
        </w:rPr>
        <w:t xml:space="preserve"> </w:t>
      </w:r>
    </w:p>
    <w:p w14:paraId="7C7BE55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0769</w:t>
      </w:r>
      <w:r w:rsidRPr="001C15FC">
        <w:rPr>
          <w:rFonts w:hAnsi="宋体" w:hint="eastAsia"/>
          <w:kern w:val="0"/>
          <w:sz w:val="24"/>
        </w:rPr>
        <w:t>）</w:t>
      </w:r>
      <w:r w:rsidRPr="001C15FC">
        <w:rPr>
          <w:rFonts w:hAnsi="宋体" w:hint="eastAsia"/>
          <w:kern w:val="0"/>
          <w:sz w:val="24"/>
        </w:rPr>
        <w:t>961122</w:t>
      </w:r>
    </w:p>
    <w:p w14:paraId="38196E6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www.drcbank.com</w:t>
      </w:r>
    </w:p>
    <w:p w14:paraId="42AD49B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7</w:t>
      </w:r>
      <w:r w:rsidRPr="001C15FC">
        <w:rPr>
          <w:rFonts w:hAnsi="宋体" w:hint="eastAsia"/>
          <w:kern w:val="0"/>
          <w:sz w:val="24"/>
        </w:rPr>
        <w:t>）江苏江南农村商业银行股份有限公司</w:t>
      </w:r>
    </w:p>
    <w:p w14:paraId="0CF3068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住所：江苏省常州市和平中路</w:t>
      </w:r>
      <w:r w:rsidRPr="001C15FC">
        <w:rPr>
          <w:rFonts w:hAnsi="宋体" w:hint="eastAsia"/>
          <w:kern w:val="0"/>
          <w:sz w:val="24"/>
        </w:rPr>
        <w:t>413</w:t>
      </w:r>
      <w:r w:rsidRPr="001C15FC">
        <w:rPr>
          <w:rFonts w:hAnsi="宋体" w:hint="eastAsia"/>
          <w:kern w:val="0"/>
          <w:sz w:val="24"/>
        </w:rPr>
        <w:t>号</w:t>
      </w:r>
    </w:p>
    <w:p w14:paraId="624EDA6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办公地址：江苏省常州市和平中路</w:t>
      </w:r>
      <w:r w:rsidRPr="001C15FC">
        <w:rPr>
          <w:rFonts w:hAnsi="宋体" w:hint="eastAsia"/>
          <w:kern w:val="0"/>
          <w:sz w:val="24"/>
        </w:rPr>
        <w:t>413</w:t>
      </w:r>
      <w:r w:rsidRPr="001C15FC">
        <w:rPr>
          <w:rFonts w:hAnsi="宋体" w:hint="eastAsia"/>
          <w:kern w:val="0"/>
          <w:sz w:val="24"/>
        </w:rPr>
        <w:t>号</w:t>
      </w:r>
    </w:p>
    <w:p w14:paraId="061CE44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法定代表人：陆向阳</w:t>
      </w:r>
    </w:p>
    <w:p w14:paraId="1D6E493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0519-80585939</w:t>
      </w:r>
    </w:p>
    <w:p w14:paraId="2AFC940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0519-89995170</w:t>
      </w:r>
    </w:p>
    <w:p w14:paraId="36C6EB5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联系人：蒋姣</w:t>
      </w:r>
    </w:p>
    <w:p w14:paraId="083E4D0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96005</w:t>
      </w:r>
    </w:p>
    <w:p w14:paraId="591EE8A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http://www.jnbank.com.cn</w:t>
      </w:r>
    </w:p>
    <w:p w14:paraId="11CF3A7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8</w:t>
      </w:r>
      <w:r w:rsidRPr="001C15FC">
        <w:rPr>
          <w:rFonts w:hAnsi="宋体" w:hint="eastAsia"/>
          <w:kern w:val="0"/>
          <w:sz w:val="24"/>
        </w:rPr>
        <w:t>）光大证券股份有限公司</w:t>
      </w:r>
    </w:p>
    <w:p w14:paraId="56028FC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住所：上海市静安区新闸路</w:t>
      </w:r>
      <w:r w:rsidRPr="001C15FC">
        <w:rPr>
          <w:rFonts w:hAnsi="宋体" w:hint="eastAsia"/>
          <w:kern w:val="0"/>
          <w:sz w:val="24"/>
        </w:rPr>
        <w:t>1508</w:t>
      </w:r>
      <w:r w:rsidRPr="001C15FC">
        <w:rPr>
          <w:rFonts w:hAnsi="宋体" w:hint="eastAsia"/>
          <w:kern w:val="0"/>
          <w:sz w:val="24"/>
        </w:rPr>
        <w:t>号</w:t>
      </w:r>
    </w:p>
    <w:p w14:paraId="3B52364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办公地址：上海市静安区新闸路</w:t>
      </w:r>
      <w:r w:rsidRPr="001C15FC">
        <w:rPr>
          <w:rFonts w:hAnsi="宋体" w:hint="eastAsia"/>
          <w:kern w:val="0"/>
          <w:sz w:val="24"/>
        </w:rPr>
        <w:t>1508</w:t>
      </w:r>
      <w:r w:rsidRPr="001C15FC">
        <w:rPr>
          <w:rFonts w:hAnsi="宋体" w:hint="eastAsia"/>
          <w:kern w:val="0"/>
          <w:sz w:val="24"/>
        </w:rPr>
        <w:t>号</w:t>
      </w:r>
    </w:p>
    <w:p w14:paraId="5BFA41F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法定代表人：薛峰</w:t>
      </w:r>
    </w:p>
    <w:p w14:paraId="2AC0EB8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22169999</w:t>
      </w:r>
    </w:p>
    <w:p w14:paraId="46189B9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22169134</w:t>
      </w:r>
    </w:p>
    <w:p w14:paraId="3915F23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联系人：刘晨</w:t>
      </w:r>
    </w:p>
    <w:p w14:paraId="19FA9D6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 xml:space="preserve"> 10108998</w:t>
      </w:r>
    </w:p>
    <w:p w14:paraId="3E741A7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www.ebscn.com</w:t>
      </w:r>
    </w:p>
    <w:p w14:paraId="0728B9C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9</w:t>
      </w:r>
      <w:r w:rsidRPr="001C15FC">
        <w:rPr>
          <w:rFonts w:hAnsi="宋体" w:hint="eastAsia"/>
          <w:kern w:val="0"/>
          <w:sz w:val="24"/>
        </w:rPr>
        <w:t>）平安证券股份有限公司</w:t>
      </w:r>
    </w:p>
    <w:p w14:paraId="406BB9A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住所：深圳市福田区金田路大中华国际交易广场裙楼</w:t>
      </w:r>
      <w:r w:rsidRPr="001C15FC">
        <w:rPr>
          <w:rFonts w:hAnsi="宋体" w:hint="eastAsia"/>
          <w:kern w:val="0"/>
          <w:sz w:val="24"/>
        </w:rPr>
        <w:t>8</w:t>
      </w:r>
      <w:r w:rsidRPr="001C15FC">
        <w:rPr>
          <w:rFonts w:hAnsi="宋体" w:hint="eastAsia"/>
          <w:kern w:val="0"/>
          <w:sz w:val="24"/>
        </w:rPr>
        <w:t>楼</w:t>
      </w:r>
    </w:p>
    <w:p w14:paraId="7FBDCB2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办公地址：深圳市福田区金田路大中华国际交易广场裙楼</w:t>
      </w:r>
      <w:r w:rsidRPr="001C15FC">
        <w:rPr>
          <w:rFonts w:hAnsi="宋体" w:hint="eastAsia"/>
          <w:kern w:val="0"/>
          <w:sz w:val="24"/>
        </w:rPr>
        <w:t>8</w:t>
      </w:r>
      <w:r w:rsidRPr="001C15FC">
        <w:rPr>
          <w:rFonts w:hAnsi="宋体" w:hint="eastAsia"/>
          <w:kern w:val="0"/>
          <w:sz w:val="24"/>
        </w:rPr>
        <w:t>楼</w:t>
      </w:r>
      <w:r w:rsidRPr="001C15FC">
        <w:rPr>
          <w:rFonts w:hAnsi="宋体" w:hint="eastAsia"/>
          <w:kern w:val="0"/>
          <w:sz w:val="24"/>
        </w:rPr>
        <w:t>(518048)</w:t>
      </w:r>
    </w:p>
    <w:p w14:paraId="2F286E3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法定代表人：杨宇翔</w:t>
      </w:r>
    </w:p>
    <w:p w14:paraId="3D18168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0755</w:t>
      </w:r>
      <w:r w:rsidRPr="001C15FC">
        <w:rPr>
          <w:rFonts w:hAnsi="宋体" w:hint="eastAsia"/>
          <w:kern w:val="0"/>
          <w:sz w:val="24"/>
        </w:rPr>
        <w:t>）</w:t>
      </w:r>
      <w:r w:rsidRPr="001C15FC">
        <w:rPr>
          <w:rFonts w:hAnsi="宋体" w:hint="eastAsia"/>
          <w:kern w:val="0"/>
          <w:sz w:val="24"/>
        </w:rPr>
        <w:t>22627802</w:t>
      </w:r>
    </w:p>
    <w:p w14:paraId="60262DB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0755</w:t>
      </w:r>
      <w:r w:rsidRPr="001C15FC">
        <w:rPr>
          <w:rFonts w:hAnsi="宋体" w:hint="eastAsia"/>
          <w:kern w:val="0"/>
          <w:sz w:val="24"/>
        </w:rPr>
        <w:t>）</w:t>
      </w:r>
      <w:r w:rsidRPr="001C15FC">
        <w:rPr>
          <w:rFonts w:hAnsi="宋体" w:hint="eastAsia"/>
          <w:kern w:val="0"/>
          <w:sz w:val="24"/>
        </w:rPr>
        <w:t>82400862</w:t>
      </w:r>
    </w:p>
    <w:p w14:paraId="33B5719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proofErr w:type="gramStart"/>
      <w:r w:rsidRPr="001C15FC">
        <w:rPr>
          <w:rFonts w:hAnsi="宋体" w:hint="eastAsia"/>
          <w:kern w:val="0"/>
          <w:sz w:val="24"/>
        </w:rPr>
        <w:t>郑舒丽</w:t>
      </w:r>
      <w:proofErr w:type="gramEnd"/>
    </w:p>
    <w:p w14:paraId="52D2B39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95511-8</w:t>
      </w:r>
    </w:p>
    <w:p w14:paraId="783FD77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www.pingan.com</w:t>
      </w:r>
    </w:p>
    <w:p w14:paraId="4439812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10</w:t>
      </w:r>
      <w:r w:rsidRPr="001C15FC">
        <w:rPr>
          <w:rFonts w:hAnsi="宋体" w:hint="eastAsia"/>
          <w:kern w:val="0"/>
          <w:sz w:val="24"/>
        </w:rPr>
        <w:t>）中</w:t>
      </w:r>
      <w:proofErr w:type="gramStart"/>
      <w:r w:rsidRPr="001C15FC">
        <w:rPr>
          <w:rFonts w:hAnsi="宋体" w:hint="eastAsia"/>
          <w:kern w:val="0"/>
          <w:sz w:val="24"/>
        </w:rPr>
        <w:t>信建投证券</w:t>
      </w:r>
      <w:proofErr w:type="gramEnd"/>
      <w:r w:rsidRPr="001C15FC">
        <w:rPr>
          <w:rFonts w:hAnsi="宋体" w:hint="eastAsia"/>
          <w:kern w:val="0"/>
          <w:sz w:val="24"/>
        </w:rPr>
        <w:t>股份有限公司</w:t>
      </w:r>
    </w:p>
    <w:p w14:paraId="6D1D043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住所：北京市朝阳区安立路</w:t>
      </w:r>
      <w:r w:rsidRPr="001C15FC">
        <w:rPr>
          <w:rFonts w:hAnsi="宋体" w:hint="eastAsia"/>
          <w:kern w:val="0"/>
          <w:sz w:val="24"/>
        </w:rPr>
        <w:t>66</w:t>
      </w:r>
      <w:r w:rsidRPr="001C15FC">
        <w:rPr>
          <w:rFonts w:hAnsi="宋体" w:hint="eastAsia"/>
          <w:kern w:val="0"/>
          <w:sz w:val="24"/>
        </w:rPr>
        <w:t>号</w:t>
      </w:r>
      <w:r w:rsidRPr="001C15FC">
        <w:rPr>
          <w:rFonts w:hAnsi="宋体" w:hint="eastAsia"/>
          <w:kern w:val="0"/>
          <w:sz w:val="24"/>
        </w:rPr>
        <w:t>4</w:t>
      </w:r>
      <w:r w:rsidRPr="001C15FC">
        <w:rPr>
          <w:rFonts w:hAnsi="宋体" w:hint="eastAsia"/>
          <w:kern w:val="0"/>
          <w:sz w:val="24"/>
        </w:rPr>
        <w:t>号楼</w:t>
      </w:r>
    </w:p>
    <w:p w14:paraId="0D36C72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办公地址：北京市朝阳门内大街</w:t>
      </w:r>
      <w:r w:rsidRPr="001C15FC">
        <w:rPr>
          <w:rFonts w:hAnsi="宋体" w:hint="eastAsia"/>
          <w:kern w:val="0"/>
          <w:sz w:val="24"/>
        </w:rPr>
        <w:t>188</w:t>
      </w:r>
      <w:r w:rsidRPr="001C15FC">
        <w:rPr>
          <w:rFonts w:hAnsi="宋体" w:hint="eastAsia"/>
          <w:kern w:val="0"/>
          <w:sz w:val="24"/>
        </w:rPr>
        <w:t>号</w:t>
      </w:r>
    </w:p>
    <w:p w14:paraId="09823C9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法定代表人：王常青</w:t>
      </w:r>
    </w:p>
    <w:p w14:paraId="645B538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 xml:space="preserve">85130588 </w:t>
      </w:r>
    </w:p>
    <w:p w14:paraId="1E9F763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 xml:space="preserve">65182261 </w:t>
      </w:r>
    </w:p>
    <w:p w14:paraId="668733E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联系人：魏明</w:t>
      </w:r>
      <w:r w:rsidRPr="001C15FC">
        <w:rPr>
          <w:rFonts w:hAnsi="宋体" w:hint="eastAsia"/>
          <w:kern w:val="0"/>
          <w:sz w:val="24"/>
        </w:rPr>
        <w:t xml:space="preserve"> </w:t>
      </w:r>
    </w:p>
    <w:p w14:paraId="6BE03FB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95587</w:t>
      </w:r>
    </w:p>
    <w:p w14:paraId="14FA801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www.csc108.com</w:t>
      </w:r>
    </w:p>
    <w:p w14:paraId="6911D0F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11</w:t>
      </w:r>
      <w:r w:rsidRPr="001C15FC">
        <w:rPr>
          <w:rFonts w:hAnsi="宋体" w:hint="eastAsia"/>
          <w:kern w:val="0"/>
          <w:sz w:val="24"/>
        </w:rPr>
        <w:t>）中国银河证券股份有限公司</w:t>
      </w:r>
    </w:p>
    <w:p w14:paraId="6B89A9C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住所：北京市西城区金融大街</w:t>
      </w:r>
      <w:r w:rsidRPr="001C15FC">
        <w:rPr>
          <w:rFonts w:hAnsi="宋体" w:hint="eastAsia"/>
          <w:kern w:val="0"/>
          <w:sz w:val="24"/>
        </w:rPr>
        <w:t>35</w:t>
      </w:r>
      <w:r w:rsidRPr="001C15FC">
        <w:rPr>
          <w:rFonts w:hAnsi="宋体" w:hint="eastAsia"/>
          <w:kern w:val="0"/>
          <w:sz w:val="24"/>
        </w:rPr>
        <w:t>号国际企业大厦</w:t>
      </w:r>
      <w:r w:rsidRPr="001C15FC">
        <w:rPr>
          <w:rFonts w:hAnsi="宋体" w:hint="eastAsia"/>
          <w:kern w:val="0"/>
          <w:sz w:val="24"/>
        </w:rPr>
        <w:t>C</w:t>
      </w:r>
      <w:r w:rsidRPr="001C15FC">
        <w:rPr>
          <w:rFonts w:hAnsi="宋体" w:hint="eastAsia"/>
          <w:kern w:val="0"/>
          <w:sz w:val="24"/>
        </w:rPr>
        <w:t>座</w:t>
      </w:r>
    </w:p>
    <w:p w14:paraId="1B433DA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办公地址：北京市西城区金融大街</w:t>
      </w:r>
      <w:r w:rsidRPr="001C15FC">
        <w:rPr>
          <w:rFonts w:hAnsi="宋体" w:hint="eastAsia"/>
          <w:kern w:val="0"/>
          <w:sz w:val="24"/>
        </w:rPr>
        <w:t>35</w:t>
      </w:r>
      <w:r w:rsidRPr="001C15FC">
        <w:rPr>
          <w:rFonts w:hAnsi="宋体" w:hint="eastAsia"/>
          <w:kern w:val="0"/>
          <w:sz w:val="24"/>
        </w:rPr>
        <w:t>号国际企业大厦</w:t>
      </w:r>
      <w:r w:rsidRPr="001C15FC">
        <w:rPr>
          <w:rFonts w:hAnsi="宋体" w:hint="eastAsia"/>
          <w:kern w:val="0"/>
          <w:sz w:val="24"/>
        </w:rPr>
        <w:t>C</w:t>
      </w:r>
      <w:r w:rsidRPr="001C15FC">
        <w:rPr>
          <w:rFonts w:hAnsi="宋体" w:hint="eastAsia"/>
          <w:kern w:val="0"/>
          <w:sz w:val="24"/>
        </w:rPr>
        <w:t>座</w:t>
      </w:r>
    </w:p>
    <w:p w14:paraId="7DA08A4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w:t>
      </w:r>
      <w:proofErr w:type="gramStart"/>
      <w:r w:rsidRPr="001C15FC">
        <w:rPr>
          <w:rFonts w:hAnsi="宋体" w:hint="eastAsia"/>
          <w:kern w:val="0"/>
          <w:sz w:val="24"/>
        </w:rPr>
        <w:t>陈共炎</w:t>
      </w:r>
      <w:proofErr w:type="gramEnd"/>
    </w:p>
    <w:p w14:paraId="12E5AD7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010-83574507</w:t>
      </w:r>
    </w:p>
    <w:p w14:paraId="103DA39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联系人：辛国政</w:t>
      </w:r>
    </w:p>
    <w:p w14:paraId="27BA02D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400-888-8888</w:t>
      </w:r>
    </w:p>
    <w:p w14:paraId="260BDF4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 xml:space="preserve">www.chinastock.com.cn </w:t>
      </w:r>
    </w:p>
    <w:p w14:paraId="3081733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12</w:t>
      </w:r>
      <w:r w:rsidRPr="001C15FC">
        <w:rPr>
          <w:rFonts w:hAnsi="宋体" w:hint="eastAsia"/>
          <w:kern w:val="0"/>
          <w:sz w:val="24"/>
        </w:rPr>
        <w:t>）</w:t>
      </w:r>
      <w:proofErr w:type="gramStart"/>
      <w:r w:rsidRPr="001C15FC">
        <w:rPr>
          <w:rFonts w:hAnsi="宋体" w:hint="eastAsia"/>
          <w:kern w:val="0"/>
          <w:sz w:val="24"/>
        </w:rPr>
        <w:t>申万宏源证券</w:t>
      </w:r>
      <w:proofErr w:type="gramEnd"/>
      <w:r w:rsidRPr="001C15FC">
        <w:rPr>
          <w:rFonts w:hAnsi="宋体" w:hint="eastAsia"/>
          <w:kern w:val="0"/>
          <w:sz w:val="24"/>
        </w:rPr>
        <w:t>有限公司</w:t>
      </w:r>
    </w:p>
    <w:p w14:paraId="712E0FA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住所：上海市徐汇区长乐路</w:t>
      </w:r>
      <w:r w:rsidRPr="001C15FC">
        <w:rPr>
          <w:rFonts w:hAnsi="宋体" w:hint="eastAsia"/>
          <w:kern w:val="0"/>
          <w:sz w:val="24"/>
        </w:rPr>
        <w:t>989</w:t>
      </w:r>
      <w:r w:rsidRPr="001C15FC">
        <w:rPr>
          <w:rFonts w:hAnsi="宋体" w:hint="eastAsia"/>
          <w:kern w:val="0"/>
          <w:sz w:val="24"/>
        </w:rPr>
        <w:t>号世纪商贸广场</w:t>
      </w:r>
      <w:r w:rsidRPr="001C15FC">
        <w:rPr>
          <w:rFonts w:hAnsi="宋体" w:hint="eastAsia"/>
          <w:kern w:val="0"/>
          <w:sz w:val="24"/>
        </w:rPr>
        <w:t>45</w:t>
      </w:r>
      <w:r w:rsidRPr="001C15FC">
        <w:rPr>
          <w:rFonts w:hAnsi="宋体" w:hint="eastAsia"/>
          <w:kern w:val="0"/>
          <w:sz w:val="24"/>
        </w:rPr>
        <w:t>层</w:t>
      </w:r>
      <w:r w:rsidRPr="001C15FC">
        <w:rPr>
          <w:rFonts w:hAnsi="宋体" w:hint="eastAsia"/>
          <w:kern w:val="0"/>
          <w:sz w:val="24"/>
        </w:rPr>
        <w:t xml:space="preserve"> </w:t>
      </w:r>
    </w:p>
    <w:p w14:paraId="0F1C1BA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办公地址：上海市徐汇区长乐路</w:t>
      </w:r>
      <w:r w:rsidRPr="001C15FC">
        <w:rPr>
          <w:rFonts w:hAnsi="宋体" w:hint="eastAsia"/>
          <w:kern w:val="0"/>
          <w:sz w:val="24"/>
        </w:rPr>
        <w:t>989</w:t>
      </w:r>
      <w:r w:rsidRPr="001C15FC">
        <w:rPr>
          <w:rFonts w:hAnsi="宋体" w:hint="eastAsia"/>
          <w:kern w:val="0"/>
          <w:sz w:val="24"/>
        </w:rPr>
        <w:t>号世纪商贸广场</w:t>
      </w:r>
      <w:r w:rsidRPr="001C15FC">
        <w:rPr>
          <w:rFonts w:hAnsi="宋体" w:hint="eastAsia"/>
          <w:kern w:val="0"/>
          <w:sz w:val="24"/>
        </w:rPr>
        <w:t>45</w:t>
      </w:r>
      <w:r w:rsidRPr="001C15FC">
        <w:rPr>
          <w:rFonts w:hAnsi="宋体" w:hint="eastAsia"/>
          <w:kern w:val="0"/>
          <w:sz w:val="24"/>
        </w:rPr>
        <w:t>层</w:t>
      </w:r>
    </w:p>
    <w:p w14:paraId="445D3A9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法定代表人：杨玉成</w:t>
      </w:r>
    </w:p>
    <w:p w14:paraId="479EA9A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33389888</w:t>
      </w:r>
    </w:p>
    <w:p w14:paraId="2CDF0E8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联系人：李清怡</w:t>
      </w:r>
    </w:p>
    <w:p w14:paraId="043C7CD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95523/400-800-0562</w:t>
      </w:r>
    </w:p>
    <w:p w14:paraId="1F8D7E3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www.sywg.com</w:t>
      </w:r>
    </w:p>
    <w:p w14:paraId="122F325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13</w:t>
      </w:r>
      <w:r w:rsidRPr="001C15FC">
        <w:rPr>
          <w:rFonts w:hAnsi="宋体" w:hint="eastAsia"/>
          <w:kern w:val="0"/>
          <w:sz w:val="24"/>
        </w:rPr>
        <w:t>）国都证券股份有限公司</w:t>
      </w:r>
    </w:p>
    <w:p w14:paraId="37A9DAF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住所：北京市东城区东直门南大街</w:t>
      </w:r>
      <w:r w:rsidRPr="001C15FC">
        <w:rPr>
          <w:rFonts w:hAnsi="宋体" w:hint="eastAsia"/>
          <w:kern w:val="0"/>
          <w:sz w:val="24"/>
        </w:rPr>
        <w:t>3</w:t>
      </w:r>
      <w:r w:rsidRPr="001C15FC">
        <w:rPr>
          <w:rFonts w:hAnsi="宋体" w:hint="eastAsia"/>
          <w:kern w:val="0"/>
          <w:sz w:val="24"/>
        </w:rPr>
        <w:t>号国华投资大厦</w:t>
      </w:r>
      <w:r w:rsidRPr="001C15FC">
        <w:rPr>
          <w:rFonts w:hAnsi="宋体" w:hint="eastAsia"/>
          <w:kern w:val="0"/>
          <w:sz w:val="24"/>
        </w:rPr>
        <w:t>9</w:t>
      </w:r>
      <w:r w:rsidRPr="001C15FC">
        <w:rPr>
          <w:rFonts w:hAnsi="宋体" w:hint="eastAsia"/>
          <w:kern w:val="0"/>
          <w:sz w:val="24"/>
        </w:rPr>
        <w:t>层</w:t>
      </w:r>
      <w:r w:rsidRPr="001C15FC">
        <w:rPr>
          <w:rFonts w:hAnsi="宋体" w:hint="eastAsia"/>
          <w:kern w:val="0"/>
          <w:sz w:val="24"/>
        </w:rPr>
        <w:t>10</w:t>
      </w:r>
      <w:r w:rsidRPr="001C15FC">
        <w:rPr>
          <w:rFonts w:hAnsi="宋体" w:hint="eastAsia"/>
          <w:kern w:val="0"/>
          <w:sz w:val="24"/>
        </w:rPr>
        <w:t>层</w:t>
      </w:r>
    </w:p>
    <w:p w14:paraId="0A42F10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办公地址：北京市东城区东直门南大街</w:t>
      </w:r>
      <w:r w:rsidRPr="001C15FC">
        <w:rPr>
          <w:rFonts w:hAnsi="宋体" w:hint="eastAsia"/>
          <w:kern w:val="0"/>
          <w:sz w:val="24"/>
        </w:rPr>
        <w:t>3</w:t>
      </w:r>
      <w:r w:rsidRPr="001C15FC">
        <w:rPr>
          <w:rFonts w:hAnsi="宋体" w:hint="eastAsia"/>
          <w:kern w:val="0"/>
          <w:sz w:val="24"/>
        </w:rPr>
        <w:t>号国华投资大厦</w:t>
      </w:r>
      <w:r w:rsidRPr="001C15FC">
        <w:rPr>
          <w:rFonts w:hAnsi="宋体" w:hint="eastAsia"/>
          <w:kern w:val="0"/>
          <w:sz w:val="24"/>
        </w:rPr>
        <w:t>9</w:t>
      </w:r>
      <w:r w:rsidRPr="001C15FC">
        <w:rPr>
          <w:rFonts w:hAnsi="宋体" w:hint="eastAsia"/>
          <w:kern w:val="0"/>
          <w:sz w:val="24"/>
        </w:rPr>
        <w:t>层</w:t>
      </w:r>
      <w:r w:rsidRPr="001C15FC">
        <w:rPr>
          <w:rFonts w:hAnsi="宋体" w:hint="eastAsia"/>
          <w:kern w:val="0"/>
          <w:sz w:val="24"/>
        </w:rPr>
        <w:t>10</w:t>
      </w:r>
      <w:r w:rsidRPr="001C15FC">
        <w:rPr>
          <w:rFonts w:hAnsi="宋体" w:hint="eastAsia"/>
          <w:kern w:val="0"/>
          <w:sz w:val="24"/>
        </w:rPr>
        <w:t>层</w:t>
      </w:r>
    </w:p>
    <w:p w14:paraId="4525809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法定代表人：王少华</w:t>
      </w:r>
    </w:p>
    <w:p w14:paraId="4AC2318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400-818-8118</w:t>
      </w:r>
    </w:p>
    <w:p w14:paraId="16F24B9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www.guodu.com</w:t>
      </w:r>
    </w:p>
    <w:p w14:paraId="684A303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14</w:t>
      </w:r>
      <w:r w:rsidRPr="001C15FC">
        <w:rPr>
          <w:rFonts w:hAnsi="宋体" w:hint="eastAsia"/>
          <w:kern w:val="0"/>
          <w:sz w:val="24"/>
        </w:rPr>
        <w:t>）</w:t>
      </w:r>
      <w:proofErr w:type="gramStart"/>
      <w:r w:rsidRPr="001C15FC">
        <w:rPr>
          <w:rFonts w:hAnsi="宋体" w:hint="eastAsia"/>
          <w:kern w:val="0"/>
          <w:sz w:val="24"/>
        </w:rPr>
        <w:t>申万宏</w:t>
      </w:r>
      <w:proofErr w:type="gramEnd"/>
      <w:r w:rsidRPr="001C15FC">
        <w:rPr>
          <w:rFonts w:hAnsi="宋体" w:hint="eastAsia"/>
          <w:kern w:val="0"/>
          <w:sz w:val="24"/>
        </w:rPr>
        <w:t>源西部证券有限公司</w:t>
      </w:r>
    </w:p>
    <w:p w14:paraId="012800A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住所：新疆乌鲁木齐市建设路</w:t>
      </w:r>
      <w:r w:rsidRPr="001C15FC">
        <w:rPr>
          <w:rFonts w:hAnsi="宋体" w:hint="eastAsia"/>
          <w:kern w:val="0"/>
          <w:sz w:val="24"/>
        </w:rPr>
        <w:t>2</w:t>
      </w:r>
      <w:r w:rsidRPr="001C15FC">
        <w:rPr>
          <w:rFonts w:hAnsi="宋体" w:hint="eastAsia"/>
          <w:kern w:val="0"/>
          <w:sz w:val="24"/>
        </w:rPr>
        <w:t>号</w:t>
      </w:r>
    </w:p>
    <w:p w14:paraId="76ADBE4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办公地址：北京市西城区太平桥大街</w:t>
      </w:r>
      <w:r w:rsidRPr="001C15FC">
        <w:rPr>
          <w:rFonts w:hAnsi="宋体" w:hint="eastAsia"/>
          <w:kern w:val="0"/>
          <w:sz w:val="24"/>
        </w:rPr>
        <w:t>19</w:t>
      </w:r>
      <w:r w:rsidRPr="001C15FC">
        <w:rPr>
          <w:rFonts w:hAnsi="宋体" w:hint="eastAsia"/>
          <w:kern w:val="0"/>
          <w:sz w:val="24"/>
        </w:rPr>
        <w:t>号宏源证券</w:t>
      </w:r>
    </w:p>
    <w:p w14:paraId="0269080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法定代表人：冯戎</w:t>
      </w:r>
    </w:p>
    <w:p w14:paraId="1264D08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88085858</w:t>
      </w:r>
    </w:p>
    <w:p w14:paraId="40A08D6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88085195</w:t>
      </w:r>
    </w:p>
    <w:p w14:paraId="6A5EA34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联系人：李巍</w:t>
      </w:r>
    </w:p>
    <w:p w14:paraId="4BA9DCD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4008-000-562</w:t>
      </w:r>
    </w:p>
    <w:p w14:paraId="4E89F0F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www.hysec.com</w:t>
      </w:r>
    </w:p>
    <w:p w14:paraId="1CEEB4F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15</w:t>
      </w:r>
      <w:r w:rsidRPr="001C15FC">
        <w:rPr>
          <w:rFonts w:hAnsi="宋体" w:hint="eastAsia"/>
          <w:kern w:val="0"/>
          <w:sz w:val="24"/>
        </w:rPr>
        <w:t>）中泰证券股份有限公司</w:t>
      </w:r>
    </w:p>
    <w:p w14:paraId="0CA10AC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住所：山东省济南市市中区经七路</w:t>
      </w:r>
      <w:r w:rsidRPr="001C15FC">
        <w:rPr>
          <w:rFonts w:hAnsi="宋体" w:hint="eastAsia"/>
          <w:kern w:val="0"/>
          <w:sz w:val="24"/>
        </w:rPr>
        <w:t>86</w:t>
      </w:r>
      <w:r w:rsidRPr="001C15FC">
        <w:rPr>
          <w:rFonts w:hAnsi="宋体" w:hint="eastAsia"/>
          <w:kern w:val="0"/>
          <w:sz w:val="24"/>
        </w:rPr>
        <w:t>号</w:t>
      </w:r>
    </w:p>
    <w:p w14:paraId="19280E4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办公地址：山东省济南市市中区经七路</w:t>
      </w:r>
      <w:r w:rsidRPr="001C15FC">
        <w:rPr>
          <w:rFonts w:hAnsi="宋体" w:hint="eastAsia"/>
          <w:kern w:val="0"/>
          <w:sz w:val="24"/>
        </w:rPr>
        <w:t>86</w:t>
      </w:r>
      <w:r w:rsidRPr="001C15FC">
        <w:rPr>
          <w:rFonts w:hAnsi="宋体" w:hint="eastAsia"/>
          <w:kern w:val="0"/>
          <w:sz w:val="24"/>
        </w:rPr>
        <w:t>号</w:t>
      </w:r>
    </w:p>
    <w:p w14:paraId="30B7746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法定代表人：李玮</w:t>
      </w:r>
    </w:p>
    <w:p w14:paraId="08FA8F3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0531</w:t>
      </w:r>
      <w:r w:rsidRPr="001C15FC">
        <w:rPr>
          <w:rFonts w:hAnsi="宋体" w:hint="eastAsia"/>
          <w:kern w:val="0"/>
          <w:sz w:val="24"/>
        </w:rPr>
        <w:t>）</w:t>
      </w:r>
      <w:r w:rsidRPr="001C15FC">
        <w:rPr>
          <w:rFonts w:hAnsi="宋体" w:hint="eastAsia"/>
          <w:kern w:val="0"/>
          <w:sz w:val="24"/>
        </w:rPr>
        <w:t>68889155</w:t>
      </w:r>
    </w:p>
    <w:p w14:paraId="0F559A2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0531</w:t>
      </w:r>
      <w:r w:rsidRPr="001C15FC">
        <w:rPr>
          <w:rFonts w:hAnsi="宋体" w:hint="eastAsia"/>
          <w:kern w:val="0"/>
          <w:sz w:val="24"/>
        </w:rPr>
        <w:t>）</w:t>
      </w:r>
      <w:r w:rsidRPr="001C15FC">
        <w:rPr>
          <w:rFonts w:hAnsi="宋体" w:hint="eastAsia"/>
          <w:kern w:val="0"/>
          <w:sz w:val="24"/>
        </w:rPr>
        <w:t>68889752</w:t>
      </w:r>
    </w:p>
    <w:p w14:paraId="6207D48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联系人：许曼华</w:t>
      </w:r>
    </w:p>
    <w:p w14:paraId="61725E9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95538</w:t>
      </w:r>
    </w:p>
    <w:p w14:paraId="7BA3D59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www.zts.com.cn</w:t>
      </w:r>
    </w:p>
    <w:p w14:paraId="5746030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16</w:t>
      </w:r>
      <w:r w:rsidRPr="001C15FC">
        <w:rPr>
          <w:rFonts w:hAnsi="宋体" w:hint="eastAsia"/>
          <w:kern w:val="0"/>
          <w:sz w:val="24"/>
        </w:rPr>
        <w:t>）江海证券有限公司</w:t>
      </w:r>
    </w:p>
    <w:p w14:paraId="33EF297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住所：黑龙江省哈尔滨市香</w:t>
      </w:r>
      <w:proofErr w:type="gramStart"/>
      <w:r w:rsidRPr="001C15FC">
        <w:rPr>
          <w:rFonts w:hAnsi="宋体" w:hint="eastAsia"/>
          <w:kern w:val="0"/>
          <w:sz w:val="24"/>
        </w:rPr>
        <w:t>坊区赣水路</w:t>
      </w:r>
      <w:proofErr w:type="gramEnd"/>
      <w:r w:rsidRPr="001C15FC">
        <w:rPr>
          <w:rFonts w:hAnsi="宋体" w:hint="eastAsia"/>
          <w:kern w:val="0"/>
          <w:sz w:val="24"/>
        </w:rPr>
        <w:t>56</w:t>
      </w:r>
      <w:r w:rsidRPr="001C15FC">
        <w:rPr>
          <w:rFonts w:hAnsi="宋体" w:hint="eastAsia"/>
          <w:kern w:val="0"/>
          <w:sz w:val="24"/>
        </w:rPr>
        <w:t>号</w:t>
      </w:r>
    </w:p>
    <w:p w14:paraId="79159E3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法定代表人：孙名扬</w:t>
      </w:r>
    </w:p>
    <w:p w14:paraId="4D64108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0451</w:t>
      </w:r>
      <w:r w:rsidRPr="001C15FC">
        <w:rPr>
          <w:rFonts w:hAnsi="宋体" w:hint="eastAsia"/>
          <w:kern w:val="0"/>
          <w:sz w:val="24"/>
        </w:rPr>
        <w:t>）</w:t>
      </w:r>
      <w:r w:rsidRPr="001C15FC">
        <w:rPr>
          <w:rFonts w:hAnsi="宋体" w:hint="eastAsia"/>
          <w:kern w:val="0"/>
          <w:sz w:val="24"/>
        </w:rPr>
        <w:t>85863719</w:t>
      </w:r>
    </w:p>
    <w:p w14:paraId="12DAF5D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0451</w:t>
      </w:r>
      <w:r w:rsidRPr="001C15FC">
        <w:rPr>
          <w:rFonts w:hAnsi="宋体" w:hint="eastAsia"/>
          <w:kern w:val="0"/>
          <w:sz w:val="24"/>
        </w:rPr>
        <w:t>）</w:t>
      </w:r>
      <w:r w:rsidRPr="001C15FC">
        <w:rPr>
          <w:rFonts w:hAnsi="宋体" w:hint="eastAsia"/>
          <w:kern w:val="0"/>
          <w:sz w:val="24"/>
        </w:rPr>
        <w:t>82287211</w:t>
      </w:r>
    </w:p>
    <w:p w14:paraId="7515268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联系人：刘爽</w:t>
      </w:r>
    </w:p>
    <w:p w14:paraId="4774979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400-666-2288</w:t>
      </w:r>
    </w:p>
    <w:p w14:paraId="5EE911E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www.jhzq.com.cn</w:t>
      </w:r>
    </w:p>
    <w:p w14:paraId="2E611A7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17</w:t>
      </w:r>
      <w:r w:rsidRPr="001C15FC">
        <w:rPr>
          <w:rFonts w:hAnsi="宋体" w:hint="eastAsia"/>
          <w:kern w:val="0"/>
          <w:sz w:val="24"/>
        </w:rPr>
        <w:t>）华</w:t>
      </w:r>
      <w:proofErr w:type="gramStart"/>
      <w:r w:rsidRPr="001C15FC">
        <w:rPr>
          <w:rFonts w:hAnsi="宋体" w:hint="eastAsia"/>
          <w:kern w:val="0"/>
          <w:sz w:val="24"/>
        </w:rPr>
        <w:t>宝证券</w:t>
      </w:r>
      <w:proofErr w:type="gramEnd"/>
      <w:r w:rsidRPr="001C15FC">
        <w:rPr>
          <w:rFonts w:hAnsi="宋体" w:hint="eastAsia"/>
          <w:kern w:val="0"/>
          <w:sz w:val="24"/>
        </w:rPr>
        <w:t>有限责任公司</w:t>
      </w:r>
    </w:p>
    <w:p w14:paraId="5E414CF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住所：中国上海市陆家嘴环路</w:t>
      </w:r>
      <w:r w:rsidRPr="001C15FC">
        <w:rPr>
          <w:rFonts w:hAnsi="宋体" w:hint="eastAsia"/>
          <w:kern w:val="0"/>
          <w:sz w:val="24"/>
        </w:rPr>
        <w:t>166</w:t>
      </w:r>
      <w:r w:rsidRPr="001C15FC">
        <w:rPr>
          <w:rFonts w:hAnsi="宋体" w:hint="eastAsia"/>
          <w:kern w:val="0"/>
          <w:sz w:val="24"/>
        </w:rPr>
        <w:t>号未来资产大厦</w:t>
      </w:r>
      <w:r w:rsidRPr="001C15FC">
        <w:rPr>
          <w:rFonts w:hAnsi="宋体" w:hint="eastAsia"/>
          <w:kern w:val="0"/>
          <w:sz w:val="24"/>
        </w:rPr>
        <w:t>27</w:t>
      </w:r>
      <w:r w:rsidRPr="001C15FC">
        <w:rPr>
          <w:rFonts w:hAnsi="宋体" w:hint="eastAsia"/>
          <w:kern w:val="0"/>
          <w:sz w:val="24"/>
        </w:rPr>
        <w:t>楼</w:t>
      </w:r>
    </w:p>
    <w:p w14:paraId="0A32F56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办公地址：中国上海市浦东</w:t>
      </w:r>
      <w:proofErr w:type="gramStart"/>
      <w:r w:rsidRPr="001C15FC">
        <w:rPr>
          <w:rFonts w:hAnsi="宋体" w:hint="eastAsia"/>
          <w:kern w:val="0"/>
          <w:sz w:val="24"/>
        </w:rPr>
        <w:t>新区世纪</w:t>
      </w:r>
      <w:proofErr w:type="gramEnd"/>
      <w:r w:rsidRPr="001C15FC">
        <w:rPr>
          <w:rFonts w:hAnsi="宋体" w:hint="eastAsia"/>
          <w:kern w:val="0"/>
          <w:sz w:val="24"/>
        </w:rPr>
        <w:t>大道</w:t>
      </w:r>
      <w:r w:rsidRPr="001C15FC">
        <w:rPr>
          <w:rFonts w:hAnsi="宋体" w:hint="eastAsia"/>
          <w:kern w:val="0"/>
          <w:sz w:val="24"/>
        </w:rPr>
        <w:t>100</w:t>
      </w:r>
      <w:r w:rsidRPr="001C15FC">
        <w:rPr>
          <w:rFonts w:hAnsi="宋体" w:hint="eastAsia"/>
          <w:kern w:val="0"/>
          <w:sz w:val="24"/>
        </w:rPr>
        <w:t>号上海环球金融中心</w:t>
      </w:r>
      <w:r w:rsidRPr="001C15FC">
        <w:rPr>
          <w:rFonts w:hAnsi="宋体" w:hint="eastAsia"/>
          <w:kern w:val="0"/>
          <w:sz w:val="24"/>
        </w:rPr>
        <w:t>57</w:t>
      </w:r>
      <w:r w:rsidRPr="001C15FC">
        <w:rPr>
          <w:rFonts w:hAnsi="宋体" w:hint="eastAsia"/>
          <w:kern w:val="0"/>
          <w:sz w:val="24"/>
        </w:rPr>
        <w:t>楼</w:t>
      </w:r>
    </w:p>
    <w:p w14:paraId="5FFE31E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w:t>
      </w:r>
      <w:r w:rsidRPr="001C15FC">
        <w:rPr>
          <w:rFonts w:hAnsi="宋体" w:hint="eastAsia"/>
          <w:kern w:val="0"/>
          <w:sz w:val="24"/>
        </w:rPr>
        <w:t xml:space="preserve"> </w:t>
      </w:r>
      <w:r w:rsidRPr="001C15FC">
        <w:rPr>
          <w:rFonts w:hAnsi="宋体" w:hint="eastAsia"/>
          <w:kern w:val="0"/>
          <w:sz w:val="24"/>
        </w:rPr>
        <w:t>陈林</w:t>
      </w:r>
    </w:p>
    <w:p w14:paraId="35CE87C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68777222</w:t>
      </w:r>
    </w:p>
    <w:p w14:paraId="4F3B8AA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68777822</w:t>
      </w:r>
    </w:p>
    <w:p w14:paraId="3A41F1D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联系人：赵洁</w:t>
      </w:r>
    </w:p>
    <w:p w14:paraId="0EE7BD8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400-820-9898</w:t>
      </w:r>
    </w:p>
    <w:p w14:paraId="6B5E46D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www.cnhbstock.com</w:t>
      </w:r>
    </w:p>
    <w:p w14:paraId="1ACFC64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18</w:t>
      </w:r>
      <w:r w:rsidRPr="001C15FC">
        <w:rPr>
          <w:rFonts w:hAnsi="宋体" w:hint="eastAsia"/>
          <w:kern w:val="0"/>
          <w:sz w:val="24"/>
        </w:rPr>
        <w:t>）爱建证券有限责任公司</w:t>
      </w:r>
    </w:p>
    <w:p w14:paraId="2FF6392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住所：上海市南京西路</w:t>
      </w:r>
      <w:r w:rsidRPr="001C15FC">
        <w:rPr>
          <w:rFonts w:hAnsi="宋体" w:hint="eastAsia"/>
          <w:kern w:val="0"/>
          <w:sz w:val="24"/>
        </w:rPr>
        <w:t>758</w:t>
      </w:r>
      <w:r w:rsidRPr="001C15FC">
        <w:rPr>
          <w:rFonts w:hAnsi="宋体" w:hint="eastAsia"/>
          <w:kern w:val="0"/>
          <w:sz w:val="24"/>
        </w:rPr>
        <w:t>号</w:t>
      </w:r>
      <w:r w:rsidRPr="001C15FC">
        <w:rPr>
          <w:rFonts w:hAnsi="宋体" w:hint="eastAsia"/>
          <w:kern w:val="0"/>
          <w:sz w:val="24"/>
        </w:rPr>
        <w:t>24</w:t>
      </w:r>
      <w:r w:rsidRPr="001C15FC">
        <w:rPr>
          <w:rFonts w:hAnsi="宋体" w:hint="eastAsia"/>
          <w:kern w:val="0"/>
          <w:sz w:val="24"/>
        </w:rPr>
        <w:t>楼</w:t>
      </w:r>
    </w:p>
    <w:p w14:paraId="13FA8EB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办公地址：上海市浦东</w:t>
      </w:r>
      <w:proofErr w:type="gramStart"/>
      <w:r w:rsidRPr="001C15FC">
        <w:rPr>
          <w:rFonts w:hAnsi="宋体" w:hint="eastAsia"/>
          <w:kern w:val="0"/>
          <w:sz w:val="24"/>
        </w:rPr>
        <w:t>新区世纪</w:t>
      </w:r>
      <w:proofErr w:type="gramEnd"/>
      <w:r w:rsidRPr="001C15FC">
        <w:rPr>
          <w:rFonts w:hAnsi="宋体" w:hint="eastAsia"/>
          <w:kern w:val="0"/>
          <w:sz w:val="24"/>
        </w:rPr>
        <w:t>大道</w:t>
      </w:r>
      <w:r w:rsidRPr="001C15FC">
        <w:rPr>
          <w:rFonts w:hAnsi="宋体" w:hint="eastAsia"/>
          <w:kern w:val="0"/>
          <w:sz w:val="24"/>
        </w:rPr>
        <w:t>1600</w:t>
      </w:r>
      <w:r w:rsidRPr="001C15FC">
        <w:rPr>
          <w:rFonts w:hAnsi="宋体" w:hint="eastAsia"/>
          <w:kern w:val="0"/>
          <w:sz w:val="24"/>
        </w:rPr>
        <w:t>号</w:t>
      </w:r>
      <w:r w:rsidRPr="001C15FC">
        <w:rPr>
          <w:rFonts w:hAnsi="宋体" w:hint="eastAsia"/>
          <w:kern w:val="0"/>
          <w:sz w:val="24"/>
        </w:rPr>
        <w:t>32</w:t>
      </w:r>
      <w:r w:rsidRPr="001C15FC">
        <w:rPr>
          <w:rFonts w:hAnsi="宋体" w:hint="eastAsia"/>
          <w:kern w:val="0"/>
          <w:sz w:val="24"/>
        </w:rPr>
        <w:t>楼</w:t>
      </w:r>
    </w:p>
    <w:p w14:paraId="0E40DEC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法定代表人：张建华</w:t>
      </w:r>
    </w:p>
    <w:p w14:paraId="69AEBD1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32229888</w:t>
      </w:r>
    </w:p>
    <w:p w14:paraId="6F99554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68728703</w:t>
      </w:r>
    </w:p>
    <w:p w14:paraId="68686B0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联系人：陈敏</w:t>
      </w:r>
    </w:p>
    <w:p w14:paraId="08DF42F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63340678</w:t>
      </w:r>
    </w:p>
    <w:p w14:paraId="7818B98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www.ajzq.com</w:t>
      </w:r>
    </w:p>
    <w:p w14:paraId="6792219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19</w:t>
      </w:r>
      <w:r w:rsidRPr="001C15FC">
        <w:rPr>
          <w:rFonts w:hAnsi="宋体" w:hint="eastAsia"/>
          <w:kern w:val="0"/>
          <w:sz w:val="24"/>
        </w:rPr>
        <w:t>）国金证券股份有限公司</w:t>
      </w:r>
    </w:p>
    <w:p w14:paraId="6C1EBA6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住所：四川省成都市东城根上街</w:t>
      </w:r>
      <w:r w:rsidRPr="001C15FC">
        <w:rPr>
          <w:rFonts w:hAnsi="宋体" w:hint="eastAsia"/>
          <w:kern w:val="0"/>
          <w:sz w:val="24"/>
        </w:rPr>
        <w:t>95</w:t>
      </w:r>
      <w:r w:rsidRPr="001C15FC">
        <w:rPr>
          <w:rFonts w:hAnsi="宋体" w:hint="eastAsia"/>
          <w:kern w:val="0"/>
          <w:sz w:val="24"/>
        </w:rPr>
        <w:t>号</w:t>
      </w:r>
    </w:p>
    <w:p w14:paraId="71E2C00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办公地址：成都市东城根上街</w:t>
      </w:r>
      <w:r w:rsidRPr="001C15FC">
        <w:rPr>
          <w:rFonts w:hAnsi="宋体" w:hint="eastAsia"/>
          <w:kern w:val="0"/>
          <w:sz w:val="24"/>
        </w:rPr>
        <w:t>95</w:t>
      </w:r>
      <w:r w:rsidRPr="001C15FC">
        <w:rPr>
          <w:rFonts w:hAnsi="宋体" w:hint="eastAsia"/>
          <w:kern w:val="0"/>
          <w:sz w:val="24"/>
        </w:rPr>
        <w:t>号</w:t>
      </w:r>
    </w:p>
    <w:p w14:paraId="22ED19D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法定代表人：冉云</w:t>
      </w:r>
      <w:r w:rsidRPr="001C15FC">
        <w:rPr>
          <w:rFonts w:hAnsi="宋体" w:hint="eastAsia"/>
          <w:kern w:val="0"/>
          <w:sz w:val="24"/>
        </w:rPr>
        <w:t xml:space="preserve"> </w:t>
      </w:r>
    </w:p>
    <w:p w14:paraId="7D0441F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028</w:t>
      </w:r>
      <w:r w:rsidRPr="001C15FC">
        <w:rPr>
          <w:rFonts w:hAnsi="宋体" w:hint="eastAsia"/>
          <w:kern w:val="0"/>
          <w:sz w:val="24"/>
        </w:rPr>
        <w:t>）</w:t>
      </w:r>
      <w:r w:rsidRPr="001C15FC">
        <w:rPr>
          <w:rFonts w:hAnsi="宋体" w:hint="eastAsia"/>
          <w:kern w:val="0"/>
          <w:sz w:val="24"/>
        </w:rPr>
        <w:t>86690057</w:t>
      </w:r>
      <w:r w:rsidRPr="001C15FC">
        <w:rPr>
          <w:rFonts w:hAnsi="宋体" w:hint="eastAsia"/>
          <w:kern w:val="0"/>
          <w:sz w:val="24"/>
        </w:rPr>
        <w:t>，（</w:t>
      </w:r>
      <w:r w:rsidRPr="001C15FC">
        <w:rPr>
          <w:rFonts w:hAnsi="宋体" w:hint="eastAsia"/>
          <w:kern w:val="0"/>
          <w:sz w:val="24"/>
        </w:rPr>
        <w:t>028</w:t>
      </w:r>
      <w:r w:rsidRPr="001C15FC">
        <w:rPr>
          <w:rFonts w:hAnsi="宋体" w:hint="eastAsia"/>
          <w:kern w:val="0"/>
          <w:sz w:val="24"/>
        </w:rPr>
        <w:t>）</w:t>
      </w:r>
      <w:r w:rsidRPr="001C15FC">
        <w:rPr>
          <w:rFonts w:hAnsi="宋体" w:hint="eastAsia"/>
          <w:kern w:val="0"/>
          <w:sz w:val="24"/>
        </w:rPr>
        <w:t>86690058</w:t>
      </w:r>
    </w:p>
    <w:p w14:paraId="27636EC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028</w:t>
      </w:r>
      <w:r w:rsidRPr="001C15FC">
        <w:rPr>
          <w:rFonts w:hAnsi="宋体" w:hint="eastAsia"/>
          <w:kern w:val="0"/>
          <w:sz w:val="24"/>
        </w:rPr>
        <w:t>）</w:t>
      </w:r>
      <w:r w:rsidRPr="001C15FC">
        <w:rPr>
          <w:rFonts w:hAnsi="宋体" w:hint="eastAsia"/>
          <w:kern w:val="0"/>
          <w:sz w:val="24"/>
        </w:rPr>
        <w:t>86690126</w:t>
      </w:r>
    </w:p>
    <w:p w14:paraId="2C9EB92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联系人：刘婧漪</w:t>
      </w:r>
      <w:r w:rsidRPr="001C15FC">
        <w:rPr>
          <w:rFonts w:hAnsi="宋体" w:hint="eastAsia"/>
          <w:kern w:val="0"/>
          <w:sz w:val="24"/>
        </w:rPr>
        <w:t xml:space="preserve"> </w:t>
      </w:r>
      <w:r w:rsidRPr="001C15FC">
        <w:rPr>
          <w:rFonts w:hAnsi="宋体" w:hint="eastAsia"/>
          <w:kern w:val="0"/>
          <w:sz w:val="24"/>
        </w:rPr>
        <w:t>贾鹏</w:t>
      </w:r>
    </w:p>
    <w:p w14:paraId="6032626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95310</w:t>
      </w:r>
    </w:p>
    <w:p w14:paraId="07F6546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www.gjzq.com.cn</w:t>
      </w:r>
    </w:p>
    <w:p w14:paraId="1010A95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20</w:t>
      </w:r>
      <w:r w:rsidRPr="001C15FC">
        <w:rPr>
          <w:rFonts w:hAnsi="宋体" w:hint="eastAsia"/>
          <w:kern w:val="0"/>
          <w:sz w:val="24"/>
        </w:rPr>
        <w:t>）信</w:t>
      </w:r>
      <w:proofErr w:type="gramStart"/>
      <w:r w:rsidRPr="001C15FC">
        <w:rPr>
          <w:rFonts w:hAnsi="宋体" w:hint="eastAsia"/>
          <w:kern w:val="0"/>
          <w:sz w:val="24"/>
        </w:rPr>
        <w:t>达证券</w:t>
      </w:r>
      <w:proofErr w:type="gramEnd"/>
      <w:r w:rsidRPr="001C15FC">
        <w:rPr>
          <w:rFonts w:hAnsi="宋体" w:hint="eastAsia"/>
          <w:kern w:val="0"/>
          <w:sz w:val="24"/>
        </w:rPr>
        <w:t>股份有限公司</w:t>
      </w:r>
    </w:p>
    <w:p w14:paraId="6A3E4C9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住所：北京市西城区闹市口大街</w:t>
      </w:r>
      <w:r w:rsidRPr="001C15FC">
        <w:rPr>
          <w:rFonts w:hAnsi="宋体" w:hint="eastAsia"/>
          <w:kern w:val="0"/>
          <w:sz w:val="24"/>
        </w:rPr>
        <w:t>9</w:t>
      </w:r>
      <w:r w:rsidRPr="001C15FC">
        <w:rPr>
          <w:rFonts w:hAnsi="宋体" w:hint="eastAsia"/>
          <w:kern w:val="0"/>
          <w:sz w:val="24"/>
        </w:rPr>
        <w:t>号院</w:t>
      </w:r>
      <w:r w:rsidRPr="001C15FC">
        <w:rPr>
          <w:rFonts w:hAnsi="宋体" w:hint="eastAsia"/>
          <w:kern w:val="0"/>
          <w:sz w:val="24"/>
        </w:rPr>
        <w:t>1</w:t>
      </w:r>
      <w:r w:rsidRPr="001C15FC">
        <w:rPr>
          <w:rFonts w:hAnsi="宋体" w:hint="eastAsia"/>
          <w:kern w:val="0"/>
          <w:sz w:val="24"/>
        </w:rPr>
        <w:t>号楼信达金融中心</w:t>
      </w:r>
    </w:p>
    <w:p w14:paraId="730D4E1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办公地址：北京市西城区闹市口大街</w:t>
      </w:r>
      <w:r w:rsidRPr="001C15FC">
        <w:rPr>
          <w:rFonts w:hAnsi="宋体" w:hint="eastAsia"/>
          <w:kern w:val="0"/>
          <w:sz w:val="24"/>
        </w:rPr>
        <w:t>9</w:t>
      </w:r>
      <w:r w:rsidRPr="001C15FC">
        <w:rPr>
          <w:rFonts w:hAnsi="宋体" w:hint="eastAsia"/>
          <w:kern w:val="0"/>
          <w:sz w:val="24"/>
        </w:rPr>
        <w:t>号院</w:t>
      </w:r>
      <w:r w:rsidRPr="001C15FC">
        <w:rPr>
          <w:rFonts w:hAnsi="宋体" w:hint="eastAsia"/>
          <w:kern w:val="0"/>
          <w:sz w:val="24"/>
        </w:rPr>
        <w:t>1</w:t>
      </w:r>
      <w:r w:rsidRPr="001C15FC">
        <w:rPr>
          <w:rFonts w:hAnsi="宋体" w:hint="eastAsia"/>
          <w:kern w:val="0"/>
          <w:sz w:val="24"/>
        </w:rPr>
        <w:t>号楼信达金融中心</w:t>
      </w:r>
    </w:p>
    <w:p w14:paraId="6078BCC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法定代表人：张志刚</w:t>
      </w:r>
    </w:p>
    <w:p w14:paraId="12EE75E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63081000</w:t>
      </w:r>
    </w:p>
    <w:p w14:paraId="612E22C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63081344</w:t>
      </w:r>
    </w:p>
    <w:p w14:paraId="41F9939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联系人：尹旭航</w:t>
      </w:r>
    </w:p>
    <w:p w14:paraId="1EA023D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95321</w:t>
      </w:r>
    </w:p>
    <w:p w14:paraId="008C692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www.cindasc.com</w:t>
      </w:r>
    </w:p>
    <w:p w14:paraId="25AA691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21</w:t>
      </w:r>
      <w:r w:rsidRPr="001C15FC">
        <w:rPr>
          <w:rFonts w:hAnsi="宋体" w:hint="eastAsia"/>
          <w:kern w:val="0"/>
          <w:sz w:val="24"/>
        </w:rPr>
        <w:t>）西南证券股份有限公司</w:t>
      </w:r>
    </w:p>
    <w:p w14:paraId="158E572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住所：重庆市江北区桥北苑</w:t>
      </w:r>
      <w:r w:rsidRPr="001C15FC">
        <w:rPr>
          <w:rFonts w:hAnsi="宋体" w:hint="eastAsia"/>
          <w:kern w:val="0"/>
          <w:sz w:val="24"/>
        </w:rPr>
        <w:t>8</w:t>
      </w:r>
      <w:r w:rsidRPr="001C15FC">
        <w:rPr>
          <w:rFonts w:hAnsi="宋体" w:hint="eastAsia"/>
          <w:kern w:val="0"/>
          <w:sz w:val="24"/>
        </w:rPr>
        <w:t>号</w:t>
      </w:r>
    </w:p>
    <w:p w14:paraId="10B1155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办公地址：重庆市江北区桥北苑</w:t>
      </w:r>
      <w:r w:rsidRPr="001C15FC">
        <w:rPr>
          <w:rFonts w:hAnsi="宋体" w:hint="eastAsia"/>
          <w:kern w:val="0"/>
          <w:sz w:val="24"/>
        </w:rPr>
        <w:t>8</w:t>
      </w:r>
      <w:r w:rsidRPr="001C15FC">
        <w:rPr>
          <w:rFonts w:hAnsi="宋体" w:hint="eastAsia"/>
          <w:kern w:val="0"/>
          <w:sz w:val="24"/>
        </w:rPr>
        <w:t>号西南证券大厦</w:t>
      </w:r>
    </w:p>
    <w:p w14:paraId="748CA15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法定代表人：吴</w:t>
      </w:r>
      <w:proofErr w:type="gramStart"/>
      <w:r w:rsidRPr="001C15FC">
        <w:rPr>
          <w:rFonts w:hAnsi="宋体" w:hint="eastAsia"/>
          <w:kern w:val="0"/>
          <w:sz w:val="24"/>
        </w:rPr>
        <w:t>坚</w:t>
      </w:r>
      <w:proofErr w:type="gramEnd"/>
    </w:p>
    <w:p w14:paraId="5215F93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023</w:t>
      </w:r>
      <w:r w:rsidRPr="001C15FC">
        <w:rPr>
          <w:rFonts w:hAnsi="宋体" w:hint="eastAsia"/>
          <w:kern w:val="0"/>
          <w:sz w:val="24"/>
        </w:rPr>
        <w:t>）</w:t>
      </w:r>
      <w:r w:rsidRPr="001C15FC">
        <w:rPr>
          <w:rFonts w:hAnsi="宋体" w:hint="eastAsia"/>
          <w:kern w:val="0"/>
          <w:sz w:val="24"/>
        </w:rPr>
        <w:t>63786141</w:t>
      </w:r>
    </w:p>
    <w:p w14:paraId="3007294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023</w:t>
      </w:r>
      <w:r w:rsidRPr="001C15FC">
        <w:rPr>
          <w:rFonts w:hAnsi="宋体" w:hint="eastAsia"/>
          <w:kern w:val="0"/>
          <w:sz w:val="24"/>
        </w:rPr>
        <w:t>）</w:t>
      </w:r>
      <w:r w:rsidRPr="001C15FC">
        <w:rPr>
          <w:rFonts w:hAnsi="宋体" w:hint="eastAsia"/>
          <w:kern w:val="0"/>
          <w:sz w:val="24"/>
        </w:rPr>
        <w:t>63786212</w:t>
      </w:r>
    </w:p>
    <w:p w14:paraId="1DC717E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联系人：张煜</w:t>
      </w:r>
    </w:p>
    <w:p w14:paraId="79EDD37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95355</w:t>
      </w:r>
      <w:r w:rsidRPr="001C15FC">
        <w:rPr>
          <w:rFonts w:hAnsi="宋体" w:hint="eastAsia"/>
          <w:kern w:val="0"/>
          <w:sz w:val="24"/>
        </w:rPr>
        <w:t>、</w:t>
      </w:r>
      <w:r w:rsidRPr="001C15FC">
        <w:rPr>
          <w:rFonts w:hAnsi="宋体" w:hint="eastAsia"/>
          <w:kern w:val="0"/>
          <w:sz w:val="24"/>
        </w:rPr>
        <w:t>400-809-6096</w:t>
      </w:r>
    </w:p>
    <w:p w14:paraId="33D6331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www.swsc.com.cn</w:t>
      </w:r>
    </w:p>
    <w:p w14:paraId="3B725E9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22</w:t>
      </w:r>
      <w:r w:rsidRPr="001C15FC">
        <w:rPr>
          <w:rFonts w:hAnsi="宋体" w:hint="eastAsia"/>
          <w:kern w:val="0"/>
          <w:sz w:val="24"/>
        </w:rPr>
        <w:t>）华</w:t>
      </w:r>
      <w:proofErr w:type="gramStart"/>
      <w:r w:rsidRPr="001C15FC">
        <w:rPr>
          <w:rFonts w:hAnsi="宋体" w:hint="eastAsia"/>
          <w:kern w:val="0"/>
          <w:sz w:val="24"/>
        </w:rPr>
        <w:t>龙证券</w:t>
      </w:r>
      <w:proofErr w:type="gramEnd"/>
      <w:r w:rsidRPr="001C15FC">
        <w:rPr>
          <w:rFonts w:hAnsi="宋体" w:hint="eastAsia"/>
          <w:kern w:val="0"/>
          <w:sz w:val="24"/>
        </w:rPr>
        <w:t>有限责任公司</w:t>
      </w:r>
    </w:p>
    <w:p w14:paraId="2DA4401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住所：兰州市城关区东岗西路</w:t>
      </w:r>
      <w:r w:rsidRPr="001C15FC">
        <w:rPr>
          <w:rFonts w:hAnsi="宋体" w:hint="eastAsia"/>
          <w:kern w:val="0"/>
          <w:sz w:val="24"/>
        </w:rPr>
        <w:t>638</w:t>
      </w:r>
      <w:r w:rsidRPr="001C15FC">
        <w:rPr>
          <w:rFonts w:hAnsi="宋体" w:hint="eastAsia"/>
          <w:kern w:val="0"/>
          <w:sz w:val="24"/>
        </w:rPr>
        <w:t>号财富中心</w:t>
      </w:r>
    </w:p>
    <w:p w14:paraId="113AAB4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办公地址：兰州市城关区东岗西路</w:t>
      </w:r>
      <w:r w:rsidRPr="001C15FC">
        <w:rPr>
          <w:rFonts w:hAnsi="宋体" w:hint="eastAsia"/>
          <w:kern w:val="0"/>
          <w:sz w:val="24"/>
        </w:rPr>
        <w:t>638</w:t>
      </w:r>
      <w:r w:rsidRPr="001C15FC">
        <w:rPr>
          <w:rFonts w:hAnsi="宋体" w:hint="eastAsia"/>
          <w:kern w:val="0"/>
          <w:sz w:val="24"/>
        </w:rPr>
        <w:t>号财富中心</w:t>
      </w:r>
    </w:p>
    <w:p w14:paraId="12C8F01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法定代表人：李晓安</w:t>
      </w:r>
    </w:p>
    <w:p w14:paraId="41AECE5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0931</w:t>
      </w:r>
      <w:r w:rsidRPr="001C15FC">
        <w:rPr>
          <w:rFonts w:hAnsi="宋体" w:hint="eastAsia"/>
          <w:kern w:val="0"/>
          <w:sz w:val="24"/>
        </w:rPr>
        <w:t>）</w:t>
      </w:r>
      <w:r w:rsidRPr="001C15FC">
        <w:rPr>
          <w:rFonts w:hAnsi="宋体" w:hint="eastAsia"/>
          <w:kern w:val="0"/>
          <w:sz w:val="24"/>
        </w:rPr>
        <w:t>4890208</w:t>
      </w:r>
    </w:p>
    <w:p w14:paraId="6A2F87D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0931</w:t>
      </w:r>
      <w:r w:rsidRPr="001C15FC">
        <w:rPr>
          <w:rFonts w:hAnsi="宋体" w:hint="eastAsia"/>
          <w:kern w:val="0"/>
          <w:sz w:val="24"/>
        </w:rPr>
        <w:t>）</w:t>
      </w:r>
      <w:r w:rsidRPr="001C15FC">
        <w:rPr>
          <w:rFonts w:hAnsi="宋体" w:hint="eastAsia"/>
          <w:kern w:val="0"/>
          <w:sz w:val="24"/>
        </w:rPr>
        <w:t>4890628</w:t>
      </w:r>
    </w:p>
    <w:p w14:paraId="3C7C57C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联系人：李昕田</w:t>
      </w:r>
    </w:p>
    <w:p w14:paraId="0940E22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4006898888</w:t>
      </w:r>
      <w:r w:rsidRPr="001C15FC">
        <w:rPr>
          <w:rFonts w:hAnsi="宋体" w:hint="eastAsia"/>
          <w:kern w:val="0"/>
          <w:sz w:val="24"/>
        </w:rPr>
        <w:t>、（</w:t>
      </w:r>
      <w:r w:rsidRPr="001C15FC">
        <w:rPr>
          <w:rFonts w:hAnsi="宋体" w:hint="eastAsia"/>
          <w:kern w:val="0"/>
          <w:sz w:val="24"/>
        </w:rPr>
        <w:t>0931</w:t>
      </w:r>
      <w:r w:rsidRPr="001C15FC">
        <w:rPr>
          <w:rFonts w:hAnsi="宋体" w:hint="eastAsia"/>
          <w:kern w:val="0"/>
          <w:sz w:val="24"/>
        </w:rPr>
        <w:t>）</w:t>
      </w:r>
      <w:r w:rsidRPr="001C15FC">
        <w:rPr>
          <w:rFonts w:hAnsi="宋体" w:hint="eastAsia"/>
          <w:kern w:val="0"/>
          <w:sz w:val="24"/>
        </w:rPr>
        <w:t>4890208</w:t>
      </w:r>
    </w:p>
    <w:p w14:paraId="1931097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www.hlzqgs.com</w:t>
      </w:r>
    </w:p>
    <w:p w14:paraId="0944505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23</w:t>
      </w:r>
      <w:r w:rsidRPr="001C15FC">
        <w:rPr>
          <w:rFonts w:hAnsi="宋体" w:hint="eastAsia"/>
          <w:kern w:val="0"/>
          <w:sz w:val="24"/>
        </w:rPr>
        <w:t>）中国中金财富证券有限公司</w:t>
      </w:r>
    </w:p>
    <w:p w14:paraId="1CCB62C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住所：深圳市福田区益田路与福中路交界处荣超商务中心</w:t>
      </w:r>
      <w:r w:rsidRPr="001C15FC">
        <w:rPr>
          <w:rFonts w:hAnsi="宋体" w:hint="eastAsia"/>
          <w:kern w:val="0"/>
          <w:sz w:val="24"/>
        </w:rPr>
        <w:t>A</w:t>
      </w:r>
      <w:r w:rsidRPr="001C15FC">
        <w:rPr>
          <w:rFonts w:hAnsi="宋体" w:hint="eastAsia"/>
          <w:kern w:val="0"/>
          <w:sz w:val="24"/>
        </w:rPr>
        <w:t>栋第</w:t>
      </w:r>
      <w:r w:rsidRPr="001C15FC">
        <w:rPr>
          <w:rFonts w:hAnsi="宋体" w:hint="eastAsia"/>
          <w:kern w:val="0"/>
          <w:sz w:val="24"/>
        </w:rPr>
        <w:t>18</w:t>
      </w:r>
      <w:r w:rsidRPr="001C15FC">
        <w:rPr>
          <w:rFonts w:hAnsi="宋体" w:hint="eastAsia"/>
          <w:kern w:val="0"/>
          <w:sz w:val="24"/>
        </w:rPr>
        <w:t>层</w:t>
      </w:r>
      <w:r w:rsidRPr="001C15FC">
        <w:rPr>
          <w:rFonts w:hAnsi="宋体" w:hint="eastAsia"/>
          <w:kern w:val="0"/>
          <w:sz w:val="24"/>
        </w:rPr>
        <w:t>-21</w:t>
      </w:r>
      <w:r w:rsidRPr="001C15FC">
        <w:rPr>
          <w:rFonts w:hAnsi="宋体" w:hint="eastAsia"/>
          <w:kern w:val="0"/>
          <w:sz w:val="24"/>
        </w:rPr>
        <w:t>层及第</w:t>
      </w:r>
      <w:r w:rsidRPr="001C15FC">
        <w:rPr>
          <w:rFonts w:hAnsi="宋体" w:hint="eastAsia"/>
          <w:kern w:val="0"/>
          <w:sz w:val="24"/>
        </w:rPr>
        <w:t>04</w:t>
      </w:r>
      <w:r w:rsidRPr="001C15FC">
        <w:rPr>
          <w:rFonts w:hAnsi="宋体" w:hint="eastAsia"/>
          <w:kern w:val="0"/>
          <w:sz w:val="24"/>
        </w:rPr>
        <w:t>层</w:t>
      </w:r>
      <w:r w:rsidRPr="001C15FC">
        <w:rPr>
          <w:rFonts w:hAnsi="宋体" w:hint="eastAsia"/>
          <w:kern w:val="0"/>
          <w:sz w:val="24"/>
        </w:rPr>
        <w:t>01.02.03.05.11.12.13.15.16.18.19.20.21.22.23</w:t>
      </w:r>
      <w:r w:rsidRPr="001C15FC">
        <w:rPr>
          <w:rFonts w:hAnsi="宋体" w:hint="eastAsia"/>
          <w:kern w:val="0"/>
          <w:sz w:val="24"/>
        </w:rPr>
        <w:t>单元</w:t>
      </w:r>
    </w:p>
    <w:p w14:paraId="4199ADE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办公地址：深圳市福田区益田路</w:t>
      </w:r>
      <w:r w:rsidRPr="001C15FC">
        <w:rPr>
          <w:rFonts w:hAnsi="宋体" w:hint="eastAsia"/>
          <w:kern w:val="0"/>
          <w:sz w:val="24"/>
        </w:rPr>
        <w:t>6003</w:t>
      </w:r>
      <w:r w:rsidRPr="001C15FC">
        <w:rPr>
          <w:rFonts w:hAnsi="宋体" w:hint="eastAsia"/>
          <w:kern w:val="0"/>
          <w:sz w:val="24"/>
        </w:rPr>
        <w:t>号荣超商务中心</w:t>
      </w:r>
      <w:r w:rsidRPr="001C15FC">
        <w:rPr>
          <w:rFonts w:hAnsi="宋体" w:hint="eastAsia"/>
          <w:kern w:val="0"/>
          <w:sz w:val="24"/>
        </w:rPr>
        <w:t>A</w:t>
      </w:r>
      <w:r w:rsidRPr="001C15FC">
        <w:rPr>
          <w:rFonts w:hAnsi="宋体" w:hint="eastAsia"/>
          <w:kern w:val="0"/>
          <w:sz w:val="24"/>
        </w:rPr>
        <w:t>栋第</w:t>
      </w:r>
      <w:r w:rsidRPr="001C15FC">
        <w:rPr>
          <w:rFonts w:hAnsi="宋体" w:hint="eastAsia"/>
          <w:kern w:val="0"/>
          <w:sz w:val="24"/>
        </w:rPr>
        <w:t>04</w:t>
      </w:r>
      <w:r w:rsidRPr="001C15FC">
        <w:rPr>
          <w:rFonts w:hAnsi="宋体" w:hint="eastAsia"/>
          <w:kern w:val="0"/>
          <w:sz w:val="24"/>
        </w:rPr>
        <w:t>、</w:t>
      </w:r>
      <w:r w:rsidRPr="001C15FC">
        <w:rPr>
          <w:rFonts w:hAnsi="宋体" w:hint="eastAsia"/>
          <w:kern w:val="0"/>
          <w:sz w:val="24"/>
        </w:rPr>
        <w:t>18</w:t>
      </w:r>
      <w:r w:rsidRPr="001C15FC">
        <w:rPr>
          <w:rFonts w:hAnsi="宋体" w:hint="eastAsia"/>
          <w:kern w:val="0"/>
          <w:sz w:val="24"/>
        </w:rPr>
        <w:t>层至</w:t>
      </w:r>
      <w:r w:rsidRPr="001C15FC">
        <w:rPr>
          <w:rFonts w:hAnsi="宋体" w:hint="eastAsia"/>
          <w:kern w:val="0"/>
          <w:sz w:val="24"/>
        </w:rPr>
        <w:t>21</w:t>
      </w:r>
      <w:r w:rsidRPr="001C15FC">
        <w:rPr>
          <w:rFonts w:hAnsi="宋体" w:hint="eastAsia"/>
          <w:kern w:val="0"/>
          <w:sz w:val="24"/>
        </w:rPr>
        <w:t>层</w:t>
      </w:r>
    </w:p>
    <w:p w14:paraId="3FB184E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法定代表人：高涛</w:t>
      </w:r>
    </w:p>
    <w:p w14:paraId="18449A2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0755</w:t>
      </w:r>
      <w:r w:rsidRPr="001C15FC">
        <w:rPr>
          <w:rFonts w:hAnsi="宋体" w:hint="eastAsia"/>
          <w:kern w:val="0"/>
          <w:sz w:val="24"/>
        </w:rPr>
        <w:t>）</w:t>
      </w:r>
      <w:r w:rsidRPr="001C15FC">
        <w:rPr>
          <w:rFonts w:hAnsi="宋体" w:hint="eastAsia"/>
          <w:kern w:val="0"/>
          <w:sz w:val="24"/>
        </w:rPr>
        <w:t>88320851</w:t>
      </w:r>
    </w:p>
    <w:p w14:paraId="1ADA131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联系人：胡芷境</w:t>
      </w:r>
    </w:p>
    <w:p w14:paraId="3B1B6C8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95532/400-600-8008</w:t>
      </w:r>
    </w:p>
    <w:p w14:paraId="261ED3E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www.ciccwm.com</w:t>
      </w:r>
    </w:p>
    <w:p w14:paraId="07B4177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24</w:t>
      </w:r>
      <w:r w:rsidRPr="001C15FC">
        <w:rPr>
          <w:rFonts w:hAnsi="宋体" w:hint="eastAsia"/>
          <w:kern w:val="0"/>
          <w:sz w:val="24"/>
        </w:rPr>
        <w:t>）</w:t>
      </w:r>
      <w:proofErr w:type="gramStart"/>
      <w:r w:rsidRPr="001C15FC">
        <w:rPr>
          <w:rFonts w:hAnsi="宋体" w:hint="eastAsia"/>
          <w:kern w:val="0"/>
          <w:sz w:val="24"/>
        </w:rPr>
        <w:t>华融证券</w:t>
      </w:r>
      <w:proofErr w:type="gramEnd"/>
      <w:r w:rsidRPr="001C15FC">
        <w:rPr>
          <w:rFonts w:hAnsi="宋体" w:hint="eastAsia"/>
          <w:kern w:val="0"/>
          <w:sz w:val="24"/>
        </w:rPr>
        <w:t>股份有限公司</w:t>
      </w:r>
    </w:p>
    <w:p w14:paraId="22F5F6B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住所：北京市西城区金融大街</w:t>
      </w:r>
      <w:r w:rsidRPr="001C15FC">
        <w:rPr>
          <w:rFonts w:hAnsi="宋体" w:hint="eastAsia"/>
          <w:kern w:val="0"/>
          <w:sz w:val="24"/>
        </w:rPr>
        <w:t>8</w:t>
      </w:r>
      <w:r w:rsidRPr="001C15FC">
        <w:rPr>
          <w:rFonts w:hAnsi="宋体" w:hint="eastAsia"/>
          <w:kern w:val="0"/>
          <w:sz w:val="24"/>
        </w:rPr>
        <w:t>号</w:t>
      </w:r>
    </w:p>
    <w:p w14:paraId="5105CDC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办公地址：北京市西城区金融大街</w:t>
      </w:r>
      <w:r w:rsidRPr="001C15FC">
        <w:rPr>
          <w:rFonts w:hAnsi="宋体" w:hint="eastAsia"/>
          <w:kern w:val="0"/>
          <w:sz w:val="24"/>
        </w:rPr>
        <w:t>8</w:t>
      </w:r>
      <w:r w:rsidRPr="001C15FC">
        <w:rPr>
          <w:rFonts w:hAnsi="宋体" w:hint="eastAsia"/>
          <w:kern w:val="0"/>
          <w:sz w:val="24"/>
        </w:rPr>
        <w:t>号</w:t>
      </w:r>
    </w:p>
    <w:p w14:paraId="66B501B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法定代表人：宋德清</w:t>
      </w:r>
    </w:p>
    <w:p w14:paraId="490FDE4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58568235</w:t>
      </w:r>
    </w:p>
    <w:p w14:paraId="00CF8CB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58568062</w:t>
      </w:r>
    </w:p>
    <w:p w14:paraId="3554DA3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联系人：黄恒</w:t>
      </w:r>
    </w:p>
    <w:p w14:paraId="13440BC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58568118</w:t>
      </w:r>
    </w:p>
    <w:p w14:paraId="3484C58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www.hrsec.com.cn</w:t>
      </w:r>
    </w:p>
    <w:p w14:paraId="649B4B6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25</w:t>
      </w:r>
      <w:r w:rsidRPr="001C15FC">
        <w:rPr>
          <w:rFonts w:hAnsi="宋体" w:hint="eastAsia"/>
          <w:kern w:val="0"/>
          <w:sz w:val="24"/>
        </w:rPr>
        <w:t>）第一创业证券股份有限公司</w:t>
      </w:r>
    </w:p>
    <w:p w14:paraId="34A9D30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住所：深圳市罗湖区笋岗路</w:t>
      </w:r>
      <w:r w:rsidRPr="001C15FC">
        <w:rPr>
          <w:rFonts w:hAnsi="宋体" w:hint="eastAsia"/>
          <w:kern w:val="0"/>
          <w:sz w:val="24"/>
        </w:rPr>
        <w:t>12</w:t>
      </w:r>
      <w:r w:rsidRPr="001C15FC">
        <w:rPr>
          <w:rFonts w:hAnsi="宋体" w:hint="eastAsia"/>
          <w:kern w:val="0"/>
          <w:sz w:val="24"/>
        </w:rPr>
        <w:t>号中民时代广场</w:t>
      </w:r>
      <w:r w:rsidRPr="001C15FC">
        <w:rPr>
          <w:rFonts w:hAnsi="宋体" w:hint="eastAsia"/>
          <w:kern w:val="0"/>
          <w:sz w:val="24"/>
        </w:rPr>
        <w:t xml:space="preserve"> B </w:t>
      </w:r>
      <w:r w:rsidRPr="001C15FC">
        <w:rPr>
          <w:rFonts w:hAnsi="宋体" w:hint="eastAsia"/>
          <w:kern w:val="0"/>
          <w:sz w:val="24"/>
        </w:rPr>
        <w:t>座</w:t>
      </w:r>
      <w:r w:rsidRPr="001C15FC">
        <w:rPr>
          <w:rFonts w:hAnsi="宋体" w:hint="eastAsia"/>
          <w:kern w:val="0"/>
          <w:sz w:val="24"/>
        </w:rPr>
        <w:t>25</w:t>
      </w:r>
      <w:r w:rsidRPr="001C15FC">
        <w:rPr>
          <w:rFonts w:hAnsi="宋体" w:hint="eastAsia"/>
          <w:kern w:val="0"/>
          <w:sz w:val="24"/>
        </w:rPr>
        <w:t>、</w:t>
      </w:r>
      <w:r w:rsidRPr="001C15FC">
        <w:rPr>
          <w:rFonts w:hAnsi="宋体" w:hint="eastAsia"/>
          <w:kern w:val="0"/>
          <w:sz w:val="24"/>
        </w:rPr>
        <w:t>26</w:t>
      </w:r>
      <w:r w:rsidRPr="001C15FC">
        <w:rPr>
          <w:rFonts w:hAnsi="宋体" w:hint="eastAsia"/>
          <w:kern w:val="0"/>
          <w:sz w:val="24"/>
        </w:rPr>
        <w:t>层</w:t>
      </w:r>
    </w:p>
    <w:p w14:paraId="721192B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办公地址：深圳市罗湖区笋岗路</w:t>
      </w:r>
      <w:r w:rsidRPr="001C15FC">
        <w:rPr>
          <w:rFonts w:hAnsi="宋体" w:hint="eastAsia"/>
          <w:kern w:val="0"/>
          <w:sz w:val="24"/>
        </w:rPr>
        <w:t>12</w:t>
      </w:r>
      <w:r w:rsidRPr="001C15FC">
        <w:rPr>
          <w:rFonts w:hAnsi="宋体" w:hint="eastAsia"/>
          <w:kern w:val="0"/>
          <w:sz w:val="24"/>
        </w:rPr>
        <w:t>号中民时代广场</w:t>
      </w:r>
      <w:r w:rsidRPr="001C15FC">
        <w:rPr>
          <w:rFonts w:hAnsi="宋体" w:hint="eastAsia"/>
          <w:kern w:val="0"/>
          <w:sz w:val="24"/>
        </w:rPr>
        <w:t xml:space="preserve"> B </w:t>
      </w:r>
      <w:r w:rsidRPr="001C15FC">
        <w:rPr>
          <w:rFonts w:hAnsi="宋体" w:hint="eastAsia"/>
          <w:kern w:val="0"/>
          <w:sz w:val="24"/>
        </w:rPr>
        <w:t>座</w:t>
      </w:r>
      <w:r w:rsidRPr="001C15FC">
        <w:rPr>
          <w:rFonts w:hAnsi="宋体" w:hint="eastAsia"/>
          <w:kern w:val="0"/>
          <w:sz w:val="24"/>
        </w:rPr>
        <w:t>25</w:t>
      </w:r>
      <w:r w:rsidRPr="001C15FC">
        <w:rPr>
          <w:rFonts w:hAnsi="宋体" w:hint="eastAsia"/>
          <w:kern w:val="0"/>
          <w:sz w:val="24"/>
        </w:rPr>
        <w:t>、</w:t>
      </w:r>
      <w:r w:rsidRPr="001C15FC">
        <w:rPr>
          <w:rFonts w:hAnsi="宋体" w:hint="eastAsia"/>
          <w:kern w:val="0"/>
          <w:sz w:val="24"/>
        </w:rPr>
        <w:t>26</w:t>
      </w:r>
      <w:r w:rsidRPr="001C15FC">
        <w:rPr>
          <w:rFonts w:hAnsi="宋体" w:hint="eastAsia"/>
          <w:kern w:val="0"/>
          <w:sz w:val="24"/>
        </w:rPr>
        <w:t>层</w:t>
      </w:r>
    </w:p>
    <w:p w14:paraId="2735D11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法定代表人：刘学民</w:t>
      </w:r>
    </w:p>
    <w:p w14:paraId="56A3472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0755</w:t>
      </w:r>
      <w:r w:rsidRPr="001C15FC">
        <w:rPr>
          <w:rFonts w:hAnsi="宋体" w:hint="eastAsia"/>
          <w:kern w:val="0"/>
          <w:sz w:val="24"/>
        </w:rPr>
        <w:t>）</w:t>
      </w:r>
      <w:r w:rsidRPr="001C15FC">
        <w:rPr>
          <w:rFonts w:hAnsi="宋体" w:hint="eastAsia"/>
          <w:kern w:val="0"/>
          <w:sz w:val="24"/>
        </w:rPr>
        <w:t>25832852</w:t>
      </w:r>
    </w:p>
    <w:p w14:paraId="50ECACC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0755</w:t>
      </w:r>
      <w:r w:rsidRPr="001C15FC">
        <w:rPr>
          <w:rFonts w:hAnsi="宋体" w:hint="eastAsia"/>
          <w:kern w:val="0"/>
          <w:sz w:val="24"/>
        </w:rPr>
        <w:t>）</w:t>
      </w:r>
      <w:r w:rsidRPr="001C15FC">
        <w:rPr>
          <w:rFonts w:hAnsi="宋体" w:hint="eastAsia"/>
          <w:kern w:val="0"/>
          <w:sz w:val="24"/>
        </w:rPr>
        <w:t>25831718</w:t>
      </w:r>
    </w:p>
    <w:p w14:paraId="22AD4EC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联系人：崔国良</w:t>
      </w:r>
    </w:p>
    <w:p w14:paraId="6DB4AF4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4008881888</w:t>
      </w:r>
    </w:p>
    <w:p w14:paraId="47B5992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www.firstcapital.com.cn</w:t>
      </w:r>
    </w:p>
    <w:p w14:paraId="1CC13CF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26</w:t>
      </w:r>
      <w:r w:rsidRPr="001C15FC">
        <w:rPr>
          <w:rFonts w:hAnsi="宋体" w:hint="eastAsia"/>
          <w:kern w:val="0"/>
          <w:sz w:val="24"/>
        </w:rPr>
        <w:t>）德</w:t>
      </w:r>
      <w:proofErr w:type="gramStart"/>
      <w:r w:rsidRPr="001C15FC">
        <w:rPr>
          <w:rFonts w:hAnsi="宋体" w:hint="eastAsia"/>
          <w:kern w:val="0"/>
          <w:sz w:val="24"/>
        </w:rPr>
        <w:t>邦</w:t>
      </w:r>
      <w:proofErr w:type="gramEnd"/>
      <w:r w:rsidRPr="001C15FC">
        <w:rPr>
          <w:rFonts w:hAnsi="宋体" w:hint="eastAsia"/>
          <w:kern w:val="0"/>
          <w:sz w:val="24"/>
        </w:rPr>
        <w:t>证券有限责任公司</w:t>
      </w:r>
    </w:p>
    <w:p w14:paraId="3C4CBAB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住所：上海市普陀区曹杨路</w:t>
      </w:r>
      <w:r w:rsidRPr="001C15FC">
        <w:rPr>
          <w:rFonts w:hAnsi="宋体" w:hint="eastAsia"/>
          <w:kern w:val="0"/>
          <w:sz w:val="24"/>
        </w:rPr>
        <w:t>510</w:t>
      </w:r>
      <w:r w:rsidRPr="001C15FC">
        <w:rPr>
          <w:rFonts w:hAnsi="宋体" w:hint="eastAsia"/>
          <w:kern w:val="0"/>
          <w:sz w:val="24"/>
        </w:rPr>
        <w:t>号南半幢</w:t>
      </w:r>
      <w:r w:rsidRPr="001C15FC">
        <w:rPr>
          <w:rFonts w:hAnsi="宋体" w:hint="eastAsia"/>
          <w:kern w:val="0"/>
          <w:sz w:val="24"/>
        </w:rPr>
        <w:t>9</w:t>
      </w:r>
      <w:r w:rsidRPr="001C15FC">
        <w:rPr>
          <w:rFonts w:hAnsi="宋体" w:hint="eastAsia"/>
          <w:kern w:val="0"/>
          <w:sz w:val="24"/>
        </w:rPr>
        <w:t>楼</w:t>
      </w:r>
    </w:p>
    <w:p w14:paraId="66A45A1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办公地址：上海市福山路</w:t>
      </w:r>
      <w:r w:rsidRPr="001C15FC">
        <w:rPr>
          <w:rFonts w:hAnsi="宋体" w:hint="eastAsia"/>
          <w:kern w:val="0"/>
          <w:sz w:val="24"/>
        </w:rPr>
        <w:t>500</w:t>
      </w:r>
      <w:r w:rsidRPr="001C15FC">
        <w:rPr>
          <w:rFonts w:hAnsi="宋体" w:hint="eastAsia"/>
          <w:kern w:val="0"/>
          <w:sz w:val="24"/>
        </w:rPr>
        <w:t>号城建大厦</w:t>
      </w:r>
      <w:r w:rsidRPr="001C15FC">
        <w:rPr>
          <w:rFonts w:hAnsi="宋体" w:hint="eastAsia"/>
          <w:kern w:val="0"/>
          <w:sz w:val="24"/>
        </w:rPr>
        <w:t>26</w:t>
      </w:r>
      <w:r w:rsidRPr="001C15FC">
        <w:rPr>
          <w:rFonts w:hAnsi="宋体" w:hint="eastAsia"/>
          <w:kern w:val="0"/>
          <w:sz w:val="24"/>
        </w:rPr>
        <w:t>楼</w:t>
      </w:r>
    </w:p>
    <w:p w14:paraId="4A21337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法定代表人：姚文平</w:t>
      </w:r>
    </w:p>
    <w:p w14:paraId="76C059E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68761616</w:t>
      </w:r>
    </w:p>
    <w:p w14:paraId="4C45246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68767981</w:t>
      </w:r>
    </w:p>
    <w:p w14:paraId="139202B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4008-888-128</w:t>
      </w:r>
    </w:p>
    <w:p w14:paraId="63801AD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www.tebon.com.cn</w:t>
      </w:r>
    </w:p>
    <w:p w14:paraId="4493D3C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27</w:t>
      </w:r>
      <w:r w:rsidRPr="001C15FC">
        <w:rPr>
          <w:rFonts w:hAnsi="宋体" w:hint="eastAsia"/>
          <w:kern w:val="0"/>
          <w:sz w:val="24"/>
        </w:rPr>
        <w:t>）中信期货有限公司</w:t>
      </w:r>
    </w:p>
    <w:p w14:paraId="763028F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住所：深圳市福田区中心三路</w:t>
      </w:r>
      <w:r w:rsidRPr="001C15FC">
        <w:rPr>
          <w:rFonts w:hAnsi="宋体" w:hint="eastAsia"/>
          <w:kern w:val="0"/>
          <w:sz w:val="24"/>
        </w:rPr>
        <w:t>8</w:t>
      </w:r>
      <w:r w:rsidRPr="001C15FC">
        <w:rPr>
          <w:rFonts w:hAnsi="宋体" w:hint="eastAsia"/>
          <w:kern w:val="0"/>
          <w:sz w:val="24"/>
        </w:rPr>
        <w:t>号卓越时代广场（二期）北座</w:t>
      </w:r>
      <w:r w:rsidRPr="001C15FC">
        <w:rPr>
          <w:rFonts w:hAnsi="宋体" w:hint="eastAsia"/>
          <w:kern w:val="0"/>
          <w:sz w:val="24"/>
        </w:rPr>
        <w:t>13</w:t>
      </w:r>
      <w:r w:rsidRPr="001C15FC">
        <w:rPr>
          <w:rFonts w:hAnsi="宋体" w:hint="eastAsia"/>
          <w:kern w:val="0"/>
          <w:sz w:val="24"/>
        </w:rPr>
        <w:t>层</w:t>
      </w:r>
      <w:r w:rsidRPr="001C15FC">
        <w:rPr>
          <w:rFonts w:hAnsi="宋体" w:hint="eastAsia"/>
          <w:kern w:val="0"/>
          <w:sz w:val="24"/>
        </w:rPr>
        <w:t>1301-1305</w:t>
      </w:r>
      <w:r w:rsidRPr="001C15FC">
        <w:rPr>
          <w:rFonts w:hAnsi="宋体" w:hint="eastAsia"/>
          <w:kern w:val="0"/>
          <w:sz w:val="24"/>
        </w:rPr>
        <w:t>室、</w:t>
      </w:r>
      <w:r w:rsidRPr="001C15FC">
        <w:rPr>
          <w:rFonts w:hAnsi="宋体" w:hint="eastAsia"/>
          <w:kern w:val="0"/>
          <w:sz w:val="24"/>
        </w:rPr>
        <w:t>14</w:t>
      </w:r>
      <w:r w:rsidRPr="001C15FC">
        <w:rPr>
          <w:rFonts w:hAnsi="宋体" w:hint="eastAsia"/>
          <w:kern w:val="0"/>
          <w:sz w:val="24"/>
        </w:rPr>
        <w:t>层</w:t>
      </w:r>
    </w:p>
    <w:p w14:paraId="309FB9D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办公地址：深圳市福田区中心三路</w:t>
      </w:r>
      <w:r w:rsidRPr="001C15FC">
        <w:rPr>
          <w:rFonts w:hAnsi="宋体" w:hint="eastAsia"/>
          <w:kern w:val="0"/>
          <w:sz w:val="24"/>
        </w:rPr>
        <w:t>8</w:t>
      </w:r>
      <w:r w:rsidRPr="001C15FC">
        <w:rPr>
          <w:rFonts w:hAnsi="宋体" w:hint="eastAsia"/>
          <w:kern w:val="0"/>
          <w:sz w:val="24"/>
        </w:rPr>
        <w:t>号卓越时代广场（二期）北座</w:t>
      </w:r>
      <w:r w:rsidRPr="001C15FC">
        <w:rPr>
          <w:rFonts w:hAnsi="宋体" w:hint="eastAsia"/>
          <w:kern w:val="0"/>
          <w:sz w:val="24"/>
        </w:rPr>
        <w:t>13</w:t>
      </w:r>
      <w:r w:rsidRPr="001C15FC">
        <w:rPr>
          <w:rFonts w:hAnsi="宋体" w:hint="eastAsia"/>
          <w:kern w:val="0"/>
          <w:sz w:val="24"/>
        </w:rPr>
        <w:t>层</w:t>
      </w:r>
      <w:r w:rsidRPr="001C15FC">
        <w:rPr>
          <w:rFonts w:hAnsi="宋体" w:hint="eastAsia"/>
          <w:kern w:val="0"/>
          <w:sz w:val="24"/>
        </w:rPr>
        <w:t>1301-1305</w:t>
      </w:r>
      <w:r w:rsidRPr="001C15FC">
        <w:rPr>
          <w:rFonts w:hAnsi="宋体" w:hint="eastAsia"/>
          <w:kern w:val="0"/>
          <w:sz w:val="24"/>
        </w:rPr>
        <w:t>室、</w:t>
      </w:r>
      <w:r w:rsidRPr="001C15FC">
        <w:rPr>
          <w:rFonts w:hAnsi="宋体" w:hint="eastAsia"/>
          <w:kern w:val="0"/>
          <w:sz w:val="24"/>
        </w:rPr>
        <w:t>14</w:t>
      </w:r>
      <w:r w:rsidRPr="001C15FC">
        <w:rPr>
          <w:rFonts w:hAnsi="宋体" w:hint="eastAsia"/>
          <w:kern w:val="0"/>
          <w:sz w:val="24"/>
        </w:rPr>
        <w:t>层</w:t>
      </w:r>
    </w:p>
    <w:p w14:paraId="7AA90C3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法定代表人：张皓</w:t>
      </w:r>
    </w:p>
    <w:p w14:paraId="4245E8F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010-60833754</w:t>
      </w:r>
    </w:p>
    <w:p w14:paraId="0F07A0C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021-60819988</w:t>
      </w:r>
    </w:p>
    <w:p w14:paraId="32AECF1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联系人：刘宏</w:t>
      </w:r>
      <w:proofErr w:type="gramStart"/>
      <w:r w:rsidRPr="001C15FC">
        <w:rPr>
          <w:rFonts w:hAnsi="宋体" w:hint="eastAsia"/>
          <w:kern w:val="0"/>
          <w:sz w:val="24"/>
        </w:rPr>
        <w:t>莹</w:t>
      </w:r>
      <w:proofErr w:type="gramEnd"/>
    </w:p>
    <w:p w14:paraId="774BDAC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客服电话：</w:t>
      </w:r>
      <w:r w:rsidRPr="001C15FC">
        <w:rPr>
          <w:rFonts w:hAnsi="宋体" w:hint="eastAsia"/>
          <w:kern w:val="0"/>
          <w:sz w:val="24"/>
        </w:rPr>
        <w:t>400-990-8826</w:t>
      </w:r>
    </w:p>
    <w:p w14:paraId="341414C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网站：</w:t>
      </w:r>
      <w:r w:rsidRPr="001C15FC">
        <w:rPr>
          <w:rFonts w:hAnsi="宋体" w:hint="eastAsia"/>
          <w:kern w:val="0"/>
          <w:sz w:val="24"/>
        </w:rPr>
        <w:t>www.citicsf.com</w:t>
      </w:r>
    </w:p>
    <w:p w14:paraId="016ECB8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28</w:t>
      </w:r>
      <w:r w:rsidRPr="001C15FC">
        <w:rPr>
          <w:rFonts w:hAnsi="宋体" w:hint="eastAsia"/>
          <w:kern w:val="0"/>
          <w:sz w:val="24"/>
        </w:rPr>
        <w:t>）天</w:t>
      </w:r>
      <w:proofErr w:type="gramStart"/>
      <w:r w:rsidRPr="001C15FC">
        <w:rPr>
          <w:rFonts w:hAnsi="宋体" w:hint="eastAsia"/>
          <w:kern w:val="0"/>
          <w:sz w:val="24"/>
        </w:rPr>
        <w:t>相投资</w:t>
      </w:r>
      <w:proofErr w:type="gramEnd"/>
      <w:r w:rsidRPr="001C15FC">
        <w:rPr>
          <w:rFonts w:hAnsi="宋体" w:hint="eastAsia"/>
          <w:kern w:val="0"/>
          <w:sz w:val="24"/>
        </w:rPr>
        <w:t>顾问有限公司</w:t>
      </w:r>
    </w:p>
    <w:p w14:paraId="12829F5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住所：北京市西城区金融街</w:t>
      </w:r>
      <w:r w:rsidRPr="001C15FC">
        <w:rPr>
          <w:rFonts w:hAnsi="宋体" w:hint="eastAsia"/>
          <w:kern w:val="0"/>
          <w:sz w:val="24"/>
        </w:rPr>
        <w:t>19</w:t>
      </w:r>
      <w:r w:rsidRPr="001C15FC">
        <w:rPr>
          <w:rFonts w:hAnsi="宋体" w:hint="eastAsia"/>
          <w:kern w:val="0"/>
          <w:sz w:val="24"/>
        </w:rPr>
        <w:t>号富凯大厦</w:t>
      </w:r>
      <w:r w:rsidRPr="001C15FC">
        <w:rPr>
          <w:rFonts w:hAnsi="宋体" w:hint="eastAsia"/>
          <w:kern w:val="0"/>
          <w:sz w:val="24"/>
        </w:rPr>
        <w:t>B</w:t>
      </w:r>
      <w:r w:rsidRPr="001C15FC">
        <w:rPr>
          <w:rFonts w:hAnsi="宋体" w:hint="eastAsia"/>
          <w:kern w:val="0"/>
          <w:sz w:val="24"/>
        </w:rPr>
        <w:t>座</w:t>
      </w:r>
      <w:r w:rsidRPr="001C15FC">
        <w:rPr>
          <w:rFonts w:hAnsi="宋体" w:hint="eastAsia"/>
          <w:kern w:val="0"/>
          <w:sz w:val="24"/>
        </w:rPr>
        <w:t>701</w:t>
      </w:r>
    </w:p>
    <w:p w14:paraId="3828516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办公地址：北京市西城区新街口外大街</w:t>
      </w:r>
      <w:r w:rsidRPr="001C15FC">
        <w:rPr>
          <w:rFonts w:hAnsi="宋体" w:hint="eastAsia"/>
          <w:kern w:val="0"/>
          <w:sz w:val="24"/>
        </w:rPr>
        <w:t>28</w:t>
      </w:r>
      <w:r w:rsidRPr="001C15FC">
        <w:rPr>
          <w:rFonts w:hAnsi="宋体" w:hint="eastAsia"/>
          <w:kern w:val="0"/>
          <w:sz w:val="24"/>
        </w:rPr>
        <w:t>号</w:t>
      </w:r>
      <w:r w:rsidRPr="001C15FC">
        <w:rPr>
          <w:rFonts w:hAnsi="宋体" w:hint="eastAsia"/>
          <w:kern w:val="0"/>
          <w:sz w:val="24"/>
        </w:rPr>
        <w:t>C</w:t>
      </w:r>
      <w:r w:rsidRPr="001C15FC">
        <w:rPr>
          <w:rFonts w:hAnsi="宋体" w:hint="eastAsia"/>
          <w:kern w:val="0"/>
          <w:sz w:val="24"/>
        </w:rPr>
        <w:t>座</w:t>
      </w:r>
      <w:r w:rsidRPr="001C15FC">
        <w:rPr>
          <w:rFonts w:hAnsi="宋体" w:hint="eastAsia"/>
          <w:kern w:val="0"/>
          <w:sz w:val="24"/>
        </w:rPr>
        <w:t>5</w:t>
      </w:r>
      <w:r w:rsidRPr="001C15FC">
        <w:rPr>
          <w:rFonts w:hAnsi="宋体" w:hint="eastAsia"/>
          <w:kern w:val="0"/>
          <w:sz w:val="24"/>
        </w:rPr>
        <w:t>层</w:t>
      </w:r>
    </w:p>
    <w:p w14:paraId="7DC8D97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法定代表人：林义相</w:t>
      </w:r>
    </w:p>
    <w:p w14:paraId="1D4B8CF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66045529</w:t>
      </w:r>
    </w:p>
    <w:p w14:paraId="766C88F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66045518</w:t>
      </w:r>
    </w:p>
    <w:p w14:paraId="3CCF81B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联系人：尹伶</w:t>
      </w:r>
    </w:p>
    <w:p w14:paraId="7FB0FC0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66045678</w:t>
      </w:r>
    </w:p>
    <w:p w14:paraId="43C0DC7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http://www.txsec.com</w:t>
      </w:r>
      <w:r w:rsidRPr="001C15FC">
        <w:rPr>
          <w:rFonts w:hAnsi="宋体" w:hint="eastAsia"/>
          <w:kern w:val="0"/>
          <w:sz w:val="24"/>
        </w:rPr>
        <w:t>，</w:t>
      </w:r>
      <w:r w:rsidRPr="001C15FC">
        <w:rPr>
          <w:rFonts w:hAnsi="宋体" w:hint="eastAsia"/>
          <w:kern w:val="0"/>
          <w:sz w:val="24"/>
        </w:rPr>
        <w:t>www.jjm.com.cn</w:t>
      </w:r>
    </w:p>
    <w:p w14:paraId="58D60E3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29</w:t>
      </w:r>
      <w:r w:rsidRPr="001C15FC">
        <w:rPr>
          <w:rFonts w:hAnsi="宋体" w:hint="eastAsia"/>
          <w:kern w:val="0"/>
          <w:sz w:val="24"/>
        </w:rPr>
        <w:t>）蚂蚁（杭州）基金销售有限公司</w:t>
      </w:r>
    </w:p>
    <w:p w14:paraId="26EBC65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住所：杭州市余杭区仓前街道海</w:t>
      </w:r>
      <w:proofErr w:type="gramStart"/>
      <w:r w:rsidRPr="001C15FC">
        <w:rPr>
          <w:rFonts w:hAnsi="宋体" w:hint="eastAsia"/>
          <w:kern w:val="0"/>
          <w:sz w:val="24"/>
        </w:rPr>
        <w:t>曙</w:t>
      </w:r>
      <w:proofErr w:type="gramEnd"/>
      <w:r w:rsidRPr="001C15FC">
        <w:rPr>
          <w:rFonts w:hAnsi="宋体" w:hint="eastAsia"/>
          <w:kern w:val="0"/>
          <w:sz w:val="24"/>
        </w:rPr>
        <w:t>路东</w:t>
      </w:r>
      <w:r w:rsidRPr="001C15FC">
        <w:rPr>
          <w:rFonts w:hAnsi="宋体" w:hint="eastAsia"/>
          <w:kern w:val="0"/>
          <w:sz w:val="24"/>
        </w:rPr>
        <w:t>2</w:t>
      </w:r>
      <w:r w:rsidRPr="001C15FC">
        <w:rPr>
          <w:rFonts w:hAnsi="宋体" w:hint="eastAsia"/>
          <w:kern w:val="0"/>
          <w:sz w:val="24"/>
        </w:rPr>
        <w:t>号</w:t>
      </w:r>
    </w:p>
    <w:p w14:paraId="3E24F58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办公地址：浙江省杭州市滨江区江南大道</w:t>
      </w:r>
      <w:r w:rsidRPr="001C15FC">
        <w:rPr>
          <w:rFonts w:hAnsi="宋体" w:hint="eastAsia"/>
          <w:kern w:val="0"/>
          <w:sz w:val="24"/>
        </w:rPr>
        <w:t>3588</w:t>
      </w:r>
      <w:r w:rsidRPr="001C15FC">
        <w:rPr>
          <w:rFonts w:hAnsi="宋体" w:hint="eastAsia"/>
          <w:kern w:val="0"/>
          <w:sz w:val="24"/>
        </w:rPr>
        <w:t>号恒生大厦</w:t>
      </w:r>
      <w:r w:rsidRPr="001C15FC">
        <w:rPr>
          <w:rFonts w:hAnsi="宋体" w:hint="eastAsia"/>
          <w:kern w:val="0"/>
          <w:sz w:val="24"/>
        </w:rPr>
        <w:t>12</w:t>
      </w:r>
      <w:r w:rsidRPr="001C15FC">
        <w:rPr>
          <w:rFonts w:hAnsi="宋体" w:hint="eastAsia"/>
          <w:kern w:val="0"/>
          <w:sz w:val="24"/>
        </w:rPr>
        <w:t>楼</w:t>
      </w:r>
    </w:p>
    <w:p w14:paraId="2AED55C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法定代表人：陈柏青</w:t>
      </w:r>
    </w:p>
    <w:p w14:paraId="6DFF88A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0571</w:t>
      </w:r>
      <w:r w:rsidRPr="001C15FC">
        <w:rPr>
          <w:rFonts w:hAnsi="宋体" w:hint="eastAsia"/>
          <w:kern w:val="0"/>
          <w:sz w:val="24"/>
        </w:rPr>
        <w:t>）</w:t>
      </w:r>
      <w:r w:rsidRPr="001C15FC">
        <w:rPr>
          <w:rFonts w:hAnsi="宋体" w:hint="eastAsia"/>
          <w:kern w:val="0"/>
          <w:sz w:val="24"/>
        </w:rPr>
        <w:t>28829790</w:t>
      </w:r>
      <w:r w:rsidRPr="001C15FC">
        <w:rPr>
          <w:rFonts w:hAnsi="宋体" w:hint="eastAsia"/>
          <w:kern w:val="0"/>
          <w:sz w:val="24"/>
        </w:rPr>
        <w:t>，（</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60897869</w:t>
      </w:r>
    </w:p>
    <w:p w14:paraId="7F2B648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0571</w:t>
      </w:r>
      <w:r w:rsidRPr="001C15FC">
        <w:rPr>
          <w:rFonts w:hAnsi="宋体" w:hint="eastAsia"/>
          <w:kern w:val="0"/>
          <w:sz w:val="24"/>
        </w:rPr>
        <w:t>）</w:t>
      </w:r>
      <w:r w:rsidRPr="001C15FC">
        <w:rPr>
          <w:rFonts w:hAnsi="宋体" w:hint="eastAsia"/>
          <w:kern w:val="0"/>
          <w:sz w:val="24"/>
        </w:rPr>
        <w:t>26698533</w:t>
      </w:r>
    </w:p>
    <w:p w14:paraId="3EBDAAC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联系人：周</w:t>
      </w:r>
      <w:proofErr w:type="gramStart"/>
      <w:r w:rsidRPr="001C15FC">
        <w:rPr>
          <w:rFonts w:hAnsi="宋体" w:hint="eastAsia"/>
          <w:kern w:val="0"/>
          <w:sz w:val="24"/>
        </w:rPr>
        <w:t>嬿</w:t>
      </w:r>
      <w:proofErr w:type="gramEnd"/>
      <w:r w:rsidRPr="001C15FC">
        <w:rPr>
          <w:rFonts w:hAnsi="宋体" w:hint="eastAsia"/>
          <w:kern w:val="0"/>
          <w:sz w:val="24"/>
        </w:rPr>
        <w:t>旻</w:t>
      </w:r>
    </w:p>
    <w:p w14:paraId="0D4D4C4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4000-766-123</w:t>
      </w:r>
    </w:p>
    <w:p w14:paraId="69739A7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www.fund123.cn</w:t>
      </w:r>
    </w:p>
    <w:p w14:paraId="12FA28F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30</w:t>
      </w:r>
      <w:r w:rsidRPr="001C15FC">
        <w:rPr>
          <w:rFonts w:hAnsi="宋体" w:hint="eastAsia"/>
          <w:kern w:val="0"/>
          <w:sz w:val="24"/>
        </w:rPr>
        <w:t>）深圳</w:t>
      </w:r>
      <w:proofErr w:type="gramStart"/>
      <w:r w:rsidRPr="001C15FC">
        <w:rPr>
          <w:rFonts w:hAnsi="宋体" w:hint="eastAsia"/>
          <w:kern w:val="0"/>
          <w:sz w:val="24"/>
        </w:rPr>
        <w:t>众禄基金</w:t>
      </w:r>
      <w:proofErr w:type="gramEnd"/>
      <w:r w:rsidRPr="001C15FC">
        <w:rPr>
          <w:rFonts w:hAnsi="宋体" w:hint="eastAsia"/>
          <w:kern w:val="0"/>
          <w:sz w:val="24"/>
        </w:rPr>
        <w:t>销售有限公司</w:t>
      </w:r>
    </w:p>
    <w:p w14:paraId="2203569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住所：深圳市罗湖区梨园路物资控股置地大厦</w:t>
      </w:r>
      <w:r w:rsidRPr="001C15FC">
        <w:rPr>
          <w:rFonts w:hAnsi="宋体" w:hint="eastAsia"/>
          <w:kern w:val="0"/>
          <w:sz w:val="24"/>
        </w:rPr>
        <w:t>8</w:t>
      </w:r>
      <w:r w:rsidRPr="001C15FC">
        <w:rPr>
          <w:rFonts w:hAnsi="宋体" w:hint="eastAsia"/>
          <w:kern w:val="0"/>
          <w:sz w:val="24"/>
        </w:rPr>
        <w:t>楼</w:t>
      </w:r>
    </w:p>
    <w:p w14:paraId="751EA3A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办公地址：深圳市罗湖区梨园路物资控股置地大厦</w:t>
      </w:r>
      <w:r w:rsidRPr="001C15FC">
        <w:rPr>
          <w:rFonts w:hAnsi="宋体" w:hint="eastAsia"/>
          <w:kern w:val="0"/>
          <w:sz w:val="24"/>
        </w:rPr>
        <w:t>8</w:t>
      </w:r>
      <w:r w:rsidRPr="001C15FC">
        <w:rPr>
          <w:rFonts w:hAnsi="宋体" w:hint="eastAsia"/>
          <w:kern w:val="0"/>
          <w:sz w:val="24"/>
        </w:rPr>
        <w:t>楼</w:t>
      </w:r>
    </w:p>
    <w:p w14:paraId="3379C0C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法定代表人：薛峰</w:t>
      </w:r>
    </w:p>
    <w:p w14:paraId="60E523E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0755</w:t>
      </w:r>
      <w:r w:rsidRPr="001C15FC">
        <w:rPr>
          <w:rFonts w:hAnsi="宋体" w:hint="eastAsia"/>
          <w:kern w:val="0"/>
          <w:sz w:val="24"/>
        </w:rPr>
        <w:t>）</w:t>
      </w:r>
      <w:r w:rsidRPr="001C15FC">
        <w:rPr>
          <w:rFonts w:hAnsi="宋体" w:hint="eastAsia"/>
          <w:kern w:val="0"/>
          <w:sz w:val="24"/>
        </w:rPr>
        <w:t>33227953</w:t>
      </w:r>
    </w:p>
    <w:p w14:paraId="519F22B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0755</w:t>
      </w:r>
      <w:r w:rsidRPr="001C15FC">
        <w:rPr>
          <w:rFonts w:hAnsi="宋体" w:hint="eastAsia"/>
          <w:kern w:val="0"/>
          <w:sz w:val="24"/>
        </w:rPr>
        <w:t>）</w:t>
      </w:r>
      <w:r w:rsidRPr="001C15FC">
        <w:rPr>
          <w:rFonts w:hAnsi="宋体" w:hint="eastAsia"/>
          <w:kern w:val="0"/>
          <w:sz w:val="24"/>
        </w:rPr>
        <w:t>33227951</w:t>
      </w:r>
    </w:p>
    <w:p w14:paraId="6102CEF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联系人：汤素娅</w:t>
      </w:r>
    </w:p>
    <w:p w14:paraId="43CAE4C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4006-788-887</w:t>
      </w:r>
    </w:p>
    <w:p w14:paraId="59B844B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www.zlfund.cn</w:t>
      </w:r>
      <w:r w:rsidRPr="001C15FC">
        <w:rPr>
          <w:rFonts w:hAnsi="宋体" w:hint="eastAsia"/>
          <w:kern w:val="0"/>
          <w:sz w:val="24"/>
        </w:rPr>
        <w:t>，</w:t>
      </w:r>
      <w:r w:rsidRPr="001C15FC">
        <w:rPr>
          <w:rFonts w:hAnsi="宋体" w:hint="eastAsia"/>
          <w:kern w:val="0"/>
          <w:sz w:val="24"/>
        </w:rPr>
        <w:t>www.jjmmw.com</w:t>
      </w:r>
    </w:p>
    <w:p w14:paraId="0D3216A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31</w:t>
      </w:r>
      <w:r w:rsidRPr="001C15FC">
        <w:rPr>
          <w:rFonts w:hAnsi="宋体" w:hint="eastAsia"/>
          <w:kern w:val="0"/>
          <w:sz w:val="24"/>
        </w:rPr>
        <w:t>）上海长</w:t>
      </w:r>
      <w:proofErr w:type="gramStart"/>
      <w:r w:rsidRPr="001C15FC">
        <w:rPr>
          <w:rFonts w:hAnsi="宋体" w:hint="eastAsia"/>
          <w:kern w:val="0"/>
          <w:sz w:val="24"/>
        </w:rPr>
        <w:t>量基金</w:t>
      </w:r>
      <w:proofErr w:type="gramEnd"/>
      <w:r w:rsidRPr="001C15FC">
        <w:rPr>
          <w:rFonts w:hAnsi="宋体" w:hint="eastAsia"/>
          <w:kern w:val="0"/>
          <w:sz w:val="24"/>
        </w:rPr>
        <w:t>销售投资顾问有限公司</w:t>
      </w:r>
    </w:p>
    <w:p w14:paraId="559CA2A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住所：上海市浦东新区高翔路</w:t>
      </w:r>
      <w:r w:rsidRPr="001C15FC">
        <w:rPr>
          <w:rFonts w:hAnsi="宋体" w:hint="eastAsia"/>
          <w:kern w:val="0"/>
          <w:sz w:val="24"/>
        </w:rPr>
        <w:t>526</w:t>
      </w:r>
      <w:r w:rsidRPr="001C15FC">
        <w:rPr>
          <w:rFonts w:hAnsi="宋体" w:hint="eastAsia"/>
          <w:kern w:val="0"/>
          <w:sz w:val="24"/>
        </w:rPr>
        <w:t>号</w:t>
      </w:r>
      <w:r w:rsidRPr="001C15FC">
        <w:rPr>
          <w:rFonts w:hAnsi="宋体" w:hint="eastAsia"/>
          <w:kern w:val="0"/>
          <w:sz w:val="24"/>
        </w:rPr>
        <w:t>2</w:t>
      </w:r>
      <w:r w:rsidRPr="001C15FC">
        <w:rPr>
          <w:rFonts w:hAnsi="宋体" w:hint="eastAsia"/>
          <w:kern w:val="0"/>
          <w:sz w:val="24"/>
        </w:rPr>
        <w:t>幢</w:t>
      </w:r>
      <w:r w:rsidRPr="001C15FC">
        <w:rPr>
          <w:rFonts w:hAnsi="宋体" w:hint="eastAsia"/>
          <w:kern w:val="0"/>
          <w:sz w:val="24"/>
        </w:rPr>
        <w:t>220</w:t>
      </w:r>
      <w:r w:rsidRPr="001C15FC">
        <w:rPr>
          <w:rFonts w:hAnsi="宋体" w:hint="eastAsia"/>
          <w:kern w:val="0"/>
          <w:sz w:val="24"/>
        </w:rPr>
        <w:t>室</w:t>
      </w:r>
    </w:p>
    <w:p w14:paraId="7519605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办公地址：上海市浦东新区浦东大道</w:t>
      </w:r>
      <w:r w:rsidRPr="001C15FC">
        <w:rPr>
          <w:rFonts w:hAnsi="宋体" w:hint="eastAsia"/>
          <w:kern w:val="0"/>
          <w:sz w:val="24"/>
        </w:rPr>
        <w:t>555</w:t>
      </w:r>
      <w:r w:rsidRPr="001C15FC">
        <w:rPr>
          <w:rFonts w:hAnsi="宋体" w:hint="eastAsia"/>
          <w:kern w:val="0"/>
          <w:sz w:val="24"/>
        </w:rPr>
        <w:t>号裕</w:t>
      </w:r>
      <w:proofErr w:type="gramStart"/>
      <w:r w:rsidRPr="001C15FC">
        <w:rPr>
          <w:rFonts w:hAnsi="宋体" w:hint="eastAsia"/>
          <w:kern w:val="0"/>
          <w:sz w:val="24"/>
        </w:rPr>
        <w:t>景国际</w:t>
      </w:r>
      <w:proofErr w:type="gramEnd"/>
      <w:r w:rsidRPr="001C15FC">
        <w:rPr>
          <w:rFonts w:hAnsi="宋体" w:hint="eastAsia"/>
          <w:kern w:val="0"/>
          <w:sz w:val="24"/>
        </w:rPr>
        <w:t>B</w:t>
      </w:r>
      <w:r w:rsidRPr="001C15FC">
        <w:rPr>
          <w:rFonts w:hAnsi="宋体" w:hint="eastAsia"/>
          <w:kern w:val="0"/>
          <w:sz w:val="24"/>
        </w:rPr>
        <w:t>座</w:t>
      </w:r>
      <w:r w:rsidRPr="001C15FC">
        <w:rPr>
          <w:rFonts w:hAnsi="宋体" w:hint="eastAsia"/>
          <w:kern w:val="0"/>
          <w:sz w:val="24"/>
        </w:rPr>
        <w:t>16</w:t>
      </w:r>
      <w:r w:rsidRPr="001C15FC">
        <w:rPr>
          <w:rFonts w:hAnsi="宋体" w:hint="eastAsia"/>
          <w:kern w:val="0"/>
          <w:sz w:val="24"/>
        </w:rPr>
        <w:t>层</w:t>
      </w:r>
    </w:p>
    <w:p w14:paraId="699120B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法定代表人：张跃伟</w:t>
      </w:r>
    </w:p>
    <w:p w14:paraId="7FA0570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20691832</w:t>
      </w:r>
    </w:p>
    <w:p w14:paraId="4538A0B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 xml:space="preserve">20691861 </w:t>
      </w:r>
    </w:p>
    <w:p w14:paraId="287B0E7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联系人：单丙烨</w:t>
      </w:r>
    </w:p>
    <w:p w14:paraId="13E6874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400-820-2899</w:t>
      </w:r>
    </w:p>
    <w:p w14:paraId="0DDF9FE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www.erichfund.com</w:t>
      </w:r>
    </w:p>
    <w:p w14:paraId="5706523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32</w:t>
      </w:r>
      <w:r w:rsidRPr="001C15FC">
        <w:rPr>
          <w:rFonts w:hAnsi="宋体" w:hint="eastAsia"/>
          <w:kern w:val="0"/>
          <w:sz w:val="24"/>
        </w:rPr>
        <w:t>）上海好买基金销售有限公司</w:t>
      </w:r>
      <w:r w:rsidRPr="001C15FC">
        <w:rPr>
          <w:rFonts w:hAnsi="宋体" w:hint="eastAsia"/>
          <w:kern w:val="0"/>
          <w:sz w:val="24"/>
        </w:rPr>
        <w:t xml:space="preserve"> </w:t>
      </w:r>
    </w:p>
    <w:p w14:paraId="288CADA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住所：上海市虹口区场中路</w:t>
      </w:r>
      <w:r w:rsidRPr="001C15FC">
        <w:rPr>
          <w:rFonts w:hAnsi="宋体" w:hint="eastAsia"/>
          <w:kern w:val="0"/>
          <w:sz w:val="24"/>
        </w:rPr>
        <w:t>685</w:t>
      </w:r>
      <w:r w:rsidRPr="001C15FC">
        <w:rPr>
          <w:rFonts w:hAnsi="宋体" w:hint="eastAsia"/>
          <w:kern w:val="0"/>
          <w:sz w:val="24"/>
        </w:rPr>
        <w:t>弄</w:t>
      </w:r>
      <w:r w:rsidRPr="001C15FC">
        <w:rPr>
          <w:rFonts w:hAnsi="宋体" w:hint="eastAsia"/>
          <w:kern w:val="0"/>
          <w:sz w:val="24"/>
        </w:rPr>
        <w:t>37</w:t>
      </w:r>
      <w:r w:rsidRPr="001C15FC">
        <w:rPr>
          <w:rFonts w:hAnsi="宋体" w:hint="eastAsia"/>
          <w:kern w:val="0"/>
          <w:sz w:val="24"/>
        </w:rPr>
        <w:t>号</w:t>
      </w:r>
      <w:r w:rsidRPr="001C15FC">
        <w:rPr>
          <w:rFonts w:hAnsi="宋体" w:hint="eastAsia"/>
          <w:kern w:val="0"/>
          <w:sz w:val="24"/>
        </w:rPr>
        <w:t>4</w:t>
      </w:r>
      <w:r w:rsidRPr="001C15FC">
        <w:rPr>
          <w:rFonts w:hAnsi="宋体" w:hint="eastAsia"/>
          <w:kern w:val="0"/>
          <w:sz w:val="24"/>
        </w:rPr>
        <w:t>号楼</w:t>
      </w:r>
      <w:r w:rsidRPr="001C15FC">
        <w:rPr>
          <w:rFonts w:hAnsi="宋体" w:hint="eastAsia"/>
          <w:kern w:val="0"/>
          <w:sz w:val="24"/>
        </w:rPr>
        <w:t>449</w:t>
      </w:r>
      <w:r w:rsidRPr="001C15FC">
        <w:rPr>
          <w:rFonts w:hAnsi="宋体" w:hint="eastAsia"/>
          <w:kern w:val="0"/>
          <w:sz w:val="24"/>
        </w:rPr>
        <w:t>室</w:t>
      </w:r>
      <w:r w:rsidRPr="001C15FC">
        <w:rPr>
          <w:rFonts w:hAnsi="宋体" w:hint="eastAsia"/>
          <w:kern w:val="0"/>
          <w:sz w:val="24"/>
        </w:rPr>
        <w:t xml:space="preserve"> </w:t>
      </w:r>
    </w:p>
    <w:p w14:paraId="37EF60F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办公地址：上海市浦东新区浦东南路</w:t>
      </w:r>
      <w:r w:rsidRPr="001C15FC">
        <w:rPr>
          <w:rFonts w:hAnsi="宋体" w:hint="eastAsia"/>
          <w:kern w:val="0"/>
          <w:sz w:val="24"/>
        </w:rPr>
        <w:t>1118</w:t>
      </w:r>
      <w:r w:rsidRPr="001C15FC">
        <w:rPr>
          <w:rFonts w:hAnsi="宋体" w:hint="eastAsia"/>
          <w:kern w:val="0"/>
          <w:sz w:val="24"/>
        </w:rPr>
        <w:t>号鄂尔多斯国际大厦</w:t>
      </w:r>
      <w:r w:rsidRPr="001C15FC">
        <w:rPr>
          <w:rFonts w:hAnsi="宋体" w:hint="eastAsia"/>
          <w:kern w:val="0"/>
          <w:sz w:val="24"/>
        </w:rPr>
        <w:t>903-906</w:t>
      </w:r>
      <w:r w:rsidRPr="001C15FC">
        <w:rPr>
          <w:rFonts w:hAnsi="宋体" w:hint="eastAsia"/>
          <w:kern w:val="0"/>
          <w:sz w:val="24"/>
        </w:rPr>
        <w:t>室</w:t>
      </w:r>
      <w:r w:rsidRPr="001C15FC">
        <w:rPr>
          <w:rFonts w:hAnsi="宋体" w:hint="eastAsia"/>
          <w:kern w:val="0"/>
          <w:sz w:val="24"/>
        </w:rPr>
        <w:t xml:space="preserve"> </w:t>
      </w:r>
    </w:p>
    <w:p w14:paraId="756800D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法定代表人：杨文斌</w:t>
      </w:r>
      <w:r w:rsidRPr="001C15FC">
        <w:rPr>
          <w:rFonts w:hAnsi="宋体" w:hint="eastAsia"/>
          <w:kern w:val="0"/>
          <w:sz w:val="24"/>
        </w:rPr>
        <w:t xml:space="preserve"> </w:t>
      </w:r>
    </w:p>
    <w:p w14:paraId="31F5A79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 xml:space="preserve">68596916 </w:t>
      </w:r>
    </w:p>
    <w:p w14:paraId="382AA05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联系人：薛年</w:t>
      </w:r>
    </w:p>
    <w:p w14:paraId="5655558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 xml:space="preserve">400-700-9665 </w:t>
      </w:r>
    </w:p>
    <w:p w14:paraId="22BF4A4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www.ehowbuy.com</w:t>
      </w:r>
    </w:p>
    <w:p w14:paraId="1F905F2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33</w:t>
      </w:r>
      <w:r w:rsidRPr="001C15FC">
        <w:rPr>
          <w:rFonts w:hAnsi="宋体" w:hint="eastAsia"/>
          <w:kern w:val="0"/>
          <w:sz w:val="24"/>
        </w:rPr>
        <w:t>）诺亚正行</w:t>
      </w:r>
      <w:r w:rsidRPr="001C15FC">
        <w:rPr>
          <w:rFonts w:hAnsi="宋体" w:hint="eastAsia"/>
          <w:kern w:val="0"/>
          <w:sz w:val="24"/>
        </w:rPr>
        <w:t>(</w:t>
      </w:r>
      <w:r w:rsidRPr="001C15FC">
        <w:rPr>
          <w:rFonts w:hAnsi="宋体" w:hint="eastAsia"/>
          <w:kern w:val="0"/>
          <w:sz w:val="24"/>
        </w:rPr>
        <w:t>上海</w:t>
      </w:r>
      <w:r w:rsidRPr="001C15FC">
        <w:rPr>
          <w:rFonts w:hAnsi="宋体" w:hint="eastAsia"/>
          <w:kern w:val="0"/>
          <w:sz w:val="24"/>
        </w:rPr>
        <w:t>)</w:t>
      </w:r>
      <w:r w:rsidRPr="001C15FC">
        <w:rPr>
          <w:rFonts w:hAnsi="宋体" w:hint="eastAsia"/>
          <w:kern w:val="0"/>
          <w:sz w:val="24"/>
        </w:rPr>
        <w:t>基金销售投资顾问有限公司</w:t>
      </w:r>
    </w:p>
    <w:p w14:paraId="009F363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住所：上海市虹口区飞虹路</w:t>
      </w:r>
      <w:r w:rsidRPr="001C15FC">
        <w:rPr>
          <w:rFonts w:hAnsi="宋体" w:hint="eastAsia"/>
          <w:kern w:val="0"/>
          <w:sz w:val="24"/>
        </w:rPr>
        <w:t>360</w:t>
      </w:r>
      <w:r w:rsidRPr="001C15FC">
        <w:rPr>
          <w:rFonts w:hAnsi="宋体" w:hint="eastAsia"/>
          <w:kern w:val="0"/>
          <w:sz w:val="24"/>
        </w:rPr>
        <w:t>弄</w:t>
      </w:r>
      <w:r w:rsidRPr="001C15FC">
        <w:rPr>
          <w:rFonts w:hAnsi="宋体" w:hint="eastAsia"/>
          <w:kern w:val="0"/>
          <w:sz w:val="24"/>
        </w:rPr>
        <w:t>9</w:t>
      </w:r>
      <w:r w:rsidRPr="001C15FC">
        <w:rPr>
          <w:rFonts w:hAnsi="宋体" w:hint="eastAsia"/>
          <w:kern w:val="0"/>
          <w:sz w:val="24"/>
        </w:rPr>
        <w:t>号</w:t>
      </w:r>
      <w:r w:rsidRPr="001C15FC">
        <w:rPr>
          <w:rFonts w:hAnsi="宋体" w:hint="eastAsia"/>
          <w:kern w:val="0"/>
          <w:sz w:val="24"/>
        </w:rPr>
        <w:t>3724</w:t>
      </w:r>
      <w:r w:rsidRPr="001C15FC">
        <w:rPr>
          <w:rFonts w:hAnsi="宋体" w:hint="eastAsia"/>
          <w:kern w:val="0"/>
          <w:sz w:val="24"/>
        </w:rPr>
        <w:t>室</w:t>
      </w:r>
    </w:p>
    <w:p w14:paraId="76EF5D5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办公地址：上海杨浦区秦皇岛路</w:t>
      </w:r>
      <w:r w:rsidRPr="001C15FC">
        <w:rPr>
          <w:rFonts w:hAnsi="宋体" w:hint="eastAsia"/>
          <w:kern w:val="0"/>
          <w:sz w:val="24"/>
        </w:rPr>
        <w:t>32</w:t>
      </w:r>
      <w:r w:rsidRPr="001C15FC">
        <w:rPr>
          <w:rFonts w:hAnsi="宋体" w:hint="eastAsia"/>
          <w:kern w:val="0"/>
          <w:sz w:val="24"/>
        </w:rPr>
        <w:t>号</w:t>
      </w:r>
      <w:r w:rsidRPr="001C15FC">
        <w:rPr>
          <w:rFonts w:hAnsi="宋体" w:hint="eastAsia"/>
          <w:kern w:val="0"/>
          <w:sz w:val="24"/>
        </w:rPr>
        <w:t>C</w:t>
      </w:r>
      <w:r w:rsidRPr="001C15FC">
        <w:rPr>
          <w:rFonts w:hAnsi="宋体" w:hint="eastAsia"/>
          <w:kern w:val="0"/>
          <w:sz w:val="24"/>
        </w:rPr>
        <w:t>栋</w:t>
      </w:r>
      <w:r w:rsidRPr="001C15FC">
        <w:rPr>
          <w:rFonts w:hAnsi="宋体" w:hint="eastAsia"/>
          <w:kern w:val="0"/>
          <w:sz w:val="24"/>
        </w:rPr>
        <w:t xml:space="preserve"> 2</w:t>
      </w:r>
      <w:r w:rsidRPr="001C15FC">
        <w:rPr>
          <w:rFonts w:hAnsi="宋体" w:hint="eastAsia"/>
          <w:kern w:val="0"/>
          <w:sz w:val="24"/>
        </w:rPr>
        <w:t>楼</w:t>
      </w:r>
    </w:p>
    <w:p w14:paraId="57DC43B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法定代表人：汪静波</w:t>
      </w:r>
    </w:p>
    <w:p w14:paraId="381DE38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38600735</w:t>
      </w:r>
    </w:p>
    <w:p w14:paraId="6DAD653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38509777</w:t>
      </w:r>
    </w:p>
    <w:p w14:paraId="300FCB6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联系人：方成</w:t>
      </w:r>
    </w:p>
    <w:p w14:paraId="68FB676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400-821-5399</w:t>
      </w:r>
    </w:p>
    <w:p w14:paraId="0FBB396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www.noah-fund.com</w:t>
      </w:r>
    </w:p>
    <w:p w14:paraId="1C9613D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34</w:t>
      </w:r>
      <w:r w:rsidRPr="001C15FC">
        <w:rPr>
          <w:rFonts w:hAnsi="宋体" w:hint="eastAsia"/>
          <w:kern w:val="0"/>
          <w:sz w:val="24"/>
        </w:rPr>
        <w:t>）和讯信息科技有限公司</w:t>
      </w:r>
      <w:r w:rsidRPr="001C15FC">
        <w:rPr>
          <w:rFonts w:hAnsi="宋体" w:hint="eastAsia"/>
          <w:kern w:val="0"/>
          <w:sz w:val="24"/>
        </w:rPr>
        <w:t xml:space="preserve"> </w:t>
      </w:r>
    </w:p>
    <w:p w14:paraId="4483D66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住所：北京市朝阳区朝外大街</w:t>
      </w:r>
      <w:proofErr w:type="gramStart"/>
      <w:r w:rsidRPr="001C15FC">
        <w:rPr>
          <w:rFonts w:hAnsi="宋体" w:hint="eastAsia"/>
          <w:kern w:val="0"/>
          <w:sz w:val="24"/>
        </w:rPr>
        <w:t>22</w:t>
      </w:r>
      <w:r w:rsidRPr="001C15FC">
        <w:rPr>
          <w:rFonts w:hAnsi="宋体" w:hint="eastAsia"/>
          <w:kern w:val="0"/>
          <w:sz w:val="24"/>
        </w:rPr>
        <w:t>号泛利大厦</w:t>
      </w:r>
      <w:proofErr w:type="gramEnd"/>
      <w:r w:rsidRPr="001C15FC">
        <w:rPr>
          <w:rFonts w:hAnsi="宋体" w:hint="eastAsia"/>
          <w:kern w:val="0"/>
          <w:sz w:val="24"/>
        </w:rPr>
        <w:t>10</w:t>
      </w:r>
      <w:r w:rsidRPr="001C15FC">
        <w:rPr>
          <w:rFonts w:hAnsi="宋体" w:hint="eastAsia"/>
          <w:kern w:val="0"/>
          <w:sz w:val="24"/>
        </w:rPr>
        <w:t>层</w:t>
      </w:r>
    </w:p>
    <w:p w14:paraId="10C5093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办公地址：北京市朝阳区朝外大街</w:t>
      </w:r>
      <w:proofErr w:type="gramStart"/>
      <w:r w:rsidRPr="001C15FC">
        <w:rPr>
          <w:rFonts w:hAnsi="宋体" w:hint="eastAsia"/>
          <w:kern w:val="0"/>
          <w:sz w:val="24"/>
        </w:rPr>
        <w:t>22</w:t>
      </w:r>
      <w:r w:rsidRPr="001C15FC">
        <w:rPr>
          <w:rFonts w:hAnsi="宋体" w:hint="eastAsia"/>
          <w:kern w:val="0"/>
          <w:sz w:val="24"/>
        </w:rPr>
        <w:t>号泛利大厦</w:t>
      </w:r>
      <w:proofErr w:type="gramEnd"/>
      <w:r w:rsidRPr="001C15FC">
        <w:rPr>
          <w:rFonts w:hAnsi="宋体" w:hint="eastAsia"/>
          <w:kern w:val="0"/>
          <w:sz w:val="24"/>
        </w:rPr>
        <w:t>10</w:t>
      </w:r>
      <w:r w:rsidRPr="001C15FC">
        <w:rPr>
          <w:rFonts w:hAnsi="宋体" w:hint="eastAsia"/>
          <w:kern w:val="0"/>
          <w:sz w:val="24"/>
        </w:rPr>
        <w:t>层</w:t>
      </w:r>
    </w:p>
    <w:p w14:paraId="71FEFD4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法定代表人：王莉</w:t>
      </w:r>
    </w:p>
    <w:p w14:paraId="5E47BAD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20835789</w:t>
      </w:r>
    </w:p>
    <w:p w14:paraId="00D8153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20835879</w:t>
      </w:r>
    </w:p>
    <w:p w14:paraId="7CB3890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联系人：周轶</w:t>
      </w:r>
    </w:p>
    <w:p w14:paraId="0E9D5A9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4009200022</w:t>
      </w:r>
    </w:p>
    <w:p w14:paraId="45A83D8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http://licaike.hexun.com/</w:t>
      </w:r>
    </w:p>
    <w:p w14:paraId="624D172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35</w:t>
      </w:r>
      <w:r w:rsidRPr="001C15FC">
        <w:rPr>
          <w:rFonts w:hAnsi="宋体" w:hint="eastAsia"/>
          <w:kern w:val="0"/>
          <w:sz w:val="24"/>
        </w:rPr>
        <w:t>）上海天天基金销售有限公司</w:t>
      </w:r>
      <w:r w:rsidRPr="001C15FC">
        <w:rPr>
          <w:rFonts w:hAnsi="宋体" w:hint="eastAsia"/>
          <w:kern w:val="0"/>
          <w:sz w:val="24"/>
        </w:rPr>
        <w:t xml:space="preserve"> </w:t>
      </w:r>
    </w:p>
    <w:p w14:paraId="427DBBA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住所：上海市徐汇区龙田路</w:t>
      </w:r>
      <w:r w:rsidRPr="001C15FC">
        <w:rPr>
          <w:rFonts w:hAnsi="宋体" w:hint="eastAsia"/>
          <w:kern w:val="0"/>
          <w:sz w:val="24"/>
        </w:rPr>
        <w:t>190</w:t>
      </w:r>
      <w:r w:rsidRPr="001C15FC">
        <w:rPr>
          <w:rFonts w:hAnsi="宋体" w:hint="eastAsia"/>
          <w:kern w:val="0"/>
          <w:sz w:val="24"/>
        </w:rPr>
        <w:t>号</w:t>
      </w:r>
      <w:r w:rsidRPr="001C15FC">
        <w:rPr>
          <w:rFonts w:hAnsi="宋体" w:hint="eastAsia"/>
          <w:kern w:val="0"/>
          <w:sz w:val="24"/>
        </w:rPr>
        <w:t>2</w:t>
      </w:r>
      <w:r w:rsidRPr="001C15FC">
        <w:rPr>
          <w:rFonts w:hAnsi="宋体" w:hint="eastAsia"/>
          <w:kern w:val="0"/>
          <w:sz w:val="24"/>
        </w:rPr>
        <w:t>号楼</w:t>
      </w:r>
      <w:r w:rsidRPr="001C15FC">
        <w:rPr>
          <w:rFonts w:hAnsi="宋体" w:hint="eastAsia"/>
          <w:kern w:val="0"/>
          <w:sz w:val="24"/>
        </w:rPr>
        <w:t>2</w:t>
      </w:r>
      <w:r w:rsidRPr="001C15FC">
        <w:rPr>
          <w:rFonts w:hAnsi="宋体" w:hint="eastAsia"/>
          <w:kern w:val="0"/>
          <w:sz w:val="24"/>
        </w:rPr>
        <w:t>层</w:t>
      </w:r>
      <w:r w:rsidRPr="001C15FC">
        <w:rPr>
          <w:rFonts w:hAnsi="宋体" w:hint="eastAsia"/>
          <w:kern w:val="0"/>
          <w:sz w:val="24"/>
        </w:rPr>
        <w:t xml:space="preserve"> </w:t>
      </w:r>
    </w:p>
    <w:p w14:paraId="6C9423D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办公地址：上海市徐汇区龙田路</w:t>
      </w:r>
      <w:r w:rsidRPr="001C15FC">
        <w:rPr>
          <w:rFonts w:hAnsi="宋体" w:hint="eastAsia"/>
          <w:kern w:val="0"/>
          <w:sz w:val="24"/>
        </w:rPr>
        <w:t>195</w:t>
      </w:r>
      <w:r w:rsidRPr="001C15FC">
        <w:rPr>
          <w:rFonts w:hAnsi="宋体" w:hint="eastAsia"/>
          <w:kern w:val="0"/>
          <w:sz w:val="24"/>
        </w:rPr>
        <w:t>号</w:t>
      </w:r>
      <w:r w:rsidRPr="001C15FC">
        <w:rPr>
          <w:rFonts w:hAnsi="宋体" w:hint="eastAsia"/>
          <w:kern w:val="0"/>
          <w:sz w:val="24"/>
        </w:rPr>
        <w:t>3C</w:t>
      </w:r>
      <w:r w:rsidRPr="001C15FC">
        <w:rPr>
          <w:rFonts w:hAnsi="宋体" w:hint="eastAsia"/>
          <w:kern w:val="0"/>
          <w:sz w:val="24"/>
        </w:rPr>
        <w:t>座</w:t>
      </w:r>
      <w:r w:rsidRPr="001C15FC">
        <w:rPr>
          <w:rFonts w:hAnsi="宋体" w:hint="eastAsia"/>
          <w:kern w:val="0"/>
          <w:sz w:val="24"/>
        </w:rPr>
        <w:t>10</w:t>
      </w:r>
      <w:r w:rsidRPr="001C15FC">
        <w:rPr>
          <w:rFonts w:hAnsi="宋体" w:hint="eastAsia"/>
          <w:kern w:val="0"/>
          <w:sz w:val="24"/>
        </w:rPr>
        <w:t>楼</w:t>
      </w:r>
    </w:p>
    <w:p w14:paraId="0A30083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法定代表人：其实</w:t>
      </w:r>
    </w:p>
    <w:p w14:paraId="6FB6D08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54509998</w:t>
      </w:r>
    </w:p>
    <w:p w14:paraId="5369F87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64385308</w:t>
      </w:r>
    </w:p>
    <w:p w14:paraId="236E0D8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联系人：潘世友</w:t>
      </w:r>
    </w:p>
    <w:p w14:paraId="5008D5A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400-1818-188</w:t>
      </w:r>
    </w:p>
    <w:p w14:paraId="7DF8F53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www.1234567.com.cn</w:t>
      </w:r>
    </w:p>
    <w:p w14:paraId="52E4AD8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36</w:t>
      </w:r>
      <w:r w:rsidRPr="001C15FC">
        <w:rPr>
          <w:rFonts w:hAnsi="宋体" w:hint="eastAsia"/>
          <w:kern w:val="0"/>
          <w:sz w:val="24"/>
        </w:rPr>
        <w:t>）北京钱景财富投资管理有限公司</w:t>
      </w:r>
      <w:r w:rsidRPr="001C15FC">
        <w:rPr>
          <w:rFonts w:hAnsi="宋体" w:hint="eastAsia"/>
          <w:kern w:val="0"/>
          <w:sz w:val="24"/>
        </w:rPr>
        <w:t xml:space="preserve"> </w:t>
      </w:r>
    </w:p>
    <w:p w14:paraId="29E2E14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住所：北京市海淀区丹棱街</w:t>
      </w:r>
      <w:r w:rsidRPr="001C15FC">
        <w:rPr>
          <w:rFonts w:hAnsi="宋体" w:hint="eastAsia"/>
          <w:kern w:val="0"/>
          <w:sz w:val="24"/>
        </w:rPr>
        <w:t>6</w:t>
      </w:r>
      <w:r w:rsidRPr="001C15FC">
        <w:rPr>
          <w:rFonts w:hAnsi="宋体" w:hint="eastAsia"/>
          <w:kern w:val="0"/>
          <w:sz w:val="24"/>
        </w:rPr>
        <w:t>幢</w:t>
      </w:r>
      <w:r w:rsidRPr="001C15FC">
        <w:rPr>
          <w:rFonts w:hAnsi="宋体" w:hint="eastAsia"/>
          <w:kern w:val="0"/>
          <w:sz w:val="24"/>
        </w:rPr>
        <w:t>1</w:t>
      </w:r>
      <w:r w:rsidRPr="001C15FC">
        <w:rPr>
          <w:rFonts w:hAnsi="宋体" w:hint="eastAsia"/>
          <w:kern w:val="0"/>
          <w:sz w:val="24"/>
        </w:rPr>
        <w:t>号</w:t>
      </w:r>
      <w:r w:rsidRPr="001C15FC">
        <w:rPr>
          <w:rFonts w:hAnsi="宋体" w:hint="eastAsia"/>
          <w:kern w:val="0"/>
          <w:sz w:val="24"/>
        </w:rPr>
        <w:t>9</w:t>
      </w:r>
      <w:r w:rsidRPr="001C15FC">
        <w:rPr>
          <w:rFonts w:hAnsi="宋体" w:hint="eastAsia"/>
          <w:kern w:val="0"/>
          <w:sz w:val="24"/>
        </w:rPr>
        <w:t>层</w:t>
      </w:r>
      <w:r w:rsidRPr="001C15FC">
        <w:rPr>
          <w:rFonts w:hAnsi="宋体" w:hint="eastAsia"/>
          <w:kern w:val="0"/>
          <w:sz w:val="24"/>
        </w:rPr>
        <w:t>1008-1012</w:t>
      </w:r>
    </w:p>
    <w:p w14:paraId="7FE824B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办公地址：北京市海淀区丹棱街</w:t>
      </w:r>
      <w:r w:rsidRPr="001C15FC">
        <w:rPr>
          <w:rFonts w:hAnsi="宋体" w:hint="eastAsia"/>
          <w:kern w:val="0"/>
          <w:sz w:val="24"/>
        </w:rPr>
        <w:t>6</w:t>
      </w:r>
      <w:r w:rsidRPr="001C15FC">
        <w:rPr>
          <w:rFonts w:hAnsi="宋体" w:hint="eastAsia"/>
          <w:kern w:val="0"/>
          <w:sz w:val="24"/>
        </w:rPr>
        <w:t>幢</w:t>
      </w:r>
      <w:r w:rsidRPr="001C15FC">
        <w:rPr>
          <w:rFonts w:hAnsi="宋体" w:hint="eastAsia"/>
          <w:kern w:val="0"/>
          <w:sz w:val="24"/>
        </w:rPr>
        <w:t>1</w:t>
      </w:r>
      <w:r w:rsidRPr="001C15FC">
        <w:rPr>
          <w:rFonts w:hAnsi="宋体" w:hint="eastAsia"/>
          <w:kern w:val="0"/>
          <w:sz w:val="24"/>
        </w:rPr>
        <w:t>号</w:t>
      </w:r>
      <w:r w:rsidRPr="001C15FC">
        <w:rPr>
          <w:rFonts w:hAnsi="宋体" w:hint="eastAsia"/>
          <w:kern w:val="0"/>
          <w:sz w:val="24"/>
        </w:rPr>
        <w:t>9</w:t>
      </w:r>
      <w:r w:rsidRPr="001C15FC">
        <w:rPr>
          <w:rFonts w:hAnsi="宋体" w:hint="eastAsia"/>
          <w:kern w:val="0"/>
          <w:sz w:val="24"/>
        </w:rPr>
        <w:t>层</w:t>
      </w:r>
      <w:r w:rsidRPr="001C15FC">
        <w:rPr>
          <w:rFonts w:hAnsi="宋体" w:hint="eastAsia"/>
          <w:kern w:val="0"/>
          <w:sz w:val="24"/>
        </w:rPr>
        <w:t>1008-1012</w:t>
      </w:r>
    </w:p>
    <w:p w14:paraId="07D5AA3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法定代表人：赵荣春</w:t>
      </w:r>
    </w:p>
    <w:p w14:paraId="2AEF03A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57418829</w:t>
      </w:r>
    </w:p>
    <w:p w14:paraId="2E6CD09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57569671</w:t>
      </w:r>
    </w:p>
    <w:p w14:paraId="1F8A713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r w:rsidRPr="001C15FC">
        <w:rPr>
          <w:rFonts w:hAnsi="宋体" w:hint="eastAsia"/>
          <w:kern w:val="0"/>
          <w:sz w:val="24"/>
        </w:rPr>
        <w:t xml:space="preserve"> </w:t>
      </w:r>
      <w:r w:rsidRPr="001C15FC">
        <w:rPr>
          <w:rFonts w:hAnsi="宋体" w:hint="eastAsia"/>
          <w:kern w:val="0"/>
          <w:sz w:val="24"/>
        </w:rPr>
        <w:t>魏争</w:t>
      </w:r>
    </w:p>
    <w:p w14:paraId="1D27293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 xml:space="preserve"> 400-678-5095</w:t>
      </w:r>
    </w:p>
    <w:p w14:paraId="02643C8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www.niuji.net</w:t>
      </w:r>
    </w:p>
    <w:p w14:paraId="5A73E1C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37</w:t>
      </w:r>
      <w:r w:rsidRPr="001C15FC">
        <w:rPr>
          <w:rFonts w:hAnsi="宋体" w:hint="eastAsia"/>
          <w:kern w:val="0"/>
          <w:sz w:val="24"/>
        </w:rPr>
        <w:t>）深圳市新兰德证券投资咨询有限公司</w:t>
      </w:r>
    </w:p>
    <w:p w14:paraId="2AAAB45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住所：深圳市福田区华强北路赛格科技园</w:t>
      </w:r>
      <w:r w:rsidRPr="001C15FC">
        <w:rPr>
          <w:rFonts w:hAnsi="宋体" w:hint="eastAsia"/>
          <w:kern w:val="0"/>
          <w:sz w:val="24"/>
        </w:rPr>
        <w:t>4</w:t>
      </w:r>
      <w:r w:rsidRPr="001C15FC">
        <w:rPr>
          <w:rFonts w:hAnsi="宋体" w:hint="eastAsia"/>
          <w:kern w:val="0"/>
          <w:sz w:val="24"/>
        </w:rPr>
        <w:t>栋</w:t>
      </w:r>
      <w:r w:rsidRPr="001C15FC">
        <w:rPr>
          <w:rFonts w:hAnsi="宋体" w:hint="eastAsia"/>
          <w:kern w:val="0"/>
          <w:sz w:val="24"/>
        </w:rPr>
        <w:t>10</w:t>
      </w:r>
      <w:r w:rsidRPr="001C15FC">
        <w:rPr>
          <w:rFonts w:hAnsi="宋体" w:hint="eastAsia"/>
          <w:kern w:val="0"/>
          <w:sz w:val="24"/>
        </w:rPr>
        <w:t>层</w:t>
      </w:r>
      <w:r w:rsidRPr="001C15FC">
        <w:rPr>
          <w:rFonts w:hAnsi="宋体" w:hint="eastAsia"/>
          <w:kern w:val="0"/>
          <w:sz w:val="24"/>
        </w:rPr>
        <w:t>1006#</w:t>
      </w:r>
    </w:p>
    <w:p w14:paraId="71D46A6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办公地址：北京市西城区金融大街</w:t>
      </w:r>
      <w:r w:rsidRPr="001C15FC">
        <w:rPr>
          <w:rFonts w:hAnsi="宋体" w:hint="eastAsia"/>
          <w:kern w:val="0"/>
          <w:sz w:val="24"/>
        </w:rPr>
        <w:t>35</w:t>
      </w:r>
      <w:r w:rsidRPr="001C15FC">
        <w:rPr>
          <w:rFonts w:hAnsi="宋体" w:hint="eastAsia"/>
          <w:kern w:val="0"/>
          <w:sz w:val="24"/>
        </w:rPr>
        <w:t>号国际企业大厦</w:t>
      </w:r>
      <w:r w:rsidRPr="001C15FC">
        <w:rPr>
          <w:rFonts w:hAnsi="宋体" w:hint="eastAsia"/>
          <w:kern w:val="0"/>
          <w:sz w:val="24"/>
        </w:rPr>
        <w:t>C</w:t>
      </w:r>
      <w:r w:rsidRPr="001C15FC">
        <w:rPr>
          <w:rFonts w:hAnsi="宋体" w:hint="eastAsia"/>
          <w:kern w:val="0"/>
          <w:sz w:val="24"/>
        </w:rPr>
        <w:t>座</w:t>
      </w:r>
      <w:r w:rsidRPr="001C15FC">
        <w:rPr>
          <w:rFonts w:hAnsi="宋体" w:hint="eastAsia"/>
          <w:kern w:val="0"/>
          <w:sz w:val="24"/>
        </w:rPr>
        <w:t>9</w:t>
      </w:r>
      <w:r w:rsidRPr="001C15FC">
        <w:rPr>
          <w:rFonts w:hAnsi="宋体" w:hint="eastAsia"/>
          <w:kern w:val="0"/>
          <w:sz w:val="24"/>
        </w:rPr>
        <w:t>层</w:t>
      </w:r>
    </w:p>
    <w:p w14:paraId="7D02EF9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法定代表人：陈操</w:t>
      </w:r>
    </w:p>
    <w:p w14:paraId="74AE95E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58325395</w:t>
      </w:r>
    </w:p>
    <w:p w14:paraId="68BA7AB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58325282</w:t>
      </w:r>
    </w:p>
    <w:p w14:paraId="5503962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联系人：刘宝文</w:t>
      </w:r>
      <w:r w:rsidRPr="001C15FC">
        <w:rPr>
          <w:rFonts w:hAnsi="宋体" w:hint="eastAsia"/>
          <w:kern w:val="0"/>
          <w:sz w:val="24"/>
        </w:rPr>
        <w:t xml:space="preserve"> </w:t>
      </w:r>
    </w:p>
    <w:p w14:paraId="05A51D4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400-850-7771</w:t>
      </w:r>
    </w:p>
    <w:p w14:paraId="2A6214D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http://8.jrj.com.cn/</w:t>
      </w:r>
    </w:p>
    <w:p w14:paraId="0FC5B42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38</w:t>
      </w:r>
      <w:r w:rsidRPr="001C15FC">
        <w:rPr>
          <w:rFonts w:hAnsi="宋体" w:hint="eastAsia"/>
          <w:kern w:val="0"/>
          <w:sz w:val="24"/>
        </w:rPr>
        <w:t>）北京</w:t>
      </w:r>
      <w:proofErr w:type="gramStart"/>
      <w:r w:rsidRPr="001C15FC">
        <w:rPr>
          <w:rFonts w:hAnsi="宋体" w:hint="eastAsia"/>
          <w:kern w:val="0"/>
          <w:sz w:val="24"/>
        </w:rPr>
        <w:t>展恒基金</w:t>
      </w:r>
      <w:proofErr w:type="gramEnd"/>
      <w:r w:rsidRPr="001C15FC">
        <w:rPr>
          <w:rFonts w:hAnsi="宋体" w:hint="eastAsia"/>
          <w:kern w:val="0"/>
          <w:sz w:val="24"/>
        </w:rPr>
        <w:t>销售股份有限公司</w:t>
      </w:r>
    </w:p>
    <w:p w14:paraId="2E9DEDC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住所：北京市顺义区后沙峪镇安富街</w:t>
      </w:r>
      <w:r w:rsidRPr="001C15FC">
        <w:rPr>
          <w:rFonts w:hAnsi="宋体" w:hint="eastAsia"/>
          <w:kern w:val="0"/>
          <w:sz w:val="24"/>
        </w:rPr>
        <w:t>6</w:t>
      </w:r>
      <w:r w:rsidRPr="001C15FC">
        <w:rPr>
          <w:rFonts w:hAnsi="宋体" w:hint="eastAsia"/>
          <w:kern w:val="0"/>
          <w:sz w:val="24"/>
        </w:rPr>
        <w:t>号</w:t>
      </w:r>
    </w:p>
    <w:p w14:paraId="7BB8A7F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办公地址：北京市朝阳区安苑路</w:t>
      </w:r>
      <w:r w:rsidRPr="001C15FC">
        <w:rPr>
          <w:rFonts w:hAnsi="宋体" w:hint="eastAsia"/>
          <w:kern w:val="0"/>
          <w:sz w:val="24"/>
        </w:rPr>
        <w:t>15-1</w:t>
      </w:r>
      <w:r w:rsidRPr="001C15FC">
        <w:rPr>
          <w:rFonts w:hAnsi="宋体" w:hint="eastAsia"/>
          <w:kern w:val="0"/>
          <w:sz w:val="24"/>
        </w:rPr>
        <w:t>号邮电新闻大厦</w:t>
      </w:r>
      <w:r w:rsidRPr="001C15FC">
        <w:rPr>
          <w:rFonts w:hAnsi="宋体" w:hint="eastAsia"/>
          <w:kern w:val="0"/>
          <w:sz w:val="24"/>
        </w:rPr>
        <w:t>2</w:t>
      </w:r>
      <w:r w:rsidRPr="001C15FC">
        <w:rPr>
          <w:rFonts w:hAnsi="宋体" w:hint="eastAsia"/>
          <w:kern w:val="0"/>
          <w:sz w:val="24"/>
        </w:rPr>
        <w:t>层</w:t>
      </w:r>
    </w:p>
    <w:p w14:paraId="760F938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法定代表人：闫振杰</w:t>
      </w:r>
    </w:p>
    <w:p w14:paraId="4E9C81A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59601366-7024</w:t>
      </w:r>
    </w:p>
    <w:p w14:paraId="6527DAF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62020355</w:t>
      </w:r>
    </w:p>
    <w:p w14:paraId="4508C92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r w:rsidRPr="001C15FC">
        <w:rPr>
          <w:rFonts w:hAnsi="宋体" w:hint="eastAsia"/>
          <w:kern w:val="0"/>
          <w:sz w:val="24"/>
        </w:rPr>
        <w:t xml:space="preserve">  </w:t>
      </w:r>
      <w:r w:rsidRPr="001C15FC">
        <w:rPr>
          <w:rFonts w:hAnsi="宋体" w:hint="eastAsia"/>
          <w:kern w:val="0"/>
          <w:sz w:val="24"/>
        </w:rPr>
        <w:t>马林</w:t>
      </w:r>
    </w:p>
    <w:p w14:paraId="7D1A455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400-888-6661</w:t>
      </w:r>
    </w:p>
    <w:p w14:paraId="73E423A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 xml:space="preserve">www.myfund.com </w:t>
      </w:r>
    </w:p>
    <w:p w14:paraId="12399FD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39</w:t>
      </w:r>
      <w:r w:rsidRPr="001C15FC">
        <w:rPr>
          <w:rFonts w:hAnsi="宋体" w:hint="eastAsia"/>
          <w:kern w:val="0"/>
          <w:sz w:val="24"/>
        </w:rPr>
        <w:t>）一路财富（北京）信息科技有限公司</w:t>
      </w:r>
    </w:p>
    <w:p w14:paraId="47B65FB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住所：北京市西城区车公庄大街</w:t>
      </w:r>
      <w:r w:rsidRPr="001C15FC">
        <w:rPr>
          <w:rFonts w:hAnsi="宋体" w:hint="eastAsia"/>
          <w:kern w:val="0"/>
          <w:sz w:val="24"/>
        </w:rPr>
        <w:t>9</w:t>
      </w:r>
      <w:r w:rsidRPr="001C15FC">
        <w:rPr>
          <w:rFonts w:hAnsi="宋体" w:hint="eastAsia"/>
          <w:kern w:val="0"/>
          <w:sz w:val="24"/>
        </w:rPr>
        <w:t>号五栋大楼</w:t>
      </w:r>
      <w:r w:rsidRPr="001C15FC">
        <w:rPr>
          <w:rFonts w:hAnsi="宋体" w:hint="eastAsia"/>
          <w:kern w:val="0"/>
          <w:sz w:val="24"/>
        </w:rPr>
        <w:t>C</w:t>
      </w:r>
      <w:r w:rsidRPr="001C15FC">
        <w:rPr>
          <w:rFonts w:hAnsi="宋体" w:hint="eastAsia"/>
          <w:kern w:val="0"/>
          <w:sz w:val="24"/>
        </w:rPr>
        <w:t>座</w:t>
      </w:r>
      <w:r w:rsidRPr="001C15FC">
        <w:rPr>
          <w:rFonts w:hAnsi="宋体" w:hint="eastAsia"/>
          <w:kern w:val="0"/>
          <w:sz w:val="24"/>
        </w:rPr>
        <w:t>702</w:t>
      </w:r>
    </w:p>
    <w:p w14:paraId="3A82AA1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办公地址：北京西城区阜成门大街</w:t>
      </w:r>
      <w:r w:rsidRPr="001C15FC">
        <w:rPr>
          <w:rFonts w:hAnsi="宋体" w:hint="eastAsia"/>
          <w:kern w:val="0"/>
          <w:sz w:val="24"/>
        </w:rPr>
        <w:t>2</w:t>
      </w:r>
      <w:r w:rsidRPr="001C15FC">
        <w:rPr>
          <w:rFonts w:hAnsi="宋体" w:hint="eastAsia"/>
          <w:kern w:val="0"/>
          <w:sz w:val="24"/>
        </w:rPr>
        <w:t>号万通新世界广场</w:t>
      </w:r>
      <w:r w:rsidRPr="001C15FC">
        <w:rPr>
          <w:rFonts w:hAnsi="宋体" w:hint="eastAsia"/>
          <w:kern w:val="0"/>
          <w:sz w:val="24"/>
        </w:rPr>
        <w:t>A</w:t>
      </w:r>
      <w:r w:rsidRPr="001C15FC">
        <w:rPr>
          <w:rFonts w:hAnsi="宋体" w:hint="eastAsia"/>
          <w:kern w:val="0"/>
          <w:sz w:val="24"/>
        </w:rPr>
        <w:t>座</w:t>
      </w:r>
      <w:r w:rsidRPr="001C15FC">
        <w:rPr>
          <w:rFonts w:hAnsi="宋体" w:hint="eastAsia"/>
          <w:kern w:val="0"/>
          <w:sz w:val="24"/>
        </w:rPr>
        <w:t>22</w:t>
      </w:r>
      <w:r w:rsidRPr="001C15FC">
        <w:rPr>
          <w:rFonts w:hAnsi="宋体" w:hint="eastAsia"/>
          <w:kern w:val="0"/>
          <w:sz w:val="24"/>
        </w:rPr>
        <w:t>层</w:t>
      </w:r>
      <w:r w:rsidRPr="001C15FC">
        <w:rPr>
          <w:rFonts w:hAnsi="宋体" w:hint="eastAsia"/>
          <w:kern w:val="0"/>
          <w:sz w:val="24"/>
        </w:rPr>
        <w:t>2208</w:t>
      </w:r>
    </w:p>
    <w:p w14:paraId="41C3766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w:t>
      </w:r>
      <w:r w:rsidRPr="001C15FC">
        <w:rPr>
          <w:rFonts w:hAnsi="宋体" w:hint="eastAsia"/>
          <w:kern w:val="0"/>
          <w:sz w:val="24"/>
        </w:rPr>
        <w:t xml:space="preserve"> </w:t>
      </w:r>
      <w:r w:rsidRPr="001C15FC">
        <w:rPr>
          <w:rFonts w:hAnsi="宋体" w:hint="eastAsia"/>
          <w:kern w:val="0"/>
          <w:sz w:val="24"/>
        </w:rPr>
        <w:t>吴雪秀</w:t>
      </w:r>
    </w:p>
    <w:p w14:paraId="02A1ABD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010-88312877</w:t>
      </w:r>
    </w:p>
    <w:p w14:paraId="0F4A95A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010-88312099</w:t>
      </w:r>
    </w:p>
    <w:p w14:paraId="3B5BD7C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r w:rsidRPr="001C15FC">
        <w:rPr>
          <w:rFonts w:hAnsi="宋体" w:hint="eastAsia"/>
          <w:kern w:val="0"/>
          <w:sz w:val="24"/>
        </w:rPr>
        <w:t xml:space="preserve"> </w:t>
      </w:r>
      <w:r w:rsidRPr="001C15FC">
        <w:rPr>
          <w:rFonts w:hAnsi="宋体" w:hint="eastAsia"/>
          <w:kern w:val="0"/>
          <w:sz w:val="24"/>
        </w:rPr>
        <w:t>苏昊</w:t>
      </w:r>
    </w:p>
    <w:p w14:paraId="4D71A8E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400-001-1566</w:t>
      </w:r>
    </w:p>
    <w:p w14:paraId="1C6AC92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http://www.yilucaifu.com/</w:t>
      </w:r>
    </w:p>
    <w:p w14:paraId="47B34EA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40</w:t>
      </w:r>
      <w:r w:rsidRPr="001C15FC">
        <w:rPr>
          <w:rFonts w:hAnsi="宋体" w:hint="eastAsia"/>
          <w:kern w:val="0"/>
          <w:sz w:val="24"/>
        </w:rPr>
        <w:t>）上海联泰资产管理有限公司</w:t>
      </w:r>
    </w:p>
    <w:p w14:paraId="44DC6D8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住所：中国（上海）自由贸易试验区富特北路</w:t>
      </w:r>
      <w:r w:rsidRPr="001C15FC">
        <w:rPr>
          <w:rFonts w:hAnsi="宋体" w:hint="eastAsia"/>
          <w:kern w:val="0"/>
          <w:sz w:val="24"/>
        </w:rPr>
        <w:t>277</w:t>
      </w:r>
      <w:r w:rsidRPr="001C15FC">
        <w:rPr>
          <w:rFonts w:hAnsi="宋体" w:hint="eastAsia"/>
          <w:kern w:val="0"/>
          <w:sz w:val="24"/>
        </w:rPr>
        <w:t>号</w:t>
      </w:r>
      <w:r w:rsidRPr="001C15FC">
        <w:rPr>
          <w:rFonts w:hAnsi="宋体" w:hint="eastAsia"/>
          <w:kern w:val="0"/>
          <w:sz w:val="24"/>
        </w:rPr>
        <w:t>3</w:t>
      </w:r>
      <w:r w:rsidRPr="001C15FC">
        <w:rPr>
          <w:rFonts w:hAnsi="宋体" w:hint="eastAsia"/>
          <w:kern w:val="0"/>
          <w:sz w:val="24"/>
        </w:rPr>
        <w:t>层</w:t>
      </w:r>
      <w:r w:rsidRPr="001C15FC">
        <w:rPr>
          <w:rFonts w:hAnsi="宋体" w:hint="eastAsia"/>
          <w:kern w:val="0"/>
          <w:sz w:val="24"/>
        </w:rPr>
        <w:t>310</w:t>
      </w:r>
      <w:r w:rsidRPr="001C15FC">
        <w:rPr>
          <w:rFonts w:hAnsi="宋体" w:hint="eastAsia"/>
          <w:kern w:val="0"/>
          <w:sz w:val="24"/>
        </w:rPr>
        <w:t>室</w:t>
      </w:r>
    </w:p>
    <w:p w14:paraId="576385C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办公地址：上海市长宁区福泉北路</w:t>
      </w:r>
      <w:r w:rsidRPr="001C15FC">
        <w:rPr>
          <w:rFonts w:hAnsi="宋体" w:hint="eastAsia"/>
          <w:kern w:val="0"/>
          <w:sz w:val="24"/>
        </w:rPr>
        <w:t>518</w:t>
      </w:r>
      <w:r w:rsidRPr="001C15FC">
        <w:rPr>
          <w:rFonts w:hAnsi="宋体" w:hint="eastAsia"/>
          <w:kern w:val="0"/>
          <w:sz w:val="24"/>
        </w:rPr>
        <w:t>号</w:t>
      </w:r>
      <w:r w:rsidRPr="001C15FC">
        <w:rPr>
          <w:rFonts w:hAnsi="宋体" w:hint="eastAsia"/>
          <w:kern w:val="0"/>
          <w:sz w:val="24"/>
        </w:rPr>
        <w:t>8</w:t>
      </w:r>
      <w:r w:rsidRPr="001C15FC">
        <w:rPr>
          <w:rFonts w:hAnsi="宋体" w:hint="eastAsia"/>
          <w:kern w:val="0"/>
          <w:sz w:val="24"/>
        </w:rPr>
        <w:t>座</w:t>
      </w:r>
      <w:r w:rsidRPr="001C15FC">
        <w:rPr>
          <w:rFonts w:hAnsi="宋体" w:hint="eastAsia"/>
          <w:kern w:val="0"/>
          <w:sz w:val="24"/>
        </w:rPr>
        <w:t>3</w:t>
      </w:r>
      <w:r w:rsidRPr="001C15FC">
        <w:rPr>
          <w:rFonts w:hAnsi="宋体" w:hint="eastAsia"/>
          <w:kern w:val="0"/>
          <w:sz w:val="24"/>
        </w:rPr>
        <w:t>楼</w:t>
      </w:r>
    </w:p>
    <w:p w14:paraId="200EF43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法定代表人：燕斌</w:t>
      </w:r>
    </w:p>
    <w:p w14:paraId="78BA9C5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021-52822063</w:t>
      </w:r>
    </w:p>
    <w:p w14:paraId="2A0BC93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021-52975270</w:t>
      </w:r>
    </w:p>
    <w:p w14:paraId="2131F05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proofErr w:type="gramStart"/>
      <w:r w:rsidRPr="001C15FC">
        <w:rPr>
          <w:rFonts w:hAnsi="宋体" w:hint="eastAsia"/>
          <w:kern w:val="0"/>
          <w:sz w:val="24"/>
        </w:rPr>
        <w:t>凌秋艳</w:t>
      </w:r>
      <w:proofErr w:type="gramEnd"/>
    </w:p>
    <w:p w14:paraId="13DEBC9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4000-466-788</w:t>
      </w:r>
    </w:p>
    <w:p w14:paraId="62F48A3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www.66zichan.com</w:t>
      </w:r>
    </w:p>
    <w:p w14:paraId="5A668E9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41</w:t>
      </w:r>
      <w:r w:rsidRPr="001C15FC">
        <w:rPr>
          <w:rFonts w:hAnsi="宋体" w:hint="eastAsia"/>
          <w:kern w:val="0"/>
          <w:sz w:val="24"/>
        </w:rPr>
        <w:t>）浙江同花</w:t>
      </w:r>
      <w:proofErr w:type="gramStart"/>
      <w:r w:rsidRPr="001C15FC">
        <w:rPr>
          <w:rFonts w:hAnsi="宋体" w:hint="eastAsia"/>
          <w:kern w:val="0"/>
          <w:sz w:val="24"/>
        </w:rPr>
        <w:t>顺基金</w:t>
      </w:r>
      <w:proofErr w:type="gramEnd"/>
      <w:r w:rsidRPr="001C15FC">
        <w:rPr>
          <w:rFonts w:hAnsi="宋体" w:hint="eastAsia"/>
          <w:kern w:val="0"/>
          <w:sz w:val="24"/>
        </w:rPr>
        <w:t>销售有限公司</w:t>
      </w:r>
    </w:p>
    <w:p w14:paraId="2B79C67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住所：浙江省杭州市文二西路</w:t>
      </w:r>
      <w:r w:rsidRPr="001C15FC">
        <w:rPr>
          <w:rFonts w:hAnsi="宋体" w:hint="eastAsia"/>
          <w:kern w:val="0"/>
          <w:sz w:val="24"/>
        </w:rPr>
        <w:t>1</w:t>
      </w:r>
      <w:r w:rsidRPr="001C15FC">
        <w:rPr>
          <w:rFonts w:hAnsi="宋体" w:hint="eastAsia"/>
          <w:kern w:val="0"/>
          <w:sz w:val="24"/>
        </w:rPr>
        <w:t>号元茂大厦</w:t>
      </w:r>
      <w:r w:rsidRPr="001C15FC">
        <w:rPr>
          <w:rFonts w:hAnsi="宋体" w:hint="eastAsia"/>
          <w:kern w:val="0"/>
          <w:sz w:val="24"/>
        </w:rPr>
        <w:t>903</w:t>
      </w:r>
    </w:p>
    <w:p w14:paraId="79BFD49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办公地址：浙江省杭州市西湖区</w:t>
      </w:r>
      <w:proofErr w:type="gramStart"/>
      <w:r w:rsidRPr="001C15FC">
        <w:rPr>
          <w:rFonts w:hAnsi="宋体" w:hint="eastAsia"/>
          <w:kern w:val="0"/>
          <w:sz w:val="24"/>
        </w:rPr>
        <w:t>翠柏路</w:t>
      </w:r>
      <w:proofErr w:type="gramEnd"/>
      <w:r w:rsidRPr="001C15FC">
        <w:rPr>
          <w:rFonts w:hAnsi="宋体" w:hint="eastAsia"/>
          <w:kern w:val="0"/>
          <w:sz w:val="24"/>
        </w:rPr>
        <w:t>7</w:t>
      </w:r>
      <w:r w:rsidRPr="001C15FC">
        <w:rPr>
          <w:rFonts w:hAnsi="宋体" w:hint="eastAsia"/>
          <w:kern w:val="0"/>
          <w:sz w:val="24"/>
        </w:rPr>
        <w:t>号电子商务产业园</w:t>
      </w:r>
      <w:r w:rsidRPr="001C15FC">
        <w:rPr>
          <w:rFonts w:hAnsi="宋体" w:hint="eastAsia"/>
          <w:kern w:val="0"/>
          <w:sz w:val="24"/>
        </w:rPr>
        <w:t>2</w:t>
      </w:r>
      <w:r w:rsidRPr="001C15FC">
        <w:rPr>
          <w:rFonts w:hAnsi="宋体" w:hint="eastAsia"/>
          <w:kern w:val="0"/>
          <w:sz w:val="24"/>
        </w:rPr>
        <w:t>号楼</w:t>
      </w:r>
      <w:r w:rsidRPr="001C15FC">
        <w:rPr>
          <w:rFonts w:hAnsi="宋体" w:hint="eastAsia"/>
          <w:kern w:val="0"/>
          <w:sz w:val="24"/>
        </w:rPr>
        <w:t xml:space="preserve"> 2</w:t>
      </w:r>
      <w:r w:rsidRPr="001C15FC">
        <w:rPr>
          <w:rFonts w:hAnsi="宋体" w:hint="eastAsia"/>
          <w:kern w:val="0"/>
          <w:sz w:val="24"/>
        </w:rPr>
        <w:t>楼</w:t>
      </w:r>
    </w:p>
    <w:p w14:paraId="4F4B8D6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w:t>
      </w:r>
      <w:proofErr w:type="gramStart"/>
      <w:r w:rsidRPr="001C15FC">
        <w:rPr>
          <w:rFonts w:hAnsi="宋体" w:hint="eastAsia"/>
          <w:kern w:val="0"/>
          <w:sz w:val="24"/>
        </w:rPr>
        <w:t>凌</w:t>
      </w:r>
      <w:proofErr w:type="gramEnd"/>
      <w:r w:rsidRPr="001C15FC">
        <w:rPr>
          <w:rFonts w:hAnsi="宋体" w:hint="eastAsia"/>
          <w:kern w:val="0"/>
          <w:sz w:val="24"/>
        </w:rPr>
        <w:t>顺平</w:t>
      </w:r>
      <w:r w:rsidRPr="001C15FC">
        <w:rPr>
          <w:rFonts w:hAnsi="宋体" w:hint="eastAsia"/>
          <w:kern w:val="0"/>
          <w:sz w:val="24"/>
        </w:rPr>
        <w:t xml:space="preserve"> </w:t>
      </w:r>
    </w:p>
    <w:p w14:paraId="207BAB1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0571</w:t>
      </w:r>
      <w:r w:rsidRPr="001C15FC">
        <w:rPr>
          <w:rFonts w:hAnsi="宋体" w:hint="eastAsia"/>
          <w:kern w:val="0"/>
          <w:sz w:val="24"/>
        </w:rPr>
        <w:t>）</w:t>
      </w:r>
      <w:r w:rsidRPr="001C15FC">
        <w:rPr>
          <w:rFonts w:hAnsi="宋体" w:hint="eastAsia"/>
          <w:kern w:val="0"/>
          <w:sz w:val="24"/>
        </w:rPr>
        <w:t>88911818</w:t>
      </w:r>
    </w:p>
    <w:p w14:paraId="435E631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0571</w:t>
      </w:r>
      <w:r w:rsidRPr="001C15FC">
        <w:rPr>
          <w:rFonts w:hAnsi="宋体" w:hint="eastAsia"/>
          <w:kern w:val="0"/>
          <w:sz w:val="24"/>
        </w:rPr>
        <w:t>）</w:t>
      </w:r>
      <w:r w:rsidRPr="001C15FC">
        <w:rPr>
          <w:rFonts w:hAnsi="宋体" w:hint="eastAsia"/>
          <w:kern w:val="0"/>
          <w:sz w:val="24"/>
        </w:rPr>
        <w:t>86800423</w:t>
      </w:r>
    </w:p>
    <w:p w14:paraId="170B96B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联系人：吴强</w:t>
      </w:r>
      <w:r w:rsidRPr="001C15FC">
        <w:rPr>
          <w:rFonts w:hAnsi="宋体" w:hint="eastAsia"/>
          <w:kern w:val="0"/>
          <w:sz w:val="24"/>
        </w:rPr>
        <w:t xml:space="preserve"> </w:t>
      </w:r>
    </w:p>
    <w:p w14:paraId="32A1908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400-877-3772</w:t>
      </w:r>
    </w:p>
    <w:p w14:paraId="7B3308D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www.5ifund.com</w:t>
      </w:r>
    </w:p>
    <w:p w14:paraId="6FE668C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42</w:t>
      </w:r>
      <w:r w:rsidRPr="001C15FC">
        <w:rPr>
          <w:rFonts w:hAnsi="宋体" w:hint="eastAsia"/>
          <w:kern w:val="0"/>
          <w:sz w:val="24"/>
        </w:rPr>
        <w:t>）上海基</w:t>
      </w:r>
      <w:proofErr w:type="gramStart"/>
      <w:r w:rsidRPr="001C15FC">
        <w:rPr>
          <w:rFonts w:hAnsi="宋体" w:hint="eastAsia"/>
          <w:kern w:val="0"/>
          <w:sz w:val="24"/>
        </w:rPr>
        <w:t>煜</w:t>
      </w:r>
      <w:proofErr w:type="gramEnd"/>
      <w:r w:rsidRPr="001C15FC">
        <w:rPr>
          <w:rFonts w:hAnsi="宋体" w:hint="eastAsia"/>
          <w:kern w:val="0"/>
          <w:sz w:val="24"/>
        </w:rPr>
        <w:t>基金销售有限公司</w:t>
      </w:r>
    </w:p>
    <w:p w14:paraId="754FA53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w:t>
      </w:r>
      <w:r w:rsidRPr="001C15FC">
        <w:rPr>
          <w:rFonts w:hAnsi="宋体" w:hint="eastAsia"/>
          <w:kern w:val="0"/>
          <w:sz w:val="24"/>
        </w:rPr>
        <w:t xml:space="preserve"> </w:t>
      </w:r>
      <w:r w:rsidRPr="001C15FC">
        <w:rPr>
          <w:rFonts w:hAnsi="宋体" w:hint="eastAsia"/>
          <w:kern w:val="0"/>
          <w:sz w:val="24"/>
        </w:rPr>
        <w:t>上海市崇明县长兴镇路潘园公路</w:t>
      </w:r>
      <w:r w:rsidRPr="001C15FC">
        <w:rPr>
          <w:rFonts w:hAnsi="宋体" w:hint="eastAsia"/>
          <w:kern w:val="0"/>
          <w:sz w:val="24"/>
        </w:rPr>
        <w:t>1800</w:t>
      </w:r>
      <w:r w:rsidRPr="001C15FC">
        <w:rPr>
          <w:rFonts w:hAnsi="宋体" w:hint="eastAsia"/>
          <w:kern w:val="0"/>
          <w:sz w:val="24"/>
        </w:rPr>
        <w:t>号</w:t>
      </w:r>
      <w:r w:rsidRPr="001C15FC">
        <w:rPr>
          <w:rFonts w:hAnsi="宋体" w:hint="eastAsia"/>
          <w:kern w:val="0"/>
          <w:sz w:val="24"/>
        </w:rPr>
        <w:t>2</w:t>
      </w:r>
      <w:r w:rsidRPr="001C15FC">
        <w:rPr>
          <w:rFonts w:hAnsi="宋体" w:hint="eastAsia"/>
          <w:kern w:val="0"/>
          <w:sz w:val="24"/>
        </w:rPr>
        <w:t>号楼</w:t>
      </w:r>
      <w:r w:rsidRPr="001C15FC">
        <w:rPr>
          <w:rFonts w:hAnsi="宋体" w:hint="eastAsia"/>
          <w:kern w:val="0"/>
          <w:sz w:val="24"/>
        </w:rPr>
        <w:t>6153</w:t>
      </w:r>
      <w:r w:rsidRPr="001C15FC">
        <w:rPr>
          <w:rFonts w:hAnsi="宋体" w:hint="eastAsia"/>
          <w:kern w:val="0"/>
          <w:sz w:val="24"/>
        </w:rPr>
        <w:t>室（上海泰和经济发展区）</w:t>
      </w:r>
    </w:p>
    <w:p w14:paraId="0B82FF7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办公地址：上海市昆明路</w:t>
      </w:r>
      <w:r w:rsidRPr="001C15FC">
        <w:rPr>
          <w:rFonts w:hAnsi="宋体" w:hint="eastAsia"/>
          <w:kern w:val="0"/>
          <w:sz w:val="24"/>
        </w:rPr>
        <w:t>518</w:t>
      </w:r>
      <w:r w:rsidRPr="001C15FC">
        <w:rPr>
          <w:rFonts w:hAnsi="宋体" w:hint="eastAsia"/>
          <w:kern w:val="0"/>
          <w:sz w:val="24"/>
        </w:rPr>
        <w:t>号北美广场</w:t>
      </w:r>
      <w:r w:rsidRPr="001C15FC">
        <w:rPr>
          <w:rFonts w:hAnsi="宋体" w:hint="eastAsia"/>
          <w:kern w:val="0"/>
          <w:sz w:val="24"/>
        </w:rPr>
        <w:t>A1002-A1003</w:t>
      </w:r>
      <w:r w:rsidRPr="001C15FC">
        <w:rPr>
          <w:rFonts w:hAnsi="宋体" w:hint="eastAsia"/>
          <w:kern w:val="0"/>
          <w:sz w:val="24"/>
        </w:rPr>
        <w:t>室</w:t>
      </w:r>
    </w:p>
    <w:p w14:paraId="3B90084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法定代表人：王翔</w:t>
      </w:r>
      <w:r w:rsidRPr="001C15FC">
        <w:rPr>
          <w:rFonts w:hAnsi="宋体" w:hint="eastAsia"/>
          <w:kern w:val="0"/>
          <w:sz w:val="24"/>
        </w:rPr>
        <w:t xml:space="preserve"> </w:t>
      </w:r>
    </w:p>
    <w:p w14:paraId="1F9B13B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35385521</w:t>
      </w:r>
    </w:p>
    <w:p w14:paraId="1B4F3D1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55085991</w:t>
      </w:r>
    </w:p>
    <w:p w14:paraId="49E7D31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联系人：蓝杰</w:t>
      </w:r>
    </w:p>
    <w:p w14:paraId="5D998EC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400-820-5369</w:t>
      </w:r>
    </w:p>
    <w:p w14:paraId="6707C42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 xml:space="preserve">www.jiyufund.com.cn </w:t>
      </w:r>
    </w:p>
    <w:p w14:paraId="2FFC23A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43</w:t>
      </w:r>
      <w:r w:rsidRPr="001C15FC">
        <w:rPr>
          <w:rFonts w:hAnsi="宋体" w:hint="eastAsia"/>
          <w:kern w:val="0"/>
          <w:sz w:val="24"/>
        </w:rPr>
        <w:t>）珠海盈米财富管理有限公司</w:t>
      </w:r>
    </w:p>
    <w:p w14:paraId="76F03BD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住所：珠海市横琴新区宝华路</w:t>
      </w:r>
      <w:r w:rsidRPr="001C15FC">
        <w:rPr>
          <w:rFonts w:hAnsi="宋体" w:hint="eastAsia"/>
          <w:kern w:val="0"/>
          <w:sz w:val="24"/>
        </w:rPr>
        <w:t>6</w:t>
      </w:r>
      <w:r w:rsidRPr="001C15FC">
        <w:rPr>
          <w:rFonts w:hAnsi="宋体" w:hint="eastAsia"/>
          <w:kern w:val="0"/>
          <w:sz w:val="24"/>
        </w:rPr>
        <w:t>号</w:t>
      </w:r>
      <w:r w:rsidRPr="001C15FC">
        <w:rPr>
          <w:rFonts w:hAnsi="宋体" w:hint="eastAsia"/>
          <w:kern w:val="0"/>
          <w:sz w:val="24"/>
        </w:rPr>
        <w:t>105</w:t>
      </w:r>
      <w:r w:rsidRPr="001C15FC">
        <w:rPr>
          <w:rFonts w:hAnsi="宋体" w:hint="eastAsia"/>
          <w:kern w:val="0"/>
          <w:sz w:val="24"/>
        </w:rPr>
        <w:t>室</w:t>
      </w:r>
      <w:r w:rsidRPr="001C15FC">
        <w:rPr>
          <w:rFonts w:hAnsi="宋体" w:hint="eastAsia"/>
          <w:kern w:val="0"/>
          <w:sz w:val="24"/>
        </w:rPr>
        <w:t xml:space="preserve">-3491 </w:t>
      </w:r>
    </w:p>
    <w:p w14:paraId="7935A61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办公地址：广州市海珠区</w:t>
      </w:r>
      <w:proofErr w:type="gramStart"/>
      <w:r w:rsidRPr="001C15FC">
        <w:rPr>
          <w:rFonts w:hAnsi="宋体" w:hint="eastAsia"/>
          <w:kern w:val="0"/>
          <w:sz w:val="24"/>
        </w:rPr>
        <w:t>琶</w:t>
      </w:r>
      <w:proofErr w:type="gramEnd"/>
      <w:r w:rsidRPr="001C15FC">
        <w:rPr>
          <w:rFonts w:hAnsi="宋体" w:hint="eastAsia"/>
          <w:kern w:val="0"/>
          <w:sz w:val="24"/>
        </w:rPr>
        <w:t>洲大道东</w:t>
      </w:r>
      <w:r w:rsidRPr="001C15FC">
        <w:rPr>
          <w:rFonts w:hAnsi="宋体" w:hint="eastAsia"/>
          <w:kern w:val="0"/>
          <w:sz w:val="24"/>
        </w:rPr>
        <w:t>1</w:t>
      </w:r>
      <w:r w:rsidRPr="001C15FC">
        <w:rPr>
          <w:rFonts w:hAnsi="宋体" w:hint="eastAsia"/>
          <w:kern w:val="0"/>
          <w:sz w:val="24"/>
        </w:rPr>
        <w:t>号保利国际广场南塔</w:t>
      </w:r>
      <w:r w:rsidRPr="001C15FC">
        <w:rPr>
          <w:rFonts w:hAnsi="宋体" w:hint="eastAsia"/>
          <w:kern w:val="0"/>
          <w:sz w:val="24"/>
        </w:rPr>
        <w:t>12</w:t>
      </w:r>
      <w:r w:rsidRPr="001C15FC">
        <w:rPr>
          <w:rFonts w:hAnsi="宋体" w:hint="eastAsia"/>
          <w:kern w:val="0"/>
          <w:sz w:val="24"/>
        </w:rPr>
        <w:t>楼</w:t>
      </w:r>
      <w:r w:rsidRPr="001C15FC">
        <w:rPr>
          <w:rFonts w:hAnsi="宋体" w:hint="eastAsia"/>
          <w:kern w:val="0"/>
          <w:sz w:val="24"/>
        </w:rPr>
        <w:t xml:space="preserve">B1201-1203 </w:t>
      </w:r>
    </w:p>
    <w:p w14:paraId="1A309BB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法定代表人：肖雯</w:t>
      </w:r>
      <w:r w:rsidRPr="001C15FC">
        <w:rPr>
          <w:rFonts w:hAnsi="宋体" w:hint="eastAsia"/>
          <w:kern w:val="0"/>
          <w:sz w:val="24"/>
        </w:rPr>
        <w:t xml:space="preserve"> </w:t>
      </w:r>
    </w:p>
    <w:p w14:paraId="55D3791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020</w:t>
      </w:r>
      <w:r w:rsidRPr="001C15FC">
        <w:rPr>
          <w:rFonts w:hAnsi="宋体" w:hint="eastAsia"/>
          <w:kern w:val="0"/>
          <w:sz w:val="24"/>
        </w:rPr>
        <w:t>）</w:t>
      </w:r>
      <w:r w:rsidRPr="001C15FC">
        <w:rPr>
          <w:rFonts w:hAnsi="宋体" w:hint="eastAsia"/>
          <w:kern w:val="0"/>
          <w:sz w:val="24"/>
        </w:rPr>
        <w:t xml:space="preserve">89629099 </w:t>
      </w:r>
    </w:p>
    <w:p w14:paraId="2CD9B35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020</w:t>
      </w:r>
      <w:r w:rsidRPr="001C15FC">
        <w:rPr>
          <w:rFonts w:hAnsi="宋体" w:hint="eastAsia"/>
          <w:kern w:val="0"/>
          <w:sz w:val="24"/>
        </w:rPr>
        <w:t>）</w:t>
      </w:r>
      <w:r w:rsidRPr="001C15FC">
        <w:rPr>
          <w:rFonts w:hAnsi="宋体" w:hint="eastAsia"/>
          <w:kern w:val="0"/>
          <w:sz w:val="24"/>
        </w:rPr>
        <w:t xml:space="preserve">89629011 </w:t>
      </w:r>
    </w:p>
    <w:p w14:paraId="36C0C7E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联系人：黄敏</w:t>
      </w:r>
      <w:proofErr w:type="gramStart"/>
      <w:r w:rsidRPr="001C15FC">
        <w:rPr>
          <w:rFonts w:hAnsi="宋体" w:hint="eastAsia"/>
          <w:kern w:val="0"/>
          <w:sz w:val="24"/>
        </w:rPr>
        <w:t>嫦</w:t>
      </w:r>
      <w:proofErr w:type="gramEnd"/>
      <w:r w:rsidRPr="001C15FC">
        <w:rPr>
          <w:rFonts w:hAnsi="宋体" w:hint="eastAsia"/>
          <w:kern w:val="0"/>
          <w:sz w:val="24"/>
        </w:rPr>
        <w:t xml:space="preserve"> </w:t>
      </w:r>
    </w:p>
    <w:p w14:paraId="1CC09E9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020</w:t>
      </w:r>
      <w:r w:rsidRPr="001C15FC">
        <w:rPr>
          <w:rFonts w:hAnsi="宋体" w:hint="eastAsia"/>
          <w:kern w:val="0"/>
          <w:sz w:val="24"/>
        </w:rPr>
        <w:t>）</w:t>
      </w:r>
      <w:r w:rsidRPr="001C15FC">
        <w:rPr>
          <w:rFonts w:hAnsi="宋体" w:hint="eastAsia"/>
          <w:kern w:val="0"/>
          <w:sz w:val="24"/>
        </w:rPr>
        <w:t>89629066</w:t>
      </w:r>
    </w:p>
    <w:p w14:paraId="2491B66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www.yingmi.cn</w:t>
      </w:r>
    </w:p>
    <w:p w14:paraId="050EED8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44</w:t>
      </w:r>
      <w:r w:rsidRPr="001C15FC">
        <w:rPr>
          <w:rFonts w:hAnsi="宋体" w:hint="eastAsia"/>
          <w:kern w:val="0"/>
          <w:sz w:val="24"/>
        </w:rPr>
        <w:t>）上海陆金</w:t>
      </w:r>
      <w:proofErr w:type="gramStart"/>
      <w:r w:rsidRPr="001C15FC">
        <w:rPr>
          <w:rFonts w:hAnsi="宋体" w:hint="eastAsia"/>
          <w:kern w:val="0"/>
          <w:sz w:val="24"/>
        </w:rPr>
        <w:t>所资产</w:t>
      </w:r>
      <w:proofErr w:type="gramEnd"/>
      <w:r w:rsidRPr="001C15FC">
        <w:rPr>
          <w:rFonts w:hAnsi="宋体" w:hint="eastAsia"/>
          <w:kern w:val="0"/>
          <w:sz w:val="24"/>
        </w:rPr>
        <w:t>管理有限公司</w:t>
      </w:r>
    </w:p>
    <w:p w14:paraId="28BA12C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住所：上海市浦东新区陆家嘴环路</w:t>
      </w:r>
      <w:r w:rsidRPr="001C15FC">
        <w:rPr>
          <w:rFonts w:hAnsi="宋体" w:hint="eastAsia"/>
          <w:kern w:val="0"/>
          <w:sz w:val="24"/>
        </w:rPr>
        <w:t>1333</w:t>
      </w:r>
      <w:r w:rsidRPr="001C15FC">
        <w:rPr>
          <w:rFonts w:hAnsi="宋体" w:hint="eastAsia"/>
          <w:kern w:val="0"/>
          <w:sz w:val="24"/>
        </w:rPr>
        <w:t>号</w:t>
      </w:r>
      <w:r w:rsidRPr="001C15FC">
        <w:rPr>
          <w:rFonts w:hAnsi="宋体" w:hint="eastAsia"/>
          <w:kern w:val="0"/>
          <w:sz w:val="24"/>
        </w:rPr>
        <w:t>14</w:t>
      </w:r>
      <w:r w:rsidRPr="001C15FC">
        <w:rPr>
          <w:rFonts w:hAnsi="宋体" w:hint="eastAsia"/>
          <w:kern w:val="0"/>
          <w:sz w:val="24"/>
        </w:rPr>
        <w:t>楼</w:t>
      </w:r>
      <w:r w:rsidRPr="001C15FC">
        <w:rPr>
          <w:rFonts w:hAnsi="宋体" w:hint="eastAsia"/>
          <w:kern w:val="0"/>
          <w:sz w:val="24"/>
        </w:rPr>
        <w:t>09</w:t>
      </w:r>
      <w:r w:rsidRPr="001C15FC">
        <w:rPr>
          <w:rFonts w:hAnsi="宋体" w:hint="eastAsia"/>
          <w:kern w:val="0"/>
          <w:sz w:val="24"/>
        </w:rPr>
        <w:t>单元</w:t>
      </w:r>
    </w:p>
    <w:p w14:paraId="0570315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办公地址：上海市浦东新区陆家嘴环路</w:t>
      </w:r>
      <w:r w:rsidRPr="001C15FC">
        <w:rPr>
          <w:rFonts w:hAnsi="宋体" w:hint="eastAsia"/>
          <w:kern w:val="0"/>
          <w:sz w:val="24"/>
        </w:rPr>
        <w:t>1333</w:t>
      </w:r>
      <w:r w:rsidRPr="001C15FC">
        <w:rPr>
          <w:rFonts w:hAnsi="宋体" w:hint="eastAsia"/>
          <w:kern w:val="0"/>
          <w:sz w:val="24"/>
        </w:rPr>
        <w:t>号</w:t>
      </w:r>
      <w:r w:rsidRPr="001C15FC">
        <w:rPr>
          <w:rFonts w:hAnsi="宋体" w:hint="eastAsia"/>
          <w:kern w:val="0"/>
          <w:sz w:val="24"/>
        </w:rPr>
        <w:t>14</w:t>
      </w:r>
      <w:r w:rsidRPr="001C15FC">
        <w:rPr>
          <w:rFonts w:hAnsi="宋体" w:hint="eastAsia"/>
          <w:kern w:val="0"/>
          <w:sz w:val="24"/>
        </w:rPr>
        <w:t>楼</w:t>
      </w:r>
    </w:p>
    <w:p w14:paraId="3C22B66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法定代表人：郭坚</w:t>
      </w:r>
    </w:p>
    <w:p w14:paraId="1ABC12F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20665952</w:t>
      </w:r>
    </w:p>
    <w:p w14:paraId="3C30522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22066653</w:t>
      </w:r>
    </w:p>
    <w:p w14:paraId="24CC02B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proofErr w:type="gramStart"/>
      <w:r w:rsidRPr="001C15FC">
        <w:rPr>
          <w:rFonts w:hAnsi="宋体" w:hint="eastAsia"/>
          <w:kern w:val="0"/>
          <w:sz w:val="24"/>
        </w:rPr>
        <w:t>宁博宇</w:t>
      </w:r>
      <w:proofErr w:type="gramEnd"/>
    </w:p>
    <w:p w14:paraId="41905BC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4008219031</w:t>
      </w:r>
    </w:p>
    <w:p w14:paraId="5A1DB77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www.lufunds.com</w:t>
      </w:r>
    </w:p>
    <w:p w14:paraId="4113FF5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45</w:t>
      </w:r>
      <w:r w:rsidRPr="001C15FC">
        <w:rPr>
          <w:rFonts w:hAnsi="宋体" w:hint="eastAsia"/>
          <w:kern w:val="0"/>
          <w:sz w:val="24"/>
        </w:rPr>
        <w:t>）北京虹点基金销售有限公司</w:t>
      </w:r>
    </w:p>
    <w:p w14:paraId="37384FE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住所：北京市朝阳区工人体育场北路甲</w:t>
      </w:r>
      <w:r w:rsidRPr="001C15FC">
        <w:rPr>
          <w:rFonts w:hAnsi="宋体" w:hint="eastAsia"/>
          <w:kern w:val="0"/>
          <w:sz w:val="24"/>
        </w:rPr>
        <w:t>2</w:t>
      </w:r>
      <w:r w:rsidRPr="001C15FC">
        <w:rPr>
          <w:rFonts w:hAnsi="宋体" w:hint="eastAsia"/>
          <w:kern w:val="0"/>
          <w:sz w:val="24"/>
        </w:rPr>
        <w:t>号裙房</w:t>
      </w:r>
      <w:r w:rsidRPr="001C15FC">
        <w:rPr>
          <w:rFonts w:hAnsi="宋体" w:hint="eastAsia"/>
          <w:kern w:val="0"/>
          <w:sz w:val="24"/>
        </w:rPr>
        <w:t>2</w:t>
      </w:r>
      <w:r w:rsidRPr="001C15FC">
        <w:rPr>
          <w:rFonts w:hAnsi="宋体" w:hint="eastAsia"/>
          <w:kern w:val="0"/>
          <w:sz w:val="24"/>
        </w:rPr>
        <w:t>层</w:t>
      </w:r>
      <w:r w:rsidRPr="001C15FC">
        <w:rPr>
          <w:rFonts w:hAnsi="宋体" w:hint="eastAsia"/>
          <w:kern w:val="0"/>
          <w:sz w:val="24"/>
        </w:rPr>
        <w:t>222</w:t>
      </w:r>
      <w:r w:rsidRPr="001C15FC">
        <w:rPr>
          <w:rFonts w:hAnsi="宋体" w:hint="eastAsia"/>
          <w:kern w:val="0"/>
          <w:sz w:val="24"/>
        </w:rPr>
        <w:t>单元</w:t>
      </w:r>
    </w:p>
    <w:p w14:paraId="065F195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办公地址：北京市朝阳区工人体育场北路甲</w:t>
      </w:r>
      <w:r w:rsidRPr="001C15FC">
        <w:rPr>
          <w:rFonts w:hAnsi="宋体" w:hint="eastAsia"/>
          <w:kern w:val="0"/>
          <w:sz w:val="24"/>
        </w:rPr>
        <w:t>2</w:t>
      </w:r>
      <w:r w:rsidRPr="001C15FC">
        <w:rPr>
          <w:rFonts w:hAnsi="宋体" w:hint="eastAsia"/>
          <w:kern w:val="0"/>
          <w:sz w:val="24"/>
        </w:rPr>
        <w:t>号裙房</w:t>
      </w:r>
      <w:r w:rsidRPr="001C15FC">
        <w:rPr>
          <w:rFonts w:hAnsi="宋体" w:hint="eastAsia"/>
          <w:kern w:val="0"/>
          <w:sz w:val="24"/>
        </w:rPr>
        <w:t>2</w:t>
      </w:r>
      <w:r w:rsidRPr="001C15FC">
        <w:rPr>
          <w:rFonts w:hAnsi="宋体" w:hint="eastAsia"/>
          <w:kern w:val="0"/>
          <w:sz w:val="24"/>
        </w:rPr>
        <w:t>层</w:t>
      </w:r>
      <w:r w:rsidRPr="001C15FC">
        <w:rPr>
          <w:rFonts w:hAnsi="宋体" w:hint="eastAsia"/>
          <w:kern w:val="0"/>
          <w:sz w:val="24"/>
        </w:rPr>
        <w:t>222</w:t>
      </w:r>
      <w:r w:rsidRPr="001C15FC">
        <w:rPr>
          <w:rFonts w:hAnsi="宋体" w:hint="eastAsia"/>
          <w:kern w:val="0"/>
          <w:sz w:val="24"/>
        </w:rPr>
        <w:t>单元</w:t>
      </w:r>
    </w:p>
    <w:p w14:paraId="095B8A6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法定代表人：胡伟</w:t>
      </w:r>
    </w:p>
    <w:p w14:paraId="17D85D1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65951887</w:t>
      </w:r>
    </w:p>
    <w:p w14:paraId="627726F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65951887</w:t>
      </w:r>
    </w:p>
    <w:p w14:paraId="101FEBF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联系人：姜颖</w:t>
      </w:r>
    </w:p>
    <w:p w14:paraId="33AC28B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400-618-0707</w:t>
      </w:r>
    </w:p>
    <w:p w14:paraId="6EA2C0F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www.hongdianfund.com/</w:t>
      </w:r>
    </w:p>
    <w:p w14:paraId="74D2487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46</w:t>
      </w:r>
      <w:r w:rsidRPr="001C15FC">
        <w:rPr>
          <w:rFonts w:hAnsi="宋体" w:hint="eastAsia"/>
          <w:kern w:val="0"/>
          <w:sz w:val="24"/>
        </w:rPr>
        <w:t>）上海</w:t>
      </w:r>
      <w:proofErr w:type="gramStart"/>
      <w:r w:rsidRPr="001C15FC">
        <w:rPr>
          <w:rFonts w:hAnsi="宋体" w:hint="eastAsia"/>
          <w:kern w:val="0"/>
          <w:sz w:val="24"/>
        </w:rPr>
        <w:t>凯</w:t>
      </w:r>
      <w:proofErr w:type="gramEnd"/>
      <w:r w:rsidRPr="001C15FC">
        <w:rPr>
          <w:rFonts w:hAnsi="宋体" w:hint="eastAsia"/>
          <w:kern w:val="0"/>
          <w:sz w:val="24"/>
        </w:rPr>
        <w:t>石财富基金销售有限公司</w:t>
      </w:r>
    </w:p>
    <w:p w14:paraId="423374B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住所：上海市黄浦区西藏南路</w:t>
      </w:r>
      <w:r w:rsidRPr="001C15FC">
        <w:rPr>
          <w:rFonts w:hAnsi="宋体" w:hint="eastAsia"/>
          <w:kern w:val="0"/>
          <w:sz w:val="24"/>
        </w:rPr>
        <w:t>765</w:t>
      </w:r>
      <w:r w:rsidRPr="001C15FC">
        <w:rPr>
          <w:rFonts w:hAnsi="宋体" w:hint="eastAsia"/>
          <w:kern w:val="0"/>
          <w:sz w:val="24"/>
        </w:rPr>
        <w:t>号</w:t>
      </w:r>
      <w:r w:rsidRPr="001C15FC">
        <w:rPr>
          <w:rFonts w:hAnsi="宋体" w:hint="eastAsia"/>
          <w:kern w:val="0"/>
          <w:sz w:val="24"/>
        </w:rPr>
        <w:t>602-115</w:t>
      </w:r>
      <w:r w:rsidRPr="001C15FC">
        <w:rPr>
          <w:rFonts w:hAnsi="宋体" w:hint="eastAsia"/>
          <w:kern w:val="0"/>
          <w:sz w:val="24"/>
        </w:rPr>
        <w:t>室</w:t>
      </w:r>
    </w:p>
    <w:p w14:paraId="4B118F2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办公地址：上海市黄浦区延安东路</w:t>
      </w:r>
      <w:r w:rsidRPr="001C15FC">
        <w:rPr>
          <w:rFonts w:hAnsi="宋体" w:hint="eastAsia"/>
          <w:kern w:val="0"/>
          <w:sz w:val="24"/>
        </w:rPr>
        <w:t>1</w:t>
      </w:r>
      <w:r w:rsidRPr="001C15FC">
        <w:rPr>
          <w:rFonts w:hAnsi="宋体" w:hint="eastAsia"/>
          <w:kern w:val="0"/>
          <w:sz w:val="24"/>
        </w:rPr>
        <w:t>号</w:t>
      </w:r>
      <w:proofErr w:type="gramStart"/>
      <w:r w:rsidRPr="001C15FC">
        <w:rPr>
          <w:rFonts w:hAnsi="宋体" w:hint="eastAsia"/>
          <w:kern w:val="0"/>
          <w:sz w:val="24"/>
        </w:rPr>
        <w:t>凯石大厦</w:t>
      </w:r>
      <w:proofErr w:type="gramEnd"/>
      <w:r w:rsidRPr="001C15FC">
        <w:rPr>
          <w:rFonts w:hAnsi="宋体" w:hint="eastAsia"/>
          <w:kern w:val="0"/>
          <w:sz w:val="24"/>
        </w:rPr>
        <w:t>4</w:t>
      </w:r>
      <w:r w:rsidRPr="001C15FC">
        <w:rPr>
          <w:rFonts w:hAnsi="宋体" w:hint="eastAsia"/>
          <w:kern w:val="0"/>
          <w:sz w:val="24"/>
        </w:rPr>
        <w:t>楼</w:t>
      </w:r>
    </w:p>
    <w:p w14:paraId="7BAEDDD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法定代表人：陈继武</w:t>
      </w:r>
    </w:p>
    <w:p w14:paraId="7E81137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021-63333319</w:t>
      </w:r>
    </w:p>
    <w:p w14:paraId="38D4830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021-63332523</w:t>
      </w:r>
    </w:p>
    <w:p w14:paraId="4BB3E32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联系人：李晓明</w:t>
      </w:r>
    </w:p>
    <w:p w14:paraId="4F1D7AA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客服电话：</w:t>
      </w:r>
      <w:r w:rsidRPr="001C15FC">
        <w:rPr>
          <w:rFonts w:hAnsi="宋体" w:hint="eastAsia"/>
          <w:kern w:val="0"/>
          <w:sz w:val="24"/>
        </w:rPr>
        <w:t>4000 178 000</w:t>
      </w:r>
    </w:p>
    <w:p w14:paraId="38F7105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www.lingxianfund.com</w:t>
      </w:r>
    </w:p>
    <w:p w14:paraId="793AB1D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47</w:t>
      </w:r>
      <w:r w:rsidRPr="001C15FC">
        <w:rPr>
          <w:rFonts w:hAnsi="宋体" w:hint="eastAsia"/>
          <w:kern w:val="0"/>
          <w:sz w:val="24"/>
        </w:rPr>
        <w:t>）上海利得基金销售有限公司</w:t>
      </w:r>
    </w:p>
    <w:p w14:paraId="5BC690C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w:t>
      </w:r>
      <w:r w:rsidRPr="001C15FC">
        <w:rPr>
          <w:rFonts w:hAnsi="宋体" w:hint="eastAsia"/>
          <w:kern w:val="0"/>
          <w:sz w:val="24"/>
        </w:rPr>
        <w:t xml:space="preserve"> </w:t>
      </w:r>
      <w:r w:rsidRPr="001C15FC">
        <w:rPr>
          <w:rFonts w:hAnsi="宋体" w:hint="eastAsia"/>
          <w:kern w:val="0"/>
          <w:sz w:val="24"/>
        </w:rPr>
        <w:t>上海浦东新区</w:t>
      </w:r>
      <w:proofErr w:type="gramStart"/>
      <w:r w:rsidRPr="001C15FC">
        <w:rPr>
          <w:rFonts w:hAnsi="宋体" w:hint="eastAsia"/>
          <w:kern w:val="0"/>
          <w:sz w:val="24"/>
        </w:rPr>
        <w:t>峨</w:t>
      </w:r>
      <w:proofErr w:type="gramEnd"/>
      <w:r w:rsidRPr="001C15FC">
        <w:rPr>
          <w:rFonts w:hAnsi="宋体" w:hint="eastAsia"/>
          <w:kern w:val="0"/>
          <w:sz w:val="24"/>
        </w:rPr>
        <w:t>山路</w:t>
      </w:r>
      <w:r w:rsidRPr="001C15FC">
        <w:rPr>
          <w:rFonts w:hAnsi="宋体" w:hint="eastAsia"/>
          <w:kern w:val="0"/>
          <w:sz w:val="24"/>
        </w:rPr>
        <w:t>91</w:t>
      </w:r>
      <w:r w:rsidRPr="001C15FC">
        <w:rPr>
          <w:rFonts w:hAnsi="宋体" w:hint="eastAsia"/>
          <w:kern w:val="0"/>
          <w:sz w:val="24"/>
        </w:rPr>
        <w:t>弄</w:t>
      </w:r>
      <w:r w:rsidRPr="001C15FC">
        <w:rPr>
          <w:rFonts w:hAnsi="宋体" w:hint="eastAsia"/>
          <w:kern w:val="0"/>
          <w:sz w:val="24"/>
        </w:rPr>
        <w:t>61</w:t>
      </w:r>
      <w:r w:rsidRPr="001C15FC">
        <w:rPr>
          <w:rFonts w:hAnsi="宋体" w:hint="eastAsia"/>
          <w:kern w:val="0"/>
          <w:sz w:val="24"/>
        </w:rPr>
        <w:t>号陆家</w:t>
      </w:r>
      <w:proofErr w:type="gramStart"/>
      <w:r w:rsidRPr="001C15FC">
        <w:rPr>
          <w:rFonts w:hAnsi="宋体" w:hint="eastAsia"/>
          <w:kern w:val="0"/>
          <w:sz w:val="24"/>
        </w:rPr>
        <w:t>嘴软件园</w:t>
      </w:r>
      <w:r w:rsidRPr="001C15FC">
        <w:rPr>
          <w:rFonts w:hAnsi="宋体" w:hint="eastAsia"/>
          <w:kern w:val="0"/>
          <w:sz w:val="24"/>
        </w:rPr>
        <w:t>10</w:t>
      </w:r>
      <w:r w:rsidRPr="001C15FC">
        <w:rPr>
          <w:rFonts w:hAnsi="宋体" w:hint="eastAsia"/>
          <w:kern w:val="0"/>
          <w:sz w:val="24"/>
        </w:rPr>
        <w:t>号</w:t>
      </w:r>
      <w:proofErr w:type="gramEnd"/>
      <w:r w:rsidRPr="001C15FC">
        <w:rPr>
          <w:rFonts w:hAnsi="宋体" w:hint="eastAsia"/>
          <w:kern w:val="0"/>
          <w:sz w:val="24"/>
        </w:rPr>
        <w:t>楼</w:t>
      </w:r>
      <w:r w:rsidRPr="001C15FC">
        <w:rPr>
          <w:rFonts w:hAnsi="宋体" w:hint="eastAsia"/>
          <w:kern w:val="0"/>
          <w:sz w:val="24"/>
        </w:rPr>
        <w:t>12</w:t>
      </w:r>
      <w:r w:rsidRPr="001C15FC">
        <w:rPr>
          <w:rFonts w:hAnsi="宋体" w:hint="eastAsia"/>
          <w:kern w:val="0"/>
          <w:sz w:val="24"/>
        </w:rPr>
        <w:t>楼</w:t>
      </w:r>
    </w:p>
    <w:p w14:paraId="6BADEBC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办公地址：上海浦东新区</w:t>
      </w:r>
      <w:proofErr w:type="gramStart"/>
      <w:r w:rsidRPr="001C15FC">
        <w:rPr>
          <w:rFonts w:hAnsi="宋体" w:hint="eastAsia"/>
          <w:kern w:val="0"/>
          <w:sz w:val="24"/>
        </w:rPr>
        <w:t>峨</w:t>
      </w:r>
      <w:proofErr w:type="gramEnd"/>
      <w:r w:rsidRPr="001C15FC">
        <w:rPr>
          <w:rFonts w:hAnsi="宋体" w:hint="eastAsia"/>
          <w:kern w:val="0"/>
          <w:sz w:val="24"/>
        </w:rPr>
        <w:t>山路</w:t>
      </w:r>
      <w:r w:rsidRPr="001C15FC">
        <w:rPr>
          <w:rFonts w:hAnsi="宋体" w:hint="eastAsia"/>
          <w:kern w:val="0"/>
          <w:sz w:val="24"/>
        </w:rPr>
        <w:t>91</w:t>
      </w:r>
      <w:r w:rsidRPr="001C15FC">
        <w:rPr>
          <w:rFonts w:hAnsi="宋体" w:hint="eastAsia"/>
          <w:kern w:val="0"/>
          <w:sz w:val="24"/>
        </w:rPr>
        <w:t>弄</w:t>
      </w:r>
      <w:r w:rsidRPr="001C15FC">
        <w:rPr>
          <w:rFonts w:hAnsi="宋体" w:hint="eastAsia"/>
          <w:kern w:val="0"/>
          <w:sz w:val="24"/>
        </w:rPr>
        <w:t>61</w:t>
      </w:r>
      <w:r w:rsidRPr="001C15FC">
        <w:rPr>
          <w:rFonts w:hAnsi="宋体" w:hint="eastAsia"/>
          <w:kern w:val="0"/>
          <w:sz w:val="24"/>
        </w:rPr>
        <w:t>号陆家</w:t>
      </w:r>
      <w:proofErr w:type="gramStart"/>
      <w:r w:rsidRPr="001C15FC">
        <w:rPr>
          <w:rFonts w:hAnsi="宋体" w:hint="eastAsia"/>
          <w:kern w:val="0"/>
          <w:sz w:val="24"/>
        </w:rPr>
        <w:t>嘴软件园</w:t>
      </w:r>
      <w:r w:rsidRPr="001C15FC">
        <w:rPr>
          <w:rFonts w:hAnsi="宋体" w:hint="eastAsia"/>
          <w:kern w:val="0"/>
          <w:sz w:val="24"/>
        </w:rPr>
        <w:t>10</w:t>
      </w:r>
      <w:r w:rsidRPr="001C15FC">
        <w:rPr>
          <w:rFonts w:hAnsi="宋体" w:hint="eastAsia"/>
          <w:kern w:val="0"/>
          <w:sz w:val="24"/>
        </w:rPr>
        <w:t>号</w:t>
      </w:r>
      <w:proofErr w:type="gramEnd"/>
      <w:r w:rsidRPr="001C15FC">
        <w:rPr>
          <w:rFonts w:hAnsi="宋体" w:hint="eastAsia"/>
          <w:kern w:val="0"/>
          <w:sz w:val="24"/>
        </w:rPr>
        <w:t>楼</w:t>
      </w:r>
      <w:r w:rsidRPr="001C15FC">
        <w:rPr>
          <w:rFonts w:hAnsi="宋体" w:hint="eastAsia"/>
          <w:kern w:val="0"/>
          <w:sz w:val="24"/>
        </w:rPr>
        <w:t>12</w:t>
      </w:r>
      <w:r w:rsidRPr="001C15FC">
        <w:rPr>
          <w:rFonts w:hAnsi="宋体" w:hint="eastAsia"/>
          <w:kern w:val="0"/>
          <w:sz w:val="24"/>
        </w:rPr>
        <w:t>楼</w:t>
      </w:r>
    </w:p>
    <w:p w14:paraId="0A3A187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法定代表人：沈继伟</w:t>
      </w:r>
    </w:p>
    <w:p w14:paraId="71C86BE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021-50583533</w:t>
      </w:r>
    </w:p>
    <w:p w14:paraId="30E0A0B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021-50583633</w:t>
      </w:r>
    </w:p>
    <w:p w14:paraId="348242A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r w:rsidRPr="001C15FC">
        <w:rPr>
          <w:rFonts w:hAnsi="宋体" w:hint="eastAsia"/>
          <w:kern w:val="0"/>
          <w:sz w:val="24"/>
        </w:rPr>
        <w:t xml:space="preserve"> </w:t>
      </w:r>
      <w:r w:rsidRPr="001C15FC">
        <w:rPr>
          <w:rFonts w:hAnsi="宋体" w:hint="eastAsia"/>
          <w:kern w:val="0"/>
          <w:sz w:val="24"/>
        </w:rPr>
        <w:t>徐鹏</w:t>
      </w:r>
    </w:p>
    <w:p w14:paraId="0443E70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客服电话：</w:t>
      </w:r>
      <w:r w:rsidRPr="001C15FC">
        <w:rPr>
          <w:rFonts w:hAnsi="宋体" w:hint="eastAsia"/>
          <w:kern w:val="0"/>
          <w:sz w:val="24"/>
        </w:rPr>
        <w:t>400-005-6355</w:t>
      </w:r>
    </w:p>
    <w:p w14:paraId="3C02894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a.leadfund.com.cn</w:t>
      </w:r>
    </w:p>
    <w:p w14:paraId="485A2AA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48</w:t>
      </w:r>
      <w:r w:rsidRPr="001C15FC">
        <w:rPr>
          <w:rFonts w:hAnsi="宋体" w:hint="eastAsia"/>
          <w:kern w:val="0"/>
          <w:sz w:val="24"/>
        </w:rPr>
        <w:t>）北京汇成基金销售有限公司</w:t>
      </w:r>
    </w:p>
    <w:p w14:paraId="4624620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住所：北京市海淀区中关村大街</w:t>
      </w:r>
      <w:r w:rsidRPr="001C15FC">
        <w:rPr>
          <w:rFonts w:hAnsi="宋体" w:hint="eastAsia"/>
          <w:kern w:val="0"/>
          <w:sz w:val="24"/>
        </w:rPr>
        <w:t>11</w:t>
      </w:r>
      <w:r w:rsidRPr="001C15FC">
        <w:rPr>
          <w:rFonts w:hAnsi="宋体" w:hint="eastAsia"/>
          <w:kern w:val="0"/>
          <w:sz w:val="24"/>
        </w:rPr>
        <w:t>号</w:t>
      </w:r>
      <w:r w:rsidRPr="001C15FC">
        <w:rPr>
          <w:rFonts w:hAnsi="宋体" w:hint="eastAsia"/>
          <w:kern w:val="0"/>
          <w:sz w:val="24"/>
        </w:rPr>
        <w:t>11</w:t>
      </w:r>
      <w:r w:rsidRPr="001C15FC">
        <w:rPr>
          <w:rFonts w:hAnsi="宋体" w:hint="eastAsia"/>
          <w:kern w:val="0"/>
          <w:sz w:val="24"/>
        </w:rPr>
        <w:t>层</w:t>
      </w:r>
      <w:r w:rsidRPr="001C15FC">
        <w:rPr>
          <w:rFonts w:hAnsi="宋体" w:hint="eastAsia"/>
          <w:kern w:val="0"/>
          <w:sz w:val="24"/>
        </w:rPr>
        <w:t xml:space="preserve">1108 </w:t>
      </w:r>
    </w:p>
    <w:p w14:paraId="7CD07F7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办公地址：北京市海淀区中关村大街</w:t>
      </w:r>
      <w:r w:rsidRPr="001C15FC">
        <w:rPr>
          <w:rFonts w:hAnsi="宋体" w:hint="eastAsia"/>
          <w:kern w:val="0"/>
          <w:sz w:val="24"/>
        </w:rPr>
        <w:t>11</w:t>
      </w:r>
      <w:r w:rsidRPr="001C15FC">
        <w:rPr>
          <w:rFonts w:hAnsi="宋体" w:hint="eastAsia"/>
          <w:kern w:val="0"/>
          <w:sz w:val="24"/>
        </w:rPr>
        <w:t>号</w:t>
      </w:r>
      <w:r w:rsidRPr="001C15FC">
        <w:rPr>
          <w:rFonts w:hAnsi="宋体" w:hint="eastAsia"/>
          <w:kern w:val="0"/>
          <w:sz w:val="24"/>
        </w:rPr>
        <w:t>11</w:t>
      </w:r>
      <w:r w:rsidRPr="001C15FC">
        <w:rPr>
          <w:rFonts w:hAnsi="宋体" w:hint="eastAsia"/>
          <w:kern w:val="0"/>
          <w:sz w:val="24"/>
        </w:rPr>
        <w:t>层</w:t>
      </w:r>
      <w:r w:rsidRPr="001C15FC">
        <w:rPr>
          <w:rFonts w:hAnsi="宋体" w:hint="eastAsia"/>
          <w:kern w:val="0"/>
          <w:sz w:val="24"/>
        </w:rPr>
        <w:t xml:space="preserve">1108  </w:t>
      </w:r>
    </w:p>
    <w:p w14:paraId="65B65CB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法定代表人：王伟刚</w:t>
      </w:r>
      <w:r w:rsidRPr="001C15FC">
        <w:rPr>
          <w:rFonts w:hAnsi="宋体" w:hint="eastAsia"/>
          <w:kern w:val="0"/>
          <w:sz w:val="24"/>
        </w:rPr>
        <w:t xml:space="preserve"> </w:t>
      </w:r>
    </w:p>
    <w:p w14:paraId="201058D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56282140</w:t>
      </w:r>
    </w:p>
    <w:p w14:paraId="2E2BE61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62680827</w:t>
      </w:r>
    </w:p>
    <w:p w14:paraId="6527324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proofErr w:type="gramStart"/>
      <w:r w:rsidRPr="001C15FC">
        <w:rPr>
          <w:rFonts w:hAnsi="宋体" w:hint="eastAsia"/>
          <w:kern w:val="0"/>
          <w:sz w:val="24"/>
        </w:rPr>
        <w:t>丁向坤</w:t>
      </w:r>
      <w:proofErr w:type="gramEnd"/>
    </w:p>
    <w:p w14:paraId="2BC1E9C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400-619-9059</w:t>
      </w:r>
    </w:p>
    <w:p w14:paraId="4931378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www.fundzone.cn</w:t>
      </w:r>
      <w:r w:rsidRPr="001C15FC">
        <w:rPr>
          <w:rFonts w:hAnsi="宋体" w:hint="eastAsia"/>
          <w:kern w:val="0"/>
          <w:sz w:val="24"/>
        </w:rPr>
        <w:t>、</w:t>
      </w:r>
      <w:r w:rsidRPr="001C15FC">
        <w:rPr>
          <w:rFonts w:hAnsi="宋体" w:hint="eastAsia"/>
          <w:kern w:val="0"/>
          <w:sz w:val="24"/>
        </w:rPr>
        <w:t>www.51jijinhui.com</w:t>
      </w:r>
    </w:p>
    <w:p w14:paraId="002CFD0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49</w:t>
      </w:r>
      <w:r w:rsidRPr="001C15FC">
        <w:rPr>
          <w:rFonts w:hAnsi="宋体" w:hint="eastAsia"/>
          <w:kern w:val="0"/>
          <w:sz w:val="24"/>
        </w:rPr>
        <w:t>）北京</w:t>
      </w:r>
      <w:proofErr w:type="gramStart"/>
      <w:r w:rsidRPr="001C15FC">
        <w:rPr>
          <w:rFonts w:hAnsi="宋体" w:hint="eastAsia"/>
          <w:kern w:val="0"/>
          <w:sz w:val="24"/>
        </w:rPr>
        <w:t>恒</w:t>
      </w:r>
      <w:proofErr w:type="gramEnd"/>
      <w:r w:rsidRPr="001C15FC">
        <w:rPr>
          <w:rFonts w:hAnsi="宋体" w:hint="eastAsia"/>
          <w:kern w:val="0"/>
          <w:sz w:val="24"/>
        </w:rPr>
        <w:t>天明</w:t>
      </w:r>
      <w:proofErr w:type="gramStart"/>
      <w:r w:rsidRPr="001C15FC">
        <w:rPr>
          <w:rFonts w:hAnsi="宋体" w:hint="eastAsia"/>
          <w:kern w:val="0"/>
          <w:sz w:val="24"/>
        </w:rPr>
        <w:t>泽基金</w:t>
      </w:r>
      <w:proofErr w:type="gramEnd"/>
      <w:r w:rsidRPr="001C15FC">
        <w:rPr>
          <w:rFonts w:hAnsi="宋体" w:hint="eastAsia"/>
          <w:kern w:val="0"/>
          <w:sz w:val="24"/>
        </w:rPr>
        <w:t>销售有限公司</w:t>
      </w:r>
    </w:p>
    <w:p w14:paraId="58F3E97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住所：北京市经济技术开发区宏达北路</w:t>
      </w:r>
      <w:r w:rsidRPr="001C15FC">
        <w:rPr>
          <w:rFonts w:hAnsi="宋体" w:hint="eastAsia"/>
          <w:kern w:val="0"/>
          <w:sz w:val="24"/>
        </w:rPr>
        <w:t>10</w:t>
      </w:r>
      <w:r w:rsidRPr="001C15FC">
        <w:rPr>
          <w:rFonts w:hAnsi="宋体" w:hint="eastAsia"/>
          <w:kern w:val="0"/>
          <w:sz w:val="24"/>
        </w:rPr>
        <w:t>号五层</w:t>
      </w:r>
      <w:r w:rsidRPr="001C15FC">
        <w:rPr>
          <w:rFonts w:hAnsi="宋体" w:hint="eastAsia"/>
          <w:kern w:val="0"/>
          <w:sz w:val="24"/>
        </w:rPr>
        <w:t>5122</w:t>
      </w:r>
      <w:r w:rsidRPr="001C15FC">
        <w:rPr>
          <w:rFonts w:hAnsi="宋体" w:hint="eastAsia"/>
          <w:kern w:val="0"/>
          <w:sz w:val="24"/>
        </w:rPr>
        <w:t>室</w:t>
      </w:r>
      <w:r w:rsidRPr="001C15FC">
        <w:rPr>
          <w:rFonts w:hAnsi="宋体" w:hint="eastAsia"/>
          <w:kern w:val="0"/>
          <w:sz w:val="24"/>
        </w:rPr>
        <w:t xml:space="preserve"> </w:t>
      </w:r>
    </w:p>
    <w:p w14:paraId="2050074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办公地址：北京市朝阳区东三环北路甲</w:t>
      </w:r>
      <w:r w:rsidRPr="001C15FC">
        <w:rPr>
          <w:rFonts w:hAnsi="宋体" w:hint="eastAsia"/>
          <w:kern w:val="0"/>
          <w:sz w:val="24"/>
        </w:rPr>
        <w:t>19</w:t>
      </w:r>
      <w:r w:rsidRPr="001C15FC">
        <w:rPr>
          <w:rFonts w:hAnsi="宋体" w:hint="eastAsia"/>
          <w:kern w:val="0"/>
          <w:sz w:val="24"/>
        </w:rPr>
        <w:t>号</w:t>
      </w:r>
      <w:r w:rsidRPr="001C15FC">
        <w:rPr>
          <w:rFonts w:hAnsi="宋体" w:hint="eastAsia"/>
          <w:kern w:val="0"/>
          <w:sz w:val="24"/>
        </w:rPr>
        <w:t>SOHO</w:t>
      </w:r>
      <w:proofErr w:type="gramStart"/>
      <w:r w:rsidRPr="001C15FC">
        <w:rPr>
          <w:rFonts w:hAnsi="宋体" w:hint="eastAsia"/>
          <w:kern w:val="0"/>
          <w:sz w:val="24"/>
        </w:rPr>
        <w:t>嘉盛中心</w:t>
      </w:r>
      <w:proofErr w:type="gramEnd"/>
      <w:r w:rsidRPr="001C15FC">
        <w:rPr>
          <w:rFonts w:hAnsi="宋体" w:hint="eastAsia"/>
          <w:kern w:val="0"/>
          <w:sz w:val="24"/>
        </w:rPr>
        <w:t>30</w:t>
      </w:r>
      <w:r w:rsidRPr="001C15FC">
        <w:rPr>
          <w:rFonts w:hAnsi="宋体" w:hint="eastAsia"/>
          <w:kern w:val="0"/>
          <w:sz w:val="24"/>
        </w:rPr>
        <w:t>层</w:t>
      </w:r>
      <w:r w:rsidRPr="001C15FC">
        <w:rPr>
          <w:rFonts w:hAnsi="宋体" w:hint="eastAsia"/>
          <w:kern w:val="0"/>
          <w:sz w:val="24"/>
        </w:rPr>
        <w:t>3001</w:t>
      </w:r>
      <w:r w:rsidRPr="001C15FC">
        <w:rPr>
          <w:rFonts w:hAnsi="宋体" w:hint="eastAsia"/>
          <w:kern w:val="0"/>
          <w:sz w:val="24"/>
        </w:rPr>
        <w:t>室</w:t>
      </w:r>
      <w:r w:rsidRPr="001C15FC">
        <w:rPr>
          <w:rFonts w:hAnsi="宋体" w:hint="eastAsia"/>
          <w:kern w:val="0"/>
          <w:sz w:val="24"/>
        </w:rPr>
        <w:t xml:space="preserve"> </w:t>
      </w:r>
    </w:p>
    <w:p w14:paraId="3933BB2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法定代表人：李悦</w:t>
      </w:r>
      <w:r w:rsidRPr="001C15FC">
        <w:rPr>
          <w:rFonts w:hAnsi="宋体" w:hint="eastAsia"/>
          <w:kern w:val="0"/>
          <w:sz w:val="24"/>
        </w:rPr>
        <w:t xml:space="preserve"> </w:t>
      </w:r>
    </w:p>
    <w:p w14:paraId="109FC64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56642600</w:t>
      </w:r>
    </w:p>
    <w:p w14:paraId="5C853B1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56642623</w:t>
      </w:r>
    </w:p>
    <w:p w14:paraId="7E3A051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联系人：张晔</w:t>
      </w:r>
    </w:p>
    <w:p w14:paraId="12E2A56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4007868868</w:t>
      </w:r>
    </w:p>
    <w:p w14:paraId="1BF0ADC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www.chtfund.com</w:t>
      </w:r>
    </w:p>
    <w:p w14:paraId="7B48403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50</w:t>
      </w:r>
      <w:r w:rsidRPr="001C15FC">
        <w:rPr>
          <w:rFonts w:hAnsi="宋体" w:hint="eastAsia"/>
          <w:kern w:val="0"/>
          <w:sz w:val="24"/>
        </w:rPr>
        <w:t>）奕丰基金销售有限公司</w:t>
      </w:r>
    </w:p>
    <w:p w14:paraId="1DD4D81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住所：深圳市前海深港合作区前湾一路</w:t>
      </w:r>
      <w:r w:rsidRPr="001C15FC">
        <w:rPr>
          <w:rFonts w:hAnsi="宋体" w:hint="eastAsia"/>
          <w:kern w:val="0"/>
          <w:sz w:val="24"/>
        </w:rPr>
        <w:t>1</w:t>
      </w:r>
      <w:r w:rsidRPr="001C15FC">
        <w:rPr>
          <w:rFonts w:hAnsi="宋体" w:hint="eastAsia"/>
          <w:kern w:val="0"/>
          <w:sz w:val="24"/>
        </w:rPr>
        <w:t>号</w:t>
      </w:r>
      <w:r w:rsidRPr="001C15FC">
        <w:rPr>
          <w:rFonts w:hAnsi="宋体" w:hint="eastAsia"/>
          <w:kern w:val="0"/>
          <w:sz w:val="24"/>
        </w:rPr>
        <w:t>A</w:t>
      </w:r>
      <w:r w:rsidRPr="001C15FC">
        <w:rPr>
          <w:rFonts w:hAnsi="宋体" w:hint="eastAsia"/>
          <w:kern w:val="0"/>
          <w:sz w:val="24"/>
        </w:rPr>
        <w:t>栋</w:t>
      </w:r>
      <w:r w:rsidRPr="001C15FC">
        <w:rPr>
          <w:rFonts w:hAnsi="宋体" w:hint="eastAsia"/>
          <w:kern w:val="0"/>
          <w:sz w:val="24"/>
        </w:rPr>
        <w:t>201</w:t>
      </w:r>
      <w:r w:rsidRPr="001C15FC">
        <w:rPr>
          <w:rFonts w:hAnsi="宋体" w:hint="eastAsia"/>
          <w:kern w:val="0"/>
          <w:sz w:val="24"/>
        </w:rPr>
        <w:t>室（入住深圳市前海商务秘书有限公司）</w:t>
      </w:r>
      <w:r w:rsidRPr="001C15FC">
        <w:rPr>
          <w:rFonts w:hAnsi="宋体" w:hint="eastAsia"/>
          <w:kern w:val="0"/>
          <w:sz w:val="24"/>
        </w:rPr>
        <w:t xml:space="preserve"> </w:t>
      </w:r>
    </w:p>
    <w:p w14:paraId="097307A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办公地址：深圳市南山区海德三道航天科技广场</w:t>
      </w:r>
      <w:r w:rsidRPr="001C15FC">
        <w:rPr>
          <w:rFonts w:hAnsi="宋体" w:hint="eastAsia"/>
          <w:kern w:val="0"/>
          <w:sz w:val="24"/>
        </w:rPr>
        <w:t>A</w:t>
      </w:r>
      <w:r w:rsidRPr="001C15FC">
        <w:rPr>
          <w:rFonts w:hAnsi="宋体" w:hint="eastAsia"/>
          <w:kern w:val="0"/>
          <w:sz w:val="24"/>
        </w:rPr>
        <w:t>座</w:t>
      </w:r>
      <w:r w:rsidRPr="001C15FC">
        <w:rPr>
          <w:rFonts w:hAnsi="宋体" w:hint="eastAsia"/>
          <w:kern w:val="0"/>
          <w:sz w:val="24"/>
        </w:rPr>
        <w:t>17</w:t>
      </w:r>
      <w:r w:rsidRPr="001C15FC">
        <w:rPr>
          <w:rFonts w:hAnsi="宋体" w:hint="eastAsia"/>
          <w:kern w:val="0"/>
          <w:sz w:val="24"/>
        </w:rPr>
        <w:t>楼</w:t>
      </w:r>
      <w:r w:rsidRPr="001C15FC">
        <w:rPr>
          <w:rFonts w:hAnsi="宋体" w:hint="eastAsia"/>
          <w:kern w:val="0"/>
          <w:sz w:val="24"/>
        </w:rPr>
        <w:t>1704</w:t>
      </w:r>
      <w:r w:rsidRPr="001C15FC">
        <w:rPr>
          <w:rFonts w:hAnsi="宋体" w:hint="eastAsia"/>
          <w:kern w:val="0"/>
          <w:sz w:val="24"/>
        </w:rPr>
        <w:t>室</w:t>
      </w:r>
    </w:p>
    <w:p w14:paraId="1CF88F7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w:t>
      </w:r>
      <w:r w:rsidRPr="001C15FC">
        <w:rPr>
          <w:rFonts w:hAnsi="宋体" w:hint="eastAsia"/>
          <w:kern w:val="0"/>
          <w:sz w:val="24"/>
        </w:rPr>
        <w:t>TEO WEE HOWE</w:t>
      </w:r>
    </w:p>
    <w:p w14:paraId="06A3C7B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0755</w:t>
      </w:r>
      <w:r w:rsidRPr="001C15FC">
        <w:rPr>
          <w:rFonts w:hAnsi="宋体" w:hint="eastAsia"/>
          <w:kern w:val="0"/>
          <w:sz w:val="24"/>
        </w:rPr>
        <w:t>）</w:t>
      </w:r>
      <w:r w:rsidRPr="001C15FC">
        <w:rPr>
          <w:rFonts w:hAnsi="宋体" w:hint="eastAsia"/>
          <w:kern w:val="0"/>
          <w:sz w:val="24"/>
        </w:rPr>
        <w:t>89460500</w:t>
      </w:r>
    </w:p>
    <w:p w14:paraId="5432171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0755</w:t>
      </w:r>
      <w:r w:rsidRPr="001C15FC">
        <w:rPr>
          <w:rFonts w:hAnsi="宋体" w:hint="eastAsia"/>
          <w:kern w:val="0"/>
          <w:sz w:val="24"/>
        </w:rPr>
        <w:t>）</w:t>
      </w:r>
      <w:r w:rsidRPr="001C15FC">
        <w:rPr>
          <w:rFonts w:hAnsi="宋体" w:hint="eastAsia"/>
          <w:kern w:val="0"/>
          <w:sz w:val="24"/>
        </w:rPr>
        <w:t>21674453</w:t>
      </w:r>
    </w:p>
    <w:p w14:paraId="20ABC19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联系人：叶健</w:t>
      </w:r>
    </w:p>
    <w:p w14:paraId="782F871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400-684-0500</w:t>
      </w:r>
    </w:p>
    <w:p w14:paraId="525E5C2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www.ifastps.com.cn</w:t>
      </w:r>
    </w:p>
    <w:p w14:paraId="0901A26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51</w:t>
      </w:r>
      <w:r w:rsidRPr="001C15FC">
        <w:rPr>
          <w:rFonts w:hAnsi="宋体" w:hint="eastAsia"/>
          <w:kern w:val="0"/>
          <w:sz w:val="24"/>
        </w:rPr>
        <w:t>）北京创金启富投资管理有限公司</w:t>
      </w:r>
    </w:p>
    <w:p w14:paraId="1EBF19C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w:t>
      </w:r>
      <w:r w:rsidRPr="001C15FC">
        <w:rPr>
          <w:rFonts w:hAnsi="宋体" w:hint="eastAsia"/>
          <w:kern w:val="0"/>
          <w:sz w:val="24"/>
        </w:rPr>
        <w:t xml:space="preserve"> </w:t>
      </w:r>
      <w:r w:rsidRPr="001C15FC">
        <w:rPr>
          <w:rFonts w:hAnsi="宋体" w:hint="eastAsia"/>
          <w:kern w:val="0"/>
          <w:sz w:val="24"/>
        </w:rPr>
        <w:t>北京市西城区民丰胡同</w:t>
      </w:r>
      <w:r w:rsidRPr="001C15FC">
        <w:rPr>
          <w:rFonts w:hAnsi="宋体" w:hint="eastAsia"/>
          <w:kern w:val="0"/>
          <w:sz w:val="24"/>
        </w:rPr>
        <w:t>31</w:t>
      </w:r>
      <w:r w:rsidRPr="001C15FC">
        <w:rPr>
          <w:rFonts w:hAnsi="宋体" w:hint="eastAsia"/>
          <w:kern w:val="0"/>
          <w:sz w:val="24"/>
        </w:rPr>
        <w:t>号中</w:t>
      </w:r>
      <w:proofErr w:type="gramStart"/>
      <w:r w:rsidRPr="001C15FC">
        <w:rPr>
          <w:rFonts w:hAnsi="宋体" w:hint="eastAsia"/>
          <w:kern w:val="0"/>
          <w:sz w:val="24"/>
        </w:rPr>
        <w:t>水大厦</w:t>
      </w:r>
      <w:proofErr w:type="gramEnd"/>
      <w:r w:rsidRPr="001C15FC">
        <w:rPr>
          <w:rFonts w:hAnsi="宋体" w:hint="eastAsia"/>
          <w:kern w:val="0"/>
          <w:sz w:val="24"/>
        </w:rPr>
        <w:t>215A</w:t>
      </w:r>
    </w:p>
    <w:p w14:paraId="244D16D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办公地址：北京市西城区白纸坊东街</w:t>
      </w:r>
      <w:r w:rsidRPr="001C15FC">
        <w:rPr>
          <w:rFonts w:hAnsi="宋体" w:hint="eastAsia"/>
          <w:kern w:val="0"/>
          <w:sz w:val="24"/>
        </w:rPr>
        <w:t>2</w:t>
      </w:r>
      <w:r w:rsidRPr="001C15FC">
        <w:rPr>
          <w:rFonts w:hAnsi="宋体" w:hint="eastAsia"/>
          <w:kern w:val="0"/>
          <w:sz w:val="24"/>
        </w:rPr>
        <w:t>号经济日报社</w:t>
      </w:r>
      <w:r w:rsidRPr="001C15FC">
        <w:rPr>
          <w:rFonts w:hAnsi="宋体" w:hint="eastAsia"/>
          <w:kern w:val="0"/>
          <w:sz w:val="24"/>
        </w:rPr>
        <w:t>A</w:t>
      </w:r>
      <w:r w:rsidRPr="001C15FC">
        <w:rPr>
          <w:rFonts w:hAnsi="宋体" w:hint="eastAsia"/>
          <w:kern w:val="0"/>
          <w:sz w:val="24"/>
        </w:rPr>
        <w:t>综合楼</w:t>
      </w:r>
      <w:r w:rsidRPr="001C15FC">
        <w:rPr>
          <w:rFonts w:hAnsi="宋体" w:hint="eastAsia"/>
          <w:kern w:val="0"/>
          <w:sz w:val="24"/>
        </w:rPr>
        <w:t>712</w:t>
      </w:r>
      <w:r w:rsidRPr="001C15FC">
        <w:rPr>
          <w:rFonts w:hAnsi="宋体" w:hint="eastAsia"/>
          <w:kern w:val="0"/>
          <w:sz w:val="24"/>
        </w:rPr>
        <w:t>室</w:t>
      </w:r>
    </w:p>
    <w:p w14:paraId="3C72731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法定代表人：梁蓉</w:t>
      </w:r>
    </w:p>
    <w:p w14:paraId="0DB57D7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66154828</w:t>
      </w:r>
    </w:p>
    <w:p w14:paraId="069BF93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63583991</w:t>
      </w:r>
    </w:p>
    <w:p w14:paraId="28B5179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联系人：李婷婷</w:t>
      </w:r>
      <w:r w:rsidRPr="001C15FC">
        <w:rPr>
          <w:rFonts w:hAnsi="宋体" w:hint="eastAsia"/>
          <w:kern w:val="0"/>
          <w:sz w:val="24"/>
        </w:rPr>
        <w:t xml:space="preserve"> </w:t>
      </w:r>
    </w:p>
    <w:p w14:paraId="4656B67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400-6262-818</w:t>
      </w:r>
    </w:p>
    <w:p w14:paraId="07A2354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 xml:space="preserve"> www.5irich.com</w:t>
      </w:r>
    </w:p>
    <w:p w14:paraId="74E2433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52</w:t>
      </w:r>
      <w:r w:rsidRPr="001C15FC">
        <w:rPr>
          <w:rFonts w:hAnsi="宋体" w:hint="eastAsia"/>
          <w:kern w:val="0"/>
          <w:sz w:val="24"/>
        </w:rPr>
        <w:t>）日发资产管理（上海）有限公司</w:t>
      </w:r>
    </w:p>
    <w:p w14:paraId="2739D38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住所：上海市陆家嘴花园石桥路</w:t>
      </w:r>
      <w:r w:rsidRPr="001C15FC">
        <w:rPr>
          <w:rFonts w:hAnsi="宋体" w:hint="eastAsia"/>
          <w:kern w:val="0"/>
          <w:sz w:val="24"/>
        </w:rPr>
        <w:t>66</w:t>
      </w:r>
      <w:r w:rsidRPr="001C15FC">
        <w:rPr>
          <w:rFonts w:hAnsi="宋体" w:hint="eastAsia"/>
          <w:kern w:val="0"/>
          <w:sz w:val="24"/>
        </w:rPr>
        <w:t>号东亚银行大厦</w:t>
      </w:r>
      <w:r w:rsidRPr="001C15FC">
        <w:rPr>
          <w:rFonts w:hAnsi="宋体" w:hint="eastAsia"/>
          <w:kern w:val="0"/>
          <w:sz w:val="24"/>
        </w:rPr>
        <w:t>3301</w:t>
      </w:r>
      <w:r w:rsidRPr="001C15FC">
        <w:rPr>
          <w:rFonts w:hAnsi="宋体" w:hint="eastAsia"/>
          <w:kern w:val="0"/>
          <w:sz w:val="24"/>
        </w:rPr>
        <w:t>室</w:t>
      </w:r>
    </w:p>
    <w:p w14:paraId="7074923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办公地址：上海市陆家嘴花园石桥路</w:t>
      </w:r>
      <w:r w:rsidRPr="001C15FC">
        <w:rPr>
          <w:rFonts w:hAnsi="宋体" w:hint="eastAsia"/>
          <w:kern w:val="0"/>
          <w:sz w:val="24"/>
        </w:rPr>
        <w:t>66</w:t>
      </w:r>
      <w:r w:rsidRPr="001C15FC">
        <w:rPr>
          <w:rFonts w:hAnsi="宋体" w:hint="eastAsia"/>
          <w:kern w:val="0"/>
          <w:sz w:val="24"/>
        </w:rPr>
        <w:t>号东亚银行大厦</w:t>
      </w:r>
      <w:r w:rsidRPr="001C15FC">
        <w:rPr>
          <w:rFonts w:hAnsi="宋体" w:hint="eastAsia"/>
          <w:kern w:val="0"/>
          <w:sz w:val="24"/>
        </w:rPr>
        <w:t>3301</w:t>
      </w:r>
      <w:r w:rsidRPr="001C15FC">
        <w:rPr>
          <w:rFonts w:hAnsi="宋体" w:hint="eastAsia"/>
          <w:kern w:val="0"/>
          <w:sz w:val="24"/>
        </w:rPr>
        <w:t>室</w:t>
      </w:r>
    </w:p>
    <w:p w14:paraId="431A66A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w:t>
      </w:r>
      <w:r w:rsidRPr="001C15FC">
        <w:rPr>
          <w:rFonts w:hAnsi="宋体" w:hint="eastAsia"/>
          <w:kern w:val="0"/>
          <w:sz w:val="24"/>
        </w:rPr>
        <w:t xml:space="preserve"> </w:t>
      </w:r>
      <w:r w:rsidRPr="001C15FC">
        <w:rPr>
          <w:rFonts w:hAnsi="宋体" w:hint="eastAsia"/>
          <w:kern w:val="0"/>
          <w:sz w:val="24"/>
        </w:rPr>
        <w:t>周泉恭</w:t>
      </w:r>
    </w:p>
    <w:p w14:paraId="66E1F04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61600500</w:t>
      </w:r>
    </w:p>
    <w:p w14:paraId="04CB060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61600602</w:t>
      </w:r>
    </w:p>
    <w:p w14:paraId="7BB2B2D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联系人：蔡小威</w:t>
      </w:r>
      <w:r w:rsidRPr="001C15FC">
        <w:rPr>
          <w:rFonts w:hAnsi="宋体" w:hint="eastAsia"/>
          <w:kern w:val="0"/>
          <w:sz w:val="24"/>
        </w:rPr>
        <w:t xml:space="preserve"> </w:t>
      </w:r>
    </w:p>
    <w:p w14:paraId="11832DA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400-021-1010</w:t>
      </w:r>
      <w:r w:rsidRPr="001C15FC">
        <w:rPr>
          <w:rFonts w:hAnsi="宋体" w:hint="eastAsia"/>
          <w:kern w:val="0"/>
          <w:sz w:val="24"/>
        </w:rPr>
        <w:t>，（</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61600500</w:t>
      </w:r>
    </w:p>
    <w:p w14:paraId="707B5A2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www.rffund.com</w:t>
      </w:r>
    </w:p>
    <w:p w14:paraId="473F498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53</w:t>
      </w:r>
      <w:r w:rsidRPr="001C15FC">
        <w:rPr>
          <w:rFonts w:hAnsi="宋体" w:hint="eastAsia"/>
          <w:kern w:val="0"/>
          <w:sz w:val="24"/>
        </w:rPr>
        <w:t>）上海云湾投资管理有限公司</w:t>
      </w:r>
    </w:p>
    <w:p w14:paraId="61F4066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住所：中国（上海）自由贸易试验区新金桥路</w:t>
      </w:r>
      <w:r w:rsidRPr="001C15FC">
        <w:rPr>
          <w:rFonts w:hAnsi="宋体" w:hint="eastAsia"/>
          <w:kern w:val="0"/>
          <w:sz w:val="24"/>
        </w:rPr>
        <w:t>27</w:t>
      </w:r>
      <w:r w:rsidRPr="001C15FC">
        <w:rPr>
          <w:rFonts w:hAnsi="宋体" w:hint="eastAsia"/>
          <w:kern w:val="0"/>
          <w:sz w:val="24"/>
        </w:rPr>
        <w:t>号</w:t>
      </w:r>
      <w:r w:rsidRPr="001C15FC">
        <w:rPr>
          <w:rFonts w:hAnsi="宋体" w:hint="eastAsia"/>
          <w:kern w:val="0"/>
          <w:sz w:val="24"/>
        </w:rPr>
        <w:t>13</w:t>
      </w:r>
      <w:r w:rsidRPr="001C15FC">
        <w:rPr>
          <w:rFonts w:hAnsi="宋体" w:hint="eastAsia"/>
          <w:kern w:val="0"/>
          <w:sz w:val="24"/>
        </w:rPr>
        <w:t>号楼</w:t>
      </w:r>
      <w:r w:rsidRPr="001C15FC">
        <w:rPr>
          <w:rFonts w:hAnsi="宋体" w:hint="eastAsia"/>
          <w:kern w:val="0"/>
          <w:sz w:val="24"/>
        </w:rPr>
        <w:t>2</w:t>
      </w:r>
      <w:r w:rsidRPr="001C15FC">
        <w:rPr>
          <w:rFonts w:hAnsi="宋体" w:hint="eastAsia"/>
          <w:kern w:val="0"/>
          <w:sz w:val="24"/>
        </w:rPr>
        <w:t>层，</w:t>
      </w:r>
      <w:r w:rsidRPr="001C15FC">
        <w:rPr>
          <w:rFonts w:hAnsi="宋体" w:hint="eastAsia"/>
          <w:kern w:val="0"/>
          <w:sz w:val="24"/>
        </w:rPr>
        <w:t>200127</w:t>
      </w:r>
    </w:p>
    <w:p w14:paraId="69A7434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办公地址：上海市锦康路</w:t>
      </w:r>
      <w:r w:rsidRPr="001C15FC">
        <w:rPr>
          <w:rFonts w:hAnsi="宋体" w:hint="eastAsia"/>
          <w:kern w:val="0"/>
          <w:sz w:val="24"/>
        </w:rPr>
        <w:t>308</w:t>
      </w:r>
      <w:r w:rsidRPr="001C15FC">
        <w:rPr>
          <w:rFonts w:hAnsi="宋体" w:hint="eastAsia"/>
          <w:kern w:val="0"/>
          <w:sz w:val="24"/>
        </w:rPr>
        <w:t>号</w:t>
      </w:r>
      <w:r w:rsidRPr="001C15FC">
        <w:rPr>
          <w:rFonts w:hAnsi="宋体" w:hint="eastAsia"/>
          <w:kern w:val="0"/>
          <w:sz w:val="24"/>
        </w:rPr>
        <w:t>6</w:t>
      </w:r>
      <w:r w:rsidRPr="001C15FC">
        <w:rPr>
          <w:rFonts w:hAnsi="宋体" w:hint="eastAsia"/>
          <w:kern w:val="0"/>
          <w:sz w:val="24"/>
        </w:rPr>
        <w:t>号楼</w:t>
      </w:r>
      <w:r w:rsidRPr="001C15FC">
        <w:rPr>
          <w:rFonts w:hAnsi="宋体" w:hint="eastAsia"/>
          <w:kern w:val="0"/>
          <w:sz w:val="24"/>
        </w:rPr>
        <w:t>6</w:t>
      </w:r>
      <w:r w:rsidRPr="001C15FC">
        <w:rPr>
          <w:rFonts w:hAnsi="宋体" w:hint="eastAsia"/>
          <w:kern w:val="0"/>
          <w:sz w:val="24"/>
        </w:rPr>
        <w:t>层</w:t>
      </w:r>
    </w:p>
    <w:p w14:paraId="50CD307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法定代表人：戴新装</w:t>
      </w:r>
    </w:p>
    <w:p w14:paraId="6ACA3DF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20538888</w:t>
      </w:r>
    </w:p>
    <w:p w14:paraId="6BB8380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20538999</w:t>
      </w:r>
    </w:p>
    <w:p w14:paraId="154A0B6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联系人：江辉</w:t>
      </w:r>
    </w:p>
    <w:p w14:paraId="54A55F4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400-820-1515</w:t>
      </w:r>
    </w:p>
    <w:p w14:paraId="67457C0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 xml:space="preserve">www.zhengtongfunds.com </w:t>
      </w:r>
    </w:p>
    <w:p w14:paraId="6FB4638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54</w:t>
      </w:r>
      <w:r w:rsidRPr="001C15FC">
        <w:rPr>
          <w:rFonts w:hAnsi="宋体" w:hint="eastAsia"/>
          <w:kern w:val="0"/>
          <w:sz w:val="24"/>
        </w:rPr>
        <w:t>）中证金牛（北京）投资咨询有限公司</w:t>
      </w:r>
    </w:p>
    <w:p w14:paraId="765AE7F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w:t>
      </w:r>
      <w:r w:rsidRPr="001C15FC">
        <w:rPr>
          <w:rFonts w:hAnsi="宋体" w:hint="eastAsia"/>
          <w:kern w:val="0"/>
          <w:sz w:val="24"/>
        </w:rPr>
        <w:t xml:space="preserve"> </w:t>
      </w:r>
      <w:r w:rsidRPr="001C15FC">
        <w:rPr>
          <w:rFonts w:hAnsi="宋体" w:hint="eastAsia"/>
          <w:kern w:val="0"/>
          <w:sz w:val="24"/>
        </w:rPr>
        <w:t>北京市丰台区东管头</w:t>
      </w:r>
      <w:r w:rsidRPr="001C15FC">
        <w:rPr>
          <w:rFonts w:hAnsi="宋体" w:hint="eastAsia"/>
          <w:kern w:val="0"/>
          <w:sz w:val="24"/>
        </w:rPr>
        <w:t>1</w:t>
      </w:r>
      <w:r w:rsidRPr="001C15FC">
        <w:rPr>
          <w:rFonts w:hAnsi="宋体" w:hint="eastAsia"/>
          <w:kern w:val="0"/>
          <w:sz w:val="24"/>
        </w:rPr>
        <w:t>号</w:t>
      </w:r>
      <w:r w:rsidRPr="001C15FC">
        <w:rPr>
          <w:rFonts w:hAnsi="宋体" w:hint="eastAsia"/>
          <w:kern w:val="0"/>
          <w:sz w:val="24"/>
        </w:rPr>
        <w:t>2</w:t>
      </w:r>
      <w:r w:rsidRPr="001C15FC">
        <w:rPr>
          <w:rFonts w:hAnsi="宋体" w:hint="eastAsia"/>
          <w:kern w:val="0"/>
          <w:sz w:val="24"/>
        </w:rPr>
        <w:t>号楼</w:t>
      </w:r>
      <w:r w:rsidRPr="001C15FC">
        <w:rPr>
          <w:rFonts w:hAnsi="宋体" w:hint="eastAsia"/>
          <w:kern w:val="0"/>
          <w:sz w:val="24"/>
        </w:rPr>
        <w:t>2-45</w:t>
      </w:r>
      <w:r w:rsidRPr="001C15FC">
        <w:rPr>
          <w:rFonts w:hAnsi="宋体" w:hint="eastAsia"/>
          <w:kern w:val="0"/>
          <w:sz w:val="24"/>
        </w:rPr>
        <w:t>室</w:t>
      </w:r>
    </w:p>
    <w:p w14:paraId="1882CCB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w:t>
      </w:r>
      <w:r w:rsidRPr="001C15FC">
        <w:rPr>
          <w:rFonts w:hAnsi="宋体" w:hint="eastAsia"/>
          <w:kern w:val="0"/>
          <w:sz w:val="24"/>
        </w:rPr>
        <w:t xml:space="preserve"> </w:t>
      </w:r>
      <w:r w:rsidRPr="001C15FC">
        <w:rPr>
          <w:rFonts w:hAnsi="宋体" w:hint="eastAsia"/>
          <w:kern w:val="0"/>
          <w:sz w:val="24"/>
        </w:rPr>
        <w:t>北京市西城区宣武门外大街甲一号</w:t>
      </w:r>
      <w:proofErr w:type="gramStart"/>
      <w:r w:rsidRPr="001C15FC">
        <w:rPr>
          <w:rFonts w:hAnsi="宋体" w:hint="eastAsia"/>
          <w:kern w:val="0"/>
          <w:sz w:val="24"/>
        </w:rPr>
        <w:t>环球财讯中心</w:t>
      </w:r>
      <w:proofErr w:type="gramEnd"/>
      <w:r w:rsidRPr="001C15FC">
        <w:rPr>
          <w:rFonts w:hAnsi="宋体" w:hint="eastAsia"/>
          <w:kern w:val="0"/>
          <w:sz w:val="24"/>
        </w:rPr>
        <w:t>A</w:t>
      </w:r>
      <w:r w:rsidRPr="001C15FC">
        <w:rPr>
          <w:rFonts w:hAnsi="宋体" w:hint="eastAsia"/>
          <w:kern w:val="0"/>
          <w:sz w:val="24"/>
        </w:rPr>
        <w:t>座</w:t>
      </w:r>
      <w:r w:rsidRPr="001C15FC">
        <w:rPr>
          <w:rFonts w:hAnsi="宋体" w:hint="eastAsia"/>
          <w:kern w:val="0"/>
          <w:sz w:val="24"/>
        </w:rPr>
        <w:t>5</w:t>
      </w:r>
      <w:r w:rsidRPr="001C15FC">
        <w:rPr>
          <w:rFonts w:hAnsi="宋体" w:hint="eastAsia"/>
          <w:kern w:val="0"/>
          <w:sz w:val="24"/>
        </w:rPr>
        <w:t>层</w:t>
      </w:r>
    </w:p>
    <w:p w14:paraId="6CF499C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w:t>
      </w:r>
      <w:r w:rsidRPr="001C15FC">
        <w:rPr>
          <w:rFonts w:hAnsi="宋体" w:hint="eastAsia"/>
          <w:kern w:val="0"/>
          <w:sz w:val="24"/>
        </w:rPr>
        <w:t xml:space="preserve"> </w:t>
      </w:r>
      <w:r w:rsidRPr="001C15FC">
        <w:rPr>
          <w:rFonts w:hAnsi="宋体" w:hint="eastAsia"/>
          <w:kern w:val="0"/>
          <w:sz w:val="24"/>
        </w:rPr>
        <w:t>钱昊旻</w:t>
      </w:r>
    </w:p>
    <w:p w14:paraId="7EBBD5C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59336533</w:t>
      </w:r>
    </w:p>
    <w:p w14:paraId="0704608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59336500</w:t>
      </w:r>
    </w:p>
    <w:p w14:paraId="4DF6CD1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r w:rsidRPr="001C15FC">
        <w:rPr>
          <w:rFonts w:hAnsi="宋体" w:hint="eastAsia"/>
          <w:kern w:val="0"/>
          <w:sz w:val="24"/>
        </w:rPr>
        <w:t xml:space="preserve"> </w:t>
      </w:r>
      <w:proofErr w:type="gramStart"/>
      <w:r w:rsidRPr="001C15FC">
        <w:rPr>
          <w:rFonts w:hAnsi="宋体" w:hint="eastAsia"/>
          <w:kern w:val="0"/>
          <w:sz w:val="24"/>
        </w:rPr>
        <w:t>孟汉霄</w:t>
      </w:r>
      <w:proofErr w:type="gramEnd"/>
    </w:p>
    <w:p w14:paraId="1025D25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4008-909-998</w:t>
      </w:r>
    </w:p>
    <w:p w14:paraId="1603A3F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 xml:space="preserve"> www.jnlc.com</w:t>
      </w:r>
    </w:p>
    <w:p w14:paraId="24B6B37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55</w:t>
      </w:r>
      <w:r w:rsidRPr="001C15FC">
        <w:rPr>
          <w:rFonts w:hAnsi="宋体" w:hint="eastAsia"/>
          <w:kern w:val="0"/>
          <w:sz w:val="24"/>
        </w:rPr>
        <w:t>）北京肯特瑞基金销售有限公司</w:t>
      </w:r>
    </w:p>
    <w:p w14:paraId="1010C46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w:t>
      </w:r>
      <w:r w:rsidRPr="001C15FC">
        <w:rPr>
          <w:rFonts w:hAnsi="宋体" w:hint="eastAsia"/>
          <w:kern w:val="0"/>
          <w:sz w:val="24"/>
        </w:rPr>
        <w:t xml:space="preserve"> </w:t>
      </w:r>
      <w:r w:rsidRPr="001C15FC">
        <w:rPr>
          <w:rFonts w:hAnsi="宋体" w:hint="eastAsia"/>
          <w:kern w:val="0"/>
          <w:sz w:val="24"/>
        </w:rPr>
        <w:t>北京市海淀区西三旗建材城中路</w:t>
      </w:r>
      <w:r w:rsidRPr="001C15FC">
        <w:rPr>
          <w:rFonts w:hAnsi="宋体" w:hint="eastAsia"/>
          <w:kern w:val="0"/>
          <w:sz w:val="24"/>
        </w:rPr>
        <w:t>12</w:t>
      </w:r>
      <w:r w:rsidRPr="001C15FC">
        <w:rPr>
          <w:rFonts w:hAnsi="宋体" w:hint="eastAsia"/>
          <w:kern w:val="0"/>
          <w:sz w:val="24"/>
        </w:rPr>
        <w:t>号</w:t>
      </w:r>
      <w:r w:rsidRPr="001C15FC">
        <w:rPr>
          <w:rFonts w:hAnsi="宋体" w:hint="eastAsia"/>
          <w:kern w:val="0"/>
          <w:sz w:val="24"/>
        </w:rPr>
        <w:t>17</w:t>
      </w:r>
      <w:r w:rsidRPr="001C15FC">
        <w:rPr>
          <w:rFonts w:hAnsi="宋体" w:hint="eastAsia"/>
          <w:kern w:val="0"/>
          <w:sz w:val="24"/>
        </w:rPr>
        <w:t>号平房</w:t>
      </w:r>
      <w:r w:rsidRPr="001C15FC">
        <w:rPr>
          <w:rFonts w:hAnsi="宋体" w:hint="eastAsia"/>
          <w:kern w:val="0"/>
          <w:sz w:val="24"/>
        </w:rPr>
        <w:t>157</w:t>
      </w:r>
    </w:p>
    <w:p w14:paraId="6E4BCF9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办公地址：北京市通州区亦庄</w:t>
      </w:r>
      <w:proofErr w:type="gramStart"/>
      <w:r w:rsidRPr="001C15FC">
        <w:rPr>
          <w:rFonts w:hAnsi="宋体" w:hint="eastAsia"/>
          <w:kern w:val="0"/>
          <w:sz w:val="24"/>
        </w:rPr>
        <w:t>经济技术开发区科创十一</w:t>
      </w:r>
      <w:proofErr w:type="gramEnd"/>
      <w:r w:rsidRPr="001C15FC">
        <w:rPr>
          <w:rFonts w:hAnsi="宋体" w:hint="eastAsia"/>
          <w:kern w:val="0"/>
          <w:sz w:val="24"/>
        </w:rPr>
        <w:t>街</w:t>
      </w:r>
      <w:r w:rsidRPr="001C15FC">
        <w:rPr>
          <w:rFonts w:hAnsi="宋体" w:hint="eastAsia"/>
          <w:kern w:val="0"/>
          <w:sz w:val="24"/>
        </w:rPr>
        <w:t>18</w:t>
      </w:r>
      <w:r w:rsidRPr="001C15FC">
        <w:rPr>
          <w:rFonts w:hAnsi="宋体" w:hint="eastAsia"/>
          <w:kern w:val="0"/>
          <w:sz w:val="24"/>
        </w:rPr>
        <w:t>号院京东集团总部</w:t>
      </w:r>
      <w:r w:rsidRPr="001C15FC">
        <w:rPr>
          <w:rFonts w:hAnsi="宋体" w:hint="eastAsia"/>
          <w:kern w:val="0"/>
          <w:sz w:val="24"/>
        </w:rPr>
        <w:t>A</w:t>
      </w:r>
      <w:r w:rsidRPr="001C15FC">
        <w:rPr>
          <w:rFonts w:hAnsi="宋体" w:hint="eastAsia"/>
          <w:kern w:val="0"/>
          <w:sz w:val="24"/>
        </w:rPr>
        <w:t>座</w:t>
      </w:r>
      <w:r w:rsidRPr="001C15FC">
        <w:rPr>
          <w:rFonts w:hAnsi="宋体" w:hint="eastAsia"/>
          <w:kern w:val="0"/>
          <w:sz w:val="24"/>
        </w:rPr>
        <w:t>15</w:t>
      </w:r>
      <w:r w:rsidRPr="001C15FC">
        <w:rPr>
          <w:rFonts w:hAnsi="宋体" w:hint="eastAsia"/>
          <w:kern w:val="0"/>
          <w:sz w:val="24"/>
        </w:rPr>
        <w:t>层</w:t>
      </w:r>
    </w:p>
    <w:p w14:paraId="6D68308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法定代表人：王苏宁</w:t>
      </w:r>
    </w:p>
    <w:p w14:paraId="511A359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95118</w:t>
      </w:r>
    </w:p>
    <w:p w14:paraId="75876CA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010-89189566</w:t>
      </w:r>
    </w:p>
    <w:p w14:paraId="6760FBD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联系人：李丹</w:t>
      </w:r>
      <w:r w:rsidRPr="001C15FC">
        <w:rPr>
          <w:rFonts w:hAnsi="宋体" w:hint="eastAsia"/>
          <w:kern w:val="0"/>
          <w:sz w:val="24"/>
        </w:rPr>
        <w:t xml:space="preserve">  </w:t>
      </w:r>
    </w:p>
    <w:p w14:paraId="0EAB576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客服热线：</w:t>
      </w:r>
      <w:r w:rsidRPr="001C15FC">
        <w:rPr>
          <w:rFonts w:hAnsi="宋体" w:hint="eastAsia"/>
          <w:kern w:val="0"/>
          <w:sz w:val="24"/>
        </w:rPr>
        <w:t>95118</w:t>
      </w:r>
    </w:p>
    <w:p w14:paraId="5E43F50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kenterui.jd.com</w:t>
      </w:r>
    </w:p>
    <w:p w14:paraId="701B469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56</w:t>
      </w:r>
      <w:r w:rsidRPr="001C15FC">
        <w:rPr>
          <w:rFonts w:hAnsi="宋体" w:hint="eastAsia"/>
          <w:kern w:val="0"/>
          <w:sz w:val="24"/>
        </w:rPr>
        <w:t>）北京新</w:t>
      </w:r>
      <w:proofErr w:type="gramStart"/>
      <w:r w:rsidRPr="001C15FC">
        <w:rPr>
          <w:rFonts w:hAnsi="宋体" w:hint="eastAsia"/>
          <w:kern w:val="0"/>
          <w:sz w:val="24"/>
        </w:rPr>
        <w:t>浪仓石基金</w:t>
      </w:r>
      <w:proofErr w:type="gramEnd"/>
      <w:r w:rsidRPr="001C15FC">
        <w:rPr>
          <w:rFonts w:hAnsi="宋体" w:hint="eastAsia"/>
          <w:kern w:val="0"/>
          <w:sz w:val="24"/>
        </w:rPr>
        <w:t>销售有限公司</w:t>
      </w:r>
    </w:p>
    <w:p w14:paraId="616FC1C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住所：北京市海淀区东北旺西路中关村软件园二期</w:t>
      </w:r>
      <w:r w:rsidRPr="001C15FC">
        <w:rPr>
          <w:rFonts w:hAnsi="宋体" w:hint="eastAsia"/>
          <w:kern w:val="0"/>
          <w:sz w:val="24"/>
        </w:rPr>
        <w:t>(</w:t>
      </w:r>
      <w:r w:rsidRPr="001C15FC">
        <w:rPr>
          <w:rFonts w:hAnsi="宋体" w:hint="eastAsia"/>
          <w:kern w:val="0"/>
          <w:sz w:val="24"/>
        </w:rPr>
        <w:t>西扩</w:t>
      </w:r>
      <w:r w:rsidRPr="001C15FC">
        <w:rPr>
          <w:rFonts w:hAnsi="宋体" w:hint="eastAsia"/>
          <w:kern w:val="0"/>
          <w:sz w:val="24"/>
        </w:rPr>
        <w:t>)N-1</w:t>
      </w:r>
      <w:r w:rsidRPr="001C15FC">
        <w:rPr>
          <w:rFonts w:hAnsi="宋体" w:hint="eastAsia"/>
          <w:kern w:val="0"/>
          <w:sz w:val="24"/>
        </w:rPr>
        <w:t>、</w:t>
      </w:r>
      <w:r w:rsidRPr="001C15FC">
        <w:rPr>
          <w:rFonts w:hAnsi="宋体" w:hint="eastAsia"/>
          <w:kern w:val="0"/>
          <w:sz w:val="24"/>
        </w:rPr>
        <w:t>N-2</w:t>
      </w:r>
      <w:r w:rsidRPr="001C15FC">
        <w:rPr>
          <w:rFonts w:hAnsi="宋体" w:hint="eastAsia"/>
          <w:kern w:val="0"/>
          <w:sz w:val="24"/>
        </w:rPr>
        <w:t>地块新浪总部科研楼</w:t>
      </w:r>
      <w:r w:rsidRPr="001C15FC">
        <w:rPr>
          <w:rFonts w:hAnsi="宋体" w:hint="eastAsia"/>
          <w:kern w:val="0"/>
          <w:sz w:val="24"/>
        </w:rPr>
        <w:t>5</w:t>
      </w:r>
      <w:r w:rsidRPr="001C15FC">
        <w:rPr>
          <w:rFonts w:hAnsi="宋体" w:hint="eastAsia"/>
          <w:kern w:val="0"/>
          <w:sz w:val="24"/>
        </w:rPr>
        <w:t>层</w:t>
      </w:r>
      <w:r w:rsidRPr="001C15FC">
        <w:rPr>
          <w:rFonts w:hAnsi="宋体" w:hint="eastAsia"/>
          <w:kern w:val="0"/>
          <w:sz w:val="24"/>
        </w:rPr>
        <w:t>518</w:t>
      </w:r>
      <w:r w:rsidRPr="001C15FC">
        <w:rPr>
          <w:rFonts w:hAnsi="宋体" w:hint="eastAsia"/>
          <w:kern w:val="0"/>
          <w:sz w:val="24"/>
        </w:rPr>
        <w:t>室</w:t>
      </w:r>
      <w:r w:rsidRPr="001C15FC">
        <w:rPr>
          <w:rFonts w:hAnsi="宋体" w:hint="eastAsia"/>
          <w:kern w:val="0"/>
          <w:sz w:val="24"/>
        </w:rPr>
        <w:t xml:space="preserve"> </w:t>
      </w:r>
    </w:p>
    <w:p w14:paraId="176AE97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办公地址：北京市海淀区东北旺西路中关村软件园二期</w:t>
      </w:r>
      <w:r w:rsidRPr="001C15FC">
        <w:rPr>
          <w:rFonts w:hAnsi="宋体" w:hint="eastAsia"/>
          <w:kern w:val="0"/>
          <w:sz w:val="24"/>
        </w:rPr>
        <w:t>(</w:t>
      </w:r>
      <w:r w:rsidRPr="001C15FC">
        <w:rPr>
          <w:rFonts w:hAnsi="宋体" w:hint="eastAsia"/>
          <w:kern w:val="0"/>
          <w:sz w:val="24"/>
        </w:rPr>
        <w:t>西扩</w:t>
      </w:r>
      <w:r w:rsidRPr="001C15FC">
        <w:rPr>
          <w:rFonts w:hAnsi="宋体" w:hint="eastAsia"/>
          <w:kern w:val="0"/>
          <w:sz w:val="24"/>
        </w:rPr>
        <w:t>)N-1</w:t>
      </w:r>
      <w:r w:rsidRPr="001C15FC">
        <w:rPr>
          <w:rFonts w:hAnsi="宋体" w:hint="eastAsia"/>
          <w:kern w:val="0"/>
          <w:sz w:val="24"/>
        </w:rPr>
        <w:t>、</w:t>
      </w:r>
      <w:r w:rsidRPr="001C15FC">
        <w:rPr>
          <w:rFonts w:hAnsi="宋体" w:hint="eastAsia"/>
          <w:kern w:val="0"/>
          <w:sz w:val="24"/>
        </w:rPr>
        <w:t>N-2</w:t>
      </w:r>
      <w:r w:rsidRPr="001C15FC">
        <w:rPr>
          <w:rFonts w:hAnsi="宋体" w:hint="eastAsia"/>
          <w:kern w:val="0"/>
          <w:sz w:val="24"/>
        </w:rPr>
        <w:t>地块新浪总部科研楼</w:t>
      </w:r>
      <w:r w:rsidRPr="001C15FC">
        <w:rPr>
          <w:rFonts w:hAnsi="宋体" w:hint="eastAsia"/>
          <w:kern w:val="0"/>
          <w:sz w:val="24"/>
        </w:rPr>
        <w:t>5</w:t>
      </w:r>
      <w:r w:rsidRPr="001C15FC">
        <w:rPr>
          <w:rFonts w:hAnsi="宋体" w:hint="eastAsia"/>
          <w:kern w:val="0"/>
          <w:sz w:val="24"/>
        </w:rPr>
        <w:t>层</w:t>
      </w:r>
      <w:r w:rsidRPr="001C15FC">
        <w:rPr>
          <w:rFonts w:hAnsi="宋体" w:hint="eastAsia"/>
          <w:kern w:val="0"/>
          <w:sz w:val="24"/>
        </w:rPr>
        <w:t>518</w:t>
      </w:r>
      <w:r w:rsidRPr="001C15FC">
        <w:rPr>
          <w:rFonts w:hAnsi="宋体" w:hint="eastAsia"/>
          <w:kern w:val="0"/>
          <w:sz w:val="24"/>
        </w:rPr>
        <w:t>室</w:t>
      </w:r>
    </w:p>
    <w:p w14:paraId="7B8AFD6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法定代表人：李昭琛</w:t>
      </w:r>
      <w:r w:rsidRPr="001C15FC">
        <w:rPr>
          <w:rFonts w:hAnsi="宋体" w:hint="eastAsia"/>
          <w:kern w:val="0"/>
          <w:sz w:val="24"/>
        </w:rPr>
        <w:t xml:space="preserve"> </w:t>
      </w:r>
    </w:p>
    <w:p w14:paraId="1E273DD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60619607</w:t>
      </w:r>
    </w:p>
    <w:p w14:paraId="627C459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8610-62676582</w:t>
      </w:r>
    </w:p>
    <w:p w14:paraId="5486553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联系人：付文红</w:t>
      </w:r>
      <w:r w:rsidRPr="001C15FC">
        <w:rPr>
          <w:rFonts w:hAnsi="宋体" w:hint="eastAsia"/>
          <w:kern w:val="0"/>
          <w:sz w:val="24"/>
        </w:rPr>
        <w:t xml:space="preserve"> </w:t>
      </w:r>
    </w:p>
    <w:p w14:paraId="40803B5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62675369</w:t>
      </w:r>
    </w:p>
    <w:p w14:paraId="1271EF1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 xml:space="preserve">www.xincai.com </w:t>
      </w:r>
    </w:p>
    <w:p w14:paraId="37EF42A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57</w:t>
      </w:r>
      <w:r w:rsidRPr="001C15FC">
        <w:rPr>
          <w:rFonts w:hAnsi="宋体" w:hint="eastAsia"/>
          <w:kern w:val="0"/>
          <w:sz w:val="24"/>
        </w:rPr>
        <w:t>）北京蛋卷基金销售有限公司</w:t>
      </w:r>
    </w:p>
    <w:p w14:paraId="70DD5BC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住所：北京市朝阳区创远路</w:t>
      </w:r>
      <w:r w:rsidRPr="001C15FC">
        <w:rPr>
          <w:rFonts w:hAnsi="宋体" w:hint="eastAsia"/>
          <w:kern w:val="0"/>
          <w:sz w:val="24"/>
        </w:rPr>
        <w:t xml:space="preserve"> 34 </w:t>
      </w:r>
      <w:proofErr w:type="gramStart"/>
      <w:r w:rsidRPr="001C15FC">
        <w:rPr>
          <w:rFonts w:hAnsi="宋体" w:hint="eastAsia"/>
          <w:kern w:val="0"/>
          <w:sz w:val="24"/>
        </w:rPr>
        <w:t>号院</w:t>
      </w:r>
      <w:r w:rsidRPr="001C15FC">
        <w:rPr>
          <w:rFonts w:hAnsi="宋体" w:hint="eastAsia"/>
          <w:kern w:val="0"/>
          <w:sz w:val="24"/>
        </w:rPr>
        <w:t>6</w:t>
      </w:r>
      <w:r w:rsidRPr="001C15FC">
        <w:rPr>
          <w:rFonts w:hAnsi="宋体" w:hint="eastAsia"/>
          <w:kern w:val="0"/>
          <w:sz w:val="24"/>
        </w:rPr>
        <w:t>号</w:t>
      </w:r>
      <w:proofErr w:type="gramEnd"/>
      <w:r w:rsidRPr="001C15FC">
        <w:rPr>
          <w:rFonts w:hAnsi="宋体" w:hint="eastAsia"/>
          <w:kern w:val="0"/>
          <w:sz w:val="24"/>
        </w:rPr>
        <w:t>楼</w:t>
      </w:r>
      <w:r w:rsidRPr="001C15FC">
        <w:rPr>
          <w:rFonts w:hAnsi="宋体" w:hint="eastAsia"/>
          <w:kern w:val="0"/>
          <w:sz w:val="24"/>
        </w:rPr>
        <w:t>15</w:t>
      </w:r>
      <w:r w:rsidRPr="001C15FC">
        <w:rPr>
          <w:rFonts w:hAnsi="宋体" w:hint="eastAsia"/>
          <w:kern w:val="0"/>
          <w:sz w:val="24"/>
        </w:rPr>
        <w:t>层</w:t>
      </w:r>
      <w:r w:rsidRPr="001C15FC">
        <w:rPr>
          <w:rFonts w:hAnsi="宋体" w:hint="eastAsia"/>
          <w:kern w:val="0"/>
          <w:sz w:val="24"/>
        </w:rPr>
        <w:t>1501</w:t>
      </w:r>
      <w:r w:rsidRPr="001C15FC">
        <w:rPr>
          <w:rFonts w:hAnsi="宋体" w:hint="eastAsia"/>
          <w:kern w:val="0"/>
          <w:sz w:val="24"/>
        </w:rPr>
        <w:t>室</w:t>
      </w:r>
    </w:p>
    <w:p w14:paraId="7715FFC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办公地址：北京市朝阳区创远路</w:t>
      </w:r>
      <w:r w:rsidRPr="001C15FC">
        <w:rPr>
          <w:rFonts w:hAnsi="宋体" w:hint="eastAsia"/>
          <w:kern w:val="0"/>
          <w:sz w:val="24"/>
        </w:rPr>
        <w:t xml:space="preserve"> 34 </w:t>
      </w:r>
      <w:proofErr w:type="gramStart"/>
      <w:r w:rsidRPr="001C15FC">
        <w:rPr>
          <w:rFonts w:hAnsi="宋体" w:hint="eastAsia"/>
          <w:kern w:val="0"/>
          <w:sz w:val="24"/>
        </w:rPr>
        <w:t>号院融新</w:t>
      </w:r>
      <w:proofErr w:type="gramEnd"/>
      <w:r w:rsidRPr="001C15FC">
        <w:rPr>
          <w:rFonts w:hAnsi="宋体" w:hint="eastAsia"/>
          <w:kern w:val="0"/>
          <w:sz w:val="24"/>
        </w:rPr>
        <w:t>科技中心</w:t>
      </w:r>
      <w:r w:rsidRPr="001C15FC">
        <w:rPr>
          <w:rFonts w:hAnsi="宋体" w:hint="eastAsia"/>
          <w:kern w:val="0"/>
          <w:sz w:val="24"/>
        </w:rPr>
        <w:t xml:space="preserve"> C </w:t>
      </w:r>
      <w:r w:rsidRPr="001C15FC">
        <w:rPr>
          <w:rFonts w:hAnsi="宋体" w:hint="eastAsia"/>
          <w:kern w:val="0"/>
          <w:sz w:val="24"/>
        </w:rPr>
        <w:t>座</w:t>
      </w:r>
      <w:r w:rsidRPr="001C15FC">
        <w:rPr>
          <w:rFonts w:hAnsi="宋体" w:hint="eastAsia"/>
          <w:kern w:val="0"/>
          <w:sz w:val="24"/>
        </w:rPr>
        <w:t xml:space="preserve"> 17 </w:t>
      </w:r>
      <w:r w:rsidRPr="001C15FC">
        <w:rPr>
          <w:rFonts w:hAnsi="宋体" w:hint="eastAsia"/>
          <w:kern w:val="0"/>
          <w:sz w:val="24"/>
        </w:rPr>
        <w:t>层</w:t>
      </w:r>
    </w:p>
    <w:p w14:paraId="22039C6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法定代表人：钟斐斐</w:t>
      </w:r>
    </w:p>
    <w:p w14:paraId="7F945DD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61840688</w:t>
      </w:r>
    </w:p>
    <w:p w14:paraId="79E1821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84997571</w:t>
      </w:r>
    </w:p>
    <w:p w14:paraId="5B49473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联系人：侯芳</w:t>
      </w:r>
      <w:proofErr w:type="gramStart"/>
      <w:r w:rsidRPr="001C15FC">
        <w:rPr>
          <w:rFonts w:hAnsi="宋体" w:hint="eastAsia"/>
          <w:kern w:val="0"/>
          <w:sz w:val="24"/>
        </w:rPr>
        <w:t>芳</w:t>
      </w:r>
      <w:proofErr w:type="gramEnd"/>
    </w:p>
    <w:p w14:paraId="253DB0C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400-1599-288</w:t>
      </w:r>
    </w:p>
    <w:p w14:paraId="4AB33A5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danjuanapp.com</w:t>
      </w:r>
    </w:p>
    <w:p w14:paraId="58D25EC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58</w:t>
      </w:r>
      <w:r w:rsidRPr="001C15FC">
        <w:rPr>
          <w:rFonts w:hAnsi="宋体" w:hint="eastAsia"/>
          <w:kern w:val="0"/>
          <w:sz w:val="24"/>
        </w:rPr>
        <w:t>）</w:t>
      </w:r>
      <w:proofErr w:type="gramStart"/>
      <w:r w:rsidRPr="001C15FC">
        <w:rPr>
          <w:rFonts w:hAnsi="宋体" w:hint="eastAsia"/>
          <w:kern w:val="0"/>
          <w:sz w:val="24"/>
        </w:rPr>
        <w:t>凤凰金</w:t>
      </w:r>
      <w:proofErr w:type="gramEnd"/>
      <w:r w:rsidRPr="001C15FC">
        <w:rPr>
          <w:rFonts w:hAnsi="宋体" w:hint="eastAsia"/>
          <w:kern w:val="0"/>
          <w:sz w:val="24"/>
        </w:rPr>
        <w:t>信（银川）投资管理有限公司</w:t>
      </w:r>
    </w:p>
    <w:p w14:paraId="198B724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住所：宁夏回族自治区银川市金</w:t>
      </w:r>
      <w:proofErr w:type="gramStart"/>
      <w:r w:rsidRPr="001C15FC">
        <w:rPr>
          <w:rFonts w:hAnsi="宋体" w:hint="eastAsia"/>
          <w:kern w:val="0"/>
          <w:sz w:val="24"/>
        </w:rPr>
        <w:t>凤区阅</w:t>
      </w:r>
      <w:proofErr w:type="gramEnd"/>
      <w:r w:rsidRPr="001C15FC">
        <w:rPr>
          <w:rFonts w:hAnsi="宋体" w:hint="eastAsia"/>
          <w:kern w:val="0"/>
          <w:sz w:val="24"/>
        </w:rPr>
        <w:t>海湾中央商务区万寿路</w:t>
      </w:r>
      <w:r w:rsidRPr="001C15FC">
        <w:rPr>
          <w:rFonts w:hAnsi="宋体" w:hint="eastAsia"/>
          <w:kern w:val="0"/>
          <w:sz w:val="24"/>
        </w:rPr>
        <w:t>142</w:t>
      </w:r>
      <w:r w:rsidRPr="001C15FC">
        <w:rPr>
          <w:rFonts w:hAnsi="宋体" w:hint="eastAsia"/>
          <w:kern w:val="0"/>
          <w:sz w:val="24"/>
        </w:rPr>
        <w:t>号</w:t>
      </w:r>
      <w:r w:rsidRPr="001C15FC">
        <w:rPr>
          <w:rFonts w:hAnsi="宋体" w:hint="eastAsia"/>
          <w:kern w:val="0"/>
          <w:sz w:val="24"/>
        </w:rPr>
        <w:t>14</w:t>
      </w:r>
      <w:r w:rsidRPr="001C15FC">
        <w:rPr>
          <w:rFonts w:hAnsi="宋体" w:hint="eastAsia"/>
          <w:kern w:val="0"/>
          <w:sz w:val="24"/>
        </w:rPr>
        <w:t>层</w:t>
      </w:r>
      <w:r w:rsidRPr="001C15FC">
        <w:rPr>
          <w:rFonts w:hAnsi="宋体" w:hint="eastAsia"/>
          <w:kern w:val="0"/>
          <w:sz w:val="24"/>
        </w:rPr>
        <w:t>1402(750000)</w:t>
      </w:r>
    </w:p>
    <w:p w14:paraId="15AAFFA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w:t>
      </w:r>
      <w:proofErr w:type="gramStart"/>
      <w:r w:rsidRPr="001C15FC">
        <w:rPr>
          <w:rFonts w:hAnsi="宋体" w:hint="eastAsia"/>
          <w:kern w:val="0"/>
          <w:sz w:val="24"/>
        </w:rPr>
        <w:t>朝阳区紫月</w:t>
      </w:r>
      <w:proofErr w:type="gramEnd"/>
      <w:r w:rsidRPr="001C15FC">
        <w:rPr>
          <w:rFonts w:hAnsi="宋体" w:hint="eastAsia"/>
          <w:kern w:val="0"/>
          <w:sz w:val="24"/>
        </w:rPr>
        <w:t>路</w:t>
      </w:r>
      <w:proofErr w:type="gramStart"/>
      <w:r w:rsidRPr="001C15FC">
        <w:rPr>
          <w:rFonts w:hAnsi="宋体" w:hint="eastAsia"/>
          <w:kern w:val="0"/>
          <w:sz w:val="24"/>
        </w:rPr>
        <w:t>18</w:t>
      </w:r>
      <w:r w:rsidRPr="001C15FC">
        <w:rPr>
          <w:rFonts w:hAnsi="宋体" w:hint="eastAsia"/>
          <w:kern w:val="0"/>
          <w:sz w:val="24"/>
        </w:rPr>
        <w:t>号院朝来</w:t>
      </w:r>
      <w:proofErr w:type="gramEnd"/>
      <w:r w:rsidRPr="001C15FC">
        <w:rPr>
          <w:rFonts w:hAnsi="宋体" w:hint="eastAsia"/>
          <w:kern w:val="0"/>
          <w:sz w:val="24"/>
        </w:rPr>
        <w:t>高科技产业园</w:t>
      </w:r>
      <w:r w:rsidRPr="001C15FC">
        <w:rPr>
          <w:rFonts w:hAnsi="宋体" w:hint="eastAsia"/>
          <w:kern w:val="0"/>
          <w:sz w:val="24"/>
        </w:rPr>
        <w:t>18</w:t>
      </w:r>
      <w:r w:rsidRPr="001C15FC">
        <w:rPr>
          <w:rFonts w:hAnsi="宋体" w:hint="eastAsia"/>
          <w:kern w:val="0"/>
          <w:sz w:val="24"/>
        </w:rPr>
        <w:t>号楼</w:t>
      </w:r>
      <w:r w:rsidRPr="001C15FC">
        <w:rPr>
          <w:rFonts w:hAnsi="宋体" w:hint="eastAsia"/>
          <w:kern w:val="0"/>
          <w:sz w:val="24"/>
        </w:rPr>
        <w:t xml:space="preserve">   (100000)</w:t>
      </w:r>
    </w:p>
    <w:p w14:paraId="5C1E93E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法定代表人：程刚</w:t>
      </w:r>
    </w:p>
    <w:p w14:paraId="1C1D679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58160168</w:t>
      </w:r>
    </w:p>
    <w:p w14:paraId="2F1B5E0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58160173</w:t>
      </w:r>
    </w:p>
    <w:p w14:paraId="47F1F98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联系人：张旭</w:t>
      </w:r>
    </w:p>
    <w:p w14:paraId="28FF37A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400-810-5919</w:t>
      </w:r>
    </w:p>
    <w:p w14:paraId="620668D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www.fengfd.com</w:t>
      </w:r>
    </w:p>
    <w:p w14:paraId="2AF1E1C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59</w:t>
      </w:r>
      <w:r w:rsidRPr="001C15FC">
        <w:rPr>
          <w:rFonts w:hAnsi="宋体" w:hint="eastAsia"/>
          <w:kern w:val="0"/>
          <w:sz w:val="24"/>
        </w:rPr>
        <w:t>）深圳市金斧子基金销售有限公司</w:t>
      </w:r>
    </w:p>
    <w:p w14:paraId="1C6F033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住所：深圳市南山区粤海街道科苑路</w:t>
      </w:r>
      <w:r w:rsidRPr="001C15FC">
        <w:rPr>
          <w:rFonts w:hAnsi="宋体" w:hint="eastAsia"/>
          <w:kern w:val="0"/>
          <w:sz w:val="24"/>
        </w:rPr>
        <w:t>16</w:t>
      </w:r>
      <w:r w:rsidRPr="001C15FC">
        <w:rPr>
          <w:rFonts w:hAnsi="宋体" w:hint="eastAsia"/>
          <w:kern w:val="0"/>
          <w:sz w:val="24"/>
        </w:rPr>
        <w:t>号东方科技大厦</w:t>
      </w:r>
      <w:r w:rsidRPr="001C15FC">
        <w:rPr>
          <w:rFonts w:hAnsi="宋体" w:hint="eastAsia"/>
          <w:kern w:val="0"/>
          <w:sz w:val="24"/>
        </w:rPr>
        <w:t>18</w:t>
      </w:r>
      <w:r w:rsidRPr="001C15FC">
        <w:rPr>
          <w:rFonts w:hAnsi="宋体" w:hint="eastAsia"/>
          <w:kern w:val="0"/>
          <w:sz w:val="24"/>
        </w:rPr>
        <w:t>楼</w:t>
      </w:r>
      <w:r w:rsidRPr="001C15FC">
        <w:rPr>
          <w:rFonts w:hAnsi="宋体" w:hint="eastAsia"/>
          <w:kern w:val="0"/>
          <w:sz w:val="24"/>
        </w:rPr>
        <w:t xml:space="preserve"> </w:t>
      </w:r>
    </w:p>
    <w:p w14:paraId="69DBBEE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办公地址：深圳市南山区粤海街道科苑路科兴科学园</w:t>
      </w:r>
      <w:r w:rsidRPr="001C15FC">
        <w:rPr>
          <w:rFonts w:hAnsi="宋体" w:hint="eastAsia"/>
          <w:kern w:val="0"/>
          <w:sz w:val="24"/>
        </w:rPr>
        <w:t>B3</w:t>
      </w:r>
      <w:r w:rsidRPr="001C15FC">
        <w:rPr>
          <w:rFonts w:hAnsi="宋体" w:hint="eastAsia"/>
          <w:kern w:val="0"/>
          <w:sz w:val="24"/>
        </w:rPr>
        <w:t>单元</w:t>
      </w:r>
      <w:r w:rsidRPr="001C15FC">
        <w:rPr>
          <w:rFonts w:hAnsi="宋体" w:hint="eastAsia"/>
          <w:kern w:val="0"/>
          <w:sz w:val="24"/>
        </w:rPr>
        <w:t>7</w:t>
      </w:r>
      <w:r w:rsidRPr="001C15FC">
        <w:rPr>
          <w:rFonts w:hAnsi="宋体" w:hint="eastAsia"/>
          <w:kern w:val="0"/>
          <w:sz w:val="24"/>
        </w:rPr>
        <w:t>楼</w:t>
      </w:r>
    </w:p>
    <w:p w14:paraId="2E37A74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w:t>
      </w:r>
      <w:proofErr w:type="gramStart"/>
      <w:r w:rsidRPr="001C15FC">
        <w:rPr>
          <w:rFonts w:hAnsi="宋体" w:hint="eastAsia"/>
          <w:kern w:val="0"/>
          <w:sz w:val="24"/>
        </w:rPr>
        <w:t>赖任军</w:t>
      </w:r>
      <w:proofErr w:type="gramEnd"/>
      <w:r w:rsidRPr="001C15FC">
        <w:rPr>
          <w:rFonts w:hAnsi="宋体" w:hint="eastAsia"/>
          <w:kern w:val="0"/>
          <w:sz w:val="24"/>
        </w:rPr>
        <w:t xml:space="preserve"> </w:t>
      </w:r>
    </w:p>
    <w:p w14:paraId="2818C58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0755</w:t>
      </w:r>
      <w:r w:rsidRPr="001C15FC">
        <w:rPr>
          <w:rFonts w:hAnsi="宋体" w:hint="eastAsia"/>
          <w:kern w:val="0"/>
          <w:sz w:val="24"/>
        </w:rPr>
        <w:t>）</w:t>
      </w:r>
      <w:r w:rsidRPr="001C15FC">
        <w:rPr>
          <w:rFonts w:hAnsi="宋体" w:hint="eastAsia"/>
          <w:kern w:val="0"/>
          <w:sz w:val="24"/>
        </w:rPr>
        <w:t>66892301</w:t>
      </w:r>
    </w:p>
    <w:p w14:paraId="595DAB9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0755</w:t>
      </w:r>
      <w:r w:rsidRPr="001C15FC">
        <w:rPr>
          <w:rFonts w:hAnsi="宋体" w:hint="eastAsia"/>
          <w:kern w:val="0"/>
          <w:sz w:val="24"/>
        </w:rPr>
        <w:t>）</w:t>
      </w:r>
      <w:r w:rsidRPr="001C15FC">
        <w:rPr>
          <w:rFonts w:hAnsi="宋体" w:hint="eastAsia"/>
          <w:kern w:val="0"/>
          <w:sz w:val="24"/>
        </w:rPr>
        <w:t>66892399</w:t>
      </w:r>
    </w:p>
    <w:p w14:paraId="798DD0B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联系人：张烨</w:t>
      </w:r>
      <w:r w:rsidRPr="001C15FC">
        <w:rPr>
          <w:rFonts w:hAnsi="宋体" w:hint="eastAsia"/>
          <w:kern w:val="0"/>
          <w:sz w:val="24"/>
        </w:rPr>
        <w:t xml:space="preserve"> </w:t>
      </w:r>
    </w:p>
    <w:p w14:paraId="508D1A8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400-9500-888</w:t>
      </w:r>
    </w:p>
    <w:p w14:paraId="503EA3D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www.jfzinv.com</w:t>
      </w:r>
    </w:p>
    <w:p w14:paraId="0E20A5A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60</w:t>
      </w:r>
      <w:r w:rsidRPr="001C15FC">
        <w:rPr>
          <w:rFonts w:hAnsi="宋体" w:hint="eastAsia"/>
          <w:kern w:val="0"/>
          <w:sz w:val="24"/>
        </w:rPr>
        <w:t>）</w:t>
      </w:r>
      <w:proofErr w:type="gramStart"/>
      <w:r w:rsidRPr="001C15FC">
        <w:rPr>
          <w:rFonts w:hAnsi="宋体" w:hint="eastAsia"/>
          <w:kern w:val="0"/>
          <w:sz w:val="24"/>
        </w:rPr>
        <w:t>宜信普泽</w:t>
      </w:r>
      <w:proofErr w:type="gramEnd"/>
      <w:r w:rsidRPr="001C15FC">
        <w:rPr>
          <w:rFonts w:hAnsi="宋体" w:hint="eastAsia"/>
          <w:kern w:val="0"/>
          <w:sz w:val="24"/>
        </w:rPr>
        <w:t>投资顾问（北京）有限公司</w:t>
      </w:r>
    </w:p>
    <w:p w14:paraId="157EFD9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住所：北京市朝阳区建国路</w:t>
      </w:r>
      <w:r w:rsidRPr="001C15FC">
        <w:rPr>
          <w:rFonts w:hAnsi="宋体" w:hint="eastAsia"/>
          <w:kern w:val="0"/>
          <w:sz w:val="24"/>
        </w:rPr>
        <w:t>88</w:t>
      </w:r>
      <w:r w:rsidRPr="001C15FC">
        <w:rPr>
          <w:rFonts w:hAnsi="宋体" w:hint="eastAsia"/>
          <w:kern w:val="0"/>
          <w:sz w:val="24"/>
        </w:rPr>
        <w:t>号</w:t>
      </w:r>
      <w:r w:rsidRPr="001C15FC">
        <w:rPr>
          <w:rFonts w:hAnsi="宋体" w:hint="eastAsia"/>
          <w:kern w:val="0"/>
          <w:sz w:val="24"/>
        </w:rPr>
        <w:t>9</w:t>
      </w:r>
      <w:r w:rsidRPr="001C15FC">
        <w:rPr>
          <w:rFonts w:hAnsi="宋体" w:hint="eastAsia"/>
          <w:kern w:val="0"/>
          <w:sz w:val="24"/>
        </w:rPr>
        <w:t>号楼</w:t>
      </w:r>
      <w:r w:rsidRPr="001C15FC">
        <w:rPr>
          <w:rFonts w:hAnsi="宋体" w:hint="eastAsia"/>
          <w:kern w:val="0"/>
          <w:sz w:val="24"/>
        </w:rPr>
        <w:t>15</w:t>
      </w:r>
      <w:r w:rsidRPr="001C15FC">
        <w:rPr>
          <w:rFonts w:hAnsi="宋体" w:hint="eastAsia"/>
          <w:kern w:val="0"/>
          <w:sz w:val="24"/>
        </w:rPr>
        <w:t>层</w:t>
      </w:r>
      <w:r w:rsidRPr="001C15FC">
        <w:rPr>
          <w:rFonts w:hAnsi="宋体" w:hint="eastAsia"/>
          <w:kern w:val="0"/>
          <w:sz w:val="24"/>
        </w:rPr>
        <w:t xml:space="preserve">1809 </w:t>
      </w:r>
    </w:p>
    <w:p w14:paraId="43D427A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办公地址：北京市朝阳区建国路</w:t>
      </w:r>
      <w:r w:rsidRPr="001C15FC">
        <w:rPr>
          <w:rFonts w:hAnsi="宋体" w:hint="eastAsia"/>
          <w:kern w:val="0"/>
          <w:sz w:val="24"/>
        </w:rPr>
        <w:t>88</w:t>
      </w:r>
      <w:r w:rsidRPr="001C15FC">
        <w:rPr>
          <w:rFonts w:hAnsi="宋体" w:hint="eastAsia"/>
          <w:kern w:val="0"/>
          <w:sz w:val="24"/>
        </w:rPr>
        <w:t>号</w:t>
      </w:r>
      <w:r w:rsidRPr="001C15FC">
        <w:rPr>
          <w:rFonts w:hAnsi="宋体" w:hint="eastAsia"/>
          <w:kern w:val="0"/>
          <w:sz w:val="24"/>
        </w:rPr>
        <w:t>SOHO</w:t>
      </w:r>
      <w:r w:rsidRPr="001C15FC">
        <w:rPr>
          <w:rFonts w:hAnsi="宋体" w:hint="eastAsia"/>
          <w:kern w:val="0"/>
          <w:sz w:val="24"/>
        </w:rPr>
        <w:t>现代城</w:t>
      </w:r>
      <w:r w:rsidRPr="001C15FC">
        <w:rPr>
          <w:rFonts w:hAnsi="宋体" w:hint="eastAsia"/>
          <w:kern w:val="0"/>
          <w:sz w:val="24"/>
        </w:rPr>
        <w:t>C</w:t>
      </w:r>
      <w:r w:rsidRPr="001C15FC">
        <w:rPr>
          <w:rFonts w:hAnsi="宋体" w:hint="eastAsia"/>
          <w:kern w:val="0"/>
          <w:sz w:val="24"/>
        </w:rPr>
        <w:t>座</w:t>
      </w:r>
      <w:r w:rsidRPr="001C15FC">
        <w:rPr>
          <w:rFonts w:hAnsi="宋体" w:hint="eastAsia"/>
          <w:kern w:val="0"/>
          <w:sz w:val="24"/>
        </w:rPr>
        <w:t>1809</w:t>
      </w:r>
    </w:p>
    <w:p w14:paraId="3D01432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法定代表人：沈伟桦</w:t>
      </w:r>
    </w:p>
    <w:p w14:paraId="7479E5B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010-52855713</w:t>
      </w:r>
    </w:p>
    <w:p w14:paraId="036E805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010-85894285</w:t>
      </w:r>
    </w:p>
    <w:p w14:paraId="413D470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联系人：程刚</w:t>
      </w:r>
    </w:p>
    <w:p w14:paraId="66DA490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400-6099-200</w:t>
      </w:r>
    </w:p>
    <w:p w14:paraId="5F2FA26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www.yixinfund.com</w:t>
      </w:r>
    </w:p>
    <w:p w14:paraId="4176FB2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61</w:t>
      </w:r>
      <w:r w:rsidRPr="001C15FC">
        <w:rPr>
          <w:rFonts w:hAnsi="宋体" w:hint="eastAsia"/>
          <w:kern w:val="0"/>
          <w:sz w:val="24"/>
        </w:rPr>
        <w:t>）格</w:t>
      </w:r>
      <w:proofErr w:type="gramStart"/>
      <w:r w:rsidRPr="001C15FC">
        <w:rPr>
          <w:rFonts w:hAnsi="宋体" w:hint="eastAsia"/>
          <w:kern w:val="0"/>
          <w:sz w:val="24"/>
        </w:rPr>
        <w:t>上富信投资</w:t>
      </w:r>
      <w:proofErr w:type="gramEnd"/>
      <w:r w:rsidRPr="001C15FC">
        <w:rPr>
          <w:rFonts w:hAnsi="宋体" w:hint="eastAsia"/>
          <w:kern w:val="0"/>
          <w:sz w:val="24"/>
        </w:rPr>
        <w:t>顾问有限公司</w:t>
      </w:r>
    </w:p>
    <w:p w14:paraId="0C8CD81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住所：北京市朝阳区东三环北路</w:t>
      </w:r>
      <w:r w:rsidRPr="001C15FC">
        <w:rPr>
          <w:rFonts w:hAnsi="宋体" w:hint="eastAsia"/>
          <w:kern w:val="0"/>
          <w:sz w:val="24"/>
        </w:rPr>
        <w:t>19</w:t>
      </w:r>
      <w:r w:rsidRPr="001C15FC">
        <w:rPr>
          <w:rFonts w:hAnsi="宋体" w:hint="eastAsia"/>
          <w:kern w:val="0"/>
          <w:sz w:val="24"/>
        </w:rPr>
        <w:t>号楼</w:t>
      </w:r>
      <w:r w:rsidRPr="001C15FC">
        <w:rPr>
          <w:rFonts w:hAnsi="宋体" w:hint="eastAsia"/>
          <w:kern w:val="0"/>
          <w:sz w:val="24"/>
        </w:rPr>
        <w:t>701</w:t>
      </w:r>
      <w:r w:rsidRPr="001C15FC">
        <w:rPr>
          <w:rFonts w:hAnsi="宋体" w:hint="eastAsia"/>
          <w:kern w:val="0"/>
          <w:sz w:val="24"/>
        </w:rPr>
        <w:t>内</w:t>
      </w:r>
      <w:r w:rsidRPr="001C15FC">
        <w:rPr>
          <w:rFonts w:hAnsi="宋体" w:hint="eastAsia"/>
          <w:kern w:val="0"/>
          <w:sz w:val="24"/>
        </w:rPr>
        <w:t>09</w:t>
      </w:r>
      <w:r w:rsidRPr="001C15FC">
        <w:rPr>
          <w:rFonts w:hAnsi="宋体" w:hint="eastAsia"/>
          <w:kern w:val="0"/>
          <w:sz w:val="24"/>
        </w:rPr>
        <w:t>室</w:t>
      </w:r>
      <w:r w:rsidRPr="001C15FC">
        <w:rPr>
          <w:rFonts w:hAnsi="宋体" w:hint="eastAsia"/>
          <w:kern w:val="0"/>
          <w:sz w:val="24"/>
        </w:rPr>
        <w:t xml:space="preserve"> </w:t>
      </w:r>
    </w:p>
    <w:p w14:paraId="1249A4B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办公地址：北京市朝阳区东三环北路</w:t>
      </w:r>
      <w:r w:rsidRPr="001C15FC">
        <w:rPr>
          <w:rFonts w:hAnsi="宋体" w:hint="eastAsia"/>
          <w:kern w:val="0"/>
          <w:sz w:val="24"/>
        </w:rPr>
        <w:t>19</w:t>
      </w:r>
      <w:r w:rsidRPr="001C15FC">
        <w:rPr>
          <w:rFonts w:hAnsi="宋体" w:hint="eastAsia"/>
          <w:kern w:val="0"/>
          <w:sz w:val="24"/>
        </w:rPr>
        <w:t>号楼</w:t>
      </w:r>
      <w:r w:rsidRPr="001C15FC">
        <w:rPr>
          <w:rFonts w:hAnsi="宋体" w:hint="eastAsia"/>
          <w:kern w:val="0"/>
          <w:sz w:val="24"/>
        </w:rPr>
        <w:t>701</w:t>
      </w:r>
      <w:r w:rsidRPr="001C15FC">
        <w:rPr>
          <w:rFonts w:hAnsi="宋体" w:hint="eastAsia"/>
          <w:kern w:val="0"/>
          <w:sz w:val="24"/>
        </w:rPr>
        <w:t>内</w:t>
      </w:r>
      <w:r w:rsidRPr="001C15FC">
        <w:rPr>
          <w:rFonts w:hAnsi="宋体" w:hint="eastAsia"/>
          <w:kern w:val="0"/>
          <w:sz w:val="24"/>
        </w:rPr>
        <w:t>09</w:t>
      </w:r>
      <w:r w:rsidRPr="001C15FC">
        <w:rPr>
          <w:rFonts w:hAnsi="宋体" w:hint="eastAsia"/>
          <w:kern w:val="0"/>
          <w:sz w:val="24"/>
        </w:rPr>
        <w:t>室</w:t>
      </w:r>
    </w:p>
    <w:p w14:paraId="2E40141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法定代表人：李悦章</w:t>
      </w:r>
    </w:p>
    <w:p w14:paraId="6B4E63A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85594745</w:t>
      </w:r>
    </w:p>
    <w:p w14:paraId="3952069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65983333</w:t>
      </w:r>
    </w:p>
    <w:p w14:paraId="1AD296C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联系人：张林</w:t>
      </w:r>
    </w:p>
    <w:p w14:paraId="1BEE5F2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400-066-8586</w:t>
      </w:r>
    </w:p>
    <w:p w14:paraId="22C52A5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 xml:space="preserve">www.igesafe.com </w:t>
      </w:r>
    </w:p>
    <w:p w14:paraId="00F731C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62</w:t>
      </w:r>
      <w:r w:rsidRPr="001C15FC">
        <w:rPr>
          <w:rFonts w:hAnsi="宋体" w:hint="eastAsia"/>
          <w:kern w:val="0"/>
          <w:sz w:val="24"/>
        </w:rPr>
        <w:t>）上海万得基金销售有限公司</w:t>
      </w:r>
    </w:p>
    <w:p w14:paraId="263CE8F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住所：中国（上海）自由贸易试验区福山路</w:t>
      </w:r>
      <w:r w:rsidRPr="001C15FC">
        <w:rPr>
          <w:rFonts w:hAnsi="宋体" w:hint="eastAsia"/>
          <w:kern w:val="0"/>
          <w:sz w:val="24"/>
        </w:rPr>
        <w:t>33</w:t>
      </w:r>
      <w:r w:rsidRPr="001C15FC">
        <w:rPr>
          <w:rFonts w:hAnsi="宋体" w:hint="eastAsia"/>
          <w:kern w:val="0"/>
          <w:sz w:val="24"/>
        </w:rPr>
        <w:t>号</w:t>
      </w:r>
      <w:r w:rsidRPr="001C15FC">
        <w:rPr>
          <w:rFonts w:hAnsi="宋体" w:hint="eastAsia"/>
          <w:kern w:val="0"/>
          <w:sz w:val="24"/>
        </w:rPr>
        <w:t>11</w:t>
      </w:r>
      <w:r w:rsidRPr="001C15FC">
        <w:rPr>
          <w:rFonts w:hAnsi="宋体" w:hint="eastAsia"/>
          <w:kern w:val="0"/>
          <w:sz w:val="24"/>
        </w:rPr>
        <w:t>楼</w:t>
      </w:r>
      <w:r w:rsidRPr="001C15FC">
        <w:rPr>
          <w:rFonts w:hAnsi="宋体" w:hint="eastAsia"/>
          <w:kern w:val="0"/>
          <w:sz w:val="24"/>
        </w:rPr>
        <w:t>B</w:t>
      </w:r>
      <w:r w:rsidRPr="001C15FC">
        <w:rPr>
          <w:rFonts w:hAnsi="宋体" w:hint="eastAsia"/>
          <w:kern w:val="0"/>
          <w:sz w:val="24"/>
        </w:rPr>
        <w:t>座</w:t>
      </w:r>
    </w:p>
    <w:p w14:paraId="09C257D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办公地址：上海市浦东新区福山路</w:t>
      </w:r>
      <w:r w:rsidRPr="001C15FC">
        <w:rPr>
          <w:rFonts w:hAnsi="宋体" w:hint="eastAsia"/>
          <w:kern w:val="0"/>
          <w:sz w:val="24"/>
        </w:rPr>
        <w:t>33</w:t>
      </w:r>
      <w:r w:rsidRPr="001C15FC">
        <w:rPr>
          <w:rFonts w:hAnsi="宋体" w:hint="eastAsia"/>
          <w:kern w:val="0"/>
          <w:sz w:val="24"/>
        </w:rPr>
        <w:t>号</w:t>
      </w:r>
      <w:r w:rsidRPr="001C15FC">
        <w:rPr>
          <w:rFonts w:hAnsi="宋体" w:hint="eastAsia"/>
          <w:kern w:val="0"/>
          <w:sz w:val="24"/>
        </w:rPr>
        <w:t>9</w:t>
      </w:r>
      <w:r w:rsidRPr="001C15FC">
        <w:rPr>
          <w:rFonts w:hAnsi="宋体" w:hint="eastAsia"/>
          <w:kern w:val="0"/>
          <w:sz w:val="24"/>
        </w:rPr>
        <w:t>楼</w:t>
      </w:r>
    </w:p>
    <w:p w14:paraId="7FB0F86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w:t>
      </w:r>
      <w:r w:rsidRPr="001C15FC">
        <w:rPr>
          <w:rFonts w:hAnsi="宋体" w:hint="eastAsia"/>
          <w:kern w:val="0"/>
          <w:sz w:val="24"/>
        </w:rPr>
        <w:t xml:space="preserve"> </w:t>
      </w:r>
      <w:r w:rsidRPr="001C15FC">
        <w:rPr>
          <w:rFonts w:hAnsi="宋体" w:hint="eastAsia"/>
          <w:kern w:val="0"/>
          <w:sz w:val="24"/>
        </w:rPr>
        <w:t>王廷富</w:t>
      </w:r>
    </w:p>
    <w:p w14:paraId="43379F4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021-50712782</w:t>
      </w:r>
    </w:p>
    <w:p w14:paraId="47E6BDC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021-50710161</w:t>
      </w:r>
    </w:p>
    <w:p w14:paraId="7A0AC08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r w:rsidRPr="001C15FC">
        <w:rPr>
          <w:rFonts w:hAnsi="宋体" w:hint="eastAsia"/>
          <w:kern w:val="0"/>
          <w:sz w:val="24"/>
        </w:rPr>
        <w:t xml:space="preserve"> </w:t>
      </w:r>
      <w:r w:rsidRPr="001C15FC">
        <w:rPr>
          <w:rFonts w:hAnsi="宋体" w:hint="eastAsia"/>
          <w:kern w:val="0"/>
          <w:sz w:val="24"/>
        </w:rPr>
        <w:t>徐亚丹</w:t>
      </w:r>
    </w:p>
    <w:p w14:paraId="0989AB7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400-821-0203</w:t>
      </w:r>
    </w:p>
    <w:p w14:paraId="0184417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 xml:space="preserve"> www.520fund.com.cn</w:t>
      </w:r>
    </w:p>
    <w:p w14:paraId="49D0130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63</w:t>
      </w:r>
      <w:r w:rsidRPr="001C15FC">
        <w:rPr>
          <w:rFonts w:hAnsi="宋体" w:hint="eastAsia"/>
          <w:kern w:val="0"/>
          <w:sz w:val="24"/>
        </w:rPr>
        <w:t>）天津万家财富资产管理有限公司</w:t>
      </w:r>
    </w:p>
    <w:p w14:paraId="4E77A2A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住所：天津自贸区（中心商务区）迎宾大道</w:t>
      </w:r>
      <w:r w:rsidRPr="001C15FC">
        <w:rPr>
          <w:rFonts w:hAnsi="宋体" w:hint="eastAsia"/>
          <w:kern w:val="0"/>
          <w:sz w:val="24"/>
        </w:rPr>
        <w:t>1988</w:t>
      </w:r>
      <w:r w:rsidRPr="001C15FC">
        <w:rPr>
          <w:rFonts w:hAnsi="宋体" w:hint="eastAsia"/>
          <w:kern w:val="0"/>
          <w:sz w:val="24"/>
        </w:rPr>
        <w:t>号</w:t>
      </w:r>
      <w:proofErr w:type="gramStart"/>
      <w:r w:rsidRPr="001C15FC">
        <w:rPr>
          <w:rFonts w:hAnsi="宋体" w:hint="eastAsia"/>
          <w:kern w:val="0"/>
          <w:sz w:val="24"/>
        </w:rPr>
        <w:t>滨海浙商大厦</w:t>
      </w:r>
      <w:proofErr w:type="gramEnd"/>
      <w:r w:rsidRPr="001C15FC">
        <w:rPr>
          <w:rFonts w:hAnsi="宋体" w:hint="eastAsia"/>
          <w:kern w:val="0"/>
          <w:sz w:val="24"/>
        </w:rPr>
        <w:t>公寓</w:t>
      </w:r>
      <w:r w:rsidRPr="001C15FC">
        <w:rPr>
          <w:rFonts w:hAnsi="宋体" w:hint="eastAsia"/>
          <w:kern w:val="0"/>
          <w:sz w:val="24"/>
        </w:rPr>
        <w:t>2-2413</w:t>
      </w:r>
      <w:r w:rsidRPr="001C15FC">
        <w:rPr>
          <w:rFonts w:hAnsi="宋体" w:hint="eastAsia"/>
          <w:kern w:val="0"/>
          <w:sz w:val="24"/>
        </w:rPr>
        <w:t>室</w:t>
      </w:r>
    </w:p>
    <w:p w14:paraId="5EA6D5A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办公地址：北京市西城区丰盛胡同</w:t>
      </w:r>
      <w:r w:rsidRPr="001C15FC">
        <w:rPr>
          <w:rFonts w:hAnsi="宋体" w:hint="eastAsia"/>
          <w:kern w:val="0"/>
          <w:sz w:val="24"/>
        </w:rPr>
        <w:t>28</w:t>
      </w:r>
      <w:r w:rsidRPr="001C15FC">
        <w:rPr>
          <w:rFonts w:hAnsi="宋体" w:hint="eastAsia"/>
          <w:kern w:val="0"/>
          <w:sz w:val="24"/>
        </w:rPr>
        <w:t>号太平洋保险大厦</w:t>
      </w:r>
      <w:r w:rsidRPr="001C15FC">
        <w:rPr>
          <w:rFonts w:hAnsi="宋体" w:hint="eastAsia"/>
          <w:kern w:val="0"/>
          <w:sz w:val="24"/>
        </w:rPr>
        <w:t>5</w:t>
      </w:r>
      <w:r w:rsidRPr="001C15FC">
        <w:rPr>
          <w:rFonts w:hAnsi="宋体" w:hint="eastAsia"/>
          <w:kern w:val="0"/>
          <w:sz w:val="24"/>
        </w:rPr>
        <w:t>层</w:t>
      </w:r>
    </w:p>
    <w:p w14:paraId="416029D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法定代表人：李修辞</w:t>
      </w:r>
      <w:r w:rsidRPr="001C15FC">
        <w:rPr>
          <w:rFonts w:hAnsi="宋体" w:hint="eastAsia"/>
          <w:kern w:val="0"/>
          <w:sz w:val="24"/>
        </w:rPr>
        <w:t xml:space="preserve"> </w:t>
      </w:r>
    </w:p>
    <w:p w14:paraId="2132B8D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59013828</w:t>
      </w:r>
    </w:p>
    <w:p w14:paraId="31EAA4E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59013707</w:t>
      </w:r>
    </w:p>
    <w:p w14:paraId="11C497E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联系人：王芳</w:t>
      </w:r>
      <w:proofErr w:type="gramStart"/>
      <w:r w:rsidRPr="001C15FC">
        <w:rPr>
          <w:rFonts w:hAnsi="宋体" w:hint="eastAsia"/>
          <w:kern w:val="0"/>
          <w:sz w:val="24"/>
        </w:rPr>
        <w:t>芳</w:t>
      </w:r>
      <w:proofErr w:type="gramEnd"/>
      <w:r w:rsidRPr="001C15FC">
        <w:rPr>
          <w:rFonts w:hAnsi="宋体" w:hint="eastAsia"/>
          <w:kern w:val="0"/>
          <w:sz w:val="24"/>
        </w:rPr>
        <w:t xml:space="preserve"> </w:t>
      </w:r>
    </w:p>
    <w:p w14:paraId="3E04EB1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010-59013842</w:t>
      </w:r>
    </w:p>
    <w:p w14:paraId="5DBB873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http://www.wanjiawealth.com/</w:t>
      </w:r>
    </w:p>
    <w:p w14:paraId="7E3FACE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64</w:t>
      </w:r>
      <w:r w:rsidRPr="001C15FC">
        <w:rPr>
          <w:rFonts w:hAnsi="宋体" w:hint="eastAsia"/>
          <w:kern w:val="0"/>
          <w:sz w:val="24"/>
        </w:rPr>
        <w:t>）上海挖财金融信息服务有限公司</w:t>
      </w:r>
    </w:p>
    <w:p w14:paraId="6BD9559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住所：中国（上海）自由贸易试验区杨高南路</w:t>
      </w:r>
      <w:r w:rsidRPr="001C15FC">
        <w:rPr>
          <w:rFonts w:hAnsi="宋体" w:hint="eastAsia"/>
          <w:kern w:val="0"/>
          <w:sz w:val="24"/>
        </w:rPr>
        <w:t>799</w:t>
      </w:r>
      <w:r w:rsidRPr="001C15FC">
        <w:rPr>
          <w:rFonts w:hAnsi="宋体" w:hint="eastAsia"/>
          <w:kern w:val="0"/>
          <w:sz w:val="24"/>
        </w:rPr>
        <w:t>号</w:t>
      </w:r>
      <w:r w:rsidRPr="001C15FC">
        <w:rPr>
          <w:rFonts w:hAnsi="宋体" w:hint="eastAsia"/>
          <w:kern w:val="0"/>
          <w:sz w:val="24"/>
        </w:rPr>
        <w:t>5</w:t>
      </w:r>
      <w:r w:rsidRPr="001C15FC">
        <w:rPr>
          <w:rFonts w:hAnsi="宋体" w:hint="eastAsia"/>
          <w:kern w:val="0"/>
          <w:sz w:val="24"/>
        </w:rPr>
        <w:t>层</w:t>
      </w:r>
      <w:r w:rsidRPr="001C15FC">
        <w:rPr>
          <w:rFonts w:hAnsi="宋体" w:hint="eastAsia"/>
          <w:kern w:val="0"/>
          <w:sz w:val="24"/>
        </w:rPr>
        <w:t>01</w:t>
      </w:r>
      <w:r w:rsidRPr="001C15FC">
        <w:rPr>
          <w:rFonts w:hAnsi="宋体" w:hint="eastAsia"/>
          <w:kern w:val="0"/>
          <w:sz w:val="24"/>
        </w:rPr>
        <w:t>、</w:t>
      </w:r>
      <w:r w:rsidRPr="001C15FC">
        <w:rPr>
          <w:rFonts w:hAnsi="宋体" w:hint="eastAsia"/>
          <w:kern w:val="0"/>
          <w:sz w:val="24"/>
        </w:rPr>
        <w:t>02</w:t>
      </w:r>
      <w:r w:rsidRPr="001C15FC">
        <w:rPr>
          <w:rFonts w:hAnsi="宋体" w:hint="eastAsia"/>
          <w:kern w:val="0"/>
          <w:sz w:val="24"/>
        </w:rPr>
        <w:t>、</w:t>
      </w:r>
      <w:r w:rsidRPr="001C15FC">
        <w:rPr>
          <w:rFonts w:hAnsi="宋体" w:hint="eastAsia"/>
          <w:kern w:val="0"/>
          <w:sz w:val="24"/>
        </w:rPr>
        <w:t>03</w:t>
      </w:r>
      <w:r w:rsidRPr="001C15FC">
        <w:rPr>
          <w:rFonts w:hAnsi="宋体" w:hint="eastAsia"/>
          <w:kern w:val="0"/>
          <w:sz w:val="24"/>
        </w:rPr>
        <w:t>室</w:t>
      </w:r>
    </w:p>
    <w:p w14:paraId="0BB6425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办公地址：中国（上海）自由贸易试验区杨高南路</w:t>
      </w:r>
      <w:r w:rsidRPr="001C15FC">
        <w:rPr>
          <w:rFonts w:hAnsi="宋体" w:hint="eastAsia"/>
          <w:kern w:val="0"/>
          <w:sz w:val="24"/>
        </w:rPr>
        <w:t>799</w:t>
      </w:r>
      <w:r w:rsidRPr="001C15FC">
        <w:rPr>
          <w:rFonts w:hAnsi="宋体" w:hint="eastAsia"/>
          <w:kern w:val="0"/>
          <w:sz w:val="24"/>
        </w:rPr>
        <w:t>号</w:t>
      </w:r>
      <w:r w:rsidRPr="001C15FC">
        <w:rPr>
          <w:rFonts w:hAnsi="宋体" w:hint="eastAsia"/>
          <w:kern w:val="0"/>
          <w:sz w:val="24"/>
        </w:rPr>
        <w:t>5</w:t>
      </w:r>
      <w:r w:rsidRPr="001C15FC">
        <w:rPr>
          <w:rFonts w:hAnsi="宋体" w:hint="eastAsia"/>
          <w:kern w:val="0"/>
          <w:sz w:val="24"/>
        </w:rPr>
        <w:t>层</w:t>
      </w:r>
      <w:r w:rsidRPr="001C15FC">
        <w:rPr>
          <w:rFonts w:hAnsi="宋体" w:hint="eastAsia"/>
          <w:kern w:val="0"/>
          <w:sz w:val="24"/>
        </w:rPr>
        <w:t>01</w:t>
      </w:r>
      <w:r w:rsidRPr="001C15FC">
        <w:rPr>
          <w:rFonts w:hAnsi="宋体" w:hint="eastAsia"/>
          <w:kern w:val="0"/>
          <w:sz w:val="24"/>
        </w:rPr>
        <w:t>、</w:t>
      </w:r>
      <w:r w:rsidRPr="001C15FC">
        <w:rPr>
          <w:rFonts w:hAnsi="宋体" w:hint="eastAsia"/>
          <w:kern w:val="0"/>
          <w:sz w:val="24"/>
        </w:rPr>
        <w:t>02</w:t>
      </w:r>
      <w:r w:rsidRPr="001C15FC">
        <w:rPr>
          <w:rFonts w:hAnsi="宋体" w:hint="eastAsia"/>
          <w:kern w:val="0"/>
          <w:sz w:val="24"/>
        </w:rPr>
        <w:t>、</w:t>
      </w:r>
      <w:r w:rsidRPr="001C15FC">
        <w:rPr>
          <w:rFonts w:hAnsi="宋体" w:hint="eastAsia"/>
          <w:kern w:val="0"/>
          <w:sz w:val="24"/>
        </w:rPr>
        <w:t>03</w:t>
      </w:r>
      <w:r w:rsidRPr="001C15FC">
        <w:rPr>
          <w:rFonts w:hAnsi="宋体" w:hint="eastAsia"/>
          <w:kern w:val="0"/>
          <w:sz w:val="24"/>
        </w:rPr>
        <w:t>室</w:t>
      </w:r>
    </w:p>
    <w:p w14:paraId="6A1B3F5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w:t>
      </w:r>
      <w:r w:rsidRPr="001C15FC">
        <w:rPr>
          <w:rFonts w:hAnsi="宋体" w:hint="eastAsia"/>
          <w:kern w:val="0"/>
          <w:sz w:val="24"/>
        </w:rPr>
        <w:t xml:space="preserve"> </w:t>
      </w:r>
      <w:r w:rsidRPr="001C15FC">
        <w:rPr>
          <w:rFonts w:hAnsi="宋体" w:hint="eastAsia"/>
          <w:kern w:val="0"/>
          <w:sz w:val="24"/>
        </w:rPr>
        <w:t>胡燕亮</w:t>
      </w:r>
    </w:p>
    <w:p w14:paraId="325A00F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50810687</w:t>
      </w:r>
    </w:p>
    <w:p w14:paraId="41E3D01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58300279</w:t>
      </w:r>
    </w:p>
    <w:p w14:paraId="5BB292F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r w:rsidRPr="001C15FC">
        <w:rPr>
          <w:rFonts w:hAnsi="宋体" w:hint="eastAsia"/>
          <w:kern w:val="0"/>
          <w:sz w:val="24"/>
        </w:rPr>
        <w:t xml:space="preserve"> </w:t>
      </w:r>
      <w:r w:rsidRPr="001C15FC">
        <w:rPr>
          <w:rFonts w:hAnsi="宋体" w:hint="eastAsia"/>
          <w:kern w:val="0"/>
          <w:sz w:val="24"/>
        </w:rPr>
        <w:t>李娟</w:t>
      </w:r>
    </w:p>
    <w:p w14:paraId="6CBDDA2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50810673</w:t>
      </w:r>
    </w:p>
    <w:p w14:paraId="4A683AF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 xml:space="preserve">www.wacaijijin.com </w:t>
      </w:r>
    </w:p>
    <w:p w14:paraId="1BAA827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65</w:t>
      </w:r>
      <w:r w:rsidRPr="001C15FC">
        <w:rPr>
          <w:rFonts w:hAnsi="宋体" w:hint="eastAsia"/>
          <w:kern w:val="0"/>
          <w:sz w:val="24"/>
        </w:rPr>
        <w:t>）嘉实财富管理有限公司</w:t>
      </w:r>
    </w:p>
    <w:p w14:paraId="775C420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住所：上海市浦东</w:t>
      </w:r>
      <w:proofErr w:type="gramStart"/>
      <w:r w:rsidRPr="001C15FC">
        <w:rPr>
          <w:rFonts w:hAnsi="宋体" w:hint="eastAsia"/>
          <w:kern w:val="0"/>
          <w:sz w:val="24"/>
        </w:rPr>
        <w:t>新区世纪</w:t>
      </w:r>
      <w:proofErr w:type="gramEnd"/>
      <w:r w:rsidRPr="001C15FC">
        <w:rPr>
          <w:rFonts w:hAnsi="宋体" w:hint="eastAsia"/>
          <w:kern w:val="0"/>
          <w:sz w:val="24"/>
        </w:rPr>
        <w:t>大道</w:t>
      </w:r>
      <w:r w:rsidRPr="001C15FC">
        <w:rPr>
          <w:rFonts w:hAnsi="宋体" w:hint="eastAsia"/>
          <w:kern w:val="0"/>
          <w:sz w:val="24"/>
        </w:rPr>
        <w:t>8</w:t>
      </w:r>
      <w:r w:rsidRPr="001C15FC">
        <w:rPr>
          <w:rFonts w:hAnsi="宋体" w:hint="eastAsia"/>
          <w:kern w:val="0"/>
          <w:sz w:val="24"/>
        </w:rPr>
        <w:t>号上海国金中心办公楼二期</w:t>
      </w:r>
      <w:r w:rsidRPr="001C15FC">
        <w:rPr>
          <w:rFonts w:hAnsi="宋体" w:hint="eastAsia"/>
          <w:kern w:val="0"/>
          <w:sz w:val="24"/>
        </w:rPr>
        <w:t>53</w:t>
      </w:r>
      <w:r w:rsidRPr="001C15FC">
        <w:rPr>
          <w:rFonts w:hAnsi="宋体" w:hint="eastAsia"/>
          <w:kern w:val="0"/>
          <w:sz w:val="24"/>
        </w:rPr>
        <w:t>层</w:t>
      </w:r>
      <w:r w:rsidRPr="001C15FC">
        <w:rPr>
          <w:rFonts w:hAnsi="宋体" w:hint="eastAsia"/>
          <w:kern w:val="0"/>
          <w:sz w:val="24"/>
        </w:rPr>
        <w:t>5312-15</w:t>
      </w:r>
      <w:r w:rsidRPr="001C15FC">
        <w:rPr>
          <w:rFonts w:hAnsi="宋体" w:hint="eastAsia"/>
          <w:kern w:val="0"/>
          <w:sz w:val="24"/>
        </w:rPr>
        <w:t>单元</w:t>
      </w:r>
    </w:p>
    <w:p w14:paraId="295D2FB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办公地址：北京市朝阳区建国路</w:t>
      </w:r>
      <w:r w:rsidRPr="001C15FC">
        <w:rPr>
          <w:rFonts w:hAnsi="宋体" w:hint="eastAsia"/>
          <w:kern w:val="0"/>
          <w:sz w:val="24"/>
        </w:rPr>
        <w:t>91</w:t>
      </w:r>
      <w:r w:rsidRPr="001C15FC">
        <w:rPr>
          <w:rFonts w:hAnsi="宋体" w:hint="eastAsia"/>
          <w:kern w:val="0"/>
          <w:sz w:val="24"/>
        </w:rPr>
        <w:t>号金地中心</w:t>
      </w:r>
      <w:r w:rsidRPr="001C15FC">
        <w:rPr>
          <w:rFonts w:hAnsi="宋体" w:hint="eastAsia"/>
          <w:kern w:val="0"/>
          <w:sz w:val="24"/>
        </w:rPr>
        <w:t>A</w:t>
      </w:r>
      <w:r w:rsidRPr="001C15FC">
        <w:rPr>
          <w:rFonts w:hAnsi="宋体" w:hint="eastAsia"/>
          <w:kern w:val="0"/>
          <w:sz w:val="24"/>
        </w:rPr>
        <w:t>座</w:t>
      </w:r>
      <w:r w:rsidRPr="001C15FC">
        <w:rPr>
          <w:rFonts w:hAnsi="宋体" w:hint="eastAsia"/>
          <w:kern w:val="0"/>
          <w:sz w:val="24"/>
        </w:rPr>
        <w:t>6</w:t>
      </w:r>
      <w:r w:rsidRPr="001C15FC">
        <w:rPr>
          <w:rFonts w:hAnsi="宋体" w:hint="eastAsia"/>
          <w:kern w:val="0"/>
          <w:sz w:val="24"/>
        </w:rPr>
        <w:t>层</w:t>
      </w:r>
    </w:p>
    <w:p w14:paraId="76FBD24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w:t>
      </w:r>
      <w:r w:rsidRPr="001C15FC">
        <w:rPr>
          <w:rFonts w:hAnsi="宋体" w:hint="eastAsia"/>
          <w:kern w:val="0"/>
          <w:sz w:val="24"/>
        </w:rPr>
        <w:t xml:space="preserve"> </w:t>
      </w:r>
      <w:r w:rsidRPr="001C15FC">
        <w:rPr>
          <w:rFonts w:hAnsi="宋体" w:hint="eastAsia"/>
          <w:kern w:val="0"/>
          <w:sz w:val="24"/>
        </w:rPr>
        <w:t>赵学军</w:t>
      </w:r>
    </w:p>
    <w:p w14:paraId="35BF998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38789658</w:t>
      </w:r>
    </w:p>
    <w:p w14:paraId="1270D94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68880023</w:t>
      </w:r>
    </w:p>
    <w:p w14:paraId="0E4C7CD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r w:rsidRPr="001C15FC">
        <w:rPr>
          <w:rFonts w:hAnsi="宋体" w:hint="eastAsia"/>
          <w:kern w:val="0"/>
          <w:sz w:val="24"/>
        </w:rPr>
        <w:t xml:space="preserve"> </w:t>
      </w:r>
      <w:r w:rsidRPr="001C15FC">
        <w:rPr>
          <w:rFonts w:hAnsi="宋体" w:hint="eastAsia"/>
          <w:kern w:val="0"/>
          <w:sz w:val="24"/>
        </w:rPr>
        <w:t>王宫</w:t>
      </w:r>
    </w:p>
    <w:p w14:paraId="275D39B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400-021-8850</w:t>
      </w:r>
    </w:p>
    <w:p w14:paraId="3E7BE88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 xml:space="preserve"> www.harvestwm.cn</w:t>
      </w:r>
    </w:p>
    <w:p w14:paraId="3293CAE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66</w:t>
      </w:r>
      <w:r w:rsidRPr="001C15FC">
        <w:rPr>
          <w:rFonts w:hAnsi="宋体" w:hint="eastAsia"/>
          <w:kern w:val="0"/>
          <w:sz w:val="24"/>
        </w:rPr>
        <w:t>）南京苏宁基金销售有限公司</w:t>
      </w:r>
    </w:p>
    <w:p w14:paraId="6ADC97B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住所：南京市玄武区苏宁大道</w:t>
      </w:r>
      <w:r w:rsidRPr="001C15FC">
        <w:rPr>
          <w:rFonts w:hAnsi="宋体" w:hint="eastAsia"/>
          <w:kern w:val="0"/>
          <w:sz w:val="24"/>
        </w:rPr>
        <w:t>1-5</w:t>
      </w:r>
      <w:r w:rsidRPr="001C15FC">
        <w:rPr>
          <w:rFonts w:hAnsi="宋体" w:hint="eastAsia"/>
          <w:kern w:val="0"/>
          <w:sz w:val="24"/>
        </w:rPr>
        <w:t>号</w:t>
      </w:r>
    </w:p>
    <w:p w14:paraId="2BB4914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办公地址：南京市玄武区苏宁大道</w:t>
      </w:r>
      <w:r w:rsidRPr="001C15FC">
        <w:rPr>
          <w:rFonts w:hAnsi="宋体" w:hint="eastAsia"/>
          <w:kern w:val="0"/>
          <w:sz w:val="24"/>
        </w:rPr>
        <w:t>1-5</w:t>
      </w:r>
      <w:r w:rsidRPr="001C15FC">
        <w:rPr>
          <w:rFonts w:hAnsi="宋体" w:hint="eastAsia"/>
          <w:kern w:val="0"/>
          <w:sz w:val="24"/>
        </w:rPr>
        <w:t>号</w:t>
      </w:r>
    </w:p>
    <w:p w14:paraId="4937511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法定代表人：王锋</w:t>
      </w:r>
    </w:p>
    <w:p w14:paraId="6A2F1E4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025-66996699</w:t>
      </w:r>
    </w:p>
    <w:p w14:paraId="2CA9366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025-66996699</w:t>
      </w:r>
    </w:p>
    <w:p w14:paraId="7297DDA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r w:rsidRPr="001C15FC">
        <w:rPr>
          <w:rFonts w:hAnsi="宋体" w:hint="eastAsia"/>
          <w:kern w:val="0"/>
          <w:sz w:val="24"/>
        </w:rPr>
        <w:t xml:space="preserve"> </w:t>
      </w:r>
      <w:r w:rsidRPr="001C15FC">
        <w:rPr>
          <w:rFonts w:hAnsi="宋体" w:hint="eastAsia"/>
          <w:kern w:val="0"/>
          <w:sz w:val="24"/>
        </w:rPr>
        <w:t>冯鹏鹏</w:t>
      </w:r>
    </w:p>
    <w:p w14:paraId="471E8B1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95177</w:t>
      </w:r>
    </w:p>
    <w:p w14:paraId="79CB835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 xml:space="preserve"> www.snjijin.com</w:t>
      </w:r>
    </w:p>
    <w:p w14:paraId="0F7B90F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67</w:t>
      </w:r>
      <w:r w:rsidRPr="001C15FC">
        <w:rPr>
          <w:rFonts w:hAnsi="宋体" w:hint="eastAsia"/>
          <w:kern w:val="0"/>
          <w:sz w:val="24"/>
        </w:rPr>
        <w:t>）北京百度</w:t>
      </w:r>
      <w:proofErr w:type="gramStart"/>
      <w:r w:rsidRPr="001C15FC">
        <w:rPr>
          <w:rFonts w:hAnsi="宋体" w:hint="eastAsia"/>
          <w:kern w:val="0"/>
          <w:sz w:val="24"/>
        </w:rPr>
        <w:t>百盈基金</w:t>
      </w:r>
      <w:proofErr w:type="gramEnd"/>
      <w:r w:rsidRPr="001C15FC">
        <w:rPr>
          <w:rFonts w:hAnsi="宋体" w:hint="eastAsia"/>
          <w:kern w:val="0"/>
          <w:sz w:val="24"/>
        </w:rPr>
        <w:t>销售有限公司</w:t>
      </w:r>
    </w:p>
    <w:p w14:paraId="1274B86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住所：北京市海淀区上</w:t>
      </w:r>
      <w:proofErr w:type="gramStart"/>
      <w:r w:rsidRPr="001C15FC">
        <w:rPr>
          <w:rFonts w:hAnsi="宋体" w:hint="eastAsia"/>
          <w:kern w:val="0"/>
          <w:sz w:val="24"/>
        </w:rPr>
        <w:t>地十街</w:t>
      </w:r>
      <w:proofErr w:type="gramEnd"/>
      <w:r w:rsidRPr="001C15FC">
        <w:rPr>
          <w:rFonts w:hAnsi="宋体" w:hint="eastAsia"/>
          <w:kern w:val="0"/>
          <w:sz w:val="24"/>
        </w:rPr>
        <w:t>10</w:t>
      </w:r>
      <w:r w:rsidRPr="001C15FC">
        <w:rPr>
          <w:rFonts w:hAnsi="宋体" w:hint="eastAsia"/>
          <w:kern w:val="0"/>
          <w:sz w:val="24"/>
        </w:rPr>
        <w:t>号</w:t>
      </w:r>
      <w:r w:rsidRPr="001C15FC">
        <w:rPr>
          <w:rFonts w:hAnsi="宋体" w:hint="eastAsia"/>
          <w:kern w:val="0"/>
          <w:sz w:val="24"/>
        </w:rPr>
        <w:t>1</w:t>
      </w:r>
      <w:r w:rsidRPr="001C15FC">
        <w:rPr>
          <w:rFonts w:hAnsi="宋体" w:hint="eastAsia"/>
          <w:kern w:val="0"/>
          <w:sz w:val="24"/>
        </w:rPr>
        <w:t>幢</w:t>
      </w:r>
      <w:r w:rsidRPr="001C15FC">
        <w:rPr>
          <w:rFonts w:hAnsi="宋体" w:hint="eastAsia"/>
          <w:kern w:val="0"/>
          <w:sz w:val="24"/>
        </w:rPr>
        <w:t>1</w:t>
      </w:r>
      <w:r w:rsidRPr="001C15FC">
        <w:rPr>
          <w:rFonts w:hAnsi="宋体" w:hint="eastAsia"/>
          <w:kern w:val="0"/>
          <w:sz w:val="24"/>
        </w:rPr>
        <w:t>层</w:t>
      </w:r>
      <w:r w:rsidRPr="001C15FC">
        <w:rPr>
          <w:rFonts w:hAnsi="宋体" w:hint="eastAsia"/>
          <w:kern w:val="0"/>
          <w:sz w:val="24"/>
        </w:rPr>
        <w:t>101</w:t>
      </w:r>
    </w:p>
    <w:p w14:paraId="22D255F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w:t>
      </w:r>
      <w:r w:rsidRPr="001C15FC">
        <w:rPr>
          <w:rFonts w:hAnsi="宋体" w:hint="eastAsia"/>
          <w:kern w:val="0"/>
          <w:sz w:val="24"/>
        </w:rPr>
        <w:t xml:space="preserve"> </w:t>
      </w:r>
      <w:r w:rsidRPr="001C15FC">
        <w:rPr>
          <w:rFonts w:hAnsi="宋体" w:hint="eastAsia"/>
          <w:kern w:val="0"/>
          <w:sz w:val="24"/>
        </w:rPr>
        <w:t>北京市海淀区信息路甲</w:t>
      </w:r>
      <w:r w:rsidRPr="001C15FC">
        <w:rPr>
          <w:rFonts w:hAnsi="宋体" w:hint="eastAsia"/>
          <w:kern w:val="0"/>
          <w:sz w:val="24"/>
        </w:rPr>
        <w:t>9</w:t>
      </w:r>
      <w:r w:rsidRPr="001C15FC">
        <w:rPr>
          <w:rFonts w:hAnsi="宋体" w:hint="eastAsia"/>
          <w:kern w:val="0"/>
          <w:sz w:val="24"/>
        </w:rPr>
        <w:t>号</w:t>
      </w:r>
      <w:proofErr w:type="gramStart"/>
      <w:r w:rsidRPr="001C15FC">
        <w:rPr>
          <w:rFonts w:hAnsi="宋体" w:hint="eastAsia"/>
          <w:kern w:val="0"/>
          <w:sz w:val="24"/>
        </w:rPr>
        <w:t>奎</w:t>
      </w:r>
      <w:proofErr w:type="gramEnd"/>
      <w:r w:rsidRPr="001C15FC">
        <w:rPr>
          <w:rFonts w:hAnsi="宋体" w:hint="eastAsia"/>
          <w:kern w:val="0"/>
          <w:sz w:val="24"/>
        </w:rPr>
        <w:t>科大厦</w:t>
      </w:r>
    </w:p>
    <w:p w14:paraId="7A39318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w:t>
      </w:r>
      <w:r w:rsidRPr="001C15FC">
        <w:rPr>
          <w:rFonts w:hAnsi="宋体" w:hint="eastAsia"/>
          <w:kern w:val="0"/>
          <w:sz w:val="24"/>
        </w:rPr>
        <w:t xml:space="preserve"> </w:t>
      </w:r>
      <w:r w:rsidRPr="001C15FC">
        <w:rPr>
          <w:rFonts w:hAnsi="宋体" w:hint="eastAsia"/>
          <w:kern w:val="0"/>
          <w:sz w:val="24"/>
        </w:rPr>
        <w:t>张旭阳</w:t>
      </w:r>
    </w:p>
    <w:p w14:paraId="7F2D325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010-61952703</w:t>
      </w:r>
    </w:p>
    <w:p w14:paraId="03F07BC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010-61951007</w:t>
      </w:r>
    </w:p>
    <w:p w14:paraId="3BC99B9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proofErr w:type="gramStart"/>
      <w:r w:rsidRPr="001C15FC">
        <w:rPr>
          <w:rFonts w:hAnsi="宋体" w:hint="eastAsia"/>
          <w:kern w:val="0"/>
          <w:sz w:val="24"/>
        </w:rPr>
        <w:t>霍博华</w:t>
      </w:r>
      <w:proofErr w:type="gramEnd"/>
    </w:p>
    <w:p w14:paraId="406209C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95599-9</w:t>
      </w:r>
    </w:p>
    <w:p w14:paraId="0C1EEE8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 xml:space="preserve"> www.baiyingfund.com</w:t>
      </w:r>
    </w:p>
    <w:p w14:paraId="19B201A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68</w:t>
      </w:r>
      <w:r w:rsidRPr="001C15FC">
        <w:rPr>
          <w:rFonts w:hAnsi="宋体" w:hint="eastAsia"/>
          <w:kern w:val="0"/>
          <w:sz w:val="24"/>
        </w:rPr>
        <w:t>）北京唐鼎耀华投资咨询有限公司</w:t>
      </w:r>
    </w:p>
    <w:p w14:paraId="5CF5E4C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住所：北京市延庆县延庆经济开发区</w:t>
      </w:r>
      <w:proofErr w:type="gramStart"/>
      <w:r w:rsidRPr="001C15FC">
        <w:rPr>
          <w:rFonts w:hAnsi="宋体" w:hint="eastAsia"/>
          <w:kern w:val="0"/>
          <w:sz w:val="24"/>
        </w:rPr>
        <w:t>百泉街</w:t>
      </w:r>
      <w:r w:rsidRPr="001C15FC">
        <w:rPr>
          <w:rFonts w:hAnsi="宋体" w:hint="eastAsia"/>
          <w:kern w:val="0"/>
          <w:sz w:val="24"/>
        </w:rPr>
        <w:t>10</w:t>
      </w:r>
      <w:r w:rsidRPr="001C15FC">
        <w:rPr>
          <w:rFonts w:hAnsi="宋体" w:hint="eastAsia"/>
          <w:kern w:val="0"/>
          <w:sz w:val="24"/>
        </w:rPr>
        <w:t>号</w:t>
      </w:r>
      <w:proofErr w:type="gramEnd"/>
      <w:r w:rsidRPr="001C15FC">
        <w:rPr>
          <w:rFonts w:hAnsi="宋体" w:hint="eastAsia"/>
          <w:kern w:val="0"/>
          <w:sz w:val="24"/>
        </w:rPr>
        <w:t>2</w:t>
      </w:r>
      <w:r w:rsidRPr="001C15FC">
        <w:rPr>
          <w:rFonts w:hAnsi="宋体" w:hint="eastAsia"/>
          <w:kern w:val="0"/>
          <w:sz w:val="24"/>
        </w:rPr>
        <w:t>栋</w:t>
      </w:r>
      <w:r w:rsidRPr="001C15FC">
        <w:rPr>
          <w:rFonts w:hAnsi="宋体" w:hint="eastAsia"/>
          <w:kern w:val="0"/>
          <w:sz w:val="24"/>
        </w:rPr>
        <w:t>236</w:t>
      </w:r>
      <w:r w:rsidRPr="001C15FC">
        <w:rPr>
          <w:rFonts w:hAnsi="宋体" w:hint="eastAsia"/>
          <w:kern w:val="0"/>
          <w:sz w:val="24"/>
        </w:rPr>
        <w:t>室</w:t>
      </w:r>
    </w:p>
    <w:p w14:paraId="60570F0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办公地址：北京市朝阳区东三环北路</w:t>
      </w:r>
      <w:r w:rsidRPr="001C15FC">
        <w:rPr>
          <w:rFonts w:hAnsi="宋体" w:hint="eastAsia"/>
          <w:kern w:val="0"/>
          <w:sz w:val="24"/>
        </w:rPr>
        <w:t>38</w:t>
      </w:r>
      <w:r w:rsidRPr="001C15FC">
        <w:rPr>
          <w:rFonts w:hAnsi="宋体" w:hint="eastAsia"/>
          <w:kern w:val="0"/>
          <w:sz w:val="24"/>
        </w:rPr>
        <w:t>号院</w:t>
      </w:r>
      <w:r w:rsidRPr="001C15FC">
        <w:rPr>
          <w:rFonts w:hAnsi="宋体" w:hint="eastAsia"/>
          <w:kern w:val="0"/>
          <w:sz w:val="24"/>
        </w:rPr>
        <w:t>1</w:t>
      </w:r>
      <w:r w:rsidRPr="001C15FC">
        <w:rPr>
          <w:rFonts w:hAnsi="宋体" w:hint="eastAsia"/>
          <w:kern w:val="0"/>
          <w:sz w:val="24"/>
        </w:rPr>
        <w:t>号泰康金融中心</w:t>
      </w:r>
      <w:r w:rsidRPr="001C15FC">
        <w:rPr>
          <w:rFonts w:hAnsi="宋体" w:hint="eastAsia"/>
          <w:kern w:val="0"/>
          <w:sz w:val="24"/>
        </w:rPr>
        <w:t>38</w:t>
      </w:r>
      <w:r w:rsidRPr="001C15FC">
        <w:rPr>
          <w:rFonts w:hAnsi="宋体" w:hint="eastAsia"/>
          <w:kern w:val="0"/>
          <w:sz w:val="24"/>
        </w:rPr>
        <w:t>层</w:t>
      </w:r>
    </w:p>
    <w:p w14:paraId="06E8136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法定代表人：张冠宇</w:t>
      </w:r>
    </w:p>
    <w:p w14:paraId="103D0F1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85870662</w:t>
      </w:r>
    </w:p>
    <w:p w14:paraId="1177BEF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59200800</w:t>
      </w:r>
    </w:p>
    <w:p w14:paraId="39E4ED2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r w:rsidRPr="001C15FC">
        <w:rPr>
          <w:rFonts w:hAnsi="宋体" w:hint="eastAsia"/>
          <w:kern w:val="0"/>
          <w:sz w:val="24"/>
        </w:rPr>
        <w:t xml:space="preserve"> </w:t>
      </w:r>
      <w:r w:rsidRPr="001C15FC">
        <w:rPr>
          <w:rFonts w:hAnsi="宋体" w:hint="eastAsia"/>
          <w:kern w:val="0"/>
          <w:sz w:val="24"/>
        </w:rPr>
        <w:t>刘美薇</w:t>
      </w:r>
    </w:p>
    <w:p w14:paraId="1E69F31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400-819-9868</w:t>
      </w:r>
    </w:p>
    <w:p w14:paraId="619E921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www.tdyhfund.com</w:t>
      </w:r>
    </w:p>
    <w:p w14:paraId="1B58528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69</w:t>
      </w:r>
      <w:r w:rsidRPr="001C15FC">
        <w:rPr>
          <w:rFonts w:hAnsi="宋体" w:hint="eastAsia"/>
          <w:kern w:val="0"/>
          <w:sz w:val="24"/>
        </w:rPr>
        <w:t>）上海华夏财富投资管理有限公司</w:t>
      </w:r>
    </w:p>
    <w:p w14:paraId="2663DA4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住所：上海市虹口区东大名路</w:t>
      </w:r>
      <w:r w:rsidRPr="001C15FC">
        <w:rPr>
          <w:rFonts w:hAnsi="宋体" w:hint="eastAsia"/>
          <w:kern w:val="0"/>
          <w:sz w:val="24"/>
        </w:rPr>
        <w:t>687</w:t>
      </w:r>
      <w:r w:rsidRPr="001C15FC">
        <w:rPr>
          <w:rFonts w:hAnsi="宋体" w:hint="eastAsia"/>
          <w:kern w:val="0"/>
          <w:sz w:val="24"/>
        </w:rPr>
        <w:t>号</w:t>
      </w:r>
      <w:r w:rsidRPr="001C15FC">
        <w:rPr>
          <w:rFonts w:hAnsi="宋体" w:hint="eastAsia"/>
          <w:kern w:val="0"/>
          <w:sz w:val="24"/>
        </w:rPr>
        <w:t>1</w:t>
      </w:r>
      <w:r w:rsidRPr="001C15FC">
        <w:rPr>
          <w:rFonts w:hAnsi="宋体" w:hint="eastAsia"/>
          <w:kern w:val="0"/>
          <w:sz w:val="24"/>
        </w:rPr>
        <w:t>幢</w:t>
      </w:r>
      <w:r w:rsidRPr="001C15FC">
        <w:rPr>
          <w:rFonts w:hAnsi="宋体" w:hint="eastAsia"/>
          <w:kern w:val="0"/>
          <w:sz w:val="24"/>
        </w:rPr>
        <w:t>2</w:t>
      </w:r>
      <w:r w:rsidRPr="001C15FC">
        <w:rPr>
          <w:rFonts w:hAnsi="宋体" w:hint="eastAsia"/>
          <w:kern w:val="0"/>
          <w:sz w:val="24"/>
        </w:rPr>
        <w:t>楼</w:t>
      </w:r>
      <w:r w:rsidRPr="001C15FC">
        <w:rPr>
          <w:rFonts w:hAnsi="宋体" w:hint="eastAsia"/>
          <w:kern w:val="0"/>
          <w:sz w:val="24"/>
        </w:rPr>
        <w:t>268</w:t>
      </w:r>
      <w:r w:rsidRPr="001C15FC">
        <w:rPr>
          <w:rFonts w:hAnsi="宋体" w:hint="eastAsia"/>
          <w:kern w:val="0"/>
          <w:sz w:val="24"/>
        </w:rPr>
        <w:t>室</w:t>
      </w:r>
    </w:p>
    <w:p w14:paraId="5FB943E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w:t>
      </w:r>
      <w:r w:rsidRPr="001C15FC">
        <w:rPr>
          <w:rFonts w:hAnsi="宋体" w:hint="eastAsia"/>
          <w:kern w:val="0"/>
          <w:sz w:val="24"/>
        </w:rPr>
        <w:t xml:space="preserve"> </w:t>
      </w:r>
      <w:r w:rsidRPr="001C15FC">
        <w:rPr>
          <w:rFonts w:hAnsi="宋体" w:hint="eastAsia"/>
          <w:kern w:val="0"/>
          <w:sz w:val="24"/>
        </w:rPr>
        <w:t>北京市西城区金融大街</w:t>
      </w:r>
      <w:r w:rsidRPr="001C15FC">
        <w:rPr>
          <w:rFonts w:hAnsi="宋体" w:hint="eastAsia"/>
          <w:kern w:val="0"/>
          <w:sz w:val="24"/>
        </w:rPr>
        <w:t>33</w:t>
      </w:r>
      <w:r w:rsidRPr="001C15FC">
        <w:rPr>
          <w:rFonts w:hAnsi="宋体" w:hint="eastAsia"/>
          <w:kern w:val="0"/>
          <w:sz w:val="24"/>
        </w:rPr>
        <w:t>号通泰大厦</w:t>
      </w:r>
      <w:r w:rsidRPr="001C15FC">
        <w:rPr>
          <w:rFonts w:hAnsi="宋体" w:hint="eastAsia"/>
          <w:kern w:val="0"/>
          <w:sz w:val="24"/>
        </w:rPr>
        <w:t>B</w:t>
      </w:r>
      <w:r w:rsidRPr="001C15FC">
        <w:rPr>
          <w:rFonts w:hAnsi="宋体" w:hint="eastAsia"/>
          <w:kern w:val="0"/>
          <w:sz w:val="24"/>
        </w:rPr>
        <w:t>座</w:t>
      </w:r>
      <w:r w:rsidRPr="001C15FC">
        <w:rPr>
          <w:rFonts w:hAnsi="宋体" w:hint="eastAsia"/>
          <w:kern w:val="0"/>
          <w:sz w:val="24"/>
        </w:rPr>
        <w:t>8</w:t>
      </w:r>
      <w:r w:rsidRPr="001C15FC">
        <w:rPr>
          <w:rFonts w:hAnsi="宋体" w:hint="eastAsia"/>
          <w:kern w:val="0"/>
          <w:sz w:val="24"/>
        </w:rPr>
        <w:t>层</w:t>
      </w:r>
    </w:p>
    <w:p w14:paraId="616E257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w:t>
      </w:r>
      <w:r w:rsidRPr="001C15FC">
        <w:rPr>
          <w:rFonts w:hAnsi="宋体" w:hint="eastAsia"/>
          <w:kern w:val="0"/>
          <w:sz w:val="24"/>
        </w:rPr>
        <w:t xml:space="preserve"> </w:t>
      </w:r>
      <w:proofErr w:type="gramStart"/>
      <w:r w:rsidRPr="001C15FC">
        <w:rPr>
          <w:rFonts w:hAnsi="宋体" w:hint="eastAsia"/>
          <w:kern w:val="0"/>
          <w:sz w:val="24"/>
        </w:rPr>
        <w:t>毛淮平</w:t>
      </w:r>
      <w:proofErr w:type="gramEnd"/>
    </w:p>
    <w:p w14:paraId="59A13E4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010-88066632</w:t>
      </w:r>
    </w:p>
    <w:p w14:paraId="19DFB63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010-63136184</w:t>
      </w:r>
    </w:p>
    <w:p w14:paraId="365D1B5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r w:rsidRPr="001C15FC">
        <w:rPr>
          <w:rFonts w:hAnsi="宋体" w:hint="eastAsia"/>
          <w:kern w:val="0"/>
          <w:sz w:val="24"/>
        </w:rPr>
        <w:t xml:space="preserve"> </w:t>
      </w:r>
      <w:r w:rsidRPr="001C15FC">
        <w:rPr>
          <w:rFonts w:hAnsi="宋体" w:hint="eastAsia"/>
          <w:kern w:val="0"/>
          <w:sz w:val="24"/>
        </w:rPr>
        <w:t>张静怡</w:t>
      </w:r>
    </w:p>
    <w:p w14:paraId="2CEEB28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400-817-5666</w:t>
      </w:r>
    </w:p>
    <w:p w14:paraId="5C4370F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 xml:space="preserve"> www.amcfortune.com</w:t>
      </w:r>
    </w:p>
    <w:p w14:paraId="22513C4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70</w:t>
      </w:r>
      <w:r w:rsidRPr="001C15FC">
        <w:rPr>
          <w:rFonts w:hAnsi="宋体" w:hint="eastAsia"/>
          <w:kern w:val="0"/>
          <w:sz w:val="24"/>
        </w:rPr>
        <w:t>）第一创业证券股份有限公司</w:t>
      </w:r>
    </w:p>
    <w:p w14:paraId="2182180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住所：深圳市罗湖区笋岗路</w:t>
      </w:r>
      <w:r w:rsidRPr="001C15FC">
        <w:rPr>
          <w:rFonts w:hAnsi="宋体" w:hint="eastAsia"/>
          <w:kern w:val="0"/>
          <w:sz w:val="24"/>
        </w:rPr>
        <w:t>12</w:t>
      </w:r>
      <w:r w:rsidRPr="001C15FC">
        <w:rPr>
          <w:rFonts w:hAnsi="宋体" w:hint="eastAsia"/>
          <w:kern w:val="0"/>
          <w:sz w:val="24"/>
        </w:rPr>
        <w:t>号中民时代广场</w:t>
      </w:r>
      <w:r w:rsidRPr="001C15FC">
        <w:rPr>
          <w:rFonts w:hAnsi="宋体" w:hint="eastAsia"/>
          <w:kern w:val="0"/>
          <w:sz w:val="24"/>
        </w:rPr>
        <w:t xml:space="preserve"> B </w:t>
      </w:r>
      <w:r w:rsidRPr="001C15FC">
        <w:rPr>
          <w:rFonts w:hAnsi="宋体" w:hint="eastAsia"/>
          <w:kern w:val="0"/>
          <w:sz w:val="24"/>
        </w:rPr>
        <w:t>座</w:t>
      </w:r>
      <w:r w:rsidRPr="001C15FC">
        <w:rPr>
          <w:rFonts w:hAnsi="宋体" w:hint="eastAsia"/>
          <w:kern w:val="0"/>
          <w:sz w:val="24"/>
        </w:rPr>
        <w:t>25</w:t>
      </w:r>
      <w:r w:rsidRPr="001C15FC">
        <w:rPr>
          <w:rFonts w:hAnsi="宋体" w:hint="eastAsia"/>
          <w:kern w:val="0"/>
          <w:sz w:val="24"/>
        </w:rPr>
        <w:t>、</w:t>
      </w:r>
      <w:r w:rsidRPr="001C15FC">
        <w:rPr>
          <w:rFonts w:hAnsi="宋体" w:hint="eastAsia"/>
          <w:kern w:val="0"/>
          <w:sz w:val="24"/>
        </w:rPr>
        <w:t>26</w:t>
      </w:r>
      <w:r w:rsidRPr="001C15FC">
        <w:rPr>
          <w:rFonts w:hAnsi="宋体" w:hint="eastAsia"/>
          <w:kern w:val="0"/>
          <w:sz w:val="24"/>
        </w:rPr>
        <w:t>层</w:t>
      </w:r>
    </w:p>
    <w:p w14:paraId="16E0B32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办公地址：深圳市罗湖区笋岗路</w:t>
      </w:r>
      <w:r w:rsidRPr="001C15FC">
        <w:rPr>
          <w:rFonts w:hAnsi="宋体" w:hint="eastAsia"/>
          <w:kern w:val="0"/>
          <w:sz w:val="24"/>
        </w:rPr>
        <w:t>12</w:t>
      </w:r>
      <w:r w:rsidRPr="001C15FC">
        <w:rPr>
          <w:rFonts w:hAnsi="宋体" w:hint="eastAsia"/>
          <w:kern w:val="0"/>
          <w:sz w:val="24"/>
        </w:rPr>
        <w:t>号中民时代广场</w:t>
      </w:r>
      <w:r w:rsidRPr="001C15FC">
        <w:rPr>
          <w:rFonts w:hAnsi="宋体" w:hint="eastAsia"/>
          <w:kern w:val="0"/>
          <w:sz w:val="24"/>
        </w:rPr>
        <w:t xml:space="preserve"> B </w:t>
      </w:r>
      <w:r w:rsidRPr="001C15FC">
        <w:rPr>
          <w:rFonts w:hAnsi="宋体" w:hint="eastAsia"/>
          <w:kern w:val="0"/>
          <w:sz w:val="24"/>
        </w:rPr>
        <w:t>座</w:t>
      </w:r>
      <w:r w:rsidRPr="001C15FC">
        <w:rPr>
          <w:rFonts w:hAnsi="宋体" w:hint="eastAsia"/>
          <w:kern w:val="0"/>
          <w:sz w:val="24"/>
        </w:rPr>
        <w:t>25</w:t>
      </w:r>
      <w:r w:rsidRPr="001C15FC">
        <w:rPr>
          <w:rFonts w:hAnsi="宋体" w:hint="eastAsia"/>
          <w:kern w:val="0"/>
          <w:sz w:val="24"/>
        </w:rPr>
        <w:t>、</w:t>
      </w:r>
      <w:r w:rsidRPr="001C15FC">
        <w:rPr>
          <w:rFonts w:hAnsi="宋体" w:hint="eastAsia"/>
          <w:kern w:val="0"/>
          <w:sz w:val="24"/>
        </w:rPr>
        <w:t>26</w:t>
      </w:r>
      <w:r w:rsidRPr="001C15FC">
        <w:rPr>
          <w:rFonts w:hAnsi="宋体" w:hint="eastAsia"/>
          <w:kern w:val="0"/>
          <w:sz w:val="24"/>
        </w:rPr>
        <w:t>层</w:t>
      </w:r>
    </w:p>
    <w:p w14:paraId="4545237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法定代表人：刘学民</w:t>
      </w:r>
    </w:p>
    <w:p w14:paraId="086DD58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0755</w:t>
      </w:r>
      <w:r w:rsidRPr="001C15FC">
        <w:rPr>
          <w:rFonts w:hAnsi="宋体" w:hint="eastAsia"/>
          <w:kern w:val="0"/>
          <w:sz w:val="24"/>
        </w:rPr>
        <w:t>）</w:t>
      </w:r>
      <w:r w:rsidRPr="001C15FC">
        <w:rPr>
          <w:rFonts w:hAnsi="宋体" w:hint="eastAsia"/>
          <w:kern w:val="0"/>
          <w:sz w:val="24"/>
        </w:rPr>
        <w:t>25832852</w:t>
      </w:r>
    </w:p>
    <w:p w14:paraId="78A5ABA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0755</w:t>
      </w:r>
      <w:r w:rsidRPr="001C15FC">
        <w:rPr>
          <w:rFonts w:hAnsi="宋体" w:hint="eastAsia"/>
          <w:kern w:val="0"/>
          <w:sz w:val="24"/>
        </w:rPr>
        <w:t>）</w:t>
      </w:r>
      <w:r w:rsidRPr="001C15FC">
        <w:rPr>
          <w:rFonts w:hAnsi="宋体" w:hint="eastAsia"/>
          <w:kern w:val="0"/>
          <w:sz w:val="24"/>
        </w:rPr>
        <w:t>25831718</w:t>
      </w:r>
    </w:p>
    <w:p w14:paraId="06B813E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联系人：崔国良</w:t>
      </w:r>
    </w:p>
    <w:p w14:paraId="5EE0F2D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4008881888</w:t>
      </w:r>
    </w:p>
    <w:p w14:paraId="76D00A9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www.firstcapital.com.cn</w:t>
      </w:r>
    </w:p>
    <w:p w14:paraId="2633852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71</w:t>
      </w:r>
      <w:r w:rsidRPr="001C15FC">
        <w:rPr>
          <w:rFonts w:hAnsi="宋体" w:hint="eastAsia"/>
          <w:kern w:val="0"/>
          <w:sz w:val="24"/>
        </w:rPr>
        <w:t>）上海天天基金销售有限公司</w:t>
      </w:r>
      <w:r w:rsidRPr="001C15FC">
        <w:rPr>
          <w:rFonts w:hAnsi="宋体" w:hint="eastAsia"/>
          <w:kern w:val="0"/>
          <w:sz w:val="24"/>
        </w:rPr>
        <w:t xml:space="preserve"> </w:t>
      </w:r>
    </w:p>
    <w:p w14:paraId="2187B62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住所：上海市徐汇区龙田路</w:t>
      </w:r>
      <w:r w:rsidRPr="001C15FC">
        <w:rPr>
          <w:rFonts w:hAnsi="宋体" w:hint="eastAsia"/>
          <w:kern w:val="0"/>
          <w:sz w:val="24"/>
        </w:rPr>
        <w:t>190</w:t>
      </w:r>
      <w:r w:rsidRPr="001C15FC">
        <w:rPr>
          <w:rFonts w:hAnsi="宋体" w:hint="eastAsia"/>
          <w:kern w:val="0"/>
          <w:sz w:val="24"/>
        </w:rPr>
        <w:t>号</w:t>
      </w:r>
      <w:r w:rsidRPr="001C15FC">
        <w:rPr>
          <w:rFonts w:hAnsi="宋体" w:hint="eastAsia"/>
          <w:kern w:val="0"/>
          <w:sz w:val="24"/>
        </w:rPr>
        <w:t>2</w:t>
      </w:r>
      <w:r w:rsidRPr="001C15FC">
        <w:rPr>
          <w:rFonts w:hAnsi="宋体" w:hint="eastAsia"/>
          <w:kern w:val="0"/>
          <w:sz w:val="24"/>
        </w:rPr>
        <w:t>号楼</w:t>
      </w:r>
      <w:r w:rsidRPr="001C15FC">
        <w:rPr>
          <w:rFonts w:hAnsi="宋体" w:hint="eastAsia"/>
          <w:kern w:val="0"/>
          <w:sz w:val="24"/>
        </w:rPr>
        <w:t>2</w:t>
      </w:r>
      <w:r w:rsidRPr="001C15FC">
        <w:rPr>
          <w:rFonts w:hAnsi="宋体" w:hint="eastAsia"/>
          <w:kern w:val="0"/>
          <w:sz w:val="24"/>
        </w:rPr>
        <w:t>层</w:t>
      </w:r>
      <w:r w:rsidRPr="001C15FC">
        <w:rPr>
          <w:rFonts w:hAnsi="宋体" w:hint="eastAsia"/>
          <w:kern w:val="0"/>
          <w:sz w:val="24"/>
        </w:rPr>
        <w:t xml:space="preserve"> </w:t>
      </w:r>
    </w:p>
    <w:p w14:paraId="6E62FA1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办公地址：上海市徐汇区龙田路</w:t>
      </w:r>
      <w:r w:rsidRPr="001C15FC">
        <w:rPr>
          <w:rFonts w:hAnsi="宋体" w:hint="eastAsia"/>
          <w:kern w:val="0"/>
          <w:sz w:val="24"/>
        </w:rPr>
        <w:t>195</w:t>
      </w:r>
      <w:r w:rsidRPr="001C15FC">
        <w:rPr>
          <w:rFonts w:hAnsi="宋体" w:hint="eastAsia"/>
          <w:kern w:val="0"/>
          <w:sz w:val="24"/>
        </w:rPr>
        <w:t>号</w:t>
      </w:r>
      <w:r w:rsidRPr="001C15FC">
        <w:rPr>
          <w:rFonts w:hAnsi="宋体" w:hint="eastAsia"/>
          <w:kern w:val="0"/>
          <w:sz w:val="24"/>
        </w:rPr>
        <w:t>3C</w:t>
      </w:r>
      <w:r w:rsidRPr="001C15FC">
        <w:rPr>
          <w:rFonts w:hAnsi="宋体" w:hint="eastAsia"/>
          <w:kern w:val="0"/>
          <w:sz w:val="24"/>
        </w:rPr>
        <w:t>座</w:t>
      </w:r>
      <w:r w:rsidRPr="001C15FC">
        <w:rPr>
          <w:rFonts w:hAnsi="宋体" w:hint="eastAsia"/>
          <w:kern w:val="0"/>
          <w:sz w:val="24"/>
        </w:rPr>
        <w:t>10</w:t>
      </w:r>
      <w:r w:rsidRPr="001C15FC">
        <w:rPr>
          <w:rFonts w:hAnsi="宋体" w:hint="eastAsia"/>
          <w:kern w:val="0"/>
          <w:sz w:val="24"/>
        </w:rPr>
        <w:t>楼</w:t>
      </w:r>
    </w:p>
    <w:p w14:paraId="6620FF9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法定代表人：其实</w:t>
      </w:r>
    </w:p>
    <w:p w14:paraId="1AFB6AA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54509998</w:t>
      </w:r>
    </w:p>
    <w:p w14:paraId="3A38489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64385308</w:t>
      </w:r>
    </w:p>
    <w:p w14:paraId="1C4679B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联系人：潘世友</w:t>
      </w:r>
    </w:p>
    <w:p w14:paraId="56B9252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400-1818-188</w:t>
      </w:r>
    </w:p>
    <w:p w14:paraId="17D3D6D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www.1234567.com.cn</w:t>
      </w:r>
    </w:p>
    <w:p w14:paraId="34E59F0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72</w:t>
      </w:r>
      <w:r w:rsidRPr="001C15FC">
        <w:rPr>
          <w:rFonts w:hAnsi="宋体" w:hint="eastAsia"/>
          <w:kern w:val="0"/>
          <w:sz w:val="24"/>
        </w:rPr>
        <w:t>）珠海盈米财富管理有限公司</w:t>
      </w:r>
    </w:p>
    <w:p w14:paraId="68123D0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住所：珠海市横琴新区宝华路</w:t>
      </w:r>
      <w:r w:rsidRPr="001C15FC">
        <w:rPr>
          <w:rFonts w:hAnsi="宋体" w:hint="eastAsia"/>
          <w:kern w:val="0"/>
          <w:sz w:val="24"/>
        </w:rPr>
        <w:t>6</w:t>
      </w:r>
      <w:r w:rsidRPr="001C15FC">
        <w:rPr>
          <w:rFonts w:hAnsi="宋体" w:hint="eastAsia"/>
          <w:kern w:val="0"/>
          <w:sz w:val="24"/>
        </w:rPr>
        <w:t>号</w:t>
      </w:r>
      <w:r w:rsidRPr="001C15FC">
        <w:rPr>
          <w:rFonts w:hAnsi="宋体" w:hint="eastAsia"/>
          <w:kern w:val="0"/>
          <w:sz w:val="24"/>
        </w:rPr>
        <w:t>105</w:t>
      </w:r>
      <w:r w:rsidRPr="001C15FC">
        <w:rPr>
          <w:rFonts w:hAnsi="宋体" w:hint="eastAsia"/>
          <w:kern w:val="0"/>
          <w:sz w:val="24"/>
        </w:rPr>
        <w:t>室</w:t>
      </w:r>
      <w:r w:rsidRPr="001C15FC">
        <w:rPr>
          <w:rFonts w:hAnsi="宋体" w:hint="eastAsia"/>
          <w:kern w:val="0"/>
          <w:sz w:val="24"/>
        </w:rPr>
        <w:t xml:space="preserve">-3491 </w:t>
      </w:r>
    </w:p>
    <w:p w14:paraId="1EBC614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办公地址：广州市海珠区</w:t>
      </w:r>
      <w:proofErr w:type="gramStart"/>
      <w:r w:rsidRPr="001C15FC">
        <w:rPr>
          <w:rFonts w:hAnsi="宋体" w:hint="eastAsia"/>
          <w:kern w:val="0"/>
          <w:sz w:val="24"/>
        </w:rPr>
        <w:t>琶</w:t>
      </w:r>
      <w:proofErr w:type="gramEnd"/>
      <w:r w:rsidRPr="001C15FC">
        <w:rPr>
          <w:rFonts w:hAnsi="宋体" w:hint="eastAsia"/>
          <w:kern w:val="0"/>
          <w:sz w:val="24"/>
        </w:rPr>
        <w:t>洲大道东</w:t>
      </w:r>
      <w:r w:rsidRPr="001C15FC">
        <w:rPr>
          <w:rFonts w:hAnsi="宋体" w:hint="eastAsia"/>
          <w:kern w:val="0"/>
          <w:sz w:val="24"/>
        </w:rPr>
        <w:t>1</w:t>
      </w:r>
      <w:r w:rsidRPr="001C15FC">
        <w:rPr>
          <w:rFonts w:hAnsi="宋体" w:hint="eastAsia"/>
          <w:kern w:val="0"/>
          <w:sz w:val="24"/>
        </w:rPr>
        <w:t>号保利国际广场南塔</w:t>
      </w:r>
      <w:r w:rsidRPr="001C15FC">
        <w:rPr>
          <w:rFonts w:hAnsi="宋体" w:hint="eastAsia"/>
          <w:kern w:val="0"/>
          <w:sz w:val="24"/>
        </w:rPr>
        <w:t>12</w:t>
      </w:r>
      <w:r w:rsidRPr="001C15FC">
        <w:rPr>
          <w:rFonts w:hAnsi="宋体" w:hint="eastAsia"/>
          <w:kern w:val="0"/>
          <w:sz w:val="24"/>
        </w:rPr>
        <w:t>楼</w:t>
      </w:r>
      <w:r w:rsidRPr="001C15FC">
        <w:rPr>
          <w:rFonts w:hAnsi="宋体" w:hint="eastAsia"/>
          <w:kern w:val="0"/>
          <w:sz w:val="24"/>
        </w:rPr>
        <w:t xml:space="preserve">B1201-1203 </w:t>
      </w:r>
    </w:p>
    <w:p w14:paraId="3BECC6E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法定代表人：肖雯</w:t>
      </w:r>
      <w:r w:rsidRPr="001C15FC">
        <w:rPr>
          <w:rFonts w:hAnsi="宋体" w:hint="eastAsia"/>
          <w:kern w:val="0"/>
          <w:sz w:val="24"/>
        </w:rPr>
        <w:t xml:space="preserve"> </w:t>
      </w:r>
    </w:p>
    <w:p w14:paraId="05981551"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020</w:t>
      </w:r>
      <w:r w:rsidRPr="001C15FC">
        <w:rPr>
          <w:rFonts w:hAnsi="宋体" w:hint="eastAsia"/>
          <w:kern w:val="0"/>
          <w:sz w:val="24"/>
        </w:rPr>
        <w:t>）</w:t>
      </w:r>
      <w:r w:rsidRPr="001C15FC">
        <w:rPr>
          <w:rFonts w:hAnsi="宋体" w:hint="eastAsia"/>
          <w:kern w:val="0"/>
          <w:sz w:val="24"/>
        </w:rPr>
        <w:t xml:space="preserve">89629099 </w:t>
      </w:r>
    </w:p>
    <w:p w14:paraId="3676862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020</w:t>
      </w:r>
      <w:r w:rsidRPr="001C15FC">
        <w:rPr>
          <w:rFonts w:hAnsi="宋体" w:hint="eastAsia"/>
          <w:kern w:val="0"/>
          <w:sz w:val="24"/>
        </w:rPr>
        <w:t>）</w:t>
      </w:r>
      <w:r w:rsidRPr="001C15FC">
        <w:rPr>
          <w:rFonts w:hAnsi="宋体" w:hint="eastAsia"/>
          <w:kern w:val="0"/>
          <w:sz w:val="24"/>
        </w:rPr>
        <w:t xml:space="preserve">89629011 </w:t>
      </w:r>
    </w:p>
    <w:p w14:paraId="7C04D20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联系人：黄敏</w:t>
      </w:r>
      <w:proofErr w:type="gramStart"/>
      <w:r w:rsidRPr="001C15FC">
        <w:rPr>
          <w:rFonts w:hAnsi="宋体" w:hint="eastAsia"/>
          <w:kern w:val="0"/>
          <w:sz w:val="24"/>
        </w:rPr>
        <w:t>嫦</w:t>
      </w:r>
      <w:proofErr w:type="gramEnd"/>
      <w:r w:rsidRPr="001C15FC">
        <w:rPr>
          <w:rFonts w:hAnsi="宋体" w:hint="eastAsia"/>
          <w:kern w:val="0"/>
          <w:sz w:val="24"/>
        </w:rPr>
        <w:t xml:space="preserve"> </w:t>
      </w:r>
    </w:p>
    <w:p w14:paraId="5FF9D37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020</w:t>
      </w:r>
      <w:r w:rsidRPr="001C15FC">
        <w:rPr>
          <w:rFonts w:hAnsi="宋体" w:hint="eastAsia"/>
          <w:kern w:val="0"/>
          <w:sz w:val="24"/>
        </w:rPr>
        <w:t>）</w:t>
      </w:r>
      <w:r w:rsidRPr="001C15FC">
        <w:rPr>
          <w:rFonts w:hAnsi="宋体" w:hint="eastAsia"/>
          <w:kern w:val="0"/>
          <w:sz w:val="24"/>
        </w:rPr>
        <w:t>89629066</w:t>
      </w:r>
    </w:p>
    <w:p w14:paraId="0E3291B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www.yingmi.cn</w:t>
      </w:r>
    </w:p>
    <w:p w14:paraId="450CDB4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73</w:t>
      </w:r>
      <w:r w:rsidRPr="001C15FC">
        <w:rPr>
          <w:rFonts w:hAnsi="宋体" w:hint="eastAsia"/>
          <w:kern w:val="0"/>
          <w:sz w:val="24"/>
        </w:rPr>
        <w:t>）江苏汇林保大基金销售有限公司</w:t>
      </w:r>
    </w:p>
    <w:p w14:paraId="1944ABF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住所：南京市高淳区经济开发区古檀大道</w:t>
      </w:r>
      <w:r w:rsidRPr="001C15FC">
        <w:rPr>
          <w:rFonts w:hAnsi="宋体" w:hint="eastAsia"/>
          <w:kern w:val="0"/>
          <w:sz w:val="24"/>
        </w:rPr>
        <w:t>47</w:t>
      </w:r>
      <w:r w:rsidRPr="001C15FC">
        <w:rPr>
          <w:rFonts w:hAnsi="宋体" w:hint="eastAsia"/>
          <w:kern w:val="0"/>
          <w:sz w:val="24"/>
        </w:rPr>
        <w:t>号</w:t>
      </w:r>
    </w:p>
    <w:p w14:paraId="7A865B5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办公地址：江苏省南京市鼓楼区中山北路</w:t>
      </w:r>
      <w:r w:rsidRPr="001C15FC">
        <w:rPr>
          <w:rFonts w:hAnsi="宋体" w:hint="eastAsia"/>
          <w:kern w:val="0"/>
          <w:sz w:val="24"/>
        </w:rPr>
        <w:t>105</w:t>
      </w:r>
      <w:r w:rsidRPr="001C15FC">
        <w:rPr>
          <w:rFonts w:hAnsi="宋体" w:hint="eastAsia"/>
          <w:kern w:val="0"/>
          <w:sz w:val="24"/>
        </w:rPr>
        <w:t>号中环国际</w:t>
      </w:r>
      <w:r w:rsidRPr="001C15FC">
        <w:rPr>
          <w:rFonts w:hAnsi="宋体" w:hint="eastAsia"/>
          <w:kern w:val="0"/>
          <w:sz w:val="24"/>
        </w:rPr>
        <w:t>1413</w:t>
      </w:r>
      <w:r w:rsidRPr="001C15FC">
        <w:rPr>
          <w:rFonts w:hAnsi="宋体" w:hint="eastAsia"/>
          <w:kern w:val="0"/>
          <w:sz w:val="24"/>
        </w:rPr>
        <w:t>室</w:t>
      </w:r>
    </w:p>
    <w:p w14:paraId="0F6B7B1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w:t>
      </w:r>
      <w:r w:rsidRPr="001C15FC">
        <w:rPr>
          <w:rFonts w:hAnsi="宋体" w:hint="eastAsia"/>
          <w:kern w:val="0"/>
          <w:sz w:val="24"/>
        </w:rPr>
        <w:t xml:space="preserve"> </w:t>
      </w:r>
      <w:r w:rsidRPr="001C15FC">
        <w:rPr>
          <w:rFonts w:hAnsi="宋体" w:hint="eastAsia"/>
          <w:kern w:val="0"/>
          <w:sz w:val="24"/>
        </w:rPr>
        <w:t>吴言林</w:t>
      </w:r>
    </w:p>
    <w:p w14:paraId="295EE54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025-66046166</w:t>
      </w:r>
      <w:r w:rsidRPr="001C15FC">
        <w:rPr>
          <w:rFonts w:hAnsi="宋体" w:hint="eastAsia"/>
          <w:kern w:val="0"/>
          <w:sz w:val="24"/>
        </w:rPr>
        <w:t>转</w:t>
      </w:r>
      <w:r w:rsidRPr="001C15FC">
        <w:rPr>
          <w:rFonts w:hAnsi="宋体" w:hint="eastAsia"/>
          <w:kern w:val="0"/>
          <w:sz w:val="24"/>
        </w:rPr>
        <w:t>837</w:t>
      </w:r>
    </w:p>
    <w:p w14:paraId="388E6AD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025-56663409</w:t>
      </w:r>
    </w:p>
    <w:p w14:paraId="4AA4E39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r w:rsidRPr="001C15FC">
        <w:rPr>
          <w:rFonts w:hAnsi="宋体" w:hint="eastAsia"/>
          <w:kern w:val="0"/>
          <w:sz w:val="24"/>
        </w:rPr>
        <w:t xml:space="preserve"> </w:t>
      </w:r>
      <w:r w:rsidRPr="001C15FC">
        <w:rPr>
          <w:rFonts w:hAnsi="宋体" w:hint="eastAsia"/>
          <w:kern w:val="0"/>
          <w:sz w:val="24"/>
        </w:rPr>
        <w:t>孙平</w:t>
      </w:r>
    </w:p>
    <w:p w14:paraId="32BAED0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025-66046166</w:t>
      </w:r>
    </w:p>
    <w:p w14:paraId="4823AD4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 xml:space="preserve"> www.huilinbd.com</w:t>
      </w:r>
    </w:p>
    <w:p w14:paraId="1BBAB20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74</w:t>
      </w:r>
      <w:r w:rsidRPr="001C15FC">
        <w:rPr>
          <w:rFonts w:hAnsi="宋体" w:hint="eastAsia"/>
          <w:kern w:val="0"/>
          <w:sz w:val="24"/>
        </w:rPr>
        <w:t>）上海大智慧基金销售有限公司</w:t>
      </w:r>
    </w:p>
    <w:p w14:paraId="644C12A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住所：上海市浦东</w:t>
      </w:r>
      <w:proofErr w:type="gramStart"/>
      <w:r w:rsidRPr="001C15FC">
        <w:rPr>
          <w:rFonts w:hAnsi="宋体" w:hint="eastAsia"/>
          <w:kern w:val="0"/>
          <w:sz w:val="24"/>
        </w:rPr>
        <w:t>新区杨</w:t>
      </w:r>
      <w:proofErr w:type="gramEnd"/>
      <w:r w:rsidRPr="001C15FC">
        <w:rPr>
          <w:rFonts w:hAnsi="宋体" w:hint="eastAsia"/>
          <w:kern w:val="0"/>
          <w:sz w:val="24"/>
        </w:rPr>
        <w:t>高南路</w:t>
      </w:r>
      <w:r w:rsidRPr="001C15FC">
        <w:rPr>
          <w:rFonts w:hAnsi="宋体" w:hint="eastAsia"/>
          <w:kern w:val="0"/>
          <w:sz w:val="24"/>
        </w:rPr>
        <w:t>428</w:t>
      </w:r>
      <w:r w:rsidRPr="001C15FC">
        <w:rPr>
          <w:rFonts w:hAnsi="宋体" w:hint="eastAsia"/>
          <w:kern w:val="0"/>
          <w:sz w:val="24"/>
        </w:rPr>
        <w:t>号</w:t>
      </w:r>
      <w:r w:rsidRPr="001C15FC">
        <w:rPr>
          <w:rFonts w:hAnsi="宋体" w:hint="eastAsia"/>
          <w:kern w:val="0"/>
          <w:sz w:val="24"/>
        </w:rPr>
        <w:t>1</w:t>
      </w:r>
      <w:r w:rsidRPr="001C15FC">
        <w:rPr>
          <w:rFonts w:hAnsi="宋体" w:hint="eastAsia"/>
          <w:kern w:val="0"/>
          <w:sz w:val="24"/>
        </w:rPr>
        <w:t>号楼</w:t>
      </w:r>
      <w:r w:rsidRPr="001C15FC">
        <w:rPr>
          <w:rFonts w:hAnsi="宋体" w:hint="eastAsia"/>
          <w:kern w:val="0"/>
          <w:sz w:val="24"/>
        </w:rPr>
        <w:t>10-11</w:t>
      </w:r>
      <w:r w:rsidRPr="001C15FC">
        <w:rPr>
          <w:rFonts w:hAnsi="宋体" w:hint="eastAsia"/>
          <w:kern w:val="0"/>
          <w:sz w:val="24"/>
        </w:rPr>
        <w:t>层</w:t>
      </w:r>
      <w:r w:rsidRPr="001C15FC">
        <w:rPr>
          <w:rFonts w:hAnsi="宋体" w:hint="eastAsia"/>
          <w:kern w:val="0"/>
          <w:sz w:val="24"/>
        </w:rPr>
        <w:t xml:space="preserve"> </w:t>
      </w:r>
    </w:p>
    <w:p w14:paraId="55746A4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办公地址：上海市浦东</w:t>
      </w:r>
      <w:proofErr w:type="gramStart"/>
      <w:r w:rsidRPr="001C15FC">
        <w:rPr>
          <w:rFonts w:hAnsi="宋体" w:hint="eastAsia"/>
          <w:kern w:val="0"/>
          <w:sz w:val="24"/>
        </w:rPr>
        <w:t>新区杨</w:t>
      </w:r>
      <w:proofErr w:type="gramEnd"/>
      <w:r w:rsidRPr="001C15FC">
        <w:rPr>
          <w:rFonts w:hAnsi="宋体" w:hint="eastAsia"/>
          <w:kern w:val="0"/>
          <w:sz w:val="24"/>
        </w:rPr>
        <w:t>高南路</w:t>
      </w:r>
      <w:r w:rsidRPr="001C15FC">
        <w:rPr>
          <w:rFonts w:hAnsi="宋体" w:hint="eastAsia"/>
          <w:kern w:val="0"/>
          <w:sz w:val="24"/>
        </w:rPr>
        <w:t>428</w:t>
      </w:r>
      <w:r w:rsidRPr="001C15FC">
        <w:rPr>
          <w:rFonts w:hAnsi="宋体" w:hint="eastAsia"/>
          <w:kern w:val="0"/>
          <w:sz w:val="24"/>
        </w:rPr>
        <w:t>号</w:t>
      </w:r>
      <w:r w:rsidRPr="001C15FC">
        <w:rPr>
          <w:rFonts w:hAnsi="宋体" w:hint="eastAsia"/>
          <w:kern w:val="0"/>
          <w:sz w:val="24"/>
        </w:rPr>
        <w:t>1</w:t>
      </w:r>
      <w:r w:rsidRPr="001C15FC">
        <w:rPr>
          <w:rFonts w:hAnsi="宋体" w:hint="eastAsia"/>
          <w:kern w:val="0"/>
          <w:sz w:val="24"/>
        </w:rPr>
        <w:t>号楼</w:t>
      </w:r>
      <w:r w:rsidRPr="001C15FC">
        <w:rPr>
          <w:rFonts w:hAnsi="宋体" w:hint="eastAsia"/>
          <w:kern w:val="0"/>
          <w:sz w:val="24"/>
        </w:rPr>
        <w:t>10-11</w:t>
      </w:r>
      <w:r w:rsidRPr="001C15FC">
        <w:rPr>
          <w:rFonts w:hAnsi="宋体" w:hint="eastAsia"/>
          <w:kern w:val="0"/>
          <w:sz w:val="24"/>
        </w:rPr>
        <w:t>层</w:t>
      </w:r>
      <w:r w:rsidRPr="001C15FC">
        <w:rPr>
          <w:rFonts w:hAnsi="宋体" w:hint="eastAsia"/>
          <w:kern w:val="0"/>
          <w:sz w:val="24"/>
        </w:rPr>
        <w:t xml:space="preserve"> </w:t>
      </w:r>
    </w:p>
    <w:p w14:paraId="6E1E2F4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法定代表人：申健</w:t>
      </w:r>
    </w:p>
    <w:p w14:paraId="1708E94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021-0219988-35374</w:t>
      </w:r>
    </w:p>
    <w:p w14:paraId="4BE9EFA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021-20219923</w:t>
      </w:r>
    </w:p>
    <w:p w14:paraId="689CCA7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联系人：张</w:t>
      </w:r>
      <w:proofErr w:type="gramStart"/>
      <w:r w:rsidRPr="001C15FC">
        <w:rPr>
          <w:rFonts w:hAnsi="宋体" w:hint="eastAsia"/>
          <w:kern w:val="0"/>
          <w:sz w:val="24"/>
        </w:rPr>
        <w:t>蜓</w:t>
      </w:r>
      <w:proofErr w:type="gramEnd"/>
      <w:r w:rsidRPr="001C15FC">
        <w:rPr>
          <w:rFonts w:hAnsi="宋体" w:hint="eastAsia"/>
          <w:kern w:val="0"/>
          <w:sz w:val="24"/>
        </w:rPr>
        <w:t xml:space="preserve"> </w:t>
      </w:r>
    </w:p>
    <w:p w14:paraId="6210126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021-20292031</w:t>
      </w:r>
    </w:p>
    <w:p w14:paraId="1D9F6EE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https://www.wg.com.cn</w:t>
      </w:r>
    </w:p>
    <w:p w14:paraId="086DB00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75</w:t>
      </w:r>
      <w:r w:rsidRPr="001C15FC">
        <w:rPr>
          <w:rFonts w:hAnsi="宋体" w:hint="eastAsia"/>
          <w:kern w:val="0"/>
          <w:sz w:val="24"/>
        </w:rPr>
        <w:t>）</w:t>
      </w:r>
      <w:proofErr w:type="gramStart"/>
      <w:r w:rsidRPr="001C15FC">
        <w:rPr>
          <w:rFonts w:hAnsi="宋体" w:hint="eastAsia"/>
          <w:kern w:val="0"/>
          <w:sz w:val="24"/>
        </w:rPr>
        <w:t>玄元保险</w:t>
      </w:r>
      <w:proofErr w:type="gramEnd"/>
      <w:r w:rsidRPr="001C15FC">
        <w:rPr>
          <w:rFonts w:hAnsi="宋体" w:hint="eastAsia"/>
          <w:kern w:val="0"/>
          <w:sz w:val="24"/>
        </w:rPr>
        <w:t>代理有限公司</w:t>
      </w:r>
    </w:p>
    <w:p w14:paraId="73074499"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住所：中国</w:t>
      </w:r>
      <w:r w:rsidRPr="001C15FC">
        <w:rPr>
          <w:rFonts w:hAnsi="宋体" w:hint="eastAsia"/>
          <w:kern w:val="0"/>
          <w:sz w:val="24"/>
        </w:rPr>
        <w:t>(</w:t>
      </w:r>
      <w:r w:rsidRPr="001C15FC">
        <w:rPr>
          <w:rFonts w:hAnsi="宋体" w:hint="eastAsia"/>
          <w:kern w:val="0"/>
          <w:sz w:val="24"/>
        </w:rPr>
        <w:t>上海</w:t>
      </w:r>
      <w:r w:rsidRPr="001C15FC">
        <w:rPr>
          <w:rFonts w:hAnsi="宋体" w:hint="eastAsia"/>
          <w:kern w:val="0"/>
          <w:sz w:val="24"/>
        </w:rPr>
        <w:t>)</w:t>
      </w:r>
      <w:r w:rsidRPr="001C15FC">
        <w:rPr>
          <w:rFonts w:hAnsi="宋体" w:hint="eastAsia"/>
          <w:kern w:val="0"/>
          <w:sz w:val="24"/>
        </w:rPr>
        <w:t>自由贸易试验区张杨路</w:t>
      </w:r>
      <w:r w:rsidRPr="001C15FC">
        <w:rPr>
          <w:rFonts w:hAnsi="宋体" w:hint="eastAsia"/>
          <w:kern w:val="0"/>
          <w:sz w:val="24"/>
        </w:rPr>
        <w:t>707</w:t>
      </w:r>
      <w:r w:rsidRPr="001C15FC">
        <w:rPr>
          <w:rFonts w:hAnsi="宋体" w:hint="eastAsia"/>
          <w:kern w:val="0"/>
          <w:sz w:val="24"/>
        </w:rPr>
        <w:t>号</w:t>
      </w:r>
      <w:r w:rsidRPr="001C15FC">
        <w:rPr>
          <w:rFonts w:hAnsi="宋体" w:hint="eastAsia"/>
          <w:kern w:val="0"/>
          <w:sz w:val="24"/>
        </w:rPr>
        <w:t>1105</w:t>
      </w:r>
      <w:r w:rsidRPr="001C15FC">
        <w:rPr>
          <w:rFonts w:hAnsi="宋体" w:hint="eastAsia"/>
          <w:kern w:val="0"/>
          <w:sz w:val="24"/>
        </w:rPr>
        <w:t>室</w:t>
      </w:r>
    </w:p>
    <w:p w14:paraId="78DFA108"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办公地址：中国</w:t>
      </w:r>
      <w:r w:rsidRPr="001C15FC">
        <w:rPr>
          <w:rFonts w:hAnsi="宋体" w:hint="eastAsia"/>
          <w:kern w:val="0"/>
          <w:sz w:val="24"/>
        </w:rPr>
        <w:t>(</w:t>
      </w:r>
      <w:r w:rsidRPr="001C15FC">
        <w:rPr>
          <w:rFonts w:hAnsi="宋体" w:hint="eastAsia"/>
          <w:kern w:val="0"/>
          <w:sz w:val="24"/>
        </w:rPr>
        <w:t>上海</w:t>
      </w:r>
      <w:r w:rsidRPr="001C15FC">
        <w:rPr>
          <w:rFonts w:hAnsi="宋体" w:hint="eastAsia"/>
          <w:kern w:val="0"/>
          <w:sz w:val="24"/>
        </w:rPr>
        <w:t>)</w:t>
      </w:r>
      <w:r w:rsidRPr="001C15FC">
        <w:rPr>
          <w:rFonts w:hAnsi="宋体" w:hint="eastAsia"/>
          <w:kern w:val="0"/>
          <w:sz w:val="24"/>
        </w:rPr>
        <w:t>自由贸易试验区张杨路</w:t>
      </w:r>
      <w:r w:rsidRPr="001C15FC">
        <w:rPr>
          <w:rFonts w:hAnsi="宋体" w:hint="eastAsia"/>
          <w:kern w:val="0"/>
          <w:sz w:val="24"/>
        </w:rPr>
        <w:t>707</w:t>
      </w:r>
      <w:r w:rsidRPr="001C15FC">
        <w:rPr>
          <w:rFonts w:hAnsi="宋体" w:hint="eastAsia"/>
          <w:kern w:val="0"/>
          <w:sz w:val="24"/>
        </w:rPr>
        <w:t>号</w:t>
      </w:r>
      <w:r w:rsidRPr="001C15FC">
        <w:rPr>
          <w:rFonts w:hAnsi="宋体" w:hint="eastAsia"/>
          <w:kern w:val="0"/>
          <w:sz w:val="24"/>
        </w:rPr>
        <w:t>1105</w:t>
      </w:r>
      <w:r w:rsidRPr="001C15FC">
        <w:rPr>
          <w:rFonts w:hAnsi="宋体" w:hint="eastAsia"/>
          <w:kern w:val="0"/>
          <w:sz w:val="24"/>
        </w:rPr>
        <w:t>室</w:t>
      </w:r>
    </w:p>
    <w:p w14:paraId="3631AF0F"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法定代表人：马永谙</w:t>
      </w:r>
    </w:p>
    <w:p w14:paraId="2B15B5B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50701053</w:t>
      </w:r>
    </w:p>
    <w:p w14:paraId="7AE9944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021</w:t>
      </w:r>
      <w:r w:rsidRPr="001C15FC">
        <w:rPr>
          <w:rFonts w:hAnsi="宋体" w:hint="eastAsia"/>
          <w:kern w:val="0"/>
          <w:sz w:val="24"/>
        </w:rPr>
        <w:t>）</w:t>
      </w:r>
      <w:r w:rsidRPr="001C15FC">
        <w:rPr>
          <w:rFonts w:hAnsi="宋体" w:hint="eastAsia"/>
          <w:kern w:val="0"/>
          <w:sz w:val="24"/>
        </w:rPr>
        <w:t>50701053</w:t>
      </w:r>
    </w:p>
    <w:p w14:paraId="6DE9933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400-080-8208</w:t>
      </w:r>
    </w:p>
    <w:p w14:paraId="34C0E2A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www.licaimofang.cn</w:t>
      </w:r>
    </w:p>
    <w:p w14:paraId="66C49D8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76</w:t>
      </w:r>
      <w:r w:rsidRPr="001C15FC">
        <w:rPr>
          <w:rFonts w:hAnsi="宋体" w:hint="eastAsia"/>
          <w:kern w:val="0"/>
          <w:sz w:val="24"/>
        </w:rPr>
        <w:t>）</w:t>
      </w:r>
      <w:r w:rsidRPr="001C15FC">
        <w:rPr>
          <w:rFonts w:hAnsi="宋体" w:hint="eastAsia"/>
          <w:kern w:val="0"/>
          <w:sz w:val="24"/>
        </w:rPr>
        <w:t xml:space="preserve"> </w:t>
      </w:r>
      <w:r w:rsidRPr="001C15FC">
        <w:rPr>
          <w:rFonts w:hAnsi="宋体" w:hint="eastAsia"/>
          <w:kern w:val="0"/>
          <w:sz w:val="24"/>
        </w:rPr>
        <w:t>阳光人寿保险股份有限公司</w:t>
      </w:r>
    </w:p>
    <w:p w14:paraId="1FDD057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住所：海南省三亚市迎宾路</w:t>
      </w:r>
      <w:r w:rsidRPr="001C15FC">
        <w:rPr>
          <w:rFonts w:hAnsi="宋体" w:hint="eastAsia"/>
          <w:kern w:val="0"/>
          <w:sz w:val="24"/>
        </w:rPr>
        <w:t>360-1</w:t>
      </w:r>
      <w:r w:rsidRPr="001C15FC">
        <w:rPr>
          <w:rFonts w:hAnsi="宋体" w:hint="eastAsia"/>
          <w:kern w:val="0"/>
          <w:sz w:val="24"/>
        </w:rPr>
        <w:t>号三亚阳光金融广场</w:t>
      </w:r>
      <w:r w:rsidRPr="001C15FC">
        <w:rPr>
          <w:rFonts w:hAnsi="宋体" w:hint="eastAsia"/>
          <w:kern w:val="0"/>
          <w:sz w:val="24"/>
        </w:rPr>
        <w:t>16</w:t>
      </w:r>
      <w:r w:rsidRPr="001C15FC">
        <w:rPr>
          <w:rFonts w:hAnsi="宋体" w:hint="eastAsia"/>
          <w:kern w:val="0"/>
          <w:sz w:val="24"/>
        </w:rPr>
        <w:t>层</w:t>
      </w:r>
    </w:p>
    <w:p w14:paraId="7D28490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办公地址：北京市朝阳区朝阳门外大街乙</w:t>
      </w:r>
      <w:r w:rsidRPr="001C15FC">
        <w:rPr>
          <w:rFonts w:hAnsi="宋体" w:hint="eastAsia"/>
          <w:kern w:val="0"/>
          <w:sz w:val="24"/>
        </w:rPr>
        <w:t>12</w:t>
      </w:r>
      <w:r w:rsidRPr="001C15FC">
        <w:rPr>
          <w:rFonts w:hAnsi="宋体" w:hint="eastAsia"/>
          <w:kern w:val="0"/>
          <w:sz w:val="24"/>
        </w:rPr>
        <w:t>号院</w:t>
      </w:r>
      <w:r w:rsidRPr="001C15FC">
        <w:rPr>
          <w:rFonts w:hAnsi="宋体" w:hint="eastAsia"/>
          <w:kern w:val="0"/>
          <w:sz w:val="24"/>
        </w:rPr>
        <w:t>1</w:t>
      </w:r>
      <w:r w:rsidRPr="001C15FC">
        <w:rPr>
          <w:rFonts w:hAnsi="宋体" w:hint="eastAsia"/>
          <w:kern w:val="0"/>
          <w:sz w:val="24"/>
        </w:rPr>
        <w:t>号昆泰国际大厦</w:t>
      </w:r>
      <w:r w:rsidRPr="001C15FC">
        <w:rPr>
          <w:rFonts w:hAnsi="宋体" w:hint="eastAsia"/>
          <w:kern w:val="0"/>
          <w:sz w:val="24"/>
        </w:rPr>
        <w:t>12</w:t>
      </w:r>
      <w:r w:rsidRPr="001C15FC">
        <w:rPr>
          <w:rFonts w:hAnsi="宋体" w:hint="eastAsia"/>
          <w:kern w:val="0"/>
          <w:sz w:val="24"/>
        </w:rPr>
        <w:t>层</w:t>
      </w:r>
    </w:p>
    <w:p w14:paraId="0D86695D"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法定代表人：李科</w:t>
      </w:r>
    </w:p>
    <w:p w14:paraId="7884C3C3"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85632771</w:t>
      </w:r>
    </w:p>
    <w:p w14:paraId="18570BC6"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010</w:t>
      </w:r>
      <w:r w:rsidRPr="001C15FC">
        <w:rPr>
          <w:rFonts w:hAnsi="宋体" w:hint="eastAsia"/>
          <w:kern w:val="0"/>
          <w:sz w:val="24"/>
        </w:rPr>
        <w:t>）</w:t>
      </w:r>
      <w:r w:rsidRPr="001C15FC">
        <w:rPr>
          <w:rFonts w:hAnsi="宋体" w:hint="eastAsia"/>
          <w:kern w:val="0"/>
          <w:sz w:val="24"/>
        </w:rPr>
        <w:t>85632773</w:t>
      </w:r>
    </w:p>
    <w:p w14:paraId="5E6B6F30"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联系人：王超</w:t>
      </w:r>
    </w:p>
    <w:p w14:paraId="5A95707C"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95510</w:t>
      </w:r>
    </w:p>
    <w:p w14:paraId="32091C0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http://fund.sinosig.com</w:t>
      </w:r>
    </w:p>
    <w:p w14:paraId="2285810E"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w:t>
      </w:r>
      <w:r w:rsidRPr="001C15FC">
        <w:rPr>
          <w:rFonts w:hAnsi="宋体" w:hint="eastAsia"/>
          <w:kern w:val="0"/>
          <w:sz w:val="24"/>
        </w:rPr>
        <w:t>77</w:t>
      </w:r>
      <w:r w:rsidRPr="001C15FC">
        <w:rPr>
          <w:rFonts w:hAnsi="宋体" w:hint="eastAsia"/>
          <w:kern w:val="0"/>
          <w:sz w:val="24"/>
        </w:rPr>
        <w:t>）大连</w:t>
      </w:r>
      <w:proofErr w:type="gramStart"/>
      <w:r w:rsidRPr="001C15FC">
        <w:rPr>
          <w:rFonts w:hAnsi="宋体" w:hint="eastAsia"/>
          <w:kern w:val="0"/>
          <w:sz w:val="24"/>
        </w:rPr>
        <w:t>网金基金</w:t>
      </w:r>
      <w:proofErr w:type="gramEnd"/>
      <w:r w:rsidRPr="001C15FC">
        <w:rPr>
          <w:rFonts w:hAnsi="宋体" w:hint="eastAsia"/>
          <w:kern w:val="0"/>
          <w:sz w:val="24"/>
        </w:rPr>
        <w:t>销售有限公司</w:t>
      </w:r>
    </w:p>
    <w:p w14:paraId="76B4AC4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住所：</w:t>
      </w:r>
      <w:r w:rsidRPr="001C15FC">
        <w:rPr>
          <w:rFonts w:hAnsi="宋体" w:hint="eastAsia"/>
          <w:kern w:val="0"/>
          <w:sz w:val="24"/>
        </w:rPr>
        <w:t xml:space="preserve"> </w:t>
      </w:r>
      <w:r w:rsidRPr="001C15FC">
        <w:rPr>
          <w:rFonts w:hAnsi="宋体" w:hint="eastAsia"/>
          <w:kern w:val="0"/>
          <w:sz w:val="24"/>
        </w:rPr>
        <w:t>辽宁省大连市沙河口区体坛路</w:t>
      </w:r>
      <w:r w:rsidRPr="001C15FC">
        <w:rPr>
          <w:rFonts w:hAnsi="宋体" w:hint="eastAsia"/>
          <w:kern w:val="0"/>
          <w:sz w:val="24"/>
        </w:rPr>
        <w:t>22</w:t>
      </w:r>
      <w:r w:rsidRPr="001C15FC">
        <w:rPr>
          <w:rFonts w:hAnsi="宋体" w:hint="eastAsia"/>
          <w:kern w:val="0"/>
          <w:sz w:val="24"/>
        </w:rPr>
        <w:t>号诺德大厦</w:t>
      </w:r>
      <w:r w:rsidRPr="001C15FC">
        <w:rPr>
          <w:rFonts w:hAnsi="宋体" w:hint="eastAsia"/>
          <w:kern w:val="0"/>
          <w:sz w:val="24"/>
        </w:rPr>
        <w:t>2</w:t>
      </w:r>
      <w:r w:rsidRPr="001C15FC">
        <w:rPr>
          <w:rFonts w:hAnsi="宋体" w:hint="eastAsia"/>
          <w:kern w:val="0"/>
          <w:sz w:val="24"/>
        </w:rPr>
        <w:t>层</w:t>
      </w:r>
      <w:r w:rsidRPr="001C15FC">
        <w:rPr>
          <w:rFonts w:hAnsi="宋体" w:hint="eastAsia"/>
          <w:kern w:val="0"/>
          <w:sz w:val="24"/>
        </w:rPr>
        <w:t>202</w:t>
      </w:r>
      <w:r w:rsidRPr="001C15FC">
        <w:rPr>
          <w:rFonts w:hAnsi="宋体" w:hint="eastAsia"/>
          <w:kern w:val="0"/>
          <w:sz w:val="24"/>
        </w:rPr>
        <w:t>室</w:t>
      </w:r>
    </w:p>
    <w:p w14:paraId="0C414655"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办公地址：</w:t>
      </w:r>
      <w:r w:rsidRPr="001C15FC">
        <w:rPr>
          <w:rFonts w:hAnsi="宋体" w:hint="eastAsia"/>
          <w:kern w:val="0"/>
          <w:sz w:val="24"/>
        </w:rPr>
        <w:t xml:space="preserve"> </w:t>
      </w:r>
      <w:r w:rsidRPr="001C15FC">
        <w:rPr>
          <w:rFonts w:hAnsi="宋体" w:hint="eastAsia"/>
          <w:kern w:val="0"/>
          <w:sz w:val="24"/>
        </w:rPr>
        <w:t>辽宁省大连市沙河口区体坛路</w:t>
      </w:r>
      <w:r w:rsidRPr="001C15FC">
        <w:rPr>
          <w:rFonts w:hAnsi="宋体" w:hint="eastAsia"/>
          <w:kern w:val="0"/>
          <w:sz w:val="24"/>
        </w:rPr>
        <w:t>22</w:t>
      </w:r>
      <w:r w:rsidRPr="001C15FC">
        <w:rPr>
          <w:rFonts w:hAnsi="宋体" w:hint="eastAsia"/>
          <w:kern w:val="0"/>
          <w:sz w:val="24"/>
        </w:rPr>
        <w:t>号诺德大厦</w:t>
      </w:r>
      <w:r w:rsidRPr="001C15FC">
        <w:rPr>
          <w:rFonts w:hAnsi="宋体" w:hint="eastAsia"/>
          <w:kern w:val="0"/>
          <w:sz w:val="24"/>
        </w:rPr>
        <w:t>2</w:t>
      </w:r>
      <w:r w:rsidRPr="001C15FC">
        <w:rPr>
          <w:rFonts w:hAnsi="宋体" w:hint="eastAsia"/>
          <w:kern w:val="0"/>
          <w:sz w:val="24"/>
        </w:rPr>
        <w:t>层</w:t>
      </w:r>
      <w:r w:rsidRPr="001C15FC">
        <w:rPr>
          <w:rFonts w:hAnsi="宋体" w:hint="eastAsia"/>
          <w:kern w:val="0"/>
          <w:sz w:val="24"/>
        </w:rPr>
        <w:t>202</w:t>
      </w:r>
      <w:r w:rsidRPr="001C15FC">
        <w:rPr>
          <w:rFonts w:hAnsi="宋体" w:hint="eastAsia"/>
          <w:kern w:val="0"/>
          <w:sz w:val="24"/>
        </w:rPr>
        <w:t>室</w:t>
      </w:r>
    </w:p>
    <w:p w14:paraId="3F33E327"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法定代表人：</w:t>
      </w:r>
      <w:r w:rsidRPr="001C15FC">
        <w:rPr>
          <w:rFonts w:hAnsi="宋体" w:hint="eastAsia"/>
          <w:kern w:val="0"/>
          <w:sz w:val="24"/>
        </w:rPr>
        <w:t xml:space="preserve"> </w:t>
      </w:r>
      <w:r w:rsidRPr="001C15FC">
        <w:rPr>
          <w:rFonts w:hAnsi="宋体" w:hint="eastAsia"/>
          <w:kern w:val="0"/>
          <w:sz w:val="24"/>
        </w:rPr>
        <w:t>樊怀东</w:t>
      </w:r>
    </w:p>
    <w:p w14:paraId="449E1274"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电话：（</w:t>
      </w:r>
      <w:r w:rsidRPr="001C15FC">
        <w:rPr>
          <w:rFonts w:hAnsi="宋体" w:hint="eastAsia"/>
          <w:kern w:val="0"/>
          <w:sz w:val="24"/>
        </w:rPr>
        <w:t>0411-39027810</w:t>
      </w:r>
      <w:r w:rsidRPr="001C15FC">
        <w:rPr>
          <w:rFonts w:hAnsi="宋体" w:hint="eastAsia"/>
          <w:kern w:val="0"/>
          <w:sz w:val="24"/>
        </w:rPr>
        <w:t>）</w:t>
      </w:r>
    </w:p>
    <w:p w14:paraId="7F36CA52"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传真：（</w:t>
      </w:r>
      <w:r w:rsidRPr="001C15FC">
        <w:rPr>
          <w:rFonts w:hAnsi="宋体" w:hint="eastAsia"/>
          <w:kern w:val="0"/>
          <w:sz w:val="24"/>
        </w:rPr>
        <w:t>0411-39027835</w:t>
      </w:r>
      <w:r w:rsidRPr="001C15FC">
        <w:rPr>
          <w:rFonts w:hAnsi="宋体" w:hint="eastAsia"/>
          <w:kern w:val="0"/>
          <w:sz w:val="24"/>
        </w:rPr>
        <w:t>）</w:t>
      </w:r>
    </w:p>
    <w:p w14:paraId="73FCB85A"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联系人：</w:t>
      </w:r>
      <w:r w:rsidRPr="001C15FC">
        <w:rPr>
          <w:rFonts w:hAnsi="宋体" w:hint="eastAsia"/>
          <w:kern w:val="0"/>
          <w:sz w:val="24"/>
        </w:rPr>
        <w:t xml:space="preserve"> </w:t>
      </w:r>
      <w:r w:rsidRPr="001C15FC">
        <w:rPr>
          <w:rFonts w:hAnsi="宋体" w:hint="eastAsia"/>
          <w:kern w:val="0"/>
          <w:sz w:val="24"/>
        </w:rPr>
        <w:t>于秀</w:t>
      </w:r>
    </w:p>
    <w:p w14:paraId="41394B9B" w14:textId="77777777" w:rsidR="001C15FC" w:rsidRPr="001C15FC" w:rsidRDefault="001C15FC" w:rsidP="001C15FC">
      <w:pPr>
        <w:adjustRightInd w:val="0"/>
        <w:snapToGrid w:val="0"/>
        <w:spacing w:line="360" w:lineRule="auto"/>
        <w:ind w:firstLineChars="200" w:firstLine="480"/>
        <w:rPr>
          <w:rFonts w:hAnsi="宋体"/>
          <w:kern w:val="0"/>
          <w:sz w:val="24"/>
        </w:rPr>
      </w:pPr>
      <w:r w:rsidRPr="001C15FC">
        <w:rPr>
          <w:rFonts w:hAnsi="宋体" w:hint="eastAsia"/>
          <w:kern w:val="0"/>
          <w:sz w:val="24"/>
        </w:rPr>
        <w:t>客户服务电话：</w:t>
      </w:r>
      <w:r w:rsidRPr="001C15FC">
        <w:rPr>
          <w:rFonts w:hAnsi="宋体" w:hint="eastAsia"/>
          <w:kern w:val="0"/>
          <w:sz w:val="24"/>
        </w:rPr>
        <w:t xml:space="preserve"> 4000-899-100</w:t>
      </w:r>
    </w:p>
    <w:p w14:paraId="3D34539A" w14:textId="278FA85D" w:rsidR="00A55FCA" w:rsidRPr="00A55FCA" w:rsidRDefault="001C15FC" w:rsidP="00A55FCA">
      <w:pPr>
        <w:adjustRightInd w:val="0"/>
        <w:snapToGrid w:val="0"/>
        <w:spacing w:line="360" w:lineRule="auto"/>
        <w:ind w:firstLineChars="200" w:firstLine="480"/>
        <w:rPr>
          <w:rFonts w:hAnsi="宋体"/>
          <w:kern w:val="0"/>
          <w:sz w:val="24"/>
        </w:rPr>
      </w:pPr>
      <w:r w:rsidRPr="001C15FC">
        <w:rPr>
          <w:rFonts w:hAnsi="宋体" w:hint="eastAsia"/>
          <w:kern w:val="0"/>
          <w:sz w:val="24"/>
        </w:rPr>
        <w:t>网址：</w:t>
      </w:r>
      <w:r w:rsidRPr="001C15FC">
        <w:rPr>
          <w:rFonts w:hAnsi="宋体" w:hint="eastAsia"/>
          <w:kern w:val="0"/>
          <w:sz w:val="24"/>
        </w:rPr>
        <w:t>http://www.yibaijin.com</w:t>
      </w:r>
    </w:p>
    <w:p w14:paraId="1B780E6B" w14:textId="77777777" w:rsidR="00A55FCA" w:rsidRPr="00A55FCA" w:rsidRDefault="00A55FCA" w:rsidP="00A55FCA">
      <w:pPr>
        <w:adjustRightInd w:val="0"/>
        <w:snapToGrid w:val="0"/>
        <w:spacing w:line="360" w:lineRule="auto"/>
        <w:ind w:firstLineChars="200" w:firstLine="480"/>
        <w:rPr>
          <w:rFonts w:hAnsi="宋体"/>
          <w:kern w:val="0"/>
          <w:sz w:val="24"/>
        </w:rPr>
      </w:pPr>
      <w:r w:rsidRPr="00A55FCA">
        <w:rPr>
          <w:rFonts w:hAnsi="宋体" w:hint="eastAsia"/>
          <w:kern w:val="0"/>
          <w:sz w:val="24"/>
        </w:rPr>
        <w:t>本基金</w:t>
      </w:r>
      <w:r w:rsidRPr="00A55FCA">
        <w:rPr>
          <w:rFonts w:hAnsi="宋体" w:hint="eastAsia"/>
          <w:kern w:val="0"/>
          <w:sz w:val="24"/>
        </w:rPr>
        <w:t>C</w:t>
      </w:r>
      <w:r w:rsidRPr="00A55FCA">
        <w:rPr>
          <w:rFonts w:hAnsi="宋体" w:hint="eastAsia"/>
          <w:kern w:val="0"/>
          <w:sz w:val="24"/>
        </w:rPr>
        <w:t>类基金份额除直销机构外的其他场外销售机构：</w:t>
      </w:r>
    </w:p>
    <w:p w14:paraId="5A17B82B"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w:t>
      </w:r>
      <w:r w:rsidRPr="00FD18F7">
        <w:rPr>
          <w:rFonts w:hAnsi="宋体" w:hint="eastAsia"/>
          <w:kern w:val="0"/>
          <w:sz w:val="24"/>
        </w:rPr>
        <w:t>1</w:t>
      </w:r>
      <w:r w:rsidRPr="00FD18F7">
        <w:rPr>
          <w:rFonts w:hAnsi="宋体" w:hint="eastAsia"/>
          <w:kern w:val="0"/>
          <w:sz w:val="24"/>
        </w:rPr>
        <w:t>）中信银行股份有限公司</w:t>
      </w:r>
    </w:p>
    <w:p w14:paraId="5B014135"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住所：北京市东城区朝阳门北大街</w:t>
      </w:r>
      <w:r w:rsidRPr="00FD18F7">
        <w:rPr>
          <w:rFonts w:hAnsi="宋体" w:hint="eastAsia"/>
          <w:kern w:val="0"/>
          <w:sz w:val="24"/>
        </w:rPr>
        <w:t>9</w:t>
      </w:r>
      <w:r w:rsidRPr="00FD18F7">
        <w:rPr>
          <w:rFonts w:hAnsi="宋体" w:hint="eastAsia"/>
          <w:kern w:val="0"/>
          <w:sz w:val="24"/>
        </w:rPr>
        <w:t>号</w:t>
      </w:r>
    </w:p>
    <w:p w14:paraId="5A2F6432"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办公地址：北京市东城区朝阳门北大街</w:t>
      </w:r>
      <w:r w:rsidRPr="00FD18F7">
        <w:rPr>
          <w:rFonts w:hAnsi="宋体" w:hint="eastAsia"/>
          <w:kern w:val="0"/>
          <w:sz w:val="24"/>
        </w:rPr>
        <w:t>9</w:t>
      </w:r>
      <w:r w:rsidRPr="00FD18F7">
        <w:rPr>
          <w:rFonts w:hAnsi="宋体" w:hint="eastAsia"/>
          <w:kern w:val="0"/>
          <w:sz w:val="24"/>
        </w:rPr>
        <w:t>号</w:t>
      </w:r>
    </w:p>
    <w:p w14:paraId="6723B91D"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法定代表人：李庆萍</w:t>
      </w:r>
    </w:p>
    <w:p w14:paraId="60817D67"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电话：（</w:t>
      </w:r>
      <w:r w:rsidRPr="00FD18F7">
        <w:rPr>
          <w:rFonts w:hAnsi="宋体" w:hint="eastAsia"/>
          <w:kern w:val="0"/>
          <w:sz w:val="24"/>
        </w:rPr>
        <w:t>010</w:t>
      </w:r>
      <w:r w:rsidRPr="00FD18F7">
        <w:rPr>
          <w:rFonts w:hAnsi="宋体" w:hint="eastAsia"/>
          <w:kern w:val="0"/>
          <w:sz w:val="24"/>
        </w:rPr>
        <w:t>）</w:t>
      </w:r>
      <w:r w:rsidRPr="00FD18F7">
        <w:rPr>
          <w:rFonts w:hAnsi="宋体" w:hint="eastAsia"/>
          <w:kern w:val="0"/>
          <w:sz w:val="24"/>
        </w:rPr>
        <w:t>89936330</w:t>
      </w:r>
    </w:p>
    <w:p w14:paraId="62B4B986"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传真：（</w:t>
      </w:r>
      <w:r w:rsidRPr="00FD18F7">
        <w:rPr>
          <w:rFonts w:hAnsi="宋体" w:hint="eastAsia"/>
          <w:kern w:val="0"/>
          <w:sz w:val="24"/>
        </w:rPr>
        <w:t>010</w:t>
      </w:r>
      <w:r w:rsidRPr="00FD18F7">
        <w:rPr>
          <w:rFonts w:hAnsi="宋体" w:hint="eastAsia"/>
          <w:kern w:val="0"/>
          <w:sz w:val="24"/>
        </w:rPr>
        <w:t>）</w:t>
      </w:r>
      <w:r w:rsidRPr="00FD18F7">
        <w:rPr>
          <w:rFonts w:hAnsi="宋体" w:hint="eastAsia"/>
          <w:kern w:val="0"/>
          <w:sz w:val="24"/>
        </w:rPr>
        <w:t>85230024</w:t>
      </w:r>
    </w:p>
    <w:p w14:paraId="4A3E331A"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联系人：丰靖</w:t>
      </w:r>
    </w:p>
    <w:p w14:paraId="4F3B5C16"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客户服务电话：</w:t>
      </w:r>
      <w:r w:rsidRPr="00FD18F7">
        <w:rPr>
          <w:rFonts w:hAnsi="宋体" w:hint="eastAsia"/>
          <w:kern w:val="0"/>
          <w:sz w:val="24"/>
        </w:rPr>
        <w:t>95558</w:t>
      </w:r>
    </w:p>
    <w:p w14:paraId="3348AA8F"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网址：</w:t>
      </w:r>
      <w:r w:rsidRPr="00FD18F7">
        <w:rPr>
          <w:rFonts w:hAnsi="宋体" w:hint="eastAsia"/>
          <w:kern w:val="0"/>
          <w:sz w:val="24"/>
        </w:rPr>
        <w:t>bank.ecitic.com</w:t>
      </w:r>
    </w:p>
    <w:p w14:paraId="05C3FF61"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w:t>
      </w:r>
      <w:r w:rsidRPr="00FD18F7">
        <w:rPr>
          <w:rFonts w:hAnsi="宋体" w:hint="eastAsia"/>
          <w:kern w:val="0"/>
          <w:sz w:val="24"/>
        </w:rPr>
        <w:t>2</w:t>
      </w:r>
      <w:r w:rsidRPr="00FD18F7">
        <w:rPr>
          <w:rFonts w:hAnsi="宋体" w:hint="eastAsia"/>
          <w:kern w:val="0"/>
          <w:sz w:val="24"/>
        </w:rPr>
        <w:t>）第一创业证券股份有限公司</w:t>
      </w:r>
    </w:p>
    <w:p w14:paraId="4B28CE08"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住所：深圳市罗湖区笋岗路</w:t>
      </w:r>
      <w:r w:rsidRPr="00FD18F7">
        <w:rPr>
          <w:rFonts w:hAnsi="宋体" w:hint="eastAsia"/>
          <w:kern w:val="0"/>
          <w:sz w:val="24"/>
        </w:rPr>
        <w:t>12</w:t>
      </w:r>
      <w:r w:rsidRPr="00FD18F7">
        <w:rPr>
          <w:rFonts w:hAnsi="宋体" w:hint="eastAsia"/>
          <w:kern w:val="0"/>
          <w:sz w:val="24"/>
        </w:rPr>
        <w:t>号中民时代广场</w:t>
      </w:r>
      <w:r w:rsidRPr="00FD18F7">
        <w:rPr>
          <w:rFonts w:hAnsi="宋体" w:hint="eastAsia"/>
          <w:kern w:val="0"/>
          <w:sz w:val="24"/>
        </w:rPr>
        <w:t xml:space="preserve"> B </w:t>
      </w:r>
      <w:r w:rsidRPr="00FD18F7">
        <w:rPr>
          <w:rFonts w:hAnsi="宋体" w:hint="eastAsia"/>
          <w:kern w:val="0"/>
          <w:sz w:val="24"/>
        </w:rPr>
        <w:t>座</w:t>
      </w:r>
      <w:r w:rsidRPr="00FD18F7">
        <w:rPr>
          <w:rFonts w:hAnsi="宋体" w:hint="eastAsia"/>
          <w:kern w:val="0"/>
          <w:sz w:val="24"/>
        </w:rPr>
        <w:t>25</w:t>
      </w:r>
      <w:r w:rsidRPr="00FD18F7">
        <w:rPr>
          <w:rFonts w:hAnsi="宋体" w:hint="eastAsia"/>
          <w:kern w:val="0"/>
          <w:sz w:val="24"/>
        </w:rPr>
        <w:t>、</w:t>
      </w:r>
      <w:r w:rsidRPr="00FD18F7">
        <w:rPr>
          <w:rFonts w:hAnsi="宋体" w:hint="eastAsia"/>
          <w:kern w:val="0"/>
          <w:sz w:val="24"/>
        </w:rPr>
        <w:t>26</w:t>
      </w:r>
      <w:r w:rsidRPr="00FD18F7">
        <w:rPr>
          <w:rFonts w:hAnsi="宋体" w:hint="eastAsia"/>
          <w:kern w:val="0"/>
          <w:sz w:val="24"/>
        </w:rPr>
        <w:t>层</w:t>
      </w:r>
    </w:p>
    <w:p w14:paraId="7774DFAC"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办公地址：深圳市罗湖区笋岗路</w:t>
      </w:r>
      <w:r w:rsidRPr="00FD18F7">
        <w:rPr>
          <w:rFonts w:hAnsi="宋体" w:hint="eastAsia"/>
          <w:kern w:val="0"/>
          <w:sz w:val="24"/>
        </w:rPr>
        <w:t>12</w:t>
      </w:r>
      <w:r w:rsidRPr="00FD18F7">
        <w:rPr>
          <w:rFonts w:hAnsi="宋体" w:hint="eastAsia"/>
          <w:kern w:val="0"/>
          <w:sz w:val="24"/>
        </w:rPr>
        <w:t>号中民时代广场</w:t>
      </w:r>
      <w:r w:rsidRPr="00FD18F7">
        <w:rPr>
          <w:rFonts w:hAnsi="宋体" w:hint="eastAsia"/>
          <w:kern w:val="0"/>
          <w:sz w:val="24"/>
        </w:rPr>
        <w:t xml:space="preserve"> B </w:t>
      </w:r>
      <w:r w:rsidRPr="00FD18F7">
        <w:rPr>
          <w:rFonts w:hAnsi="宋体" w:hint="eastAsia"/>
          <w:kern w:val="0"/>
          <w:sz w:val="24"/>
        </w:rPr>
        <w:t>座</w:t>
      </w:r>
      <w:r w:rsidRPr="00FD18F7">
        <w:rPr>
          <w:rFonts w:hAnsi="宋体" w:hint="eastAsia"/>
          <w:kern w:val="0"/>
          <w:sz w:val="24"/>
        </w:rPr>
        <w:t>25</w:t>
      </w:r>
      <w:r w:rsidRPr="00FD18F7">
        <w:rPr>
          <w:rFonts w:hAnsi="宋体" w:hint="eastAsia"/>
          <w:kern w:val="0"/>
          <w:sz w:val="24"/>
        </w:rPr>
        <w:t>、</w:t>
      </w:r>
      <w:r w:rsidRPr="00FD18F7">
        <w:rPr>
          <w:rFonts w:hAnsi="宋体" w:hint="eastAsia"/>
          <w:kern w:val="0"/>
          <w:sz w:val="24"/>
        </w:rPr>
        <w:t>26</w:t>
      </w:r>
      <w:r w:rsidRPr="00FD18F7">
        <w:rPr>
          <w:rFonts w:hAnsi="宋体" w:hint="eastAsia"/>
          <w:kern w:val="0"/>
          <w:sz w:val="24"/>
        </w:rPr>
        <w:t>层</w:t>
      </w:r>
    </w:p>
    <w:p w14:paraId="59B5B05C"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法定代表人：刘学民</w:t>
      </w:r>
    </w:p>
    <w:p w14:paraId="2A3BA266"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电话：（</w:t>
      </w:r>
      <w:r w:rsidRPr="00FD18F7">
        <w:rPr>
          <w:rFonts w:hAnsi="宋体" w:hint="eastAsia"/>
          <w:kern w:val="0"/>
          <w:sz w:val="24"/>
        </w:rPr>
        <w:t>0755</w:t>
      </w:r>
      <w:r w:rsidRPr="00FD18F7">
        <w:rPr>
          <w:rFonts w:hAnsi="宋体" w:hint="eastAsia"/>
          <w:kern w:val="0"/>
          <w:sz w:val="24"/>
        </w:rPr>
        <w:t>）</w:t>
      </w:r>
      <w:r w:rsidRPr="00FD18F7">
        <w:rPr>
          <w:rFonts w:hAnsi="宋体" w:hint="eastAsia"/>
          <w:kern w:val="0"/>
          <w:sz w:val="24"/>
        </w:rPr>
        <w:t>25832852</w:t>
      </w:r>
    </w:p>
    <w:p w14:paraId="4CD1E8E3"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传真：（</w:t>
      </w:r>
      <w:r w:rsidRPr="00FD18F7">
        <w:rPr>
          <w:rFonts w:hAnsi="宋体" w:hint="eastAsia"/>
          <w:kern w:val="0"/>
          <w:sz w:val="24"/>
        </w:rPr>
        <w:t>0755</w:t>
      </w:r>
      <w:r w:rsidRPr="00FD18F7">
        <w:rPr>
          <w:rFonts w:hAnsi="宋体" w:hint="eastAsia"/>
          <w:kern w:val="0"/>
          <w:sz w:val="24"/>
        </w:rPr>
        <w:t>）</w:t>
      </w:r>
      <w:r w:rsidRPr="00FD18F7">
        <w:rPr>
          <w:rFonts w:hAnsi="宋体" w:hint="eastAsia"/>
          <w:kern w:val="0"/>
          <w:sz w:val="24"/>
        </w:rPr>
        <w:t>25831718</w:t>
      </w:r>
    </w:p>
    <w:p w14:paraId="2BE03165"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联系人：崔国良</w:t>
      </w:r>
    </w:p>
    <w:p w14:paraId="52D3BCDE"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客户服务电话：</w:t>
      </w:r>
      <w:r w:rsidRPr="00FD18F7">
        <w:rPr>
          <w:rFonts w:hAnsi="宋体" w:hint="eastAsia"/>
          <w:kern w:val="0"/>
          <w:sz w:val="24"/>
        </w:rPr>
        <w:t>4008881888</w:t>
      </w:r>
    </w:p>
    <w:p w14:paraId="20016DF0"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网址：</w:t>
      </w:r>
      <w:r w:rsidRPr="00FD18F7">
        <w:rPr>
          <w:rFonts w:hAnsi="宋体" w:hint="eastAsia"/>
          <w:kern w:val="0"/>
          <w:sz w:val="24"/>
        </w:rPr>
        <w:t>www.firstcapital.com.cn</w:t>
      </w:r>
    </w:p>
    <w:p w14:paraId="71E34921"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w:t>
      </w:r>
      <w:r w:rsidRPr="00FD18F7">
        <w:rPr>
          <w:rFonts w:hAnsi="宋体" w:hint="eastAsia"/>
          <w:kern w:val="0"/>
          <w:sz w:val="24"/>
        </w:rPr>
        <w:t>3</w:t>
      </w:r>
      <w:r w:rsidRPr="00FD18F7">
        <w:rPr>
          <w:rFonts w:hAnsi="宋体" w:hint="eastAsia"/>
          <w:kern w:val="0"/>
          <w:sz w:val="24"/>
        </w:rPr>
        <w:t>）上海天天基金销售有限公司</w:t>
      </w:r>
      <w:r w:rsidRPr="00FD18F7">
        <w:rPr>
          <w:rFonts w:hAnsi="宋体" w:hint="eastAsia"/>
          <w:kern w:val="0"/>
          <w:sz w:val="24"/>
        </w:rPr>
        <w:t xml:space="preserve"> </w:t>
      </w:r>
    </w:p>
    <w:p w14:paraId="377978FD"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住所：上海市徐汇区龙田路</w:t>
      </w:r>
      <w:r w:rsidRPr="00FD18F7">
        <w:rPr>
          <w:rFonts w:hAnsi="宋体" w:hint="eastAsia"/>
          <w:kern w:val="0"/>
          <w:sz w:val="24"/>
        </w:rPr>
        <w:t>190</w:t>
      </w:r>
      <w:r w:rsidRPr="00FD18F7">
        <w:rPr>
          <w:rFonts w:hAnsi="宋体" w:hint="eastAsia"/>
          <w:kern w:val="0"/>
          <w:sz w:val="24"/>
        </w:rPr>
        <w:t>号</w:t>
      </w:r>
      <w:r w:rsidRPr="00FD18F7">
        <w:rPr>
          <w:rFonts w:hAnsi="宋体" w:hint="eastAsia"/>
          <w:kern w:val="0"/>
          <w:sz w:val="24"/>
        </w:rPr>
        <w:t>2</w:t>
      </w:r>
      <w:r w:rsidRPr="00FD18F7">
        <w:rPr>
          <w:rFonts w:hAnsi="宋体" w:hint="eastAsia"/>
          <w:kern w:val="0"/>
          <w:sz w:val="24"/>
        </w:rPr>
        <w:t>号楼</w:t>
      </w:r>
      <w:r w:rsidRPr="00FD18F7">
        <w:rPr>
          <w:rFonts w:hAnsi="宋体" w:hint="eastAsia"/>
          <w:kern w:val="0"/>
          <w:sz w:val="24"/>
        </w:rPr>
        <w:t>2</w:t>
      </w:r>
      <w:r w:rsidRPr="00FD18F7">
        <w:rPr>
          <w:rFonts w:hAnsi="宋体" w:hint="eastAsia"/>
          <w:kern w:val="0"/>
          <w:sz w:val="24"/>
        </w:rPr>
        <w:t>层</w:t>
      </w:r>
      <w:r w:rsidRPr="00FD18F7">
        <w:rPr>
          <w:rFonts w:hAnsi="宋体" w:hint="eastAsia"/>
          <w:kern w:val="0"/>
          <w:sz w:val="24"/>
        </w:rPr>
        <w:t xml:space="preserve"> </w:t>
      </w:r>
    </w:p>
    <w:p w14:paraId="4A236172"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办公地址：上海市徐汇区龙田路</w:t>
      </w:r>
      <w:r w:rsidRPr="00FD18F7">
        <w:rPr>
          <w:rFonts w:hAnsi="宋体" w:hint="eastAsia"/>
          <w:kern w:val="0"/>
          <w:sz w:val="24"/>
        </w:rPr>
        <w:t>195</w:t>
      </w:r>
      <w:r w:rsidRPr="00FD18F7">
        <w:rPr>
          <w:rFonts w:hAnsi="宋体" w:hint="eastAsia"/>
          <w:kern w:val="0"/>
          <w:sz w:val="24"/>
        </w:rPr>
        <w:t>号</w:t>
      </w:r>
      <w:r w:rsidRPr="00FD18F7">
        <w:rPr>
          <w:rFonts w:hAnsi="宋体" w:hint="eastAsia"/>
          <w:kern w:val="0"/>
          <w:sz w:val="24"/>
        </w:rPr>
        <w:t>3C</w:t>
      </w:r>
      <w:r w:rsidRPr="00FD18F7">
        <w:rPr>
          <w:rFonts w:hAnsi="宋体" w:hint="eastAsia"/>
          <w:kern w:val="0"/>
          <w:sz w:val="24"/>
        </w:rPr>
        <w:t>座</w:t>
      </w:r>
      <w:r w:rsidRPr="00FD18F7">
        <w:rPr>
          <w:rFonts w:hAnsi="宋体" w:hint="eastAsia"/>
          <w:kern w:val="0"/>
          <w:sz w:val="24"/>
        </w:rPr>
        <w:t>10</w:t>
      </w:r>
      <w:r w:rsidRPr="00FD18F7">
        <w:rPr>
          <w:rFonts w:hAnsi="宋体" w:hint="eastAsia"/>
          <w:kern w:val="0"/>
          <w:sz w:val="24"/>
        </w:rPr>
        <w:t>楼</w:t>
      </w:r>
    </w:p>
    <w:p w14:paraId="4A5E1C98"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法定代表人：其实</w:t>
      </w:r>
    </w:p>
    <w:p w14:paraId="177BC651"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电话：（</w:t>
      </w:r>
      <w:r w:rsidRPr="00FD18F7">
        <w:rPr>
          <w:rFonts w:hAnsi="宋体" w:hint="eastAsia"/>
          <w:kern w:val="0"/>
          <w:sz w:val="24"/>
        </w:rPr>
        <w:t>021</w:t>
      </w:r>
      <w:r w:rsidRPr="00FD18F7">
        <w:rPr>
          <w:rFonts w:hAnsi="宋体" w:hint="eastAsia"/>
          <w:kern w:val="0"/>
          <w:sz w:val="24"/>
        </w:rPr>
        <w:t>）</w:t>
      </w:r>
      <w:r w:rsidRPr="00FD18F7">
        <w:rPr>
          <w:rFonts w:hAnsi="宋体" w:hint="eastAsia"/>
          <w:kern w:val="0"/>
          <w:sz w:val="24"/>
        </w:rPr>
        <w:t>54509998</w:t>
      </w:r>
    </w:p>
    <w:p w14:paraId="0273D5C4"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传真：（</w:t>
      </w:r>
      <w:r w:rsidRPr="00FD18F7">
        <w:rPr>
          <w:rFonts w:hAnsi="宋体" w:hint="eastAsia"/>
          <w:kern w:val="0"/>
          <w:sz w:val="24"/>
        </w:rPr>
        <w:t>021</w:t>
      </w:r>
      <w:r w:rsidRPr="00FD18F7">
        <w:rPr>
          <w:rFonts w:hAnsi="宋体" w:hint="eastAsia"/>
          <w:kern w:val="0"/>
          <w:sz w:val="24"/>
        </w:rPr>
        <w:t>）</w:t>
      </w:r>
      <w:r w:rsidRPr="00FD18F7">
        <w:rPr>
          <w:rFonts w:hAnsi="宋体" w:hint="eastAsia"/>
          <w:kern w:val="0"/>
          <w:sz w:val="24"/>
        </w:rPr>
        <w:t>64385308</w:t>
      </w:r>
    </w:p>
    <w:p w14:paraId="30DC667E"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联系人：潘世友</w:t>
      </w:r>
    </w:p>
    <w:p w14:paraId="1254C2A6"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客户服务电话：</w:t>
      </w:r>
      <w:r w:rsidRPr="00FD18F7">
        <w:rPr>
          <w:rFonts w:hAnsi="宋体" w:hint="eastAsia"/>
          <w:kern w:val="0"/>
          <w:sz w:val="24"/>
        </w:rPr>
        <w:t>400-1818-188</w:t>
      </w:r>
    </w:p>
    <w:p w14:paraId="58BC20BC"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网址：</w:t>
      </w:r>
      <w:r w:rsidRPr="00FD18F7">
        <w:rPr>
          <w:rFonts w:hAnsi="宋体" w:hint="eastAsia"/>
          <w:kern w:val="0"/>
          <w:sz w:val="24"/>
        </w:rPr>
        <w:t>www.1234567.com.cn</w:t>
      </w:r>
    </w:p>
    <w:p w14:paraId="4440C29C"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w:t>
      </w:r>
      <w:r w:rsidRPr="00FD18F7">
        <w:rPr>
          <w:rFonts w:hAnsi="宋体" w:hint="eastAsia"/>
          <w:kern w:val="0"/>
          <w:sz w:val="24"/>
        </w:rPr>
        <w:t>4</w:t>
      </w:r>
      <w:r w:rsidRPr="00FD18F7">
        <w:rPr>
          <w:rFonts w:hAnsi="宋体" w:hint="eastAsia"/>
          <w:kern w:val="0"/>
          <w:sz w:val="24"/>
        </w:rPr>
        <w:t>）上海大智慧基金销售有限公司</w:t>
      </w:r>
    </w:p>
    <w:p w14:paraId="0376AD3F"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住所：上海市浦东</w:t>
      </w:r>
      <w:proofErr w:type="gramStart"/>
      <w:r w:rsidRPr="00FD18F7">
        <w:rPr>
          <w:rFonts w:hAnsi="宋体" w:hint="eastAsia"/>
          <w:kern w:val="0"/>
          <w:sz w:val="24"/>
        </w:rPr>
        <w:t>新区杨</w:t>
      </w:r>
      <w:proofErr w:type="gramEnd"/>
      <w:r w:rsidRPr="00FD18F7">
        <w:rPr>
          <w:rFonts w:hAnsi="宋体" w:hint="eastAsia"/>
          <w:kern w:val="0"/>
          <w:sz w:val="24"/>
        </w:rPr>
        <w:t>高南路</w:t>
      </w:r>
      <w:r w:rsidRPr="00FD18F7">
        <w:rPr>
          <w:rFonts w:hAnsi="宋体" w:hint="eastAsia"/>
          <w:kern w:val="0"/>
          <w:sz w:val="24"/>
        </w:rPr>
        <w:t>428</w:t>
      </w:r>
      <w:r w:rsidRPr="00FD18F7">
        <w:rPr>
          <w:rFonts w:hAnsi="宋体" w:hint="eastAsia"/>
          <w:kern w:val="0"/>
          <w:sz w:val="24"/>
        </w:rPr>
        <w:t>号</w:t>
      </w:r>
      <w:r w:rsidRPr="00FD18F7">
        <w:rPr>
          <w:rFonts w:hAnsi="宋体" w:hint="eastAsia"/>
          <w:kern w:val="0"/>
          <w:sz w:val="24"/>
        </w:rPr>
        <w:t>1</w:t>
      </w:r>
      <w:r w:rsidRPr="00FD18F7">
        <w:rPr>
          <w:rFonts w:hAnsi="宋体" w:hint="eastAsia"/>
          <w:kern w:val="0"/>
          <w:sz w:val="24"/>
        </w:rPr>
        <w:t>号楼</w:t>
      </w:r>
      <w:r w:rsidRPr="00FD18F7">
        <w:rPr>
          <w:rFonts w:hAnsi="宋体" w:hint="eastAsia"/>
          <w:kern w:val="0"/>
          <w:sz w:val="24"/>
        </w:rPr>
        <w:t>10-11</w:t>
      </w:r>
      <w:r w:rsidRPr="00FD18F7">
        <w:rPr>
          <w:rFonts w:hAnsi="宋体" w:hint="eastAsia"/>
          <w:kern w:val="0"/>
          <w:sz w:val="24"/>
        </w:rPr>
        <w:t>层</w:t>
      </w:r>
      <w:r w:rsidRPr="00FD18F7">
        <w:rPr>
          <w:rFonts w:hAnsi="宋体" w:hint="eastAsia"/>
          <w:kern w:val="0"/>
          <w:sz w:val="24"/>
        </w:rPr>
        <w:t xml:space="preserve"> </w:t>
      </w:r>
    </w:p>
    <w:p w14:paraId="7AE103CE"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办公地址：上海市浦东</w:t>
      </w:r>
      <w:proofErr w:type="gramStart"/>
      <w:r w:rsidRPr="00FD18F7">
        <w:rPr>
          <w:rFonts w:hAnsi="宋体" w:hint="eastAsia"/>
          <w:kern w:val="0"/>
          <w:sz w:val="24"/>
        </w:rPr>
        <w:t>新区杨</w:t>
      </w:r>
      <w:proofErr w:type="gramEnd"/>
      <w:r w:rsidRPr="00FD18F7">
        <w:rPr>
          <w:rFonts w:hAnsi="宋体" w:hint="eastAsia"/>
          <w:kern w:val="0"/>
          <w:sz w:val="24"/>
        </w:rPr>
        <w:t>高南路</w:t>
      </w:r>
      <w:r w:rsidRPr="00FD18F7">
        <w:rPr>
          <w:rFonts w:hAnsi="宋体" w:hint="eastAsia"/>
          <w:kern w:val="0"/>
          <w:sz w:val="24"/>
        </w:rPr>
        <w:t>428</w:t>
      </w:r>
      <w:r w:rsidRPr="00FD18F7">
        <w:rPr>
          <w:rFonts w:hAnsi="宋体" w:hint="eastAsia"/>
          <w:kern w:val="0"/>
          <w:sz w:val="24"/>
        </w:rPr>
        <w:t>号</w:t>
      </w:r>
      <w:r w:rsidRPr="00FD18F7">
        <w:rPr>
          <w:rFonts w:hAnsi="宋体" w:hint="eastAsia"/>
          <w:kern w:val="0"/>
          <w:sz w:val="24"/>
        </w:rPr>
        <w:t>1</w:t>
      </w:r>
      <w:r w:rsidRPr="00FD18F7">
        <w:rPr>
          <w:rFonts w:hAnsi="宋体" w:hint="eastAsia"/>
          <w:kern w:val="0"/>
          <w:sz w:val="24"/>
        </w:rPr>
        <w:t>号楼</w:t>
      </w:r>
      <w:r w:rsidRPr="00FD18F7">
        <w:rPr>
          <w:rFonts w:hAnsi="宋体" w:hint="eastAsia"/>
          <w:kern w:val="0"/>
          <w:sz w:val="24"/>
        </w:rPr>
        <w:t>10-11</w:t>
      </w:r>
      <w:r w:rsidRPr="00FD18F7">
        <w:rPr>
          <w:rFonts w:hAnsi="宋体" w:hint="eastAsia"/>
          <w:kern w:val="0"/>
          <w:sz w:val="24"/>
        </w:rPr>
        <w:t>层</w:t>
      </w:r>
      <w:r w:rsidRPr="00FD18F7">
        <w:rPr>
          <w:rFonts w:hAnsi="宋体" w:hint="eastAsia"/>
          <w:kern w:val="0"/>
          <w:sz w:val="24"/>
        </w:rPr>
        <w:t xml:space="preserve"> </w:t>
      </w:r>
    </w:p>
    <w:p w14:paraId="255BDF56"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法定代表人：申健</w:t>
      </w:r>
    </w:p>
    <w:p w14:paraId="5093B67D"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电话：</w:t>
      </w:r>
      <w:r w:rsidRPr="00FD18F7">
        <w:rPr>
          <w:rFonts w:hAnsi="宋体" w:hint="eastAsia"/>
          <w:kern w:val="0"/>
          <w:sz w:val="24"/>
        </w:rPr>
        <w:t>021-0219988-35374</w:t>
      </w:r>
    </w:p>
    <w:p w14:paraId="4DCCC7DB"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传真：</w:t>
      </w:r>
      <w:r w:rsidRPr="00FD18F7">
        <w:rPr>
          <w:rFonts w:hAnsi="宋体" w:hint="eastAsia"/>
          <w:kern w:val="0"/>
          <w:sz w:val="24"/>
        </w:rPr>
        <w:t>021-20219923</w:t>
      </w:r>
    </w:p>
    <w:p w14:paraId="441BEC5B"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联系人：张</w:t>
      </w:r>
      <w:proofErr w:type="gramStart"/>
      <w:r w:rsidRPr="00FD18F7">
        <w:rPr>
          <w:rFonts w:hAnsi="宋体" w:hint="eastAsia"/>
          <w:kern w:val="0"/>
          <w:sz w:val="24"/>
        </w:rPr>
        <w:t>蜓</w:t>
      </w:r>
      <w:proofErr w:type="gramEnd"/>
      <w:r w:rsidRPr="00FD18F7">
        <w:rPr>
          <w:rFonts w:hAnsi="宋体" w:hint="eastAsia"/>
          <w:kern w:val="0"/>
          <w:sz w:val="24"/>
        </w:rPr>
        <w:t xml:space="preserve"> </w:t>
      </w:r>
    </w:p>
    <w:p w14:paraId="7E474A0D"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客户服务电话：</w:t>
      </w:r>
      <w:r w:rsidRPr="00FD18F7">
        <w:rPr>
          <w:rFonts w:hAnsi="宋体" w:hint="eastAsia"/>
          <w:kern w:val="0"/>
          <w:sz w:val="24"/>
        </w:rPr>
        <w:t>021-20292031</w:t>
      </w:r>
    </w:p>
    <w:p w14:paraId="0FF0E39D"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网址：</w:t>
      </w:r>
      <w:r w:rsidRPr="00FD18F7">
        <w:rPr>
          <w:rFonts w:hAnsi="宋体" w:hint="eastAsia"/>
          <w:kern w:val="0"/>
          <w:sz w:val="24"/>
        </w:rPr>
        <w:t>https://www.wg.com.cn</w:t>
      </w:r>
    </w:p>
    <w:p w14:paraId="2758C080"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w:t>
      </w:r>
      <w:r w:rsidRPr="00FD18F7">
        <w:rPr>
          <w:rFonts w:hAnsi="宋体" w:hint="eastAsia"/>
          <w:kern w:val="0"/>
          <w:sz w:val="24"/>
        </w:rPr>
        <w:t>5</w:t>
      </w:r>
      <w:r w:rsidRPr="00FD18F7">
        <w:rPr>
          <w:rFonts w:hAnsi="宋体" w:hint="eastAsia"/>
          <w:kern w:val="0"/>
          <w:sz w:val="24"/>
        </w:rPr>
        <w:t>）浙江同花</w:t>
      </w:r>
      <w:proofErr w:type="gramStart"/>
      <w:r w:rsidRPr="00FD18F7">
        <w:rPr>
          <w:rFonts w:hAnsi="宋体" w:hint="eastAsia"/>
          <w:kern w:val="0"/>
          <w:sz w:val="24"/>
        </w:rPr>
        <w:t>顺基金</w:t>
      </w:r>
      <w:proofErr w:type="gramEnd"/>
      <w:r w:rsidRPr="00FD18F7">
        <w:rPr>
          <w:rFonts w:hAnsi="宋体" w:hint="eastAsia"/>
          <w:kern w:val="0"/>
          <w:sz w:val="24"/>
        </w:rPr>
        <w:t>销售有限公司</w:t>
      </w:r>
    </w:p>
    <w:p w14:paraId="12DDA666"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住所：浙江省杭州市文二西路</w:t>
      </w:r>
      <w:r w:rsidRPr="00FD18F7">
        <w:rPr>
          <w:rFonts w:hAnsi="宋体" w:hint="eastAsia"/>
          <w:kern w:val="0"/>
          <w:sz w:val="24"/>
        </w:rPr>
        <w:t>1</w:t>
      </w:r>
      <w:r w:rsidRPr="00FD18F7">
        <w:rPr>
          <w:rFonts w:hAnsi="宋体" w:hint="eastAsia"/>
          <w:kern w:val="0"/>
          <w:sz w:val="24"/>
        </w:rPr>
        <w:t>号元茂大厦</w:t>
      </w:r>
      <w:r w:rsidRPr="00FD18F7">
        <w:rPr>
          <w:rFonts w:hAnsi="宋体" w:hint="eastAsia"/>
          <w:kern w:val="0"/>
          <w:sz w:val="24"/>
        </w:rPr>
        <w:t>903</w:t>
      </w:r>
    </w:p>
    <w:p w14:paraId="5C455DDC"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办公地址：浙江省杭州市西湖区</w:t>
      </w:r>
      <w:proofErr w:type="gramStart"/>
      <w:r w:rsidRPr="00FD18F7">
        <w:rPr>
          <w:rFonts w:hAnsi="宋体" w:hint="eastAsia"/>
          <w:kern w:val="0"/>
          <w:sz w:val="24"/>
        </w:rPr>
        <w:t>翠柏路</w:t>
      </w:r>
      <w:proofErr w:type="gramEnd"/>
      <w:r w:rsidRPr="00FD18F7">
        <w:rPr>
          <w:rFonts w:hAnsi="宋体" w:hint="eastAsia"/>
          <w:kern w:val="0"/>
          <w:sz w:val="24"/>
        </w:rPr>
        <w:t>7</w:t>
      </w:r>
      <w:r w:rsidRPr="00FD18F7">
        <w:rPr>
          <w:rFonts w:hAnsi="宋体" w:hint="eastAsia"/>
          <w:kern w:val="0"/>
          <w:sz w:val="24"/>
        </w:rPr>
        <w:t>号电子商务产业园</w:t>
      </w:r>
      <w:r w:rsidRPr="00FD18F7">
        <w:rPr>
          <w:rFonts w:hAnsi="宋体" w:hint="eastAsia"/>
          <w:kern w:val="0"/>
          <w:sz w:val="24"/>
        </w:rPr>
        <w:t>2</w:t>
      </w:r>
      <w:r w:rsidRPr="00FD18F7">
        <w:rPr>
          <w:rFonts w:hAnsi="宋体" w:hint="eastAsia"/>
          <w:kern w:val="0"/>
          <w:sz w:val="24"/>
        </w:rPr>
        <w:t>号楼</w:t>
      </w:r>
      <w:r w:rsidRPr="00FD18F7">
        <w:rPr>
          <w:rFonts w:hAnsi="宋体" w:hint="eastAsia"/>
          <w:kern w:val="0"/>
          <w:sz w:val="24"/>
        </w:rPr>
        <w:t xml:space="preserve"> 2</w:t>
      </w:r>
      <w:r w:rsidRPr="00FD18F7">
        <w:rPr>
          <w:rFonts w:hAnsi="宋体" w:hint="eastAsia"/>
          <w:kern w:val="0"/>
          <w:sz w:val="24"/>
        </w:rPr>
        <w:t>楼</w:t>
      </w:r>
    </w:p>
    <w:p w14:paraId="6C2EB3B6"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法定代表人：</w:t>
      </w:r>
      <w:proofErr w:type="gramStart"/>
      <w:r w:rsidRPr="00FD18F7">
        <w:rPr>
          <w:rFonts w:hAnsi="宋体" w:hint="eastAsia"/>
          <w:kern w:val="0"/>
          <w:sz w:val="24"/>
        </w:rPr>
        <w:t>凌</w:t>
      </w:r>
      <w:proofErr w:type="gramEnd"/>
      <w:r w:rsidRPr="00FD18F7">
        <w:rPr>
          <w:rFonts w:hAnsi="宋体" w:hint="eastAsia"/>
          <w:kern w:val="0"/>
          <w:sz w:val="24"/>
        </w:rPr>
        <w:t>顺平</w:t>
      </w:r>
      <w:r w:rsidRPr="00FD18F7">
        <w:rPr>
          <w:rFonts w:hAnsi="宋体" w:hint="eastAsia"/>
          <w:kern w:val="0"/>
          <w:sz w:val="24"/>
        </w:rPr>
        <w:t xml:space="preserve"> </w:t>
      </w:r>
    </w:p>
    <w:p w14:paraId="56B13172"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电话：（</w:t>
      </w:r>
      <w:r w:rsidRPr="00FD18F7">
        <w:rPr>
          <w:rFonts w:hAnsi="宋体" w:hint="eastAsia"/>
          <w:kern w:val="0"/>
          <w:sz w:val="24"/>
        </w:rPr>
        <w:t>0571</w:t>
      </w:r>
      <w:r w:rsidRPr="00FD18F7">
        <w:rPr>
          <w:rFonts w:hAnsi="宋体" w:hint="eastAsia"/>
          <w:kern w:val="0"/>
          <w:sz w:val="24"/>
        </w:rPr>
        <w:t>）</w:t>
      </w:r>
      <w:r w:rsidRPr="00FD18F7">
        <w:rPr>
          <w:rFonts w:hAnsi="宋体" w:hint="eastAsia"/>
          <w:kern w:val="0"/>
          <w:sz w:val="24"/>
        </w:rPr>
        <w:t>88911818</w:t>
      </w:r>
    </w:p>
    <w:p w14:paraId="66C2C4A5"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传真：（</w:t>
      </w:r>
      <w:r w:rsidRPr="00FD18F7">
        <w:rPr>
          <w:rFonts w:hAnsi="宋体" w:hint="eastAsia"/>
          <w:kern w:val="0"/>
          <w:sz w:val="24"/>
        </w:rPr>
        <w:t>0571</w:t>
      </w:r>
      <w:r w:rsidRPr="00FD18F7">
        <w:rPr>
          <w:rFonts w:hAnsi="宋体" w:hint="eastAsia"/>
          <w:kern w:val="0"/>
          <w:sz w:val="24"/>
        </w:rPr>
        <w:t>）</w:t>
      </w:r>
      <w:r w:rsidRPr="00FD18F7">
        <w:rPr>
          <w:rFonts w:hAnsi="宋体" w:hint="eastAsia"/>
          <w:kern w:val="0"/>
          <w:sz w:val="24"/>
        </w:rPr>
        <w:t>86800423</w:t>
      </w:r>
    </w:p>
    <w:p w14:paraId="58FECCCD"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联系人：吴强</w:t>
      </w:r>
      <w:r w:rsidRPr="00FD18F7">
        <w:rPr>
          <w:rFonts w:hAnsi="宋体" w:hint="eastAsia"/>
          <w:kern w:val="0"/>
          <w:sz w:val="24"/>
        </w:rPr>
        <w:t xml:space="preserve"> </w:t>
      </w:r>
    </w:p>
    <w:p w14:paraId="4203ACAA"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客户服务电话：</w:t>
      </w:r>
      <w:r w:rsidRPr="00FD18F7">
        <w:rPr>
          <w:rFonts w:hAnsi="宋体" w:hint="eastAsia"/>
          <w:kern w:val="0"/>
          <w:sz w:val="24"/>
        </w:rPr>
        <w:t>400-877-3772</w:t>
      </w:r>
    </w:p>
    <w:p w14:paraId="2203C795"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网址：</w:t>
      </w:r>
      <w:r w:rsidRPr="00FD18F7">
        <w:rPr>
          <w:rFonts w:hAnsi="宋体" w:hint="eastAsia"/>
          <w:kern w:val="0"/>
          <w:sz w:val="24"/>
        </w:rPr>
        <w:t>www.5ifund.com</w:t>
      </w:r>
    </w:p>
    <w:p w14:paraId="060C6018"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w:t>
      </w:r>
      <w:r w:rsidRPr="00FD18F7">
        <w:rPr>
          <w:rFonts w:hAnsi="宋体" w:hint="eastAsia"/>
          <w:kern w:val="0"/>
          <w:sz w:val="24"/>
        </w:rPr>
        <w:t>6</w:t>
      </w:r>
      <w:r w:rsidRPr="00FD18F7">
        <w:rPr>
          <w:rFonts w:hAnsi="宋体" w:hint="eastAsia"/>
          <w:kern w:val="0"/>
          <w:sz w:val="24"/>
        </w:rPr>
        <w:t>）珠海盈米财富管理有限公司</w:t>
      </w:r>
    </w:p>
    <w:p w14:paraId="23CF3EB4"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住所：珠海市横琴新区宝华路</w:t>
      </w:r>
      <w:r w:rsidRPr="00FD18F7">
        <w:rPr>
          <w:rFonts w:hAnsi="宋体" w:hint="eastAsia"/>
          <w:kern w:val="0"/>
          <w:sz w:val="24"/>
        </w:rPr>
        <w:t>6</w:t>
      </w:r>
      <w:r w:rsidRPr="00FD18F7">
        <w:rPr>
          <w:rFonts w:hAnsi="宋体" w:hint="eastAsia"/>
          <w:kern w:val="0"/>
          <w:sz w:val="24"/>
        </w:rPr>
        <w:t>号</w:t>
      </w:r>
      <w:r w:rsidRPr="00FD18F7">
        <w:rPr>
          <w:rFonts w:hAnsi="宋体" w:hint="eastAsia"/>
          <w:kern w:val="0"/>
          <w:sz w:val="24"/>
        </w:rPr>
        <w:t>105</w:t>
      </w:r>
      <w:r w:rsidRPr="00FD18F7">
        <w:rPr>
          <w:rFonts w:hAnsi="宋体" w:hint="eastAsia"/>
          <w:kern w:val="0"/>
          <w:sz w:val="24"/>
        </w:rPr>
        <w:t>室</w:t>
      </w:r>
      <w:r w:rsidRPr="00FD18F7">
        <w:rPr>
          <w:rFonts w:hAnsi="宋体" w:hint="eastAsia"/>
          <w:kern w:val="0"/>
          <w:sz w:val="24"/>
        </w:rPr>
        <w:t xml:space="preserve">-3491 </w:t>
      </w:r>
    </w:p>
    <w:p w14:paraId="60A54BE4"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办公地址：广州市海珠区</w:t>
      </w:r>
      <w:proofErr w:type="gramStart"/>
      <w:r w:rsidRPr="00FD18F7">
        <w:rPr>
          <w:rFonts w:hAnsi="宋体" w:hint="eastAsia"/>
          <w:kern w:val="0"/>
          <w:sz w:val="24"/>
        </w:rPr>
        <w:t>琶</w:t>
      </w:r>
      <w:proofErr w:type="gramEnd"/>
      <w:r w:rsidRPr="00FD18F7">
        <w:rPr>
          <w:rFonts w:hAnsi="宋体" w:hint="eastAsia"/>
          <w:kern w:val="0"/>
          <w:sz w:val="24"/>
        </w:rPr>
        <w:t>洲大道东</w:t>
      </w:r>
      <w:r w:rsidRPr="00FD18F7">
        <w:rPr>
          <w:rFonts w:hAnsi="宋体" w:hint="eastAsia"/>
          <w:kern w:val="0"/>
          <w:sz w:val="24"/>
        </w:rPr>
        <w:t>1</w:t>
      </w:r>
      <w:r w:rsidRPr="00FD18F7">
        <w:rPr>
          <w:rFonts w:hAnsi="宋体" w:hint="eastAsia"/>
          <w:kern w:val="0"/>
          <w:sz w:val="24"/>
        </w:rPr>
        <w:t>号保利国际广场南塔</w:t>
      </w:r>
      <w:r w:rsidRPr="00FD18F7">
        <w:rPr>
          <w:rFonts w:hAnsi="宋体" w:hint="eastAsia"/>
          <w:kern w:val="0"/>
          <w:sz w:val="24"/>
        </w:rPr>
        <w:t>12</w:t>
      </w:r>
      <w:r w:rsidRPr="00FD18F7">
        <w:rPr>
          <w:rFonts w:hAnsi="宋体" w:hint="eastAsia"/>
          <w:kern w:val="0"/>
          <w:sz w:val="24"/>
        </w:rPr>
        <w:t>楼</w:t>
      </w:r>
      <w:r w:rsidRPr="00FD18F7">
        <w:rPr>
          <w:rFonts w:hAnsi="宋体" w:hint="eastAsia"/>
          <w:kern w:val="0"/>
          <w:sz w:val="24"/>
        </w:rPr>
        <w:t xml:space="preserve">B1201-1203 </w:t>
      </w:r>
    </w:p>
    <w:p w14:paraId="405D5520"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法定代表人：肖雯</w:t>
      </w:r>
      <w:r w:rsidRPr="00FD18F7">
        <w:rPr>
          <w:rFonts w:hAnsi="宋体" w:hint="eastAsia"/>
          <w:kern w:val="0"/>
          <w:sz w:val="24"/>
        </w:rPr>
        <w:t xml:space="preserve"> </w:t>
      </w:r>
    </w:p>
    <w:p w14:paraId="57978AA9"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电话：（</w:t>
      </w:r>
      <w:r w:rsidRPr="00FD18F7">
        <w:rPr>
          <w:rFonts w:hAnsi="宋体" w:hint="eastAsia"/>
          <w:kern w:val="0"/>
          <w:sz w:val="24"/>
        </w:rPr>
        <w:t>020</w:t>
      </w:r>
      <w:r w:rsidRPr="00FD18F7">
        <w:rPr>
          <w:rFonts w:hAnsi="宋体" w:hint="eastAsia"/>
          <w:kern w:val="0"/>
          <w:sz w:val="24"/>
        </w:rPr>
        <w:t>）</w:t>
      </w:r>
      <w:r w:rsidRPr="00FD18F7">
        <w:rPr>
          <w:rFonts w:hAnsi="宋体" w:hint="eastAsia"/>
          <w:kern w:val="0"/>
          <w:sz w:val="24"/>
        </w:rPr>
        <w:t xml:space="preserve">89629099 </w:t>
      </w:r>
    </w:p>
    <w:p w14:paraId="6BAF4DA8"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传真：（</w:t>
      </w:r>
      <w:r w:rsidRPr="00FD18F7">
        <w:rPr>
          <w:rFonts w:hAnsi="宋体" w:hint="eastAsia"/>
          <w:kern w:val="0"/>
          <w:sz w:val="24"/>
        </w:rPr>
        <w:t>020</w:t>
      </w:r>
      <w:r w:rsidRPr="00FD18F7">
        <w:rPr>
          <w:rFonts w:hAnsi="宋体" w:hint="eastAsia"/>
          <w:kern w:val="0"/>
          <w:sz w:val="24"/>
        </w:rPr>
        <w:t>）</w:t>
      </w:r>
      <w:r w:rsidRPr="00FD18F7">
        <w:rPr>
          <w:rFonts w:hAnsi="宋体" w:hint="eastAsia"/>
          <w:kern w:val="0"/>
          <w:sz w:val="24"/>
        </w:rPr>
        <w:t xml:space="preserve">89629011 </w:t>
      </w:r>
    </w:p>
    <w:p w14:paraId="3F43252F"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联系人：黄敏</w:t>
      </w:r>
      <w:proofErr w:type="gramStart"/>
      <w:r w:rsidRPr="00FD18F7">
        <w:rPr>
          <w:rFonts w:hAnsi="宋体" w:hint="eastAsia"/>
          <w:kern w:val="0"/>
          <w:sz w:val="24"/>
        </w:rPr>
        <w:t>嫦</w:t>
      </w:r>
      <w:proofErr w:type="gramEnd"/>
      <w:r w:rsidRPr="00FD18F7">
        <w:rPr>
          <w:rFonts w:hAnsi="宋体" w:hint="eastAsia"/>
          <w:kern w:val="0"/>
          <w:sz w:val="24"/>
        </w:rPr>
        <w:t xml:space="preserve"> </w:t>
      </w:r>
    </w:p>
    <w:p w14:paraId="0DF65F5C"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客户服务电话：（</w:t>
      </w:r>
      <w:r w:rsidRPr="00FD18F7">
        <w:rPr>
          <w:rFonts w:hAnsi="宋体" w:hint="eastAsia"/>
          <w:kern w:val="0"/>
          <w:sz w:val="24"/>
        </w:rPr>
        <w:t>020</w:t>
      </w:r>
      <w:r w:rsidRPr="00FD18F7">
        <w:rPr>
          <w:rFonts w:hAnsi="宋体" w:hint="eastAsia"/>
          <w:kern w:val="0"/>
          <w:sz w:val="24"/>
        </w:rPr>
        <w:t>）</w:t>
      </w:r>
      <w:r w:rsidRPr="00FD18F7">
        <w:rPr>
          <w:rFonts w:hAnsi="宋体" w:hint="eastAsia"/>
          <w:kern w:val="0"/>
          <w:sz w:val="24"/>
        </w:rPr>
        <w:t>89629066</w:t>
      </w:r>
    </w:p>
    <w:p w14:paraId="3FB4F363"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网址：</w:t>
      </w:r>
      <w:r w:rsidRPr="00FD18F7">
        <w:rPr>
          <w:rFonts w:hAnsi="宋体" w:hint="eastAsia"/>
          <w:kern w:val="0"/>
          <w:sz w:val="24"/>
        </w:rPr>
        <w:t>www.yingmi.cn</w:t>
      </w:r>
    </w:p>
    <w:p w14:paraId="1BE9E1D4"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w:t>
      </w:r>
      <w:r w:rsidRPr="00FD18F7">
        <w:rPr>
          <w:rFonts w:hAnsi="宋体" w:hint="eastAsia"/>
          <w:kern w:val="0"/>
          <w:sz w:val="24"/>
        </w:rPr>
        <w:t>7</w:t>
      </w:r>
      <w:r w:rsidRPr="00FD18F7">
        <w:rPr>
          <w:rFonts w:hAnsi="宋体" w:hint="eastAsia"/>
          <w:kern w:val="0"/>
          <w:sz w:val="24"/>
        </w:rPr>
        <w:t>）奕丰基金销售有限公司</w:t>
      </w:r>
    </w:p>
    <w:p w14:paraId="768932B7"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住所：深圳市前海深港合作区前湾一路</w:t>
      </w:r>
      <w:r w:rsidRPr="00FD18F7">
        <w:rPr>
          <w:rFonts w:hAnsi="宋体" w:hint="eastAsia"/>
          <w:kern w:val="0"/>
          <w:sz w:val="24"/>
        </w:rPr>
        <w:t>1</w:t>
      </w:r>
      <w:r w:rsidRPr="00FD18F7">
        <w:rPr>
          <w:rFonts w:hAnsi="宋体" w:hint="eastAsia"/>
          <w:kern w:val="0"/>
          <w:sz w:val="24"/>
        </w:rPr>
        <w:t>号</w:t>
      </w:r>
      <w:r w:rsidRPr="00FD18F7">
        <w:rPr>
          <w:rFonts w:hAnsi="宋体" w:hint="eastAsia"/>
          <w:kern w:val="0"/>
          <w:sz w:val="24"/>
        </w:rPr>
        <w:t>A</w:t>
      </w:r>
      <w:r w:rsidRPr="00FD18F7">
        <w:rPr>
          <w:rFonts w:hAnsi="宋体" w:hint="eastAsia"/>
          <w:kern w:val="0"/>
          <w:sz w:val="24"/>
        </w:rPr>
        <w:t>栋</w:t>
      </w:r>
      <w:r w:rsidRPr="00FD18F7">
        <w:rPr>
          <w:rFonts w:hAnsi="宋体" w:hint="eastAsia"/>
          <w:kern w:val="0"/>
          <w:sz w:val="24"/>
        </w:rPr>
        <w:t>201</w:t>
      </w:r>
      <w:r w:rsidRPr="00FD18F7">
        <w:rPr>
          <w:rFonts w:hAnsi="宋体" w:hint="eastAsia"/>
          <w:kern w:val="0"/>
          <w:sz w:val="24"/>
        </w:rPr>
        <w:t>室（入住深圳市前海商务秘书有限公司）</w:t>
      </w:r>
      <w:r w:rsidRPr="00FD18F7">
        <w:rPr>
          <w:rFonts w:hAnsi="宋体" w:hint="eastAsia"/>
          <w:kern w:val="0"/>
          <w:sz w:val="24"/>
        </w:rPr>
        <w:t xml:space="preserve"> </w:t>
      </w:r>
    </w:p>
    <w:p w14:paraId="086B993C"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办公地址：深圳市南山区海德三道航天科技广场</w:t>
      </w:r>
      <w:r w:rsidRPr="00FD18F7">
        <w:rPr>
          <w:rFonts w:hAnsi="宋体" w:hint="eastAsia"/>
          <w:kern w:val="0"/>
          <w:sz w:val="24"/>
        </w:rPr>
        <w:t>A</w:t>
      </w:r>
      <w:r w:rsidRPr="00FD18F7">
        <w:rPr>
          <w:rFonts w:hAnsi="宋体" w:hint="eastAsia"/>
          <w:kern w:val="0"/>
          <w:sz w:val="24"/>
        </w:rPr>
        <w:t>座</w:t>
      </w:r>
      <w:r w:rsidRPr="00FD18F7">
        <w:rPr>
          <w:rFonts w:hAnsi="宋体" w:hint="eastAsia"/>
          <w:kern w:val="0"/>
          <w:sz w:val="24"/>
        </w:rPr>
        <w:t>17</w:t>
      </w:r>
      <w:r w:rsidRPr="00FD18F7">
        <w:rPr>
          <w:rFonts w:hAnsi="宋体" w:hint="eastAsia"/>
          <w:kern w:val="0"/>
          <w:sz w:val="24"/>
        </w:rPr>
        <w:t>楼</w:t>
      </w:r>
      <w:r w:rsidRPr="00FD18F7">
        <w:rPr>
          <w:rFonts w:hAnsi="宋体" w:hint="eastAsia"/>
          <w:kern w:val="0"/>
          <w:sz w:val="24"/>
        </w:rPr>
        <w:t>1704</w:t>
      </w:r>
      <w:r w:rsidRPr="00FD18F7">
        <w:rPr>
          <w:rFonts w:hAnsi="宋体" w:hint="eastAsia"/>
          <w:kern w:val="0"/>
          <w:sz w:val="24"/>
        </w:rPr>
        <w:t>室</w:t>
      </w:r>
    </w:p>
    <w:p w14:paraId="22E244ED"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法定代表人：</w:t>
      </w:r>
      <w:r w:rsidRPr="00FD18F7">
        <w:rPr>
          <w:rFonts w:hAnsi="宋体" w:hint="eastAsia"/>
          <w:kern w:val="0"/>
          <w:sz w:val="24"/>
        </w:rPr>
        <w:t>TEO WEE HOWE</w:t>
      </w:r>
    </w:p>
    <w:p w14:paraId="5D7AFF6E"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电话：（</w:t>
      </w:r>
      <w:r w:rsidRPr="00FD18F7">
        <w:rPr>
          <w:rFonts w:hAnsi="宋体" w:hint="eastAsia"/>
          <w:kern w:val="0"/>
          <w:sz w:val="24"/>
        </w:rPr>
        <w:t>0755</w:t>
      </w:r>
      <w:r w:rsidRPr="00FD18F7">
        <w:rPr>
          <w:rFonts w:hAnsi="宋体" w:hint="eastAsia"/>
          <w:kern w:val="0"/>
          <w:sz w:val="24"/>
        </w:rPr>
        <w:t>）</w:t>
      </w:r>
      <w:r w:rsidRPr="00FD18F7">
        <w:rPr>
          <w:rFonts w:hAnsi="宋体" w:hint="eastAsia"/>
          <w:kern w:val="0"/>
          <w:sz w:val="24"/>
        </w:rPr>
        <w:t>89460500</w:t>
      </w:r>
    </w:p>
    <w:p w14:paraId="52A5F5CD"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传真：（</w:t>
      </w:r>
      <w:r w:rsidRPr="00FD18F7">
        <w:rPr>
          <w:rFonts w:hAnsi="宋体" w:hint="eastAsia"/>
          <w:kern w:val="0"/>
          <w:sz w:val="24"/>
        </w:rPr>
        <w:t>0755</w:t>
      </w:r>
      <w:r w:rsidRPr="00FD18F7">
        <w:rPr>
          <w:rFonts w:hAnsi="宋体" w:hint="eastAsia"/>
          <w:kern w:val="0"/>
          <w:sz w:val="24"/>
        </w:rPr>
        <w:t>）</w:t>
      </w:r>
      <w:r w:rsidRPr="00FD18F7">
        <w:rPr>
          <w:rFonts w:hAnsi="宋体" w:hint="eastAsia"/>
          <w:kern w:val="0"/>
          <w:sz w:val="24"/>
        </w:rPr>
        <w:t>21674453</w:t>
      </w:r>
    </w:p>
    <w:p w14:paraId="43D3A751"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联系人：叶健</w:t>
      </w:r>
    </w:p>
    <w:p w14:paraId="29C6B335"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客户服务电话：</w:t>
      </w:r>
      <w:r w:rsidRPr="00FD18F7">
        <w:rPr>
          <w:rFonts w:hAnsi="宋体" w:hint="eastAsia"/>
          <w:kern w:val="0"/>
          <w:sz w:val="24"/>
        </w:rPr>
        <w:t>400-684-0500</w:t>
      </w:r>
    </w:p>
    <w:p w14:paraId="46D5B77E"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网址：</w:t>
      </w:r>
      <w:r w:rsidRPr="00FD18F7">
        <w:rPr>
          <w:rFonts w:hAnsi="宋体" w:hint="eastAsia"/>
          <w:kern w:val="0"/>
          <w:sz w:val="24"/>
        </w:rPr>
        <w:t>www.ifastps.com.cn</w:t>
      </w:r>
    </w:p>
    <w:p w14:paraId="0FED424E"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w:t>
      </w:r>
      <w:r w:rsidRPr="00FD18F7">
        <w:rPr>
          <w:rFonts w:hAnsi="宋体" w:hint="eastAsia"/>
          <w:kern w:val="0"/>
          <w:sz w:val="24"/>
        </w:rPr>
        <w:t>8</w:t>
      </w:r>
      <w:r w:rsidRPr="00FD18F7">
        <w:rPr>
          <w:rFonts w:hAnsi="宋体" w:hint="eastAsia"/>
          <w:kern w:val="0"/>
          <w:sz w:val="24"/>
        </w:rPr>
        <w:t>）中证金牛（北京）投资咨询有限公司</w:t>
      </w:r>
    </w:p>
    <w:p w14:paraId="1C156289"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住所：</w:t>
      </w:r>
      <w:r w:rsidRPr="00FD18F7">
        <w:rPr>
          <w:rFonts w:hAnsi="宋体" w:hint="eastAsia"/>
          <w:kern w:val="0"/>
          <w:sz w:val="24"/>
        </w:rPr>
        <w:t xml:space="preserve"> </w:t>
      </w:r>
      <w:r w:rsidRPr="00FD18F7">
        <w:rPr>
          <w:rFonts w:hAnsi="宋体" w:hint="eastAsia"/>
          <w:kern w:val="0"/>
          <w:sz w:val="24"/>
        </w:rPr>
        <w:t>北京市丰台区东管头</w:t>
      </w:r>
      <w:r w:rsidRPr="00FD18F7">
        <w:rPr>
          <w:rFonts w:hAnsi="宋体" w:hint="eastAsia"/>
          <w:kern w:val="0"/>
          <w:sz w:val="24"/>
        </w:rPr>
        <w:t>1</w:t>
      </w:r>
      <w:r w:rsidRPr="00FD18F7">
        <w:rPr>
          <w:rFonts w:hAnsi="宋体" w:hint="eastAsia"/>
          <w:kern w:val="0"/>
          <w:sz w:val="24"/>
        </w:rPr>
        <w:t>号</w:t>
      </w:r>
      <w:r w:rsidRPr="00FD18F7">
        <w:rPr>
          <w:rFonts w:hAnsi="宋体" w:hint="eastAsia"/>
          <w:kern w:val="0"/>
          <w:sz w:val="24"/>
        </w:rPr>
        <w:t>2</w:t>
      </w:r>
      <w:r w:rsidRPr="00FD18F7">
        <w:rPr>
          <w:rFonts w:hAnsi="宋体" w:hint="eastAsia"/>
          <w:kern w:val="0"/>
          <w:sz w:val="24"/>
        </w:rPr>
        <w:t>号楼</w:t>
      </w:r>
      <w:r w:rsidRPr="00FD18F7">
        <w:rPr>
          <w:rFonts w:hAnsi="宋体" w:hint="eastAsia"/>
          <w:kern w:val="0"/>
          <w:sz w:val="24"/>
        </w:rPr>
        <w:t>2-45</w:t>
      </w:r>
      <w:r w:rsidRPr="00FD18F7">
        <w:rPr>
          <w:rFonts w:hAnsi="宋体" w:hint="eastAsia"/>
          <w:kern w:val="0"/>
          <w:sz w:val="24"/>
        </w:rPr>
        <w:t>室</w:t>
      </w:r>
    </w:p>
    <w:p w14:paraId="7B71DE15"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办公地址：</w:t>
      </w:r>
      <w:r w:rsidRPr="00FD18F7">
        <w:rPr>
          <w:rFonts w:hAnsi="宋体" w:hint="eastAsia"/>
          <w:kern w:val="0"/>
          <w:sz w:val="24"/>
        </w:rPr>
        <w:t xml:space="preserve"> </w:t>
      </w:r>
      <w:r w:rsidRPr="00FD18F7">
        <w:rPr>
          <w:rFonts w:hAnsi="宋体" w:hint="eastAsia"/>
          <w:kern w:val="0"/>
          <w:sz w:val="24"/>
        </w:rPr>
        <w:t>北京市西城区宣武门外大街甲一号</w:t>
      </w:r>
      <w:proofErr w:type="gramStart"/>
      <w:r w:rsidRPr="00FD18F7">
        <w:rPr>
          <w:rFonts w:hAnsi="宋体" w:hint="eastAsia"/>
          <w:kern w:val="0"/>
          <w:sz w:val="24"/>
        </w:rPr>
        <w:t>环球财讯中心</w:t>
      </w:r>
      <w:proofErr w:type="gramEnd"/>
      <w:r w:rsidRPr="00FD18F7">
        <w:rPr>
          <w:rFonts w:hAnsi="宋体" w:hint="eastAsia"/>
          <w:kern w:val="0"/>
          <w:sz w:val="24"/>
        </w:rPr>
        <w:t>A</w:t>
      </w:r>
      <w:r w:rsidRPr="00FD18F7">
        <w:rPr>
          <w:rFonts w:hAnsi="宋体" w:hint="eastAsia"/>
          <w:kern w:val="0"/>
          <w:sz w:val="24"/>
        </w:rPr>
        <w:t>座</w:t>
      </w:r>
      <w:r w:rsidRPr="00FD18F7">
        <w:rPr>
          <w:rFonts w:hAnsi="宋体" w:hint="eastAsia"/>
          <w:kern w:val="0"/>
          <w:sz w:val="24"/>
        </w:rPr>
        <w:t>5</w:t>
      </w:r>
      <w:r w:rsidRPr="00FD18F7">
        <w:rPr>
          <w:rFonts w:hAnsi="宋体" w:hint="eastAsia"/>
          <w:kern w:val="0"/>
          <w:sz w:val="24"/>
        </w:rPr>
        <w:t>层</w:t>
      </w:r>
    </w:p>
    <w:p w14:paraId="5A61D44C"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法定代表人：</w:t>
      </w:r>
      <w:r w:rsidRPr="00FD18F7">
        <w:rPr>
          <w:rFonts w:hAnsi="宋体" w:hint="eastAsia"/>
          <w:kern w:val="0"/>
          <w:sz w:val="24"/>
        </w:rPr>
        <w:t xml:space="preserve"> </w:t>
      </w:r>
      <w:r w:rsidRPr="00FD18F7">
        <w:rPr>
          <w:rFonts w:hAnsi="宋体" w:hint="eastAsia"/>
          <w:kern w:val="0"/>
          <w:sz w:val="24"/>
        </w:rPr>
        <w:t>钱昊旻</w:t>
      </w:r>
    </w:p>
    <w:p w14:paraId="761A4D6F"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电话：（</w:t>
      </w:r>
      <w:r w:rsidRPr="00FD18F7">
        <w:rPr>
          <w:rFonts w:hAnsi="宋体" w:hint="eastAsia"/>
          <w:kern w:val="0"/>
          <w:sz w:val="24"/>
        </w:rPr>
        <w:t>010</w:t>
      </w:r>
      <w:r w:rsidRPr="00FD18F7">
        <w:rPr>
          <w:rFonts w:hAnsi="宋体" w:hint="eastAsia"/>
          <w:kern w:val="0"/>
          <w:sz w:val="24"/>
        </w:rPr>
        <w:t>）</w:t>
      </w:r>
      <w:r w:rsidRPr="00FD18F7">
        <w:rPr>
          <w:rFonts w:hAnsi="宋体" w:hint="eastAsia"/>
          <w:kern w:val="0"/>
          <w:sz w:val="24"/>
        </w:rPr>
        <w:t>59336533</w:t>
      </w:r>
    </w:p>
    <w:p w14:paraId="6A1995C1"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传真：（</w:t>
      </w:r>
      <w:r w:rsidRPr="00FD18F7">
        <w:rPr>
          <w:rFonts w:hAnsi="宋体" w:hint="eastAsia"/>
          <w:kern w:val="0"/>
          <w:sz w:val="24"/>
        </w:rPr>
        <w:t>010</w:t>
      </w:r>
      <w:r w:rsidRPr="00FD18F7">
        <w:rPr>
          <w:rFonts w:hAnsi="宋体" w:hint="eastAsia"/>
          <w:kern w:val="0"/>
          <w:sz w:val="24"/>
        </w:rPr>
        <w:t>）</w:t>
      </w:r>
      <w:r w:rsidRPr="00FD18F7">
        <w:rPr>
          <w:rFonts w:hAnsi="宋体" w:hint="eastAsia"/>
          <w:kern w:val="0"/>
          <w:sz w:val="24"/>
        </w:rPr>
        <w:t>59336500</w:t>
      </w:r>
    </w:p>
    <w:p w14:paraId="729305D2"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联系人：</w:t>
      </w:r>
      <w:r w:rsidRPr="00FD18F7">
        <w:rPr>
          <w:rFonts w:hAnsi="宋体" w:hint="eastAsia"/>
          <w:kern w:val="0"/>
          <w:sz w:val="24"/>
        </w:rPr>
        <w:t xml:space="preserve"> </w:t>
      </w:r>
      <w:proofErr w:type="gramStart"/>
      <w:r w:rsidRPr="00FD18F7">
        <w:rPr>
          <w:rFonts w:hAnsi="宋体" w:hint="eastAsia"/>
          <w:kern w:val="0"/>
          <w:sz w:val="24"/>
        </w:rPr>
        <w:t>孟汉霄</w:t>
      </w:r>
      <w:proofErr w:type="gramEnd"/>
    </w:p>
    <w:p w14:paraId="0D533B09"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客户服务电话：</w:t>
      </w:r>
      <w:r w:rsidRPr="00FD18F7">
        <w:rPr>
          <w:rFonts w:hAnsi="宋体" w:hint="eastAsia"/>
          <w:kern w:val="0"/>
          <w:sz w:val="24"/>
        </w:rPr>
        <w:t>4008-909-998</w:t>
      </w:r>
    </w:p>
    <w:p w14:paraId="4D0C718E"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网址：</w:t>
      </w:r>
      <w:r w:rsidRPr="00FD18F7">
        <w:rPr>
          <w:rFonts w:hAnsi="宋体" w:hint="eastAsia"/>
          <w:kern w:val="0"/>
          <w:sz w:val="24"/>
        </w:rPr>
        <w:t xml:space="preserve"> www.jnlc.com</w:t>
      </w:r>
    </w:p>
    <w:p w14:paraId="716D31A5"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w:t>
      </w:r>
      <w:r w:rsidRPr="00FD18F7">
        <w:rPr>
          <w:rFonts w:hAnsi="宋体" w:hint="eastAsia"/>
          <w:kern w:val="0"/>
          <w:sz w:val="24"/>
        </w:rPr>
        <w:t>9</w:t>
      </w:r>
      <w:r w:rsidRPr="00FD18F7">
        <w:rPr>
          <w:rFonts w:hAnsi="宋体" w:hint="eastAsia"/>
          <w:kern w:val="0"/>
          <w:sz w:val="24"/>
        </w:rPr>
        <w:t>）北京蛋卷基金销售有限公司</w:t>
      </w:r>
    </w:p>
    <w:p w14:paraId="051677B6"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住所：北京市朝阳区创远路</w:t>
      </w:r>
      <w:r w:rsidRPr="00FD18F7">
        <w:rPr>
          <w:rFonts w:hAnsi="宋体" w:hint="eastAsia"/>
          <w:kern w:val="0"/>
          <w:sz w:val="24"/>
        </w:rPr>
        <w:t xml:space="preserve"> 34 </w:t>
      </w:r>
      <w:proofErr w:type="gramStart"/>
      <w:r w:rsidRPr="00FD18F7">
        <w:rPr>
          <w:rFonts w:hAnsi="宋体" w:hint="eastAsia"/>
          <w:kern w:val="0"/>
          <w:sz w:val="24"/>
        </w:rPr>
        <w:t>号院</w:t>
      </w:r>
      <w:r w:rsidRPr="00FD18F7">
        <w:rPr>
          <w:rFonts w:hAnsi="宋体" w:hint="eastAsia"/>
          <w:kern w:val="0"/>
          <w:sz w:val="24"/>
        </w:rPr>
        <w:t>6</w:t>
      </w:r>
      <w:r w:rsidRPr="00FD18F7">
        <w:rPr>
          <w:rFonts w:hAnsi="宋体" w:hint="eastAsia"/>
          <w:kern w:val="0"/>
          <w:sz w:val="24"/>
        </w:rPr>
        <w:t>号</w:t>
      </w:r>
      <w:proofErr w:type="gramEnd"/>
      <w:r w:rsidRPr="00FD18F7">
        <w:rPr>
          <w:rFonts w:hAnsi="宋体" w:hint="eastAsia"/>
          <w:kern w:val="0"/>
          <w:sz w:val="24"/>
        </w:rPr>
        <w:t>楼</w:t>
      </w:r>
      <w:r w:rsidRPr="00FD18F7">
        <w:rPr>
          <w:rFonts w:hAnsi="宋体" w:hint="eastAsia"/>
          <w:kern w:val="0"/>
          <w:sz w:val="24"/>
        </w:rPr>
        <w:t>15</w:t>
      </w:r>
      <w:r w:rsidRPr="00FD18F7">
        <w:rPr>
          <w:rFonts w:hAnsi="宋体" w:hint="eastAsia"/>
          <w:kern w:val="0"/>
          <w:sz w:val="24"/>
        </w:rPr>
        <w:t>层</w:t>
      </w:r>
      <w:r w:rsidRPr="00FD18F7">
        <w:rPr>
          <w:rFonts w:hAnsi="宋体" w:hint="eastAsia"/>
          <w:kern w:val="0"/>
          <w:sz w:val="24"/>
        </w:rPr>
        <w:t>1501</w:t>
      </w:r>
      <w:r w:rsidRPr="00FD18F7">
        <w:rPr>
          <w:rFonts w:hAnsi="宋体" w:hint="eastAsia"/>
          <w:kern w:val="0"/>
          <w:sz w:val="24"/>
        </w:rPr>
        <w:t>室</w:t>
      </w:r>
    </w:p>
    <w:p w14:paraId="49FB42D4"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办公地址：北京市朝阳区创远路</w:t>
      </w:r>
      <w:r w:rsidRPr="00FD18F7">
        <w:rPr>
          <w:rFonts w:hAnsi="宋体" w:hint="eastAsia"/>
          <w:kern w:val="0"/>
          <w:sz w:val="24"/>
        </w:rPr>
        <w:t xml:space="preserve"> 34 </w:t>
      </w:r>
      <w:proofErr w:type="gramStart"/>
      <w:r w:rsidRPr="00FD18F7">
        <w:rPr>
          <w:rFonts w:hAnsi="宋体" w:hint="eastAsia"/>
          <w:kern w:val="0"/>
          <w:sz w:val="24"/>
        </w:rPr>
        <w:t>号院融新</w:t>
      </w:r>
      <w:proofErr w:type="gramEnd"/>
      <w:r w:rsidRPr="00FD18F7">
        <w:rPr>
          <w:rFonts w:hAnsi="宋体" w:hint="eastAsia"/>
          <w:kern w:val="0"/>
          <w:sz w:val="24"/>
        </w:rPr>
        <w:t>科技中心</w:t>
      </w:r>
      <w:r w:rsidRPr="00FD18F7">
        <w:rPr>
          <w:rFonts w:hAnsi="宋体" w:hint="eastAsia"/>
          <w:kern w:val="0"/>
          <w:sz w:val="24"/>
        </w:rPr>
        <w:t xml:space="preserve"> C </w:t>
      </w:r>
      <w:r w:rsidRPr="00FD18F7">
        <w:rPr>
          <w:rFonts w:hAnsi="宋体" w:hint="eastAsia"/>
          <w:kern w:val="0"/>
          <w:sz w:val="24"/>
        </w:rPr>
        <w:t>座</w:t>
      </w:r>
      <w:r w:rsidRPr="00FD18F7">
        <w:rPr>
          <w:rFonts w:hAnsi="宋体" w:hint="eastAsia"/>
          <w:kern w:val="0"/>
          <w:sz w:val="24"/>
        </w:rPr>
        <w:t xml:space="preserve"> 17 </w:t>
      </w:r>
      <w:r w:rsidRPr="00FD18F7">
        <w:rPr>
          <w:rFonts w:hAnsi="宋体" w:hint="eastAsia"/>
          <w:kern w:val="0"/>
          <w:sz w:val="24"/>
        </w:rPr>
        <w:t>层</w:t>
      </w:r>
    </w:p>
    <w:p w14:paraId="473FA452"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法定代表人：钟斐斐</w:t>
      </w:r>
    </w:p>
    <w:p w14:paraId="6F8FA771"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电话：（</w:t>
      </w:r>
      <w:r w:rsidRPr="00FD18F7">
        <w:rPr>
          <w:rFonts w:hAnsi="宋体" w:hint="eastAsia"/>
          <w:kern w:val="0"/>
          <w:sz w:val="24"/>
        </w:rPr>
        <w:t>010</w:t>
      </w:r>
      <w:r w:rsidRPr="00FD18F7">
        <w:rPr>
          <w:rFonts w:hAnsi="宋体" w:hint="eastAsia"/>
          <w:kern w:val="0"/>
          <w:sz w:val="24"/>
        </w:rPr>
        <w:t>）</w:t>
      </w:r>
      <w:r w:rsidRPr="00FD18F7">
        <w:rPr>
          <w:rFonts w:hAnsi="宋体" w:hint="eastAsia"/>
          <w:kern w:val="0"/>
          <w:sz w:val="24"/>
        </w:rPr>
        <w:t>61840688</w:t>
      </w:r>
    </w:p>
    <w:p w14:paraId="75178917"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传真：（</w:t>
      </w:r>
      <w:r w:rsidRPr="00FD18F7">
        <w:rPr>
          <w:rFonts w:hAnsi="宋体" w:hint="eastAsia"/>
          <w:kern w:val="0"/>
          <w:sz w:val="24"/>
        </w:rPr>
        <w:t>010</w:t>
      </w:r>
      <w:r w:rsidRPr="00FD18F7">
        <w:rPr>
          <w:rFonts w:hAnsi="宋体" w:hint="eastAsia"/>
          <w:kern w:val="0"/>
          <w:sz w:val="24"/>
        </w:rPr>
        <w:t>）</w:t>
      </w:r>
      <w:r w:rsidRPr="00FD18F7">
        <w:rPr>
          <w:rFonts w:hAnsi="宋体" w:hint="eastAsia"/>
          <w:kern w:val="0"/>
          <w:sz w:val="24"/>
        </w:rPr>
        <w:t>84997571</w:t>
      </w:r>
    </w:p>
    <w:p w14:paraId="22F33F0D"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联系人：侯芳</w:t>
      </w:r>
      <w:proofErr w:type="gramStart"/>
      <w:r w:rsidRPr="00FD18F7">
        <w:rPr>
          <w:rFonts w:hAnsi="宋体" w:hint="eastAsia"/>
          <w:kern w:val="0"/>
          <w:sz w:val="24"/>
        </w:rPr>
        <w:t>芳</w:t>
      </w:r>
      <w:proofErr w:type="gramEnd"/>
    </w:p>
    <w:p w14:paraId="68C6ADC3" w14:textId="77777777" w:rsidR="00FD18F7" w:rsidRPr="00FD18F7" w:rsidRDefault="00FD18F7" w:rsidP="00FD18F7">
      <w:pPr>
        <w:adjustRightInd w:val="0"/>
        <w:snapToGrid w:val="0"/>
        <w:spacing w:line="360" w:lineRule="auto"/>
        <w:ind w:firstLineChars="200" w:firstLine="480"/>
        <w:rPr>
          <w:rFonts w:hAnsi="宋体"/>
          <w:kern w:val="0"/>
          <w:sz w:val="24"/>
        </w:rPr>
      </w:pPr>
      <w:r w:rsidRPr="00FD18F7">
        <w:rPr>
          <w:rFonts w:hAnsi="宋体" w:hint="eastAsia"/>
          <w:kern w:val="0"/>
          <w:sz w:val="24"/>
        </w:rPr>
        <w:t>客户服务电话：</w:t>
      </w:r>
      <w:r w:rsidRPr="00FD18F7">
        <w:rPr>
          <w:rFonts w:hAnsi="宋体" w:hint="eastAsia"/>
          <w:kern w:val="0"/>
          <w:sz w:val="24"/>
        </w:rPr>
        <w:t>400-1599-288</w:t>
      </w:r>
    </w:p>
    <w:p w14:paraId="14915299" w14:textId="2AE52844" w:rsidR="00A55FCA" w:rsidRDefault="00FD18F7" w:rsidP="007031B2">
      <w:pPr>
        <w:adjustRightInd w:val="0"/>
        <w:snapToGrid w:val="0"/>
        <w:spacing w:line="360" w:lineRule="auto"/>
        <w:ind w:firstLineChars="200" w:firstLine="480"/>
        <w:rPr>
          <w:rFonts w:hAnsi="宋体"/>
          <w:kern w:val="0"/>
          <w:sz w:val="24"/>
        </w:rPr>
      </w:pPr>
      <w:r w:rsidRPr="00FD18F7">
        <w:rPr>
          <w:rFonts w:hAnsi="宋体" w:hint="eastAsia"/>
          <w:kern w:val="0"/>
          <w:sz w:val="24"/>
        </w:rPr>
        <w:t>网址：</w:t>
      </w:r>
      <w:r w:rsidRPr="00FD18F7">
        <w:rPr>
          <w:rFonts w:hAnsi="宋体" w:hint="eastAsia"/>
          <w:kern w:val="0"/>
          <w:sz w:val="24"/>
        </w:rPr>
        <w:t>danjuanapp.com</w:t>
      </w:r>
    </w:p>
    <w:p w14:paraId="13AA0CE9" w14:textId="041269B4" w:rsidR="00E27C82" w:rsidRPr="007031B2" w:rsidRDefault="00E27C82" w:rsidP="007031B2">
      <w:pPr>
        <w:adjustRightInd w:val="0"/>
        <w:snapToGrid w:val="0"/>
        <w:spacing w:line="360" w:lineRule="auto"/>
        <w:ind w:firstLineChars="200" w:firstLine="480"/>
        <w:rPr>
          <w:rFonts w:hAnsi="宋体"/>
          <w:kern w:val="0"/>
          <w:sz w:val="24"/>
        </w:rPr>
      </w:pPr>
      <w:r w:rsidRPr="007031B2">
        <w:rPr>
          <w:rFonts w:hAnsi="宋体" w:hint="eastAsia"/>
          <w:kern w:val="0"/>
          <w:sz w:val="24"/>
        </w:rPr>
        <w:t>基金管理人可根据有关法律法规的要求，选择其它符合要求的机构销售本基金，并</w:t>
      </w:r>
      <w:r w:rsidR="00547E82">
        <w:rPr>
          <w:rFonts w:hAnsi="宋体" w:hint="eastAsia"/>
          <w:kern w:val="0"/>
          <w:sz w:val="24"/>
        </w:rPr>
        <w:t>在管理人网站公示</w:t>
      </w:r>
      <w:r w:rsidRPr="007031B2">
        <w:rPr>
          <w:rFonts w:hAnsi="宋体" w:hint="eastAsia"/>
          <w:kern w:val="0"/>
          <w:sz w:val="24"/>
        </w:rPr>
        <w:t>。</w:t>
      </w:r>
    </w:p>
    <w:p w14:paraId="485C905E" w14:textId="77777777" w:rsidR="00173B27" w:rsidRDefault="00EC406F">
      <w:pPr>
        <w:widowControl/>
        <w:adjustRightInd w:val="0"/>
        <w:snapToGrid w:val="0"/>
        <w:spacing w:line="360" w:lineRule="auto"/>
        <w:ind w:firstLineChars="200" w:firstLine="482"/>
        <w:rPr>
          <w:b/>
          <w:kern w:val="0"/>
          <w:sz w:val="24"/>
        </w:rPr>
      </w:pPr>
      <w:r>
        <w:rPr>
          <w:rFonts w:hAnsi="宋体"/>
          <w:b/>
          <w:kern w:val="0"/>
          <w:sz w:val="24"/>
        </w:rPr>
        <w:t>（二）</w:t>
      </w:r>
      <w:r>
        <w:rPr>
          <w:rFonts w:hAnsi="宋体" w:hint="eastAsia"/>
          <w:b/>
          <w:kern w:val="0"/>
          <w:sz w:val="24"/>
        </w:rPr>
        <w:t>注册</w:t>
      </w:r>
      <w:r>
        <w:rPr>
          <w:rFonts w:hAnsi="宋体"/>
          <w:b/>
          <w:kern w:val="0"/>
          <w:sz w:val="24"/>
        </w:rPr>
        <w:t>登记机构</w:t>
      </w:r>
      <w:r>
        <w:rPr>
          <w:b/>
          <w:kern w:val="0"/>
          <w:sz w:val="24"/>
        </w:rPr>
        <w:t xml:space="preserve"> </w:t>
      </w:r>
    </w:p>
    <w:p w14:paraId="221B32BA" w14:textId="77777777" w:rsidR="00173B27" w:rsidRDefault="00EC406F">
      <w:pPr>
        <w:adjustRightInd w:val="0"/>
        <w:snapToGrid w:val="0"/>
        <w:spacing w:line="360" w:lineRule="auto"/>
        <w:ind w:firstLineChars="200" w:firstLine="480"/>
        <w:rPr>
          <w:kern w:val="0"/>
          <w:sz w:val="24"/>
        </w:rPr>
      </w:pPr>
      <w:r>
        <w:rPr>
          <w:rFonts w:hAnsi="宋体"/>
          <w:kern w:val="0"/>
          <w:sz w:val="24"/>
        </w:rPr>
        <w:t>名称：中国证券登记结算有限责任公司</w:t>
      </w:r>
      <w:r>
        <w:rPr>
          <w:kern w:val="0"/>
          <w:sz w:val="24"/>
        </w:rPr>
        <w:t xml:space="preserve"> </w:t>
      </w:r>
    </w:p>
    <w:p w14:paraId="0875D57A" w14:textId="77777777" w:rsidR="00173B27" w:rsidRDefault="00EC406F">
      <w:pPr>
        <w:adjustRightInd w:val="0"/>
        <w:snapToGrid w:val="0"/>
        <w:spacing w:line="360" w:lineRule="auto"/>
        <w:ind w:firstLineChars="200" w:firstLine="480"/>
        <w:rPr>
          <w:kern w:val="0"/>
          <w:sz w:val="24"/>
        </w:rPr>
      </w:pPr>
      <w:r>
        <w:rPr>
          <w:rFonts w:hAnsi="宋体"/>
          <w:kern w:val="0"/>
          <w:sz w:val="24"/>
        </w:rPr>
        <w:t>住所：北京市西城区太平桥大街</w:t>
      </w:r>
      <w:r>
        <w:rPr>
          <w:kern w:val="0"/>
          <w:sz w:val="24"/>
        </w:rPr>
        <w:t>17</w:t>
      </w:r>
      <w:r>
        <w:rPr>
          <w:rFonts w:hAnsi="宋体"/>
          <w:kern w:val="0"/>
          <w:sz w:val="24"/>
        </w:rPr>
        <w:t>号</w:t>
      </w:r>
      <w:r>
        <w:rPr>
          <w:kern w:val="0"/>
          <w:sz w:val="24"/>
        </w:rPr>
        <w:t xml:space="preserve"> </w:t>
      </w:r>
    </w:p>
    <w:p w14:paraId="2B8B5CDF" w14:textId="77777777" w:rsidR="00173B27" w:rsidRDefault="00EC406F">
      <w:pPr>
        <w:adjustRightInd w:val="0"/>
        <w:snapToGrid w:val="0"/>
        <w:spacing w:line="360" w:lineRule="auto"/>
        <w:ind w:firstLineChars="200" w:firstLine="480"/>
        <w:rPr>
          <w:kern w:val="0"/>
          <w:sz w:val="24"/>
        </w:rPr>
      </w:pPr>
      <w:r>
        <w:rPr>
          <w:rFonts w:hAnsi="宋体"/>
          <w:kern w:val="0"/>
          <w:sz w:val="24"/>
        </w:rPr>
        <w:t>办公地址：北京市西城区太平桥大街</w:t>
      </w:r>
      <w:r>
        <w:rPr>
          <w:kern w:val="0"/>
          <w:sz w:val="24"/>
        </w:rPr>
        <w:t>17</w:t>
      </w:r>
      <w:r>
        <w:rPr>
          <w:rFonts w:hAnsi="宋体"/>
          <w:kern w:val="0"/>
          <w:sz w:val="24"/>
        </w:rPr>
        <w:t>号</w:t>
      </w:r>
    </w:p>
    <w:p w14:paraId="1C76AFA8" w14:textId="77777777" w:rsidR="00173B27" w:rsidRDefault="00EC406F">
      <w:pPr>
        <w:adjustRightInd w:val="0"/>
        <w:snapToGrid w:val="0"/>
        <w:spacing w:line="360" w:lineRule="auto"/>
        <w:ind w:firstLineChars="200" w:firstLine="480"/>
        <w:rPr>
          <w:kern w:val="0"/>
          <w:sz w:val="24"/>
        </w:rPr>
      </w:pPr>
      <w:r>
        <w:rPr>
          <w:rFonts w:hAnsi="宋体"/>
          <w:kern w:val="0"/>
          <w:sz w:val="24"/>
        </w:rPr>
        <w:t>法定代表人：</w:t>
      </w:r>
      <w:r>
        <w:rPr>
          <w:rFonts w:hAnsi="宋体" w:hint="eastAsia"/>
          <w:kern w:val="0"/>
          <w:sz w:val="24"/>
        </w:rPr>
        <w:t>周明</w:t>
      </w:r>
      <w:r>
        <w:rPr>
          <w:kern w:val="0"/>
          <w:sz w:val="24"/>
        </w:rPr>
        <w:t xml:space="preserve"> </w:t>
      </w:r>
    </w:p>
    <w:p w14:paraId="103D6EF1" w14:textId="23B2F8F7" w:rsidR="00173B27" w:rsidRDefault="00EC406F">
      <w:pPr>
        <w:widowControl/>
        <w:adjustRightInd w:val="0"/>
        <w:snapToGrid w:val="0"/>
        <w:spacing w:line="360" w:lineRule="auto"/>
        <w:ind w:firstLineChars="200" w:firstLine="480"/>
        <w:rPr>
          <w:kern w:val="0"/>
          <w:sz w:val="24"/>
        </w:rPr>
      </w:pPr>
      <w:r>
        <w:rPr>
          <w:rFonts w:hAnsi="宋体"/>
          <w:kern w:val="0"/>
          <w:sz w:val="24"/>
        </w:rPr>
        <w:t>电话：（</w:t>
      </w:r>
      <w:r>
        <w:rPr>
          <w:kern w:val="0"/>
          <w:sz w:val="24"/>
        </w:rPr>
        <w:t>010</w:t>
      </w:r>
      <w:r>
        <w:rPr>
          <w:rFonts w:hAnsi="宋体"/>
          <w:kern w:val="0"/>
          <w:sz w:val="24"/>
        </w:rPr>
        <w:t>）</w:t>
      </w:r>
      <w:r w:rsidR="00350EB3">
        <w:rPr>
          <w:kern w:val="0"/>
          <w:sz w:val="24"/>
        </w:rPr>
        <w:t>50938782</w:t>
      </w:r>
    </w:p>
    <w:p w14:paraId="1FD5BBCA"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传真：（</w:t>
      </w:r>
      <w:r>
        <w:rPr>
          <w:kern w:val="0"/>
          <w:sz w:val="24"/>
        </w:rPr>
        <w:t>010</w:t>
      </w:r>
      <w:r>
        <w:rPr>
          <w:rFonts w:hAnsi="宋体"/>
          <w:kern w:val="0"/>
          <w:sz w:val="24"/>
        </w:rPr>
        <w:t>）</w:t>
      </w:r>
      <w:r>
        <w:rPr>
          <w:kern w:val="0"/>
          <w:sz w:val="24"/>
        </w:rPr>
        <w:t>50938907</w:t>
      </w:r>
    </w:p>
    <w:p w14:paraId="6591FC9D" w14:textId="2405EDDB" w:rsidR="00173B27" w:rsidRDefault="00EC406F">
      <w:pPr>
        <w:adjustRightInd w:val="0"/>
        <w:snapToGrid w:val="0"/>
        <w:spacing w:line="360" w:lineRule="auto"/>
        <w:ind w:firstLineChars="200" w:firstLine="480"/>
        <w:rPr>
          <w:kern w:val="0"/>
          <w:sz w:val="24"/>
          <w:highlight w:val="green"/>
        </w:rPr>
      </w:pPr>
      <w:r>
        <w:rPr>
          <w:rFonts w:hAnsi="宋体"/>
          <w:kern w:val="0"/>
          <w:sz w:val="24"/>
        </w:rPr>
        <w:t>联系人：</w:t>
      </w:r>
      <w:r w:rsidR="00350EB3">
        <w:rPr>
          <w:rFonts w:hint="eastAsia"/>
          <w:kern w:val="0"/>
          <w:sz w:val="24"/>
        </w:rPr>
        <w:t>赵亦清</w:t>
      </w:r>
    </w:p>
    <w:p w14:paraId="2C94F0C6" w14:textId="77777777" w:rsidR="00173B27" w:rsidRDefault="00EC406F">
      <w:pPr>
        <w:widowControl/>
        <w:adjustRightInd w:val="0"/>
        <w:snapToGrid w:val="0"/>
        <w:spacing w:line="360" w:lineRule="auto"/>
        <w:ind w:firstLineChars="200" w:firstLine="482"/>
        <w:rPr>
          <w:b/>
          <w:kern w:val="0"/>
          <w:sz w:val="24"/>
        </w:rPr>
      </w:pPr>
      <w:r>
        <w:rPr>
          <w:rFonts w:hAnsi="宋体"/>
          <w:b/>
          <w:kern w:val="0"/>
          <w:sz w:val="24"/>
        </w:rPr>
        <w:t>（三）出具法律意见书的律师事务所</w:t>
      </w:r>
      <w:r>
        <w:rPr>
          <w:b/>
          <w:kern w:val="0"/>
          <w:sz w:val="24"/>
        </w:rPr>
        <w:t xml:space="preserve"> </w:t>
      </w:r>
    </w:p>
    <w:p w14:paraId="68E59852"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名称：上海市通力律师事务所</w:t>
      </w:r>
      <w:r>
        <w:rPr>
          <w:kern w:val="0"/>
          <w:sz w:val="24"/>
        </w:rPr>
        <w:t xml:space="preserve"> </w:t>
      </w:r>
    </w:p>
    <w:p w14:paraId="4B116B10"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住所：上海市银城中路</w:t>
      </w:r>
      <w:r>
        <w:rPr>
          <w:kern w:val="0"/>
          <w:sz w:val="24"/>
        </w:rPr>
        <w:t>68</w:t>
      </w:r>
      <w:r>
        <w:rPr>
          <w:rFonts w:hAnsi="宋体"/>
          <w:kern w:val="0"/>
          <w:sz w:val="24"/>
        </w:rPr>
        <w:t>号时代金融中心</w:t>
      </w:r>
      <w:r>
        <w:rPr>
          <w:kern w:val="0"/>
          <w:sz w:val="24"/>
        </w:rPr>
        <w:t>19</w:t>
      </w:r>
      <w:r>
        <w:rPr>
          <w:rFonts w:hAnsi="宋体"/>
          <w:kern w:val="0"/>
          <w:sz w:val="24"/>
        </w:rPr>
        <w:t>楼</w:t>
      </w:r>
    </w:p>
    <w:p w14:paraId="76452684"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办公地址：上海市银城中路</w:t>
      </w:r>
      <w:r>
        <w:rPr>
          <w:kern w:val="0"/>
          <w:sz w:val="24"/>
        </w:rPr>
        <w:t>68</w:t>
      </w:r>
      <w:r>
        <w:rPr>
          <w:rFonts w:hAnsi="宋体"/>
          <w:kern w:val="0"/>
          <w:sz w:val="24"/>
        </w:rPr>
        <w:t>号时代金融中心</w:t>
      </w:r>
      <w:r>
        <w:rPr>
          <w:kern w:val="0"/>
          <w:sz w:val="24"/>
        </w:rPr>
        <w:t>19</w:t>
      </w:r>
      <w:r>
        <w:rPr>
          <w:rFonts w:hAnsi="宋体"/>
          <w:kern w:val="0"/>
          <w:sz w:val="24"/>
        </w:rPr>
        <w:t>楼</w:t>
      </w:r>
    </w:p>
    <w:p w14:paraId="55E390C2"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负责人：</w:t>
      </w:r>
      <w:r>
        <w:rPr>
          <w:rFonts w:hAnsi="宋体" w:hint="eastAsia"/>
          <w:kern w:val="0"/>
          <w:sz w:val="24"/>
        </w:rPr>
        <w:t>俞卫锋</w:t>
      </w:r>
    </w:p>
    <w:p w14:paraId="16355798"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电话：（</w:t>
      </w:r>
      <w:r>
        <w:rPr>
          <w:kern w:val="0"/>
          <w:sz w:val="24"/>
        </w:rPr>
        <w:t>021</w:t>
      </w:r>
      <w:r>
        <w:rPr>
          <w:rFonts w:hAnsi="宋体"/>
          <w:kern w:val="0"/>
          <w:sz w:val="24"/>
        </w:rPr>
        <w:t>）</w:t>
      </w:r>
      <w:r>
        <w:rPr>
          <w:kern w:val="0"/>
          <w:sz w:val="24"/>
        </w:rPr>
        <w:t xml:space="preserve">31358666  </w:t>
      </w:r>
    </w:p>
    <w:p w14:paraId="176E1207"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传真：（</w:t>
      </w:r>
      <w:r>
        <w:rPr>
          <w:kern w:val="0"/>
          <w:sz w:val="24"/>
        </w:rPr>
        <w:t>021</w:t>
      </w:r>
      <w:r>
        <w:rPr>
          <w:rFonts w:hAnsi="宋体"/>
          <w:kern w:val="0"/>
          <w:sz w:val="24"/>
        </w:rPr>
        <w:t>）</w:t>
      </w:r>
      <w:r>
        <w:rPr>
          <w:kern w:val="0"/>
          <w:sz w:val="24"/>
        </w:rPr>
        <w:t xml:space="preserve">31358600  </w:t>
      </w:r>
    </w:p>
    <w:p w14:paraId="74B645AC"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联系人：</w:t>
      </w:r>
      <w:r>
        <w:rPr>
          <w:rFonts w:hint="eastAsia"/>
          <w:sz w:val="23"/>
          <w:szCs w:val="23"/>
        </w:rPr>
        <w:t>孙睿</w:t>
      </w:r>
    </w:p>
    <w:p w14:paraId="0F9BBAFE" w14:textId="77777777" w:rsidR="00173B27" w:rsidRDefault="00EC406F">
      <w:pPr>
        <w:adjustRightInd w:val="0"/>
        <w:snapToGrid w:val="0"/>
        <w:spacing w:line="360" w:lineRule="auto"/>
        <w:ind w:firstLineChars="200" w:firstLine="480"/>
        <w:rPr>
          <w:kern w:val="0"/>
          <w:sz w:val="24"/>
        </w:rPr>
      </w:pPr>
      <w:r>
        <w:rPr>
          <w:rFonts w:hAnsi="宋体"/>
          <w:kern w:val="0"/>
          <w:sz w:val="24"/>
        </w:rPr>
        <w:t>经办律师：黎明</w:t>
      </w:r>
      <w:r>
        <w:rPr>
          <w:rFonts w:hAnsi="宋体" w:hint="eastAsia"/>
          <w:kern w:val="0"/>
          <w:sz w:val="24"/>
        </w:rPr>
        <w:t>、</w:t>
      </w:r>
      <w:r>
        <w:rPr>
          <w:rFonts w:hAnsi="宋体"/>
          <w:kern w:val="0"/>
          <w:sz w:val="24"/>
        </w:rPr>
        <w:t>孙睿</w:t>
      </w:r>
    </w:p>
    <w:p w14:paraId="64615E24" w14:textId="77777777" w:rsidR="00173B27" w:rsidRDefault="00EC406F">
      <w:pPr>
        <w:adjustRightInd w:val="0"/>
        <w:snapToGrid w:val="0"/>
        <w:spacing w:line="360" w:lineRule="auto"/>
        <w:ind w:firstLineChars="200" w:firstLine="482"/>
        <w:rPr>
          <w:b/>
          <w:color w:val="FF0000"/>
          <w:kern w:val="0"/>
          <w:sz w:val="24"/>
        </w:rPr>
      </w:pPr>
      <w:r>
        <w:rPr>
          <w:rFonts w:hAnsi="宋体"/>
          <w:b/>
          <w:kern w:val="0"/>
          <w:sz w:val="24"/>
        </w:rPr>
        <w:t>（四）审计基金财产的会计师事务所</w:t>
      </w:r>
      <w:r>
        <w:rPr>
          <w:b/>
          <w:kern w:val="0"/>
          <w:sz w:val="24"/>
        </w:rPr>
        <w:t xml:space="preserve"> </w:t>
      </w:r>
    </w:p>
    <w:p w14:paraId="39D19F06" w14:textId="77777777" w:rsidR="00AD0B70" w:rsidRPr="00AD0B70" w:rsidRDefault="00AD0B70" w:rsidP="00AD0B70">
      <w:pPr>
        <w:widowControl/>
        <w:adjustRightInd w:val="0"/>
        <w:snapToGrid w:val="0"/>
        <w:spacing w:line="360" w:lineRule="auto"/>
        <w:ind w:firstLineChars="200" w:firstLine="480"/>
        <w:outlineLvl w:val="1"/>
        <w:rPr>
          <w:rFonts w:hAnsi="宋体"/>
          <w:kern w:val="0"/>
          <w:sz w:val="24"/>
        </w:rPr>
      </w:pPr>
      <w:r w:rsidRPr="00AD0B70">
        <w:rPr>
          <w:rFonts w:hAnsi="宋体" w:hint="eastAsia"/>
          <w:kern w:val="0"/>
          <w:sz w:val="24"/>
        </w:rPr>
        <w:t>名称：普华永道中天会计师事务所（特殊普通合伙）</w:t>
      </w:r>
      <w:r w:rsidRPr="00AD0B70">
        <w:rPr>
          <w:rFonts w:hAnsi="宋体" w:hint="eastAsia"/>
          <w:kern w:val="0"/>
          <w:sz w:val="24"/>
        </w:rPr>
        <w:t xml:space="preserve"> </w:t>
      </w:r>
    </w:p>
    <w:p w14:paraId="39CE796E" w14:textId="77777777" w:rsidR="00AD0B70" w:rsidRPr="00AD0B70" w:rsidRDefault="00AD0B70" w:rsidP="00AD0B70">
      <w:pPr>
        <w:widowControl/>
        <w:adjustRightInd w:val="0"/>
        <w:snapToGrid w:val="0"/>
        <w:spacing w:line="360" w:lineRule="auto"/>
        <w:ind w:firstLineChars="200" w:firstLine="480"/>
        <w:outlineLvl w:val="1"/>
        <w:rPr>
          <w:rFonts w:hAnsi="宋体"/>
          <w:kern w:val="0"/>
          <w:sz w:val="24"/>
        </w:rPr>
      </w:pPr>
      <w:r w:rsidRPr="00AD0B70">
        <w:rPr>
          <w:rFonts w:hAnsi="宋体" w:hint="eastAsia"/>
          <w:kern w:val="0"/>
          <w:sz w:val="24"/>
        </w:rPr>
        <w:t>住所：上海市浦东新区陆家嘴环路</w:t>
      </w:r>
      <w:r w:rsidRPr="00AD0B70">
        <w:rPr>
          <w:rFonts w:hAnsi="宋体" w:hint="eastAsia"/>
          <w:kern w:val="0"/>
          <w:sz w:val="24"/>
        </w:rPr>
        <w:t>1318</w:t>
      </w:r>
      <w:r w:rsidRPr="00AD0B70">
        <w:rPr>
          <w:rFonts w:hAnsi="宋体" w:hint="eastAsia"/>
          <w:kern w:val="0"/>
          <w:sz w:val="24"/>
        </w:rPr>
        <w:t>号</w:t>
      </w:r>
      <w:proofErr w:type="gramStart"/>
      <w:r w:rsidRPr="00AD0B70">
        <w:rPr>
          <w:rFonts w:hAnsi="宋体" w:hint="eastAsia"/>
          <w:kern w:val="0"/>
          <w:sz w:val="24"/>
        </w:rPr>
        <w:t>星展银行</w:t>
      </w:r>
      <w:proofErr w:type="gramEnd"/>
      <w:r w:rsidRPr="00AD0B70">
        <w:rPr>
          <w:rFonts w:hAnsi="宋体" w:hint="eastAsia"/>
          <w:kern w:val="0"/>
          <w:sz w:val="24"/>
        </w:rPr>
        <w:t>大厦</w:t>
      </w:r>
      <w:r w:rsidRPr="00AD0B70">
        <w:rPr>
          <w:rFonts w:hAnsi="宋体" w:hint="eastAsia"/>
          <w:kern w:val="0"/>
          <w:sz w:val="24"/>
        </w:rPr>
        <w:t>6</w:t>
      </w:r>
      <w:r w:rsidRPr="00AD0B70">
        <w:rPr>
          <w:rFonts w:hAnsi="宋体" w:hint="eastAsia"/>
          <w:kern w:val="0"/>
          <w:sz w:val="24"/>
        </w:rPr>
        <w:t>楼</w:t>
      </w:r>
      <w:r w:rsidRPr="00AD0B70">
        <w:rPr>
          <w:rFonts w:hAnsi="宋体" w:hint="eastAsia"/>
          <w:kern w:val="0"/>
          <w:sz w:val="24"/>
        </w:rPr>
        <w:t xml:space="preserve"> </w:t>
      </w:r>
    </w:p>
    <w:p w14:paraId="4115390B" w14:textId="77777777" w:rsidR="00AD0B70" w:rsidRPr="00AD0B70" w:rsidRDefault="00AD0B70" w:rsidP="00AD0B70">
      <w:pPr>
        <w:widowControl/>
        <w:adjustRightInd w:val="0"/>
        <w:snapToGrid w:val="0"/>
        <w:spacing w:line="360" w:lineRule="auto"/>
        <w:ind w:firstLineChars="200" w:firstLine="480"/>
        <w:outlineLvl w:val="1"/>
        <w:rPr>
          <w:rFonts w:hAnsi="宋体"/>
          <w:kern w:val="0"/>
          <w:sz w:val="24"/>
        </w:rPr>
      </w:pPr>
      <w:r w:rsidRPr="00AD0B70">
        <w:rPr>
          <w:rFonts w:hAnsi="宋体" w:hint="eastAsia"/>
          <w:kern w:val="0"/>
          <w:sz w:val="24"/>
        </w:rPr>
        <w:t>办公地址：上海市湖滨路</w:t>
      </w:r>
      <w:r w:rsidRPr="00AD0B70">
        <w:rPr>
          <w:rFonts w:hAnsi="宋体" w:hint="eastAsia"/>
          <w:kern w:val="0"/>
          <w:sz w:val="24"/>
        </w:rPr>
        <w:t>202</w:t>
      </w:r>
      <w:r w:rsidRPr="00AD0B70">
        <w:rPr>
          <w:rFonts w:hAnsi="宋体" w:hint="eastAsia"/>
          <w:kern w:val="0"/>
          <w:sz w:val="24"/>
        </w:rPr>
        <w:t>号普华永道中心</w:t>
      </w:r>
      <w:r w:rsidRPr="00AD0B70">
        <w:rPr>
          <w:rFonts w:hAnsi="宋体" w:hint="eastAsia"/>
          <w:kern w:val="0"/>
          <w:sz w:val="24"/>
        </w:rPr>
        <w:t>11</w:t>
      </w:r>
      <w:r w:rsidRPr="00AD0B70">
        <w:rPr>
          <w:rFonts w:hAnsi="宋体" w:hint="eastAsia"/>
          <w:kern w:val="0"/>
          <w:sz w:val="24"/>
        </w:rPr>
        <w:t>楼</w:t>
      </w:r>
      <w:r w:rsidRPr="00AD0B70">
        <w:rPr>
          <w:rFonts w:hAnsi="宋体" w:hint="eastAsia"/>
          <w:kern w:val="0"/>
          <w:sz w:val="24"/>
        </w:rPr>
        <w:t xml:space="preserve"> </w:t>
      </w:r>
    </w:p>
    <w:p w14:paraId="663A2ACB" w14:textId="77777777" w:rsidR="00AD0B70" w:rsidRPr="00AD0B70" w:rsidRDefault="00AD0B70" w:rsidP="00AD0B70">
      <w:pPr>
        <w:widowControl/>
        <w:adjustRightInd w:val="0"/>
        <w:snapToGrid w:val="0"/>
        <w:spacing w:line="360" w:lineRule="auto"/>
        <w:ind w:firstLineChars="200" w:firstLine="480"/>
        <w:outlineLvl w:val="1"/>
        <w:rPr>
          <w:rFonts w:hAnsi="宋体"/>
          <w:kern w:val="0"/>
          <w:sz w:val="24"/>
        </w:rPr>
      </w:pPr>
      <w:r w:rsidRPr="00AD0B70">
        <w:rPr>
          <w:rFonts w:hAnsi="宋体" w:hint="eastAsia"/>
          <w:kern w:val="0"/>
          <w:sz w:val="24"/>
        </w:rPr>
        <w:t>执行事务合伙人：李丹</w:t>
      </w:r>
      <w:r w:rsidRPr="00AD0B70">
        <w:rPr>
          <w:rFonts w:hAnsi="宋体" w:hint="eastAsia"/>
          <w:kern w:val="0"/>
          <w:sz w:val="24"/>
        </w:rPr>
        <w:t xml:space="preserve"> </w:t>
      </w:r>
    </w:p>
    <w:p w14:paraId="608898BE" w14:textId="77777777" w:rsidR="00AD0B70" w:rsidRPr="00AD0B70" w:rsidRDefault="00AD0B70" w:rsidP="00AD0B70">
      <w:pPr>
        <w:widowControl/>
        <w:adjustRightInd w:val="0"/>
        <w:snapToGrid w:val="0"/>
        <w:spacing w:line="360" w:lineRule="auto"/>
        <w:ind w:firstLineChars="200" w:firstLine="480"/>
        <w:outlineLvl w:val="1"/>
        <w:rPr>
          <w:rFonts w:hAnsi="宋体"/>
          <w:kern w:val="0"/>
          <w:sz w:val="24"/>
        </w:rPr>
      </w:pPr>
      <w:r w:rsidRPr="00AD0B70">
        <w:rPr>
          <w:rFonts w:hAnsi="宋体" w:hint="eastAsia"/>
          <w:kern w:val="0"/>
          <w:sz w:val="24"/>
        </w:rPr>
        <w:t>电话：（</w:t>
      </w:r>
      <w:r w:rsidRPr="00AD0B70">
        <w:rPr>
          <w:rFonts w:hAnsi="宋体" w:hint="eastAsia"/>
          <w:kern w:val="0"/>
          <w:sz w:val="24"/>
        </w:rPr>
        <w:t>021</w:t>
      </w:r>
      <w:r w:rsidRPr="00AD0B70">
        <w:rPr>
          <w:rFonts w:hAnsi="宋体" w:hint="eastAsia"/>
          <w:kern w:val="0"/>
          <w:sz w:val="24"/>
        </w:rPr>
        <w:t>）</w:t>
      </w:r>
      <w:r w:rsidRPr="00AD0B70">
        <w:rPr>
          <w:rFonts w:hAnsi="宋体" w:hint="eastAsia"/>
          <w:kern w:val="0"/>
          <w:sz w:val="24"/>
        </w:rPr>
        <w:t xml:space="preserve">23238888 </w:t>
      </w:r>
    </w:p>
    <w:p w14:paraId="7358998C" w14:textId="77777777" w:rsidR="00AD0B70" w:rsidRPr="00AD0B70" w:rsidRDefault="00AD0B70" w:rsidP="00AD0B70">
      <w:pPr>
        <w:widowControl/>
        <w:adjustRightInd w:val="0"/>
        <w:snapToGrid w:val="0"/>
        <w:spacing w:line="360" w:lineRule="auto"/>
        <w:ind w:firstLineChars="200" w:firstLine="480"/>
        <w:outlineLvl w:val="1"/>
        <w:rPr>
          <w:rFonts w:hAnsi="宋体"/>
          <w:kern w:val="0"/>
          <w:sz w:val="24"/>
        </w:rPr>
      </w:pPr>
      <w:r w:rsidRPr="00AD0B70">
        <w:rPr>
          <w:rFonts w:hAnsi="宋体" w:hint="eastAsia"/>
          <w:kern w:val="0"/>
          <w:sz w:val="24"/>
        </w:rPr>
        <w:t>传真：（</w:t>
      </w:r>
      <w:r w:rsidRPr="00AD0B70">
        <w:rPr>
          <w:rFonts w:hAnsi="宋体" w:hint="eastAsia"/>
          <w:kern w:val="0"/>
          <w:sz w:val="24"/>
        </w:rPr>
        <w:t>021</w:t>
      </w:r>
      <w:r w:rsidRPr="00AD0B70">
        <w:rPr>
          <w:rFonts w:hAnsi="宋体" w:hint="eastAsia"/>
          <w:kern w:val="0"/>
          <w:sz w:val="24"/>
        </w:rPr>
        <w:t>）</w:t>
      </w:r>
      <w:r w:rsidRPr="00AD0B70">
        <w:rPr>
          <w:rFonts w:hAnsi="宋体" w:hint="eastAsia"/>
          <w:kern w:val="0"/>
          <w:sz w:val="24"/>
        </w:rPr>
        <w:t xml:space="preserve">23238800 </w:t>
      </w:r>
    </w:p>
    <w:p w14:paraId="2907789C" w14:textId="77777777" w:rsidR="00AD0B70" w:rsidRPr="00AD0B70" w:rsidRDefault="00AD0B70" w:rsidP="00AD0B70">
      <w:pPr>
        <w:widowControl/>
        <w:adjustRightInd w:val="0"/>
        <w:snapToGrid w:val="0"/>
        <w:spacing w:line="360" w:lineRule="auto"/>
        <w:ind w:firstLineChars="200" w:firstLine="480"/>
        <w:outlineLvl w:val="1"/>
        <w:rPr>
          <w:rFonts w:hAnsi="宋体"/>
          <w:kern w:val="0"/>
          <w:sz w:val="24"/>
        </w:rPr>
      </w:pPr>
      <w:r w:rsidRPr="00AD0B70">
        <w:rPr>
          <w:rFonts w:hAnsi="宋体" w:hint="eastAsia"/>
          <w:kern w:val="0"/>
          <w:sz w:val="24"/>
        </w:rPr>
        <w:t>联系人：朱宏宇</w:t>
      </w:r>
      <w:r w:rsidRPr="00AD0B70">
        <w:rPr>
          <w:rFonts w:hAnsi="宋体" w:hint="eastAsia"/>
          <w:kern w:val="0"/>
          <w:sz w:val="24"/>
        </w:rPr>
        <w:t xml:space="preserve">  </w:t>
      </w:r>
    </w:p>
    <w:p w14:paraId="6B524B8C" w14:textId="34468D39" w:rsidR="00173B27" w:rsidRDefault="00AD0B70">
      <w:pPr>
        <w:adjustRightInd w:val="0"/>
        <w:snapToGrid w:val="0"/>
        <w:spacing w:line="360" w:lineRule="auto"/>
        <w:ind w:firstLineChars="200" w:firstLine="480"/>
        <w:rPr>
          <w:kern w:val="0"/>
          <w:sz w:val="24"/>
        </w:rPr>
      </w:pPr>
      <w:r w:rsidRPr="00AD0B70">
        <w:rPr>
          <w:rFonts w:hAnsi="宋体" w:hint="eastAsia"/>
          <w:kern w:val="0"/>
          <w:sz w:val="24"/>
        </w:rPr>
        <w:t>经办注册会计师：</w:t>
      </w:r>
      <w:proofErr w:type="gramStart"/>
      <w:r w:rsidR="008F1CA2" w:rsidRPr="008F1CA2">
        <w:rPr>
          <w:rFonts w:hAnsi="宋体" w:hint="eastAsia"/>
          <w:kern w:val="0"/>
          <w:sz w:val="24"/>
        </w:rPr>
        <w:t>童咏静</w:t>
      </w:r>
      <w:proofErr w:type="gramEnd"/>
      <w:r w:rsidRPr="00AD0B70">
        <w:rPr>
          <w:rFonts w:hAnsi="宋体" w:hint="eastAsia"/>
          <w:kern w:val="0"/>
          <w:sz w:val="24"/>
        </w:rPr>
        <w:t>、朱宏宇</w:t>
      </w:r>
    </w:p>
    <w:p w14:paraId="4F2933B1" w14:textId="77777777" w:rsidR="00173B27" w:rsidRDefault="00EC406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1" w:name="_Toc154909610"/>
      <w:bookmarkStart w:id="12" w:name="_Toc155690779"/>
      <w:r>
        <w:rPr>
          <w:rFonts w:ascii="黑体" w:eastAsia="黑体" w:hAnsi="宋体" w:cs="宋体" w:hint="eastAsia"/>
          <w:b/>
          <w:kern w:val="0"/>
          <w:sz w:val="28"/>
          <w:szCs w:val="28"/>
        </w:rPr>
        <w:t>四、基金的</w:t>
      </w:r>
      <w:bookmarkEnd w:id="11"/>
      <w:bookmarkEnd w:id="12"/>
      <w:r>
        <w:rPr>
          <w:rFonts w:ascii="黑体" w:eastAsia="黑体" w:hAnsi="宋体" w:cs="宋体" w:hint="eastAsia"/>
          <w:b/>
          <w:kern w:val="0"/>
          <w:sz w:val="28"/>
          <w:szCs w:val="28"/>
        </w:rPr>
        <w:t>名称</w:t>
      </w:r>
    </w:p>
    <w:p w14:paraId="7AB0F4A0" w14:textId="77777777" w:rsidR="00173B27" w:rsidRDefault="00EC406F">
      <w:pPr>
        <w:pStyle w:val="a0"/>
        <w:autoSpaceDE w:val="0"/>
        <w:autoSpaceDN w:val="0"/>
        <w:adjustRightInd w:val="0"/>
        <w:spacing w:line="360" w:lineRule="auto"/>
        <w:ind w:firstLine="480"/>
        <w:rPr>
          <w:sz w:val="24"/>
          <w:szCs w:val="24"/>
        </w:rPr>
      </w:pPr>
      <w:r>
        <w:rPr>
          <w:sz w:val="24"/>
          <w:szCs w:val="24"/>
        </w:rPr>
        <w:t>本基金</w:t>
      </w:r>
      <w:r>
        <w:rPr>
          <w:rFonts w:hint="eastAsia"/>
          <w:sz w:val="24"/>
          <w:szCs w:val="24"/>
        </w:rPr>
        <w:t>名称：</w:t>
      </w:r>
      <w:r>
        <w:rPr>
          <w:sz w:val="24"/>
          <w:szCs w:val="24"/>
        </w:rPr>
        <w:t>交银施罗德多策略回报灵活配置混合型证券投资基金</w:t>
      </w:r>
    </w:p>
    <w:p w14:paraId="71A58A78" w14:textId="77777777" w:rsidR="00173B27" w:rsidRDefault="00EC406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3" w:name="_Toc154909611"/>
      <w:bookmarkStart w:id="14" w:name="_Toc155690780"/>
      <w:r>
        <w:rPr>
          <w:rFonts w:ascii="黑体" w:eastAsia="黑体" w:hAnsi="宋体" w:cs="宋体" w:hint="eastAsia"/>
          <w:b/>
          <w:kern w:val="0"/>
          <w:sz w:val="28"/>
          <w:szCs w:val="28"/>
        </w:rPr>
        <w:t>五、基金的</w:t>
      </w:r>
      <w:bookmarkEnd w:id="13"/>
      <w:bookmarkEnd w:id="14"/>
      <w:r>
        <w:rPr>
          <w:rFonts w:ascii="黑体" w:eastAsia="黑体" w:hAnsi="宋体" w:cs="宋体" w:hint="eastAsia"/>
          <w:b/>
          <w:kern w:val="0"/>
          <w:sz w:val="28"/>
          <w:szCs w:val="28"/>
        </w:rPr>
        <w:t>类型</w:t>
      </w:r>
    </w:p>
    <w:p w14:paraId="76BE109B" w14:textId="77777777" w:rsidR="00173B27" w:rsidRDefault="00EC406F">
      <w:pPr>
        <w:pStyle w:val="a0"/>
        <w:autoSpaceDE w:val="0"/>
        <w:autoSpaceDN w:val="0"/>
        <w:adjustRightInd w:val="0"/>
        <w:spacing w:line="360" w:lineRule="auto"/>
        <w:ind w:firstLine="480"/>
        <w:rPr>
          <w:sz w:val="24"/>
        </w:rPr>
      </w:pPr>
      <w:r>
        <w:rPr>
          <w:rFonts w:hint="eastAsia"/>
          <w:sz w:val="24"/>
        </w:rPr>
        <w:t>本基金类型：契约型开放式</w:t>
      </w:r>
    </w:p>
    <w:p w14:paraId="7490039D" w14:textId="77777777" w:rsidR="00173B27" w:rsidRDefault="00EC406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5" w:name="_Toc154909613"/>
      <w:bookmarkStart w:id="16" w:name="_Toc155690782"/>
      <w:r>
        <w:rPr>
          <w:rFonts w:ascii="黑体" w:eastAsia="黑体" w:hAnsi="宋体" w:cs="宋体" w:hint="eastAsia"/>
          <w:b/>
          <w:kern w:val="0"/>
          <w:sz w:val="28"/>
          <w:szCs w:val="28"/>
        </w:rPr>
        <w:t>六、基金的投资</w:t>
      </w:r>
      <w:bookmarkEnd w:id="15"/>
      <w:bookmarkEnd w:id="16"/>
      <w:r>
        <w:rPr>
          <w:rFonts w:ascii="黑体" w:eastAsia="黑体" w:hAnsi="宋体" w:cs="宋体" w:hint="eastAsia"/>
          <w:b/>
          <w:kern w:val="0"/>
          <w:sz w:val="28"/>
          <w:szCs w:val="28"/>
        </w:rPr>
        <w:t>目标</w:t>
      </w:r>
    </w:p>
    <w:p w14:paraId="53E7A13C" w14:textId="77777777" w:rsidR="00173B27" w:rsidRDefault="00EC406F">
      <w:pPr>
        <w:adjustRightInd w:val="0"/>
        <w:snapToGrid w:val="0"/>
        <w:spacing w:line="360" w:lineRule="auto"/>
        <w:ind w:firstLineChars="200" w:firstLine="480"/>
        <w:rPr>
          <w:bCs/>
          <w:sz w:val="24"/>
        </w:rPr>
      </w:pPr>
      <w:r>
        <w:rPr>
          <w:rFonts w:hAnsi="宋体" w:hint="eastAsia"/>
          <w:bCs/>
          <w:sz w:val="24"/>
        </w:rPr>
        <w:t>本基金通过灵活运用多种投资策略，充分挖掘和利用市场中潜在的投资机会，在控制下行风险的前提下，力争为投资者提供长期稳健的投资回报。</w:t>
      </w:r>
    </w:p>
    <w:p w14:paraId="782156BB" w14:textId="77777777" w:rsidR="00173B27" w:rsidRDefault="00EC406F">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七、基金的</w:t>
      </w:r>
      <w:r>
        <w:rPr>
          <w:rFonts w:ascii="黑体" w:eastAsia="黑体" w:hAnsi="宋体" w:cs="宋体"/>
          <w:b/>
          <w:kern w:val="0"/>
          <w:sz w:val="28"/>
          <w:szCs w:val="28"/>
        </w:rPr>
        <w:t>投资</w:t>
      </w:r>
      <w:r>
        <w:rPr>
          <w:rFonts w:ascii="黑体" w:eastAsia="黑体" w:hAnsi="宋体" w:cs="宋体" w:hint="eastAsia"/>
          <w:b/>
          <w:kern w:val="0"/>
          <w:sz w:val="28"/>
          <w:szCs w:val="28"/>
        </w:rPr>
        <w:t>方向</w:t>
      </w:r>
    </w:p>
    <w:p w14:paraId="32093F44" w14:textId="77777777" w:rsidR="00173B27" w:rsidRDefault="00EC406F">
      <w:pPr>
        <w:adjustRightInd w:val="0"/>
        <w:snapToGrid w:val="0"/>
        <w:spacing w:line="360" w:lineRule="auto"/>
        <w:ind w:firstLineChars="200" w:firstLine="480"/>
        <w:rPr>
          <w:rFonts w:ascii="宋体" w:hAnsi="宋体"/>
          <w:sz w:val="24"/>
          <w:szCs w:val="21"/>
        </w:rPr>
      </w:pPr>
      <w:bookmarkStart w:id="17" w:name="_Hlt91148053"/>
      <w:bookmarkStart w:id="18" w:name="_Hlt91264078"/>
      <w:bookmarkStart w:id="19" w:name="_Hlt91264042"/>
      <w:bookmarkStart w:id="20" w:name="_Hlt90801570"/>
      <w:bookmarkStart w:id="21" w:name="_Hlt90455312"/>
      <w:bookmarkStart w:id="22" w:name="_Hlt88901074"/>
      <w:bookmarkStart w:id="23" w:name="_Hlt81024033"/>
      <w:bookmarkStart w:id="24" w:name="_Hlt90458725"/>
      <w:bookmarkStart w:id="25" w:name="_Hlt91144389"/>
      <w:bookmarkStart w:id="26" w:name="_Hlt70481650"/>
      <w:bookmarkStart w:id="27" w:name="_Toc109059024"/>
      <w:bookmarkStart w:id="28" w:name="_Toc66720082"/>
      <w:bookmarkStart w:id="29" w:name="_Toc66719557"/>
      <w:bookmarkEnd w:id="17"/>
      <w:bookmarkEnd w:id="18"/>
      <w:bookmarkEnd w:id="19"/>
      <w:bookmarkEnd w:id="20"/>
      <w:bookmarkEnd w:id="21"/>
      <w:bookmarkEnd w:id="22"/>
      <w:bookmarkEnd w:id="23"/>
      <w:bookmarkEnd w:id="24"/>
      <w:bookmarkEnd w:id="25"/>
      <w:bookmarkEnd w:id="26"/>
      <w:r>
        <w:rPr>
          <w:rFonts w:ascii="宋体" w:hAnsi="宋体" w:hint="eastAsia"/>
          <w:sz w:val="24"/>
          <w:szCs w:val="21"/>
        </w:rPr>
        <w:t>本基金的投资范围为具有良好流动性的金融工具，包括国内依法发行上市的股票（含中小板、创业板及其他经中国证监会核准上市的股票）、债券、中期票据、货币市场工具、权证、资产支持证券、银行存款、股指期货以及法律法规或中国证监会允许基金投资的其他金融工具（但须符合中国证监会相关规定）。</w:t>
      </w:r>
    </w:p>
    <w:p w14:paraId="27CCECF2"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如法律法规或监管机构以后允许基金投资其他品种，基金管理人在履行适当程序后，可以将其纳入投资范围。</w:t>
      </w:r>
    </w:p>
    <w:p w14:paraId="7BAAC033" w14:textId="06C3F943"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基金的投资组合比例为：股票资产占基金资产的</w:t>
      </w:r>
      <w:r>
        <w:rPr>
          <w:rFonts w:ascii="宋体" w:hAnsi="宋体"/>
          <w:sz w:val="24"/>
          <w:szCs w:val="21"/>
        </w:rPr>
        <w:t>0%-95%</w:t>
      </w:r>
      <w:r>
        <w:rPr>
          <w:rFonts w:ascii="宋体" w:hAnsi="宋体" w:hint="eastAsia"/>
          <w:sz w:val="24"/>
          <w:szCs w:val="21"/>
        </w:rPr>
        <w:t>，股票资产按照基金所持有的股票市值以及买入、卖出股指期货合约价值合计（轧差计算</w:t>
      </w:r>
      <w:r>
        <w:rPr>
          <w:rFonts w:ascii="宋体" w:hAnsi="宋体"/>
          <w:sz w:val="24"/>
          <w:szCs w:val="21"/>
        </w:rPr>
        <w:t>)</w:t>
      </w:r>
      <w:r>
        <w:rPr>
          <w:rFonts w:ascii="宋体" w:hAnsi="宋体" w:hint="eastAsia"/>
          <w:sz w:val="24"/>
          <w:szCs w:val="21"/>
        </w:rPr>
        <w:t>；权证的投资比例不超过基金资产净值的</w:t>
      </w:r>
      <w:r>
        <w:rPr>
          <w:rFonts w:ascii="宋体" w:hAnsi="宋体"/>
          <w:sz w:val="24"/>
          <w:szCs w:val="21"/>
        </w:rPr>
        <w:t>3%</w:t>
      </w:r>
      <w:r>
        <w:rPr>
          <w:rFonts w:ascii="宋体" w:hAnsi="宋体" w:hint="eastAsia"/>
          <w:sz w:val="24"/>
          <w:szCs w:val="21"/>
        </w:rPr>
        <w:t>；每个交易日日终在扣除股指期货合约需缴纳的交易保证金后，基金保留的现金或者投资于到期日在一年以内的政府债券的比例合计不低于基金资产净值的</w:t>
      </w:r>
      <w:r>
        <w:rPr>
          <w:rFonts w:ascii="宋体" w:hAnsi="宋体"/>
          <w:sz w:val="24"/>
          <w:szCs w:val="21"/>
        </w:rPr>
        <w:t>5%</w:t>
      </w:r>
      <w:r w:rsidR="00AA7145" w:rsidRPr="00AA7145">
        <w:rPr>
          <w:rFonts w:ascii="宋体" w:hAnsi="宋体" w:hint="eastAsia"/>
          <w:sz w:val="24"/>
          <w:szCs w:val="21"/>
        </w:rPr>
        <w:t>，其中现金不包括结算备付金、存出保证金和应收申购款等</w:t>
      </w:r>
      <w:r>
        <w:rPr>
          <w:rFonts w:ascii="宋体" w:hAnsi="宋体" w:hint="eastAsia"/>
          <w:sz w:val="24"/>
          <w:szCs w:val="21"/>
        </w:rPr>
        <w:t>；基金在任何交易日日终，持有的买入股指期货合约价值，不得超过基金资产净值的</w:t>
      </w:r>
      <w:r>
        <w:rPr>
          <w:rFonts w:ascii="宋体" w:hAnsi="宋体"/>
          <w:sz w:val="24"/>
          <w:szCs w:val="21"/>
        </w:rPr>
        <w:t>10%</w:t>
      </w:r>
      <w:r>
        <w:rPr>
          <w:rFonts w:ascii="宋体" w:hAnsi="宋体" w:hint="eastAsia"/>
          <w:sz w:val="24"/>
          <w:szCs w:val="21"/>
        </w:rPr>
        <w:t>；基金在任何交易日日终，持有的卖出期货合约价值不得超过基金持有的股票总市值的</w:t>
      </w:r>
      <w:r>
        <w:rPr>
          <w:rFonts w:ascii="宋体" w:hAnsi="宋体"/>
          <w:sz w:val="24"/>
          <w:szCs w:val="21"/>
        </w:rPr>
        <w:t>20%</w:t>
      </w:r>
      <w:r>
        <w:rPr>
          <w:rFonts w:ascii="宋体" w:hAnsi="宋体" w:hint="eastAsia"/>
          <w:sz w:val="24"/>
          <w:szCs w:val="21"/>
        </w:rPr>
        <w:t>。</w:t>
      </w:r>
    </w:p>
    <w:p w14:paraId="609C5EE2"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如果法律法规或中国证监会变更投资品种的投资比例限制，基金管理人在履行适当程序后，可以调整上述投资品种的投资比例。</w:t>
      </w:r>
    </w:p>
    <w:p w14:paraId="69F0F5C4" w14:textId="77777777" w:rsidR="00173B27" w:rsidRDefault="00EC406F">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八、基金的</w:t>
      </w:r>
      <w:r>
        <w:rPr>
          <w:rFonts w:ascii="黑体" w:eastAsia="黑体" w:hAnsi="宋体" w:cs="宋体"/>
          <w:b/>
          <w:kern w:val="0"/>
          <w:sz w:val="28"/>
          <w:szCs w:val="28"/>
        </w:rPr>
        <w:t xml:space="preserve">投资策略 </w:t>
      </w:r>
    </w:p>
    <w:p w14:paraId="5C114F18"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本基金将结合宏观经济环境、政策形势、证券市场走势的综合分析，灵活运用多种投资策略，主动判断市场时机，进行积极的资产配置，合理确定基金在股票、债券等各类资产类别上的投资比例，以最大限度地降低投资组合的风险、提高稳健投资收益。</w:t>
      </w:r>
    </w:p>
    <w:p w14:paraId="1F144554"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1、大类资产配置</w:t>
      </w:r>
    </w:p>
    <w:p w14:paraId="67B479C9"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本基金通过对宏观经济运行周期、货币与财政政策形势、资金面供求变化、证券市场走势与估值水平等因素的定性分析和定量分析，自上而下调整大类资产配置比例，并随着市场运行状况以及各类证券风险收益特征的相对变化，动态调整大类资产的投资比例，有效控制基金资产运作风险，提高基金资产风险调整后收益。</w:t>
      </w:r>
    </w:p>
    <w:p w14:paraId="11B0FECC"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2、股票投资策略</w:t>
      </w:r>
    </w:p>
    <w:p w14:paraId="4E2B855E"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在自上而下的投资分析框架下，结合对行业和企业成长性的基本面研究，把握经济发展和变更中的个股投资机会；同时还将通过对市场氛围和个股价格走势分析，把握组合买卖时机和调整节奏。</w:t>
      </w:r>
    </w:p>
    <w:p w14:paraId="76A835E5"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（1）行业选择和配置</w:t>
      </w:r>
    </w:p>
    <w:p w14:paraId="2E288EB9"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基金管理人采用多因素的定性与定量相结合的分析和预测方法，确定宏观及行业经济变量的变动对不同行业的潜在影响，得出各行业的相对投资价值与投资时机，据此挑选出预期具有良好增长前景的优势行业，把握行业景气轮换带来的投资机会。</w:t>
      </w:r>
    </w:p>
    <w:p w14:paraId="64F824D9"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（2）个股精选</w:t>
      </w:r>
    </w:p>
    <w:p w14:paraId="1EAA8A47"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本基金在前述行业优选的基础上，根据下述标准挑选出其中具有投资潜力的上市公司构建</w:t>
      </w:r>
      <w:proofErr w:type="gramStart"/>
      <w:r>
        <w:rPr>
          <w:rFonts w:ascii="宋体" w:hAnsi="宋体" w:hint="eastAsia"/>
          <w:sz w:val="24"/>
          <w:szCs w:val="21"/>
        </w:rPr>
        <w:t>股票池并从中</w:t>
      </w:r>
      <w:proofErr w:type="gramEnd"/>
      <w:r>
        <w:rPr>
          <w:rFonts w:ascii="宋体" w:hAnsi="宋体" w:hint="eastAsia"/>
          <w:sz w:val="24"/>
          <w:szCs w:val="21"/>
        </w:rPr>
        <w:t>精选个股，且需满足以下要求：</w:t>
      </w:r>
    </w:p>
    <w:p w14:paraId="0F87796C"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1) 公司未来预期销售收入、主营业务收入、息税前利润等成长性财务指标处于行业前列或高于市场平均水平；</w:t>
      </w:r>
    </w:p>
    <w:p w14:paraId="5B49DD7A"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2) 公司的市场占有率高于行业平均水平；</w:t>
      </w:r>
    </w:p>
    <w:p w14:paraId="3BC288D5"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3) 公司拥有难以为竞争对手模仿的竞争优势，如在资源、技术、人才、资金、经营许可证、销售网络等方面的优势；</w:t>
      </w:r>
    </w:p>
    <w:p w14:paraId="3108225B"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4) 公司在技术上或商业模式上具有突出的创新，代表行业发展的方向，或直接受益于经济转型；</w:t>
      </w:r>
    </w:p>
    <w:p w14:paraId="201AC1C5"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5) 公司治理结构完善、拥有良好管理团队，具备清晰的公司发展战略，企业经营具备持续成长潜力；</w:t>
      </w:r>
    </w:p>
    <w:p w14:paraId="3D886BB2"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对上述重点上市公司进行内在价值的评估和成长性跟踪研究，在明确的价值评估基础上精选优秀质地的投资标的构建股票组合。</w:t>
      </w:r>
    </w:p>
    <w:p w14:paraId="3598704B"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3、债券投资策略</w:t>
      </w:r>
    </w:p>
    <w:p w14:paraId="3418C4EA"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本基金的债券投资采取主动的投资管理方式，获得与风险相匹配的投资收益，以实现在一定程度上规避股票市场的系统性风险和保证基金资产的流动性。</w:t>
      </w:r>
    </w:p>
    <w:p w14:paraId="35470C6A"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在全球经济的框架下，本基金管理人对宏观经济运行趋势及其引致的财政货币政策变化</w:t>
      </w:r>
      <w:proofErr w:type="gramStart"/>
      <w:r>
        <w:rPr>
          <w:rFonts w:ascii="宋体" w:hAnsi="宋体" w:hint="eastAsia"/>
          <w:sz w:val="24"/>
          <w:szCs w:val="21"/>
        </w:rPr>
        <w:t>作出</w:t>
      </w:r>
      <w:proofErr w:type="gramEnd"/>
      <w:r>
        <w:rPr>
          <w:rFonts w:ascii="宋体" w:hAnsi="宋体" w:hint="eastAsia"/>
          <w:sz w:val="24"/>
          <w:szCs w:val="21"/>
        </w:rPr>
        <w:t>判断，运用数量化工具，对未来市场利率趋势及市场信用环境变化</w:t>
      </w:r>
      <w:proofErr w:type="gramStart"/>
      <w:r>
        <w:rPr>
          <w:rFonts w:ascii="宋体" w:hAnsi="宋体" w:hint="eastAsia"/>
          <w:sz w:val="24"/>
          <w:szCs w:val="21"/>
        </w:rPr>
        <w:t>作出</w:t>
      </w:r>
      <w:proofErr w:type="gramEnd"/>
      <w:r>
        <w:rPr>
          <w:rFonts w:ascii="宋体" w:hAnsi="宋体" w:hint="eastAsia"/>
          <w:sz w:val="24"/>
          <w:szCs w:val="21"/>
        </w:rPr>
        <w:t>预测，并综合考虑利率变化对不同债券品种的影响、收益率水平、信用风险的大小、流动性的好坏等因素，构造债券组合。在具体操作中，本基金</w:t>
      </w:r>
      <w:proofErr w:type="gramStart"/>
      <w:r>
        <w:rPr>
          <w:rFonts w:ascii="宋体" w:hAnsi="宋体" w:hint="eastAsia"/>
          <w:sz w:val="24"/>
          <w:szCs w:val="21"/>
        </w:rPr>
        <w:t>运用久期控制</w:t>
      </w:r>
      <w:proofErr w:type="gramEnd"/>
      <w:r>
        <w:rPr>
          <w:rFonts w:ascii="宋体" w:hAnsi="宋体" w:hint="eastAsia"/>
          <w:sz w:val="24"/>
          <w:szCs w:val="21"/>
        </w:rPr>
        <w:t>策略、期限结构配置策略、类属配置策略、骑乘策略、杠杆放大策略和换</w:t>
      </w:r>
      <w:proofErr w:type="gramStart"/>
      <w:r>
        <w:rPr>
          <w:rFonts w:ascii="宋体" w:hAnsi="宋体" w:hint="eastAsia"/>
          <w:sz w:val="24"/>
          <w:szCs w:val="21"/>
        </w:rPr>
        <w:t>券</w:t>
      </w:r>
      <w:proofErr w:type="gramEnd"/>
      <w:r>
        <w:rPr>
          <w:rFonts w:ascii="宋体" w:hAnsi="宋体" w:hint="eastAsia"/>
          <w:sz w:val="24"/>
          <w:szCs w:val="21"/>
        </w:rPr>
        <w:t>等多种策略，获取债券市场的长期稳定收益。</w:t>
      </w:r>
    </w:p>
    <w:p w14:paraId="01B41C52"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4、权证投资</w:t>
      </w:r>
    </w:p>
    <w:p w14:paraId="75AF3926"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5E304BF5"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5、资产支持证券投资</w:t>
      </w:r>
    </w:p>
    <w:p w14:paraId="7DDEEF29"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本基金投资资产支持证券将综合</w:t>
      </w:r>
      <w:proofErr w:type="gramStart"/>
      <w:r>
        <w:rPr>
          <w:rFonts w:ascii="宋体" w:hAnsi="宋体" w:hint="eastAsia"/>
          <w:sz w:val="24"/>
          <w:szCs w:val="21"/>
        </w:rPr>
        <w:t>运用久期管理</w:t>
      </w:r>
      <w:proofErr w:type="gramEnd"/>
      <w:r>
        <w:rPr>
          <w:rFonts w:ascii="宋体" w:hAnsi="宋体" w:hint="eastAsia"/>
          <w:sz w:val="24"/>
          <w:szCs w:val="21"/>
        </w:rPr>
        <w:t>、收益率曲线、</w:t>
      </w:r>
      <w:proofErr w:type="gramStart"/>
      <w:r>
        <w:rPr>
          <w:rFonts w:ascii="宋体" w:hAnsi="宋体" w:hint="eastAsia"/>
          <w:sz w:val="24"/>
          <w:szCs w:val="21"/>
        </w:rPr>
        <w:t>个券</w:t>
      </w:r>
      <w:proofErr w:type="gramEnd"/>
      <w:r>
        <w:rPr>
          <w:rFonts w:ascii="宋体" w:hAnsi="宋体" w:hint="eastAsia"/>
          <w:sz w:val="24"/>
          <w:szCs w:val="21"/>
        </w:rPr>
        <w:t>选择和把握市场交易机会等积极策略，在严格控制风险的情况下，通过信用研究和流动性管理，选择风险调整后的收益高的品种进行投资，以期获得长期稳定收益。</w:t>
      </w:r>
    </w:p>
    <w:p w14:paraId="6C89ED14"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6、股指期货投资</w:t>
      </w:r>
    </w:p>
    <w:p w14:paraId="02591BC5"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 xml:space="preserve">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 </w:t>
      </w:r>
    </w:p>
    <w:p w14:paraId="2F8AFFA7"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027E6E29" w14:textId="77777777" w:rsidR="00173B27" w:rsidRDefault="00EC406F">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九、基金的业绩比较基准</w:t>
      </w:r>
      <w:r>
        <w:rPr>
          <w:rFonts w:ascii="黑体" w:eastAsia="黑体" w:hAnsi="宋体" w:cs="宋体"/>
          <w:b/>
          <w:kern w:val="0"/>
          <w:sz w:val="28"/>
          <w:szCs w:val="28"/>
        </w:rPr>
        <w:t xml:space="preserve"> </w:t>
      </w:r>
    </w:p>
    <w:p w14:paraId="4754BFC2" w14:textId="77777777" w:rsidR="00173B27" w:rsidRDefault="00EC406F">
      <w:pPr>
        <w:adjustRightInd w:val="0"/>
        <w:snapToGrid w:val="0"/>
        <w:spacing w:line="360" w:lineRule="auto"/>
        <w:ind w:firstLineChars="200" w:firstLine="480"/>
        <w:rPr>
          <w:rFonts w:ascii="宋体" w:hAnsi="宋体"/>
          <w:sz w:val="24"/>
          <w:szCs w:val="21"/>
        </w:rPr>
      </w:pPr>
      <w:bookmarkStart w:id="30" w:name="_Toc109059043"/>
      <w:r>
        <w:rPr>
          <w:rFonts w:ascii="宋体" w:hAnsi="宋体" w:hint="eastAsia"/>
          <w:sz w:val="24"/>
          <w:szCs w:val="21"/>
        </w:rPr>
        <w:t>50%×沪深300指数收益率+50%×中</w:t>
      </w:r>
      <w:proofErr w:type="gramStart"/>
      <w:r>
        <w:rPr>
          <w:rFonts w:ascii="宋体" w:hAnsi="宋体" w:hint="eastAsia"/>
          <w:sz w:val="24"/>
          <w:szCs w:val="21"/>
        </w:rPr>
        <w:t>债综合全价指数</w:t>
      </w:r>
      <w:proofErr w:type="gramEnd"/>
      <w:r>
        <w:rPr>
          <w:rFonts w:ascii="宋体" w:hAnsi="宋体" w:hint="eastAsia"/>
          <w:sz w:val="24"/>
          <w:szCs w:val="21"/>
        </w:rPr>
        <w:t>收益率</w:t>
      </w:r>
    </w:p>
    <w:p w14:paraId="194D5D68"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1、沪深300指数是沪深证券交易所第一次联合发布的反映A股市场整体走势的指数，由中证指数公司编制和维护，是在上海和深圳证券市场中选取300只A股作为样本编制而成。.该指数样本对沪深市场的覆盖度高，具有良好的市场代表性，投资者可以方便地从报纸、互联网等财经媒体中获取。沪深300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14:paraId="480526CA"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2、中</w:t>
      </w:r>
      <w:proofErr w:type="gramStart"/>
      <w:r>
        <w:rPr>
          <w:rFonts w:ascii="宋体" w:hAnsi="宋体" w:hint="eastAsia"/>
          <w:sz w:val="24"/>
          <w:szCs w:val="21"/>
        </w:rPr>
        <w:t>债综合全价指数</w:t>
      </w:r>
      <w:proofErr w:type="gramEnd"/>
      <w:r>
        <w:rPr>
          <w:rFonts w:ascii="宋体" w:hAnsi="宋体" w:hint="eastAsia"/>
          <w:sz w:val="24"/>
          <w:szCs w:val="21"/>
        </w:rPr>
        <w:t>由中央国债登记结算有限责任公司编制并发布，其指数样本涵盖国债、政策性银行债、商业银行债、地方企业债、中期票据以及证券公司短期融资</w:t>
      </w:r>
      <w:proofErr w:type="gramStart"/>
      <w:r>
        <w:rPr>
          <w:rFonts w:ascii="宋体" w:hAnsi="宋体" w:hint="eastAsia"/>
          <w:sz w:val="24"/>
          <w:szCs w:val="21"/>
        </w:rPr>
        <w:t>券</w:t>
      </w:r>
      <w:proofErr w:type="gramEnd"/>
      <w:r>
        <w:rPr>
          <w:rFonts w:ascii="宋体" w:hAnsi="宋体" w:hint="eastAsia"/>
          <w:sz w:val="24"/>
          <w:szCs w:val="21"/>
        </w:rPr>
        <w:t>等券种，能够综合反映我国债券市场的整体投资收益情况，适合作为本基金固定收益类资产投资的业绩比较基准。</w:t>
      </w:r>
    </w:p>
    <w:p w14:paraId="08ADDC38"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根据本基金的投资范围和投资比例，选用上述业绩比较基准能够客观、合理地反映本基金的风险收益特征。</w:t>
      </w:r>
    </w:p>
    <w:p w14:paraId="10E5F2BD"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如果上述基准指数停止计算编制或更改名称，或者今后法律法规发生变化，又或者市场推出更具权威、且更能够表征本基金风险收益特征的指数，则本基金管理人可以根据本基金的投资范围和投资策略，依据维护投资者合法权益的原则，经与基金托管人协商一致并按照监管部门要求履行适当程序后，调整或变更本基金的业绩比较基准并及时公告，而无需召开基金份额持有人大会。</w:t>
      </w:r>
    </w:p>
    <w:bookmarkEnd w:id="30"/>
    <w:p w14:paraId="609DFE72" w14:textId="77777777" w:rsidR="00173B27" w:rsidRDefault="00EC406F">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十、基金的风险收益特征</w:t>
      </w:r>
    </w:p>
    <w:p w14:paraId="283747B0" w14:textId="3B5E1368" w:rsidR="00173B27" w:rsidRDefault="00EC406F">
      <w:pPr>
        <w:adjustRightInd w:val="0"/>
        <w:snapToGrid w:val="0"/>
        <w:spacing w:line="360" w:lineRule="auto"/>
        <w:ind w:firstLineChars="200" w:firstLine="480"/>
        <w:rPr>
          <w:sz w:val="24"/>
        </w:rPr>
      </w:pPr>
      <w:r>
        <w:rPr>
          <w:rFonts w:ascii="宋体" w:hAnsi="宋体" w:hint="eastAsia"/>
          <w:sz w:val="24"/>
          <w:szCs w:val="21"/>
        </w:rPr>
        <w:t>本基金是一只混合型基金，其风险和预期收益高于债券型基金和货币市场基金，低于股票型基金。属于承担较高风险、预期收益较高的证券投资基金品种。</w:t>
      </w:r>
      <w:r w:rsidR="006A501F" w:rsidRPr="00AA77F6">
        <w:rPr>
          <w:rFonts w:ascii="宋体" w:hAnsi="宋体" w:hint="eastAsia"/>
          <w:sz w:val="24"/>
        </w:rPr>
        <w:t>根据2017年7月1日施行的《证券期货投资者适当性管理办法》，基金管理人和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p w14:paraId="6BC5F078" w14:textId="77777777" w:rsidR="00173B27" w:rsidRDefault="00EC406F">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31" w:name="_Toc109059025"/>
      <w:bookmarkStart w:id="32" w:name="_Toc109059036"/>
      <w:bookmarkStart w:id="33" w:name="_Toc109059037"/>
      <w:bookmarkStart w:id="34" w:name="_Hlt5528681"/>
      <w:bookmarkStart w:id="35" w:name="_Hlt5604240"/>
      <w:bookmarkStart w:id="36" w:name="_Hlt88281392"/>
      <w:bookmarkStart w:id="37" w:name="_Hlt81033092"/>
      <w:bookmarkStart w:id="38" w:name="_Hlt81033424"/>
      <w:bookmarkStart w:id="39" w:name="_Toc155690783"/>
      <w:bookmarkStart w:id="40" w:name="_Toc154909614"/>
      <w:bookmarkStart w:id="41" w:name="_Toc78208364"/>
      <w:bookmarkEnd w:id="27"/>
      <w:bookmarkEnd w:id="28"/>
      <w:bookmarkEnd w:id="29"/>
      <w:bookmarkEnd w:id="31"/>
      <w:bookmarkEnd w:id="32"/>
      <w:bookmarkEnd w:id="33"/>
      <w:bookmarkEnd w:id="34"/>
      <w:bookmarkEnd w:id="35"/>
      <w:bookmarkEnd w:id="36"/>
      <w:bookmarkEnd w:id="37"/>
      <w:bookmarkEnd w:id="38"/>
      <w:r>
        <w:rPr>
          <w:rFonts w:ascii="黑体" w:eastAsia="黑体" w:hAnsi="宋体" w:cs="宋体" w:hint="eastAsia"/>
          <w:b/>
          <w:kern w:val="0"/>
          <w:sz w:val="28"/>
          <w:szCs w:val="28"/>
        </w:rPr>
        <w:t>十一、基金投资组合报告</w:t>
      </w:r>
    </w:p>
    <w:p w14:paraId="23A71B04" w14:textId="77777777" w:rsidR="00173B27" w:rsidRPr="007031B2" w:rsidRDefault="00EC406F">
      <w:pPr>
        <w:adjustRightInd w:val="0"/>
        <w:snapToGrid w:val="0"/>
        <w:spacing w:line="360" w:lineRule="auto"/>
        <w:ind w:firstLineChars="200" w:firstLine="480"/>
        <w:rPr>
          <w:rFonts w:ascii="宋体" w:hAnsi="宋体"/>
          <w:sz w:val="24"/>
          <w:szCs w:val="21"/>
        </w:rPr>
      </w:pPr>
      <w:r w:rsidRPr="007031B2">
        <w:rPr>
          <w:rFonts w:ascii="宋体" w:hAnsi="宋体" w:hint="eastAsia"/>
          <w:sz w:val="24"/>
          <w:szCs w:val="21"/>
        </w:rPr>
        <w:t>本基金管理人的董事会及董事保证本报告所载资料不存在虚假记载、误导性陈述或重大遗漏</w:t>
      </w:r>
      <w:r w:rsidRPr="007031B2">
        <w:rPr>
          <w:rFonts w:ascii="宋体" w:hAnsi="宋体"/>
          <w:sz w:val="24"/>
          <w:szCs w:val="21"/>
        </w:rPr>
        <w:t>,</w:t>
      </w:r>
      <w:r w:rsidRPr="007031B2">
        <w:rPr>
          <w:rFonts w:ascii="宋体" w:hAnsi="宋体" w:hint="eastAsia"/>
          <w:sz w:val="24"/>
          <w:szCs w:val="21"/>
        </w:rPr>
        <w:t>并对其内容的真实性、准确性和完整性承担个别及连带责任。</w:t>
      </w:r>
    </w:p>
    <w:p w14:paraId="7E5CDA2E" w14:textId="607171EB" w:rsidR="00F96232" w:rsidRPr="007031B2" w:rsidRDefault="00F96232" w:rsidP="007031B2">
      <w:pPr>
        <w:adjustRightInd w:val="0"/>
        <w:snapToGrid w:val="0"/>
        <w:spacing w:line="360" w:lineRule="auto"/>
        <w:ind w:firstLineChars="200" w:firstLine="480"/>
        <w:rPr>
          <w:rFonts w:ascii="宋体" w:hAnsi="宋体"/>
          <w:sz w:val="24"/>
          <w:szCs w:val="21"/>
        </w:rPr>
      </w:pPr>
      <w:r w:rsidRPr="007031B2">
        <w:rPr>
          <w:rFonts w:ascii="宋体" w:hAnsi="宋体" w:hint="eastAsia"/>
          <w:sz w:val="24"/>
          <w:szCs w:val="21"/>
        </w:rPr>
        <w:t>本基金托管人中国农业银行根据本基金合同规定，于</w:t>
      </w:r>
      <w:r w:rsidR="008F1CA2" w:rsidRPr="007031B2">
        <w:rPr>
          <w:rFonts w:ascii="宋体" w:hAnsi="宋体"/>
          <w:sz w:val="24"/>
          <w:szCs w:val="21"/>
        </w:rPr>
        <w:t>20</w:t>
      </w:r>
      <w:r w:rsidR="008F1CA2">
        <w:rPr>
          <w:rFonts w:ascii="宋体" w:hAnsi="宋体"/>
          <w:sz w:val="24"/>
          <w:szCs w:val="21"/>
        </w:rPr>
        <w:t>20</w:t>
      </w:r>
      <w:r w:rsidR="00F854F5" w:rsidRPr="007031B2">
        <w:rPr>
          <w:rFonts w:ascii="宋体" w:hAnsi="宋体" w:hint="eastAsia"/>
          <w:sz w:val="24"/>
          <w:szCs w:val="21"/>
        </w:rPr>
        <w:t>年</w:t>
      </w:r>
      <w:r w:rsidR="00840485">
        <w:rPr>
          <w:rFonts w:ascii="宋体" w:hAnsi="宋体" w:hint="eastAsia"/>
          <w:sz w:val="24"/>
          <w:szCs w:val="21"/>
        </w:rPr>
        <w:t>4</w:t>
      </w:r>
      <w:r w:rsidRPr="007031B2">
        <w:rPr>
          <w:rFonts w:ascii="宋体" w:hAnsi="宋体" w:hint="eastAsia"/>
          <w:sz w:val="24"/>
          <w:szCs w:val="21"/>
        </w:rPr>
        <w:t>月</w:t>
      </w:r>
      <w:r w:rsidR="008F1CA2">
        <w:rPr>
          <w:rFonts w:ascii="宋体" w:hAnsi="宋体"/>
          <w:sz w:val="24"/>
          <w:szCs w:val="21"/>
        </w:rPr>
        <w:t>21</w:t>
      </w:r>
      <w:r w:rsidRPr="007031B2">
        <w:rPr>
          <w:rFonts w:ascii="宋体" w:hAnsi="宋体" w:hint="eastAsia"/>
          <w:sz w:val="24"/>
          <w:szCs w:val="21"/>
        </w:rPr>
        <w:t>日复核了本报告中的财务指标、净值表现和投资组合报告等内容，保证复核内容不存在虚假记载、误导性陈述或者重大遗漏。</w:t>
      </w:r>
    </w:p>
    <w:p w14:paraId="4B2B1D6F" w14:textId="67700533" w:rsidR="00F96232" w:rsidRDefault="00F96232" w:rsidP="007031B2">
      <w:pPr>
        <w:adjustRightInd w:val="0"/>
        <w:snapToGrid w:val="0"/>
        <w:spacing w:line="360" w:lineRule="auto"/>
        <w:ind w:firstLineChars="200" w:firstLine="480"/>
        <w:rPr>
          <w:sz w:val="24"/>
        </w:rPr>
      </w:pPr>
      <w:r w:rsidRPr="007031B2">
        <w:rPr>
          <w:rFonts w:ascii="宋体" w:hAnsi="宋体" w:hint="eastAsia"/>
          <w:sz w:val="24"/>
          <w:szCs w:val="21"/>
        </w:rPr>
        <w:t>本报告期为</w:t>
      </w:r>
      <w:r w:rsidR="008F1CA2" w:rsidRPr="007031B2">
        <w:rPr>
          <w:rFonts w:ascii="宋体" w:hAnsi="宋体"/>
          <w:sz w:val="24"/>
          <w:szCs w:val="21"/>
        </w:rPr>
        <w:t>20</w:t>
      </w:r>
      <w:r w:rsidR="008F1CA2">
        <w:rPr>
          <w:rFonts w:ascii="宋体" w:hAnsi="宋体"/>
          <w:sz w:val="24"/>
          <w:szCs w:val="21"/>
        </w:rPr>
        <w:t>20</w:t>
      </w:r>
      <w:r w:rsidR="00F854F5" w:rsidRPr="007031B2">
        <w:rPr>
          <w:rFonts w:ascii="宋体" w:hAnsi="宋体" w:hint="eastAsia"/>
          <w:sz w:val="24"/>
          <w:szCs w:val="21"/>
        </w:rPr>
        <w:t>年</w:t>
      </w:r>
      <w:r w:rsidR="00840485">
        <w:rPr>
          <w:rFonts w:ascii="宋体" w:hAnsi="宋体" w:hint="eastAsia"/>
          <w:sz w:val="24"/>
          <w:szCs w:val="21"/>
        </w:rPr>
        <w:t>1</w:t>
      </w:r>
      <w:r w:rsidRPr="007031B2">
        <w:rPr>
          <w:rFonts w:ascii="宋体" w:hAnsi="宋体" w:hint="eastAsia"/>
          <w:sz w:val="24"/>
          <w:szCs w:val="21"/>
        </w:rPr>
        <w:t>月</w:t>
      </w:r>
      <w:r w:rsidRPr="007031B2">
        <w:rPr>
          <w:rFonts w:ascii="宋体" w:hAnsi="宋体"/>
          <w:sz w:val="24"/>
          <w:szCs w:val="21"/>
        </w:rPr>
        <w:t>1</w:t>
      </w:r>
      <w:r w:rsidRPr="007031B2">
        <w:rPr>
          <w:rFonts w:ascii="宋体" w:hAnsi="宋体" w:hint="eastAsia"/>
          <w:sz w:val="24"/>
          <w:szCs w:val="21"/>
        </w:rPr>
        <w:t>日起至</w:t>
      </w:r>
      <w:r w:rsidR="00840485">
        <w:rPr>
          <w:rFonts w:ascii="宋体" w:hAnsi="宋体" w:hint="eastAsia"/>
          <w:sz w:val="24"/>
          <w:szCs w:val="21"/>
        </w:rPr>
        <w:t>3</w:t>
      </w:r>
      <w:r w:rsidRPr="007031B2">
        <w:rPr>
          <w:rFonts w:ascii="宋体" w:hAnsi="宋体" w:hint="eastAsia"/>
          <w:sz w:val="24"/>
          <w:szCs w:val="21"/>
        </w:rPr>
        <w:t>月</w:t>
      </w:r>
      <w:r w:rsidR="00F854F5" w:rsidRPr="007031B2">
        <w:rPr>
          <w:rFonts w:ascii="宋体" w:hAnsi="宋体"/>
          <w:sz w:val="24"/>
          <w:szCs w:val="21"/>
        </w:rPr>
        <w:t>3</w:t>
      </w:r>
      <w:r w:rsidR="00840485">
        <w:rPr>
          <w:rFonts w:ascii="宋体" w:hAnsi="宋体" w:hint="eastAsia"/>
          <w:sz w:val="24"/>
          <w:szCs w:val="21"/>
        </w:rPr>
        <w:t>1</w:t>
      </w:r>
      <w:r w:rsidRPr="007031B2">
        <w:rPr>
          <w:rFonts w:ascii="宋体" w:hAnsi="宋体" w:hint="eastAsia"/>
          <w:sz w:val="24"/>
          <w:szCs w:val="21"/>
        </w:rPr>
        <w:t>日。本报告财务资料未经审计师审计。</w:t>
      </w:r>
    </w:p>
    <w:p w14:paraId="574CB30E" w14:textId="77777777" w:rsidR="00173B27" w:rsidRDefault="00EC406F">
      <w:pPr>
        <w:adjustRightInd w:val="0"/>
        <w:snapToGrid w:val="0"/>
        <w:spacing w:line="360" w:lineRule="auto"/>
        <w:ind w:firstLineChars="200" w:firstLine="480"/>
        <w:rPr>
          <w:sz w:val="24"/>
        </w:rPr>
      </w:pPr>
      <w:r>
        <w:rPr>
          <w:sz w:val="24"/>
        </w:rPr>
        <w:t>1</w:t>
      </w:r>
      <w:r>
        <w:rPr>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F96232" w14:paraId="60515115" w14:textId="77777777" w:rsidTr="006F31C0">
        <w:trPr>
          <w:jc w:val="center"/>
        </w:trPr>
        <w:tc>
          <w:tcPr>
            <w:tcW w:w="749" w:type="dxa"/>
            <w:vAlign w:val="center"/>
          </w:tcPr>
          <w:p w14:paraId="28304695" w14:textId="77777777" w:rsidR="00F96232" w:rsidRDefault="00F96232" w:rsidP="00F96232">
            <w:pPr>
              <w:spacing w:before="29" w:line="288" w:lineRule="auto"/>
              <w:ind w:left="17"/>
              <w:jc w:val="center"/>
              <w:rPr>
                <w:color w:val="000000"/>
                <w:sz w:val="24"/>
              </w:rPr>
            </w:pPr>
            <w:r>
              <w:rPr>
                <w:color w:val="000000"/>
                <w:sz w:val="24"/>
              </w:rPr>
              <w:t>序号</w:t>
            </w:r>
          </w:p>
        </w:tc>
        <w:tc>
          <w:tcPr>
            <w:tcW w:w="3491" w:type="dxa"/>
            <w:vAlign w:val="center"/>
          </w:tcPr>
          <w:p w14:paraId="5F1081F7" w14:textId="77777777" w:rsidR="00F96232" w:rsidRDefault="00F96232" w:rsidP="00F96232">
            <w:pPr>
              <w:spacing w:before="29" w:line="288" w:lineRule="auto"/>
              <w:ind w:left="17"/>
              <w:jc w:val="center"/>
              <w:rPr>
                <w:color w:val="000000"/>
                <w:sz w:val="24"/>
              </w:rPr>
            </w:pPr>
            <w:r>
              <w:rPr>
                <w:color w:val="000000"/>
                <w:sz w:val="24"/>
              </w:rPr>
              <w:t>项目</w:t>
            </w:r>
          </w:p>
        </w:tc>
        <w:tc>
          <w:tcPr>
            <w:tcW w:w="2801" w:type="dxa"/>
            <w:vAlign w:val="center"/>
          </w:tcPr>
          <w:p w14:paraId="1756D7A5" w14:textId="77777777" w:rsidR="00F96232" w:rsidRDefault="00F96232" w:rsidP="00F96232">
            <w:pPr>
              <w:spacing w:before="29" w:line="288" w:lineRule="auto"/>
              <w:ind w:left="17"/>
              <w:jc w:val="center"/>
              <w:rPr>
                <w:color w:val="000000"/>
                <w:sz w:val="24"/>
              </w:rPr>
            </w:pPr>
            <w:r>
              <w:rPr>
                <w:color w:val="000000"/>
                <w:sz w:val="24"/>
              </w:rPr>
              <w:t>金额</w:t>
            </w:r>
            <w:r>
              <w:rPr>
                <w:color w:val="000000"/>
                <w:kern w:val="0"/>
                <w:sz w:val="24"/>
              </w:rPr>
              <w:t>（</w:t>
            </w:r>
            <w:r>
              <w:rPr>
                <w:color w:val="000000"/>
                <w:sz w:val="24"/>
              </w:rPr>
              <w:t>元</w:t>
            </w:r>
            <w:r>
              <w:rPr>
                <w:color w:val="000000"/>
                <w:kern w:val="0"/>
                <w:sz w:val="24"/>
              </w:rPr>
              <w:t>）</w:t>
            </w:r>
          </w:p>
        </w:tc>
        <w:tc>
          <w:tcPr>
            <w:tcW w:w="1827" w:type="dxa"/>
            <w:vAlign w:val="center"/>
          </w:tcPr>
          <w:p w14:paraId="799B9287" w14:textId="77777777" w:rsidR="00F96232" w:rsidRDefault="00F96232" w:rsidP="00F96232">
            <w:pPr>
              <w:spacing w:before="29" w:line="288" w:lineRule="auto"/>
              <w:ind w:left="17"/>
              <w:jc w:val="center"/>
              <w:rPr>
                <w:color w:val="000000"/>
                <w:sz w:val="24"/>
              </w:rPr>
            </w:pPr>
            <w:r>
              <w:rPr>
                <w:color w:val="000000"/>
                <w:sz w:val="24"/>
              </w:rPr>
              <w:t>占基金总资产的比例</w:t>
            </w:r>
            <w:r>
              <w:rPr>
                <w:color w:val="000000"/>
                <w:kern w:val="0"/>
                <w:sz w:val="24"/>
              </w:rPr>
              <w:t>（</w:t>
            </w:r>
            <w:r>
              <w:rPr>
                <w:color w:val="000000"/>
                <w:kern w:val="0"/>
                <w:sz w:val="24"/>
              </w:rPr>
              <w:t>%</w:t>
            </w:r>
            <w:r>
              <w:rPr>
                <w:color w:val="000000"/>
                <w:kern w:val="0"/>
                <w:sz w:val="24"/>
              </w:rPr>
              <w:t>）</w:t>
            </w:r>
          </w:p>
        </w:tc>
      </w:tr>
      <w:tr w:rsidR="008F1CA2" w14:paraId="7D0376E9" w14:textId="77777777" w:rsidTr="006F31C0">
        <w:trPr>
          <w:jc w:val="center"/>
        </w:trPr>
        <w:tc>
          <w:tcPr>
            <w:tcW w:w="749" w:type="dxa"/>
            <w:vAlign w:val="center"/>
          </w:tcPr>
          <w:p w14:paraId="2AA07F34" w14:textId="26EC750B" w:rsidR="008F1CA2" w:rsidRDefault="008F1CA2" w:rsidP="008F1CA2">
            <w:pPr>
              <w:spacing w:before="29" w:line="288" w:lineRule="auto"/>
              <w:ind w:left="17"/>
              <w:jc w:val="center"/>
              <w:rPr>
                <w:color w:val="000000"/>
                <w:sz w:val="24"/>
              </w:rPr>
            </w:pPr>
            <w:r w:rsidRPr="0028293E">
              <w:rPr>
                <w:rFonts w:eastAsiaTheme="minorEastAsia"/>
                <w:color w:val="000000" w:themeColor="text1"/>
                <w:sz w:val="24"/>
              </w:rPr>
              <w:t>1</w:t>
            </w:r>
          </w:p>
        </w:tc>
        <w:tc>
          <w:tcPr>
            <w:tcW w:w="3491" w:type="dxa"/>
            <w:vAlign w:val="center"/>
          </w:tcPr>
          <w:p w14:paraId="6A3CA8EF" w14:textId="5852E5A3" w:rsidR="008F1CA2" w:rsidRDefault="008F1CA2" w:rsidP="008F1CA2">
            <w:pPr>
              <w:spacing w:before="29" w:line="288" w:lineRule="auto"/>
              <w:ind w:left="17"/>
              <w:jc w:val="left"/>
              <w:rPr>
                <w:sz w:val="24"/>
              </w:rPr>
            </w:pPr>
            <w:r w:rsidRPr="0028293E">
              <w:rPr>
                <w:rFonts w:eastAsiaTheme="minorEastAsia"/>
                <w:color w:val="000000" w:themeColor="text1"/>
                <w:sz w:val="24"/>
              </w:rPr>
              <w:t>权益投资</w:t>
            </w:r>
          </w:p>
        </w:tc>
        <w:tc>
          <w:tcPr>
            <w:tcW w:w="2801" w:type="dxa"/>
            <w:vAlign w:val="center"/>
          </w:tcPr>
          <w:p w14:paraId="3429B7C2" w14:textId="4F8466BE"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82,761,603.01</w:t>
            </w:r>
          </w:p>
        </w:tc>
        <w:tc>
          <w:tcPr>
            <w:tcW w:w="1827" w:type="dxa"/>
            <w:vAlign w:val="center"/>
          </w:tcPr>
          <w:p w14:paraId="3F7B6CA3" w14:textId="25667279"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9.72</w:t>
            </w:r>
          </w:p>
        </w:tc>
      </w:tr>
      <w:tr w:rsidR="008F1CA2" w14:paraId="7EA83A1E" w14:textId="77777777" w:rsidTr="006F31C0">
        <w:trPr>
          <w:jc w:val="center"/>
        </w:trPr>
        <w:tc>
          <w:tcPr>
            <w:tcW w:w="749" w:type="dxa"/>
            <w:vAlign w:val="center"/>
          </w:tcPr>
          <w:p w14:paraId="08F5D6B6" w14:textId="77777777" w:rsidR="008F1CA2" w:rsidRDefault="008F1CA2" w:rsidP="008F1CA2">
            <w:pPr>
              <w:spacing w:before="29" w:line="288" w:lineRule="auto"/>
              <w:ind w:left="17"/>
              <w:jc w:val="center"/>
              <w:rPr>
                <w:color w:val="000000"/>
                <w:sz w:val="24"/>
              </w:rPr>
            </w:pPr>
          </w:p>
        </w:tc>
        <w:tc>
          <w:tcPr>
            <w:tcW w:w="3491" w:type="dxa"/>
            <w:vAlign w:val="center"/>
          </w:tcPr>
          <w:p w14:paraId="5A3AC694" w14:textId="739FB653" w:rsidR="008F1CA2" w:rsidRDefault="008F1CA2" w:rsidP="008F1CA2">
            <w:pPr>
              <w:spacing w:before="29" w:line="288" w:lineRule="auto"/>
              <w:ind w:left="17"/>
              <w:jc w:val="left"/>
              <w:rPr>
                <w:sz w:val="24"/>
              </w:rPr>
            </w:pPr>
            <w:r w:rsidRPr="0028293E">
              <w:rPr>
                <w:rFonts w:eastAsiaTheme="minorEastAsia"/>
                <w:color w:val="000000" w:themeColor="text1"/>
                <w:sz w:val="24"/>
              </w:rPr>
              <w:t>其中：股票</w:t>
            </w:r>
          </w:p>
        </w:tc>
        <w:tc>
          <w:tcPr>
            <w:tcW w:w="2801" w:type="dxa"/>
            <w:vAlign w:val="center"/>
          </w:tcPr>
          <w:p w14:paraId="1BE0FA07" w14:textId="66425190"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82,761,603.01</w:t>
            </w:r>
          </w:p>
        </w:tc>
        <w:tc>
          <w:tcPr>
            <w:tcW w:w="1827" w:type="dxa"/>
            <w:vAlign w:val="center"/>
          </w:tcPr>
          <w:p w14:paraId="20E4A55A" w14:textId="193FF7B4"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9.72</w:t>
            </w:r>
          </w:p>
        </w:tc>
      </w:tr>
      <w:tr w:rsidR="008F1CA2" w14:paraId="7F9E1286" w14:textId="77777777" w:rsidTr="006F31C0">
        <w:trPr>
          <w:jc w:val="center"/>
        </w:trPr>
        <w:tc>
          <w:tcPr>
            <w:tcW w:w="749" w:type="dxa"/>
            <w:vAlign w:val="center"/>
          </w:tcPr>
          <w:p w14:paraId="16CA9B98" w14:textId="33FBE539" w:rsidR="008F1CA2" w:rsidRDefault="008F1CA2" w:rsidP="008F1CA2">
            <w:pPr>
              <w:spacing w:before="29" w:line="288" w:lineRule="auto"/>
              <w:ind w:left="17"/>
              <w:jc w:val="center"/>
              <w:rPr>
                <w:color w:val="000000"/>
                <w:sz w:val="24"/>
              </w:rPr>
            </w:pPr>
            <w:r w:rsidRPr="0028293E">
              <w:rPr>
                <w:rFonts w:eastAsiaTheme="minorEastAsia" w:hint="eastAsia"/>
                <w:color w:val="000000" w:themeColor="text1"/>
                <w:sz w:val="24"/>
              </w:rPr>
              <w:t>2</w:t>
            </w:r>
          </w:p>
        </w:tc>
        <w:tc>
          <w:tcPr>
            <w:tcW w:w="3491" w:type="dxa"/>
            <w:vAlign w:val="center"/>
          </w:tcPr>
          <w:p w14:paraId="75BFD215" w14:textId="61959864" w:rsidR="008F1CA2" w:rsidRDefault="008F1CA2" w:rsidP="008F1CA2">
            <w:pPr>
              <w:spacing w:before="29" w:line="288" w:lineRule="auto"/>
              <w:ind w:left="17"/>
              <w:jc w:val="left"/>
              <w:rPr>
                <w:sz w:val="24"/>
              </w:rPr>
            </w:pPr>
            <w:r w:rsidRPr="0028293E">
              <w:rPr>
                <w:rFonts w:ascii="宋体" w:hAnsi="宋体" w:hint="eastAsia"/>
                <w:sz w:val="24"/>
              </w:rPr>
              <w:t>基金投资</w:t>
            </w:r>
          </w:p>
        </w:tc>
        <w:tc>
          <w:tcPr>
            <w:tcW w:w="2801" w:type="dxa"/>
            <w:vAlign w:val="center"/>
          </w:tcPr>
          <w:p w14:paraId="5AEB74DA" w14:textId="460E6791" w:rsidR="008F1CA2" w:rsidRDefault="008F1CA2" w:rsidP="008F1CA2">
            <w:pPr>
              <w:spacing w:before="29" w:line="288" w:lineRule="auto"/>
              <w:ind w:left="17"/>
              <w:jc w:val="right"/>
              <w:rPr>
                <w:color w:val="000000"/>
                <w:sz w:val="24"/>
              </w:rPr>
            </w:pPr>
            <w:r w:rsidRPr="0028293E">
              <w:rPr>
                <w:rFonts w:eastAsiaTheme="minorEastAsia" w:hint="eastAsia"/>
                <w:color w:val="000000" w:themeColor="text1"/>
                <w:sz w:val="24"/>
              </w:rPr>
              <w:t>-</w:t>
            </w:r>
          </w:p>
        </w:tc>
        <w:tc>
          <w:tcPr>
            <w:tcW w:w="1827" w:type="dxa"/>
            <w:vAlign w:val="center"/>
          </w:tcPr>
          <w:p w14:paraId="15EEA78A" w14:textId="31A801D7" w:rsidR="008F1CA2" w:rsidRDefault="008F1CA2" w:rsidP="008F1CA2">
            <w:pPr>
              <w:spacing w:before="29" w:line="288" w:lineRule="auto"/>
              <w:ind w:left="17"/>
              <w:jc w:val="right"/>
              <w:rPr>
                <w:color w:val="000000"/>
                <w:sz w:val="24"/>
              </w:rPr>
            </w:pPr>
            <w:r w:rsidRPr="0028293E">
              <w:rPr>
                <w:rFonts w:eastAsiaTheme="minorEastAsia" w:hint="eastAsia"/>
                <w:color w:val="000000" w:themeColor="text1"/>
                <w:sz w:val="24"/>
              </w:rPr>
              <w:t>-</w:t>
            </w:r>
          </w:p>
        </w:tc>
      </w:tr>
      <w:tr w:rsidR="008F1CA2" w14:paraId="0B199122" w14:textId="77777777" w:rsidTr="006F31C0">
        <w:trPr>
          <w:jc w:val="center"/>
        </w:trPr>
        <w:tc>
          <w:tcPr>
            <w:tcW w:w="749" w:type="dxa"/>
            <w:vAlign w:val="center"/>
          </w:tcPr>
          <w:p w14:paraId="6E39A420" w14:textId="6AA66F0A" w:rsidR="008F1CA2" w:rsidRDefault="008F1CA2" w:rsidP="008F1CA2">
            <w:pPr>
              <w:spacing w:before="29" w:line="288" w:lineRule="auto"/>
              <w:ind w:left="17"/>
              <w:jc w:val="center"/>
              <w:rPr>
                <w:color w:val="000000"/>
                <w:sz w:val="24"/>
              </w:rPr>
            </w:pPr>
            <w:r w:rsidRPr="0028293E">
              <w:rPr>
                <w:rFonts w:eastAsiaTheme="minorEastAsia" w:hint="eastAsia"/>
                <w:color w:val="000000" w:themeColor="text1"/>
                <w:sz w:val="24"/>
              </w:rPr>
              <w:t>3</w:t>
            </w:r>
          </w:p>
        </w:tc>
        <w:tc>
          <w:tcPr>
            <w:tcW w:w="3491" w:type="dxa"/>
            <w:vAlign w:val="center"/>
          </w:tcPr>
          <w:p w14:paraId="345A4CCC" w14:textId="0DFEB205" w:rsidR="008F1CA2" w:rsidRDefault="008F1CA2" w:rsidP="008F1CA2">
            <w:pPr>
              <w:spacing w:before="29" w:line="288" w:lineRule="auto"/>
              <w:ind w:left="17"/>
              <w:jc w:val="left"/>
              <w:rPr>
                <w:sz w:val="24"/>
              </w:rPr>
            </w:pPr>
            <w:r w:rsidRPr="0028293E">
              <w:rPr>
                <w:rFonts w:eastAsiaTheme="minorEastAsia"/>
                <w:color w:val="000000" w:themeColor="text1"/>
                <w:sz w:val="24"/>
              </w:rPr>
              <w:t>固定收益投资</w:t>
            </w:r>
          </w:p>
        </w:tc>
        <w:tc>
          <w:tcPr>
            <w:tcW w:w="2801" w:type="dxa"/>
            <w:vAlign w:val="center"/>
          </w:tcPr>
          <w:p w14:paraId="0740FA9D" w14:textId="155B589E"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744,076,342.70</w:t>
            </w:r>
          </w:p>
        </w:tc>
        <w:tc>
          <w:tcPr>
            <w:tcW w:w="1827" w:type="dxa"/>
            <w:vAlign w:val="center"/>
          </w:tcPr>
          <w:p w14:paraId="62DB1DF8" w14:textId="6C63721F"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87.43</w:t>
            </w:r>
          </w:p>
        </w:tc>
      </w:tr>
      <w:tr w:rsidR="008F1CA2" w14:paraId="2599FEEB" w14:textId="77777777" w:rsidTr="006F31C0">
        <w:trPr>
          <w:jc w:val="center"/>
        </w:trPr>
        <w:tc>
          <w:tcPr>
            <w:tcW w:w="749" w:type="dxa"/>
            <w:vAlign w:val="center"/>
          </w:tcPr>
          <w:p w14:paraId="6EE17740" w14:textId="77777777" w:rsidR="008F1CA2" w:rsidRDefault="008F1CA2" w:rsidP="008F1CA2">
            <w:pPr>
              <w:spacing w:before="29" w:line="288" w:lineRule="auto"/>
              <w:ind w:left="17"/>
              <w:jc w:val="center"/>
              <w:rPr>
                <w:color w:val="000000"/>
                <w:sz w:val="24"/>
              </w:rPr>
            </w:pPr>
          </w:p>
        </w:tc>
        <w:tc>
          <w:tcPr>
            <w:tcW w:w="3491" w:type="dxa"/>
            <w:vAlign w:val="center"/>
          </w:tcPr>
          <w:p w14:paraId="5AA8D167" w14:textId="5AAF510B" w:rsidR="008F1CA2" w:rsidRDefault="008F1CA2" w:rsidP="008F1CA2">
            <w:pPr>
              <w:autoSpaceDE w:val="0"/>
              <w:autoSpaceDN w:val="0"/>
              <w:adjustRightInd w:val="0"/>
              <w:spacing w:before="29" w:line="288" w:lineRule="auto"/>
              <w:ind w:leftChars="8" w:left="17" w:firstLineChars="250" w:firstLine="600"/>
              <w:jc w:val="left"/>
              <w:rPr>
                <w:color w:val="000000"/>
                <w:sz w:val="24"/>
              </w:rPr>
            </w:pPr>
            <w:r w:rsidRPr="0028293E">
              <w:rPr>
                <w:rFonts w:eastAsiaTheme="minorEastAsia"/>
                <w:color w:val="000000" w:themeColor="text1"/>
                <w:sz w:val="24"/>
              </w:rPr>
              <w:t>其中：债券</w:t>
            </w:r>
          </w:p>
        </w:tc>
        <w:tc>
          <w:tcPr>
            <w:tcW w:w="2801" w:type="dxa"/>
            <w:vAlign w:val="center"/>
          </w:tcPr>
          <w:p w14:paraId="19763FB3" w14:textId="3E1E0F77"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744,076,342.70</w:t>
            </w:r>
          </w:p>
        </w:tc>
        <w:tc>
          <w:tcPr>
            <w:tcW w:w="1827" w:type="dxa"/>
            <w:vAlign w:val="center"/>
          </w:tcPr>
          <w:p w14:paraId="6876835A" w14:textId="224419FB"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87.43</w:t>
            </w:r>
          </w:p>
        </w:tc>
      </w:tr>
      <w:tr w:rsidR="008F1CA2" w14:paraId="10181B22" w14:textId="77777777" w:rsidTr="006F31C0">
        <w:trPr>
          <w:jc w:val="center"/>
        </w:trPr>
        <w:tc>
          <w:tcPr>
            <w:tcW w:w="749" w:type="dxa"/>
            <w:vAlign w:val="center"/>
          </w:tcPr>
          <w:p w14:paraId="1FD55471" w14:textId="77777777" w:rsidR="008F1CA2" w:rsidRDefault="008F1CA2" w:rsidP="008F1CA2">
            <w:pPr>
              <w:spacing w:before="29" w:line="288" w:lineRule="auto"/>
              <w:ind w:left="17"/>
              <w:jc w:val="center"/>
              <w:rPr>
                <w:color w:val="000000"/>
                <w:sz w:val="24"/>
              </w:rPr>
            </w:pPr>
          </w:p>
        </w:tc>
        <w:tc>
          <w:tcPr>
            <w:tcW w:w="3491" w:type="dxa"/>
            <w:vAlign w:val="center"/>
          </w:tcPr>
          <w:p w14:paraId="56152913" w14:textId="13FD0BB3" w:rsidR="008F1CA2" w:rsidRDefault="008F1CA2" w:rsidP="008F1CA2">
            <w:pPr>
              <w:spacing w:before="29" w:line="288" w:lineRule="auto"/>
              <w:ind w:left="17"/>
              <w:jc w:val="left"/>
              <w:rPr>
                <w:color w:val="000000"/>
                <w:sz w:val="24"/>
              </w:rPr>
            </w:pPr>
            <w:r w:rsidRPr="0028293E">
              <w:rPr>
                <w:rFonts w:eastAsiaTheme="minorEastAsia"/>
                <w:color w:val="000000" w:themeColor="text1"/>
                <w:sz w:val="24"/>
              </w:rPr>
              <w:t>资产支持证券</w:t>
            </w:r>
          </w:p>
        </w:tc>
        <w:tc>
          <w:tcPr>
            <w:tcW w:w="2801" w:type="dxa"/>
            <w:vAlign w:val="center"/>
          </w:tcPr>
          <w:p w14:paraId="04D59652" w14:textId="29A56C2E"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10F48828" w14:textId="4A33EAD1"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w:t>
            </w:r>
          </w:p>
        </w:tc>
      </w:tr>
      <w:tr w:rsidR="008F1CA2" w14:paraId="641F6C73" w14:textId="77777777" w:rsidTr="006F31C0">
        <w:trPr>
          <w:jc w:val="center"/>
        </w:trPr>
        <w:tc>
          <w:tcPr>
            <w:tcW w:w="749" w:type="dxa"/>
            <w:vAlign w:val="center"/>
          </w:tcPr>
          <w:p w14:paraId="07D5AE76" w14:textId="47713F3E" w:rsidR="008F1CA2" w:rsidRDefault="008F1CA2" w:rsidP="008F1CA2">
            <w:pPr>
              <w:spacing w:before="29" w:line="288" w:lineRule="auto"/>
              <w:ind w:left="17"/>
              <w:jc w:val="center"/>
              <w:rPr>
                <w:color w:val="000000"/>
                <w:sz w:val="24"/>
              </w:rPr>
            </w:pPr>
            <w:r w:rsidRPr="0028293E">
              <w:rPr>
                <w:rFonts w:eastAsiaTheme="minorEastAsia" w:hint="eastAsia"/>
                <w:color w:val="000000" w:themeColor="text1"/>
                <w:sz w:val="24"/>
              </w:rPr>
              <w:t>4</w:t>
            </w:r>
          </w:p>
        </w:tc>
        <w:tc>
          <w:tcPr>
            <w:tcW w:w="3491" w:type="dxa"/>
            <w:vAlign w:val="center"/>
          </w:tcPr>
          <w:p w14:paraId="2B92A6CE" w14:textId="5E940A95" w:rsidR="008F1CA2" w:rsidRDefault="008F1CA2" w:rsidP="008F1CA2">
            <w:pPr>
              <w:spacing w:before="29" w:line="288" w:lineRule="auto"/>
              <w:ind w:left="17"/>
              <w:jc w:val="left"/>
              <w:rPr>
                <w:sz w:val="24"/>
              </w:rPr>
            </w:pPr>
            <w:r w:rsidRPr="0028293E">
              <w:rPr>
                <w:rFonts w:eastAsiaTheme="minorEastAsia"/>
                <w:color w:val="000000" w:themeColor="text1"/>
                <w:sz w:val="24"/>
              </w:rPr>
              <w:t>贵金属投资</w:t>
            </w:r>
          </w:p>
        </w:tc>
        <w:tc>
          <w:tcPr>
            <w:tcW w:w="2801" w:type="dxa"/>
            <w:vAlign w:val="center"/>
          </w:tcPr>
          <w:p w14:paraId="341600AF" w14:textId="44C4200E"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4B24F6DD" w14:textId="330E818B"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w:t>
            </w:r>
          </w:p>
        </w:tc>
      </w:tr>
      <w:tr w:rsidR="008F1CA2" w14:paraId="026812C1" w14:textId="77777777" w:rsidTr="006F31C0">
        <w:trPr>
          <w:jc w:val="center"/>
        </w:trPr>
        <w:tc>
          <w:tcPr>
            <w:tcW w:w="749" w:type="dxa"/>
            <w:vAlign w:val="center"/>
          </w:tcPr>
          <w:p w14:paraId="249074C2" w14:textId="504A8123" w:rsidR="008F1CA2" w:rsidRDefault="008F1CA2" w:rsidP="008F1CA2">
            <w:pPr>
              <w:spacing w:before="29" w:line="288" w:lineRule="auto"/>
              <w:ind w:left="17"/>
              <w:jc w:val="center"/>
              <w:rPr>
                <w:color w:val="000000"/>
                <w:sz w:val="24"/>
              </w:rPr>
            </w:pPr>
            <w:r w:rsidRPr="0028293E">
              <w:rPr>
                <w:rFonts w:eastAsiaTheme="minorEastAsia" w:hint="eastAsia"/>
                <w:color w:val="000000" w:themeColor="text1"/>
                <w:sz w:val="24"/>
              </w:rPr>
              <w:t>5</w:t>
            </w:r>
          </w:p>
        </w:tc>
        <w:tc>
          <w:tcPr>
            <w:tcW w:w="3491" w:type="dxa"/>
            <w:vAlign w:val="center"/>
          </w:tcPr>
          <w:p w14:paraId="54DC0F6A" w14:textId="5548E97D" w:rsidR="008F1CA2" w:rsidRDefault="008F1CA2" w:rsidP="008F1CA2">
            <w:pPr>
              <w:spacing w:before="29" w:line="288" w:lineRule="auto"/>
              <w:ind w:left="17"/>
              <w:jc w:val="left"/>
              <w:rPr>
                <w:sz w:val="24"/>
              </w:rPr>
            </w:pPr>
            <w:r w:rsidRPr="0028293E">
              <w:rPr>
                <w:rFonts w:eastAsiaTheme="minorEastAsia"/>
                <w:color w:val="000000" w:themeColor="text1"/>
                <w:sz w:val="24"/>
              </w:rPr>
              <w:t>金融衍生</w:t>
            </w:r>
            <w:proofErr w:type="gramStart"/>
            <w:r w:rsidRPr="0028293E">
              <w:rPr>
                <w:rFonts w:eastAsiaTheme="minorEastAsia"/>
                <w:color w:val="000000" w:themeColor="text1"/>
                <w:sz w:val="24"/>
              </w:rPr>
              <w:t>品投资</w:t>
            </w:r>
            <w:proofErr w:type="gramEnd"/>
          </w:p>
        </w:tc>
        <w:tc>
          <w:tcPr>
            <w:tcW w:w="2801" w:type="dxa"/>
            <w:vAlign w:val="center"/>
          </w:tcPr>
          <w:p w14:paraId="194846A7" w14:textId="4E8C7DC6"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04CB32CA" w14:textId="7EC1EB52"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w:t>
            </w:r>
          </w:p>
        </w:tc>
      </w:tr>
      <w:tr w:rsidR="008F1CA2" w14:paraId="7DBB001D" w14:textId="77777777" w:rsidTr="006F31C0">
        <w:trPr>
          <w:jc w:val="center"/>
        </w:trPr>
        <w:tc>
          <w:tcPr>
            <w:tcW w:w="749" w:type="dxa"/>
            <w:vAlign w:val="center"/>
          </w:tcPr>
          <w:p w14:paraId="6DA41F65" w14:textId="797C86BA" w:rsidR="008F1CA2" w:rsidRDefault="008F1CA2" w:rsidP="008F1CA2">
            <w:pPr>
              <w:spacing w:before="29" w:line="288" w:lineRule="auto"/>
              <w:ind w:left="17"/>
              <w:jc w:val="center"/>
              <w:rPr>
                <w:color w:val="000000"/>
                <w:sz w:val="24"/>
              </w:rPr>
            </w:pPr>
            <w:r w:rsidRPr="0028293E">
              <w:rPr>
                <w:rFonts w:eastAsiaTheme="minorEastAsia" w:hint="eastAsia"/>
                <w:color w:val="000000" w:themeColor="text1"/>
                <w:sz w:val="24"/>
              </w:rPr>
              <w:t>6</w:t>
            </w:r>
          </w:p>
        </w:tc>
        <w:tc>
          <w:tcPr>
            <w:tcW w:w="3491" w:type="dxa"/>
            <w:vAlign w:val="center"/>
          </w:tcPr>
          <w:p w14:paraId="4C55691E" w14:textId="39497738" w:rsidR="008F1CA2" w:rsidRDefault="008F1CA2" w:rsidP="008F1CA2">
            <w:pPr>
              <w:spacing w:before="29" w:line="288" w:lineRule="auto"/>
              <w:ind w:left="17"/>
              <w:jc w:val="left"/>
              <w:rPr>
                <w:sz w:val="24"/>
              </w:rPr>
            </w:pPr>
            <w:r w:rsidRPr="0028293E">
              <w:rPr>
                <w:rFonts w:eastAsiaTheme="minorEastAsia"/>
                <w:color w:val="000000" w:themeColor="text1"/>
                <w:sz w:val="24"/>
              </w:rPr>
              <w:t>买入返售金融资产</w:t>
            </w:r>
          </w:p>
        </w:tc>
        <w:tc>
          <w:tcPr>
            <w:tcW w:w="2801" w:type="dxa"/>
            <w:vAlign w:val="center"/>
          </w:tcPr>
          <w:p w14:paraId="03AE8562" w14:textId="706D932F"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593FC024" w14:textId="36B46F94"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w:t>
            </w:r>
          </w:p>
        </w:tc>
      </w:tr>
      <w:tr w:rsidR="008F1CA2" w14:paraId="1265577A" w14:textId="77777777" w:rsidTr="006F31C0">
        <w:trPr>
          <w:jc w:val="center"/>
        </w:trPr>
        <w:tc>
          <w:tcPr>
            <w:tcW w:w="749" w:type="dxa"/>
            <w:vAlign w:val="center"/>
          </w:tcPr>
          <w:p w14:paraId="0A004CFA" w14:textId="77777777" w:rsidR="008F1CA2" w:rsidRDefault="008F1CA2" w:rsidP="008F1CA2">
            <w:pPr>
              <w:spacing w:before="29" w:line="288" w:lineRule="auto"/>
              <w:ind w:left="17"/>
              <w:jc w:val="center"/>
              <w:rPr>
                <w:color w:val="000000"/>
                <w:sz w:val="24"/>
              </w:rPr>
            </w:pPr>
          </w:p>
        </w:tc>
        <w:tc>
          <w:tcPr>
            <w:tcW w:w="3491" w:type="dxa"/>
            <w:vAlign w:val="center"/>
          </w:tcPr>
          <w:p w14:paraId="4895D0C9" w14:textId="09643738" w:rsidR="008F1CA2" w:rsidRDefault="008F1CA2" w:rsidP="008F1CA2">
            <w:pPr>
              <w:spacing w:before="29" w:line="288" w:lineRule="auto"/>
              <w:ind w:left="17"/>
              <w:jc w:val="left"/>
              <w:rPr>
                <w:sz w:val="24"/>
              </w:rPr>
            </w:pPr>
            <w:r w:rsidRPr="0028293E">
              <w:rPr>
                <w:rFonts w:eastAsiaTheme="minorEastAsia"/>
                <w:color w:val="000000" w:themeColor="text1"/>
                <w:sz w:val="24"/>
              </w:rPr>
              <w:t>其中：买断式回购的买入返售金融资产</w:t>
            </w:r>
          </w:p>
        </w:tc>
        <w:tc>
          <w:tcPr>
            <w:tcW w:w="2801" w:type="dxa"/>
            <w:vAlign w:val="center"/>
          </w:tcPr>
          <w:p w14:paraId="3677912D" w14:textId="43296432"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2409433E" w14:textId="25F5AD6E" w:rsidR="008F1CA2" w:rsidRDefault="008F1CA2" w:rsidP="008F1CA2">
            <w:pPr>
              <w:spacing w:before="29" w:line="288" w:lineRule="auto"/>
              <w:ind w:left="17"/>
              <w:jc w:val="right"/>
              <w:rPr>
                <w:color w:val="000000"/>
                <w:sz w:val="24"/>
              </w:rPr>
            </w:pPr>
            <w:r w:rsidRPr="0028293E">
              <w:rPr>
                <w:rFonts w:eastAsiaTheme="minorEastAsia"/>
                <w:color w:val="000000" w:themeColor="text1"/>
                <w:sz w:val="24"/>
              </w:rPr>
              <w:t>-</w:t>
            </w:r>
          </w:p>
        </w:tc>
      </w:tr>
      <w:tr w:rsidR="008F1CA2" w14:paraId="6AC645EA" w14:textId="77777777" w:rsidTr="006F31C0">
        <w:trPr>
          <w:jc w:val="center"/>
        </w:trPr>
        <w:tc>
          <w:tcPr>
            <w:tcW w:w="749" w:type="dxa"/>
            <w:vAlign w:val="center"/>
          </w:tcPr>
          <w:p w14:paraId="54D98E67" w14:textId="507757E7" w:rsidR="008F1CA2" w:rsidRDefault="008F1CA2" w:rsidP="008F1CA2">
            <w:pPr>
              <w:spacing w:before="29" w:line="288" w:lineRule="auto"/>
              <w:ind w:left="17"/>
              <w:jc w:val="center"/>
              <w:rPr>
                <w:color w:val="000000"/>
                <w:sz w:val="24"/>
              </w:rPr>
            </w:pPr>
            <w:r w:rsidRPr="0028293E">
              <w:rPr>
                <w:rFonts w:eastAsiaTheme="minorEastAsia" w:hint="eastAsia"/>
                <w:color w:val="000000" w:themeColor="text1"/>
                <w:sz w:val="24"/>
              </w:rPr>
              <w:t>7</w:t>
            </w:r>
          </w:p>
        </w:tc>
        <w:tc>
          <w:tcPr>
            <w:tcW w:w="3491" w:type="dxa"/>
            <w:vAlign w:val="center"/>
          </w:tcPr>
          <w:p w14:paraId="3938F044" w14:textId="0D741742" w:rsidR="008F1CA2" w:rsidRDefault="008F1CA2" w:rsidP="008F1CA2">
            <w:pPr>
              <w:spacing w:before="29" w:line="288" w:lineRule="auto"/>
              <w:jc w:val="left"/>
              <w:rPr>
                <w:sz w:val="24"/>
              </w:rPr>
            </w:pPr>
            <w:r w:rsidRPr="0028293E">
              <w:rPr>
                <w:rFonts w:eastAsiaTheme="minorEastAsia"/>
                <w:color w:val="000000" w:themeColor="text1"/>
                <w:sz w:val="24"/>
              </w:rPr>
              <w:t>银行存款和结算备付金合计</w:t>
            </w:r>
          </w:p>
        </w:tc>
        <w:tc>
          <w:tcPr>
            <w:tcW w:w="2801" w:type="dxa"/>
            <w:vAlign w:val="center"/>
          </w:tcPr>
          <w:p w14:paraId="58663B4A" w14:textId="5D0B1194" w:rsidR="008F1CA2" w:rsidRDefault="008F1CA2" w:rsidP="008F1CA2">
            <w:pPr>
              <w:spacing w:before="29" w:line="288" w:lineRule="auto"/>
              <w:jc w:val="right"/>
              <w:rPr>
                <w:color w:val="000000"/>
                <w:sz w:val="24"/>
              </w:rPr>
            </w:pPr>
            <w:r w:rsidRPr="0028293E">
              <w:rPr>
                <w:rFonts w:eastAsiaTheme="minorEastAsia"/>
                <w:color w:val="000000" w:themeColor="text1"/>
                <w:sz w:val="24"/>
              </w:rPr>
              <w:t>7,749,211.43</w:t>
            </w:r>
          </w:p>
        </w:tc>
        <w:tc>
          <w:tcPr>
            <w:tcW w:w="1827" w:type="dxa"/>
            <w:vAlign w:val="center"/>
          </w:tcPr>
          <w:p w14:paraId="64FD76DF" w14:textId="0CAE3296" w:rsidR="008F1CA2" w:rsidRDefault="008F1CA2" w:rsidP="008F1CA2">
            <w:pPr>
              <w:spacing w:before="29" w:line="288" w:lineRule="auto"/>
              <w:jc w:val="right"/>
              <w:rPr>
                <w:color w:val="000000"/>
                <w:sz w:val="24"/>
              </w:rPr>
            </w:pPr>
            <w:r w:rsidRPr="0028293E">
              <w:rPr>
                <w:rFonts w:eastAsiaTheme="minorEastAsia"/>
                <w:color w:val="000000" w:themeColor="text1"/>
                <w:sz w:val="24"/>
              </w:rPr>
              <w:t>0.91</w:t>
            </w:r>
          </w:p>
        </w:tc>
      </w:tr>
      <w:tr w:rsidR="008F1CA2" w14:paraId="24194172" w14:textId="77777777" w:rsidTr="006F31C0">
        <w:trPr>
          <w:jc w:val="center"/>
        </w:trPr>
        <w:tc>
          <w:tcPr>
            <w:tcW w:w="749" w:type="dxa"/>
            <w:vAlign w:val="center"/>
          </w:tcPr>
          <w:p w14:paraId="53751A58" w14:textId="1BE1F58F" w:rsidR="008F1CA2" w:rsidRDefault="008F1CA2" w:rsidP="008F1CA2">
            <w:pPr>
              <w:spacing w:before="29" w:line="288" w:lineRule="auto"/>
              <w:ind w:left="17"/>
              <w:jc w:val="center"/>
              <w:rPr>
                <w:color w:val="000000"/>
                <w:sz w:val="24"/>
              </w:rPr>
            </w:pPr>
            <w:r w:rsidRPr="0028293E">
              <w:rPr>
                <w:rFonts w:eastAsiaTheme="minorEastAsia"/>
                <w:color w:val="000000" w:themeColor="text1"/>
                <w:sz w:val="24"/>
              </w:rPr>
              <w:t>8</w:t>
            </w:r>
          </w:p>
        </w:tc>
        <w:tc>
          <w:tcPr>
            <w:tcW w:w="3491" w:type="dxa"/>
            <w:vAlign w:val="center"/>
          </w:tcPr>
          <w:p w14:paraId="4E807104" w14:textId="46962738" w:rsidR="008F1CA2" w:rsidRDefault="008F1CA2" w:rsidP="008F1CA2">
            <w:pPr>
              <w:spacing w:before="29" w:line="288" w:lineRule="auto"/>
              <w:jc w:val="left"/>
              <w:rPr>
                <w:sz w:val="24"/>
              </w:rPr>
            </w:pPr>
            <w:r w:rsidRPr="0028293E">
              <w:rPr>
                <w:rFonts w:eastAsiaTheme="minorEastAsia"/>
                <w:color w:val="000000" w:themeColor="text1"/>
                <w:sz w:val="24"/>
              </w:rPr>
              <w:t>其他各项资产</w:t>
            </w:r>
          </w:p>
        </w:tc>
        <w:tc>
          <w:tcPr>
            <w:tcW w:w="2801" w:type="dxa"/>
            <w:vAlign w:val="center"/>
          </w:tcPr>
          <w:p w14:paraId="307C987F" w14:textId="11D7537A" w:rsidR="008F1CA2" w:rsidRDefault="008F1CA2" w:rsidP="008F1CA2">
            <w:pPr>
              <w:spacing w:before="29" w:line="288" w:lineRule="auto"/>
              <w:jc w:val="right"/>
              <w:rPr>
                <w:color w:val="000000"/>
                <w:sz w:val="24"/>
              </w:rPr>
            </w:pPr>
            <w:r w:rsidRPr="0028293E">
              <w:rPr>
                <w:rFonts w:eastAsiaTheme="minorEastAsia"/>
                <w:color w:val="000000" w:themeColor="text1"/>
                <w:sz w:val="24"/>
              </w:rPr>
              <w:t>16,446,308.17</w:t>
            </w:r>
          </w:p>
        </w:tc>
        <w:tc>
          <w:tcPr>
            <w:tcW w:w="1827" w:type="dxa"/>
            <w:vAlign w:val="center"/>
          </w:tcPr>
          <w:p w14:paraId="36F30526" w14:textId="0CAA1E87" w:rsidR="008F1CA2" w:rsidRDefault="008F1CA2" w:rsidP="008F1CA2">
            <w:pPr>
              <w:spacing w:before="29" w:line="288" w:lineRule="auto"/>
              <w:jc w:val="right"/>
              <w:rPr>
                <w:color w:val="000000"/>
                <w:sz w:val="24"/>
              </w:rPr>
            </w:pPr>
            <w:r w:rsidRPr="0028293E">
              <w:rPr>
                <w:rFonts w:eastAsiaTheme="minorEastAsia"/>
                <w:color w:val="000000" w:themeColor="text1"/>
                <w:sz w:val="24"/>
              </w:rPr>
              <w:t>1.93</w:t>
            </w:r>
          </w:p>
        </w:tc>
      </w:tr>
      <w:tr w:rsidR="008F1CA2" w14:paraId="7991DA80" w14:textId="77777777" w:rsidTr="006F31C0">
        <w:trPr>
          <w:jc w:val="center"/>
        </w:trPr>
        <w:tc>
          <w:tcPr>
            <w:tcW w:w="749" w:type="dxa"/>
            <w:vAlign w:val="center"/>
          </w:tcPr>
          <w:p w14:paraId="77F0868E" w14:textId="50EC1CB5" w:rsidR="008F1CA2" w:rsidRDefault="008F1CA2" w:rsidP="008F1CA2">
            <w:pPr>
              <w:spacing w:before="29" w:line="288" w:lineRule="auto"/>
              <w:ind w:left="17"/>
              <w:jc w:val="center"/>
              <w:rPr>
                <w:color w:val="000000"/>
                <w:sz w:val="24"/>
              </w:rPr>
            </w:pPr>
            <w:r w:rsidRPr="0028293E">
              <w:rPr>
                <w:rFonts w:eastAsiaTheme="minorEastAsia"/>
                <w:color w:val="000000" w:themeColor="text1"/>
                <w:sz w:val="24"/>
              </w:rPr>
              <w:t>9</w:t>
            </w:r>
          </w:p>
        </w:tc>
        <w:tc>
          <w:tcPr>
            <w:tcW w:w="3491" w:type="dxa"/>
            <w:vAlign w:val="center"/>
          </w:tcPr>
          <w:p w14:paraId="6166F51D" w14:textId="0D161C4E" w:rsidR="008F1CA2" w:rsidRDefault="008F1CA2" w:rsidP="008F1CA2">
            <w:pPr>
              <w:spacing w:before="29" w:line="288" w:lineRule="auto"/>
              <w:jc w:val="left"/>
              <w:rPr>
                <w:sz w:val="24"/>
              </w:rPr>
            </w:pPr>
            <w:r w:rsidRPr="0028293E">
              <w:rPr>
                <w:rFonts w:eastAsiaTheme="minorEastAsia"/>
                <w:color w:val="000000" w:themeColor="text1"/>
                <w:sz w:val="24"/>
              </w:rPr>
              <w:t>合计</w:t>
            </w:r>
          </w:p>
        </w:tc>
        <w:tc>
          <w:tcPr>
            <w:tcW w:w="2801" w:type="dxa"/>
            <w:vAlign w:val="center"/>
          </w:tcPr>
          <w:p w14:paraId="45D6395E" w14:textId="7561E526" w:rsidR="008F1CA2" w:rsidRDefault="008F1CA2" w:rsidP="008F1CA2">
            <w:pPr>
              <w:spacing w:before="29" w:line="288" w:lineRule="auto"/>
              <w:jc w:val="right"/>
              <w:rPr>
                <w:color w:val="000000"/>
                <w:sz w:val="24"/>
              </w:rPr>
            </w:pPr>
            <w:r w:rsidRPr="0028293E">
              <w:rPr>
                <w:rFonts w:eastAsiaTheme="minorEastAsia"/>
                <w:color w:val="000000" w:themeColor="text1"/>
                <w:sz w:val="24"/>
              </w:rPr>
              <w:t>851,033,465.31</w:t>
            </w:r>
          </w:p>
        </w:tc>
        <w:tc>
          <w:tcPr>
            <w:tcW w:w="1827" w:type="dxa"/>
            <w:vAlign w:val="center"/>
          </w:tcPr>
          <w:p w14:paraId="4663B133" w14:textId="47A0E747" w:rsidR="008F1CA2" w:rsidRDefault="008F1CA2" w:rsidP="008F1CA2">
            <w:pPr>
              <w:spacing w:before="29" w:line="288" w:lineRule="auto"/>
              <w:jc w:val="right"/>
              <w:rPr>
                <w:color w:val="000000"/>
                <w:sz w:val="24"/>
              </w:rPr>
            </w:pPr>
            <w:r w:rsidRPr="0028293E">
              <w:rPr>
                <w:rFonts w:eastAsiaTheme="minorEastAsia"/>
                <w:color w:val="000000" w:themeColor="text1"/>
                <w:sz w:val="24"/>
              </w:rPr>
              <w:t>100.00</w:t>
            </w:r>
          </w:p>
        </w:tc>
      </w:tr>
    </w:tbl>
    <w:p w14:paraId="2EBC1ECB" w14:textId="77777777" w:rsidR="00173B27" w:rsidRPr="007031B2" w:rsidRDefault="00EC406F">
      <w:pPr>
        <w:adjustRightInd w:val="0"/>
        <w:snapToGrid w:val="0"/>
        <w:spacing w:line="360" w:lineRule="auto"/>
        <w:ind w:firstLineChars="200" w:firstLine="480"/>
        <w:rPr>
          <w:rFonts w:ascii="宋体" w:hAnsi="宋体"/>
          <w:sz w:val="24"/>
          <w:szCs w:val="21"/>
        </w:rPr>
      </w:pPr>
      <w:r w:rsidRPr="007031B2">
        <w:rPr>
          <w:rFonts w:ascii="宋体" w:hAnsi="宋体"/>
          <w:sz w:val="24"/>
          <w:szCs w:val="21"/>
        </w:rPr>
        <w:t>2</w:t>
      </w:r>
      <w:r w:rsidRPr="007031B2">
        <w:rPr>
          <w:rFonts w:ascii="宋体" w:hAnsi="宋体" w:hint="eastAsia"/>
          <w:sz w:val="24"/>
          <w:szCs w:val="21"/>
        </w:rPr>
        <w:t>、报告期末按行业分类的股票投资组合</w:t>
      </w:r>
    </w:p>
    <w:p w14:paraId="01F60B38" w14:textId="77777777" w:rsidR="00173B27" w:rsidRPr="007031B2" w:rsidRDefault="00EC406F" w:rsidP="007031B2">
      <w:pPr>
        <w:adjustRightInd w:val="0"/>
        <w:snapToGrid w:val="0"/>
        <w:spacing w:line="360" w:lineRule="auto"/>
        <w:ind w:firstLineChars="200" w:firstLine="480"/>
        <w:rPr>
          <w:rFonts w:ascii="宋体" w:hAnsi="宋体"/>
          <w:sz w:val="24"/>
          <w:szCs w:val="21"/>
        </w:rPr>
      </w:pPr>
      <w:r w:rsidRPr="007031B2">
        <w:rPr>
          <w:rFonts w:ascii="宋体" w:hAnsi="宋体"/>
          <w:sz w:val="24"/>
          <w:szCs w:val="21"/>
        </w:rPr>
        <w:t xml:space="preserve">2.1 </w:t>
      </w:r>
      <w:r w:rsidRPr="007031B2">
        <w:rPr>
          <w:rFonts w:ascii="宋体" w:hAnsi="宋体" w:hint="eastAsia"/>
          <w:sz w:val="24"/>
          <w:szCs w:val="21"/>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4A0" w:firstRow="1" w:lastRow="0" w:firstColumn="1" w:lastColumn="0" w:noHBand="0" w:noVBand="1"/>
      </w:tblPr>
      <w:tblGrid>
        <w:gridCol w:w="845"/>
        <w:gridCol w:w="3544"/>
        <w:gridCol w:w="2841"/>
        <w:gridCol w:w="1638"/>
      </w:tblGrid>
      <w:tr w:rsidR="00173B27" w14:paraId="3E1B6B98"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192308" w14:textId="77777777" w:rsidR="00173B27" w:rsidRDefault="00EC406F">
            <w:pPr>
              <w:adjustRightInd w:val="0"/>
              <w:snapToGrid w:val="0"/>
              <w:spacing w:line="360" w:lineRule="auto"/>
              <w:ind w:firstLineChars="200" w:firstLine="480"/>
              <w:rPr>
                <w:sz w:val="24"/>
                <w:szCs w:val="24"/>
              </w:rPr>
            </w:pPr>
            <w:r>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A61D2E1" w14:textId="77777777" w:rsidR="00173B27" w:rsidRDefault="00EC406F">
            <w:pPr>
              <w:adjustRightInd w:val="0"/>
              <w:snapToGrid w:val="0"/>
              <w:spacing w:line="360" w:lineRule="auto"/>
              <w:ind w:firstLineChars="200" w:firstLine="480"/>
              <w:rPr>
                <w:sz w:val="24"/>
                <w:szCs w:val="24"/>
              </w:rPr>
            </w:pPr>
            <w:r>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5E404F1" w14:textId="77777777" w:rsidR="00173B27" w:rsidRDefault="00EC406F">
            <w:pPr>
              <w:adjustRightInd w:val="0"/>
              <w:snapToGrid w:val="0"/>
              <w:spacing w:line="360" w:lineRule="auto"/>
              <w:ind w:firstLineChars="200" w:firstLine="480"/>
              <w:rPr>
                <w:sz w:val="24"/>
                <w:szCs w:val="24"/>
              </w:rPr>
            </w:pPr>
            <w:r>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79E471F" w14:textId="77777777" w:rsidR="00173B27" w:rsidRDefault="00EC406F">
            <w:pPr>
              <w:adjustRightInd w:val="0"/>
              <w:snapToGrid w:val="0"/>
              <w:spacing w:line="360" w:lineRule="auto"/>
              <w:ind w:firstLineChars="200" w:firstLine="480"/>
              <w:rPr>
                <w:sz w:val="24"/>
                <w:szCs w:val="24"/>
              </w:rPr>
            </w:pPr>
            <w:r>
              <w:rPr>
                <w:sz w:val="24"/>
                <w:szCs w:val="24"/>
              </w:rPr>
              <w:t>占基金资产净值比例（％）</w:t>
            </w:r>
          </w:p>
        </w:tc>
      </w:tr>
      <w:tr w:rsidR="008F1CA2" w14:paraId="49457A67"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FB7F4F" w14:textId="684BDE6C" w:rsidR="008F1CA2" w:rsidRDefault="008F1CA2" w:rsidP="008F1CA2">
            <w:pPr>
              <w:adjustRightInd w:val="0"/>
              <w:snapToGrid w:val="0"/>
              <w:spacing w:line="360" w:lineRule="auto"/>
              <w:ind w:firstLineChars="200" w:firstLine="480"/>
              <w:rPr>
                <w:sz w:val="24"/>
                <w:szCs w:val="24"/>
              </w:rPr>
            </w:pPr>
            <w:r w:rsidRPr="007F52FA">
              <w:rPr>
                <w:sz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74FD26B" w14:textId="41A0D609" w:rsidR="008F1CA2" w:rsidRDefault="008F1CA2" w:rsidP="008F1CA2">
            <w:pPr>
              <w:adjustRightInd w:val="0"/>
              <w:snapToGrid w:val="0"/>
              <w:spacing w:line="360" w:lineRule="auto"/>
              <w:ind w:firstLineChars="200" w:firstLine="480"/>
              <w:rPr>
                <w:sz w:val="24"/>
                <w:szCs w:val="24"/>
              </w:rPr>
            </w:pPr>
            <w:r w:rsidRPr="007F52FA">
              <w:rPr>
                <w:sz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C4808BE" w14:textId="02D56E08" w:rsidR="008F1CA2" w:rsidRDefault="008F1CA2" w:rsidP="008F1CA2">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28451DE" w14:textId="50EAD736" w:rsidR="008F1CA2" w:rsidRDefault="008F1CA2" w:rsidP="008F1CA2">
            <w:pPr>
              <w:adjustRightInd w:val="0"/>
              <w:snapToGrid w:val="0"/>
              <w:spacing w:line="360" w:lineRule="auto"/>
              <w:ind w:firstLineChars="200" w:firstLine="480"/>
              <w:jc w:val="right"/>
              <w:rPr>
                <w:sz w:val="24"/>
                <w:szCs w:val="24"/>
              </w:rPr>
            </w:pPr>
            <w:r w:rsidRPr="007F52FA">
              <w:rPr>
                <w:sz w:val="24"/>
              </w:rPr>
              <w:t>-</w:t>
            </w:r>
          </w:p>
        </w:tc>
      </w:tr>
      <w:tr w:rsidR="008F1CA2" w14:paraId="56106410"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75A992" w14:textId="0AC3686A" w:rsidR="008F1CA2" w:rsidRDefault="008F1CA2" w:rsidP="008F1CA2">
            <w:pPr>
              <w:adjustRightInd w:val="0"/>
              <w:snapToGrid w:val="0"/>
              <w:spacing w:line="360" w:lineRule="auto"/>
              <w:ind w:firstLineChars="200" w:firstLine="480"/>
              <w:rPr>
                <w:sz w:val="24"/>
                <w:szCs w:val="24"/>
              </w:rPr>
            </w:pPr>
            <w:r w:rsidRPr="007F52FA">
              <w:rPr>
                <w:sz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1F70BF4" w14:textId="05895A17" w:rsidR="008F1CA2" w:rsidRDefault="008F1CA2" w:rsidP="008F1CA2">
            <w:pPr>
              <w:adjustRightInd w:val="0"/>
              <w:snapToGrid w:val="0"/>
              <w:spacing w:line="360" w:lineRule="auto"/>
              <w:ind w:firstLineChars="200" w:firstLine="480"/>
              <w:rPr>
                <w:sz w:val="24"/>
                <w:szCs w:val="24"/>
              </w:rPr>
            </w:pPr>
            <w:r w:rsidRPr="007F52FA">
              <w:rPr>
                <w:sz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D922ECF" w14:textId="5C4F1633" w:rsidR="008F1CA2" w:rsidRDefault="008F1CA2" w:rsidP="008F1CA2">
            <w:pPr>
              <w:adjustRightInd w:val="0"/>
              <w:snapToGrid w:val="0"/>
              <w:spacing w:line="360" w:lineRule="auto"/>
              <w:ind w:firstLineChars="200" w:firstLine="480"/>
              <w:jc w:val="right"/>
              <w:rPr>
                <w:sz w:val="24"/>
                <w:szCs w:val="24"/>
              </w:rPr>
            </w:pPr>
            <w:r w:rsidRPr="007F52FA">
              <w:rPr>
                <w:sz w:val="24"/>
              </w:rPr>
              <w:t>3,287,060.00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C1AAA9E" w14:textId="61137C5D" w:rsidR="008F1CA2" w:rsidRDefault="008F1CA2" w:rsidP="008F1CA2">
            <w:pPr>
              <w:adjustRightInd w:val="0"/>
              <w:snapToGrid w:val="0"/>
              <w:spacing w:line="360" w:lineRule="auto"/>
              <w:ind w:firstLineChars="200" w:firstLine="480"/>
              <w:jc w:val="right"/>
              <w:rPr>
                <w:sz w:val="24"/>
                <w:szCs w:val="24"/>
              </w:rPr>
            </w:pPr>
            <w:r w:rsidRPr="007F52FA">
              <w:rPr>
                <w:sz w:val="24"/>
              </w:rPr>
              <w:t>0.39</w:t>
            </w:r>
          </w:p>
        </w:tc>
      </w:tr>
      <w:tr w:rsidR="008F1CA2" w14:paraId="0A53D63B"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DB8C9C" w14:textId="5E7CA6FA" w:rsidR="008F1CA2" w:rsidRDefault="008F1CA2" w:rsidP="008F1CA2">
            <w:pPr>
              <w:adjustRightInd w:val="0"/>
              <w:snapToGrid w:val="0"/>
              <w:spacing w:line="360" w:lineRule="auto"/>
              <w:ind w:firstLineChars="200" w:firstLine="480"/>
              <w:rPr>
                <w:sz w:val="24"/>
                <w:szCs w:val="24"/>
              </w:rPr>
            </w:pPr>
            <w:r w:rsidRPr="007F52FA">
              <w:rPr>
                <w:sz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AAE0B7E" w14:textId="6F1EB9B5" w:rsidR="008F1CA2" w:rsidRDefault="008F1CA2" w:rsidP="008F1CA2">
            <w:pPr>
              <w:adjustRightInd w:val="0"/>
              <w:snapToGrid w:val="0"/>
              <w:spacing w:line="360" w:lineRule="auto"/>
              <w:ind w:firstLineChars="200" w:firstLine="480"/>
              <w:rPr>
                <w:sz w:val="24"/>
                <w:szCs w:val="24"/>
              </w:rPr>
            </w:pPr>
            <w:r w:rsidRPr="007F52FA">
              <w:rPr>
                <w:sz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1FBE447" w14:textId="4396F3D2" w:rsidR="008F1CA2" w:rsidRDefault="008F1CA2" w:rsidP="008F1CA2">
            <w:pPr>
              <w:adjustRightInd w:val="0"/>
              <w:snapToGrid w:val="0"/>
              <w:spacing w:line="360" w:lineRule="auto"/>
              <w:ind w:firstLineChars="200" w:firstLine="480"/>
              <w:jc w:val="right"/>
              <w:rPr>
                <w:sz w:val="24"/>
                <w:szCs w:val="24"/>
              </w:rPr>
            </w:pPr>
            <w:r w:rsidRPr="007F52FA">
              <w:rPr>
                <w:sz w:val="24"/>
              </w:rPr>
              <w:t>9,713,459.86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77122E1" w14:textId="111498AF" w:rsidR="008F1CA2" w:rsidRDefault="008F1CA2" w:rsidP="008F1CA2">
            <w:pPr>
              <w:adjustRightInd w:val="0"/>
              <w:snapToGrid w:val="0"/>
              <w:spacing w:line="360" w:lineRule="auto"/>
              <w:ind w:firstLineChars="200" w:firstLine="480"/>
              <w:jc w:val="right"/>
              <w:rPr>
                <w:sz w:val="24"/>
                <w:szCs w:val="24"/>
              </w:rPr>
            </w:pPr>
            <w:r w:rsidRPr="007F52FA">
              <w:rPr>
                <w:sz w:val="24"/>
              </w:rPr>
              <w:t>1.17</w:t>
            </w:r>
          </w:p>
        </w:tc>
      </w:tr>
      <w:tr w:rsidR="008F1CA2" w14:paraId="19AF86F8"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4E3A4C" w14:textId="45A555F8" w:rsidR="008F1CA2" w:rsidRDefault="008F1CA2" w:rsidP="008F1CA2">
            <w:pPr>
              <w:adjustRightInd w:val="0"/>
              <w:snapToGrid w:val="0"/>
              <w:spacing w:line="360" w:lineRule="auto"/>
              <w:ind w:firstLineChars="200" w:firstLine="480"/>
              <w:rPr>
                <w:sz w:val="24"/>
                <w:szCs w:val="24"/>
              </w:rPr>
            </w:pPr>
            <w:r w:rsidRPr="007F52FA">
              <w:rPr>
                <w:sz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D1F5D89" w14:textId="72DFF3C4" w:rsidR="008F1CA2" w:rsidRDefault="008F1CA2" w:rsidP="008F1CA2">
            <w:pPr>
              <w:adjustRightInd w:val="0"/>
              <w:snapToGrid w:val="0"/>
              <w:spacing w:line="360" w:lineRule="auto"/>
              <w:ind w:firstLineChars="200" w:firstLine="480"/>
              <w:rPr>
                <w:sz w:val="24"/>
                <w:szCs w:val="24"/>
              </w:rPr>
            </w:pPr>
            <w:r w:rsidRPr="007F52FA">
              <w:rPr>
                <w:sz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7542823" w14:textId="5E32196F" w:rsidR="008F1CA2" w:rsidRDefault="008F1CA2" w:rsidP="008F1CA2">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294989E" w14:textId="4306A971" w:rsidR="008F1CA2" w:rsidRDefault="008F1CA2" w:rsidP="008F1CA2">
            <w:pPr>
              <w:adjustRightInd w:val="0"/>
              <w:snapToGrid w:val="0"/>
              <w:spacing w:line="360" w:lineRule="auto"/>
              <w:ind w:firstLineChars="200" w:firstLine="480"/>
              <w:jc w:val="right"/>
              <w:rPr>
                <w:sz w:val="24"/>
                <w:szCs w:val="24"/>
              </w:rPr>
            </w:pPr>
            <w:r w:rsidRPr="007F52FA">
              <w:rPr>
                <w:sz w:val="24"/>
              </w:rPr>
              <w:t>-</w:t>
            </w:r>
          </w:p>
        </w:tc>
      </w:tr>
      <w:tr w:rsidR="008F1CA2" w14:paraId="2CC31DE2"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D999F4" w14:textId="716A746A" w:rsidR="008F1CA2" w:rsidRDefault="008F1CA2" w:rsidP="008F1CA2">
            <w:pPr>
              <w:adjustRightInd w:val="0"/>
              <w:snapToGrid w:val="0"/>
              <w:spacing w:line="360" w:lineRule="auto"/>
              <w:ind w:firstLineChars="200" w:firstLine="480"/>
              <w:rPr>
                <w:sz w:val="24"/>
                <w:szCs w:val="24"/>
              </w:rPr>
            </w:pPr>
            <w:r w:rsidRPr="007F52FA">
              <w:rPr>
                <w:sz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FF42FE3" w14:textId="1C00F1E2" w:rsidR="008F1CA2" w:rsidRDefault="008F1CA2" w:rsidP="008F1CA2">
            <w:pPr>
              <w:adjustRightInd w:val="0"/>
              <w:snapToGrid w:val="0"/>
              <w:spacing w:line="360" w:lineRule="auto"/>
              <w:ind w:firstLineChars="200" w:firstLine="480"/>
              <w:rPr>
                <w:sz w:val="24"/>
                <w:szCs w:val="24"/>
              </w:rPr>
            </w:pPr>
            <w:r w:rsidRPr="007F52FA">
              <w:rPr>
                <w:sz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5DDCFE2" w14:textId="719F2006" w:rsidR="008F1CA2" w:rsidRDefault="008F1CA2" w:rsidP="008F1CA2">
            <w:pPr>
              <w:adjustRightInd w:val="0"/>
              <w:snapToGrid w:val="0"/>
              <w:spacing w:line="360" w:lineRule="auto"/>
              <w:ind w:firstLineChars="200" w:firstLine="480"/>
              <w:jc w:val="right"/>
              <w:rPr>
                <w:sz w:val="24"/>
                <w:szCs w:val="24"/>
              </w:rPr>
            </w:pPr>
            <w:r w:rsidRPr="007F52FA">
              <w:rPr>
                <w:sz w:val="24"/>
              </w:rPr>
              <w:t>4,989,249.00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97D08B0" w14:textId="009C8D6E" w:rsidR="008F1CA2" w:rsidRDefault="008F1CA2" w:rsidP="008F1CA2">
            <w:pPr>
              <w:adjustRightInd w:val="0"/>
              <w:snapToGrid w:val="0"/>
              <w:spacing w:line="360" w:lineRule="auto"/>
              <w:ind w:firstLineChars="200" w:firstLine="480"/>
              <w:jc w:val="right"/>
              <w:rPr>
                <w:sz w:val="24"/>
                <w:szCs w:val="24"/>
              </w:rPr>
            </w:pPr>
            <w:r w:rsidRPr="007F52FA">
              <w:rPr>
                <w:sz w:val="24"/>
              </w:rPr>
              <w:t>0.60</w:t>
            </w:r>
          </w:p>
        </w:tc>
      </w:tr>
      <w:tr w:rsidR="008F1CA2" w14:paraId="624CC719"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5E27B0" w14:textId="18D9DEAE" w:rsidR="008F1CA2" w:rsidRDefault="008F1CA2" w:rsidP="008F1CA2">
            <w:pPr>
              <w:adjustRightInd w:val="0"/>
              <w:snapToGrid w:val="0"/>
              <w:spacing w:line="360" w:lineRule="auto"/>
              <w:ind w:firstLineChars="200" w:firstLine="480"/>
              <w:rPr>
                <w:sz w:val="24"/>
                <w:szCs w:val="24"/>
              </w:rPr>
            </w:pPr>
            <w:r w:rsidRPr="007F52FA">
              <w:rPr>
                <w:sz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B257ACE" w14:textId="794072E7" w:rsidR="008F1CA2" w:rsidRDefault="008F1CA2" w:rsidP="008F1CA2">
            <w:pPr>
              <w:adjustRightInd w:val="0"/>
              <w:snapToGrid w:val="0"/>
              <w:spacing w:line="360" w:lineRule="auto"/>
              <w:ind w:firstLineChars="200" w:firstLine="480"/>
              <w:rPr>
                <w:sz w:val="24"/>
                <w:szCs w:val="24"/>
              </w:rPr>
            </w:pPr>
            <w:r w:rsidRPr="007F52FA">
              <w:rPr>
                <w:sz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7E511F2" w14:textId="10EA6332" w:rsidR="008F1CA2" w:rsidRDefault="008F1CA2" w:rsidP="008F1CA2">
            <w:pPr>
              <w:adjustRightInd w:val="0"/>
              <w:snapToGrid w:val="0"/>
              <w:spacing w:line="360" w:lineRule="auto"/>
              <w:ind w:firstLineChars="200" w:firstLine="480"/>
              <w:jc w:val="right"/>
              <w:rPr>
                <w:sz w:val="24"/>
                <w:szCs w:val="24"/>
              </w:rPr>
            </w:pPr>
            <w:r w:rsidRPr="007F52FA">
              <w:rPr>
                <w:sz w:val="24"/>
              </w:rPr>
              <w:t>3,736,267.31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9EE33FA" w14:textId="0AEC2B6B" w:rsidR="008F1CA2" w:rsidRDefault="008F1CA2" w:rsidP="008F1CA2">
            <w:pPr>
              <w:adjustRightInd w:val="0"/>
              <w:snapToGrid w:val="0"/>
              <w:spacing w:line="360" w:lineRule="auto"/>
              <w:ind w:firstLineChars="200" w:firstLine="480"/>
              <w:jc w:val="right"/>
              <w:rPr>
                <w:sz w:val="24"/>
                <w:szCs w:val="24"/>
              </w:rPr>
            </w:pPr>
            <w:r w:rsidRPr="007F52FA">
              <w:rPr>
                <w:sz w:val="24"/>
              </w:rPr>
              <w:t>0.45</w:t>
            </w:r>
          </w:p>
        </w:tc>
      </w:tr>
      <w:tr w:rsidR="008F1CA2" w14:paraId="4A75F623"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7EFCA6" w14:textId="7029BBBC" w:rsidR="008F1CA2" w:rsidRDefault="008F1CA2" w:rsidP="008F1CA2">
            <w:pPr>
              <w:adjustRightInd w:val="0"/>
              <w:snapToGrid w:val="0"/>
              <w:spacing w:line="360" w:lineRule="auto"/>
              <w:ind w:firstLineChars="200" w:firstLine="480"/>
              <w:rPr>
                <w:sz w:val="24"/>
                <w:szCs w:val="24"/>
              </w:rPr>
            </w:pPr>
            <w:r w:rsidRPr="007F52FA">
              <w:rPr>
                <w:sz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0AF3BBB" w14:textId="0C1417E8" w:rsidR="008F1CA2" w:rsidRDefault="008F1CA2" w:rsidP="008F1CA2">
            <w:pPr>
              <w:adjustRightInd w:val="0"/>
              <w:snapToGrid w:val="0"/>
              <w:spacing w:line="360" w:lineRule="auto"/>
              <w:ind w:firstLineChars="200" w:firstLine="480"/>
              <w:rPr>
                <w:sz w:val="24"/>
                <w:szCs w:val="24"/>
              </w:rPr>
            </w:pPr>
            <w:r w:rsidRPr="007F52FA">
              <w:rPr>
                <w:sz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D933D18" w14:textId="214A53F8" w:rsidR="008F1CA2" w:rsidRDefault="008F1CA2" w:rsidP="008F1CA2">
            <w:pPr>
              <w:adjustRightInd w:val="0"/>
              <w:snapToGrid w:val="0"/>
              <w:spacing w:line="360" w:lineRule="auto"/>
              <w:ind w:firstLineChars="200" w:firstLine="480"/>
              <w:jc w:val="right"/>
              <w:rPr>
                <w:sz w:val="24"/>
                <w:szCs w:val="24"/>
              </w:rPr>
            </w:pPr>
            <w:r w:rsidRPr="007F52FA">
              <w:rPr>
                <w:sz w:val="24"/>
              </w:rPr>
              <w:t>10,242,438.16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49B7220" w14:textId="3B8413BE" w:rsidR="008F1CA2" w:rsidRDefault="008F1CA2" w:rsidP="008F1CA2">
            <w:pPr>
              <w:adjustRightInd w:val="0"/>
              <w:snapToGrid w:val="0"/>
              <w:spacing w:line="360" w:lineRule="auto"/>
              <w:ind w:firstLineChars="200" w:firstLine="480"/>
              <w:jc w:val="right"/>
              <w:rPr>
                <w:sz w:val="24"/>
                <w:szCs w:val="24"/>
              </w:rPr>
            </w:pPr>
            <w:r w:rsidRPr="007F52FA">
              <w:rPr>
                <w:sz w:val="24"/>
              </w:rPr>
              <w:t>1.23</w:t>
            </w:r>
          </w:p>
        </w:tc>
      </w:tr>
      <w:tr w:rsidR="008F1CA2" w14:paraId="22E153DF"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70859E" w14:textId="42852568" w:rsidR="008F1CA2" w:rsidRDefault="008F1CA2" w:rsidP="008F1CA2">
            <w:pPr>
              <w:adjustRightInd w:val="0"/>
              <w:snapToGrid w:val="0"/>
              <w:spacing w:line="360" w:lineRule="auto"/>
              <w:ind w:firstLineChars="200" w:firstLine="480"/>
              <w:rPr>
                <w:sz w:val="24"/>
                <w:szCs w:val="24"/>
              </w:rPr>
            </w:pPr>
            <w:r w:rsidRPr="007F52FA">
              <w:rPr>
                <w:sz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9C2BD44" w14:textId="08F8F06F" w:rsidR="008F1CA2" w:rsidRDefault="008F1CA2" w:rsidP="008F1CA2">
            <w:pPr>
              <w:adjustRightInd w:val="0"/>
              <w:snapToGrid w:val="0"/>
              <w:spacing w:line="360" w:lineRule="auto"/>
              <w:ind w:firstLineChars="200" w:firstLine="480"/>
              <w:rPr>
                <w:sz w:val="24"/>
                <w:szCs w:val="24"/>
              </w:rPr>
            </w:pPr>
            <w:r w:rsidRPr="007F52FA">
              <w:rPr>
                <w:sz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EE39C63" w14:textId="54F63C85" w:rsidR="008F1CA2" w:rsidRDefault="008F1CA2" w:rsidP="008F1CA2">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CF37520" w14:textId="057CB068" w:rsidR="008F1CA2" w:rsidRDefault="008F1CA2" w:rsidP="008F1CA2">
            <w:pPr>
              <w:adjustRightInd w:val="0"/>
              <w:snapToGrid w:val="0"/>
              <w:spacing w:line="360" w:lineRule="auto"/>
              <w:ind w:firstLineChars="200" w:firstLine="480"/>
              <w:jc w:val="right"/>
              <w:rPr>
                <w:sz w:val="24"/>
                <w:szCs w:val="24"/>
              </w:rPr>
            </w:pPr>
            <w:r w:rsidRPr="007F52FA">
              <w:rPr>
                <w:sz w:val="24"/>
              </w:rPr>
              <w:t>-</w:t>
            </w:r>
          </w:p>
        </w:tc>
      </w:tr>
      <w:tr w:rsidR="008F1CA2" w14:paraId="44A144EC"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5B669B" w14:textId="298E3AC3" w:rsidR="008F1CA2" w:rsidRDefault="008F1CA2" w:rsidP="008F1CA2">
            <w:pPr>
              <w:adjustRightInd w:val="0"/>
              <w:snapToGrid w:val="0"/>
              <w:spacing w:line="360" w:lineRule="auto"/>
              <w:ind w:firstLineChars="200" w:firstLine="480"/>
              <w:rPr>
                <w:sz w:val="24"/>
                <w:szCs w:val="24"/>
              </w:rPr>
            </w:pPr>
            <w:r w:rsidRPr="007F52FA">
              <w:rPr>
                <w:sz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27C24ED" w14:textId="50711B63" w:rsidR="008F1CA2" w:rsidRDefault="008F1CA2" w:rsidP="008F1CA2">
            <w:pPr>
              <w:adjustRightInd w:val="0"/>
              <w:snapToGrid w:val="0"/>
              <w:spacing w:line="360" w:lineRule="auto"/>
              <w:ind w:firstLineChars="200" w:firstLine="480"/>
              <w:rPr>
                <w:sz w:val="24"/>
                <w:szCs w:val="24"/>
              </w:rPr>
            </w:pPr>
            <w:r w:rsidRPr="007F52FA">
              <w:rPr>
                <w:sz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FA138B0" w14:textId="1B884373" w:rsidR="008F1CA2" w:rsidRDefault="008F1CA2" w:rsidP="008F1CA2">
            <w:pPr>
              <w:adjustRightInd w:val="0"/>
              <w:snapToGrid w:val="0"/>
              <w:spacing w:line="360" w:lineRule="auto"/>
              <w:ind w:firstLineChars="200" w:firstLine="480"/>
              <w:jc w:val="right"/>
              <w:rPr>
                <w:sz w:val="24"/>
                <w:szCs w:val="24"/>
              </w:rPr>
            </w:pPr>
            <w:r w:rsidRPr="007F52FA">
              <w:rPr>
                <w:sz w:val="24"/>
              </w:rPr>
              <w:t>900,673.32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708B8AB" w14:textId="5590590F" w:rsidR="008F1CA2" w:rsidRDefault="008F1CA2" w:rsidP="008F1CA2">
            <w:pPr>
              <w:adjustRightInd w:val="0"/>
              <w:snapToGrid w:val="0"/>
              <w:spacing w:line="360" w:lineRule="auto"/>
              <w:ind w:firstLineChars="200" w:firstLine="480"/>
              <w:jc w:val="right"/>
              <w:rPr>
                <w:sz w:val="24"/>
                <w:szCs w:val="24"/>
              </w:rPr>
            </w:pPr>
            <w:r w:rsidRPr="007F52FA">
              <w:rPr>
                <w:sz w:val="24"/>
              </w:rPr>
              <w:t>0.11</w:t>
            </w:r>
          </w:p>
        </w:tc>
      </w:tr>
      <w:tr w:rsidR="008F1CA2" w14:paraId="42DE6DEB"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DDF28A" w14:textId="177E09DC" w:rsidR="008F1CA2" w:rsidRDefault="008F1CA2" w:rsidP="008F1CA2">
            <w:pPr>
              <w:adjustRightInd w:val="0"/>
              <w:snapToGrid w:val="0"/>
              <w:spacing w:line="360" w:lineRule="auto"/>
              <w:ind w:firstLineChars="200" w:firstLine="480"/>
              <w:rPr>
                <w:sz w:val="24"/>
                <w:szCs w:val="24"/>
              </w:rPr>
            </w:pPr>
            <w:r w:rsidRPr="007F52FA">
              <w:rPr>
                <w:color w:val="000000"/>
                <w:sz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2AE8C0C" w14:textId="594CF0FF" w:rsidR="008F1CA2" w:rsidRDefault="008F1CA2" w:rsidP="008F1CA2">
            <w:pPr>
              <w:adjustRightInd w:val="0"/>
              <w:snapToGrid w:val="0"/>
              <w:spacing w:line="360" w:lineRule="auto"/>
              <w:ind w:firstLineChars="200" w:firstLine="480"/>
              <w:rPr>
                <w:sz w:val="24"/>
                <w:szCs w:val="24"/>
              </w:rPr>
            </w:pPr>
            <w:r w:rsidRPr="007F52FA">
              <w:rPr>
                <w:color w:val="000000"/>
                <w:sz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D3F8234" w14:textId="1DB57CD4" w:rsidR="008F1CA2" w:rsidRDefault="008F1CA2" w:rsidP="008F1CA2">
            <w:pPr>
              <w:adjustRightInd w:val="0"/>
              <w:snapToGrid w:val="0"/>
              <w:spacing w:line="360" w:lineRule="auto"/>
              <w:ind w:firstLineChars="200" w:firstLine="480"/>
              <w:jc w:val="right"/>
              <w:rPr>
                <w:sz w:val="24"/>
                <w:szCs w:val="24"/>
              </w:rPr>
            </w:pPr>
            <w:r w:rsidRPr="007F52FA">
              <w:rPr>
                <w:sz w:val="24"/>
              </w:rPr>
              <w:t>32,793,093.97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872B033" w14:textId="56828577" w:rsidR="008F1CA2" w:rsidRDefault="008F1CA2" w:rsidP="008F1CA2">
            <w:pPr>
              <w:adjustRightInd w:val="0"/>
              <w:snapToGrid w:val="0"/>
              <w:spacing w:line="360" w:lineRule="auto"/>
              <w:ind w:firstLineChars="200" w:firstLine="480"/>
              <w:jc w:val="right"/>
              <w:rPr>
                <w:sz w:val="24"/>
                <w:szCs w:val="24"/>
              </w:rPr>
            </w:pPr>
            <w:r w:rsidRPr="007F52FA">
              <w:rPr>
                <w:sz w:val="24"/>
              </w:rPr>
              <w:t>3.93</w:t>
            </w:r>
          </w:p>
        </w:tc>
      </w:tr>
      <w:tr w:rsidR="008F1CA2" w14:paraId="4DD39897"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2B9E98" w14:textId="36F21F4A" w:rsidR="008F1CA2" w:rsidRDefault="008F1CA2" w:rsidP="008F1CA2">
            <w:pPr>
              <w:adjustRightInd w:val="0"/>
              <w:snapToGrid w:val="0"/>
              <w:spacing w:line="360" w:lineRule="auto"/>
              <w:ind w:firstLineChars="200" w:firstLine="480"/>
              <w:rPr>
                <w:sz w:val="24"/>
                <w:szCs w:val="24"/>
              </w:rPr>
            </w:pPr>
            <w:r w:rsidRPr="007F52FA">
              <w:rPr>
                <w:color w:val="000000"/>
                <w:sz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6701F56" w14:textId="01A736CC" w:rsidR="008F1CA2" w:rsidRDefault="008F1CA2" w:rsidP="008F1CA2">
            <w:pPr>
              <w:adjustRightInd w:val="0"/>
              <w:snapToGrid w:val="0"/>
              <w:spacing w:line="360" w:lineRule="auto"/>
              <w:ind w:firstLineChars="200" w:firstLine="480"/>
              <w:rPr>
                <w:sz w:val="24"/>
                <w:szCs w:val="24"/>
              </w:rPr>
            </w:pPr>
            <w:r w:rsidRPr="007F52FA">
              <w:rPr>
                <w:color w:val="000000"/>
                <w:sz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66EF238" w14:textId="684705C3" w:rsidR="008F1CA2" w:rsidRDefault="008F1CA2" w:rsidP="008F1CA2">
            <w:pPr>
              <w:adjustRightInd w:val="0"/>
              <w:snapToGrid w:val="0"/>
              <w:spacing w:line="360" w:lineRule="auto"/>
              <w:ind w:firstLineChars="200" w:firstLine="480"/>
              <w:jc w:val="right"/>
              <w:rPr>
                <w:sz w:val="24"/>
                <w:szCs w:val="24"/>
              </w:rPr>
            </w:pPr>
            <w:r w:rsidRPr="007F52FA">
              <w:rPr>
                <w:sz w:val="24"/>
              </w:rPr>
              <w:t>17,081,808.41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94F2F3A" w14:textId="07B4FA63" w:rsidR="008F1CA2" w:rsidRDefault="008F1CA2" w:rsidP="008F1CA2">
            <w:pPr>
              <w:adjustRightInd w:val="0"/>
              <w:snapToGrid w:val="0"/>
              <w:spacing w:line="360" w:lineRule="auto"/>
              <w:ind w:firstLineChars="200" w:firstLine="480"/>
              <w:jc w:val="right"/>
              <w:rPr>
                <w:sz w:val="24"/>
                <w:szCs w:val="24"/>
              </w:rPr>
            </w:pPr>
            <w:r w:rsidRPr="007F52FA">
              <w:rPr>
                <w:sz w:val="24"/>
              </w:rPr>
              <w:t>2.05</w:t>
            </w:r>
          </w:p>
        </w:tc>
      </w:tr>
      <w:tr w:rsidR="008F1CA2" w14:paraId="3B40933A"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91AE80" w14:textId="538DAA07" w:rsidR="008F1CA2" w:rsidRDefault="008F1CA2" w:rsidP="008F1CA2">
            <w:pPr>
              <w:adjustRightInd w:val="0"/>
              <w:snapToGrid w:val="0"/>
              <w:spacing w:line="360" w:lineRule="auto"/>
              <w:ind w:firstLineChars="200" w:firstLine="480"/>
              <w:rPr>
                <w:sz w:val="24"/>
                <w:szCs w:val="24"/>
              </w:rPr>
            </w:pPr>
            <w:r w:rsidRPr="007F52FA">
              <w:rPr>
                <w:color w:val="000000"/>
                <w:sz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4E02F93" w14:textId="7CC0B21F" w:rsidR="008F1CA2" w:rsidRDefault="008F1CA2" w:rsidP="008F1CA2">
            <w:pPr>
              <w:adjustRightInd w:val="0"/>
              <w:snapToGrid w:val="0"/>
              <w:spacing w:line="360" w:lineRule="auto"/>
              <w:ind w:firstLineChars="200" w:firstLine="480"/>
              <w:rPr>
                <w:sz w:val="24"/>
                <w:szCs w:val="24"/>
              </w:rPr>
            </w:pPr>
            <w:r w:rsidRPr="007F52FA">
              <w:rPr>
                <w:color w:val="000000"/>
                <w:sz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78E1AC1" w14:textId="44F654B2" w:rsidR="008F1CA2" w:rsidRDefault="008F1CA2" w:rsidP="008F1CA2">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1A53DCD" w14:textId="391C1B5D" w:rsidR="008F1CA2" w:rsidRDefault="008F1CA2" w:rsidP="008F1CA2">
            <w:pPr>
              <w:adjustRightInd w:val="0"/>
              <w:snapToGrid w:val="0"/>
              <w:spacing w:line="360" w:lineRule="auto"/>
              <w:ind w:firstLineChars="200" w:firstLine="480"/>
              <w:jc w:val="right"/>
              <w:rPr>
                <w:sz w:val="24"/>
                <w:szCs w:val="24"/>
              </w:rPr>
            </w:pPr>
            <w:r w:rsidRPr="007F52FA">
              <w:rPr>
                <w:sz w:val="24"/>
              </w:rPr>
              <w:t>-</w:t>
            </w:r>
          </w:p>
        </w:tc>
      </w:tr>
      <w:tr w:rsidR="008F1CA2" w14:paraId="0D1E459D"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5CE2ED" w14:textId="5703CFDF" w:rsidR="008F1CA2" w:rsidRDefault="008F1CA2" w:rsidP="008F1CA2">
            <w:pPr>
              <w:adjustRightInd w:val="0"/>
              <w:snapToGrid w:val="0"/>
              <w:spacing w:line="360" w:lineRule="auto"/>
              <w:ind w:firstLineChars="200" w:firstLine="480"/>
              <w:rPr>
                <w:sz w:val="24"/>
                <w:szCs w:val="24"/>
              </w:rPr>
            </w:pPr>
            <w:r w:rsidRPr="007F52FA">
              <w:rPr>
                <w:color w:val="000000"/>
                <w:sz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17A6EA6" w14:textId="484A92AD" w:rsidR="008F1CA2" w:rsidRDefault="008F1CA2" w:rsidP="008F1CA2">
            <w:pPr>
              <w:adjustRightInd w:val="0"/>
              <w:snapToGrid w:val="0"/>
              <w:spacing w:line="360" w:lineRule="auto"/>
              <w:ind w:firstLineChars="200" w:firstLine="480"/>
              <w:rPr>
                <w:sz w:val="24"/>
                <w:szCs w:val="24"/>
              </w:rPr>
            </w:pPr>
            <w:r w:rsidRPr="007F52FA">
              <w:rPr>
                <w:color w:val="000000"/>
                <w:sz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0F393E5" w14:textId="06528B71" w:rsidR="008F1CA2" w:rsidRDefault="008F1CA2" w:rsidP="008F1CA2">
            <w:pPr>
              <w:adjustRightInd w:val="0"/>
              <w:snapToGrid w:val="0"/>
              <w:spacing w:line="360" w:lineRule="auto"/>
              <w:ind w:firstLineChars="200" w:firstLine="480"/>
              <w:jc w:val="right"/>
              <w:rPr>
                <w:sz w:val="24"/>
                <w:szCs w:val="24"/>
              </w:rPr>
            </w:pPr>
            <w:r w:rsidRPr="007F52FA">
              <w:rPr>
                <w:sz w:val="24"/>
              </w:rPr>
              <w:t>17,552.98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B7D9DDF" w14:textId="27BC1A8F" w:rsidR="008F1CA2" w:rsidRDefault="008F1CA2" w:rsidP="008F1CA2">
            <w:pPr>
              <w:adjustRightInd w:val="0"/>
              <w:snapToGrid w:val="0"/>
              <w:spacing w:line="360" w:lineRule="auto"/>
              <w:ind w:firstLineChars="200" w:firstLine="480"/>
              <w:jc w:val="right"/>
              <w:rPr>
                <w:sz w:val="24"/>
                <w:szCs w:val="24"/>
              </w:rPr>
            </w:pPr>
            <w:r w:rsidRPr="007F52FA">
              <w:rPr>
                <w:sz w:val="24"/>
              </w:rPr>
              <w:t>0.00</w:t>
            </w:r>
          </w:p>
        </w:tc>
      </w:tr>
      <w:tr w:rsidR="008F1CA2" w14:paraId="6BD71FDB"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614417" w14:textId="0AAA0B87" w:rsidR="008F1CA2" w:rsidRDefault="008F1CA2" w:rsidP="008F1CA2">
            <w:pPr>
              <w:adjustRightInd w:val="0"/>
              <w:snapToGrid w:val="0"/>
              <w:spacing w:line="360" w:lineRule="auto"/>
              <w:ind w:firstLineChars="200" w:firstLine="480"/>
              <w:rPr>
                <w:sz w:val="24"/>
                <w:szCs w:val="24"/>
              </w:rPr>
            </w:pPr>
            <w:r w:rsidRPr="007F52FA">
              <w:rPr>
                <w:color w:val="000000"/>
                <w:sz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77E1F10" w14:textId="3888EBB9" w:rsidR="008F1CA2" w:rsidRDefault="008F1CA2" w:rsidP="008F1CA2">
            <w:pPr>
              <w:adjustRightInd w:val="0"/>
              <w:snapToGrid w:val="0"/>
              <w:spacing w:line="360" w:lineRule="auto"/>
              <w:ind w:firstLineChars="200" w:firstLine="480"/>
              <w:rPr>
                <w:sz w:val="24"/>
                <w:szCs w:val="24"/>
              </w:rPr>
            </w:pPr>
            <w:r w:rsidRPr="007F52FA">
              <w:rPr>
                <w:color w:val="000000"/>
                <w:sz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C7A9A8E" w14:textId="7653B5BD" w:rsidR="008F1CA2" w:rsidRDefault="008F1CA2" w:rsidP="008F1CA2">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688093C" w14:textId="0470130B" w:rsidR="008F1CA2" w:rsidRDefault="008F1CA2" w:rsidP="008F1CA2">
            <w:pPr>
              <w:adjustRightInd w:val="0"/>
              <w:snapToGrid w:val="0"/>
              <w:spacing w:line="360" w:lineRule="auto"/>
              <w:ind w:firstLineChars="200" w:firstLine="480"/>
              <w:jc w:val="right"/>
              <w:rPr>
                <w:sz w:val="24"/>
                <w:szCs w:val="24"/>
              </w:rPr>
            </w:pPr>
            <w:r w:rsidRPr="007F52FA">
              <w:rPr>
                <w:sz w:val="24"/>
              </w:rPr>
              <w:t>-</w:t>
            </w:r>
          </w:p>
        </w:tc>
      </w:tr>
      <w:tr w:rsidR="008F1CA2" w14:paraId="32CCB916"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EE0554" w14:textId="1BE14269" w:rsidR="008F1CA2" w:rsidRDefault="008F1CA2" w:rsidP="008F1CA2">
            <w:pPr>
              <w:adjustRightInd w:val="0"/>
              <w:snapToGrid w:val="0"/>
              <w:spacing w:line="360" w:lineRule="auto"/>
              <w:ind w:firstLineChars="200" w:firstLine="480"/>
              <w:rPr>
                <w:sz w:val="24"/>
                <w:szCs w:val="24"/>
              </w:rPr>
            </w:pPr>
            <w:r w:rsidRPr="007F52FA">
              <w:rPr>
                <w:color w:val="000000"/>
                <w:sz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44F293A" w14:textId="2BBD6A4C" w:rsidR="008F1CA2" w:rsidRDefault="008F1CA2" w:rsidP="008F1CA2">
            <w:pPr>
              <w:adjustRightInd w:val="0"/>
              <w:snapToGrid w:val="0"/>
              <w:spacing w:line="360" w:lineRule="auto"/>
              <w:ind w:firstLineChars="200" w:firstLine="480"/>
              <w:rPr>
                <w:sz w:val="24"/>
                <w:szCs w:val="24"/>
              </w:rPr>
            </w:pPr>
            <w:r w:rsidRPr="007F52FA">
              <w:rPr>
                <w:color w:val="000000"/>
                <w:sz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BED7B5F" w14:textId="5A973861" w:rsidR="008F1CA2" w:rsidRDefault="008F1CA2" w:rsidP="008F1CA2">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0A2DB87" w14:textId="765AC198" w:rsidR="008F1CA2" w:rsidRDefault="008F1CA2" w:rsidP="008F1CA2">
            <w:pPr>
              <w:adjustRightInd w:val="0"/>
              <w:snapToGrid w:val="0"/>
              <w:spacing w:line="360" w:lineRule="auto"/>
              <w:ind w:firstLineChars="200" w:firstLine="480"/>
              <w:jc w:val="right"/>
              <w:rPr>
                <w:sz w:val="24"/>
                <w:szCs w:val="24"/>
              </w:rPr>
            </w:pPr>
            <w:r w:rsidRPr="007F52FA">
              <w:rPr>
                <w:sz w:val="24"/>
              </w:rPr>
              <w:t>-</w:t>
            </w:r>
          </w:p>
        </w:tc>
      </w:tr>
      <w:tr w:rsidR="008F1CA2" w14:paraId="65A01E45"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E56252" w14:textId="4B205588" w:rsidR="008F1CA2" w:rsidRDefault="008F1CA2" w:rsidP="008F1CA2">
            <w:pPr>
              <w:adjustRightInd w:val="0"/>
              <w:snapToGrid w:val="0"/>
              <w:spacing w:line="360" w:lineRule="auto"/>
              <w:ind w:firstLineChars="200" w:firstLine="480"/>
              <w:rPr>
                <w:sz w:val="24"/>
                <w:szCs w:val="24"/>
              </w:rPr>
            </w:pPr>
            <w:r w:rsidRPr="007F52FA">
              <w:rPr>
                <w:color w:val="000000"/>
                <w:sz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4F9E21E" w14:textId="327E14D4" w:rsidR="008F1CA2" w:rsidRDefault="008F1CA2" w:rsidP="008F1CA2">
            <w:pPr>
              <w:adjustRightInd w:val="0"/>
              <w:snapToGrid w:val="0"/>
              <w:spacing w:line="360" w:lineRule="auto"/>
              <w:ind w:firstLineChars="200" w:firstLine="480"/>
              <w:rPr>
                <w:sz w:val="24"/>
                <w:szCs w:val="24"/>
              </w:rPr>
            </w:pPr>
            <w:r w:rsidRPr="007F52FA">
              <w:rPr>
                <w:color w:val="000000"/>
                <w:sz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1647C54" w14:textId="12C1D4B0" w:rsidR="008F1CA2" w:rsidRDefault="008F1CA2" w:rsidP="008F1CA2">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7027DC7" w14:textId="31093024" w:rsidR="008F1CA2" w:rsidRDefault="008F1CA2" w:rsidP="008F1CA2">
            <w:pPr>
              <w:adjustRightInd w:val="0"/>
              <w:snapToGrid w:val="0"/>
              <w:spacing w:line="360" w:lineRule="auto"/>
              <w:ind w:firstLineChars="200" w:firstLine="480"/>
              <w:jc w:val="right"/>
              <w:rPr>
                <w:sz w:val="24"/>
                <w:szCs w:val="24"/>
              </w:rPr>
            </w:pPr>
            <w:r w:rsidRPr="007F52FA">
              <w:rPr>
                <w:sz w:val="24"/>
              </w:rPr>
              <w:t>-</w:t>
            </w:r>
          </w:p>
        </w:tc>
      </w:tr>
      <w:tr w:rsidR="008F1CA2" w14:paraId="01EC6025"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B63B3F" w14:textId="4E1EFCC2" w:rsidR="008F1CA2" w:rsidRDefault="008F1CA2" w:rsidP="008F1CA2">
            <w:pPr>
              <w:adjustRightInd w:val="0"/>
              <w:snapToGrid w:val="0"/>
              <w:spacing w:line="360" w:lineRule="auto"/>
              <w:ind w:firstLineChars="200" w:firstLine="480"/>
              <w:rPr>
                <w:sz w:val="24"/>
                <w:szCs w:val="24"/>
              </w:rPr>
            </w:pPr>
            <w:r w:rsidRPr="007F52FA">
              <w:rPr>
                <w:color w:val="000000"/>
                <w:sz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C0BB53B" w14:textId="15D36D9B" w:rsidR="008F1CA2" w:rsidRDefault="008F1CA2" w:rsidP="008F1CA2">
            <w:pPr>
              <w:adjustRightInd w:val="0"/>
              <w:snapToGrid w:val="0"/>
              <w:spacing w:line="360" w:lineRule="auto"/>
              <w:ind w:firstLineChars="200" w:firstLine="480"/>
              <w:rPr>
                <w:sz w:val="24"/>
                <w:szCs w:val="24"/>
              </w:rPr>
            </w:pPr>
            <w:r w:rsidRPr="007F52FA">
              <w:rPr>
                <w:color w:val="000000"/>
                <w:sz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8346E00" w14:textId="4888A480" w:rsidR="008F1CA2" w:rsidRDefault="008F1CA2" w:rsidP="008F1CA2">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E6CE07A" w14:textId="3D1BB105" w:rsidR="008F1CA2" w:rsidRDefault="008F1CA2" w:rsidP="008F1CA2">
            <w:pPr>
              <w:adjustRightInd w:val="0"/>
              <w:snapToGrid w:val="0"/>
              <w:spacing w:line="360" w:lineRule="auto"/>
              <w:ind w:firstLineChars="200" w:firstLine="480"/>
              <w:jc w:val="right"/>
              <w:rPr>
                <w:sz w:val="24"/>
                <w:szCs w:val="24"/>
              </w:rPr>
            </w:pPr>
            <w:r w:rsidRPr="007F52FA">
              <w:rPr>
                <w:sz w:val="24"/>
              </w:rPr>
              <w:t>-</w:t>
            </w:r>
          </w:p>
        </w:tc>
      </w:tr>
      <w:tr w:rsidR="008F1CA2" w14:paraId="0EDAE5E0"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312B47" w14:textId="18701057" w:rsidR="008F1CA2" w:rsidRDefault="008F1CA2" w:rsidP="008F1CA2">
            <w:pPr>
              <w:adjustRightInd w:val="0"/>
              <w:snapToGrid w:val="0"/>
              <w:spacing w:line="360" w:lineRule="auto"/>
              <w:ind w:firstLineChars="200" w:firstLine="480"/>
              <w:rPr>
                <w:sz w:val="24"/>
                <w:szCs w:val="24"/>
              </w:rPr>
            </w:pPr>
            <w:r w:rsidRPr="007F52FA">
              <w:rPr>
                <w:color w:val="000000"/>
                <w:sz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D5639B5" w14:textId="1E2F91CE" w:rsidR="008F1CA2" w:rsidRDefault="008F1CA2" w:rsidP="008F1CA2">
            <w:pPr>
              <w:adjustRightInd w:val="0"/>
              <w:snapToGrid w:val="0"/>
              <w:spacing w:line="360" w:lineRule="auto"/>
              <w:ind w:firstLineChars="200" w:firstLine="480"/>
              <w:rPr>
                <w:sz w:val="24"/>
                <w:szCs w:val="24"/>
              </w:rPr>
            </w:pPr>
            <w:r w:rsidRPr="007F52FA">
              <w:rPr>
                <w:color w:val="000000"/>
                <w:sz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FF0A958" w14:textId="6A62E395" w:rsidR="008F1CA2" w:rsidRDefault="008F1CA2" w:rsidP="008F1CA2">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E9D97F1" w14:textId="6EC1B201" w:rsidR="008F1CA2" w:rsidRDefault="008F1CA2" w:rsidP="008F1CA2">
            <w:pPr>
              <w:adjustRightInd w:val="0"/>
              <w:snapToGrid w:val="0"/>
              <w:spacing w:line="360" w:lineRule="auto"/>
              <w:ind w:firstLineChars="200" w:firstLine="480"/>
              <w:jc w:val="right"/>
              <w:rPr>
                <w:sz w:val="24"/>
                <w:szCs w:val="24"/>
              </w:rPr>
            </w:pPr>
            <w:r w:rsidRPr="007F52FA">
              <w:rPr>
                <w:sz w:val="24"/>
              </w:rPr>
              <w:t>-</w:t>
            </w:r>
          </w:p>
        </w:tc>
      </w:tr>
      <w:tr w:rsidR="008F1CA2" w14:paraId="2A8F6905"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B1765F" w14:textId="276A21C9" w:rsidR="008F1CA2" w:rsidRDefault="008F1CA2" w:rsidP="008F1CA2">
            <w:pPr>
              <w:adjustRightInd w:val="0"/>
              <w:snapToGrid w:val="0"/>
              <w:spacing w:line="360" w:lineRule="auto"/>
              <w:ind w:firstLineChars="200" w:firstLine="480"/>
              <w:rPr>
                <w:sz w:val="24"/>
                <w:szCs w:val="24"/>
              </w:rPr>
            </w:pPr>
            <w:r w:rsidRPr="007F52FA">
              <w:rPr>
                <w:color w:val="000000"/>
                <w:sz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9171CF5" w14:textId="2D9EF02A" w:rsidR="008F1CA2" w:rsidRDefault="008F1CA2" w:rsidP="008F1CA2">
            <w:pPr>
              <w:adjustRightInd w:val="0"/>
              <w:snapToGrid w:val="0"/>
              <w:spacing w:line="360" w:lineRule="auto"/>
              <w:ind w:firstLineChars="200" w:firstLine="480"/>
              <w:rPr>
                <w:sz w:val="24"/>
                <w:szCs w:val="24"/>
              </w:rPr>
            </w:pPr>
            <w:r w:rsidRPr="007F52FA">
              <w:rPr>
                <w:color w:val="000000"/>
                <w:sz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6BEEC5A" w14:textId="17D6B944" w:rsidR="008F1CA2" w:rsidRDefault="008F1CA2" w:rsidP="008F1CA2">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57DEA39" w14:textId="238E2492" w:rsidR="008F1CA2" w:rsidRDefault="008F1CA2" w:rsidP="008F1CA2">
            <w:pPr>
              <w:adjustRightInd w:val="0"/>
              <w:snapToGrid w:val="0"/>
              <w:spacing w:line="360" w:lineRule="auto"/>
              <w:ind w:firstLineChars="200" w:firstLine="480"/>
              <w:jc w:val="right"/>
              <w:rPr>
                <w:sz w:val="24"/>
                <w:szCs w:val="24"/>
              </w:rPr>
            </w:pPr>
            <w:r w:rsidRPr="007F52FA">
              <w:rPr>
                <w:sz w:val="24"/>
              </w:rPr>
              <w:t>-</w:t>
            </w:r>
          </w:p>
        </w:tc>
      </w:tr>
      <w:tr w:rsidR="008F1CA2" w14:paraId="27C35487"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BCB643" w14:textId="77777777" w:rsidR="008F1CA2" w:rsidRDefault="008F1CA2" w:rsidP="008F1CA2">
            <w:pPr>
              <w:adjustRightInd w:val="0"/>
              <w:snapToGrid w:val="0"/>
              <w:spacing w:line="360" w:lineRule="auto"/>
              <w:ind w:firstLineChars="200" w:firstLine="480"/>
              <w:rPr>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4A91331" w14:textId="6408197C" w:rsidR="008F1CA2" w:rsidRDefault="008F1CA2" w:rsidP="008F1CA2">
            <w:pPr>
              <w:adjustRightInd w:val="0"/>
              <w:snapToGrid w:val="0"/>
              <w:spacing w:line="360" w:lineRule="auto"/>
              <w:ind w:firstLineChars="200" w:firstLine="480"/>
              <w:rPr>
                <w:sz w:val="24"/>
                <w:szCs w:val="24"/>
              </w:rPr>
            </w:pPr>
            <w:r w:rsidRPr="007F52FA">
              <w:rPr>
                <w:color w:val="000000"/>
                <w:sz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551F307" w14:textId="1F1DB7BA" w:rsidR="008F1CA2" w:rsidRDefault="008F1CA2" w:rsidP="008F1CA2">
            <w:pPr>
              <w:adjustRightInd w:val="0"/>
              <w:snapToGrid w:val="0"/>
              <w:spacing w:line="360" w:lineRule="auto"/>
              <w:ind w:firstLineChars="200" w:firstLine="480"/>
              <w:jc w:val="right"/>
              <w:rPr>
                <w:sz w:val="24"/>
                <w:szCs w:val="24"/>
              </w:rPr>
            </w:pPr>
            <w:r w:rsidRPr="007F52FA">
              <w:rPr>
                <w:sz w:val="24"/>
              </w:rPr>
              <w:t>82,761,603.01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3E51E2C" w14:textId="521E275F" w:rsidR="008F1CA2" w:rsidRDefault="008F1CA2" w:rsidP="008F1CA2">
            <w:pPr>
              <w:adjustRightInd w:val="0"/>
              <w:snapToGrid w:val="0"/>
              <w:spacing w:line="360" w:lineRule="auto"/>
              <w:ind w:firstLineChars="200" w:firstLine="480"/>
              <w:jc w:val="right"/>
              <w:rPr>
                <w:sz w:val="24"/>
                <w:szCs w:val="24"/>
              </w:rPr>
            </w:pPr>
            <w:r w:rsidRPr="007F52FA">
              <w:rPr>
                <w:sz w:val="24"/>
              </w:rPr>
              <w:t>9.93</w:t>
            </w:r>
          </w:p>
        </w:tc>
      </w:tr>
    </w:tbl>
    <w:p w14:paraId="652E8D24" w14:textId="4675CED8" w:rsidR="00173B27" w:rsidRDefault="00EC406F">
      <w:pPr>
        <w:adjustRightInd w:val="0"/>
        <w:snapToGrid w:val="0"/>
        <w:spacing w:line="360" w:lineRule="auto"/>
        <w:ind w:firstLineChars="200" w:firstLine="480"/>
        <w:rPr>
          <w:sz w:val="24"/>
        </w:rPr>
      </w:pPr>
      <w:r>
        <w:rPr>
          <w:rFonts w:hint="eastAsia"/>
          <w:sz w:val="24"/>
        </w:rPr>
        <w:t>2.2</w:t>
      </w:r>
      <w:r>
        <w:rPr>
          <w:rFonts w:hint="eastAsia"/>
          <w:sz w:val="24"/>
        </w:rPr>
        <w:t>报告期末按行业分类的</w:t>
      </w:r>
      <w:r w:rsidR="0045026B">
        <w:rPr>
          <w:rFonts w:hint="eastAsia"/>
          <w:sz w:val="24"/>
        </w:rPr>
        <w:t>港股通</w:t>
      </w:r>
      <w:r>
        <w:rPr>
          <w:rFonts w:hint="eastAsia"/>
          <w:sz w:val="24"/>
        </w:rPr>
        <w:t>投资股票投资组合</w:t>
      </w:r>
    </w:p>
    <w:p w14:paraId="45E99630" w14:textId="308D180D" w:rsidR="00173B27" w:rsidRDefault="00EC406F">
      <w:pPr>
        <w:adjustRightInd w:val="0"/>
        <w:snapToGrid w:val="0"/>
        <w:spacing w:line="360" w:lineRule="auto"/>
        <w:ind w:firstLineChars="200" w:firstLine="480"/>
        <w:rPr>
          <w:sz w:val="24"/>
        </w:rPr>
      </w:pPr>
      <w:r>
        <w:rPr>
          <w:rFonts w:hint="eastAsia"/>
          <w:sz w:val="24"/>
        </w:rPr>
        <w:t>本基金本报告期末未持有通过</w:t>
      </w:r>
      <w:r w:rsidR="0045026B">
        <w:rPr>
          <w:rFonts w:hint="eastAsia"/>
          <w:sz w:val="24"/>
        </w:rPr>
        <w:t>港股通</w:t>
      </w:r>
      <w:r>
        <w:rPr>
          <w:rFonts w:hint="eastAsia"/>
          <w:sz w:val="24"/>
        </w:rPr>
        <w:t>投资的股票。</w:t>
      </w:r>
    </w:p>
    <w:p w14:paraId="2D338FCC" w14:textId="77777777" w:rsidR="00173B27" w:rsidRDefault="00EC406F">
      <w:pPr>
        <w:adjustRightInd w:val="0"/>
        <w:snapToGrid w:val="0"/>
        <w:spacing w:line="360" w:lineRule="auto"/>
        <w:ind w:firstLineChars="200" w:firstLine="480"/>
        <w:rPr>
          <w:sz w:val="24"/>
        </w:rPr>
      </w:pPr>
      <w:r>
        <w:rPr>
          <w:sz w:val="24"/>
        </w:rPr>
        <w:t>3</w:t>
      </w:r>
      <w:r>
        <w:rPr>
          <w:sz w:val="24"/>
        </w:rPr>
        <w:t>、报告期末按公允价值占基金资产净值比例大小排序的前十名股票投资明细</w:t>
      </w:r>
    </w:p>
    <w:tbl>
      <w:tblPr>
        <w:tblStyle w:val="24"/>
        <w:tblW w:w="8868" w:type="dxa"/>
        <w:tblLayout w:type="fixed"/>
        <w:tblLook w:val="04A0" w:firstRow="1" w:lastRow="0" w:firstColumn="1" w:lastColumn="0" w:noHBand="0" w:noVBand="1"/>
      </w:tblPr>
      <w:tblGrid>
        <w:gridCol w:w="855"/>
        <w:gridCol w:w="1334"/>
        <w:gridCol w:w="1777"/>
        <w:gridCol w:w="1334"/>
        <w:gridCol w:w="1924"/>
        <w:gridCol w:w="1644"/>
      </w:tblGrid>
      <w:tr w:rsidR="00173B27" w14:paraId="7B5DFD7B" w14:textId="77777777">
        <w:tc>
          <w:tcPr>
            <w:tcW w:w="855" w:type="dxa"/>
          </w:tcPr>
          <w:p w14:paraId="2E204F37" w14:textId="77777777" w:rsidR="00173B27" w:rsidRDefault="00EC406F">
            <w:pPr>
              <w:spacing w:before="29" w:line="288" w:lineRule="auto"/>
              <w:ind w:left="17"/>
              <w:jc w:val="center"/>
              <w:rPr>
                <w:color w:val="000000"/>
                <w:sz w:val="24"/>
              </w:rPr>
            </w:pPr>
            <w:r>
              <w:rPr>
                <w:color w:val="000000"/>
                <w:sz w:val="24"/>
              </w:rPr>
              <w:t>序号</w:t>
            </w:r>
          </w:p>
        </w:tc>
        <w:tc>
          <w:tcPr>
            <w:tcW w:w="1334" w:type="dxa"/>
          </w:tcPr>
          <w:p w14:paraId="288BBD1C" w14:textId="77777777" w:rsidR="00173B27" w:rsidRDefault="00EC406F">
            <w:pPr>
              <w:spacing w:before="29" w:line="288" w:lineRule="auto"/>
              <w:ind w:left="17"/>
              <w:jc w:val="center"/>
              <w:rPr>
                <w:color w:val="000000"/>
                <w:sz w:val="24"/>
              </w:rPr>
            </w:pPr>
            <w:r>
              <w:rPr>
                <w:color w:val="000000"/>
                <w:sz w:val="24"/>
              </w:rPr>
              <w:t>股票代码</w:t>
            </w:r>
          </w:p>
        </w:tc>
        <w:tc>
          <w:tcPr>
            <w:tcW w:w="1777" w:type="dxa"/>
          </w:tcPr>
          <w:p w14:paraId="13E2A3A1" w14:textId="77777777" w:rsidR="00173B27" w:rsidRDefault="00EC406F">
            <w:pPr>
              <w:spacing w:before="29" w:line="288" w:lineRule="auto"/>
              <w:ind w:left="17"/>
              <w:jc w:val="center"/>
              <w:rPr>
                <w:color w:val="000000"/>
                <w:sz w:val="24"/>
              </w:rPr>
            </w:pPr>
            <w:r>
              <w:rPr>
                <w:color w:val="000000"/>
                <w:sz w:val="24"/>
              </w:rPr>
              <w:t>股票名称</w:t>
            </w:r>
          </w:p>
        </w:tc>
        <w:tc>
          <w:tcPr>
            <w:tcW w:w="1334" w:type="dxa"/>
          </w:tcPr>
          <w:p w14:paraId="78AC23C3" w14:textId="77777777" w:rsidR="00173B27" w:rsidRDefault="00EC406F">
            <w:pPr>
              <w:spacing w:before="29" w:line="288" w:lineRule="auto"/>
              <w:ind w:left="17"/>
              <w:jc w:val="center"/>
              <w:rPr>
                <w:color w:val="000000"/>
                <w:sz w:val="24"/>
              </w:rPr>
            </w:pPr>
            <w:r>
              <w:rPr>
                <w:color w:val="000000"/>
                <w:sz w:val="24"/>
              </w:rPr>
              <w:t>数量</w:t>
            </w:r>
            <w:r>
              <w:rPr>
                <w:sz w:val="24"/>
              </w:rPr>
              <w:t>（</w:t>
            </w:r>
            <w:r>
              <w:rPr>
                <w:color w:val="000000"/>
                <w:sz w:val="24"/>
              </w:rPr>
              <w:t>股</w:t>
            </w:r>
            <w:r>
              <w:rPr>
                <w:sz w:val="24"/>
              </w:rPr>
              <w:t>）</w:t>
            </w:r>
          </w:p>
        </w:tc>
        <w:tc>
          <w:tcPr>
            <w:tcW w:w="1924" w:type="dxa"/>
          </w:tcPr>
          <w:p w14:paraId="7EE4EC98" w14:textId="77777777" w:rsidR="00173B27" w:rsidRDefault="00EC406F">
            <w:pPr>
              <w:autoSpaceDE w:val="0"/>
              <w:autoSpaceDN w:val="0"/>
              <w:adjustRightInd w:val="0"/>
              <w:spacing w:before="29" w:line="288" w:lineRule="auto"/>
              <w:ind w:left="17"/>
              <w:jc w:val="center"/>
              <w:rPr>
                <w:color w:val="000000"/>
                <w:sz w:val="24"/>
              </w:rPr>
            </w:pPr>
            <w:r>
              <w:rPr>
                <w:color w:val="000000"/>
                <w:sz w:val="24"/>
              </w:rPr>
              <w:t>公允价值</w:t>
            </w:r>
            <w:r>
              <w:rPr>
                <w:color w:val="000000"/>
                <w:kern w:val="0"/>
                <w:sz w:val="24"/>
              </w:rPr>
              <w:t>(</w:t>
            </w:r>
            <w:r>
              <w:rPr>
                <w:sz w:val="24"/>
              </w:rPr>
              <w:t>元</w:t>
            </w:r>
            <w:r>
              <w:rPr>
                <w:color w:val="000000"/>
                <w:kern w:val="0"/>
                <w:sz w:val="24"/>
              </w:rPr>
              <w:t>)</w:t>
            </w:r>
          </w:p>
        </w:tc>
        <w:tc>
          <w:tcPr>
            <w:tcW w:w="1644" w:type="dxa"/>
          </w:tcPr>
          <w:p w14:paraId="2F556DB1" w14:textId="77777777" w:rsidR="00173B27" w:rsidRDefault="00EC406F">
            <w:pPr>
              <w:spacing w:before="29" w:line="288" w:lineRule="auto"/>
              <w:ind w:left="17"/>
              <w:jc w:val="center"/>
              <w:rPr>
                <w:color w:val="000000"/>
                <w:sz w:val="24"/>
              </w:rPr>
            </w:pPr>
            <w:r>
              <w:rPr>
                <w:color w:val="000000"/>
                <w:sz w:val="24"/>
              </w:rPr>
              <w:t>占基金资产净值比例</w:t>
            </w:r>
            <w:r>
              <w:rPr>
                <w:sz w:val="24"/>
              </w:rPr>
              <w:t>（</w:t>
            </w:r>
            <w:r>
              <w:rPr>
                <w:color w:val="000000"/>
                <w:sz w:val="24"/>
              </w:rPr>
              <w:t>％</w:t>
            </w:r>
            <w:r>
              <w:rPr>
                <w:sz w:val="24"/>
              </w:rPr>
              <w:t>）</w:t>
            </w:r>
          </w:p>
        </w:tc>
      </w:tr>
      <w:tr w:rsidR="008F1CA2" w14:paraId="3E5B50CA" w14:textId="77777777" w:rsidTr="00E038B0">
        <w:tc>
          <w:tcPr>
            <w:tcW w:w="855" w:type="dxa"/>
            <w:vAlign w:val="center"/>
          </w:tcPr>
          <w:p w14:paraId="5FD2643F" w14:textId="69D94851" w:rsidR="008F1CA2" w:rsidRDefault="008F1CA2" w:rsidP="008F1CA2">
            <w:pPr>
              <w:jc w:val="center"/>
            </w:pPr>
            <w:r>
              <w:rPr>
                <w:color w:val="000000"/>
                <w:sz w:val="24"/>
              </w:rPr>
              <w:t>1</w:t>
            </w:r>
          </w:p>
        </w:tc>
        <w:tc>
          <w:tcPr>
            <w:tcW w:w="1334" w:type="dxa"/>
            <w:vAlign w:val="center"/>
          </w:tcPr>
          <w:p w14:paraId="255CBBCD" w14:textId="4FB83F57" w:rsidR="008F1CA2" w:rsidRDefault="008F1CA2" w:rsidP="008F1CA2">
            <w:pPr>
              <w:jc w:val="center"/>
            </w:pPr>
            <w:r>
              <w:rPr>
                <w:color w:val="000000"/>
                <w:sz w:val="24"/>
              </w:rPr>
              <w:t>601398</w:t>
            </w:r>
          </w:p>
        </w:tc>
        <w:tc>
          <w:tcPr>
            <w:tcW w:w="1777" w:type="dxa"/>
            <w:vAlign w:val="center"/>
          </w:tcPr>
          <w:p w14:paraId="719D6510" w14:textId="6A62C65E" w:rsidR="008F1CA2" w:rsidRDefault="008F1CA2" w:rsidP="008F1CA2">
            <w:pPr>
              <w:jc w:val="center"/>
            </w:pPr>
            <w:r>
              <w:rPr>
                <w:color w:val="000000"/>
                <w:sz w:val="24"/>
              </w:rPr>
              <w:t>工商银行</w:t>
            </w:r>
          </w:p>
        </w:tc>
        <w:tc>
          <w:tcPr>
            <w:tcW w:w="1334" w:type="dxa"/>
            <w:vAlign w:val="center"/>
          </w:tcPr>
          <w:p w14:paraId="3E3AFC7E" w14:textId="6A60F537" w:rsidR="008F1CA2" w:rsidRDefault="008F1CA2" w:rsidP="008F1CA2">
            <w:pPr>
              <w:jc w:val="right"/>
            </w:pPr>
            <w:r>
              <w:rPr>
                <w:color w:val="000000"/>
                <w:sz w:val="24"/>
              </w:rPr>
              <w:t>4,453,133</w:t>
            </w:r>
          </w:p>
        </w:tc>
        <w:tc>
          <w:tcPr>
            <w:tcW w:w="1924" w:type="dxa"/>
            <w:vAlign w:val="center"/>
          </w:tcPr>
          <w:p w14:paraId="77F533FA" w14:textId="24AC1C7E" w:rsidR="008F1CA2" w:rsidRDefault="008F1CA2" w:rsidP="008F1CA2">
            <w:pPr>
              <w:jc w:val="right"/>
            </w:pPr>
            <w:r>
              <w:rPr>
                <w:color w:val="000000"/>
                <w:sz w:val="24"/>
              </w:rPr>
              <w:t>22,933,634.95</w:t>
            </w:r>
          </w:p>
        </w:tc>
        <w:tc>
          <w:tcPr>
            <w:tcW w:w="1644" w:type="dxa"/>
            <w:vAlign w:val="center"/>
          </w:tcPr>
          <w:p w14:paraId="14D80598" w14:textId="79CDDB9F" w:rsidR="008F1CA2" w:rsidRDefault="008F1CA2" w:rsidP="008F1CA2">
            <w:pPr>
              <w:jc w:val="right"/>
            </w:pPr>
            <w:r>
              <w:rPr>
                <w:color w:val="000000"/>
                <w:sz w:val="24"/>
              </w:rPr>
              <w:t>2.75</w:t>
            </w:r>
          </w:p>
        </w:tc>
      </w:tr>
      <w:tr w:rsidR="008F1CA2" w14:paraId="5D39A9AB" w14:textId="77777777" w:rsidTr="00E038B0">
        <w:tc>
          <w:tcPr>
            <w:tcW w:w="855" w:type="dxa"/>
            <w:vAlign w:val="center"/>
          </w:tcPr>
          <w:p w14:paraId="5037348B" w14:textId="696F5866" w:rsidR="008F1CA2" w:rsidRDefault="008F1CA2" w:rsidP="008F1CA2">
            <w:pPr>
              <w:jc w:val="center"/>
            </w:pPr>
            <w:r>
              <w:rPr>
                <w:color w:val="000000"/>
                <w:sz w:val="24"/>
              </w:rPr>
              <w:t>2</w:t>
            </w:r>
          </w:p>
        </w:tc>
        <w:tc>
          <w:tcPr>
            <w:tcW w:w="1334" w:type="dxa"/>
            <w:vAlign w:val="center"/>
          </w:tcPr>
          <w:p w14:paraId="70E78632" w14:textId="6F9F21C9" w:rsidR="008F1CA2" w:rsidRDefault="008F1CA2" w:rsidP="008F1CA2">
            <w:pPr>
              <w:jc w:val="center"/>
            </w:pPr>
            <w:r>
              <w:rPr>
                <w:color w:val="000000"/>
                <w:sz w:val="24"/>
              </w:rPr>
              <w:t>600048</w:t>
            </w:r>
          </w:p>
        </w:tc>
        <w:tc>
          <w:tcPr>
            <w:tcW w:w="1777" w:type="dxa"/>
            <w:vAlign w:val="center"/>
          </w:tcPr>
          <w:p w14:paraId="7D1413DD" w14:textId="46E008F7" w:rsidR="008F1CA2" w:rsidRDefault="008F1CA2" w:rsidP="008F1CA2">
            <w:pPr>
              <w:jc w:val="center"/>
            </w:pPr>
            <w:r>
              <w:rPr>
                <w:color w:val="000000"/>
                <w:sz w:val="24"/>
              </w:rPr>
              <w:t>保利地产</w:t>
            </w:r>
          </w:p>
        </w:tc>
        <w:tc>
          <w:tcPr>
            <w:tcW w:w="1334" w:type="dxa"/>
            <w:vAlign w:val="center"/>
          </w:tcPr>
          <w:p w14:paraId="064AEE1D" w14:textId="1BC4C9C5" w:rsidR="008F1CA2" w:rsidRDefault="008F1CA2" w:rsidP="008F1CA2">
            <w:pPr>
              <w:jc w:val="right"/>
            </w:pPr>
            <w:r>
              <w:rPr>
                <w:color w:val="000000"/>
                <w:sz w:val="24"/>
              </w:rPr>
              <w:t>1,148,743</w:t>
            </w:r>
          </w:p>
        </w:tc>
        <w:tc>
          <w:tcPr>
            <w:tcW w:w="1924" w:type="dxa"/>
            <w:vAlign w:val="center"/>
          </w:tcPr>
          <w:p w14:paraId="039D8683" w14:textId="677D3C77" w:rsidR="008F1CA2" w:rsidRDefault="008F1CA2" w:rsidP="008F1CA2">
            <w:pPr>
              <w:jc w:val="right"/>
            </w:pPr>
            <w:r>
              <w:rPr>
                <w:color w:val="000000"/>
                <w:sz w:val="24"/>
              </w:rPr>
              <w:t>17,081,808.41</w:t>
            </w:r>
          </w:p>
        </w:tc>
        <w:tc>
          <w:tcPr>
            <w:tcW w:w="1644" w:type="dxa"/>
            <w:vAlign w:val="center"/>
          </w:tcPr>
          <w:p w14:paraId="4D3DF700" w14:textId="4A85A062" w:rsidR="008F1CA2" w:rsidRDefault="008F1CA2" w:rsidP="008F1CA2">
            <w:pPr>
              <w:jc w:val="right"/>
            </w:pPr>
            <w:r>
              <w:rPr>
                <w:color w:val="000000"/>
                <w:sz w:val="24"/>
              </w:rPr>
              <w:t>2.05</w:t>
            </w:r>
          </w:p>
        </w:tc>
      </w:tr>
      <w:tr w:rsidR="008F1CA2" w14:paraId="1063EE8F" w14:textId="77777777" w:rsidTr="00E038B0">
        <w:tc>
          <w:tcPr>
            <w:tcW w:w="855" w:type="dxa"/>
            <w:vAlign w:val="center"/>
          </w:tcPr>
          <w:p w14:paraId="082EE9D4" w14:textId="0366B2D0" w:rsidR="008F1CA2" w:rsidRDefault="008F1CA2" w:rsidP="008F1CA2">
            <w:pPr>
              <w:jc w:val="center"/>
            </w:pPr>
            <w:r>
              <w:rPr>
                <w:color w:val="000000"/>
                <w:sz w:val="24"/>
              </w:rPr>
              <w:t>3</w:t>
            </w:r>
          </w:p>
        </w:tc>
        <w:tc>
          <w:tcPr>
            <w:tcW w:w="1334" w:type="dxa"/>
            <w:vAlign w:val="center"/>
          </w:tcPr>
          <w:p w14:paraId="0ACD224A" w14:textId="15E6758F" w:rsidR="008F1CA2" w:rsidRDefault="008F1CA2" w:rsidP="008F1CA2">
            <w:pPr>
              <w:jc w:val="center"/>
            </w:pPr>
            <w:r>
              <w:rPr>
                <w:color w:val="000000"/>
                <w:sz w:val="24"/>
              </w:rPr>
              <w:t>001965</w:t>
            </w:r>
          </w:p>
        </w:tc>
        <w:tc>
          <w:tcPr>
            <w:tcW w:w="1777" w:type="dxa"/>
            <w:vAlign w:val="center"/>
          </w:tcPr>
          <w:p w14:paraId="7AA9342A" w14:textId="4538B7EE" w:rsidR="008F1CA2" w:rsidRDefault="008F1CA2" w:rsidP="008F1CA2">
            <w:pPr>
              <w:jc w:val="center"/>
            </w:pPr>
            <w:r>
              <w:rPr>
                <w:color w:val="000000"/>
                <w:sz w:val="24"/>
              </w:rPr>
              <w:t>招商公路</w:t>
            </w:r>
          </w:p>
        </w:tc>
        <w:tc>
          <w:tcPr>
            <w:tcW w:w="1334" w:type="dxa"/>
            <w:vAlign w:val="center"/>
          </w:tcPr>
          <w:p w14:paraId="484333CE" w14:textId="2BF4FC28" w:rsidR="008F1CA2" w:rsidRDefault="008F1CA2" w:rsidP="008F1CA2">
            <w:pPr>
              <w:jc w:val="right"/>
            </w:pPr>
            <w:r>
              <w:rPr>
                <w:color w:val="000000"/>
                <w:sz w:val="24"/>
              </w:rPr>
              <w:t>1,110,400</w:t>
            </w:r>
          </w:p>
        </w:tc>
        <w:tc>
          <w:tcPr>
            <w:tcW w:w="1924" w:type="dxa"/>
            <w:vAlign w:val="center"/>
          </w:tcPr>
          <w:p w14:paraId="55274C1D" w14:textId="707A4413" w:rsidR="008F1CA2" w:rsidRDefault="008F1CA2" w:rsidP="008F1CA2">
            <w:pPr>
              <w:jc w:val="right"/>
            </w:pPr>
            <w:r>
              <w:rPr>
                <w:color w:val="000000"/>
                <w:sz w:val="24"/>
              </w:rPr>
              <w:t>7,695,072.00</w:t>
            </w:r>
          </w:p>
        </w:tc>
        <w:tc>
          <w:tcPr>
            <w:tcW w:w="1644" w:type="dxa"/>
            <w:vAlign w:val="center"/>
          </w:tcPr>
          <w:p w14:paraId="5F9FCC0D" w14:textId="1D9279ED" w:rsidR="008F1CA2" w:rsidRDefault="008F1CA2" w:rsidP="008F1CA2">
            <w:pPr>
              <w:jc w:val="right"/>
            </w:pPr>
            <w:r>
              <w:rPr>
                <w:color w:val="000000"/>
                <w:sz w:val="24"/>
              </w:rPr>
              <w:t>0.92</w:t>
            </w:r>
          </w:p>
        </w:tc>
      </w:tr>
      <w:tr w:rsidR="008F1CA2" w14:paraId="53CCBB11" w14:textId="77777777" w:rsidTr="00E038B0">
        <w:tc>
          <w:tcPr>
            <w:tcW w:w="855" w:type="dxa"/>
            <w:vAlign w:val="center"/>
          </w:tcPr>
          <w:p w14:paraId="64C3A3A3" w14:textId="175C37AA" w:rsidR="008F1CA2" w:rsidRDefault="008F1CA2" w:rsidP="008F1CA2">
            <w:pPr>
              <w:jc w:val="center"/>
            </w:pPr>
            <w:r>
              <w:rPr>
                <w:color w:val="000000"/>
                <w:sz w:val="24"/>
              </w:rPr>
              <w:t>4</w:t>
            </w:r>
          </w:p>
        </w:tc>
        <w:tc>
          <w:tcPr>
            <w:tcW w:w="1334" w:type="dxa"/>
            <w:vAlign w:val="center"/>
          </w:tcPr>
          <w:p w14:paraId="40698D31" w14:textId="47D041EF" w:rsidR="008F1CA2" w:rsidRDefault="008F1CA2" w:rsidP="008F1CA2">
            <w:pPr>
              <w:jc w:val="center"/>
            </w:pPr>
            <w:r>
              <w:rPr>
                <w:color w:val="000000"/>
                <w:sz w:val="24"/>
              </w:rPr>
              <w:t>601628</w:t>
            </w:r>
          </w:p>
        </w:tc>
        <w:tc>
          <w:tcPr>
            <w:tcW w:w="1777" w:type="dxa"/>
            <w:vAlign w:val="center"/>
          </w:tcPr>
          <w:p w14:paraId="2C5A56A3" w14:textId="1B7E4B1D" w:rsidR="008F1CA2" w:rsidRDefault="008F1CA2" w:rsidP="008F1CA2">
            <w:pPr>
              <w:jc w:val="center"/>
            </w:pPr>
            <w:r>
              <w:rPr>
                <w:color w:val="000000"/>
                <w:sz w:val="24"/>
              </w:rPr>
              <w:t>中国人寿</w:t>
            </w:r>
          </w:p>
        </w:tc>
        <w:tc>
          <w:tcPr>
            <w:tcW w:w="1334" w:type="dxa"/>
            <w:vAlign w:val="center"/>
          </w:tcPr>
          <w:p w14:paraId="20BA69C8" w14:textId="5714507B" w:rsidR="008F1CA2" w:rsidRDefault="008F1CA2" w:rsidP="008F1CA2">
            <w:pPr>
              <w:jc w:val="right"/>
            </w:pPr>
            <w:r>
              <w:rPr>
                <w:color w:val="000000"/>
                <w:sz w:val="24"/>
              </w:rPr>
              <w:t>148,300</w:t>
            </w:r>
          </w:p>
        </w:tc>
        <w:tc>
          <w:tcPr>
            <w:tcW w:w="1924" w:type="dxa"/>
            <w:vAlign w:val="center"/>
          </w:tcPr>
          <w:p w14:paraId="2A78EAD6" w14:textId="41605A52" w:rsidR="008F1CA2" w:rsidRDefault="008F1CA2" w:rsidP="008F1CA2">
            <w:pPr>
              <w:jc w:val="right"/>
            </w:pPr>
            <w:r>
              <w:rPr>
                <w:color w:val="000000"/>
                <w:sz w:val="24"/>
              </w:rPr>
              <w:t>3,906,222.00</w:t>
            </w:r>
          </w:p>
        </w:tc>
        <w:tc>
          <w:tcPr>
            <w:tcW w:w="1644" w:type="dxa"/>
            <w:vAlign w:val="center"/>
          </w:tcPr>
          <w:p w14:paraId="7BD5CAA9" w14:textId="2875DB40" w:rsidR="008F1CA2" w:rsidRDefault="008F1CA2" w:rsidP="008F1CA2">
            <w:pPr>
              <w:jc w:val="right"/>
            </w:pPr>
            <w:r>
              <w:rPr>
                <w:color w:val="000000"/>
                <w:sz w:val="24"/>
              </w:rPr>
              <w:t>0.47</w:t>
            </w:r>
          </w:p>
        </w:tc>
      </w:tr>
      <w:tr w:rsidR="008F1CA2" w14:paraId="27FF4815" w14:textId="77777777" w:rsidTr="00E038B0">
        <w:tc>
          <w:tcPr>
            <w:tcW w:w="855" w:type="dxa"/>
            <w:vAlign w:val="center"/>
          </w:tcPr>
          <w:p w14:paraId="703156CF" w14:textId="4C68E976" w:rsidR="008F1CA2" w:rsidRDefault="008F1CA2" w:rsidP="008F1CA2">
            <w:pPr>
              <w:jc w:val="center"/>
            </w:pPr>
            <w:r>
              <w:rPr>
                <w:color w:val="000000"/>
                <w:sz w:val="24"/>
              </w:rPr>
              <w:t>5</w:t>
            </w:r>
          </w:p>
        </w:tc>
        <w:tc>
          <w:tcPr>
            <w:tcW w:w="1334" w:type="dxa"/>
            <w:vAlign w:val="center"/>
          </w:tcPr>
          <w:p w14:paraId="2FDC4906" w14:textId="6FD12B15" w:rsidR="008F1CA2" w:rsidRDefault="008F1CA2" w:rsidP="008F1CA2">
            <w:pPr>
              <w:jc w:val="center"/>
            </w:pPr>
            <w:r>
              <w:rPr>
                <w:color w:val="000000"/>
                <w:sz w:val="24"/>
              </w:rPr>
              <w:t>601933</w:t>
            </w:r>
          </w:p>
        </w:tc>
        <w:tc>
          <w:tcPr>
            <w:tcW w:w="1777" w:type="dxa"/>
            <w:vAlign w:val="center"/>
          </w:tcPr>
          <w:p w14:paraId="30EA2E8B" w14:textId="466EAEF4" w:rsidR="008F1CA2" w:rsidRDefault="008F1CA2" w:rsidP="008F1CA2">
            <w:pPr>
              <w:jc w:val="center"/>
            </w:pPr>
            <w:r>
              <w:rPr>
                <w:color w:val="000000"/>
                <w:sz w:val="24"/>
              </w:rPr>
              <w:t>永辉超市</w:t>
            </w:r>
          </w:p>
        </w:tc>
        <w:tc>
          <w:tcPr>
            <w:tcW w:w="1334" w:type="dxa"/>
            <w:vAlign w:val="center"/>
          </w:tcPr>
          <w:p w14:paraId="2308494A" w14:textId="1F3A96E4" w:rsidR="008F1CA2" w:rsidRDefault="008F1CA2" w:rsidP="008F1CA2">
            <w:pPr>
              <w:jc w:val="right"/>
            </w:pPr>
            <w:r>
              <w:rPr>
                <w:color w:val="000000"/>
                <w:sz w:val="24"/>
              </w:rPr>
              <w:t>363,000</w:t>
            </w:r>
          </w:p>
        </w:tc>
        <w:tc>
          <w:tcPr>
            <w:tcW w:w="1924" w:type="dxa"/>
            <w:vAlign w:val="center"/>
          </w:tcPr>
          <w:p w14:paraId="0FF0579B" w14:textId="25BB70E9" w:rsidR="008F1CA2" w:rsidRDefault="008F1CA2" w:rsidP="008F1CA2">
            <w:pPr>
              <w:jc w:val="right"/>
            </w:pPr>
            <w:r>
              <w:rPr>
                <w:color w:val="000000"/>
                <w:sz w:val="24"/>
              </w:rPr>
              <w:t>3,717,120.00</w:t>
            </w:r>
          </w:p>
        </w:tc>
        <w:tc>
          <w:tcPr>
            <w:tcW w:w="1644" w:type="dxa"/>
            <w:vAlign w:val="center"/>
          </w:tcPr>
          <w:p w14:paraId="125D7FDF" w14:textId="22E76A72" w:rsidR="008F1CA2" w:rsidRDefault="008F1CA2" w:rsidP="008F1CA2">
            <w:pPr>
              <w:jc w:val="right"/>
            </w:pPr>
            <w:r>
              <w:rPr>
                <w:color w:val="000000"/>
                <w:sz w:val="24"/>
              </w:rPr>
              <w:t>0.45</w:t>
            </w:r>
          </w:p>
        </w:tc>
      </w:tr>
      <w:tr w:rsidR="008F1CA2" w14:paraId="79B15D41" w14:textId="77777777" w:rsidTr="00E038B0">
        <w:tc>
          <w:tcPr>
            <w:tcW w:w="855" w:type="dxa"/>
            <w:vAlign w:val="center"/>
          </w:tcPr>
          <w:p w14:paraId="077D1EB5" w14:textId="22EB5C0D" w:rsidR="008F1CA2" w:rsidRDefault="008F1CA2" w:rsidP="008F1CA2">
            <w:pPr>
              <w:jc w:val="center"/>
            </w:pPr>
            <w:r>
              <w:rPr>
                <w:color w:val="000000"/>
                <w:sz w:val="24"/>
              </w:rPr>
              <w:t>6</w:t>
            </w:r>
          </w:p>
        </w:tc>
        <w:tc>
          <w:tcPr>
            <w:tcW w:w="1334" w:type="dxa"/>
            <w:vAlign w:val="center"/>
          </w:tcPr>
          <w:p w14:paraId="660FA765" w14:textId="3A3720E3" w:rsidR="008F1CA2" w:rsidRDefault="008F1CA2" w:rsidP="008F1CA2">
            <w:pPr>
              <w:jc w:val="center"/>
            </w:pPr>
            <w:r>
              <w:rPr>
                <w:color w:val="000000"/>
                <w:sz w:val="24"/>
              </w:rPr>
              <w:t>000538</w:t>
            </w:r>
          </w:p>
        </w:tc>
        <w:tc>
          <w:tcPr>
            <w:tcW w:w="1777" w:type="dxa"/>
            <w:vAlign w:val="center"/>
          </w:tcPr>
          <w:p w14:paraId="0195BCE4" w14:textId="6FF566D9" w:rsidR="008F1CA2" w:rsidRDefault="008F1CA2" w:rsidP="008F1CA2">
            <w:pPr>
              <w:jc w:val="center"/>
            </w:pPr>
            <w:r>
              <w:rPr>
                <w:color w:val="000000"/>
                <w:sz w:val="24"/>
              </w:rPr>
              <w:t>云南白药</w:t>
            </w:r>
          </w:p>
        </w:tc>
        <w:tc>
          <w:tcPr>
            <w:tcW w:w="1334" w:type="dxa"/>
            <w:vAlign w:val="center"/>
          </w:tcPr>
          <w:p w14:paraId="687C1938" w14:textId="3477907D" w:rsidR="008F1CA2" w:rsidRDefault="008F1CA2" w:rsidP="008F1CA2">
            <w:pPr>
              <w:jc w:val="right"/>
            </w:pPr>
            <w:r>
              <w:rPr>
                <w:color w:val="000000"/>
                <w:sz w:val="24"/>
              </w:rPr>
              <w:t>39,912</w:t>
            </w:r>
          </w:p>
        </w:tc>
        <w:tc>
          <w:tcPr>
            <w:tcW w:w="1924" w:type="dxa"/>
            <w:vAlign w:val="center"/>
          </w:tcPr>
          <w:p w14:paraId="7BE0617E" w14:textId="69EED669" w:rsidR="008F1CA2" w:rsidRDefault="008F1CA2" w:rsidP="008F1CA2">
            <w:pPr>
              <w:jc w:val="right"/>
            </w:pPr>
            <w:r>
              <w:rPr>
                <w:color w:val="000000"/>
                <w:sz w:val="24"/>
              </w:rPr>
              <w:t>3,414,471.60</w:t>
            </w:r>
          </w:p>
        </w:tc>
        <w:tc>
          <w:tcPr>
            <w:tcW w:w="1644" w:type="dxa"/>
            <w:vAlign w:val="center"/>
          </w:tcPr>
          <w:p w14:paraId="6A091682" w14:textId="0AA47388" w:rsidR="008F1CA2" w:rsidRDefault="008F1CA2" w:rsidP="008F1CA2">
            <w:pPr>
              <w:jc w:val="right"/>
            </w:pPr>
            <w:r>
              <w:rPr>
                <w:color w:val="000000"/>
                <w:sz w:val="24"/>
              </w:rPr>
              <w:t>0.41</w:t>
            </w:r>
          </w:p>
        </w:tc>
      </w:tr>
      <w:tr w:rsidR="008F1CA2" w14:paraId="40BEA028" w14:textId="77777777" w:rsidTr="00E038B0">
        <w:tc>
          <w:tcPr>
            <w:tcW w:w="855" w:type="dxa"/>
            <w:vAlign w:val="center"/>
          </w:tcPr>
          <w:p w14:paraId="24537343" w14:textId="61F0E5C5" w:rsidR="008F1CA2" w:rsidRDefault="008F1CA2" w:rsidP="008F1CA2">
            <w:pPr>
              <w:jc w:val="center"/>
            </w:pPr>
            <w:r>
              <w:rPr>
                <w:color w:val="000000"/>
                <w:sz w:val="24"/>
              </w:rPr>
              <w:t>7</w:t>
            </w:r>
          </w:p>
        </w:tc>
        <w:tc>
          <w:tcPr>
            <w:tcW w:w="1334" w:type="dxa"/>
            <w:vAlign w:val="center"/>
          </w:tcPr>
          <w:p w14:paraId="30799381" w14:textId="71ABADB3" w:rsidR="008F1CA2" w:rsidRDefault="008F1CA2" w:rsidP="008F1CA2">
            <w:pPr>
              <w:jc w:val="center"/>
            </w:pPr>
            <w:r>
              <w:rPr>
                <w:color w:val="000000"/>
                <w:sz w:val="24"/>
              </w:rPr>
              <w:t>600028</w:t>
            </w:r>
          </w:p>
        </w:tc>
        <w:tc>
          <w:tcPr>
            <w:tcW w:w="1777" w:type="dxa"/>
            <w:vAlign w:val="center"/>
          </w:tcPr>
          <w:p w14:paraId="431C7E40" w14:textId="6233A4E3" w:rsidR="008F1CA2" w:rsidRDefault="008F1CA2" w:rsidP="008F1CA2">
            <w:pPr>
              <w:jc w:val="center"/>
            </w:pPr>
            <w:r>
              <w:rPr>
                <w:color w:val="000000"/>
                <w:sz w:val="24"/>
              </w:rPr>
              <w:t>中国石化</w:t>
            </w:r>
          </w:p>
        </w:tc>
        <w:tc>
          <w:tcPr>
            <w:tcW w:w="1334" w:type="dxa"/>
            <w:vAlign w:val="center"/>
          </w:tcPr>
          <w:p w14:paraId="3724348B" w14:textId="724971DA" w:rsidR="008F1CA2" w:rsidRDefault="008F1CA2" w:rsidP="008F1CA2">
            <w:pPr>
              <w:jc w:val="right"/>
            </w:pPr>
            <w:r>
              <w:rPr>
                <w:color w:val="000000"/>
                <w:sz w:val="24"/>
              </w:rPr>
              <w:t>742,000</w:t>
            </w:r>
          </w:p>
        </w:tc>
        <w:tc>
          <w:tcPr>
            <w:tcW w:w="1924" w:type="dxa"/>
            <w:vAlign w:val="center"/>
          </w:tcPr>
          <w:p w14:paraId="0300836E" w14:textId="06A1ACCA" w:rsidR="008F1CA2" w:rsidRDefault="008F1CA2" w:rsidP="008F1CA2">
            <w:pPr>
              <w:jc w:val="right"/>
            </w:pPr>
            <w:r>
              <w:rPr>
                <w:color w:val="000000"/>
                <w:sz w:val="24"/>
              </w:rPr>
              <w:t>3,287,060.00</w:t>
            </w:r>
          </w:p>
        </w:tc>
        <w:tc>
          <w:tcPr>
            <w:tcW w:w="1644" w:type="dxa"/>
            <w:vAlign w:val="center"/>
          </w:tcPr>
          <w:p w14:paraId="45BEB8A6" w14:textId="036E66C7" w:rsidR="008F1CA2" w:rsidRDefault="008F1CA2" w:rsidP="008F1CA2">
            <w:pPr>
              <w:jc w:val="right"/>
            </w:pPr>
            <w:r>
              <w:rPr>
                <w:color w:val="000000"/>
                <w:sz w:val="24"/>
              </w:rPr>
              <w:t>0.39</w:t>
            </w:r>
          </w:p>
        </w:tc>
      </w:tr>
      <w:tr w:rsidR="008F1CA2" w14:paraId="6D222CD9" w14:textId="77777777" w:rsidTr="00E038B0">
        <w:tc>
          <w:tcPr>
            <w:tcW w:w="855" w:type="dxa"/>
            <w:vAlign w:val="center"/>
          </w:tcPr>
          <w:p w14:paraId="6C1305EE" w14:textId="3D6985E8" w:rsidR="008F1CA2" w:rsidRDefault="008F1CA2" w:rsidP="008F1CA2">
            <w:pPr>
              <w:jc w:val="center"/>
            </w:pPr>
            <w:r>
              <w:rPr>
                <w:color w:val="000000"/>
                <w:sz w:val="24"/>
              </w:rPr>
              <w:t>8</w:t>
            </w:r>
          </w:p>
        </w:tc>
        <w:tc>
          <w:tcPr>
            <w:tcW w:w="1334" w:type="dxa"/>
            <w:vAlign w:val="center"/>
          </w:tcPr>
          <w:p w14:paraId="30D76EC7" w14:textId="1442F62B" w:rsidR="008F1CA2" w:rsidRDefault="008F1CA2" w:rsidP="008F1CA2">
            <w:pPr>
              <w:jc w:val="center"/>
            </w:pPr>
            <w:r>
              <w:rPr>
                <w:color w:val="000000"/>
                <w:sz w:val="24"/>
              </w:rPr>
              <w:t>601668</w:t>
            </w:r>
          </w:p>
        </w:tc>
        <w:tc>
          <w:tcPr>
            <w:tcW w:w="1777" w:type="dxa"/>
            <w:vAlign w:val="center"/>
          </w:tcPr>
          <w:p w14:paraId="53C190BF" w14:textId="67EA7DC6" w:rsidR="008F1CA2" w:rsidRDefault="008F1CA2" w:rsidP="008F1CA2">
            <w:pPr>
              <w:jc w:val="center"/>
            </w:pPr>
            <w:r>
              <w:rPr>
                <w:color w:val="000000"/>
                <w:sz w:val="24"/>
              </w:rPr>
              <w:t>中国建筑</w:t>
            </w:r>
          </w:p>
        </w:tc>
        <w:tc>
          <w:tcPr>
            <w:tcW w:w="1334" w:type="dxa"/>
            <w:vAlign w:val="center"/>
          </w:tcPr>
          <w:p w14:paraId="43DAE207" w14:textId="29E810F0" w:rsidR="008F1CA2" w:rsidRDefault="008F1CA2" w:rsidP="008F1CA2">
            <w:pPr>
              <w:jc w:val="right"/>
            </w:pPr>
            <w:r>
              <w:rPr>
                <w:color w:val="000000"/>
                <w:sz w:val="24"/>
              </w:rPr>
              <w:t>580,200</w:t>
            </w:r>
          </w:p>
        </w:tc>
        <w:tc>
          <w:tcPr>
            <w:tcW w:w="1924" w:type="dxa"/>
            <w:vAlign w:val="center"/>
          </w:tcPr>
          <w:p w14:paraId="3F1DFCF0" w14:textId="46DE9244" w:rsidR="008F1CA2" w:rsidRDefault="008F1CA2" w:rsidP="008F1CA2">
            <w:pPr>
              <w:jc w:val="right"/>
            </w:pPr>
            <w:r>
              <w:rPr>
                <w:color w:val="000000"/>
                <w:sz w:val="24"/>
              </w:rPr>
              <w:t>3,057,654.00</w:t>
            </w:r>
          </w:p>
        </w:tc>
        <w:tc>
          <w:tcPr>
            <w:tcW w:w="1644" w:type="dxa"/>
            <w:vAlign w:val="center"/>
          </w:tcPr>
          <w:p w14:paraId="7C7D4738" w14:textId="639E14B1" w:rsidR="008F1CA2" w:rsidRDefault="008F1CA2" w:rsidP="008F1CA2">
            <w:pPr>
              <w:jc w:val="right"/>
            </w:pPr>
            <w:r>
              <w:rPr>
                <w:color w:val="000000"/>
                <w:sz w:val="24"/>
              </w:rPr>
              <w:t>0.37</w:t>
            </w:r>
          </w:p>
        </w:tc>
      </w:tr>
      <w:tr w:rsidR="008F1CA2" w14:paraId="48499A20" w14:textId="77777777" w:rsidTr="00E038B0">
        <w:tc>
          <w:tcPr>
            <w:tcW w:w="855" w:type="dxa"/>
            <w:vAlign w:val="center"/>
          </w:tcPr>
          <w:p w14:paraId="531F6443" w14:textId="428CA9E9" w:rsidR="008F1CA2" w:rsidRDefault="008F1CA2" w:rsidP="008F1CA2">
            <w:pPr>
              <w:jc w:val="center"/>
            </w:pPr>
            <w:r>
              <w:rPr>
                <w:color w:val="000000"/>
                <w:sz w:val="24"/>
              </w:rPr>
              <w:t>9</w:t>
            </w:r>
          </w:p>
        </w:tc>
        <w:tc>
          <w:tcPr>
            <w:tcW w:w="1334" w:type="dxa"/>
            <w:vAlign w:val="center"/>
          </w:tcPr>
          <w:p w14:paraId="765639AD" w14:textId="295F20CB" w:rsidR="008F1CA2" w:rsidRDefault="008F1CA2" w:rsidP="008F1CA2">
            <w:pPr>
              <w:jc w:val="center"/>
            </w:pPr>
            <w:r>
              <w:rPr>
                <w:color w:val="000000"/>
                <w:sz w:val="24"/>
              </w:rPr>
              <w:t>600887</w:t>
            </w:r>
          </w:p>
        </w:tc>
        <w:tc>
          <w:tcPr>
            <w:tcW w:w="1777" w:type="dxa"/>
            <w:vAlign w:val="center"/>
          </w:tcPr>
          <w:p w14:paraId="64EF8BCB" w14:textId="4179DAB9" w:rsidR="008F1CA2" w:rsidRDefault="008F1CA2" w:rsidP="008F1CA2">
            <w:pPr>
              <w:jc w:val="center"/>
            </w:pPr>
            <w:r>
              <w:rPr>
                <w:color w:val="000000"/>
                <w:sz w:val="24"/>
              </w:rPr>
              <w:t>伊利股份</w:t>
            </w:r>
          </w:p>
        </w:tc>
        <w:tc>
          <w:tcPr>
            <w:tcW w:w="1334" w:type="dxa"/>
            <w:vAlign w:val="center"/>
          </w:tcPr>
          <w:p w14:paraId="54D2E4F4" w14:textId="7AC8AFEA" w:rsidR="008F1CA2" w:rsidRDefault="008F1CA2" w:rsidP="008F1CA2">
            <w:pPr>
              <w:jc w:val="right"/>
            </w:pPr>
            <w:r>
              <w:rPr>
                <w:color w:val="000000"/>
                <w:sz w:val="24"/>
              </w:rPr>
              <w:t>100,000</w:t>
            </w:r>
          </w:p>
        </w:tc>
        <w:tc>
          <w:tcPr>
            <w:tcW w:w="1924" w:type="dxa"/>
            <w:vAlign w:val="center"/>
          </w:tcPr>
          <w:p w14:paraId="39A6484C" w14:textId="00119381" w:rsidR="008F1CA2" w:rsidRDefault="008F1CA2" w:rsidP="008F1CA2">
            <w:pPr>
              <w:jc w:val="right"/>
            </w:pPr>
            <w:r>
              <w:rPr>
                <w:color w:val="000000"/>
                <w:sz w:val="24"/>
              </w:rPr>
              <w:t>2,986,000.00</w:t>
            </w:r>
          </w:p>
        </w:tc>
        <w:tc>
          <w:tcPr>
            <w:tcW w:w="1644" w:type="dxa"/>
            <w:vAlign w:val="center"/>
          </w:tcPr>
          <w:p w14:paraId="3B30556A" w14:textId="3D547A21" w:rsidR="008F1CA2" w:rsidRDefault="008F1CA2" w:rsidP="008F1CA2">
            <w:pPr>
              <w:jc w:val="right"/>
            </w:pPr>
            <w:r>
              <w:rPr>
                <w:color w:val="000000"/>
                <w:sz w:val="24"/>
              </w:rPr>
              <w:t>0.36</w:t>
            </w:r>
          </w:p>
        </w:tc>
      </w:tr>
      <w:tr w:rsidR="008F1CA2" w14:paraId="51668103" w14:textId="77777777" w:rsidTr="00E038B0">
        <w:tc>
          <w:tcPr>
            <w:tcW w:w="855" w:type="dxa"/>
            <w:vAlign w:val="center"/>
          </w:tcPr>
          <w:p w14:paraId="4AAA9691" w14:textId="6CDE1BA7" w:rsidR="008F1CA2" w:rsidRDefault="008F1CA2" w:rsidP="008F1CA2">
            <w:pPr>
              <w:jc w:val="center"/>
            </w:pPr>
            <w:r>
              <w:rPr>
                <w:color w:val="000000"/>
                <w:sz w:val="24"/>
              </w:rPr>
              <w:t>10</w:t>
            </w:r>
          </w:p>
        </w:tc>
        <w:tc>
          <w:tcPr>
            <w:tcW w:w="1334" w:type="dxa"/>
            <w:vAlign w:val="center"/>
          </w:tcPr>
          <w:p w14:paraId="0D5F0375" w14:textId="1FD7D114" w:rsidR="008F1CA2" w:rsidRDefault="008F1CA2" w:rsidP="008F1CA2">
            <w:pPr>
              <w:jc w:val="center"/>
            </w:pPr>
            <w:r>
              <w:rPr>
                <w:color w:val="000000"/>
                <w:sz w:val="24"/>
              </w:rPr>
              <w:t>601816</w:t>
            </w:r>
          </w:p>
        </w:tc>
        <w:tc>
          <w:tcPr>
            <w:tcW w:w="1777" w:type="dxa"/>
            <w:vAlign w:val="center"/>
          </w:tcPr>
          <w:p w14:paraId="11145D9F" w14:textId="357CA609" w:rsidR="008F1CA2" w:rsidRDefault="008F1CA2" w:rsidP="008F1CA2">
            <w:pPr>
              <w:jc w:val="center"/>
            </w:pPr>
            <w:r>
              <w:rPr>
                <w:color w:val="000000"/>
                <w:sz w:val="24"/>
              </w:rPr>
              <w:t>京沪高铁</w:t>
            </w:r>
          </w:p>
        </w:tc>
        <w:tc>
          <w:tcPr>
            <w:tcW w:w="1334" w:type="dxa"/>
            <w:vAlign w:val="center"/>
          </w:tcPr>
          <w:p w14:paraId="5558667D" w14:textId="09FA82D6" w:rsidR="008F1CA2" w:rsidRDefault="008F1CA2" w:rsidP="008F1CA2">
            <w:pPr>
              <w:jc w:val="right"/>
            </w:pPr>
            <w:r>
              <w:rPr>
                <w:color w:val="000000"/>
                <w:sz w:val="24"/>
              </w:rPr>
              <w:t>453,268</w:t>
            </w:r>
          </w:p>
        </w:tc>
        <w:tc>
          <w:tcPr>
            <w:tcW w:w="1924" w:type="dxa"/>
            <w:vAlign w:val="center"/>
          </w:tcPr>
          <w:p w14:paraId="3B60BF6C" w14:textId="6A79FDDE" w:rsidR="008F1CA2" w:rsidRDefault="008F1CA2" w:rsidP="008F1CA2">
            <w:pPr>
              <w:jc w:val="right"/>
            </w:pPr>
            <w:r>
              <w:rPr>
                <w:color w:val="000000"/>
                <w:sz w:val="24"/>
              </w:rPr>
              <w:t>2,547,366.16</w:t>
            </w:r>
          </w:p>
        </w:tc>
        <w:tc>
          <w:tcPr>
            <w:tcW w:w="1644" w:type="dxa"/>
            <w:vAlign w:val="center"/>
          </w:tcPr>
          <w:p w14:paraId="099C6F4D" w14:textId="650D1B57" w:rsidR="008F1CA2" w:rsidRDefault="008F1CA2" w:rsidP="008F1CA2">
            <w:pPr>
              <w:jc w:val="right"/>
            </w:pPr>
            <w:r>
              <w:rPr>
                <w:color w:val="000000"/>
                <w:sz w:val="24"/>
              </w:rPr>
              <w:t>0.31</w:t>
            </w:r>
          </w:p>
        </w:tc>
      </w:tr>
    </w:tbl>
    <w:p w14:paraId="088A5BEA" w14:textId="77777777" w:rsidR="00173B27" w:rsidRDefault="00EC406F">
      <w:pPr>
        <w:adjustRightInd w:val="0"/>
        <w:snapToGrid w:val="0"/>
        <w:spacing w:line="360" w:lineRule="auto"/>
        <w:ind w:firstLineChars="200" w:firstLine="480"/>
        <w:rPr>
          <w:sz w:val="24"/>
        </w:rPr>
      </w:pPr>
      <w:r>
        <w:rPr>
          <w:sz w:val="24"/>
        </w:rPr>
        <w:t>4</w:t>
      </w:r>
      <w:r>
        <w:rPr>
          <w:sz w:val="24"/>
        </w:rPr>
        <w:t>、报告期末按债券品种分类的债券投资组合</w:t>
      </w:r>
    </w:p>
    <w:tbl>
      <w:tblPr>
        <w:tblStyle w:val="30"/>
        <w:tblW w:w="8868" w:type="dxa"/>
        <w:tblLayout w:type="fixed"/>
        <w:tblLook w:val="04A0" w:firstRow="1" w:lastRow="0" w:firstColumn="1" w:lastColumn="0" w:noHBand="0" w:noVBand="1"/>
      </w:tblPr>
      <w:tblGrid>
        <w:gridCol w:w="828"/>
        <w:gridCol w:w="3302"/>
        <w:gridCol w:w="2987"/>
        <w:gridCol w:w="1751"/>
      </w:tblGrid>
      <w:tr w:rsidR="00173B27" w14:paraId="4EE8A559" w14:textId="77777777">
        <w:tc>
          <w:tcPr>
            <w:tcW w:w="828" w:type="dxa"/>
          </w:tcPr>
          <w:p w14:paraId="3EF4C4F3" w14:textId="77777777" w:rsidR="00173B27" w:rsidRDefault="00EC406F">
            <w:pPr>
              <w:spacing w:before="29" w:line="288" w:lineRule="auto"/>
              <w:ind w:left="17"/>
              <w:jc w:val="center"/>
              <w:rPr>
                <w:color w:val="000000"/>
                <w:sz w:val="24"/>
              </w:rPr>
            </w:pPr>
            <w:r>
              <w:rPr>
                <w:color w:val="000000"/>
                <w:sz w:val="24"/>
              </w:rPr>
              <w:t>序号</w:t>
            </w:r>
          </w:p>
        </w:tc>
        <w:tc>
          <w:tcPr>
            <w:tcW w:w="3302" w:type="dxa"/>
          </w:tcPr>
          <w:p w14:paraId="4F3466CF" w14:textId="77777777" w:rsidR="00173B27" w:rsidRDefault="00EC406F">
            <w:pPr>
              <w:spacing w:before="29" w:line="288" w:lineRule="auto"/>
              <w:ind w:left="17"/>
              <w:jc w:val="center"/>
              <w:rPr>
                <w:color w:val="000000"/>
                <w:sz w:val="24"/>
              </w:rPr>
            </w:pPr>
            <w:r>
              <w:rPr>
                <w:color w:val="000000"/>
                <w:sz w:val="24"/>
              </w:rPr>
              <w:t>债券品种</w:t>
            </w:r>
          </w:p>
        </w:tc>
        <w:tc>
          <w:tcPr>
            <w:tcW w:w="2987" w:type="dxa"/>
          </w:tcPr>
          <w:p w14:paraId="2858E672" w14:textId="77777777" w:rsidR="00173B27" w:rsidRDefault="00EC406F">
            <w:pPr>
              <w:spacing w:before="29" w:line="288" w:lineRule="auto"/>
              <w:ind w:left="17"/>
              <w:jc w:val="center"/>
              <w:rPr>
                <w:color w:val="000000"/>
                <w:sz w:val="24"/>
              </w:rPr>
            </w:pPr>
            <w:r>
              <w:rPr>
                <w:color w:val="000000"/>
                <w:sz w:val="24"/>
              </w:rPr>
              <w:t>公允价值</w:t>
            </w:r>
            <w:r>
              <w:rPr>
                <w:sz w:val="24"/>
              </w:rPr>
              <w:t>（元）</w:t>
            </w:r>
          </w:p>
        </w:tc>
        <w:tc>
          <w:tcPr>
            <w:tcW w:w="1751" w:type="dxa"/>
          </w:tcPr>
          <w:p w14:paraId="758D75AF" w14:textId="77777777" w:rsidR="00173B27" w:rsidRDefault="00EC406F">
            <w:pPr>
              <w:spacing w:before="29" w:line="288" w:lineRule="auto"/>
              <w:ind w:left="17"/>
              <w:jc w:val="center"/>
              <w:rPr>
                <w:color w:val="000000"/>
                <w:sz w:val="24"/>
              </w:rPr>
            </w:pPr>
            <w:r>
              <w:rPr>
                <w:color w:val="000000"/>
                <w:sz w:val="24"/>
              </w:rPr>
              <w:t>占基金资产净值比例</w:t>
            </w:r>
            <w:r>
              <w:rPr>
                <w:sz w:val="24"/>
              </w:rPr>
              <w:t>（</w:t>
            </w:r>
            <w:r>
              <w:rPr>
                <w:color w:val="000000"/>
                <w:sz w:val="24"/>
              </w:rPr>
              <w:t>％</w:t>
            </w:r>
            <w:r>
              <w:rPr>
                <w:sz w:val="24"/>
              </w:rPr>
              <w:t>）</w:t>
            </w:r>
          </w:p>
        </w:tc>
      </w:tr>
      <w:tr w:rsidR="008F1CA2" w14:paraId="729F1B5C" w14:textId="77777777" w:rsidTr="00E038B0">
        <w:tc>
          <w:tcPr>
            <w:tcW w:w="828" w:type="dxa"/>
            <w:vAlign w:val="center"/>
          </w:tcPr>
          <w:p w14:paraId="4E1C1B07" w14:textId="42DED5D0" w:rsidR="008F1CA2" w:rsidRDefault="008F1CA2" w:rsidP="008F1CA2">
            <w:pPr>
              <w:spacing w:before="29" w:line="288" w:lineRule="auto"/>
              <w:ind w:left="17"/>
              <w:jc w:val="center"/>
              <w:rPr>
                <w:color w:val="000000"/>
                <w:sz w:val="24"/>
              </w:rPr>
            </w:pPr>
            <w:r w:rsidRPr="007F52FA">
              <w:rPr>
                <w:color w:val="000000"/>
                <w:sz w:val="24"/>
              </w:rPr>
              <w:t>1</w:t>
            </w:r>
          </w:p>
        </w:tc>
        <w:tc>
          <w:tcPr>
            <w:tcW w:w="3302" w:type="dxa"/>
            <w:vAlign w:val="center"/>
          </w:tcPr>
          <w:p w14:paraId="2745B143" w14:textId="79BD540A" w:rsidR="008F1CA2" w:rsidRDefault="008F1CA2" w:rsidP="008F1CA2">
            <w:pPr>
              <w:spacing w:before="29" w:line="288" w:lineRule="auto"/>
              <w:ind w:left="17"/>
              <w:jc w:val="left"/>
              <w:rPr>
                <w:color w:val="000000"/>
                <w:sz w:val="24"/>
              </w:rPr>
            </w:pPr>
            <w:r w:rsidRPr="007F52FA">
              <w:rPr>
                <w:color w:val="000000"/>
                <w:sz w:val="24"/>
              </w:rPr>
              <w:t>国家债券</w:t>
            </w:r>
          </w:p>
        </w:tc>
        <w:tc>
          <w:tcPr>
            <w:tcW w:w="2987" w:type="dxa"/>
            <w:vAlign w:val="center"/>
          </w:tcPr>
          <w:p w14:paraId="37AE2963" w14:textId="6F4E0EC6" w:rsidR="008F1CA2" w:rsidRDefault="008F1CA2" w:rsidP="008F1CA2">
            <w:pPr>
              <w:spacing w:before="29" w:line="288" w:lineRule="auto"/>
              <w:ind w:left="17"/>
              <w:jc w:val="right"/>
              <w:rPr>
                <w:color w:val="000000"/>
                <w:sz w:val="24"/>
              </w:rPr>
            </w:pPr>
            <w:r w:rsidRPr="007F52FA">
              <w:rPr>
                <w:color w:val="000000"/>
                <w:sz w:val="24"/>
              </w:rPr>
              <w:t>-</w:t>
            </w:r>
          </w:p>
        </w:tc>
        <w:tc>
          <w:tcPr>
            <w:tcW w:w="1751" w:type="dxa"/>
            <w:vAlign w:val="center"/>
          </w:tcPr>
          <w:p w14:paraId="2F7690D6" w14:textId="2099A79C" w:rsidR="008F1CA2" w:rsidRDefault="008F1CA2" w:rsidP="008F1CA2">
            <w:pPr>
              <w:spacing w:before="29" w:line="288" w:lineRule="auto"/>
              <w:ind w:left="17"/>
              <w:jc w:val="right"/>
              <w:rPr>
                <w:color w:val="000000"/>
                <w:sz w:val="24"/>
              </w:rPr>
            </w:pPr>
            <w:r w:rsidRPr="007F52FA">
              <w:rPr>
                <w:color w:val="000000"/>
                <w:sz w:val="24"/>
              </w:rPr>
              <w:t>-</w:t>
            </w:r>
          </w:p>
        </w:tc>
      </w:tr>
      <w:tr w:rsidR="008F1CA2" w14:paraId="2309282E" w14:textId="77777777" w:rsidTr="00E038B0">
        <w:tc>
          <w:tcPr>
            <w:tcW w:w="828" w:type="dxa"/>
            <w:vAlign w:val="center"/>
          </w:tcPr>
          <w:p w14:paraId="5CE98C69" w14:textId="41BFD1E1" w:rsidR="008F1CA2" w:rsidRDefault="008F1CA2" w:rsidP="008F1CA2">
            <w:pPr>
              <w:spacing w:before="29" w:line="288" w:lineRule="auto"/>
              <w:ind w:left="17"/>
              <w:jc w:val="center"/>
              <w:rPr>
                <w:color w:val="000000"/>
                <w:sz w:val="24"/>
              </w:rPr>
            </w:pPr>
            <w:r w:rsidRPr="007F52FA">
              <w:rPr>
                <w:color w:val="000000"/>
                <w:sz w:val="24"/>
              </w:rPr>
              <w:t>2</w:t>
            </w:r>
          </w:p>
        </w:tc>
        <w:tc>
          <w:tcPr>
            <w:tcW w:w="3302" w:type="dxa"/>
            <w:vAlign w:val="center"/>
          </w:tcPr>
          <w:p w14:paraId="06BC78E1" w14:textId="76E38624" w:rsidR="008F1CA2" w:rsidRDefault="008F1CA2" w:rsidP="008F1CA2">
            <w:pPr>
              <w:spacing w:before="29" w:line="288" w:lineRule="auto"/>
              <w:ind w:left="17"/>
              <w:jc w:val="left"/>
              <w:rPr>
                <w:color w:val="000000"/>
                <w:sz w:val="24"/>
              </w:rPr>
            </w:pPr>
            <w:r w:rsidRPr="007F52FA">
              <w:rPr>
                <w:color w:val="000000"/>
                <w:sz w:val="24"/>
              </w:rPr>
              <w:t>央行票据</w:t>
            </w:r>
          </w:p>
        </w:tc>
        <w:tc>
          <w:tcPr>
            <w:tcW w:w="2987" w:type="dxa"/>
            <w:vAlign w:val="center"/>
          </w:tcPr>
          <w:p w14:paraId="07761653" w14:textId="119E1861" w:rsidR="008F1CA2" w:rsidRDefault="008F1CA2" w:rsidP="008F1CA2">
            <w:pPr>
              <w:spacing w:before="29" w:line="288" w:lineRule="auto"/>
              <w:ind w:left="17"/>
              <w:jc w:val="right"/>
              <w:rPr>
                <w:color w:val="000000"/>
                <w:sz w:val="24"/>
              </w:rPr>
            </w:pPr>
            <w:r w:rsidRPr="007F52FA">
              <w:rPr>
                <w:color w:val="000000"/>
                <w:sz w:val="24"/>
              </w:rPr>
              <w:t>-</w:t>
            </w:r>
          </w:p>
        </w:tc>
        <w:tc>
          <w:tcPr>
            <w:tcW w:w="1751" w:type="dxa"/>
            <w:vAlign w:val="center"/>
          </w:tcPr>
          <w:p w14:paraId="584325AC" w14:textId="7919FA1B" w:rsidR="008F1CA2" w:rsidRDefault="008F1CA2" w:rsidP="008F1CA2">
            <w:pPr>
              <w:spacing w:before="29" w:line="288" w:lineRule="auto"/>
              <w:ind w:left="17"/>
              <w:jc w:val="right"/>
              <w:rPr>
                <w:color w:val="000000"/>
                <w:sz w:val="24"/>
              </w:rPr>
            </w:pPr>
            <w:r w:rsidRPr="007F52FA">
              <w:rPr>
                <w:color w:val="000000"/>
                <w:sz w:val="24"/>
              </w:rPr>
              <w:t>-</w:t>
            </w:r>
          </w:p>
        </w:tc>
      </w:tr>
      <w:tr w:rsidR="008F1CA2" w14:paraId="10BC892F" w14:textId="77777777" w:rsidTr="00E038B0">
        <w:tc>
          <w:tcPr>
            <w:tcW w:w="828" w:type="dxa"/>
            <w:vAlign w:val="center"/>
          </w:tcPr>
          <w:p w14:paraId="31572762" w14:textId="749CD8D7" w:rsidR="008F1CA2" w:rsidRDefault="008F1CA2" w:rsidP="008F1CA2">
            <w:pPr>
              <w:spacing w:before="29" w:line="288" w:lineRule="auto"/>
              <w:ind w:left="17"/>
              <w:jc w:val="center"/>
              <w:rPr>
                <w:color w:val="000000"/>
                <w:sz w:val="24"/>
              </w:rPr>
            </w:pPr>
            <w:r w:rsidRPr="007F52FA">
              <w:rPr>
                <w:color w:val="000000"/>
                <w:sz w:val="24"/>
              </w:rPr>
              <w:t>3</w:t>
            </w:r>
          </w:p>
        </w:tc>
        <w:tc>
          <w:tcPr>
            <w:tcW w:w="3302" w:type="dxa"/>
            <w:vAlign w:val="center"/>
          </w:tcPr>
          <w:p w14:paraId="778E96B1" w14:textId="403793D6" w:rsidR="008F1CA2" w:rsidRDefault="008F1CA2" w:rsidP="008F1CA2">
            <w:pPr>
              <w:spacing w:before="29" w:line="288" w:lineRule="auto"/>
              <w:ind w:left="17"/>
              <w:jc w:val="left"/>
              <w:rPr>
                <w:color w:val="000000"/>
                <w:sz w:val="24"/>
              </w:rPr>
            </w:pPr>
            <w:r w:rsidRPr="007F52FA">
              <w:rPr>
                <w:color w:val="000000"/>
                <w:sz w:val="24"/>
              </w:rPr>
              <w:t>金融债券</w:t>
            </w:r>
          </w:p>
        </w:tc>
        <w:tc>
          <w:tcPr>
            <w:tcW w:w="2987" w:type="dxa"/>
            <w:vAlign w:val="center"/>
          </w:tcPr>
          <w:p w14:paraId="3437F811" w14:textId="2F2F4997" w:rsidR="008F1CA2" w:rsidRDefault="008F1CA2" w:rsidP="008F1CA2">
            <w:pPr>
              <w:spacing w:before="29" w:line="288" w:lineRule="auto"/>
              <w:ind w:left="17"/>
              <w:jc w:val="right"/>
              <w:rPr>
                <w:color w:val="000000"/>
                <w:sz w:val="24"/>
              </w:rPr>
            </w:pPr>
            <w:r w:rsidRPr="007F52FA">
              <w:rPr>
                <w:color w:val="000000"/>
                <w:sz w:val="24"/>
              </w:rPr>
              <w:t>46,733,194.50</w:t>
            </w:r>
          </w:p>
        </w:tc>
        <w:tc>
          <w:tcPr>
            <w:tcW w:w="1751" w:type="dxa"/>
            <w:vAlign w:val="center"/>
          </w:tcPr>
          <w:p w14:paraId="62347014" w14:textId="4426FF52" w:rsidR="008F1CA2" w:rsidRDefault="008F1CA2" w:rsidP="008F1CA2">
            <w:pPr>
              <w:spacing w:before="29" w:line="288" w:lineRule="auto"/>
              <w:ind w:left="17"/>
              <w:jc w:val="right"/>
              <w:rPr>
                <w:color w:val="000000"/>
                <w:sz w:val="24"/>
              </w:rPr>
            </w:pPr>
            <w:r w:rsidRPr="007F52FA">
              <w:rPr>
                <w:color w:val="000000"/>
                <w:sz w:val="24"/>
              </w:rPr>
              <w:t>5.61</w:t>
            </w:r>
          </w:p>
        </w:tc>
      </w:tr>
      <w:tr w:rsidR="008F1CA2" w14:paraId="2459D9C8" w14:textId="77777777" w:rsidTr="00E038B0">
        <w:tc>
          <w:tcPr>
            <w:tcW w:w="828" w:type="dxa"/>
            <w:vAlign w:val="center"/>
          </w:tcPr>
          <w:p w14:paraId="2BE7825A" w14:textId="77777777" w:rsidR="008F1CA2" w:rsidRDefault="008F1CA2" w:rsidP="008F1CA2">
            <w:pPr>
              <w:spacing w:before="29" w:line="288" w:lineRule="auto"/>
              <w:ind w:left="17"/>
              <w:jc w:val="center"/>
              <w:rPr>
                <w:color w:val="000000"/>
                <w:sz w:val="24"/>
              </w:rPr>
            </w:pPr>
          </w:p>
        </w:tc>
        <w:tc>
          <w:tcPr>
            <w:tcW w:w="3302" w:type="dxa"/>
            <w:vAlign w:val="center"/>
          </w:tcPr>
          <w:p w14:paraId="6B808BF6" w14:textId="271DC1FC" w:rsidR="008F1CA2" w:rsidRDefault="008F1CA2" w:rsidP="008F1CA2">
            <w:pPr>
              <w:spacing w:before="29" w:line="288" w:lineRule="auto"/>
              <w:ind w:left="17"/>
              <w:jc w:val="left"/>
              <w:rPr>
                <w:color w:val="000000"/>
                <w:sz w:val="24"/>
              </w:rPr>
            </w:pPr>
            <w:r w:rsidRPr="007F52FA">
              <w:rPr>
                <w:color w:val="000000"/>
                <w:sz w:val="24"/>
              </w:rPr>
              <w:t>其中：政策性金融债</w:t>
            </w:r>
          </w:p>
        </w:tc>
        <w:tc>
          <w:tcPr>
            <w:tcW w:w="2987" w:type="dxa"/>
            <w:vAlign w:val="center"/>
          </w:tcPr>
          <w:p w14:paraId="3D865155" w14:textId="3BA7A82E" w:rsidR="008F1CA2" w:rsidRDefault="008F1CA2" w:rsidP="008F1CA2">
            <w:pPr>
              <w:spacing w:before="29" w:line="288" w:lineRule="auto"/>
              <w:ind w:left="17"/>
              <w:jc w:val="right"/>
              <w:rPr>
                <w:color w:val="000000"/>
                <w:sz w:val="24"/>
              </w:rPr>
            </w:pPr>
            <w:r w:rsidRPr="007F52FA">
              <w:rPr>
                <w:color w:val="000000"/>
                <w:sz w:val="24"/>
              </w:rPr>
              <w:t>46,733,194.50</w:t>
            </w:r>
          </w:p>
        </w:tc>
        <w:tc>
          <w:tcPr>
            <w:tcW w:w="1751" w:type="dxa"/>
            <w:vAlign w:val="center"/>
          </w:tcPr>
          <w:p w14:paraId="64EAF22F" w14:textId="29EBB911" w:rsidR="008F1CA2" w:rsidRDefault="008F1CA2" w:rsidP="008F1CA2">
            <w:pPr>
              <w:spacing w:before="29" w:line="288" w:lineRule="auto"/>
              <w:ind w:left="17"/>
              <w:jc w:val="right"/>
              <w:rPr>
                <w:color w:val="000000"/>
                <w:sz w:val="24"/>
              </w:rPr>
            </w:pPr>
            <w:r w:rsidRPr="007F52FA">
              <w:rPr>
                <w:color w:val="000000"/>
                <w:sz w:val="24"/>
              </w:rPr>
              <w:t>5.61</w:t>
            </w:r>
          </w:p>
        </w:tc>
      </w:tr>
      <w:tr w:rsidR="008F1CA2" w14:paraId="076C4113" w14:textId="77777777" w:rsidTr="00E038B0">
        <w:tc>
          <w:tcPr>
            <w:tcW w:w="828" w:type="dxa"/>
            <w:vAlign w:val="center"/>
          </w:tcPr>
          <w:p w14:paraId="260485EE" w14:textId="5327782C" w:rsidR="008F1CA2" w:rsidRDefault="008F1CA2" w:rsidP="008F1CA2">
            <w:pPr>
              <w:spacing w:before="29" w:line="288" w:lineRule="auto"/>
              <w:ind w:left="17"/>
              <w:jc w:val="center"/>
              <w:rPr>
                <w:color w:val="000000"/>
                <w:sz w:val="24"/>
              </w:rPr>
            </w:pPr>
            <w:r w:rsidRPr="007F52FA">
              <w:rPr>
                <w:color w:val="000000"/>
                <w:sz w:val="24"/>
              </w:rPr>
              <w:t>4</w:t>
            </w:r>
          </w:p>
        </w:tc>
        <w:tc>
          <w:tcPr>
            <w:tcW w:w="3302" w:type="dxa"/>
            <w:vAlign w:val="center"/>
          </w:tcPr>
          <w:p w14:paraId="1692BEC0" w14:textId="2C3A1643" w:rsidR="008F1CA2" w:rsidRDefault="008F1CA2" w:rsidP="008F1CA2">
            <w:pPr>
              <w:spacing w:before="29" w:line="288" w:lineRule="auto"/>
              <w:ind w:left="17"/>
              <w:jc w:val="left"/>
              <w:rPr>
                <w:color w:val="000000"/>
                <w:sz w:val="24"/>
              </w:rPr>
            </w:pPr>
            <w:r w:rsidRPr="007F52FA">
              <w:rPr>
                <w:color w:val="000000"/>
                <w:sz w:val="24"/>
              </w:rPr>
              <w:t>企业债券</w:t>
            </w:r>
          </w:p>
        </w:tc>
        <w:tc>
          <w:tcPr>
            <w:tcW w:w="2987" w:type="dxa"/>
            <w:vAlign w:val="center"/>
          </w:tcPr>
          <w:p w14:paraId="16AC8393" w14:textId="4B74DFDB" w:rsidR="008F1CA2" w:rsidRDefault="008F1CA2" w:rsidP="008F1CA2">
            <w:pPr>
              <w:spacing w:before="29" w:line="288" w:lineRule="auto"/>
              <w:ind w:left="17"/>
              <w:jc w:val="right"/>
              <w:rPr>
                <w:color w:val="000000"/>
                <w:sz w:val="24"/>
              </w:rPr>
            </w:pPr>
            <w:r w:rsidRPr="007F52FA">
              <w:rPr>
                <w:color w:val="000000"/>
                <w:sz w:val="24"/>
              </w:rPr>
              <w:t>249,368,800.00</w:t>
            </w:r>
          </w:p>
        </w:tc>
        <w:tc>
          <w:tcPr>
            <w:tcW w:w="1751" w:type="dxa"/>
            <w:vAlign w:val="center"/>
          </w:tcPr>
          <w:p w14:paraId="73405E3D" w14:textId="5DBCB464" w:rsidR="008F1CA2" w:rsidRDefault="008F1CA2" w:rsidP="008F1CA2">
            <w:pPr>
              <w:spacing w:before="29" w:line="288" w:lineRule="auto"/>
              <w:ind w:left="17"/>
              <w:jc w:val="right"/>
              <w:rPr>
                <w:color w:val="000000"/>
                <w:sz w:val="24"/>
              </w:rPr>
            </w:pPr>
            <w:r w:rsidRPr="007F52FA">
              <w:rPr>
                <w:color w:val="000000"/>
                <w:sz w:val="24"/>
              </w:rPr>
              <w:t>29.91</w:t>
            </w:r>
          </w:p>
        </w:tc>
      </w:tr>
      <w:tr w:rsidR="008F1CA2" w14:paraId="608A67F1" w14:textId="77777777" w:rsidTr="00E038B0">
        <w:tc>
          <w:tcPr>
            <w:tcW w:w="828" w:type="dxa"/>
            <w:vAlign w:val="center"/>
          </w:tcPr>
          <w:p w14:paraId="5F093391" w14:textId="2B614662" w:rsidR="008F1CA2" w:rsidRDefault="008F1CA2" w:rsidP="008F1CA2">
            <w:pPr>
              <w:spacing w:before="29" w:line="288" w:lineRule="auto"/>
              <w:ind w:left="17"/>
              <w:jc w:val="center"/>
              <w:rPr>
                <w:color w:val="000000"/>
                <w:sz w:val="24"/>
              </w:rPr>
            </w:pPr>
            <w:r w:rsidRPr="007F52FA">
              <w:rPr>
                <w:color w:val="000000"/>
                <w:sz w:val="24"/>
              </w:rPr>
              <w:t>5</w:t>
            </w:r>
          </w:p>
        </w:tc>
        <w:tc>
          <w:tcPr>
            <w:tcW w:w="3302" w:type="dxa"/>
            <w:vAlign w:val="center"/>
          </w:tcPr>
          <w:p w14:paraId="7F0C2E51" w14:textId="4DD5E036" w:rsidR="008F1CA2" w:rsidRDefault="008F1CA2" w:rsidP="008F1CA2">
            <w:pPr>
              <w:spacing w:before="29" w:line="288" w:lineRule="auto"/>
              <w:ind w:left="17"/>
              <w:jc w:val="left"/>
              <w:rPr>
                <w:color w:val="000000"/>
                <w:sz w:val="24"/>
              </w:rPr>
            </w:pPr>
            <w:r w:rsidRPr="007F52FA">
              <w:rPr>
                <w:color w:val="000000"/>
                <w:sz w:val="24"/>
              </w:rPr>
              <w:t>企业短期融资</w:t>
            </w:r>
            <w:proofErr w:type="gramStart"/>
            <w:r w:rsidRPr="007F52FA">
              <w:rPr>
                <w:color w:val="000000"/>
                <w:sz w:val="24"/>
              </w:rPr>
              <w:t>券</w:t>
            </w:r>
            <w:proofErr w:type="gramEnd"/>
          </w:p>
        </w:tc>
        <w:tc>
          <w:tcPr>
            <w:tcW w:w="2987" w:type="dxa"/>
            <w:vAlign w:val="center"/>
          </w:tcPr>
          <w:p w14:paraId="1159E82B" w14:textId="210763D1" w:rsidR="008F1CA2" w:rsidRDefault="008F1CA2" w:rsidP="008F1CA2">
            <w:pPr>
              <w:spacing w:before="29" w:line="288" w:lineRule="auto"/>
              <w:ind w:left="17"/>
              <w:jc w:val="right"/>
              <w:rPr>
                <w:color w:val="000000"/>
                <w:sz w:val="24"/>
              </w:rPr>
            </w:pPr>
            <w:r w:rsidRPr="007F52FA">
              <w:rPr>
                <w:color w:val="000000"/>
                <w:sz w:val="24"/>
              </w:rPr>
              <w:t>-</w:t>
            </w:r>
          </w:p>
        </w:tc>
        <w:tc>
          <w:tcPr>
            <w:tcW w:w="1751" w:type="dxa"/>
            <w:vAlign w:val="center"/>
          </w:tcPr>
          <w:p w14:paraId="412C6E25" w14:textId="338D077E" w:rsidR="008F1CA2" w:rsidRDefault="008F1CA2" w:rsidP="008F1CA2">
            <w:pPr>
              <w:spacing w:before="29" w:line="288" w:lineRule="auto"/>
              <w:ind w:left="17"/>
              <w:jc w:val="right"/>
              <w:rPr>
                <w:color w:val="000000"/>
                <w:sz w:val="24"/>
              </w:rPr>
            </w:pPr>
            <w:r w:rsidRPr="007F52FA">
              <w:rPr>
                <w:color w:val="000000"/>
                <w:sz w:val="24"/>
              </w:rPr>
              <w:t>-</w:t>
            </w:r>
          </w:p>
        </w:tc>
      </w:tr>
      <w:tr w:rsidR="008F1CA2" w14:paraId="76ED81D9" w14:textId="77777777" w:rsidTr="00E038B0">
        <w:tc>
          <w:tcPr>
            <w:tcW w:w="828" w:type="dxa"/>
            <w:vAlign w:val="center"/>
          </w:tcPr>
          <w:p w14:paraId="38C274F9" w14:textId="446539F3" w:rsidR="008F1CA2" w:rsidRDefault="008F1CA2" w:rsidP="008F1CA2">
            <w:pPr>
              <w:spacing w:before="29" w:line="288" w:lineRule="auto"/>
              <w:ind w:left="17"/>
              <w:jc w:val="center"/>
              <w:rPr>
                <w:color w:val="000000"/>
                <w:sz w:val="24"/>
              </w:rPr>
            </w:pPr>
            <w:r w:rsidRPr="007F52FA">
              <w:rPr>
                <w:color w:val="000000"/>
                <w:sz w:val="24"/>
              </w:rPr>
              <w:t>6</w:t>
            </w:r>
          </w:p>
        </w:tc>
        <w:tc>
          <w:tcPr>
            <w:tcW w:w="3302" w:type="dxa"/>
            <w:vAlign w:val="center"/>
          </w:tcPr>
          <w:p w14:paraId="170E47EE" w14:textId="7A6CFC8F" w:rsidR="008F1CA2" w:rsidRDefault="008F1CA2" w:rsidP="008F1CA2">
            <w:pPr>
              <w:spacing w:before="29" w:line="288" w:lineRule="auto"/>
              <w:ind w:left="17"/>
              <w:jc w:val="left"/>
              <w:rPr>
                <w:color w:val="000000"/>
                <w:sz w:val="24"/>
              </w:rPr>
            </w:pPr>
            <w:r w:rsidRPr="007F52FA">
              <w:rPr>
                <w:color w:val="000000"/>
                <w:sz w:val="24"/>
              </w:rPr>
              <w:t>中期票据</w:t>
            </w:r>
          </w:p>
        </w:tc>
        <w:tc>
          <w:tcPr>
            <w:tcW w:w="2987" w:type="dxa"/>
            <w:vAlign w:val="center"/>
          </w:tcPr>
          <w:p w14:paraId="19EA3647" w14:textId="4221FF9F" w:rsidR="008F1CA2" w:rsidRDefault="008F1CA2" w:rsidP="008F1CA2">
            <w:pPr>
              <w:spacing w:before="29" w:line="288" w:lineRule="auto"/>
              <w:ind w:left="17"/>
              <w:jc w:val="right"/>
              <w:rPr>
                <w:color w:val="000000"/>
                <w:sz w:val="24"/>
              </w:rPr>
            </w:pPr>
            <w:r w:rsidRPr="007F52FA">
              <w:rPr>
                <w:color w:val="000000"/>
                <w:sz w:val="24"/>
              </w:rPr>
              <w:t>447,969,000.00</w:t>
            </w:r>
          </w:p>
        </w:tc>
        <w:tc>
          <w:tcPr>
            <w:tcW w:w="1751" w:type="dxa"/>
            <w:vAlign w:val="center"/>
          </w:tcPr>
          <w:p w14:paraId="4930F9D7" w14:textId="2D585267" w:rsidR="008F1CA2" w:rsidRDefault="008F1CA2" w:rsidP="008F1CA2">
            <w:pPr>
              <w:spacing w:before="29" w:line="288" w:lineRule="auto"/>
              <w:ind w:left="17"/>
              <w:jc w:val="right"/>
              <w:rPr>
                <w:color w:val="000000"/>
                <w:sz w:val="24"/>
              </w:rPr>
            </w:pPr>
            <w:r w:rsidRPr="007F52FA">
              <w:rPr>
                <w:color w:val="000000"/>
                <w:sz w:val="24"/>
              </w:rPr>
              <w:t>53.73</w:t>
            </w:r>
          </w:p>
        </w:tc>
      </w:tr>
      <w:tr w:rsidR="008F1CA2" w14:paraId="5C4675E3" w14:textId="77777777" w:rsidTr="00E038B0">
        <w:tc>
          <w:tcPr>
            <w:tcW w:w="828" w:type="dxa"/>
            <w:vAlign w:val="center"/>
          </w:tcPr>
          <w:p w14:paraId="109B4C62" w14:textId="305DF284" w:rsidR="008F1CA2" w:rsidRDefault="008F1CA2" w:rsidP="008F1CA2">
            <w:pPr>
              <w:spacing w:before="29" w:line="288" w:lineRule="auto"/>
              <w:ind w:left="17"/>
              <w:jc w:val="center"/>
              <w:rPr>
                <w:color w:val="000000"/>
                <w:sz w:val="24"/>
              </w:rPr>
            </w:pPr>
            <w:r w:rsidRPr="007F52FA">
              <w:rPr>
                <w:color w:val="000000"/>
                <w:sz w:val="24"/>
              </w:rPr>
              <w:t>7</w:t>
            </w:r>
          </w:p>
        </w:tc>
        <w:tc>
          <w:tcPr>
            <w:tcW w:w="3302" w:type="dxa"/>
            <w:vAlign w:val="center"/>
          </w:tcPr>
          <w:p w14:paraId="30CE0A78" w14:textId="5F91F154" w:rsidR="008F1CA2" w:rsidRDefault="008F1CA2" w:rsidP="008F1CA2">
            <w:pPr>
              <w:spacing w:before="29" w:line="288" w:lineRule="auto"/>
              <w:ind w:left="17"/>
              <w:jc w:val="left"/>
              <w:rPr>
                <w:color w:val="000000"/>
                <w:sz w:val="24"/>
              </w:rPr>
            </w:pPr>
            <w:r w:rsidRPr="007F52FA">
              <w:rPr>
                <w:color w:val="000000"/>
                <w:sz w:val="24"/>
              </w:rPr>
              <w:t>可转债</w:t>
            </w:r>
            <w:r w:rsidRPr="007F52FA">
              <w:rPr>
                <w:sz w:val="24"/>
              </w:rPr>
              <w:t>（</w:t>
            </w:r>
            <w:r>
              <w:rPr>
                <w:rFonts w:hint="eastAsia"/>
                <w:sz w:val="24"/>
              </w:rPr>
              <w:t>可交换债</w:t>
            </w:r>
            <w:r w:rsidRPr="007F52FA">
              <w:rPr>
                <w:sz w:val="24"/>
              </w:rPr>
              <w:t>）</w:t>
            </w:r>
          </w:p>
        </w:tc>
        <w:tc>
          <w:tcPr>
            <w:tcW w:w="2987" w:type="dxa"/>
            <w:vAlign w:val="center"/>
          </w:tcPr>
          <w:p w14:paraId="6B746047" w14:textId="7CE40AFD" w:rsidR="008F1CA2" w:rsidRDefault="008F1CA2" w:rsidP="008F1CA2">
            <w:pPr>
              <w:spacing w:before="29" w:line="288" w:lineRule="auto"/>
              <w:ind w:left="17"/>
              <w:jc w:val="right"/>
              <w:rPr>
                <w:color w:val="000000"/>
                <w:sz w:val="24"/>
              </w:rPr>
            </w:pPr>
            <w:r w:rsidRPr="007F52FA">
              <w:rPr>
                <w:color w:val="000000"/>
                <w:sz w:val="24"/>
              </w:rPr>
              <w:t>5,348.20</w:t>
            </w:r>
          </w:p>
        </w:tc>
        <w:tc>
          <w:tcPr>
            <w:tcW w:w="1751" w:type="dxa"/>
            <w:vAlign w:val="center"/>
          </w:tcPr>
          <w:p w14:paraId="6A9E76F5" w14:textId="53868631" w:rsidR="008F1CA2" w:rsidRDefault="008F1CA2" w:rsidP="008F1CA2">
            <w:pPr>
              <w:spacing w:before="29" w:line="288" w:lineRule="auto"/>
              <w:ind w:left="17"/>
              <w:jc w:val="right"/>
              <w:rPr>
                <w:color w:val="000000"/>
                <w:sz w:val="24"/>
              </w:rPr>
            </w:pPr>
            <w:r w:rsidRPr="007F52FA">
              <w:rPr>
                <w:color w:val="000000"/>
                <w:sz w:val="24"/>
              </w:rPr>
              <w:t>0.00</w:t>
            </w:r>
          </w:p>
        </w:tc>
      </w:tr>
      <w:tr w:rsidR="008F1CA2" w14:paraId="4853C42E" w14:textId="77777777" w:rsidTr="00E038B0">
        <w:tc>
          <w:tcPr>
            <w:tcW w:w="828" w:type="dxa"/>
            <w:vAlign w:val="center"/>
          </w:tcPr>
          <w:p w14:paraId="162559FD" w14:textId="6AD6F06C" w:rsidR="008F1CA2" w:rsidRDefault="008F1CA2" w:rsidP="008F1CA2">
            <w:pPr>
              <w:spacing w:before="29" w:line="288" w:lineRule="auto"/>
              <w:ind w:left="17"/>
              <w:jc w:val="center"/>
              <w:rPr>
                <w:color w:val="000000"/>
                <w:sz w:val="24"/>
              </w:rPr>
            </w:pPr>
            <w:r>
              <w:rPr>
                <w:rFonts w:hint="eastAsia"/>
                <w:color w:val="000000"/>
                <w:sz w:val="24"/>
              </w:rPr>
              <w:t>8</w:t>
            </w:r>
          </w:p>
        </w:tc>
        <w:tc>
          <w:tcPr>
            <w:tcW w:w="3302" w:type="dxa"/>
            <w:vAlign w:val="center"/>
          </w:tcPr>
          <w:p w14:paraId="31F9EE31" w14:textId="52D24B48" w:rsidR="008F1CA2" w:rsidRDefault="008F1CA2" w:rsidP="008F1CA2">
            <w:pPr>
              <w:spacing w:before="29" w:line="288" w:lineRule="auto"/>
              <w:ind w:left="17"/>
              <w:jc w:val="left"/>
              <w:rPr>
                <w:color w:val="000000"/>
                <w:sz w:val="24"/>
              </w:rPr>
            </w:pPr>
            <w:r w:rsidRPr="00AF0CAB">
              <w:rPr>
                <w:rFonts w:hint="eastAsia"/>
                <w:color w:val="000000"/>
                <w:sz w:val="24"/>
              </w:rPr>
              <w:t>同业存单</w:t>
            </w:r>
          </w:p>
        </w:tc>
        <w:tc>
          <w:tcPr>
            <w:tcW w:w="2987" w:type="dxa"/>
            <w:vAlign w:val="center"/>
          </w:tcPr>
          <w:p w14:paraId="5C3398E1" w14:textId="689EE04C" w:rsidR="008F1CA2" w:rsidRDefault="008F1CA2" w:rsidP="008F1CA2">
            <w:pPr>
              <w:spacing w:before="29" w:line="288" w:lineRule="auto"/>
              <w:ind w:left="17"/>
              <w:jc w:val="right"/>
              <w:rPr>
                <w:color w:val="000000"/>
                <w:sz w:val="24"/>
              </w:rPr>
            </w:pPr>
            <w:r w:rsidRPr="00AF0CAB">
              <w:rPr>
                <w:rFonts w:hint="eastAsia"/>
                <w:color w:val="000000"/>
                <w:sz w:val="24"/>
              </w:rPr>
              <w:t>-</w:t>
            </w:r>
          </w:p>
        </w:tc>
        <w:tc>
          <w:tcPr>
            <w:tcW w:w="1751" w:type="dxa"/>
            <w:vAlign w:val="center"/>
          </w:tcPr>
          <w:p w14:paraId="427CC9BA" w14:textId="320FA6F7" w:rsidR="008F1CA2" w:rsidRDefault="008F1CA2" w:rsidP="008F1CA2">
            <w:pPr>
              <w:spacing w:before="29" w:line="288" w:lineRule="auto"/>
              <w:ind w:left="17"/>
              <w:jc w:val="right"/>
              <w:rPr>
                <w:color w:val="000000"/>
                <w:sz w:val="24"/>
              </w:rPr>
            </w:pPr>
            <w:r w:rsidRPr="00AF0CAB">
              <w:rPr>
                <w:rFonts w:hint="eastAsia"/>
                <w:color w:val="000000"/>
                <w:sz w:val="24"/>
              </w:rPr>
              <w:t>-</w:t>
            </w:r>
          </w:p>
        </w:tc>
      </w:tr>
      <w:tr w:rsidR="008F1CA2" w14:paraId="2DD87802" w14:textId="77777777" w:rsidTr="00E038B0">
        <w:tc>
          <w:tcPr>
            <w:tcW w:w="828" w:type="dxa"/>
            <w:vAlign w:val="center"/>
          </w:tcPr>
          <w:p w14:paraId="5099E9DC" w14:textId="1D852607" w:rsidR="008F1CA2" w:rsidRDefault="008F1CA2" w:rsidP="008F1CA2">
            <w:pPr>
              <w:spacing w:before="29" w:line="288" w:lineRule="auto"/>
              <w:ind w:left="17"/>
              <w:jc w:val="center"/>
              <w:rPr>
                <w:color w:val="000000"/>
                <w:sz w:val="24"/>
              </w:rPr>
            </w:pPr>
            <w:r w:rsidRPr="007F52FA">
              <w:rPr>
                <w:color w:val="000000"/>
                <w:sz w:val="24"/>
              </w:rPr>
              <w:t>9</w:t>
            </w:r>
          </w:p>
        </w:tc>
        <w:tc>
          <w:tcPr>
            <w:tcW w:w="3302" w:type="dxa"/>
            <w:vAlign w:val="center"/>
          </w:tcPr>
          <w:p w14:paraId="3BAD6BE6" w14:textId="18109B49" w:rsidR="008F1CA2" w:rsidRDefault="008F1CA2" w:rsidP="008F1CA2">
            <w:pPr>
              <w:spacing w:before="29" w:line="288" w:lineRule="auto"/>
              <w:ind w:left="17"/>
              <w:jc w:val="left"/>
              <w:rPr>
                <w:color w:val="000000"/>
                <w:sz w:val="24"/>
              </w:rPr>
            </w:pPr>
            <w:r w:rsidRPr="007F52FA">
              <w:rPr>
                <w:color w:val="000000"/>
                <w:sz w:val="24"/>
              </w:rPr>
              <w:t>其他</w:t>
            </w:r>
          </w:p>
        </w:tc>
        <w:tc>
          <w:tcPr>
            <w:tcW w:w="2987" w:type="dxa"/>
            <w:vAlign w:val="center"/>
          </w:tcPr>
          <w:p w14:paraId="07111B45" w14:textId="5021F099" w:rsidR="008F1CA2" w:rsidRDefault="008F1CA2" w:rsidP="008F1CA2">
            <w:pPr>
              <w:spacing w:before="29" w:line="288" w:lineRule="auto"/>
              <w:ind w:left="17"/>
              <w:jc w:val="right"/>
              <w:rPr>
                <w:color w:val="000000"/>
                <w:sz w:val="24"/>
              </w:rPr>
            </w:pPr>
            <w:r w:rsidRPr="007F52FA">
              <w:rPr>
                <w:color w:val="000000"/>
                <w:sz w:val="24"/>
              </w:rPr>
              <w:t>-</w:t>
            </w:r>
          </w:p>
        </w:tc>
        <w:tc>
          <w:tcPr>
            <w:tcW w:w="1751" w:type="dxa"/>
            <w:vAlign w:val="center"/>
          </w:tcPr>
          <w:p w14:paraId="364FC8D6" w14:textId="4117F672" w:rsidR="008F1CA2" w:rsidRDefault="008F1CA2" w:rsidP="008F1CA2">
            <w:pPr>
              <w:spacing w:before="29" w:line="288" w:lineRule="auto"/>
              <w:ind w:left="17"/>
              <w:jc w:val="right"/>
              <w:rPr>
                <w:color w:val="000000"/>
                <w:sz w:val="24"/>
              </w:rPr>
            </w:pPr>
            <w:r w:rsidRPr="007F52FA">
              <w:rPr>
                <w:color w:val="000000"/>
                <w:sz w:val="24"/>
              </w:rPr>
              <w:t>-</w:t>
            </w:r>
          </w:p>
        </w:tc>
      </w:tr>
      <w:tr w:rsidR="008F1CA2" w14:paraId="6C83D460" w14:textId="77777777" w:rsidTr="00E038B0">
        <w:tc>
          <w:tcPr>
            <w:tcW w:w="828" w:type="dxa"/>
            <w:vAlign w:val="center"/>
          </w:tcPr>
          <w:p w14:paraId="6480BC64" w14:textId="4F565D96" w:rsidR="008F1CA2" w:rsidRDefault="008F1CA2" w:rsidP="008F1CA2">
            <w:pPr>
              <w:spacing w:before="29" w:line="288" w:lineRule="auto"/>
              <w:ind w:left="17"/>
              <w:jc w:val="center"/>
              <w:rPr>
                <w:color w:val="000000"/>
                <w:sz w:val="24"/>
              </w:rPr>
            </w:pPr>
            <w:r w:rsidRPr="007F52FA">
              <w:rPr>
                <w:color w:val="000000"/>
                <w:sz w:val="24"/>
              </w:rPr>
              <w:t>10</w:t>
            </w:r>
          </w:p>
        </w:tc>
        <w:tc>
          <w:tcPr>
            <w:tcW w:w="3302" w:type="dxa"/>
            <w:vAlign w:val="center"/>
          </w:tcPr>
          <w:p w14:paraId="39C83619" w14:textId="3F512C18" w:rsidR="008F1CA2" w:rsidRDefault="008F1CA2" w:rsidP="008F1CA2">
            <w:pPr>
              <w:spacing w:before="29" w:line="288" w:lineRule="auto"/>
              <w:ind w:left="17"/>
              <w:jc w:val="left"/>
              <w:rPr>
                <w:color w:val="000000"/>
                <w:sz w:val="24"/>
              </w:rPr>
            </w:pPr>
            <w:r w:rsidRPr="007F52FA">
              <w:rPr>
                <w:color w:val="000000"/>
                <w:sz w:val="24"/>
              </w:rPr>
              <w:t>合计</w:t>
            </w:r>
          </w:p>
        </w:tc>
        <w:tc>
          <w:tcPr>
            <w:tcW w:w="2987" w:type="dxa"/>
            <w:vAlign w:val="center"/>
          </w:tcPr>
          <w:p w14:paraId="50D03AE4" w14:textId="28155E13" w:rsidR="008F1CA2" w:rsidRDefault="008F1CA2" w:rsidP="008F1CA2">
            <w:pPr>
              <w:spacing w:before="29" w:line="288" w:lineRule="auto"/>
              <w:ind w:left="17"/>
              <w:jc w:val="right"/>
              <w:rPr>
                <w:color w:val="000000"/>
                <w:sz w:val="24"/>
              </w:rPr>
            </w:pPr>
            <w:r w:rsidRPr="007F52FA">
              <w:rPr>
                <w:color w:val="000000"/>
                <w:sz w:val="24"/>
              </w:rPr>
              <w:t>744,076,342.70</w:t>
            </w:r>
          </w:p>
        </w:tc>
        <w:tc>
          <w:tcPr>
            <w:tcW w:w="1751" w:type="dxa"/>
            <w:vAlign w:val="center"/>
          </w:tcPr>
          <w:p w14:paraId="5F70268D" w14:textId="56C6D212" w:rsidR="008F1CA2" w:rsidRDefault="008F1CA2" w:rsidP="008F1CA2">
            <w:pPr>
              <w:spacing w:before="29" w:line="288" w:lineRule="auto"/>
              <w:ind w:left="17"/>
              <w:jc w:val="right"/>
              <w:rPr>
                <w:color w:val="000000"/>
                <w:sz w:val="24"/>
              </w:rPr>
            </w:pPr>
            <w:r w:rsidRPr="007F52FA">
              <w:rPr>
                <w:color w:val="000000"/>
                <w:sz w:val="24"/>
              </w:rPr>
              <w:t>89.24</w:t>
            </w:r>
          </w:p>
        </w:tc>
      </w:tr>
    </w:tbl>
    <w:p w14:paraId="4AFF1442" w14:textId="77777777" w:rsidR="00173B27" w:rsidRDefault="00EC406F">
      <w:pPr>
        <w:autoSpaceDE w:val="0"/>
        <w:autoSpaceDN w:val="0"/>
        <w:adjustRightInd w:val="0"/>
        <w:snapToGrid w:val="0"/>
        <w:spacing w:before="29" w:line="360" w:lineRule="auto"/>
        <w:ind w:leftChars="7" w:left="15" w:firstLineChars="200" w:firstLine="480"/>
        <w:jc w:val="left"/>
        <w:rPr>
          <w:color w:val="000000"/>
          <w:kern w:val="0"/>
          <w:sz w:val="24"/>
        </w:rPr>
      </w:pPr>
      <w:r>
        <w:rPr>
          <w:color w:val="000000"/>
          <w:kern w:val="0"/>
          <w:sz w:val="24"/>
        </w:rPr>
        <w:t>5</w:t>
      </w:r>
      <w:r>
        <w:rPr>
          <w:color w:val="000000"/>
          <w:kern w:val="0"/>
          <w:sz w:val="24"/>
        </w:rPr>
        <w:t>、报告期末按公允价值占基金资产净值比例大小</w:t>
      </w:r>
      <w:r>
        <w:rPr>
          <w:rFonts w:hint="eastAsia"/>
          <w:color w:val="000000"/>
          <w:kern w:val="0"/>
          <w:sz w:val="24"/>
        </w:rPr>
        <w:t>排序</w:t>
      </w:r>
      <w:r>
        <w:rPr>
          <w:color w:val="000000"/>
          <w:kern w:val="0"/>
          <w:sz w:val="24"/>
        </w:rPr>
        <w:t>的前五名债券投资明细</w:t>
      </w:r>
    </w:p>
    <w:tbl>
      <w:tblPr>
        <w:tblStyle w:val="40"/>
        <w:tblW w:w="8868" w:type="dxa"/>
        <w:tblLayout w:type="fixed"/>
        <w:tblLook w:val="04A0" w:firstRow="1" w:lastRow="0" w:firstColumn="1" w:lastColumn="0" w:noHBand="0" w:noVBand="1"/>
      </w:tblPr>
      <w:tblGrid>
        <w:gridCol w:w="850"/>
        <w:gridCol w:w="1475"/>
        <w:gridCol w:w="1769"/>
        <w:gridCol w:w="1387"/>
        <w:gridCol w:w="2150"/>
        <w:gridCol w:w="1237"/>
      </w:tblGrid>
      <w:tr w:rsidR="00173B27" w14:paraId="55ECC9E2" w14:textId="77777777">
        <w:tc>
          <w:tcPr>
            <w:tcW w:w="850" w:type="dxa"/>
          </w:tcPr>
          <w:p w14:paraId="36B8FBF9" w14:textId="77777777" w:rsidR="00173B27" w:rsidRDefault="00EC406F">
            <w:pPr>
              <w:autoSpaceDE w:val="0"/>
              <w:autoSpaceDN w:val="0"/>
              <w:adjustRightInd w:val="0"/>
              <w:spacing w:before="29" w:line="288" w:lineRule="auto"/>
              <w:ind w:left="15"/>
              <w:jc w:val="center"/>
              <w:rPr>
                <w:color w:val="000000"/>
                <w:sz w:val="24"/>
              </w:rPr>
            </w:pPr>
            <w:r>
              <w:rPr>
                <w:color w:val="000000"/>
                <w:sz w:val="24"/>
              </w:rPr>
              <w:t>序号</w:t>
            </w:r>
          </w:p>
        </w:tc>
        <w:tc>
          <w:tcPr>
            <w:tcW w:w="1475" w:type="dxa"/>
          </w:tcPr>
          <w:p w14:paraId="71A74AAF" w14:textId="77777777" w:rsidR="00173B27" w:rsidRDefault="00EC406F">
            <w:pPr>
              <w:autoSpaceDE w:val="0"/>
              <w:autoSpaceDN w:val="0"/>
              <w:adjustRightInd w:val="0"/>
              <w:spacing w:before="29" w:line="288" w:lineRule="auto"/>
              <w:ind w:left="15"/>
              <w:jc w:val="center"/>
              <w:rPr>
                <w:color w:val="000000"/>
                <w:sz w:val="24"/>
              </w:rPr>
            </w:pPr>
            <w:r>
              <w:rPr>
                <w:color w:val="000000"/>
                <w:sz w:val="24"/>
              </w:rPr>
              <w:t>债券代码</w:t>
            </w:r>
          </w:p>
        </w:tc>
        <w:tc>
          <w:tcPr>
            <w:tcW w:w="1769" w:type="dxa"/>
          </w:tcPr>
          <w:p w14:paraId="39E90380" w14:textId="77777777" w:rsidR="00173B27" w:rsidRDefault="00EC406F">
            <w:pPr>
              <w:autoSpaceDE w:val="0"/>
              <w:autoSpaceDN w:val="0"/>
              <w:adjustRightInd w:val="0"/>
              <w:spacing w:before="29" w:line="288" w:lineRule="auto"/>
              <w:ind w:left="15"/>
              <w:jc w:val="center"/>
              <w:rPr>
                <w:color w:val="000000"/>
                <w:sz w:val="24"/>
              </w:rPr>
            </w:pPr>
            <w:r>
              <w:rPr>
                <w:color w:val="000000"/>
                <w:sz w:val="24"/>
              </w:rPr>
              <w:t>债券名称</w:t>
            </w:r>
          </w:p>
        </w:tc>
        <w:tc>
          <w:tcPr>
            <w:tcW w:w="1387" w:type="dxa"/>
          </w:tcPr>
          <w:p w14:paraId="3B381CF1" w14:textId="77777777" w:rsidR="00173B27" w:rsidRDefault="00EC406F">
            <w:pPr>
              <w:autoSpaceDE w:val="0"/>
              <w:autoSpaceDN w:val="0"/>
              <w:adjustRightInd w:val="0"/>
              <w:spacing w:before="29" w:line="288" w:lineRule="auto"/>
              <w:ind w:left="15"/>
              <w:jc w:val="center"/>
              <w:rPr>
                <w:color w:val="000000"/>
                <w:sz w:val="24"/>
              </w:rPr>
            </w:pPr>
            <w:r>
              <w:rPr>
                <w:color w:val="000000"/>
                <w:sz w:val="24"/>
              </w:rPr>
              <w:t>数量</w:t>
            </w:r>
            <w:r>
              <w:rPr>
                <w:sz w:val="24"/>
              </w:rPr>
              <w:t>（</w:t>
            </w:r>
            <w:r>
              <w:rPr>
                <w:color w:val="000000"/>
                <w:sz w:val="24"/>
              </w:rPr>
              <w:t>张）</w:t>
            </w:r>
          </w:p>
        </w:tc>
        <w:tc>
          <w:tcPr>
            <w:tcW w:w="2150" w:type="dxa"/>
          </w:tcPr>
          <w:p w14:paraId="72BB226A" w14:textId="77777777" w:rsidR="00173B27" w:rsidRDefault="00EC406F">
            <w:pPr>
              <w:autoSpaceDE w:val="0"/>
              <w:autoSpaceDN w:val="0"/>
              <w:adjustRightInd w:val="0"/>
              <w:spacing w:before="29" w:line="288" w:lineRule="auto"/>
              <w:ind w:left="15"/>
              <w:jc w:val="center"/>
              <w:rPr>
                <w:color w:val="000000"/>
                <w:sz w:val="24"/>
              </w:rPr>
            </w:pPr>
            <w:r>
              <w:rPr>
                <w:color w:val="000000"/>
                <w:sz w:val="24"/>
              </w:rPr>
              <w:t>公允价值</w:t>
            </w:r>
            <w:r>
              <w:rPr>
                <w:color w:val="000000"/>
                <w:sz w:val="24"/>
              </w:rPr>
              <w:t>(</w:t>
            </w:r>
            <w:r>
              <w:rPr>
                <w:color w:val="000000"/>
                <w:sz w:val="24"/>
              </w:rPr>
              <w:t>元</w:t>
            </w:r>
            <w:r>
              <w:rPr>
                <w:color w:val="000000"/>
                <w:sz w:val="24"/>
              </w:rPr>
              <w:t>)</w:t>
            </w:r>
          </w:p>
        </w:tc>
        <w:tc>
          <w:tcPr>
            <w:tcW w:w="1237" w:type="dxa"/>
          </w:tcPr>
          <w:p w14:paraId="102426AF" w14:textId="77777777" w:rsidR="00173B27" w:rsidRDefault="00EC406F">
            <w:pPr>
              <w:autoSpaceDE w:val="0"/>
              <w:autoSpaceDN w:val="0"/>
              <w:adjustRightInd w:val="0"/>
              <w:spacing w:before="29" w:line="288" w:lineRule="auto"/>
              <w:ind w:left="15"/>
              <w:jc w:val="center"/>
              <w:rPr>
                <w:color w:val="000000"/>
                <w:sz w:val="24"/>
              </w:rPr>
            </w:pPr>
            <w:r>
              <w:rPr>
                <w:color w:val="000000"/>
                <w:sz w:val="24"/>
              </w:rPr>
              <w:t>占基金资产净值比例（％）</w:t>
            </w:r>
          </w:p>
        </w:tc>
      </w:tr>
      <w:tr w:rsidR="008F1CA2" w14:paraId="24551E9E" w14:textId="77777777" w:rsidTr="00E038B0">
        <w:tc>
          <w:tcPr>
            <w:tcW w:w="850" w:type="dxa"/>
            <w:vAlign w:val="center"/>
          </w:tcPr>
          <w:p w14:paraId="7809D9C9" w14:textId="2475EE35" w:rsidR="008F1CA2" w:rsidRDefault="008F1CA2" w:rsidP="008F1CA2">
            <w:pPr>
              <w:jc w:val="center"/>
            </w:pPr>
            <w:r>
              <w:rPr>
                <w:color w:val="000000"/>
                <w:sz w:val="24"/>
              </w:rPr>
              <w:t>1</w:t>
            </w:r>
          </w:p>
        </w:tc>
        <w:tc>
          <w:tcPr>
            <w:tcW w:w="1475" w:type="dxa"/>
            <w:vAlign w:val="center"/>
          </w:tcPr>
          <w:p w14:paraId="2CF4E96F" w14:textId="5B402FC8" w:rsidR="008F1CA2" w:rsidRDefault="008F1CA2" w:rsidP="008F1CA2">
            <w:pPr>
              <w:jc w:val="center"/>
            </w:pPr>
            <w:r>
              <w:rPr>
                <w:color w:val="000000"/>
                <w:sz w:val="24"/>
              </w:rPr>
              <w:t>102000048</w:t>
            </w:r>
          </w:p>
        </w:tc>
        <w:tc>
          <w:tcPr>
            <w:tcW w:w="1769" w:type="dxa"/>
            <w:vAlign w:val="center"/>
          </w:tcPr>
          <w:p w14:paraId="4AAC1314" w14:textId="72B4D3F9" w:rsidR="008F1CA2" w:rsidRDefault="008F1CA2" w:rsidP="008F1CA2">
            <w:pPr>
              <w:jc w:val="center"/>
            </w:pPr>
            <w:r>
              <w:rPr>
                <w:color w:val="000000"/>
                <w:sz w:val="24"/>
              </w:rPr>
              <w:t>20</w:t>
            </w:r>
            <w:proofErr w:type="gramStart"/>
            <w:r>
              <w:rPr>
                <w:color w:val="000000"/>
                <w:sz w:val="24"/>
              </w:rPr>
              <w:t>中金集</w:t>
            </w:r>
            <w:proofErr w:type="gramEnd"/>
            <w:r>
              <w:rPr>
                <w:color w:val="000000"/>
                <w:sz w:val="24"/>
              </w:rPr>
              <w:t>MTN001</w:t>
            </w:r>
          </w:p>
        </w:tc>
        <w:tc>
          <w:tcPr>
            <w:tcW w:w="1387" w:type="dxa"/>
            <w:vAlign w:val="center"/>
          </w:tcPr>
          <w:p w14:paraId="4664B23E" w14:textId="1E34E23B" w:rsidR="008F1CA2" w:rsidRDefault="008F1CA2" w:rsidP="008F1CA2">
            <w:pPr>
              <w:jc w:val="right"/>
            </w:pPr>
            <w:r>
              <w:rPr>
                <w:color w:val="000000"/>
                <w:sz w:val="24"/>
              </w:rPr>
              <w:t>400,000</w:t>
            </w:r>
          </w:p>
        </w:tc>
        <w:tc>
          <w:tcPr>
            <w:tcW w:w="2150" w:type="dxa"/>
            <w:vAlign w:val="center"/>
          </w:tcPr>
          <w:p w14:paraId="2016D568" w14:textId="6DD7C520" w:rsidR="008F1CA2" w:rsidRDefault="008F1CA2" w:rsidP="008F1CA2">
            <w:pPr>
              <w:jc w:val="right"/>
            </w:pPr>
            <w:r>
              <w:rPr>
                <w:color w:val="000000"/>
                <w:sz w:val="24"/>
              </w:rPr>
              <w:t>40,576,000.00</w:t>
            </w:r>
          </w:p>
        </w:tc>
        <w:tc>
          <w:tcPr>
            <w:tcW w:w="1237" w:type="dxa"/>
            <w:vAlign w:val="center"/>
          </w:tcPr>
          <w:p w14:paraId="2705CB4D" w14:textId="09B258B6" w:rsidR="008F1CA2" w:rsidRDefault="008F1CA2" w:rsidP="008F1CA2">
            <w:pPr>
              <w:jc w:val="right"/>
            </w:pPr>
            <w:r>
              <w:rPr>
                <w:color w:val="000000"/>
                <w:sz w:val="24"/>
              </w:rPr>
              <w:t>4.87</w:t>
            </w:r>
          </w:p>
        </w:tc>
      </w:tr>
      <w:tr w:rsidR="008F1CA2" w14:paraId="6DDD3C24" w14:textId="77777777" w:rsidTr="00E038B0">
        <w:tc>
          <w:tcPr>
            <w:tcW w:w="850" w:type="dxa"/>
            <w:vAlign w:val="center"/>
          </w:tcPr>
          <w:p w14:paraId="70845E79" w14:textId="1A01E9CE" w:rsidR="008F1CA2" w:rsidRDefault="008F1CA2" w:rsidP="008F1CA2">
            <w:pPr>
              <w:jc w:val="center"/>
            </w:pPr>
            <w:r>
              <w:rPr>
                <w:color w:val="000000"/>
                <w:sz w:val="24"/>
              </w:rPr>
              <w:t>2</w:t>
            </w:r>
          </w:p>
        </w:tc>
        <w:tc>
          <w:tcPr>
            <w:tcW w:w="1475" w:type="dxa"/>
            <w:vAlign w:val="center"/>
          </w:tcPr>
          <w:p w14:paraId="21294850" w14:textId="56733357" w:rsidR="008F1CA2" w:rsidRDefault="008F1CA2" w:rsidP="008F1CA2">
            <w:pPr>
              <w:jc w:val="center"/>
            </w:pPr>
            <w:r>
              <w:rPr>
                <w:color w:val="000000"/>
                <w:sz w:val="24"/>
              </w:rPr>
              <w:t>102000043</w:t>
            </w:r>
          </w:p>
        </w:tc>
        <w:tc>
          <w:tcPr>
            <w:tcW w:w="1769" w:type="dxa"/>
            <w:vAlign w:val="center"/>
          </w:tcPr>
          <w:p w14:paraId="47C7DE62" w14:textId="31C7356B" w:rsidR="008F1CA2" w:rsidRDefault="008F1CA2" w:rsidP="008F1CA2">
            <w:pPr>
              <w:jc w:val="center"/>
            </w:pPr>
            <w:r>
              <w:rPr>
                <w:color w:val="000000"/>
                <w:sz w:val="24"/>
              </w:rPr>
              <w:t>20</w:t>
            </w:r>
            <w:r>
              <w:rPr>
                <w:color w:val="000000"/>
                <w:sz w:val="24"/>
              </w:rPr>
              <w:t>申迪</w:t>
            </w:r>
            <w:r>
              <w:rPr>
                <w:color w:val="000000"/>
                <w:sz w:val="24"/>
              </w:rPr>
              <w:t>MTN001</w:t>
            </w:r>
          </w:p>
        </w:tc>
        <w:tc>
          <w:tcPr>
            <w:tcW w:w="1387" w:type="dxa"/>
            <w:vAlign w:val="center"/>
          </w:tcPr>
          <w:p w14:paraId="59AB2DB7" w14:textId="42591074" w:rsidR="008F1CA2" w:rsidRDefault="008F1CA2" w:rsidP="008F1CA2">
            <w:pPr>
              <w:jc w:val="right"/>
            </w:pPr>
            <w:r>
              <w:rPr>
                <w:color w:val="000000"/>
                <w:sz w:val="24"/>
              </w:rPr>
              <w:t>400,000</w:t>
            </w:r>
          </w:p>
        </w:tc>
        <w:tc>
          <w:tcPr>
            <w:tcW w:w="2150" w:type="dxa"/>
            <w:vAlign w:val="center"/>
          </w:tcPr>
          <w:p w14:paraId="1705B6B3" w14:textId="6DD91006" w:rsidR="008F1CA2" w:rsidRDefault="008F1CA2" w:rsidP="008F1CA2">
            <w:pPr>
              <w:jc w:val="right"/>
            </w:pPr>
            <w:r>
              <w:rPr>
                <w:color w:val="000000"/>
                <w:sz w:val="24"/>
              </w:rPr>
              <w:t>40,464,000.00</w:t>
            </w:r>
          </w:p>
        </w:tc>
        <w:tc>
          <w:tcPr>
            <w:tcW w:w="1237" w:type="dxa"/>
            <w:vAlign w:val="center"/>
          </w:tcPr>
          <w:p w14:paraId="513EB61C" w14:textId="3B48A6DF" w:rsidR="008F1CA2" w:rsidRDefault="008F1CA2" w:rsidP="008F1CA2">
            <w:pPr>
              <w:jc w:val="right"/>
            </w:pPr>
            <w:r>
              <w:rPr>
                <w:color w:val="000000"/>
                <w:sz w:val="24"/>
              </w:rPr>
              <w:t>4.85</w:t>
            </w:r>
          </w:p>
        </w:tc>
      </w:tr>
      <w:tr w:rsidR="008F1CA2" w14:paraId="0E5D040C" w14:textId="77777777" w:rsidTr="00E038B0">
        <w:tc>
          <w:tcPr>
            <w:tcW w:w="850" w:type="dxa"/>
            <w:vAlign w:val="center"/>
          </w:tcPr>
          <w:p w14:paraId="5B592777" w14:textId="6D369A0B" w:rsidR="008F1CA2" w:rsidRDefault="008F1CA2" w:rsidP="008F1CA2">
            <w:pPr>
              <w:jc w:val="center"/>
            </w:pPr>
            <w:r>
              <w:rPr>
                <w:color w:val="000000"/>
                <w:sz w:val="24"/>
              </w:rPr>
              <w:t>3</w:t>
            </w:r>
          </w:p>
        </w:tc>
        <w:tc>
          <w:tcPr>
            <w:tcW w:w="1475" w:type="dxa"/>
            <w:vAlign w:val="center"/>
          </w:tcPr>
          <w:p w14:paraId="064BD9C6" w14:textId="62C07A73" w:rsidR="008F1CA2" w:rsidRDefault="008F1CA2" w:rsidP="008F1CA2">
            <w:pPr>
              <w:jc w:val="center"/>
            </w:pPr>
            <w:r>
              <w:rPr>
                <w:color w:val="000000"/>
                <w:sz w:val="24"/>
              </w:rPr>
              <w:t>018007</w:t>
            </w:r>
          </w:p>
        </w:tc>
        <w:tc>
          <w:tcPr>
            <w:tcW w:w="1769" w:type="dxa"/>
            <w:vAlign w:val="center"/>
          </w:tcPr>
          <w:p w14:paraId="26EE36BB" w14:textId="50157FE1" w:rsidR="008F1CA2" w:rsidRDefault="008F1CA2" w:rsidP="008F1CA2">
            <w:pPr>
              <w:jc w:val="center"/>
            </w:pPr>
            <w:r>
              <w:rPr>
                <w:color w:val="000000"/>
                <w:sz w:val="24"/>
              </w:rPr>
              <w:t>国开</w:t>
            </w:r>
            <w:r>
              <w:rPr>
                <w:color w:val="000000"/>
                <w:sz w:val="24"/>
              </w:rPr>
              <w:t>1801</w:t>
            </w:r>
          </w:p>
        </w:tc>
        <w:tc>
          <w:tcPr>
            <w:tcW w:w="1387" w:type="dxa"/>
            <w:vAlign w:val="center"/>
          </w:tcPr>
          <w:p w14:paraId="1BB66772" w14:textId="63D7B83F" w:rsidR="008F1CA2" w:rsidRDefault="008F1CA2" w:rsidP="008F1CA2">
            <w:pPr>
              <w:jc w:val="right"/>
            </w:pPr>
            <w:r>
              <w:rPr>
                <w:color w:val="000000"/>
                <w:sz w:val="24"/>
              </w:rPr>
              <w:t>330,750</w:t>
            </w:r>
          </w:p>
        </w:tc>
        <w:tc>
          <w:tcPr>
            <w:tcW w:w="2150" w:type="dxa"/>
            <w:vAlign w:val="center"/>
          </w:tcPr>
          <w:p w14:paraId="3FAB4D24" w14:textId="65C43D19" w:rsidR="008F1CA2" w:rsidRDefault="008F1CA2" w:rsidP="008F1CA2">
            <w:pPr>
              <w:jc w:val="right"/>
            </w:pPr>
            <w:r>
              <w:rPr>
                <w:color w:val="000000"/>
                <w:sz w:val="24"/>
              </w:rPr>
              <w:t>33,323,062.50</w:t>
            </w:r>
          </w:p>
        </w:tc>
        <w:tc>
          <w:tcPr>
            <w:tcW w:w="1237" w:type="dxa"/>
            <w:vAlign w:val="center"/>
          </w:tcPr>
          <w:p w14:paraId="29BB37EB" w14:textId="3468DDB8" w:rsidR="008F1CA2" w:rsidRDefault="008F1CA2" w:rsidP="008F1CA2">
            <w:pPr>
              <w:jc w:val="right"/>
            </w:pPr>
            <w:r>
              <w:rPr>
                <w:color w:val="000000"/>
                <w:sz w:val="24"/>
              </w:rPr>
              <w:t>4.00</w:t>
            </w:r>
          </w:p>
        </w:tc>
      </w:tr>
      <w:tr w:rsidR="008F1CA2" w14:paraId="0B63735F" w14:textId="77777777" w:rsidTr="00E038B0">
        <w:tc>
          <w:tcPr>
            <w:tcW w:w="850" w:type="dxa"/>
            <w:vAlign w:val="center"/>
          </w:tcPr>
          <w:p w14:paraId="2170F363" w14:textId="360EBC6D" w:rsidR="008F1CA2" w:rsidRDefault="008F1CA2" w:rsidP="008F1CA2">
            <w:pPr>
              <w:jc w:val="center"/>
            </w:pPr>
            <w:r>
              <w:rPr>
                <w:color w:val="000000"/>
                <w:sz w:val="24"/>
              </w:rPr>
              <w:t>4</w:t>
            </w:r>
          </w:p>
        </w:tc>
        <w:tc>
          <w:tcPr>
            <w:tcW w:w="1475" w:type="dxa"/>
            <w:vAlign w:val="center"/>
          </w:tcPr>
          <w:p w14:paraId="0535EB32" w14:textId="6E5F809B" w:rsidR="008F1CA2" w:rsidRDefault="008F1CA2" w:rsidP="008F1CA2">
            <w:pPr>
              <w:jc w:val="center"/>
            </w:pPr>
            <w:r>
              <w:rPr>
                <w:color w:val="000000"/>
                <w:sz w:val="24"/>
              </w:rPr>
              <w:t>101900630</w:t>
            </w:r>
          </w:p>
        </w:tc>
        <w:tc>
          <w:tcPr>
            <w:tcW w:w="1769" w:type="dxa"/>
            <w:vAlign w:val="center"/>
          </w:tcPr>
          <w:p w14:paraId="008C828F" w14:textId="775EA2A5" w:rsidR="008F1CA2" w:rsidRDefault="008F1CA2" w:rsidP="008F1CA2">
            <w:pPr>
              <w:jc w:val="center"/>
            </w:pPr>
            <w:r>
              <w:rPr>
                <w:color w:val="000000"/>
                <w:sz w:val="24"/>
              </w:rPr>
              <w:t>19</w:t>
            </w:r>
            <w:r>
              <w:rPr>
                <w:color w:val="000000"/>
                <w:sz w:val="24"/>
              </w:rPr>
              <w:t>京国资</w:t>
            </w:r>
            <w:r>
              <w:rPr>
                <w:color w:val="000000"/>
                <w:sz w:val="24"/>
              </w:rPr>
              <w:t>MTN001</w:t>
            </w:r>
          </w:p>
        </w:tc>
        <w:tc>
          <w:tcPr>
            <w:tcW w:w="1387" w:type="dxa"/>
            <w:vAlign w:val="center"/>
          </w:tcPr>
          <w:p w14:paraId="29794D91" w14:textId="04929BA4" w:rsidR="008F1CA2" w:rsidRDefault="008F1CA2" w:rsidP="008F1CA2">
            <w:pPr>
              <w:jc w:val="right"/>
            </w:pPr>
            <w:r>
              <w:rPr>
                <w:color w:val="000000"/>
                <w:sz w:val="24"/>
              </w:rPr>
              <w:t>300,000</w:t>
            </w:r>
          </w:p>
        </w:tc>
        <w:tc>
          <w:tcPr>
            <w:tcW w:w="2150" w:type="dxa"/>
            <w:vAlign w:val="center"/>
          </w:tcPr>
          <w:p w14:paraId="2DA16E33" w14:textId="07699442" w:rsidR="008F1CA2" w:rsidRDefault="008F1CA2" w:rsidP="008F1CA2">
            <w:pPr>
              <w:jc w:val="right"/>
            </w:pPr>
            <w:r>
              <w:rPr>
                <w:color w:val="000000"/>
                <w:sz w:val="24"/>
              </w:rPr>
              <w:t>30,843,000.00</w:t>
            </w:r>
          </w:p>
        </w:tc>
        <w:tc>
          <w:tcPr>
            <w:tcW w:w="1237" w:type="dxa"/>
            <w:vAlign w:val="center"/>
          </w:tcPr>
          <w:p w14:paraId="250D5430" w14:textId="78696BDC" w:rsidR="008F1CA2" w:rsidRDefault="008F1CA2" w:rsidP="008F1CA2">
            <w:pPr>
              <w:jc w:val="right"/>
            </w:pPr>
            <w:r>
              <w:rPr>
                <w:color w:val="000000"/>
                <w:sz w:val="24"/>
              </w:rPr>
              <w:t>3.70</w:t>
            </w:r>
          </w:p>
        </w:tc>
      </w:tr>
      <w:tr w:rsidR="008F1CA2" w14:paraId="46C4D080" w14:textId="77777777" w:rsidTr="00E038B0">
        <w:tc>
          <w:tcPr>
            <w:tcW w:w="850" w:type="dxa"/>
            <w:vAlign w:val="center"/>
          </w:tcPr>
          <w:p w14:paraId="014DA8A5" w14:textId="7F5BC67D" w:rsidR="008F1CA2" w:rsidRDefault="008F1CA2" w:rsidP="008F1CA2">
            <w:pPr>
              <w:jc w:val="center"/>
            </w:pPr>
            <w:r>
              <w:rPr>
                <w:color w:val="000000"/>
                <w:sz w:val="24"/>
              </w:rPr>
              <w:t>5</w:t>
            </w:r>
          </w:p>
        </w:tc>
        <w:tc>
          <w:tcPr>
            <w:tcW w:w="1475" w:type="dxa"/>
            <w:vAlign w:val="center"/>
          </w:tcPr>
          <w:p w14:paraId="1B4B625A" w14:textId="7EDA9514" w:rsidR="008F1CA2" w:rsidRDefault="008F1CA2" w:rsidP="008F1CA2">
            <w:pPr>
              <w:jc w:val="center"/>
            </w:pPr>
            <w:r>
              <w:rPr>
                <w:color w:val="000000"/>
                <w:sz w:val="24"/>
              </w:rPr>
              <w:t>101900820</w:t>
            </w:r>
          </w:p>
        </w:tc>
        <w:tc>
          <w:tcPr>
            <w:tcW w:w="1769" w:type="dxa"/>
            <w:vAlign w:val="center"/>
          </w:tcPr>
          <w:p w14:paraId="3608CC75" w14:textId="74852C0B" w:rsidR="008F1CA2" w:rsidRDefault="008F1CA2" w:rsidP="008F1CA2">
            <w:pPr>
              <w:jc w:val="center"/>
            </w:pPr>
            <w:r>
              <w:rPr>
                <w:color w:val="000000"/>
                <w:sz w:val="24"/>
              </w:rPr>
              <w:t>19</w:t>
            </w:r>
            <w:r>
              <w:rPr>
                <w:color w:val="000000"/>
                <w:sz w:val="24"/>
              </w:rPr>
              <w:t>汇金</w:t>
            </w:r>
            <w:r>
              <w:rPr>
                <w:color w:val="000000"/>
                <w:sz w:val="24"/>
              </w:rPr>
              <w:t>MTN011</w:t>
            </w:r>
          </w:p>
        </w:tc>
        <w:tc>
          <w:tcPr>
            <w:tcW w:w="1387" w:type="dxa"/>
            <w:vAlign w:val="center"/>
          </w:tcPr>
          <w:p w14:paraId="0A988338" w14:textId="33F7A5DF" w:rsidR="008F1CA2" w:rsidRDefault="008F1CA2" w:rsidP="008F1CA2">
            <w:pPr>
              <w:jc w:val="right"/>
            </w:pPr>
            <w:r>
              <w:rPr>
                <w:color w:val="000000"/>
                <w:sz w:val="24"/>
              </w:rPr>
              <w:t>300,000</w:t>
            </w:r>
          </w:p>
        </w:tc>
        <w:tc>
          <w:tcPr>
            <w:tcW w:w="2150" w:type="dxa"/>
            <w:vAlign w:val="center"/>
          </w:tcPr>
          <w:p w14:paraId="17EE9F3D" w14:textId="3EA329DD" w:rsidR="008F1CA2" w:rsidRDefault="008F1CA2" w:rsidP="008F1CA2">
            <w:pPr>
              <w:jc w:val="right"/>
            </w:pPr>
            <w:r>
              <w:rPr>
                <w:color w:val="000000"/>
                <w:sz w:val="24"/>
              </w:rPr>
              <w:t>30,558,000.00</w:t>
            </w:r>
          </w:p>
        </w:tc>
        <w:tc>
          <w:tcPr>
            <w:tcW w:w="1237" w:type="dxa"/>
            <w:vAlign w:val="center"/>
          </w:tcPr>
          <w:p w14:paraId="385F9ADD" w14:textId="1489D290" w:rsidR="008F1CA2" w:rsidRDefault="008F1CA2" w:rsidP="008F1CA2">
            <w:pPr>
              <w:jc w:val="right"/>
            </w:pPr>
            <w:r>
              <w:rPr>
                <w:color w:val="000000"/>
                <w:sz w:val="24"/>
              </w:rPr>
              <w:t>3.67</w:t>
            </w:r>
          </w:p>
        </w:tc>
      </w:tr>
    </w:tbl>
    <w:p w14:paraId="00F3693B" w14:textId="77777777" w:rsidR="00173B27" w:rsidRDefault="00EC406F">
      <w:pPr>
        <w:adjustRightInd w:val="0"/>
        <w:snapToGrid w:val="0"/>
        <w:spacing w:line="360" w:lineRule="auto"/>
        <w:ind w:firstLineChars="200" w:firstLine="480"/>
        <w:rPr>
          <w:sz w:val="24"/>
        </w:rPr>
      </w:pPr>
      <w:r>
        <w:rPr>
          <w:sz w:val="24"/>
        </w:rPr>
        <w:t>6</w:t>
      </w:r>
      <w:r>
        <w:rPr>
          <w:sz w:val="24"/>
        </w:rPr>
        <w:t>、报告期末按公允价值占基金资产净值比例大小</w:t>
      </w:r>
      <w:r>
        <w:rPr>
          <w:rFonts w:hint="eastAsia"/>
          <w:sz w:val="24"/>
        </w:rPr>
        <w:t>排序</w:t>
      </w:r>
      <w:r>
        <w:rPr>
          <w:sz w:val="24"/>
        </w:rPr>
        <w:t>的前十名资产支持证券投资明细</w:t>
      </w:r>
    </w:p>
    <w:p w14:paraId="1518A3A0" w14:textId="77777777" w:rsidR="00173B27" w:rsidRDefault="00EC406F">
      <w:pPr>
        <w:adjustRightInd w:val="0"/>
        <w:snapToGrid w:val="0"/>
        <w:spacing w:line="360" w:lineRule="auto"/>
        <w:ind w:firstLineChars="200" w:firstLine="480"/>
        <w:rPr>
          <w:sz w:val="24"/>
        </w:rPr>
      </w:pPr>
      <w:r>
        <w:rPr>
          <w:sz w:val="24"/>
        </w:rPr>
        <w:t>本基金本报告期末未持有资产支持证券。</w:t>
      </w:r>
    </w:p>
    <w:p w14:paraId="6D49E486" w14:textId="77777777" w:rsidR="00173B27" w:rsidRDefault="00EC406F">
      <w:pPr>
        <w:adjustRightInd w:val="0"/>
        <w:snapToGrid w:val="0"/>
        <w:spacing w:line="360" w:lineRule="auto"/>
        <w:ind w:firstLineChars="200" w:firstLine="480"/>
        <w:rPr>
          <w:sz w:val="24"/>
        </w:rPr>
      </w:pPr>
      <w:r>
        <w:rPr>
          <w:sz w:val="24"/>
        </w:rPr>
        <w:t>7</w:t>
      </w:r>
      <w:r>
        <w:rPr>
          <w:rFonts w:hint="eastAsia"/>
          <w:sz w:val="24"/>
        </w:rPr>
        <w:t>、</w:t>
      </w:r>
      <w:r>
        <w:rPr>
          <w:sz w:val="24"/>
        </w:rPr>
        <w:t>报告期末按公允价值占基金资产净值比例大小排序的前五名贵金属投资明细</w:t>
      </w:r>
    </w:p>
    <w:p w14:paraId="46D0E53F" w14:textId="77777777" w:rsidR="00173B27" w:rsidRDefault="00EC406F">
      <w:pPr>
        <w:adjustRightInd w:val="0"/>
        <w:snapToGrid w:val="0"/>
        <w:spacing w:line="360" w:lineRule="auto"/>
        <w:ind w:firstLineChars="200" w:firstLine="480"/>
        <w:rPr>
          <w:sz w:val="24"/>
        </w:rPr>
      </w:pPr>
      <w:r>
        <w:rPr>
          <w:sz w:val="24"/>
        </w:rPr>
        <w:t>本基金本报告期末未</w:t>
      </w:r>
      <w:r>
        <w:rPr>
          <w:rFonts w:hint="eastAsia"/>
          <w:sz w:val="24"/>
        </w:rPr>
        <w:t>持有贵金属。</w:t>
      </w:r>
    </w:p>
    <w:p w14:paraId="56F78E28" w14:textId="77777777" w:rsidR="00173B27" w:rsidRDefault="00EC406F">
      <w:pPr>
        <w:adjustRightInd w:val="0"/>
        <w:snapToGrid w:val="0"/>
        <w:spacing w:line="360" w:lineRule="auto"/>
        <w:ind w:firstLineChars="200" w:firstLine="480"/>
        <w:rPr>
          <w:sz w:val="24"/>
        </w:rPr>
      </w:pPr>
      <w:r>
        <w:rPr>
          <w:rFonts w:hint="eastAsia"/>
          <w:sz w:val="24"/>
        </w:rPr>
        <w:t>8</w:t>
      </w:r>
      <w:r>
        <w:rPr>
          <w:rFonts w:hint="eastAsia"/>
          <w:sz w:val="24"/>
        </w:rPr>
        <w:t>、</w:t>
      </w:r>
      <w:r>
        <w:rPr>
          <w:sz w:val="24"/>
        </w:rPr>
        <w:t>报告期末按公允价值占基金资产净值比例大小</w:t>
      </w:r>
      <w:r>
        <w:rPr>
          <w:rFonts w:hint="eastAsia"/>
          <w:sz w:val="24"/>
        </w:rPr>
        <w:t>排序</w:t>
      </w:r>
      <w:r>
        <w:rPr>
          <w:sz w:val="24"/>
        </w:rPr>
        <w:t>的前五名权证投资明细</w:t>
      </w:r>
    </w:p>
    <w:p w14:paraId="7215806D" w14:textId="77777777" w:rsidR="00173B27" w:rsidRDefault="00EC406F">
      <w:pPr>
        <w:adjustRightInd w:val="0"/>
        <w:snapToGrid w:val="0"/>
        <w:spacing w:line="360" w:lineRule="auto"/>
        <w:ind w:firstLineChars="200" w:firstLine="480"/>
        <w:rPr>
          <w:sz w:val="24"/>
        </w:rPr>
      </w:pPr>
      <w:r>
        <w:rPr>
          <w:sz w:val="24"/>
        </w:rPr>
        <w:t>本基金本报告期末未持有权证。</w:t>
      </w:r>
    </w:p>
    <w:p w14:paraId="3DECC504" w14:textId="77777777" w:rsidR="00173B27" w:rsidRDefault="00EC406F">
      <w:pPr>
        <w:adjustRightInd w:val="0"/>
        <w:snapToGrid w:val="0"/>
        <w:spacing w:line="360" w:lineRule="auto"/>
        <w:ind w:firstLineChars="200" w:firstLine="480"/>
        <w:rPr>
          <w:sz w:val="24"/>
        </w:rPr>
      </w:pPr>
      <w:r>
        <w:rPr>
          <w:rFonts w:hint="eastAsia"/>
          <w:sz w:val="24"/>
        </w:rPr>
        <w:t>9</w:t>
      </w:r>
      <w:r>
        <w:rPr>
          <w:rFonts w:hint="eastAsia"/>
          <w:sz w:val="24"/>
        </w:rPr>
        <w:t>、报告期末本基金投资的股指期货交易情况说明</w:t>
      </w:r>
    </w:p>
    <w:p w14:paraId="3F4F0830" w14:textId="77777777" w:rsidR="00173B27" w:rsidRDefault="00EC406F">
      <w:pPr>
        <w:adjustRightInd w:val="0"/>
        <w:snapToGrid w:val="0"/>
        <w:spacing w:line="360" w:lineRule="auto"/>
        <w:ind w:firstLineChars="200" w:firstLine="480"/>
        <w:rPr>
          <w:sz w:val="24"/>
        </w:rPr>
      </w:pPr>
      <w:r>
        <w:rPr>
          <w:sz w:val="24"/>
        </w:rPr>
        <w:t>本基金本报告期末未持有股指期货。</w:t>
      </w:r>
    </w:p>
    <w:p w14:paraId="55F9FC31" w14:textId="77777777" w:rsidR="00173B27" w:rsidRDefault="00EC406F">
      <w:pPr>
        <w:adjustRightInd w:val="0"/>
        <w:snapToGrid w:val="0"/>
        <w:spacing w:line="360" w:lineRule="auto"/>
        <w:ind w:firstLineChars="200" w:firstLine="480"/>
        <w:rPr>
          <w:sz w:val="24"/>
        </w:rPr>
      </w:pPr>
      <w:r>
        <w:rPr>
          <w:rFonts w:hint="eastAsia"/>
          <w:sz w:val="24"/>
        </w:rPr>
        <w:t>10</w:t>
      </w:r>
      <w:r>
        <w:rPr>
          <w:rFonts w:hint="eastAsia"/>
          <w:sz w:val="24"/>
        </w:rPr>
        <w:t>、报告期末本基金投资的国债期货交易情况说明</w:t>
      </w:r>
    </w:p>
    <w:p w14:paraId="724CCD13" w14:textId="77777777" w:rsidR="00173B27" w:rsidRDefault="00EC406F">
      <w:pPr>
        <w:autoSpaceDE w:val="0"/>
        <w:autoSpaceDN w:val="0"/>
        <w:adjustRightInd w:val="0"/>
        <w:snapToGrid w:val="0"/>
        <w:spacing w:before="29" w:line="360" w:lineRule="auto"/>
        <w:ind w:leftChars="7" w:left="15" w:firstLineChars="200" w:firstLine="480"/>
        <w:jc w:val="left"/>
        <w:rPr>
          <w:color w:val="000000"/>
          <w:kern w:val="0"/>
          <w:sz w:val="24"/>
        </w:rPr>
      </w:pPr>
      <w:r>
        <w:rPr>
          <w:rFonts w:hint="eastAsia"/>
          <w:color w:val="000000"/>
          <w:kern w:val="0"/>
          <w:sz w:val="24"/>
        </w:rPr>
        <w:t>本基金本报告期末未持有国债期货。</w:t>
      </w:r>
    </w:p>
    <w:p w14:paraId="0764339D" w14:textId="77777777" w:rsidR="00173B27" w:rsidRDefault="00EC406F">
      <w:pPr>
        <w:autoSpaceDE w:val="0"/>
        <w:autoSpaceDN w:val="0"/>
        <w:adjustRightInd w:val="0"/>
        <w:snapToGrid w:val="0"/>
        <w:spacing w:before="29" w:line="360" w:lineRule="auto"/>
        <w:ind w:leftChars="7" w:left="15" w:firstLineChars="200" w:firstLine="480"/>
        <w:jc w:val="left"/>
        <w:rPr>
          <w:color w:val="000000"/>
          <w:kern w:val="0"/>
          <w:sz w:val="24"/>
        </w:rPr>
      </w:pPr>
      <w:r>
        <w:rPr>
          <w:rFonts w:hint="eastAsia"/>
          <w:color w:val="000000"/>
          <w:kern w:val="0"/>
          <w:sz w:val="24"/>
        </w:rPr>
        <w:t>11</w:t>
      </w:r>
      <w:r>
        <w:rPr>
          <w:color w:val="000000"/>
          <w:kern w:val="0"/>
          <w:sz w:val="24"/>
        </w:rPr>
        <w:t>、投资组合报告附注</w:t>
      </w:r>
    </w:p>
    <w:p w14:paraId="2A1CBC1E" w14:textId="77777777" w:rsidR="00173B27" w:rsidRDefault="00EC406F">
      <w:pPr>
        <w:autoSpaceDE w:val="0"/>
        <w:autoSpaceDN w:val="0"/>
        <w:adjustRightInd w:val="0"/>
        <w:snapToGrid w:val="0"/>
        <w:spacing w:line="360" w:lineRule="auto"/>
        <w:ind w:left="17" w:firstLineChars="200" w:firstLine="480"/>
        <w:rPr>
          <w:bCs/>
          <w:color w:val="000000"/>
          <w:kern w:val="0"/>
          <w:sz w:val="24"/>
          <w:szCs w:val="24"/>
        </w:rPr>
      </w:pPr>
      <w:r>
        <w:rPr>
          <w:color w:val="000000"/>
          <w:kern w:val="0"/>
          <w:sz w:val="24"/>
        </w:rPr>
        <w:t>（</w:t>
      </w:r>
      <w:r>
        <w:rPr>
          <w:color w:val="000000"/>
          <w:kern w:val="0"/>
          <w:sz w:val="24"/>
        </w:rPr>
        <w:t>1</w:t>
      </w:r>
      <w:r>
        <w:rPr>
          <w:color w:val="000000"/>
          <w:kern w:val="0"/>
          <w:sz w:val="24"/>
        </w:rPr>
        <w:t>）</w:t>
      </w:r>
      <w:r>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14:paraId="2B699993" w14:textId="77777777" w:rsidR="00173B27" w:rsidRDefault="00EC406F">
      <w:pPr>
        <w:autoSpaceDE w:val="0"/>
        <w:autoSpaceDN w:val="0"/>
        <w:adjustRightInd w:val="0"/>
        <w:snapToGrid w:val="0"/>
        <w:spacing w:line="360" w:lineRule="auto"/>
        <w:ind w:left="17" w:firstLineChars="200" w:firstLine="480"/>
        <w:rPr>
          <w:color w:val="000000"/>
          <w:kern w:val="0"/>
          <w:sz w:val="24"/>
        </w:rPr>
      </w:pPr>
      <w:r>
        <w:rPr>
          <w:color w:val="000000"/>
          <w:kern w:val="0"/>
          <w:sz w:val="24"/>
        </w:rPr>
        <w:t>（</w:t>
      </w:r>
      <w:r>
        <w:rPr>
          <w:color w:val="000000"/>
          <w:kern w:val="0"/>
          <w:sz w:val="24"/>
        </w:rPr>
        <w:t>2</w:t>
      </w:r>
      <w:r>
        <w:rPr>
          <w:color w:val="000000"/>
          <w:kern w:val="0"/>
          <w:sz w:val="24"/>
        </w:rPr>
        <w:t>）本基金投资的前十名股票中，没有超出基金合同规定的备选股票库之外的股票。</w:t>
      </w:r>
    </w:p>
    <w:p w14:paraId="0D356B9B" w14:textId="77777777" w:rsidR="00173B27" w:rsidRDefault="00EC406F">
      <w:pPr>
        <w:autoSpaceDE w:val="0"/>
        <w:autoSpaceDN w:val="0"/>
        <w:adjustRightInd w:val="0"/>
        <w:snapToGrid w:val="0"/>
        <w:spacing w:line="360" w:lineRule="auto"/>
        <w:ind w:left="17" w:firstLineChars="200" w:firstLine="480"/>
        <w:jc w:val="left"/>
        <w:rPr>
          <w:color w:val="000000"/>
          <w:kern w:val="0"/>
          <w:sz w:val="24"/>
        </w:rPr>
      </w:pPr>
      <w:r>
        <w:rPr>
          <w:color w:val="000000"/>
          <w:kern w:val="0"/>
          <w:sz w:val="24"/>
        </w:rPr>
        <w:t>（</w:t>
      </w:r>
      <w:r>
        <w:rPr>
          <w:color w:val="000000"/>
          <w:kern w:val="0"/>
          <w:sz w:val="24"/>
        </w:rPr>
        <w:t>3</w:t>
      </w:r>
      <w:r>
        <w:rPr>
          <w:color w:val="000000"/>
          <w:kern w:val="0"/>
          <w:sz w:val="24"/>
        </w:rPr>
        <w:t>）其他资产构成</w:t>
      </w:r>
    </w:p>
    <w:tbl>
      <w:tblPr>
        <w:tblStyle w:val="af4"/>
        <w:tblW w:w="8868" w:type="dxa"/>
        <w:jc w:val="center"/>
        <w:tblLayout w:type="fixed"/>
        <w:tblLook w:val="04A0" w:firstRow="1" w:lastRow="0" w:firstColumn="1" w:lastColumn="0" w:noHBand="0" w:noVBand="1"/>
      </w:tblPr>
      <w:tblGrid>
        <w:gridCol w:w="1246"/>
        <w:gridCol w:w="2775"/>
        <w:gridCol w:w="4847"/>
      </w:tblGrid>
      <w:tr w:rsidR="00173B27" w14:paraId="75155311" w14:textId="77777777">
        <w:trPr>
          <w:trHeight w:val="499"/>
          <w:jc w:val="center"/>
        </w:trPr>
        <w:tc>
          <w:tcPr>
            <w:tcW w:w="1246" w:type="dxa"/>
            <w:vAlign w:val="center"/>
          </w:tcPr>
          <w:p w14:paraId="556DCC8F" w14:textId="77777777" w:rsidR="00173B27" w:rsidRDefault="00EC406F">
            <w:pPr>
              <w:autoSpaceDE w:val="0"/>
              <w:autoSpaceDN w:val="0"/>
              <w:adjustRightInd w:val="0"/>
              <w:spacing w:before="29" w:line="288" w:lineRule="auto"/>
              <w:ind w:left="17"/>
              <w:jc w:val="center"/>
              <w:rPr>
                <w:color w:val="000000"/>
                <w:sz w:val="24"/>
              </w:rPr>
            </w:pPr>
            <w:r>
              <w:rPr>
                <w:color w:val="000000"/>
                <w:sz w:val="24"/>
              </w:rPr>
              <w:t>序号</w:t>
            </w:r>
          </w:p>
        </w:tc>
        <w:tc>
          <w:tcPr>
            <w:tcW w:w="2775" w:type="dxa"/>
            <w:vAlign w:val="center"/>
          </w:tcPr>
          <w:p w14:paraId="704D6D14" w14:textId="77777777" w:rsidR="00173B27" w:rsidRDefault="00EC406F">
            <w:pPr>
              <w:autoSpaceDE w:val="0"/>
              <w:autoSpaceDN w:val="0"/>
              <w:adjustRightInd w:val="0"/>
              <w:spacing w:before="29" w:line="288" w:lineRule="auto"/>
              <w:ind w:left="17"/>
              <w:jc w:val="center"/>
              <w:rPr>
                <w:color w:val="000000"/>
                <w:sz w:val="24"/>
              </w:rPr>
            </w:pPr>
            <w:r>
              <w:rPr>
                <w:color w:val="000000"/>
                <w:sz w:val="24"/>
              </w:rPr>
              <w:t>名称</w:t>
            </w:r>
          </w:p>
        </w:tc>
        <w:tc>
          <w:tcPr>
            <w:tcW w:w="4847" w:type="dxa"/>
            <w:vAlign w:val="center"/>
          </w:tcPr>
          <w:p w14:paraId="655E7E04" w14:textId="77777777" w:rsidR="00173B27" w:rsidRDefault="00EC406F">
            <w:pPr>
              <w:autoSpaceDE w:val="0"/>
              <w:autoSpaceDN w:val="0"/>
              <w:adjustRightInd w:val="0"/>
              <w:spacing w:before="29" w:line="288" w:lineRule="auto"/>
              <w:ind w:left="17"/>
              <w:jc w:val="center"/>
              <w:rPr>
                <w:color w:val="000000"/>
                <w:sz w:val="24"/>
              </w:rPr>
            </w:pPr>
            <w:r>
              <w:rPr>
                <w:color w:val="000000"/>
                <w:sz w:val="24"/>
              </w:rPr>
              <w:t>金额（</w:t>
            </w:r>
            <w:r>
              <w:t>元</w:t>
            </w:r>
            <w:r>
              <w:rPr>
                <w:color w:val="000000"/>
                <w:sz w:val="24"/>
              </w:rPr>
              <w:t>）</w:t>
            </w:r>
          </w:p>
        </w:tc>
      </w:tr>
      <w:tr w:rsidR="008F1CA2" w14:paraId="5C437CA5" w14:textId="77777777">
        <w:trPr>
          <w:trHeight w:val="516"/>
          <w:jc w:val="center"/>
        </w:trPr>
        <w:tc>
          <w:tcPr>
            <w:tcW w:w="1246" w:type="dxa"/>
            <w:vAlign w:val="center"/>
          </w:tcPr>
          <w:p w14:paraId="4E20976E" w14:textId="684B2BFD" w:rsidR="008F1CA2" w:rsidRDefault="008F1CA2" w:rsidP="008F1CA2">
            <w:pPr>
              <w:autoSpaceDE w:val="0"/>
              <w:autoSpaceDN w:val="0"/>
              <w:adjustRightInd w:val="0"/>
              <w:spacing w:before="29" w:line="288" w:lineRule="auto"/>
              <w:ind w:left="15"/>
              <w:jc w:val="center"/>
              <w:rPr>
                <w:color w:val="000000"/>
                <w:sz w:val="24"/>
              </w:rPr>
            </w:pPr>
            <w:r w:rsidRPr="007F52FA">
              <w:rPr>
                <w:color w:val="000000"/>
                <w:sz w:val="24"/>
              </w:rPr>
              <w:t>1</w:t>
            </w:r>
          </w:p>
        </w:tc>
        <w:tc>
          <w:tcPr>
            <w:tcW w:w="2775" w:type="dxa"/>
            <w:vAlign w:val="center"/>
          </w:tcPr>
          <w:p w14:paraId="535E324C" w14:textId="26E37316" w:rsidR="008F1CA2" w:rsidRDefault="008F1CA2" w:rsidP="008F1CA2">
            <w:pPr>
              <w:autoSpaceDE w:val="0"/>
              <w:autoSpaceDN w:val="0"/>
              <w:adjustRightInd w:val="0"/>
              <w:spacing w:before="29" w:line="288" w:lineRule="auto"/>
              <w:ind w:left="15"/>
              <w:jc w:val="left"/>
              <w:rPr>
                <w:color w:val="000000"/>
                <w:sz w:val="24"/>
              </w:rPr>
            </w:pPr>
            <w:r w:rsidRPr="007F52FA">
              <w:rPr>
                <w:color w:val="000000"/>
                <w:kern w:val="0"/>
                <w:sz w:val="24"/>
              </w:rPr>
              <w:t>存出保证金</w:t>
            </w:r>
          </w:p>
        </w:tc>
        <w:tc>
          <w:tcPr>
            <w:tcW w:w="4847" w:type="dxa"/>
            <w:vAlign w:val="center"/>
          </w:tcPr>
          <w:p w14:paraId="5FBC778E" w14:textId="065F9889" w:rsidR="008F1CA2" w:rsidRDefault="008F1CA2" w:rsidP="008F1CA2">
            <w:pPr>
              <w:autoSpaceDE w:val="0"/>
              <w:autoSpaceDN w:val="0"/>
              <w:adjustRightInd w:val="0"/>
              <w:spacing w:before="29" w:line="288" w:lineRule="auto"/>
              <w:ind w:left="15"/>
              <w:jc w:val="right"/>
              <w:rPr>
                <w:color w:val="000000"/>
                <w:sz w:val="24"/>
              </w:rPr>
            </w:pPr>
            <w:r w:rsidRPr="007F52FA">
              <w:rPr>
                <w:color w:val="000000"/>
                <w:kern w:val="0"/>
                <w:sz w:val="24"/>
              </w:rPr>
              <w:t>19,510.22</w:t>
            </w:r>
          </w:p>
        </w:tc>
      </w:tr>
      <w:tr w:rsidR="008F1CA2" w14:paraId="2BCC5F5B" w14:textId="77777777">
        <w:trPr>
          <w:trHeight w:val="531"/>
          <w:jc w:val="center"/>
        </w:trPr>
        <w:tc>
          <w:tcPr>
            <w:tcW w:w="1246" w:type="dxa"/>
            <w:vAlign w:val="center"/>
          </w:tcPr>
          <w:p w14:paraId="24119BA9" w14:textId="137B01CB" w:rsidR="008F1CA2" w:rsidRDefault="008F1CA2" w:rsidP="008F1CA2">
            <w:pPr>
              <w:autoSpaceDE w:val="0"/>
              <w:autoSpaceDN w:val="0"/>
              <w:adjustRightInd w:val="0"/>
              <w:spacing w:before="29" w:line="288" w:lineRule="auto"/>
              <w:ind w:left="15"/>
              <w:jc w:val="center"/>
              <w:rPr>
                <w:color w:val="000000"/>
                <w:sz w:val="24"/>
              </w:rPr>
            </w:pPr>
            <w:r w:rsidRPr="007F52FA">
              <w:rPr>
                <w:color w:val="000000"/>
                <w:sz w:val="24"/>
              </w:rPr>
              <w:t>2</w:t>
            </w:r>
          </w:p>
        </w:tc>
        <w:tc>
          <w:tcPr>
            <w:tcW w:w="2775" w:type="dxa"/>
            <w:vAlign w:val="center"/>
          </w:tcPr>
          <w:p w14:paraId="528D7471" w14:textId="710075A0" w:rsidR="008F1CA2" w:rsidRDefault="008F1CA2" w:rsidP="008F1CA2">
            <w:pPr>
              <w:autoSpaceDE w:val="0"/>
              <w:autoSpaceDN w:val="0"/>
              <w:adjustRightInd w:val="0"/>
              <w:spacing w:before="29" w:line="288" w:lineRule="auto"/>
              <w:ind w:left="15"/>
              <w:jc w:val="left"/>
              <w:rPr>
                <w:color w:val="000000"/>
                <w:sz w:val="24"/>
              </w:rPr>
            </w:pPr>
            <w:r w:rsidRPr="007F52FA">
              <w:rPr>
                <w:color w:val="000000"/>
                <w:kern w:val="0"/>
                <w:sz w:val="24"/>
              </w:rPr>
              <w:t>应收证券清算款</w:t>
            </w:r>
          </w:p>
        </w:tc>
        <w:tc>
          <w:tcPr>
            <w:tcW w:w="4847" w:type="dxa"/>
            <w:vAlign w:val="center"/>
          </w:tcPr>
          <w:p w14:paraId="17B8E8EC" w14:textId="1C6B786B" w:rsidR="008F1CA2" w:rsidRDefault="008F1CA2" w:rsidP="008F1CA2">
            <w:pPr>
              <w:autoSpaceDE w:val="0"/>
              <w:autoSpaceDN w:val="0"/>
              <w:adjustRightInd w:val="0"/>
              <w:spacing w:before="29" w:line="288" w:lineRule="auto"/>
              <w:ind w:left="15"/>
              <w:jc w:val="right"/>
              <w:rPr>
                <w:color w:val="000000"/>
                <w:sz w:val="24"/>
              </w:rPr>
            </w:pPr>
            <w:r w:rsidRPr="007F52FA">
              <w:rPr>
                <w:color w:val="000000"/>
                <w:kern w:val="0"/>
                <w:sz w:val="24"/>
              </w:rPr>
              <w:t>-</w:t>
            </w:r>
          </w:p>
        </w:tc>
      </w:tr>
      <w:tr w:rsidR="008F1CA2" w14:paraId="0B52DA0C" w14:textId="77777777">
        <w:trPr>
          <w:trHeight w:val="516"/>
          <w:jc w:val="center"/>
        </w:trPr>
        <w:tc>
          <w:tcPr>
            <w:tcW w:w="1246" w:type="dxa"/>
            <w:vAlign w:val="center"/>
          </w:tcPr>
          <w:p w14:paraId="5A72F3AF" w14:textId="4E3EC466" w:rsidR="008F1CA2" w:rsidRDefault="008F1CA2" w:rsidP="008F1CA2">
            <w:pPr>
              <w:autoSpaceDE w:val="0"/>
              <w:autoSpaceDN w:val="0"/>
              <w:adjustRightInd w:val="0"/>
              <w:spacing w:before="29" w:line="288" w:lineRule="auto"/>
              <w:ind w:left="15"/>
              <w:jc w:val="center"/>
              <w:rPr>
                <w:color w:val="000000"/>
                <w:sz w:val="24"/>
              </w:rPr>
            </w:pPr>
            <w:r w:rsidRPr="007F52FA">
              <w:rPr>
                <w:color w:val="000000"/>
                <w:sz w:val="24"/>
              </w:rPr>
              <w:t>3</w:t>
            </w:r>
          </w:p>
        </w:tc>
        <w:tc>
          <w:tcPr>
            <w:tcW w:w="2775" w:type="dxa"/>
            <w:vAlign w:val="center"/>
          </w:tcPr>
          <w:p w14:paraId="06FB614F" w14:textId="59015E9C" w:rsidR="008F1CA2" w:rsidRDefault="008F1CA2" w:rsidP="008F1CA2">
            <w:pPr>
              <w:autoSpaceDE w:val="0"/>
              <w:autoSpaceDN w:val="0"/>
              <w:adjustRightInd w:val="0"/>
              <w:spacing w:before="29" w:line="288" w:lineRule="auto"/>
              <w:ind w:left="15"/>
              <w:jc w:val="left"/>
              <w:rPr>
                <w:color w:val="000000"/>
                <w:sz w:val="24"/>
              </w:rPr>
            </w:pPr>
            <w:r w:rsidRPr="007F52FA">
              <w:rPr>
                <w:color w:val="000000"/>
                <w:kern w:val="0"/>
                <w:sz w:val="24"/>
              </w:rPr>
              <w:t>应收股利</w:t>
            </w:r>
          </w:p>
        </w:tc>
        <w:tc>
          <w:tcPr>
            <w:tcW w:w="4847" w:type="dxa"/>
            <w:vAlign w:val="center"/>
          </w:tcPr>
          <w:p w14:paraId="74D0DA47" w14:textId="61F760A2" w:rsidR="008F1CA2" w:rsidRDefault="008F1CA2" w:rsidP="008F1CA2">
            <w:pPr>
              <w:autoSpaceDE w:val="0"/>
              <w:autoSpaceDN w:val="0"/>
              <w:adjustRightInd w:val="0"/>
              <w:spacing w:before="29" w:line="288" w:lineRule="auto"/>
              <w:ind w:left="15"/>
              <w:jc w:val="right"/>
              <w:rPr>
                <w:color w:val="000000"/>
                <w:sz w:val="24"/>
              </w:rPr>
            </w:pPr>
            <w:r w:rsidRPr="007F52FA">
              <w:rPr>
                <w:color w:val="000000"/>
                <w:kern w:val="0"/>
                <w:sz w:val="24"/>
              </w:rPr>
              <w:t>-</w:t>
            </w:r>
          </w:p>
        </w:tc>
      </w:tr>
      <w:tr w:rsidR="008F1CA2" w14:paraId="43A85B03" w14:textId="77777777">
        <w:trPr>
          <w:trHeight w:val="516"/>
          <w:jc w:val="center"/>
        </w:trPr>
        <w:tc>
          <w:tcPr>
            <w:tcW w:w="1246" w:type="dxa"/>
            <w:vAlign w:val="center"/>
          </w:tcPr>
          <w:p w14:paraId="0483A267" w14:textId="61387269" w:rsidR="008F1CA2" w:rsidRDefault="008F1CA2" w:rsidP="008F1CA2">
            <w:pPr>
              <w:autoSpaceDE w:val="0"/>
              <w:autoSpaceDN w:val="0"/>
              <w:adjustRightInd w:val="0"/>
              <w:spacing w:before="29" w:line="288" w:lineRule="auto"/>
              <w:ind w:left="15"/>
              <w:jc w:val="center"/>
              <w:rPr>
                <w:color w:val="000000"/>
                <w:sz w:val="24"/>
              </w:rPr>
            </w:pPr>
            <w:r w:rsidRPr="007F52FA">
              <w:rPr>
                <w:color w:val="000000"/>
                <w:sz w:val="24"/>
              </w:rPr>
              <w:t>4</w:t>
            </w:r>
          </w:p>
        </w:tc>
        <w:tc>
          <w:tcPr>
            <w:tcW w:w="2775" w:type="dxa"/>
            <w:vAlign w:val="center"/>
          </w:tcPr>
          <w:p w14:paraId="48FA0B0E" w14:textId="4D8A1AF5" w:rsidR="008F1CA2" w:rsidRDefault="008F1CA2" w:rsidP="008F1CA2">
            <w:pPr>
              <w:autoSpaceDE w:val="0"/>
              <w:autoSpaceDN w:val="0"/>
              <w:adjustRightInd w:val="0"/>
              <w:spacing w:before="29" w:line="288" w:lineRule="auto"/>
              <w:ind w:left="15"/>
              <w:jc w:val="left"/>
              <w:rPr>
                <w:color w:val="000000"/>
                <w:sz w:val="24"/>
              </w:rPr>
            </w:pPr>
            <w:r w:rsidRPr="007F52FA">
              <w:rPr>
                <w:color w:val="000000"/>
                <w:kern w:val="0"/>
                <w:sz w:val="24"/>
              </w:rPr>
              <w:t>应收利息</w:t>
            </w:r>
          </w:p>
        </w:tc>
        <w:tc>
          <w:tcPr>
            <w:tcW w:w="4847" w:type="dxa"/>
            <w:vAlign w:val="center"/>
          </w:tcPr>
          <w:p w14:paraId="3B86F66C" w14:textId="6A4316CB" w:rsidR="008F1CA2" w:rsidRDefault="008F1CA2" w:rsidP="008F1CA2">
            <w:pPr>
              <w:autoSpaceDE w:val="0"/>
              <w:autoSpaceDN w:val="0"/>
              <w:adjustRightInd w:val="0"/>
              <w:spacing w:before="29" w:line="288" w:lineRule="auto"/>
              <w:ind w:left="15"/>
              <w:jc w:val="right"/>
              <w:rPr>
                <w:color w:val="000000"/>
                <w:sz w:val="24"/>
              </w:rPr>
            </w:pPr>
            <w:r w:rsidRPr="007F52FA">
              <w:rPr>
                <w:color w:val="000000"/>
                <w:kern w:val="0"/>
                <w:sz w:val="24"/>
              </w:rPr>
              <w:t>11,231,364.62</w:t>
            </w:r>
          </w:p>
        </w:tc>
      </w:tr>
      <w:tr w:rsidR="008F1CA2" w14:paraId="2701A7CE" w14:textId="77777777">
        <w:trPr>
          <w:trHeight w:val="499"/>
          <w:jc w:val="center"/>
        </w:trPr>
        <w:tc>
          <w:tcPr>
            <w:tcW w:w="1246" w:type="dxa"/>
            <w:vAlign w:val="center"/>
          </w:tcPr>
          <w:p w14:paraId="2CB84A66" w14:textId="15347E60" w:rsidR="008F1CA2" w:rsidRDefault="008F1CA2" w:rsidP="008F1CA2">
            <w:pPr>
              <w:autoSpaceDE w:val="0"/>
              <w:autoSpaceDN w:val="0"/>
              <w:adjustRightInd w:val="0"/>
              <w:spacing w:before="29" w:line="288" w:lineRule="auto"/>
              <w:ind w:left="15"/>
              <w:jc w:val="center"/>
              <w:rPr>
                <w:color w:val="000000"/>
                <w:sz w:val="24"/>
              </w:rPr>
            </w:pPr>
            <w:r w:rsidRPr="007F52FA">
              <w:rPr>
                <w:color w:val="000000"/>
                <w:sz w:val="24"/>
              </w:rPr>
              <w:t>5</w:t>
            </w:r>
          </w:p>
        </w:tc>
        <w:tc>
          <w:tcPr>
            <w:tcW w:w="2775" w:type="dxa"/>
            <w:vAlign w:val="center"/>
          </w:tcPr>
          <w:p w14:paraId="350AE965" w14:textId="19E0E485" w:rsidR="008F1CA2" w:rsidRDefault="008F1CA2" w:rsidP="008F1CA2">
            <w:pPr>
              <w:autoSpaceDE w:val="0"/>
              <w:autoSpaceDN w:val="0"/>
              <w:adjustRightInd w:val="0"/>
              <w:spacing w:before="29" w:line="288" w:lineRule="auto"/>
              <w:ind w:left="15"/>
              <w:jc w:val="left"/>
              <w:rPr>
                <w:color w:val="000000"/>
                <w:sz w:val="24"/>
              </w:rPr>
            </w:pPr>
            <w:r w:rsidRPr="007F52FA">
              <w:rPr>
                <w:color w:val="000000"/>
                <w:kern w:val="0"/>
                <w:sz w:val="24"/>
              </w:rPr>
              <w:t>应收申购款</w:t>
            </w:r>
          </w:p>
        </w:tc>
        <w:tc>
          <w:tcPr>
            <w:tcW w:w="4847" w:type="dxa"/>
            <w:vAlign w:val="center"/>
          </w:tcPr>
          <w:p w14:paraId="7EA8A653" w14:textId="2ACE51D3" w:rsidR="008F1CA2" w:rsidRDefault="008F1CA2" w:rsidP="008F1CA2">
            <w:pPr>
              <w:autoSpaceDE w:val="0"/>
              <w:autoSpaceDN w:val="0"/>
              <w:adjustRightInd w:val="0"/>
              <w:spacing w:before="29" w:line="288" w:lineRule="auto"/>
              <w:ind w:left="15"/>
              <w:jc w:val="right"/>
              <w:rPr>
                <w:color w:val="000000"/>
                <w:sz w:val="24"/>
              </w:rPr>
            </w:pPr>
            <w:r w:rsidRPr="007F52FA">
              <w:rPr>
                <w:color w:val="000000"/>
                <w:kern w:val="0"/>
                <w:sz w:val="24"/>
              </w:rPr>
              <w:t>5,195,433.33</w:t>
            </w:r>
          </w:p>
        </w:tc>
      </w:tr>
      <w:tr w:rsidR="008F1CA2" w14:paraId="68B2BA54" w14:textId="77777777">
        <w:trPr>
          <w:trHeight w:val="516"/>
          <w:jc w:val="center"/>
        </w:trPr>
        <w:tc>
          <w:tcPr>
            <w:tcW w:w="1246" w:type="dxa"/>
            <w:vAlign w:val="center"/>
          </w:tcPr>
          <w:p w14:paraId="058F41D0" w14:textId="4731179F" w:rsidR="008F1CA2" w:rsidRDefault="008F1CA2" w:rsidP="008F1CA2">
            <w:pPr>
              <w:autoSpaceDE w:val="0"/>
              <w:autoSpaceDN w:val="0"/>
              <w:adjustRightInd w:val="0"/>
              <w:spacing w:before="29" w:line="288" w:lineRule="auto"/>
              <w:ind w:left="15"/>
              <w:jc w:val="center"/>
              <w:rPr>
                <w:color w:val="000000"/>
                <w:sz w:val="24"/>
              </w:rPr>
            </w:pPr>
            <w:r w:rsidRPr="007F52FA">
              <w:rPr>
                <w:color w:val="000000"/>
                <w:sz w:val="24"/>
              </w:rPr>
              <w:t>6</w:t>
            </w:r>
          </w:p>
        </w:tc>
        <w:tc>
          <w:tcPr>
            <w:tcW w:w="2775" w:type="dxa"/>
            <w:vAlign w:val="center"/>
          </w:tcPr>
          <w:p w14:paraId="63DC6FF9" w14:textId="4163FF76" w:rsidR="008F1CA2" w:rsidRDefault="008F1CA2" w:rsidP="008F1CA2">
            <w:pPr>
              <w:autoSpaceDE w:val="0"/>
              <w:autoSpaceDN w:val="0"/>
              <w:adjustRightInd w:val="0"/>
              <w:spacing w:before="29" w:line="288" w:lineRule="auto"/>
              <w:ind w:left="15"/>
              <w:jc w:val="left"/>
              <w:rPr>
                <w:color w:val="000000"/>
                <w:sz w:val="24"/>
              </w:rPr>
            </w:pPr>
            <w:r w:rsidRPr="007F52FA">
              <w:rPr>
                <w:color w:val="000000"/>
                <w:kern w:val="0"/>
                <w:sz w:val="24"/>
              </w:rPr>
              <w:t>其他应收款</w:t>
            </w:r>
          </w:p>
        </w:tc>
        <w:tc>
          <w:tcPr>
            <w:tcW w:w="4847" w:type="dxa"/>
            <w:vAlign w:val="center"/>
          </w:tcPr>
          <w:p w14:paraId="1AC09221" w14:textId="4825CA98" w:rsidR="008F1CA2" w:rsidRDefault="008F1CA2" w:rsidP="008F1CA2">
            <w:pPr>
              <w:autoSpaceDE w:val="0"/>
              <w:autoSpaceDN w:val="0"/>
              <w:adjustRightInd w:val="0"/>
              <w:spacing w:before="29" w:line="288" w:lineRule="auto"/>
              <w:ind w:left="15"/>
              <w:jc w:val="right"/>
              <w:rPr>
                <w:color w:val="000000"/>
                <w:sz w:val="24"/>
              </w:rPr>
            </w:pPr>
            <w:r w:rsidRPr="007F52FA">
              <w:rPr>
                <w:color w:val="000000"/>
                <w:kern w:val="0"/>
                <w:sz w:val="24"/>
              </w:rPr>
              <w:t>-</w:t>
            </w:r>
          </w:p>
        </w:tc>
      </w:tr>
      <w:tr w:rsidR="008F1CA2" w14:paraId="12486C5C" w14:textId="77777777">
        <w:trPr>
          <w:trHeight w:val="516"/>
          <w:jc w:val="center"/>
        </w:trPr>
        <w:tc>
          <w:tcPr>
            <w:tcW w:w="1246" w:type="dxa"/>
            <w:vAlign w:val="center"/>
          </w:tcPr>
          <w:p w14:paraId="2BA30727" w14:textId="67108920" w:rsidR="008F1CA2" w:rsidRDefault="008F1CA2" w:rsidP="008F1CA2">
            <w:pPr>
              <w:autoSpaceDE w:val="0"/>
              <w:autoSpaceDN w:val="0"/>
              <w:adjustRightInd w:val="0"/>
              <w:spacing w:before="29" w:line="288" w:lineRule="auto"/>
              <w:ind w:left="15"/>
              <w:jc w:val="center"/>
              <w:rPr>
                <w:color w:val="000000"/>
                <w:sz w:val="24"/>
              </w:rPr>
            </w:pPr>
            <w:r w:rsidRPr="007F52FA">
              <w:rPr>
                <w:color w:val="000000"/>
                <w:sz w:val="24"/>
              </w:rPr>
              <w:t>7</w:t>
            </w:r>
          </w:p>
        </w:tc>
        <w:tc>
          <w:tcPr>
            <w:tcW w:w="2775" w:type="dxa"/>
            <w:vAlign w:val="center"/>
          </w:tcPr>
          <w:p w14:paraId="28562675" w14:textId="00697DE0" w:rsidR="008F1CA2" w:rsidRDefault="008F1CA2" w:rsidP="008F1CA2">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847" w:type="dxa"/>
            <w:vAlign w:val="center"/>
          </w:tcPr>
          <w:p w14:paraId="0C0E0E54" w14:textId="6CD9F2DF" w:rsidR="008F1CA2" w:rsidRDefault="008F1CA2" w:rsidP="008F1CA2">
            <w:pPr>
              <w:autoSpaceDE w:val="0"/>
              <w:autoSpaceDN w:val="0"/>
              <w:adjustRightInd w:val="0"/>
              <w:spacing w:before="29" w:line="288" w:lineRule="auto"/>
              <w:ind w:left="15"/>
              <w:jc w:val="right"/>
              <w:rPr>
                <w:color w:val="000000"/>
                <w:sz w:val="24"/>
              </w:rPr>
            </w:pPr>
            <w:r w:rsidRPr="007F52FA">
              <w:rPr>
                <w:color w:val="000000"/>
                <w:sz w:val="24"/>
              </w:rPr>
              <w:t>-</w:t>
            </w:r>
          </w:p>
        </w:tc>
      </w:tr>
      <w:tr w:rsidR="008F1CA2" w14:paraId="407A6EB1" w14:textId="77777777">
        <w:trPr>
          <w:trHeight w:val="499"/>
          <w:jc w:val="center"/>
        </w:trPr>
        <w:tc>
          <w:tcPr>
            <w:tcW w:w="1246" w:type="dxa"/>
            <w:vAlign w:val="center"/>
          </w:tcPr>
          <w:p w14:paraId="7F71AF9A" w14:textId="4F3920FD" w:rsidR="008F1CA2" w:rsidRDefault="008F1CA2" w:rsidP="008F1CA2">
            <w:pPr>
              <w:autoSpaceDE w:val="0"/>
              <w:autoSpaceDN w:val="0"/>
              <w:adjustRightInd w:val="0"/>
              <w:spacing w:before="29" w:line="288" w:lineRule="auto"/>
              <w:ind w:left="15"/>
              <w:jc w:val="center"/>
              <w:rPr>
                <w:color w:val="000000"/>
                <w:sz w:val="24"/>
              </w:rPr>
            </w:pPr>
            <w:r w:rsidRPr="007F52FA">
              <w:rPr>
                <w:color w:val="000000"/>
                <w:sz w:val="24"/>
              </w:rPr>
              <w:t>8</w:t>
            </w:r>
          </w:p>
        </w:tc>
        <w:tc>
          <w:tcPr>
            <w:tcW w:w="2775" w:type="dxa"/>
            <w:vAlign w:val="center"/>
          </w:tcPr>
          <w:p w14:paraId="476AB143" w14:textId="5DB37AD3" w:rsidR="008F1CA2" w:rsidRDefault="008F1CA2" w:rsidP="008F1CA2">
            <w:pPr>
              <w:autoSpaceDE w:val="0"/>
              <w:autoSpaceDN w:val="0"/>
              <w:adjustRightInd w:val="0"/>
              <w:spacing w:before="29" w:line="288" w:lineRule="auto"/>
              <w:ind w:left="15"/>
              <w:jc w:val="left"/>
              <w:rPr>
                <w:color w:val="000000"/>
                <w:sz w:val="24"/>
              </w:rPr>
            </w:pPr>
            <w:r w:rsidRPr="007F52FA">
              <w:rPr>
                <w:color w:val="000000"/>
                <w:kern w:val="0"/>
                <w:sz w:val="24"/>
              </w:rPr>
              <w:t>其他</w:t>
            </w:r>
          </w:p>
        </w:tc>
        <w:tc>
          <w:tcPr>
            <w:tcW w:w="4847" w:type="dxa"/>
            <w:vAlign w:val="center"/>
          </w:tcPr>
          <w:p w14:paraId="631F3D2A" w14:textId="0047440F" w:rsidR="008F1CA2" w:rsidRDefault="008F1CA2" w:rsidP="008F1CA2">
            <w:pPr>
              <w:autoSpaceDE w:val="0"/>
              <w:autoSpaceDN w:val="0"/>
              <w:adjustRightInd w:val="0"/>
              <w:spacing w:before="29" w:line="288" w:lineRule="auto"/>
              <w:ind w:left="15"/>
              <w:jc w:val="right"/>
              <w:rPr>
                <w:color w:val="000000"/>
                <w:sz w:val="24"/>
              </w:rPr>
            </w:pPr>
            <w:r w:rsidRPr="007F52FA">
              <w:rPr>
                <w:color w:val="000000"/>
                <w:kern w:val="0"/>
                <w:sz w:val="24"/>
              </w:rPr>
              <w:t>-</w:t>
            </w:r>
          </w:p>
        </w:tc>
      </w:tr>
      <w:tr w:rsidR="008F1CA2" w14:paraId="6488159F" w14:textId="77777777">
        <w:trPr>
          <w:trHeight w:val="531"/>
          <w:jc w:val="center"/>
        </w:trPr>
        <w:tc>
          <w:tcPr>
            <w:tcW w:w="1246" w:type="dxa"/>
            <w:vAlign w:val="center"/>
          </w:tcPr>
          <w:p w14:paraId="33F54E80" w14:textId="314A04F3" w:rsidR="008F1CA2" w:rsidRDefault="008F1CA2" w:rsidP="008F1CA2">
            <w:pPr>
              <w:autoSpaceDE w:val="0"/>
              <w:autoSpaceDN w:val="0"/>
              <w:adjustRightInd w:val="0"/>
              <w:spacing w:before="29" w:line="288" w:lineRule="auto"/>
              <w:ind w:left="15"/>
              <w:jc w:val="center"/>
              <w:rPr>
                <w:color w:val="000000"/>
                <w:sz w:val="24"/>
              </w:rPr>
            </w:pPr>
            <w:r w:rsidRPr="007F52FA">
              <w:rPr>
                <w:color w:val="000000"/>
                <w:sz w:val="24"/>
              </w:rPr>
              <w:t>9</w:t>
            </w:r>
          </w:p>
        </w:tc>
        <w:tc>
          <w:tcPr>
            <w:tcW w:w="2775" w:type="dxa"/>
            <w:vAlign w:val="center"/>
          </w:tcPr>
          <w:p w14:paraId="64D141F0" w14:textId="7FACACCC" w:rsidR="008F1CA2" w:rsidRDefault="008F1CA2" w:rsidP="008F1CA2">
            <w:pPr>
              <w:autoSpaceDE w:val="0"/>
              <w:autoSpaceDN w:val="0"/>
              <w:adjustRightInd w:val="0"/>
              <w:spacing w:before="29" w:line="288" w:lineRule="auto"/>
              <w:ind w:left="15"/>
              <w:jc w:val="left"/>
              <w:rPr>
                <w:color w:val="000000"/>
                <w:sz w:val="24"/>
              </w:rPr>
            </w:pPr>
            <w:r w:rsidRPr="007F52FA">
              <w:rPr>
                <w:color w:val="000000"/>
                <w:kern w:val="0"/>
                <w:sz w:val="24"/>
              </w:rPr>
              <w:t>合计</w:t>
            </w:r>
          </w:p>
        </w:tc>
        <w:tc>
          <w:tcPr>
            <w:tcW w:w="4847" w:type="dxa"/>
            <w:vAlign w:val="center"/>
          </w:tcPr>
          <w:p w14:paraId="4ADB924B" w14:textId="490AAE6B" w:rsidR="008F1CA2" w:rsidRDefault="008F1CA2" w:rsidP="008F1CA2">
            <w:pPr>
              <w:autoSpaceDE w:val="0"/>
              <w:autoSpaceDN w:val="0"/>
              <w:adjustRightInd w:val="0"/>
              <w:spacing w:before="29" w:line="288" w:lineRule="auto"/>
              <w:ind w:left="15"/>
              <w:jc w:val="right"/>
              <w:rPr>
                <w:color w:val="000000"/>
                <w:sz w:val="24"/>
              </w:rPr>
            </w:pPr>
            <w:r w:rsidRPr="007F52FA">
              <w:rPr>
                <w:color w:val="000000"/>
                <w:kern w:val="0"/>
                <w:sz w:val="24"/>
              </w:rPr>
              <w:t>16,446,308.17</w:t>
            </w:r>
          </w:p>
        </w:tc>
      </w:tr>
    </w:tbl>
    <w:p w14:paraId="4B2776EA" w14:textId="77777777" w:rsidR="00173B27" w:rsidRPr="007031B2" w:rsidRDefault="00EC406F" w:rsidP="007031B2">
      <w:pPr>
        <w:adjustRightInd w:val="0"/>
        <w:snapToGrid w:val="0"/>
        <w:spacing w:line="360" w:lineRule="auto"/>
        <w:ind w:firstLineChars="200" w:firstLine="480"/>
        <w:rPr>
          <w:rFonts w:ascii="宋体" w:hAnsi="宋体"/>
          <w:sz w:val="24"/>
          <w:szCs w:val="21"/>
        </w:rPr>
      </w:pPr>
      <w:r w:rsidRPr="007031B2">
        <w:rPr>
          <w:rFonts w:ascii="宋体" w:hAnsi="宋体" w:hint="eastAsia"/>
          <w:sz w:val="24"/>
          <w:szCs w:val="21"/>
        </w:rPr>
        <w:t>（</w:t>
      </w:r>
      <w:r w:rsidRPr="007031B2">
        <w:rPr>
          <w:rFonts w:ascii="宋体" w:hAnsi="宋体"/>
          <w:sz w:val="24"/>
          <w:szCs w:val="21"/>
        </w:rPr>
        <w:t>4</w:t>
      </w:r>
      <w:r w:rsidRPr="007031B2">
        <w:rPr>
          <w:rFonts w:ascii="宋体" w:hAnsi="宋体" w:hint="eastAsia"/>
          <w:sz w:val="24"/>
          <w:szCs w:val="21"/>
        </w:rPr>
        <w:t>）报告期末持有的处于转股期的可转换债券明细</w:t>
      </w:r>
    </w:p>
    <w:p w14:paraId="4409DF2D" w14:textId="77777777" w:rsidR="00173B27" w:rsidRPr="007031B2" w:rsidRDefault="00EC406F">
      <w:pPr>
        <w:adjustRightInd w:val="0"/>
        <w:snapToGrid w:val="0"/>
        <w:spacing w:line="360" w:lineRule="auto"/>
        <w:ind w:firstLineChars="200" w:firstLine="480"/>
        <w:rPr>
          <w:rFonts w:ascii="宋体" w:hAnsi="宋体"/>
          <w:sz w:val="24"/>
          <w:szCs w:val="21"/>
        </w:rPr>
      </w:pPr>
      <w:r w:rsidRPr="007031B2">
        <w:rPr>
          <w:rFonts w:ascii="宋体" w:hAnsi="宋体" w:hint="eastAsia"/>
          <w:sz w:val="24"/>
          <w:szCs w:val="21"/>
        </w:rPr>
        <w:t>本基金本报告期末未持有处于转股期的可转换债券。</w:t>
      </w:r>
    </w:p>
    <w:p w14:paraId="49C397F7" w14:textId="77777777" w:rsidR="00173B27" w:rsidRPr="007031B2" w:rsidRDefault="00EC406F" w:rsidP="007031B2">
      <w:pPr>
        <w:adjustRightInd w:val="0"/>
        <w:snapToGrid w:val="0"/>
        <w:spacing w:line="360" w:lineRule="auto"/>
        <w:ind w:firstLineChars="200" w:firstLine="480"/>
        <w:rPr>
          <w:rFonts w:ascii="宋体" w:hAnsi="宋体"/>
          <w:sz w:val="24"/>
          <w:szCs w:val="21"/>
        </w:rPr>
      </w:pPr>
      <w:r w:rsidRPr="007031B2">
        <w:rPr>
          <w:rFonts w:ascii="宋体" w:hAnsi="宋体" w:hint="eastAsia"/>
          <w:sz w:val="24"/>
          <w:szCs w:val="21"/>
        </w:rPr>
        <w:t>（</w:t>
      </w:r>
      <w:r w:rsidRPr="007031B2">
        <w:rPr>
          <w:rFonts w:ascii="宋体" w:hAnsi="宋体"/>
          <w:sz w:val="24"/>
          <w:szCs w:val="21"/>
        </w:rPr>
        <w:t>5</w:t>
      </w:r>
      <w:r w:rsidRPr="007031B2">
        <w:rPr>
          <w:rFonts w:ascii="宋体" w:hAnsi="宋体" w:hint="eastAsia"/>
          <w:sz w:val="24"/>
          <w:szCs w:val="21"/>
        </w:rPr>
        <w:t>）报告</w:t>
      </w:r>
      <w:proofErr w:type="gramStart"/>
      <w:r w:rsidRPr="007031B2">
        <w:rPr>
          <w:rFonts w:ascii="宋体" w:hAnsi="宋体" w:hint="eastAsia"/>
          <w:sz w:val="24"/>
          <w:szCs w:val="21"/>
        </w:rPr>
        <w:t>期末前</w:t>
      </w:r>
      <w:proofErr w:type="gramEnd"/>
      <w:r w:rsidRPr="007031B2">
        <w:rPr>
          <w:rFonts w:ascii="宋体" w:hAnsi="宋体" w:hint="eastAsia"/>
          <w:sz w:val="24"/>
          <w:szCs w:val="21"/>
        </w:rPr>
        <w:t>十名股票中存在流通受限情况的说明</w:t>
      </w:r>
    </w:p>
    <w:p w14:paraId="5F68122C" w14:textId="77777777" w:rsidR="008F1CA2" w:rsidRPr="00571E42" w:rsidRDefault="008F1CA2" w:rsidP="008F1CA2">
      <w:pPr>
        <w:autoSpaceDE w:val="0"/>
        <w:autoSpaceDN w:val="0"/>
        <w:adjustRightInd w:val="0"/>
        <w:spacing w:before="29" w:line="288" w:lineRule="auto"/>
        <w:jc w:val="right"/>
        <w:rPr>
          <w:rFonts w:eastAsiaTheme="minorEastAsia"/>
          <w:bCs/>
          <w:sz w:val="24"/>
        </w:rPr>
      </w:pPr>
      <w:r w:rsidRPr="001B7979">
        <w:rPr>
          <w:color w:val="000000"/>
          <w:sz w:val="24"/>
        </w:rPr>
        <w:t>金额单位：人民币元</w:t>
      </w:r>
    </w:p>
    <w:tbl>
      <w:tblPr>
        <w:tblStyle w:val="af4"/>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8F1CA2" w:rsidRPr="008F1CA2" w14:paraId="09D0D093" w14:textId="77777777" w:rsidTr="00832453">
        <w:trPr>
          <w:jc w:val="center"/>
        </w:trPr>
        <w:tc>
          <w:tcPr>
            <w:tcW w:w="1083" w:type="dxa"/>
            <w:vAlign w:val="center"/>
          </w:tcPr>
          <w:p w14:paraId="7DE535C5" w14:textId="77777777" w:rsidR="008F1CA2" w:rsidRPr="008F1CA2" w:rsidRDefault="008F1CA2" w:rsidP="008F1CA2">
            <w:pPr>
              <w:spacing w:before="29" w:line="288" w:lineRule="auto"/>
              <w:ind w:left="17"/>
              <w:jc w:val="center"/>
              <w:rPr>
                <w:sz w:val="24"/>
              </w:rPr>
            </w:pPr>
            <w:r w:rsidRPr="008F1CA2">
              <w:rPr>
                <w:sz w:val="24"/>
              </w:rPr>
              <w:t>序号</w:t>
            </w:r>
          </w:p>
        </w:tc>
        <w:tc>
          <w:tcPr>
            <w:tcW w:w="1302" w:type="dxa"/>
            <w:vAlign w:val="center"/>
          </w:tcPr>
          <w:p w14:paraId="5D4CD36E" w14:textId="77777777" w:rsidR="008F1CA2" w:rsidRPr="008F1CA2" w:rsidRDefault="008F1CA2" w:rsidP="008F1CA2">
            <w:pPr>
              <w:spacing w:before="29" w:line="288" w:lineRule="auto"/>
              <w:ind w:left="17"/>
              <w:jc w:val="center"/>
              <w:rPr>
                <w:sz w:val="24"/>
              </w:rPr>
            </w:pPr>
            <w:r w:rsidRPr="008F1CA2">
              <w:rPr>
                <w:sz w:val="24"/>
              </w:rPr>
              <w:t>股票代码</w:t>
            </w:r>
          </w:p>
        </w:tc>
        <w:tc>
          <w:tcPr>
            <w:tcW w:w="1301" w:type="dxa"/>
            <w:vAlign w:val="center"/>
          </w:tcPr>
          <w:p w14:paraId="67580F61" w14:textId="77777777" w:rsidR="008F1CA2" w:rsidRPr="008F1CA2" w:rsidRDefault="008F1CA2" w:rsidP="008F1CA2">
            <w:pPr>
              <w:spacing w:before="29" w:line="288" w:lineRule="auto"/>
              <w:ind w:left="17"/>
              <w:jc w:val="center"/>
              <w:rPr>
                <w:sz w:val="24"/>
              </w:rPr>
            </w:pPr>
            <w:r w:rsidRPr="008F1CA2">
              <w:rPr>
                <w:sz w:val="24"/>
              </w:rPr>
              <w:t>股票名称</w:t>
            </w:r>
          </w:p>
        </w:tc>
        <w:tc>
          <w:tcPr>
            <w:tcW w:w="1805" w:type="dxa"/>
            <w:vAlign w:val="center"/>
          </w:tcPr>
          <w:p w14:paraId="3852F613" w14:textId="77777777" w:rsidR="008F1CA2" w:rsidRPr="008F1CA2" w:rsidRDefault="008F1CA2" w:rsidP="008F1CA2">
            <w:pPr>
              <w:spacing w:before="29" w:line="288" w:lineRule="auto"/>
              <w:ind w:left="17"/>
              <w:jc w:val="center"/>
              <w:rPr>
                <w:sz w:val="24"/>
              </w:rPr>
            </w:pPr>
            <w:r w:rsidRPr="008F1CA2">
              <w:rPr>
                <w:sz w:val="24"/>
              </w:rPr>
              <w:t>流通受限部分的公允价值</w:t>
            </w:r>
          </w:p>
        </w:tc>
        <w:tc>
          <w:tcPr>
            <w:tcW w:w="1655" w:type="dxa"/>
            <w:vAlign w:val="center"/>
          </w:tcPr>
          <w:p w14:paraId="61B6F7B7" w14:textId="77777777" w:rsidR="008F1CA2" w:rsidRPr="008F1CA2" w:rsidRDefault="008F1CA2" w:rsidP="008F1CA2">
            <w:pPr>
              <w:spacing w:before="29" w:line="288" w:lineRule="auto"/>
              <w:ind w:left="17"/>
              <w:jc w:val="center"/>
              <w:rPr>
                <w:sz w:val="24"/>
              </w:rPr>
            </w:pPr>
            <w:r w:rsidRPr="008F1CA2">
              <w:rPr>
                <w:sz w:val="24"/>
              </w:rPr>
              <w:t>占基金资产净值比例</w:t>
            </w:r>
            <w:r w:rsidRPr="008F1CA2">
              <w:rPr>
                <w:rFonts w:hint="eastAsia"/>
                <w:kern w:val="0"/>
                <w:sz w:val="24"/>
              </w:rPr>
              <w:t>(</w:t>
            </w:r>
            <w:r w:rsidRPr="008F1CA2">
              <w:rPr>
                <w:kern w:val="0"/>
                <w:sz w:val="24"/>
              </w:rPr>
              <w:t>%</w:t>
            </w:r>
            <w:r w:rsidRPr="008F1CA2">
              <w:rPr>
                <w:rFonts w:hint="eastAsia"/>
                <w:kern w:val="0"/>
                <w:sz w:val="24"/>
              </w:rPr>
              <w:t>)</w:t>
            </w:r>
          </w:p>
        </w:tc>
        <w:tc>
          <w:tcPr>
            <w:tcW w:w="1367" w:type="dxa"/>
            <w:vAlign w:val="center"/>
          </w:tcPr>
          <w:p w14:paraId="434A05E4" w14:textId="77777777" w:rsidR="008F1CA2" w:rsidRPr="008F1CA2" w:rsidRDefault="008F1CA2" w:rsidP="008F1CA2">
            <w:pPr>
              <w:spacing w:before="29" w:line="288" w:lineRule="auto"/>
              <w:ind w:left="17"/>
              <w:jc w:val="center"/>
              <w:rPr>
                <w:sz w:val="24"/>
              </w:rPr>
            </w:pPr>
            <w:r w:rsidRPr="008F1CA2">
              <w:rPr>
                <w:sz w:val="24"/>
              </w:rPr>
              <w:t>流通受限情况说明</w:t>
            </w:r>
          </w:p>
        </w:tc>
      </w:tr>
      <w:tr w:rsidR="008F1CA2" w:rsidRPr="008F1CA2" w14:paraId="50A0D46C" w14:textId="77777777" w:rsidTr="00832453">
        <w:trPr>
          <w:jc w:val="center"/>
        </w:trPr>
        <w:tc>
          <w:tcPr>
            <w:tcW w:w="1129" w:type="dxa"/>
            <w:vAlign w:val="center"/>
          </w:tcPr>
          <w:p w14:paraId="2ADE5B97" w14:textId="77777777" w:rsidR="008F1CA2" w:rsidRPr="008F1CA2" w:rsidRDefault="008F1CA2" w:rsidP="008F1CA2">
            <w:pPr>
              <w:jc w:val="center"/>
            </w:pPr>
            <w:r w:rsidRPr="008F1CA2">
              <w:rPr>
                <w:sz w:val="24"/>
              </w:rPr>
              <w:t>1</w:t>
            </w:r>
          </w:p>
        </w:tc>
        <w:tc>
          <w:tcPr>
            <w:tcW w:w="1356" w:type="dxa"/>
            <w:vAlign w:val="center"/>
          </w:tcPr>
          <w:p w14:paraId="2F6C6E92" w14:textId="77777777" w:rsidR="008F1CA2" w:rsidRPr="008F1CA2" w:rsidRDefault="008F1CA2" w:rsidP="008F1CA2">
            <w:pPr>
              <w:jc w:val="center"/>
            </w:pPr>
            <w:r w:rsidRPr="008F1CA2">
              <w:rPr>
                <w:sz w:val="24"/>
              </w:rPr>
              <w:t>601816</w:t>
            </w:r>
          </w:p>
        </w:tc>
        <w:tc>
          <w:tcPr>
            <w:tcW w:w="1355" w:type="dxa"/>
            <w:vAlign w:val="center"/>
          </w:tcPr>
          <w:p w14:paraId="6DDAB226" w14:textId="77777777" w:rsidR="008F1CA2" w:rsidRPr="008F1CA2" w:rsidRDefault="008F1CA2" w:rsidP="008F1CA2">
            <w:pPr>
              <w:jc w:val="center"/>
            </w:pPr>
            <w:r w:rsidRPr="008F1CA2">
              <w:rPr>
                <w:sz w:val="24"/>
              </w:rPr>
              <w:t>京沪高铁</w:t>
            </w:r>
          </w:p>
        </w:tc>
        <w:tc>
          <w:tcPr>
            <w:tcW w:w="1880" w:type="dxa"/>
            <w:vAlign w:val="center"/>
          </w:tcPr>
          <w:p w14:paraId="79F15735" w14:textId="77777777" w:rsidR="008F1CA2" w:rsidRPr="008F1CA2" w:rsidRDefault="008F1CA2" w:rsidP="008F1CA2">
            <w:pPr>
              <w:jc w:val="right"/>
            </w:pPr>
            <w:r w:rsidRPr="008F1CA2">
              <w:rPr>
                <w:sz w:val="24"/>
              </w:rPr>
              <w:t>2,547,366.16</w:t>
            </w:r>
          </w:p>
        </w:tc>
        <w:tc>
          <w:tcPr>
            <w:tcW w:w="1724" w:type="dxa"/>
            <w:vAlign w:val="center"/>
          </w:tcPr>
          <w:p w14:paraId="3AAB92C0" w14:textId="77777777" w:rsidR="008F1CA2" w:rsidRPr="008F1CA2" w:rsidRDefault="008F1CA2" w:rsidP="008F1CA2">
            <w:pPr>
              <w:jc w:val="right"/>
            </w:pPr>
            <w:r w:rsidRPr="008F1CA2">
              <w:rPr>
                <w:sz w:val="24"/>
              </w:rPr>
              <w:t>0.31</w:t>
            </w:r>
          </w:p>
        </w:tc>
        <w:tc>
          <w:tcPr>
            <w:tcW w:w="1424" w:type="dxa"/>
            <w:vAlign w:val="center"/>
          </w:tcPr>
          <w:p w14:paraId="6329AB63" w14:textId="77777777" w:rsidR="008F1CA2" w:rsidRPr="008F1CA2" w:rsidRDefault="008F1CA2" w:rsidP="008F1CA2">
            <w:pPr>
              <w:jc w:val="right"/>
            </w:pPr>
            <w:r w:rsidRPr="008F1CA2">
              <w:rPr>
                <w:sz w:val="24"/>
              </w:rPr>
              <w:t>限售股</w:t>
            </w:r>
          </w:p>
        </w:tc>
      </w:tr>
    </w:tbl>
    <w:p w14:paraId="46AE2561" w14:textId="77777777" w:rsidR="00173B27" w:rsidRPr="007031B2" w:rsidRDefault="00EC406F">
      <w:pPr>
        <w:adjustRightInd w:val="0"/>
        <w:snapToGrid w:val="0"/>
        <w:spacing w:line="360" w:lineRule="auto"/>
        <w:ind w:firstLineChars="200" w:firstLine="480"/>
        <w:rPr>
          <w:rFonts w:ascii="宋体" w:hAnsi="宋体"/>
          <w:sz w:val="24"/>
          <w:szCs w:val="21"/>
        </w:rPr>
      </w:pPr>
      <w:r w:rsidRPr="007031B2">
        <w:rPr>
          <w:rFonts w:ascii="宋体" w:hAnsi="宋体" w:hint="eastAsia"/>
          <w:sz w:val="24"/>
          <w:szCs w:val="21"/>
        </w:rPr>
        <w:t>（</w:t>
      </w:r>
      <w:r w:rsidRPr="007031B2">
        <w:rPr>
          <w:rFonts w:ascii="宋体" w:hAnsi="宋体"/>
          <w:sz w:val="24"/>
          <w:szCs w:val="21"/>
        </w:rPr>
        <w:t>6</w:t>
      </w:r>
      <w:r w:rsidRPr="007031B2">
        <w:rPr>
          <w:rFonts w:ascii="宋体" w:hAnsi="宋体" w:hint="eastAsia"/>
          <w:sz w:val="24"/>
          <w:szCs w:val="21"/>
        </w:rPr>
        <w:t>）投资组合报告附注的其他文字描述部分</w:t>
      </w:r>
    </w:p>
    <w:p w14:paraId="21DCE22A" w14:textId="77777777" w:rsidR="00173B27" w:rsidRPr="007031B2" w:rsidRDefault="00EC406F">
      <w:pPr>
        <w:adjustRightInd w:val="0"/>
        <w:snapToGrid w:val="0"/>
        <w:spacing w:line="360" w:lineRule="auto"/>
        <w:ind w:firstLineChars="200" w:firstLine="480"/>
        <w:rPr>
          <w:rFonts w:ascii="宋体" w:hAnsi="宋体"/>
          <w:sz w:val="24"/>
          <w:szCs w:val="21"/>
        </w:rPr>
      </w:pPr>
      <w:r w:rsidRPr="007031B2">
        <w:rPr>
          <w:rFonts w:ascii="宋体" w:hAnsi="宋体" w:hint="eastAsia"/>
          <w:sz w:val="24"/>
          <w:szCs w:val="21"/>
        </w:rPr>
        <w:t>由于四舍五入的原因，分项之和与合计项之间可能存在尾差。</w:t>
      </w:r>
    </w:p>
    <w:p w14:paraId="31DD3CA0" w14:textId="77777777" w:rsidR="00173B27" w:rsidRDefault="00EC406F">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42" w:name="_Toc349807200"/>
      <w:bookmarkStart w:id="43" w:name="_Toc395111129"/>
      <w:r>
        <w:rPr>
          <w:rFonts w:ascii="黑体" w:eastAsia="黑体" w:hAnsi="宋体" w:cs="宋体" w:hint="eastAsia"/>
          <w:b/>
          <w:kern w:val="0"/>
          <w:sz w:val="28"/>
          <w:szCs w:val="28"/>
        </w:rPr>
        <w:t>十二、基金的业绩</w:t>
      </w:r>
    </w:p>
    <w:bookmarkEnd w:id="42"/>
    <w:bookmarkEnd w:id="43"/>
    <w:p w14:paraId="39FCF761" w14:textId="1319E1AE" w:rsidR="00F96232" w:rsidRDefault="00F96232" w:rsidP="00F96232">
      <w:pPr>
        <w:pStyle w:val="a6"/>
        <w:spacing w:after="0" w:line="360" w:lineRule="auto"/>
        <w:ind w:rightChars="-85" w:right="-178" w:firstLineChars="200" w:firstLine="480"/>
        <w:rPr>
          <w:sz w:val="24"/>
        </w:rPr>
      </w:pPr>
      <w:r>
        <w:rPr>
          <w:sz w:val="24"/>
        </w:rPr>
        <w:t>基金业绩截止日为</w:t>
      </w:r>
      <w:r w:rsidR="00B02E16">
        <w:rPr>
          <w:sz w:val="24"/>
        </w:rPr>
        <w:t>2020</w:t>
      </w:r>
      <w:r w:rsidR="00F854F5">
        <w:rPr>
          <w:sz w:val="24"/>
        </w:rPr>
        <w:t>年</w:t>
      </w:r>
      <w:r w:rsidR="006332CC">
        <w:rPr>
          <w:rFonts w:hint="eastAsia"/>
          <w:sz w:val="24"/>
        </w:rPr>
        <w:t>3</w:t>
      </w:r>
      <w:r>
        <w:rPr>
          <w:sz w:val="24"/>
        </w:rPr>
        <w:t>月</w:t>
      </w:r>
      <w:r w:rsidR="00F854F5">
        <w:rPr>
          <w:sz w:val="24"/>
        </w:rPr>
        <w:t>3</w:t>
      </w:r>
      <w:r w:rsidR="006332CC">
        <w:rPr>
          <w:rFonts w:hint="eastAsia"/>
          <w:sz w:val="24"/>
        </w:rPr>
        <w:t>1</w:t>
      </w:r>
      <w:r>
        <w:rPr>
          <w:sz w:val="24"/>
        </w:rPr>
        <w:t>日，所载财务数据未经审计师审计。</w:t>
      </w:r>
    </w:p>
    <w:p w14:paraId="2DB3E61D" w14:textId="77777777" w:rsidR="00173B27" w:rsidRDefault="00EC406F">
      <w:pPr>
        <w:pStyle w:val="a6"/>
        <w:adjustRightInd w:val="0"/>
        <w:snapToGrid w:val="0"/>
        <w:spacing w:after="0" w:line="360" w:lineRule="auto"/>
        <w:ind w:rightChars="-85" w:right="-178" w:firstLineChars="200" w:firstLine="480"/>
        <w:rPr>
          <w:sz w:val="24"/>
        </w:rPr>
      </w:pPr>
      <w:r>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698FA865" w14:textId="77777777" w:rsidR="00173B27" w:rsidRDefault="00EC406F">
      <w:pPr>
        <w:pStyle w:val="a6"/>
        <w:adjustRightInd w:val="0"/>
        <w:snapToGrid w:val="0"/>
        <w:spacing w:after="0" w:line="360" w:lineRule="auto"/>
        <w:ind w:rightChars="-85" w:right="-178" w:firstLineChars="200" w:firstLine="480"/>
        <w:rPr>
          <w:sz w:val="24"/>
        </w:rPr>
      </w:pPr>
      <w:r>
        <w:rPr>
          <w:sz w:val="24"/>
        </w:rPr>
        <w:t>下述基金业绩指标不包括持有人认购或交易基金的各项费用，计入费用后实际收益水平要低于所列数字。</w:t>
      </w:r>
    </w:p>
    <w:p w14:paraId="473C1DEE" w14:textId="77777777" w:rsidR="00173B27" w:rsidRDefault="00EC406F">
      <w:pPr>
        <w:pStyle w:val="a6"/>
        <w:numPr>
          <w:ilvl w:val="0"/>
          <w:numId w:val="1"/>
        </w:numPr>
        <w:adjustRightInd w:val="0"/>
        <w:snapToGrid w:val="0"/>
        <w:spacing w:after="0" w:line="360" w:lineRule="auto"/>
        <w:ind w:rightChars="-85" w:right="-178"/>
        <w:rPr>
          <w:sz w:val="24"/>
        </w:rPr>
      </w:pPr>
      <w:r>
        <w:rPr>
          <w:sz w:val="24"/>
        </w:rPr>
        <w:t>基金份额净值增长率及其与同期业绩比较基准收益率的比较</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
        <w:gridCol w:w="821"/>
        <w:gridCol w:w="989"/>
        <w:gridCol w:w="1147"/>
        <w:gridCol w:w="1408"/>
        <w:gridCol w:w="10"/>
        <w:gridCol w:w="1124"/>
        <w:gridCol w:w="10"/>
        <w:gridCol w:w="1266"/>
        <w:gridCol w:w="993"/>
        <w:gridCol w:w="1093"/>
        <w:gridCol w:w="7"/>
      </w:tblGrid>
      <w:tr w:rsidR="00173B27" w14:paraId="2CE8AB6C" w14:textId="77777777" w:rsidTr="00E038B0">
        <w:trPr>
          <w:gridBefore w:val="1"/>
          <w:wBefore w:w="10" w:type="dxa"/>
          <w:jc w:val="center"/>
        </w:trPr>
        <w:tc>
          <w:tcPr>
            <w:tcW w:w="1810" w:type="dxa"/>
            <w:gridSpan w:val="2"/>
            <w:tcBorders>
              <w:top w:val="single" w:sz="4" w:space="0" w:color="auto"/>
              <w:left w:val="single" w:sz="4" w:space="0" w:color="auto"/>
              <w:bottom w:val="single" w:sz="4" w:space="0" w:color="auto"/>
              <w:right w:val="single" w:sz="4" w:space="0" w:color="auto"/>
            </w:tcBorders>
            <w:vAlign w:val="center"/>
          </w:tcPr>
          <w:p w14:paraId="68551B3C" w14:textId="77777777" w:rsidR="00173B27" w:rsidRDefault="00EC406F">
            <w:pPr>
              <w:autoSpaceDE w:val="0"/>
              <w:autoSpaceDN w:val="0"/>
              <w:adjustRightInd w:val="0"/>
              <w:spacing w:before="29" w:line="288" w:lineRule="auto"/>
              <w:ind w:left="15"/>
              <w:jc w:val="center"/>
              <w:rPr>
                <w:rFonts w:cs="Arial"/>
                <w:kern w:val="0"/>
                <w:sz w:val="24"/>
              </w:rPr>
            </w:pPr>
            <w:r>
              <w:rPr>
                <w:rFonts w:cs="Arial" w:hint="eastAsia"/>
                <w:kern w:val="0"/>
                <w:sz w:val="24"/>
              </w:rPr>
              <w:t>阶段</w:t>
            </w:r>
          </w:p>
        </w:tc>
        <w:tc>
          <w:tcPr>
            <w:tcW w:w="1147" w:type="dxa"/>
            <w:tcBorders>
              <w:top w:val="single" w:sz="4" w:space="0" w:color="auto"/>
              <w:left w:val="single" w:sz="4" w:space="0" w:color="auto"/>
              <w:bottom w:val="single" w:sz="4" w:space="0" w:color="auto"/>
              <w:right w:val="single" w:sz="4" w:space="0" w:color="auto"/>
            </w:tcBorders>
            <w:vAlign w:val="center"/>
          </w:tcPr>
          <w:p w14:paraId="2402BC98" w14:textId="77777777" w:rsidR="00173B27" w:rsidRDefault="00EC406F">
            <w:pPr>
              <w:autoSpaceDE w:val="0"/>
              <w:autoSpaceDN w:val="0"/>
              <w:adjustRightInd w:val="0"/>
              <w:spacing w:before="29" w:line="288" w:lineRule="auto"/>
              <w:ind w:left="15"/>
              <w:jc w:val="center"/>
              <w:rPr>
                <w:color w:val="000000"/>
                <w:sz w:val="24"/>
              </w:rPr>
            </w:pPr>
            <w:r>
              <w:rPr>
                <w:rFonts w:hint="eastAsia"/>
                <w:color w:val="000000"/>
                <w:sz w:val="24"/>
              </w:rPr>
              <w:t>净值增长率①</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809C6FF" w14:textId="77777777" w:rsidR="00173B27" w:rsidRDefault="00EC406F">
            <w:pPr>
              <w:autoSpaceDE w:val="0"/>
              <w:autoSpaceDN w:val="0"/>
              <w:adjustRightInd w:val="0"/>
              <w:spacing w:before="29" w:line="288" w:lineRule="auto"/>
              <w:ind w:left="15"/>
              <w:jc w:val="center"/>
              <w:rPr>
                <w:color w:val="000000"/>
                <w:sz w:val="24"/>
              </w:rPr>
            </w:pPr>
            <w:r>
              <w:rPr>
                <w:rFonts w:hint="eastAsia"/>
                <w:color w:val="000000"/>
                <w:sz w:val="24"/>
              </w:rPr>
              <w:t>净值增长率标准差②</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A23EBD1" w14:textId="77777777" w:rsidR="00173B27" w:rsidRDefault="00EC406F">
            <w:pPr>
              <w:autoSpaceDE w:val="0"/>
              <w:autoSpaceDN w:val="0"/>
              <w:adjustRightInd w:val="0"/>
              <w:spacing w:before="29" w:line="288" w:lineRule="auto"/>
              <w:ind w:left="15"/>
              <w:jc w:val="center"/>
              <w:rPr>
                <w:color w:val="000000"/>
                <w:sz w:val="24"/>
              </w:rPr>
            </w:pPr>
            <w:r>
              <w:rPr>
                <w:rFonts w:hint="eastAsia"/>
                <w:color w:val="000000"/>
                <w:sz w:val="24"/>
              </w:rPr>
              <w:t>业绩比较基准收益率③</w:t>
            </w:r>
          </w:p>
        </w:tc>
        <w:tc>
          <w:tcPr>
            <w:tcW w:w="1266" w:type="dxa"/>
            <w:tcBorders>
              <w:top w:val="single" w:sz="4" w:space="0" w:color="auto"/>
              <w:left w:val="single" w:sz="4" w:space="0" w:color="auto"/>
              <w:bottom w:val="single" w:sz="4" w:space="0" w:color="auto"/>
              <w:right w:val="single" w:sz="4" w:space="0" w:color="auto"/>
            </w:tcBorders>
            <w:vAlign w:val="center"/>
          </w:tcPr>
          <w:p w14:paraId="5F1AA031" w14:textId="77777777" w:rsidR="00173B27" w:rsidRDefault="00EC406F">
            <w:pPr>
              <w:autoSpaceDE w:val="0"/>
              <w:autoSpaceDN w:val="0"/>
              <w:adjustRightInd w:val="0"/>
              <w:spacing w:before="29" w:line="288" w:lineRule="auto"/>
              <w:ind w:left="15"/>
              <w:jc w:val="center"/>
              <w:rPr>
                <w:color w:val="000000"/>
                <w:sz w:val="24"/>
              </w:rPr>
            </w:pPr>
            <w:r>
              <w:rPr>
                <w:rFonts w:hint="eastAsia"/>
                <w:color w:val="000000"/>
                <w:sz w:val="24"/>
              </w:rPr>
              <w:t>业绩比较基准收益率标准差④</w:t>
            </w:r>
          </w:p>
        </w:tc>
        <w:tc>
          <w:tcPr>
            <w:tcW w:w="993" w:type="dxa"/>
            <w:tcBorders>
              <w:top w:val="single" w:sz="4" w:space="0" w:color="auto"/>
              <w:left w:val="single" w:sz="4" w:space="0" w:color="auto"/>
              <w:bottom w:val="single" w:sz="4" w:space="0" w:color="auto"/>
              <w:right w:val="single" w:sz="4" w:space="0" w:color="auto"/>
            </w:tcBorders>
            <w:vAlign w:val="center"/>
          </w:tcPr>
          <w:p w14:paraId="1B806DE4" w14:textId="77777777" w:rsidR="00173B27" w:rsidRDefault="00EC406F">
            <w:pPr>
              <w:autoSpaceDE w:val="0"/>
              <w:autoSpaceDN w:val="0"/>
              <w:adjustRightInd w:val="0"/>
              <w:spacing w:before="29" w:line="288" w:lineRule="auto"/>
              <w:ind w:left="15"/>
              <w:jc w:val="center"/>
              <w:rPr>
                <w:color w:val="000000"/>
                <w:sz w:val="24"/>
              </w:rPr>
            </w:pPr>
            <w:r>
              <w:rPr>
                <w:rFonts w:hint="eastAsia"/>
                <w:color w:val="000000"/>
                <w:sz w:val="24"/>
              </w:rPr>
              <w:t>①－③</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2904817F" w14:textId="77777777" w:rsidR="00173B27" w:rsidRDefault="00EC406F">
            <w:pPr>
              <w:autoSpaceDE w:val="0"/>
              <w:autoSpaceDN w:val="0"/>
              <w:adjustRightInd w:val="0"/>
              <w:spacing w:before="29" w:line="288" w:lineRule="auto"/>
              <w:ind w:left="15"/>
              <w:jc w:val="center"/>
              <w:rPr>
                <w:color w:val="000000"/>
                <w:sz w:val="24"/>
              </w:rPr>
            </w:pPr>
            <w:r>
              <w:rPr>
                <w:rFonts w:hint="eastAsia"/>
                <w:color w:val="000000"/>
                <w:sz w:val="24"/>
              </w:rPr>
              <w:t>②－④</w:t>
            </w:r>
          </w:p>
        </w:tc>
      </w:tr>
      <w:tr w:rsidR="00B02E16" w14:paraId="5B9ADCDE"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val="restart"/>
            <w:tcBorders>
              <w:top w:val="single" w:sz="8" w:space="0" w:color="000000"/>
              <w:left w:val="single" w:sz="8" w:space="0" w:color="000000"/>
              <w:bottom w:val="single" w:sz="8" w:space="0" w:color="000000"/>
              <w:right w:val="single" w:sz="8" w:space="0" w:color="000000"/>
            </w:tcBorders>
          </w:tcPr>
          <w:p w14:paraId="7505103E" w14:textId="77777777" w:rsidR="00B02E16" w:rsidRDefault="00B02E16" w:rsidP="00B02E16">
            <w:pPr>
              <w:autoSpaceDE w:val="0"/>
              <w:autoSpaceDN w:val="0"/>
              <w:adjustRightInd w:val="0"/>
              <w:spacing w:before="29" w:line="288" w:lineRule="auto"/>
              <w:ind w:left="15"/>
              <w:jc w:val="center"/>
              <w:rPr>
                <w:rFonts w:cs="Arial"/>
                <w:color w:val="000000"/>
                <w:kern w:val="0"/>
                <w:sz w:val="24"/>
              </w:rPr>
            </w:pPr>
            <w:r>
              <w:rPr>
                <w:rFonts w:cs="Arial"/>
                <w:color w:val="000000"/>
                <w:kern w:val="0"/>
                <w:sz w:val="24"/>
              </w:rPr>
              <w:t>A</w:t>
            </w:r>
            <w:r>
              <w:rPr>
                <w:rFonts w:cs="Arial" w:hint="eastAsia"/>
                <w:color w:val="000000"/>
                <w:kern w:val="0"/>
                <w:sz w:val="24"/>
              </w:rPr>
              <w:t>类</w:t>
            </w:r>
          </w:p>
        </w:tc>
        <w:tc>
          <w:tcPr>
            <w:tcW w:w="989" w:type="dxa"/>
            <w:tcBorders>
              <w:top w:val="single" w:sz="8" w:space="0" w:color="000000"/>
              <w:left w:val="single" w:sz="8" w:space="0" w:color="000000"/>
              <w:bottom w:val="single" w:sz="8" w:space="0" w:color="000000"/>
              <w:right w:val="single" w:sz="8" w:space="0" w:color="000000"/>
            </w:tcBorders>
            <w:vAlign w:val="center"/>
          </w:tcPr>
          <w:p w14:paraId="5E4D1BB3" w14:textId="5DB70E3D" w:rsidR="00B02E16" w:rsidRPr="00E038B0" w:rsidRDefault="00B02E16" w:rsidP="00B02E16">
            <w:pPr>
              <w:autoSpaceDE w:val="0"/>
              <w:autoSpaceDN w:val="0"/>
              <w:adjustRightInd w:val="0"/>
              <w:spacing w:before="29" w:after="120" w:line="288" w:lineRule="auto"/>
              <w:ind w:left="15"/>
              <w:jc w:val="center"/>
              <w:rPr>
                <w:rFonts w:ascii="宋体" w:hAnsi="宋体"/>
                <w:bCs/>
                <w:sz w:val="24"/>
                <w:szCs w:val="24"/>
              </w:rPr>
            </w:pPr>
            <w:r>
              <w:rPr>
                <w:rFonts w:cs="Arial" w:hint="eastAsia"/>
                <w:kern w:val="0"/>
                <w:sz w:val="24"/>
              </w:rPr>
              <w:t>过去三个月</w:t>
            </w:r>
          </w:p>
        </w:tc>
        <w:tc>
          <w:tcPr>
            <w:tcW w:w="1147" w:type="dxa"/>
            <w:tcBorders>
              <w:top w:val="single" w:sz="8" w:space="0" w:color="000000"/>
              <w:left w:val="single" w:sz="8" w:space="0" w:color="000000"/>
              <w:bottom w:val="single" w:sz="8" w:space="0" w:color="000000"/>
              <w:right w:val="single" w:sz="8" w:space="0" w:color="000000"/>
            </w:tcBorders>
            <w:vAlign w:val="center"/>
          </w:tcPr>
          <w:p w14:paraId="4F2C818F" w14:textId="62F37D17" w:rsidR="00B02E16" w:rsidRDefault="00B02E16" w:rsidP="00B02E16">
            <w:pPr>
              <w:autoSpaceDE w:val="0"/>
              <w:autoSpaceDN w:val="0"/>
              <w:adjustRightInd w:val="0"/>
              <w:spacing w:before="29" w:line="288" w:lineRule="auto"/>
              <w:ind w:left="15"/>
              <w:jc w:val="center"/>
              <w:rPr>
                <w:rFonts w:cs="Arial"/>
                <w:color w:val="000000"/>
                <w:kern w:val="0"/>
                <w:sz w:val="24"/>
              </w:rPr>
            </w:pPr>
            <w:r>
              <w:rPr>
                <w:color w:val="000000"/>
                <w:sz w:val="24"/>
              </w:rPr>
              <w:t>1.22%</w:t>
            </w:r>
          </w:p>
        </w:tc>
        <w:tc>
          <w:tcPr>
            <w:tcW w:w="1408" w:type="dxa"/>
            <w:tcBorders>
              <w:top w:val="single" w:sz="8" w:space="0" w:color="000000"/>
              <w:left w:val="single" w:sz="8" w:space="0" w:color="000000"/>
              <w:bottom w:val="single" w:sz="8" w:space="0" w:color="000000"/>
              <w:right w:val="single" w:sz="8" w:space="0" w:color="000000"/>
            </w:tcBorders>
            <w:vAlign w:val="center"/>
          </w:tcPr>
          <w:p w14:paraId="79733B7D" w14:textId="3212D3FE" w:rsidR="00B02E16" w:rsidRDefault="00B02E16" w:rsidP="00B02E16">
            <w:pPr>
              <w:autoSpaceDE w:val="0"/>
              <w:autoSpaceDN w:val="0"/>
              <w:adjustRightInd w:val="0"/>
              <w:spacing w:before="29" w:line="288" w:lineRule="auto"/>
              <w:ind w:left="15"/>
              <w:jc w:val="center"/>
              <w:rPr>
                <w:rFonts w:cs="Arial"/>
                <w:color w:val="000000"/>
                <w:kern w:val="0"/>
                <w:sz w:val="24"/>
              </w:rPr>
            </w:pPr>
            <w:r>
              <w:rPr>
                <w:color w:val="000000"/>
                <w:sz w:val="24"/>
              </w:rPr>
              <w:t>0.25%</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54BE23DE" w14:textId="175B7BB0" w:rsidR="00B02E16" w:rsidRDefault="00B02E16" w:rsidP="00B02E16">
            <w:pPr>
              <w:autoSpaceDE w:val="0"/>
              <w:autoSpaceDN w:val="0"/>
              <w:adjustRightInd w:val="0"/>
              <w:spacing w:before="29" w:line="288" w:lineRule="auto"/>
              <w:ind w:left="15"/>
              <w:jc w:val="center"/>
              <w:rPr>
                <w:rFonts w:cs="Arial"/>
                <w:color w:val="000000"/>
                <w:kern w:val="0"/>
                <w:sz w:val="24"/>
              </w:rPr>
            </w:pPr>
            <w:r>
              <w:rPr>
                <w:color w:val="000000"/>
                <w:sz w:val="24"/>
              </w:rPr>
              <w:t>-3.98%</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1D72E66C" w14:textId="2BA4BC32" w:rsidR="00B02E16" w:rsidRDefault="00B02E16" w:rsidP="00B02E16">
            <w:pPr>
              <w:autoSpaceDE w:val="0"/>
              <w:autoSpaceDN w:val="0"/>
              <w:adjustRightInd w:val="0"/>
              <w:spacing w:before="29" w:line="288" w:lineRule="auto"/>
              <w:ind w:left="15"/>
              <w:jc w:val="center"/>
              <w:rPr>
                <w:rFonts w:cs="Arial"/>
                <w:color w:val="000000"/>
                <w:kern w:val="0"/>
                <w:sz w:val="24"/>
              </w:rPr>
            </w:pPr>
            <w:r>
              <w:rPr>
                <w:color w:val="000000"/>
                <w:sz w:val="24"/>
              </w:rPr>
              <w:t>0.95%</w:t>
            </w:r>
          </w:p>
        </w:tc>
        <w:tc>
          <w:tcPr>
            <w:tcW w:w="993" w:type="dxa"/>
            <w:tcBorders>
              <w:top w:val="single" w:sz="8" w:space="0" w:color="000000"/>
              <w:left w:val="single" w:sz="8" w:space="0" w:color="000000"/>
              <w:bottom w:val="single" w:sz="8" w:space="0" w:color="000000"/>
              <w:right w:val="single" w:sz="8" w:space="0" w:color="000000"/>
            </w:tcBorders>
            <w:vAlign w:val="center"/>
          </w:tcPr>
          <w:p w14:paraId="5BFE90DA" w14:textId="69D498E9" w:rsidR="00B02E16" w:rsidRDefault="00B02E16" w:rsidP="00B02E16">
            <w:pPr>
              <w:autoSpaceDE w:val="0"/>
              <w:autoSpaceDN w:val="0"/>
              <w:adjustRightInd w:val="0"/>
              <w:spacing w:before="29" w:line="288" w:lineRule="auto"/>
              <w:ind w:left="15"/>
              <w:jc w:val="center"/>
              <w:rPr>
                <w:rFonts w:cs="Arial"/>
                <w:color w:val="000000"/>
                <w:kern w:val="0"/>
                <w:sz w:val="24"/>
              </w:rPr>
            </w:pPr>
            <w:r>
              <w:rPr>
                <w:color w:val="000000"/>
                <w:sz w:val="24"/>
              </w:rPr>
              <w:t>5.20%</w:t>
            </w:r>
          </w:p>
        </w:tc>
        <w:tc>
          <w:tcPr>
            <w:tcW w:w="1093" w:type="dxa"/>
            <w:tcBorders>
              <w:top w:val="single" w:sz="8" w:space="0" w:color="000000"/>
              <w:left w:val="single" w:sz="8" w:space="0" w:color="000000"/>
              <w:bottom w:val="single" w:sz="8" w:space="0" w:color="000000"/>
              <w:right w:val="single" w:sz="8" w:space="0" w:color="000000"/>
            </w:tcBorders>
            <w:vAlign w:val="center"/>
          </w:tcPr>
          <w:p w14:paraId="5007F04F" w14:textId="1BFB1F2E" w:rsidR="00B02E16" w:rsidRDefault="00B02E16" w:rsidP="00B02E16">
            <w:pPr>
              <w:autoSpaceDE w:val="0"/>
              <w:autoSpaceDN w:val="0"/>
              <w:adjustRightInd w:val="0"/>
              <w:spacing w:before="29" w:line="288" w:lineRule="auto"/>
              <w:ind w:left="15"/>
              <w:jc w:val="center"/>
              <w:rPr>
                <w:rFonts w:cs="Arial"/>
                <w:color w:val="000000"/>
                <w:kern w:val="0"/>
                <w:sz w:val="24"/>
              </w:rPr>
            </w:pPr>
            <w:r>
              <w:rPr>
                <w:color w:val="000000"/>
                <w:sz w:val="24"/>
              </w:rPr>
              <w:t>-0.70%</w:t>
            </w:r>
          </w:p>
        </w:tc>
      </w:tr>
      <w:tr w:rsidR="00B02E16" w14:paraId="70486063"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tcBorders>
              <w:top w:val="single" w:sz="8" w:space="0" w:color="000000"/>
              <w:left w:val="single" w:sz="8" w:space="0" w:color="000000"/>
              <w:bottom w:val="single" w:sz="8" w:space="0" w:color="000000"/>
              <w:right w:val="single" w:sz="8" w:space="0" w:color="000000"/>
            </w:tcBorders>
          </w:tcPr>
          <w:p w14:paraId="67671D00" w14:textId="77777777" w:rsidR="00B02E16" w:rsidRDefault="00B02E16" w:rsidP="00B02E16">
            <w:pPr>
              <w:autoSpaceDE w:val="0"/>
              <w:autoSpaceDN w:val="0"/>
              <w:adjustRightInd w:val="0"/>
              <w:spacing w:before="29" w:line="288" w:lineRule="auto"/>
              <w:ind w:left="15"/>
              <w:jc w:val="center"/>
              <w:rPr>
                <w:rFonts w:cs="Arial"/>
                <w:color w:val="000000"/>
                <w:kern w:val="0"/>
                <w:sz w:val="24"/>
              </w:rPr>
            </w:pPr>
          </w:p>
        </w:tc>
        <w:tc>
          <w:tcPr>
            <w:tcW w:w="989" w:type="dxa"/>
            <w:tcBorders>
              <w:top w:val="single" w:sz="8" w:space="0" w:color="000000"/>
              <w:left w:val="single" w:sz="8" w:space="0" w:color="000000"/>
              <w:bottom w:val="single" w:sz="8" w:space="0" w:color="000000"/>
              <w:right w:val="single" w:sz="8" w:space="0" w:color="000000"/>
            </w:tcBorders>
            <w:vAlign w:val="center"/>
          </w:tcPr>
          <w:p w14:paraId="79D067EE" w14:textId="497A117A" w:rsidR="00B02E16" w:rsidRDefault="00B02E16" w:rsidP="00B02E16">
            <w:pPr>
              <w:autoSpaceDE w:val="0"/>
              <w:autoSpaceDN w:val="0"/>
              <w:adjustRightInd w:val="0"/>
              <w:spacing w:before="29" w:after="120" w:line="288" w:lineRule="auto"/>
              <w:ind w:left="15"/>
              <w:jc w:val="center"/>
              <w:rPr>
                <w:rFonts w:cs="Arial"/>
                <w:kern w:val="0"/>
                <w:sz w:val="24"/>
              </w:rPr>
            </w:pPr>
            <w:r>
              <w:rPr>
                <w:rFonts w:cs="Arial" w:hint="eastAsia"/>
                <w:kern w:val="0"/>
                <w:sz w:val="24"/>
              </w:rPr>
              <w:t>2019</w:t>
            </w:r>
            <w:r>
              <w:rPr>
                <w:rFonts w:cs="Arial" w:hint="eastAsia"/>
                <w:kern w:val="0"/>
                <w:sz w:val="24"/>
              </w:rPr>
              <w:t>年度</w:t>
            </w:r>
          </w:p>
        </w:tc>
        <w:tc>
          <w:tcPr>
            <w:tcW w:w="1147" w:type="dxa"/>
            <w:tcBorders>
              <w:top w:val="single" w:sz="8" w:space="0" w:color="000000"/>
              <w:left w:val="single" w:sz="8" w:space="0" w:color="000000"/>
              <w:bottom w:val="single" w:sz="8" w:space="0" w:color="000000"/>
              <w:right w:val="single" w:sz="8" w:space="0" w:color="000000"/>
            </w:tcBorders>
            <w:vAlign w:val="center"/>
          </w:tcPr>
          <w:p w14:paraId="4B301AFC" w14:textId="72D817A5" w:rsidR="00B02E16" w:rsidRDefault="00B02E16" w:rsidP="00B02E16">
            <w:pPr>
              <w:autoSpaceDE w:val="0"/>
              <w:autoSpaceDN w:val="0"/>
              <w:adjustRightInd w:val="0"/>
              <w:spacing w:before="29" w:line="288" w:lineRule="auto"/>
              <w:ind w:left="15"/>
              <w:jc w:val="center"/>
              <w:rPr>
                <w:color w:val="000000"/>
                <w:sz w:val="24"/>
              </w:rPr>
            </w:pPr>
            <w:r>
              <w:rPr>
                <w:color w:val="000000"/>
                <w:sz w:val="24"/>
              </w:rPr>
              <w:t>17.14%</w:t>
            </w:r>
          </w:p>
        </w:tc>
        <w:tc>
          <w:tcPr>
            <w:tcW w:w="1408" w:type="dxa"/>
            <w:tcBorders>
              <w:top w:val="single" w:sz="8" w:space="0" w:color="000000"/>
              <w:left w:val="single" w:sz="8" w:space="0" w:color="000000"/>
              <w:bottom w:val="single" w:sz="8" w:space="0" w:color="000000"/>
              <w:right w:val="single" w:sz="8" w:space="0" w:color="000000"/>
            </w:tcBorders>
            <w:vAlign w:val="center"/>
          </w:tcPr>
          <w:p w14:paraId="0F880367" w14:textId="67101358" w:rsidR="00B02E16" w:rsidRDefault="00B02E16" w:rsidP="00B02E16">
            <w:pPr>
              <w:autoSpaceDE w:val="0"/>
              <w:autoSpaceDN w:val="0"/>
              <w:adjustRightInd w:val="0"/>
              <w:spacing w:before="29" w:line="288" w:lineRule="auto"/>
              <w:ind w:left="15"/>
              <w:jc w:val="center"/>
              <w:rPr>
                <w:color w:val="000000"/>
                <w:sz w:val="24"/>
              </w:rPr>
            </w:pPr>
            <w:r>
              <w:rPr>
                <w:color w:val="000000"/>
                <w:sz w:val="24"/>
              </w:rPr>
              <w:t>0.28%</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6FF72F54" w14:textId="6EC3014A" w:rsidR="00B02E16" w:rsidRDefault="00B02E16" w:rsidP="00B02E16">
            <w:pPr>
              <w:autoSpaceDE w:val="0"/>
              <w:autoSpaceDN w:val="0"/>
              <w:adjustRightInd w:val="0"/>
              <w:spacing w:before="29" w:line="288" w:lineRule="auto"/>
              <w:ind w:left="15"/>
              <w:jc w:val="center"/>
              <w:rPr>
                <w:color w:val="000000"/>
                <w:sz w:val="24"/>
              </w:rPr>
            </w:pPr>
            <w:r>
              <w:rPr>
                <w:color w:val="000000"/>
                <w:sz w:val="24"/>
              </w:rPr>
              <w:t>17.99%</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78DF8A18" w14:textId="4A156A6B" w:rsidR="00B02E16" w:rsidRDefault="00B02E16" w:rsidP="00B02E16">
            <w:pPr>
              <w:autoSpaceDE w:val="0"/>
              <w:autoSpaceDN w:val="0"/>
              <w:adjustRightInd w:val="0"/>
              <w:spacing w:before="29" w:line="288" w:lineRule="auto"/>
              <w:ind w:left="15"/>
              <w:jc w:val="center"/>
              <w:rPr>
                <w:color w:val="000000"/>
                <w:sz w:val="24"/>
              </w:rPr>
            </w:pPr>
            <w:r>
              <w:rPr>
                <w:color w:val="000000"/>
                <w:sz w:val="24"/>
              </w:rPr>
              <w:t>0.62%</w:t>
            </w:r>
          </w:p>
        </w:tc>
        <w:tc>
          <w:tcPr>
            <w:tcW w:w="993" w:type="dxa"/>
            <w:tcBorders>
              <w:top w:val="single" w:sz="8" w:space="0" w:color="000000"/>
              <w:left w:val="single" w:sz="8" w:space="0" w:color="000000"/>
              <w:bottom w:val="single" w:sz="8" w:space="0" w:color="000000"/>
              <w:right w:val="single" w:sz="8" w:space="0" w:color="000000"/>
            </w:tcBorders>
            <w:vAlign w:val="center"/>
          </w:tcPr>
          <w:p w14:paraId="32C1C02B" w14:textId="32A07280" w:rsidR="00B02E16" w:rsidRDefault="00B02E16" w:rsidP="00B02E16">
            <w:pPr>
              <w:autoSpaceDE w:val="0"/>
              <w:autoSpaceDN w:val="0"/>
              <w:adjustRightInd w:val="0"/>
              <w:spacing w:before="29" w:line="288" w:lineRule="auto"/>
              <w:ind w:left="15"/>
              <w:jc w:val="center"/>
              <w:rPr>
                <w:color w:val="000000"/>
                <w:sz w:val="24"/>
              </w:rPr>
            </w:pPr>
            <w:r>
              <w:rPr>
                <w:color w:val="000000"/>
                <w:sz w:val="24"/>
              </w:rPr>
              <w:t>-0.85%</w:t>
            </w:r>
          </w:p>
        </w:tc>
        <w:tc>
          <w:tcPr>
            <w:tcW w:w="1093" w:type="dxa"/>
            <w:tcBorders>
              <w:top w:val="single" w:sz="8" w:space="0" w:color="000000"/>
              <w:left w:val="single" w:sz="8" w:space="0" w:color="000000"/>
              <w:bottom w:val="single" w:sz="8" w:space="0" w:color="000000"/>
              <w:right w:val="single" w:sz="8" w:space="0" w:color="000000"/>
            </w:tcBorders>
            <w:vAlign w:val="center"/>
          </w:tcPr>
          <w:p w14:paraId="4DF5F86E" w14:textId="505553FE" w:rsidR="00B02E16" w:rsidRDefault="00B02E16" w:rsidP="00B02E16">
            <w:pPr>
              <w:autoSpaceDE w:val="0"/>
              <w:autoSpaceDN w:val="0"/>
              <w:adjustRightInd w:val="0"/>
              <w:spacing w:before="29" w:line="288" w:lineRule="auto"/>
              <w:ind w:left="15"/>
              <w:jc w:val="center"/>
              <w:rPr>
                <w:color w:val="000000"/>
                <w:sz w:val="24"/>
              </w:rPr>
            </w:pPr>
            <w:r>
              <w:rPr>
                <w:color w:val="000000"/>
                <w:sz w:val="24"/>
              </w:rPr>
              <w:t>-0.34%</w:t>
            </w:r>
          </w:p>
        </w:tc>
      </w:tr>
      <w:tr w:rsidR="006332CC" w14:paraId="02C9B372"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tcBorders>
              <w:top w:val="single" w:sz="8" w:space="0" w:color="000000"/>
              <w:left w:val="single" w:sz="8" w:space="0" w:color="000000"/>
              <w:bottom w:val="single" w:sz="8" w:space="0" w:color="000000"/>
              <w:right w:val="single" w:sz="8" w:space="0" w:color="000000"/>
            </w:tcBorders>
          </w:tcPr>
          <w:p w14:paraId="63A73D25" w14:textId="77777777" w:rsidR="006332CC" w:rsidRDefault="006332CC" w:rsidP="006332CC">
            <w:pPr>
              <w:autoSpaceDE w:val="0"/>
              <w:autoSpaceDN w:val="0"/>
              <w:adjustRightInd w:val="0"/>
              <w:spacing w:before="29" w:line="288" w:lineRule="auto"/>
              <w:ind w:left="15"/>
              <w:jc w:val="center"/>
              <w:rPr>
                <w:rFonts w:cs="Arial"/>
                <w:color w:val="000000"/>
                <w:kern w:val="0"/>
                <w:sz w:val="24"/>
              </w:rPr>
            </w:pPr>
          </w:p>
        </w:tc>
        <w:tc>
          <w:tcPr>
            <w:tcW w:w="989" w:type="dxa"/>
            <w:tcBorders>
              <w:top w:val="single" w:sz="8" w:space="0" w:color="000000"/>
              <w:left w:val="single" w:sz="8" w:space="0" w:color="000000"/>
              <w:bottom w:val="single" w:sz="8" w:space="0" w:color="000000"/>
              <w:right w:val="single" w:sz="8" w:space="0" w:color="000000"/>
            </w:tcBorders>
            <w:vAlign w:val="center"/>
          </w:tcPr>
          <w:p w14:paraId="21E19AB8" w14:textId="6907822C" w:rsidR="006332CC" w:rsidRDefault="006332CC" w:rsidP="006332CC">
            <w:pPr>
              <w:autoSpaceDE w:val="0"/>
              <w:autoSpaceDN w:val="0"/>
              <w:adjustRightInd w:val="0"/>
              <w:spacing w:before="29" w:after="120" w:line="288" w:lineRule="auto"/>
              <w:ind w:left="15"/>
              <w:jc w:val="center"/>
              <w:rPr>
                <w:rFonts w:ascii="宋体" w:hAnsi="宋体"/>
                <w:color w:val="000000"/>
                <w:sz w:val="24"/>
              </w:rPr>
            </w:pPr>
            <w:r>
              <w:rPr>
                <w:rFonts w:ascii="宋体" w:hAnsi="宋体" w:hint="eastAsia"/>
                <w:color w:val="000000"/>
                <w:sz w:val="24"/>
              </w:rPr>
              <w:t>2018年度</w:t>
            </w:r>
          </w:p>
        </w:tc>
        <w:tc>
          <w:tcPr>
            <w:tcW w:w="1147" w:type="dxa"/>
            <w:tcBorders>
              <w:top w:val="single" w:sz="8" w:space="0" w:color="000000"/>
              <w:left w:val="single" w:sz="8" w:space="0" w:color="000000"/>
              <w:bottom w:val="single" w:sz="8" w:space="0" w:color="000000"/>
              <w:right w:val="single" w:sz="8" w:space="0" w:color="000000"/>
            </w:tcBorders>
            <w:vAlign w:val="center"/>
          </w:tcPr>
          <w:p w14:paraId="66F95C5C" w14:textId="6019BA49" w:rsidR="006332CC" w:rsidRDefault="006332CC" w:rsidP="006332CC">
            <w:pPr>
              <w:autoSpaceDE w:val="0"/>
              <w:autoSpaceDN w:val="0"/>
              <w:adjustRightInd w:val="0"/>
              <w:spacing w:before="29" w:line="288" w:lineRule="auto"/>
              <w:ind w:left="15"/>
              <w:jc w:val="center"/>
              <w:rPr>
                <w:color w:val="000000"/>
                <w:sz w:val="24"/>
              </w:rPr>
            </w:pPr>
            <w:r>
              <w:rPr>
                <w:color w:val="000000"/>
                <w:sz w:val="24"/>
              </w:rPr>
              <w:t>-0.43%</w:t>
            </w:r>
          </w:p>
        </w:tc>
        <w:tc>
          <w:tcPr>
            <w:tcW w:w="1408" w:type="dxa"/>
            <w:tcBorders>
              <w:top w:val="single" w:sz="8" w:space="0" w:color="000000"/>
              <w:left w:val="single" w:sz="8" w:space="0" w:color="000000"/>
              <w:bottom w:val="single" w:sz="8" w:space="0" w:color="000000"/>
              <w:right w:val="single" w:sz="8" w:space="0" w:color="000000"/>
            </w:tcBorders>
            <w:vAlign w:val="center"/>
          </w:tcPr>
          <w:p w14:paraId="07591542" w14:textId="560C61D4" w:rsidR="006332CC" w:rsidRDefault="006332CC" w:rsidP="006332CC">
            <w:pPr>
              <w:autoSpaceDE w:val="0"/>
              <w:autoSpaceDN w:val="0"/>
              <w:adjustRightInd w:val="0"/>
              <w:spacing w:before="29" w:line="288" w:lineRule="auto"/>
              <w:ind w:left="15"/>
              <w:jc w:val="center"/>
              <w:rPr>
                <w:color w:val="000000"/>
                <w:sz w:val="24"/>
              </w:rPr>
            </w:pPr>
            <w:r>
              <w:rPr>
                <w:color w:val="000000"/>
                <w:sz w:val="24"/>
              </w:rPr>
              <w:t>0.42%</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7F9144A9" w14:textId="3411DDA7" w:rsidR="006332CC" w:rsidRDefault="006332CC" w:rsidP="006332CC">
            <w:pPr>
              <w:autoSpaceDE w:val="0"/>
              <w:autoSpaceDN w:val="0"/>
              <w:adjustRightInd w:val="0"/>
              <w:spacing w:before="29" w:line="288" w:lineRule="auto"/>
              <w:ind w:left="15"/>
              <w:jc w:val="center"/>
              <w:rPr>
                <w:color w:val="000000"/>
                <w:sz w:val="24"/>
              </w:rPr>
            </w:pPr>
            <w:r>
              <w:rPr>
                <w:color w:val="000000"/>
                <w:sz w:val="24"/>
              </w:rPr>
              <w:t>-11.02%</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030416BD" w14:textId="2C712F21" w:rsidR="006332CC" w:rsidRDefault="006332CC" w:rsidP="006332CC">
            <w:pPr>
              <w:autoSpaceDE w:val="0"/>
              <w:autoSpaceDN w:val="0"/>
              <w:adjustRightInd w:val="0"/>
              <w:spacing w:before="29" w:line="288" w:lineRule="auto"/>
              <w:ind w:left="15"/>
              <w:jc w:val="center"/>
              <w:rPr>
                <w:color w:val="000000"/>
                <w:sz w:val="24"/>
              </w:rPr>
            </w:pPr>
            <w:r>
              <w:rPr>
                <w:color w:val="000000"/>
                <w:sz w:val="24"/>
              </w:rPr>
              <w:t>0.66%</w:t>
            </w:r>
          </w:p>
        </w:tc>
        <w:tc>
          <w:tcPr>
            <w:tcW w:w="993" w:type="dxa"/>
            <w:tcBorders>
              <w:top w:val="single" w:sz="8" w:space="0" w:color="000000"/>
              <w:left w:val="single" w:sz="8" w:space="0" w:color="000000"/>
              <w:bottom w:val="single" w:sz="8" w:space="0" w:color="000000"/>
              <w:right w:val="single" w:sz="8" w:space="0" w:color="000000"/>
            </w:tcBorders>
            <w:vAlign w:val="center"/>
          </w:tcPr>
          <w:p w14:paraId="4EE8F034" w14:textId="0D29C834" w:rsidR="006332CC" w:rsidRDefault="006332CC" w:rsidP="006332CC">
            <w:pPr>
              <w:autoSpaceDE w:val="0"/>
              <w:autoSpaceDN w:val="0"/>
              <w:adjustRightInd w:val="0"/>
              <w:spacing w:before="29" w:line="288" w:lineRule="auto"/>
              <w:ind w:left="15"/>
              <w:jc w:val="center"/>
              <w:rPr>
                <w:color w:val="000000"/>
                <w:sz w:val="24"/>
              </w:rPr>
            </w:pPr>
            <w:r>
              <w:rPr>
                <w:color w:val="000000"/>
                <w:sz w:val="24"/>
              </w:rPr>
              <w:t>10.59%</w:t>
            </w:r>
          </w:p>
        </w:tc>
        <w:tc>
          <w:tcPr>
            <w:tcW w:w="1093" w:type="dxa"/>
            <w:tcBorders>
              <w:top w:val="single" w:sz="8" w:space="0" w:color="000000"/>
              <w:left w:val="single" w:sz="8" w:space="0" w:color="000000"/>
              <w:bottom w:val="single" w:sz="8" w:space="0" w:color="000000"/>
              <w:right w:val="single" w:sz="8" w:space="0" w:color="000000"/>
            </w:tcBorders>
            <w:vAlign w:val="center"/>
          </w:tcPr>
          <w:p w14:paraId="5953E6CA" w14:textId="16F223BF" w:rsidR="006332CC" w:rsidRDefault="006332CC" w:rsidP="006332CC">
            <w:pPr>
              <w:autoSpaceDE w:val="0"/>
              <w:autoSpaceDN w:val="0"/>
              <w:adjustRightInd w:val="0"/>
              <w:spacing w:before="29" w:line="288" w:lineRule="auto"/>
              <w:ind w:left="15"/>
              <w:jc w:val="center"/>
              <w:rPr>
                <w:color w:val="000000"/>
                <w:sz w:val="24"/>
              </w:rPr>
            </w:pPr>
            <w:r>
              <w:rPr>
                <w:color w:val="000000"/>
                <w:sz w:val="24"/>
              </w:rPr>
              <w:t>-0.24%</w:t>
            </w:r>
          </w:p>
        </w:tc>
      </w:tr>
      <w:tr w:rsidR="00F96232" w14:paraId="57152F71"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tcBorders>
              <w:top w:val="single" w:sz="8" w:space="0" w:color="000000"/>
              <w:left w:val="single" w:sz="8" w:space="0" w:color="000000"/>
              <w:bottom w:val="single" w:sz="8" w:space="0" w:color="000000"/>
              <w:right w:val="single" w:sz="8" w:space="0" w:color="000000"/>
            </w:tcBorders>
          </w:tcPr>
          <w:p w14:paraId="77352A02" w14:textId="77777777" w:rsidR="00F96232" w:rsidRDefault="00F96232" w:rsidP="00F96232">
            <w:pPr>
              <w:autoSpaceDE w:val="0"/>
              <w:autoSpaceDN w:val="0"/>
              <w:adjustRightInd w:val="0"/>
              <w:spacing w:before="29" w:line="288" w:lineRule="auto"/>
              <w:ind w:left="15"/>
              <w:jc w:val="center"/>
              <w:rPr>
                <w:rFonts w:cs="Arial"/>
                <w:color w:val="000000"/>
                <w:kern w:val="0"/>
                <w:sz w:val="24"/>
              </w:rPr>
            </w:pPr>
          </w:p>
        </w:tc>
        <w:tc>
          <w:tcPr>
            <w:tcW w:w="989" w:type="dxa"/>
            <w:tcBorders>
              <w:top w:val="single" w:sz="8" w:space="0" w:color="000000"/>
              <w:left w:val="single" w:sz="8" w:space="0" w:color="000000"/>
              <w:bottom w:val="single" w:sz="8" w:space="0" w:color="000000"/>
              <w:right w:val="single" w:sz="8" w:space="0" w:color="000000"/>
            </w:tcBorders>
            <w:vAlign w:val="center"/>
          </w:tcPr>
          <w:p w14:paraId="4D9992AD" w14:textId="4883A030" w:rsidR="00F96232" w:rsidRPr="00E038B0" w:rsidRDefault="00F96232" w:rsidP="00F96232">
            <w:pPr>
              <w:autoSpaceDE w:val="0"/>
              <w:autoSpaceDN w:val="0"/>
              <w:adjustRightInd w:val="0"/>
              <w:spacing w:before="29" w:after="120" w:line="288" w:lineRule="auto"/>
              <w:ind w:left="15"/>
              <w:jc w:val="center"/>
              <w:rPr>
                <w:rFonts w:ascii="宋体" w:hAnsi="宋体"/>
                <w:bCs/>
                <w:sz w:val="24"/>
                <w:szCs w:val="24"/>
              </w:rPr>
            </w:pPr>
            <w:r>
              <w:rPr>
                <w:rFonts w:ascii="宋体" w:hAnsi="宋体" w:hint="eastAsia"/>
                <w:color w:val="000000"/>
                <w:sz w:val="24"/>
              </w:rPr>
              <w:t>2017年度</w:t>
            </w:r>
          </w:p>
        </w:tc>
        <w:tc>
          <w:tcPr>
            <w:tcW w:w="1147" w:type="dxa"/>
            <w:tcBorders>
              <w:top w:val="single" w:sz="8" w:space="0" w:color="000000"/>
              <w:left w:val="single" w:sz="8" w:space="0" w:color="000000"/>
              <w:bottom w:val="single" w:sz="8" w:space="0" w:color="000000"/>
              <w:right w:val="single" w:sz="8" w:space="0" w:color="000000"/>
            </w:tcBorders>
            <w:vAlign w:val="center"/>
          </w:tcPr>
          <w:p w14:paraId="179CCBBF" w14:textId="7CA52115" w:rsidR="00F96232" w:rsidRDefault="00F96232" w:rsidP="00F96232">
            <w:pPr>
              <w:autoSpaceDE w:val="0"/>
              <w:autoSpaceDN w:val="0"/>
              <w:adjustRightInd w:val="0"/>
              <w:spacing w:before="29" w:line="288" w:lineRule="auto"/>
              <w:ind w:left="15"/>
              <w:jc w:val="center"/>
              <w:rPr>
                <w:color w:val="000000"/>
                <w:sz w:val="24"/>
              </w:rPr>
            </w:pPr>
            <w:r>
              <w:rPr>
                <w:color w:val="000000"/>
                <w:sz w:val="24"/>
              </w:rPr>
              <w:t>10.76%</w:t>
            </w:r>
          </w:p>
        </w:tc>
        <w:tc>
          <w:tcPr>
            <w:tcW w:w="1408" w:type="dxa"/>
            <w:tcBorders>
              <w:top w:val="single" w:sz="8" w:space="0" w:color="000000"/>
              <w:left w:val="single" w:sz="8" w:space="0" w:color="000000"/>
              <w:bottom w:val="single" w:sz="8" w:space="0" w:color="000000"/>
              <w:right w:val="single" w:sz="8" w:space="0" w:color="000000"/>
            </w:tcBorders>
            <w:vAlign w:val="center"/>
          </w:tcPr>
          <w:p w14:paraId="75410A24" w14:textId="65F3260D" w:rsidR="00F96232" w:rsidRDefault="00F96232" w:rsidP="00F96232">
            <w:pPr>
              <w:autoSpaceDE w:val="0"/>
              <w:autoSpaceDN w:val="0"/>
              <w:adjustRightInd w:val="0"/>
              <w:spacing w:before="29" w:line="288" w:lineRule="auto"/>
              <w:ind w:left="15"/>
              <w:jc w:val="center"/>
              <w:rPr>
                <w:color w:val="000000"/>
                <w:sz w:val="24"/>
              </w:rPr>
            </w:pPr>
            <w:r>
              <w:rPr>
                <w:color w:val="000000"/>
                <w:sz w:val="24"/>
              </w:rPr>
              <w:t>0.20%</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5B2F0A47" w14:textId="3C07B1A4" w:rsidR="00F96232" w:rsidRDefault="00F96232" w:rsidP="00F96232">
            <w:pPr>
              <w:autoSpaceDE w:val="0"/>
              <w:autoSpaceDN w:val="0"/>
              <w:adjustRightInd w:val="0"/>
              <w:spacing w:before="29" w:line="288" w:lineRule="auto"/>
              <w:ind w:left="15"/>
              <w:jc w:val="center"/>
              <w:rPr>
                <w:color w:val="000000"/>
                <w:sz w:val="24"/>
              </w:rPr>
            </w:pPr>
            <w:r>
              <w:rPr>
                <w:color w:val="000000"/>
                <w:sz w:val="24"/>
              </w:rPr>
              <w:t>8.60%</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36AA21BB" w14:textId="0E36B028" w:rsidR="00F96232" w:rsidRDefault="00F96232" w:rsidP="00F96232">
            <w:pPr>
              <w:autoSpaceDE w:val="0"/>
              <w:autoSpaceDN w:val="0"/>
              <w:adjustRightInd w:val="0"/>
              <w:spacing w:before="29" w:line="288" w:lineRule="auto"/>
              <w:ind w:left="15"/>
              <w:jc w:val="center"/>
              <w:rPr>
                <w:color w:val="000000"/>
                <w:sz w:val="24"/>
              </w:rPr>
            </w:pPr>
            <w:r>
              <w:rPr>
                <w:color w:val="000000"/>
                <w:sz w:val="24"/>
              </w:rPr>
              <w:t>0.32%</w:t>
            </w:r>
          </w:p>
        </w:tc>
        <w:tc>
          <w:tcPr>
            <w:tcW w:w="993" w:type="dxa"/>
            <w:tcBorders>
              <w:top w:val="single" w:sz="8" w:space="0" w:color="000000"/>
              <w:left w:val="single" w:sz="8" w:space="0" w:color="000000"/>
              <w:bottom w:val="single" w:sz="8" w:space="0" w:color="000000"/>
              <w:right w:val="single" w:sz="8" w:space="0" w:color="000000"/>
            </w:tcBorders>
            <w:vAlign w:val="center"/>
          </w:tcPr>
          <w:p w14:paraId="37DCD7E7" w14:textId="63109E42" w:rsidR="00F96232" w:rsidRDefault="00F96232" w:rsidP="00F96232">
            <w:pPr>
              <w:autoSpaceDE w:val="0"/>
              <w:autoSpaceDN w:val="0"/>
              <w:adjustRightInd w:val="0"/>
              <w:spacing w:before="29" w:line="288" w:lineRule="auto"/>
              <w:ind w:left="15"/>
              <w:jc w:val="center"/>
              <w:rPr>
                <w:color w:val="000000"/>
                <w:sz w:val="24"/>
              </w:rPr>
            </w:pPr>
            <w:r>
              <w:rPr>
                <w:color w:val="000000"/>
                <w:sz w:val="24"/>
              </w:rPr>
              <w:t>2.16%</w:t>
            </w:r>
          </w:p>
        </w:tc>
        <w:tc>
          <w:tcPr>
            <w:tcW w:w="1093" w:type="dxa"/>
            <w:tcBorders>
              <w:top w:val="single" w:sz="8" w:space="0" w:color="000000"/>
              <w:left w:val="single" w:sz="8" w:space="0" w:color="000000"/>
              <w:bottom w:val="single" w:sz="8" w:space="0" w:color="000000"/>
              <w:right w:val="single" w:sz="8" w:space="0" w:color="000000"/>
            </w:tcBorders>
            <w:vAlign w:val="center"/>
          </w:tcPr>
          <w:p w14:paraId="2E539202" w14:textId="0F943EDE" w:rsidR="00F96232" w:rsidRDefault="00F96232" w:rsidP="00F96232">
            <w:pPr>
              <w:autoSpaceDE w:val="0"/>
              <w:autoSpaceDN w:val="0"/>
              <w:adjustRightInd w:val="0"/>
              <w:spacing w:before="29" w:line="288" w:lineRule="auto"/>
              <w:ind w:left="15"/>
              <w:jc w:val="center"/>
              <w:rPr>
                <w:color w:val="000000"/>
                <w:sz w:val="24"/>
              </w:rPr>
            </w:pPr>
            <w:r>
              <w:rPr>
                <w:color w:val="000000"/>
                <w:sz w:val="24"/>
              </w:rPr>
              <w:t>-0.12%</w:t>
            </w:r>
          </w:p>
        </w:tc>
      </w:tr>
      <w:tr w:rsidR="0045026B" w14:paraId="486BC4C3"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tcBorders>
              <w:top w:val="single" w:sz="8" w:space="0" w:color="000000"/>
              <w:left w:val="single" w:sz="8" w:space="0" w:color="000000"/>
              <w:bottom w:val="single" w:sz="8" w:space="0" w:color="000000"/>
              <w:right w:val="single" w:sz="8" w:space="0" w:color="000000"/>
            </w:tcBorders>
          </w:tcPr>
          <w:p w14:paraId="5F180624" w14:textId="77777777" w:rsidR="0045026B" w:rsidRDefault="0045026B" w:rsidP="0045026B">
            <w:pPr>
              <w:autoSpaceDE w:val="0"/>
              <w:autoSpaceDN w:val="0"/>
              <w:adjustRightInd w:val="0"/>
              <w:spacing w:before="29" w:line="288" w:lineRule="auto"/>
              <w:ind w:left="15"/>
              <w:jc w:val="center"/>
              <w:rPr>
                <w:rFonts w:cs="Arial"/>
                <w:color w:val="000000"/>
                <w:kern w:val="0"/>
                <w:sz w:val="24"/>
              </w:rPr>
            </w:pPr>
          </w:p>
        </w:tc>
        <w:tc>
          <w:tcPr>
            <w:tcW w:w="989" w:type="dxa"/>
            <w:tcBorders>
              <w:top w:val="single" w:sz="8" w:space="0" w:color="000000"/>
              <w:left w:val="single" w:sz="8" w:space="0" w:color="000000"/>
              <w:bottom w:val="single" w:sz="8" w:space="0" w:color="000000"/>
              <w:right w:val="single" w:sz="8" w:space="0" w:color="000000"/>
            </w:tcBorders>
            <w:vAlign w:val="center"/>
          </w:tcPr>
          <w:p w14:paraId="37B07695" w14:textId="77777777" w:rsidR="0045026B" w:rsidRPr="00E038B0" w:rsidRDefault="0045026B" w:rsidP="00E038B0">
            <w:pPr>
              <w:autoSpaceDE w:val="0"/>
              <w:autoSpaceDN w:val="0"/>
              <w:adjustRightInd w:val="0"/>
              <w:spacing w:before="29" w:after="120" w:line="288" w:lineRule="auto"/>
              <w:ind w:left="15"/>
              <w:jc w:val="center"/>
              <w:rPr>
                <w:rFonts w:ascii="宋体" w:hAnsi="宋体"/>
                <w:bCs/>
                <w:sz w:val="24"/>
                <w:szCs w:val="24"/>
              </w:rPr>
            </w:pPr>
            <w:r w:rsidRPr="00E038B0">
              <w:rPr>
                <w:rFonts w:ascii="宋体" w:hAnsi="宋体"/>
                <w:bCs/>
                <w:sz w:val="24"/>
                <w:szCs w:val="24"/>
              </w:rPr>
              <w:t>2016</w:t>
            </w:r>
            <w:r w:rsidRPr="00E038B0">
              <w:rPr>
                <w:rFonts w:ascii="宋体" w:hAnsi="宋体" w:hint="eastAsia"/>
                <w:bCs/>
                <w:sz w:val="24"/>
                <w:szCs w:val="24"/>
              </w:rPr>
              <w:t>年度</w:t>
            </w:r>
            <w:r w:rsidRPr="00E038B0">
              <w:rPr>
                <w:rFonts w:ascii="宋体" w:hAnsi="宋体"/>
                <w:bCs/>
                <w:sz w:val="24"/>
                <w:szCs w:val="24"/>
              </w:rPr>
              <w:t xml:space="preserve"> </w:t>
            </w:r>
          </w:p>
        </w:tc>
        <w:tc>
          <w:tcPr>
            <w:tcW w:w="1147" w:type="dxa"/>
            <w:tcBorders>
              <w:top w:val="single" w:sz="8" w:space="0" w:color="000000"/>
              <w:left w:val="single" w:sz="8" w:space="0" w:color="000000"/>
              <w:bottom w:val="single" w:sz="8" w:space="0" w:color="000000"/>
              <w:right w:val="single" w:sz="8" w:space="0" w:color="000000"/>
            </w:tcBorders>
            <w:vAlign w:val="center"/>
          </w:tcPr>
          <w:p w14:paraId="07C2145D" w14:textId="77777777" w:rsidR="0045026B" w:rsidRDefault="0045026B" w:rsidP="0045026B">
            <w:pPr>
              <w:autoSpaceDE w:val="0"/>
              <w:autoSpaceDN w:val="0"/>
              <w:adjustRightInd w:val="0"/>
              <w:spacing w:before="29" w:line="288" w:lineRule="auto"/>
              <w:ind w:left="15"/>
              <w:jc w:val="center"/>
              <w:rPr>
                <w:color w:val="000000"/>
                <w:sz w:val="24"/>
              </w:rPr>
            </w:pPr>
            <w:r>
              <w:rPr>
                <w:sz w:val="24"/>
              </w:rPr>
              <w:t>4.27%</w:t>
            </w:r>
          </w:p>
        </w:tc>
        <w:tc>
          <w:tcPr>
            <w:tcW w:w="1408" w:type="dxa"/>
            <w:tcBorders>
              <w:top w:val="single" w:sz="8" w:space="0" w:color="000000"/>
              <w:left w:val="single" w:sz="8" w:space="0" w:color="000000"/>
              <w:bottom w:val="single" w:sz="8" w:space="0" w:color="000000"/>
              <w:right w:val="single" w:sz="8" w:space="0" w:color="000000"/>
            </w:tcBorders>
            <w:vAlign w:val="center"/>
          </w:tcPr>
          <w:p w14:paraId="3B93EC48" w14:textId="77777777" w:rsidR="0045026B" w:rsidRDefault="0045026B" w:rsidP="0045026B">
            <w:pPr>
              <w:autoSpaceDE w:val="0"/>
              <w:autoSpaceDN w:val="0"/>
              <w:adjustRightInd w:val="0"/>
              <w:spacing w:before="29" w:line="288" w:lineRule="auto"/>
              <w:ind w:left="15"/>
              <w:jc w:val="center"/>
              <w:rPr>
                <w:color w:val="000000"/>
                <w:sz w:val="24"/>
              </w:rPr>
            </w:pPr>
            <w:r>
              <w:rPr>
                <w:sz w:val="24"/>
              </w:rPr>
              <w:t>0.08%</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34DC5E59" w14:textId="77777777" w:rsidR="0045026B" w:rsidRDefault="0045026B" w:rsidP="0045026B">
            <w:pPr>
              <w:autoSpaceDE w:val="0"/>
              <w:autoSpaceDN w:val="0"/>
              <w:adjustRightInd w:val="0"/>
              <w:spacing w:before="29" w:line="288" w:lineRule="auto"/>
              <w:ind w:left="15"/>
              <w:jc w:val="center"/>
              <w:rPr>
                <w:color w:val="000000"/>
                <w:sz w:val="24"/>
              </w:rPr>
            </w:pPr>
            <w:r>
              <w:rPr>
                <w:sz w:val="24"/>
              </w:rPr>
              <w:t>-6.01%</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051C4E28" w14:textId="77777777" w:rsidR="0045026B" w:rsidRDefault="0045026B" w:rsidP="0045026B">
            <w:pPr>
              <w:autoSpaceDE w:val="0"/>
              <w:autoSpaceDN w:val="0"/>
              <w:adjustRightInd w:val="0"/>
              <w:spacing w:before="29" w:line="288" w:lineRule="auto"/>
              <w:ind w:left="15"/>
              <w:jc w:val="center"/>
              <w:rPr>
                <w:color w:val="000000"/>
                <w:sz w:val="24"/>
              </w:rPr>
            </w:pPr>
            <w:r>
              <w:rPr>
                <w:sz w:val="24"/>
              </w:rPr>
              <w:t>0.70%</w:t>
            </w:r>
          </w:p>
        </w:tc>
        <w:tc>
          <w:tcPr>
            <w:tcW w:w="993" w:type="dxa"/>
            <w:tcBorders>
              <w:top w:val="single" w:sz="8" w:space="0" w:color="000000"/>
              <w:left w:val="single" w:sz="8" w:space="0" w:color="000000"/>
              <w:bottom w:val="single" w:sz="8" w:space="0" w:color="000000"/>
              <w:right w:val="single" w:sz="8" w:space="0" w:color="000000"/>
            </w:tcBorders>
            <w:vAlign w:val="center"/>
          </w:tcPr>
          <w:p w14:paraId="29EF157F" w14:textId="77777777" w:rsidR="0045026B" w:rsidRDefault="0045026B" w:rsidP="0045026B">
            <w:pPr>
              <w:autoSpaceDE w:val="0"/>
              <w:autoSpaceDN w:val="0"/>
              <w:adjustRightInd w:val="0"/>
              <w:spacing w:before="29" w:line="288" w:lineRule="auto"/>
              <w:ind w:left="15"/>
              <w:jc w:val="center"/>
              <w:rPr>
                <w:color w:val="000000"/>
                <w:sz w:val="24"/>
              </w:rPr>
            </w:pPr>
            <w:r>
              <w:rPr>
                <w:sz w:val="24"/>
              </w:rPr>
              <w:t>10.28%</w:t>
            </w:r>
          </w:p>
        </w:tc>
        <w:tc>
          <w:tcPr>
            <w:tcW w:w="1093" w:type="dxa"/>
            <w:tcBorders>
              <w:top w:val="single" w:sz="8" w:space="0" w:color="000000"/>
              <w:left w:val="single" w:sz="8" w:space="0" w:color="000000"/>
              <w:bottom w:val="single" w:sz="8" w:space="0" w:color="000000"/>
              <w:right w:val="single" w:sz="8" w:space="0" w:color="000000"/>
            </w:tcBorders>
            <w:vAlign w:val="center"/>
          </w:tcPr>
          <w:p w14:paraId="54186F1E" w14:textId="77777777" w:rsidR="0045026B" w:rsidRDefault="0045026B" w:rsidP="0045026B">
            <w:pPr>
              <w:autoSpaceDE w:val="0"/>
              <w:autoSpaceDN w:val="0"/>
              <w:adjustRightInd w:val="0"/>
              <w:spacing w:before="29" w:line="288" w:lineRule="auto"/>
              <w:ind w:left="15"/>
              <w:jc w:val="center"/>
              <w:rPr>
                <w:color w:val="000000"/>
                <w:sz w:val="24"/>
              </w:rPr>
            </w:pPr>
            <w:r>
              <w:rPr>
                <w:sz w:val="24"/>
              </w:rPr>
              <w:t>-0.62%</w:t>
            </w:r>
          </w:p>
        </w:tc>
      </w:tr>
      <w:tr w:rsidR="0045026B" w14:paraId="054D2EC1"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trHeight w:val="3328"/>
          <w:jc w:val="center"/>
        </w:trPr>
        <w:tc>
          <w:tcPr>
            <w:tcW w:w="831" w:type="dxa"/>
            <w:gridSpan w:val="2"/>
            <w:vMerge/>
            <w:tcBorders>
              <w:top w:val="single" w:sz="8" w:space="0" w:color="000000"/>
              <w:left w:val="single" w:sz="8" w:space="0" w:color="000000"/>
              <w:bottom w:val="single" w:sz="8" w:space="0" w:color="000000"/>
              <w:right w:val="single" w:sz="8" w:space="0" w:color="000000"/>
            </w:tcBorders>
            <w:vAlign w:val="center"/>
          </w:tcPr>
          <w:p w14:paraId="69685823" w14:textId="77777777" w:rsidR="0045026B" w:rsidRDefault="0045026B" w:rsidP="0045026B">
            <w:pPr>
              <w:widowControl/>
              <w:jc w:val="left"/>
              <w:rPr>
                <w:rFonts w:cs="Arial"/>
                <w:color w:val="000000"/>
                <w:kern w:val="0"/>
                <w:sz w:val="24"/>
              </w:rPr>
            </w:pPr>
          </w:p>
        </w:tc>
        <w:tc>
          <w:tcPr>
            <w:tcW w:w="989" w:type="dxa"/>
            <w:tcBorders>
              <w:top w:val="single" w:sz="8" w:space="0" w:color="000000"/>
              <w:left w:val="single" w:sz="8" w:space="0" w:color="000000"/>
              <w:bottom w:val="single" w:sz="8" w:space="0" w:color="000000"/>
              <w:right w:val="single" w:sz="8" w:space="0" w:color="000000"/>
            </w:tcBorders>
            <w:vAlign w:val="center"/>
          </w:tcPr>
          <w:p w14:paraId="630A14BF" w14:textId="77777777" w:rsidR="0045026B" w:rsidRPr="00E038B0" w:rsidRDefault="0045026B" w:rsidP="00E038B0">
            <w:pPr>
              <w:autoSpaceDE w:val="0"/>
              <w:autoSpaceDN w:val="0"/>
              <w:adjustRightInd w:val="0"/>
              <w:spacing w:before="29" w:after="120" w:line="288" w:lineRule="auto"/>
              <w:ind w:left="15"/>
              <w:jc w:val="center"/>
              <w:rPr>
                <w:rFonts w:ascii="宋体" w:hAnsi="宋体"/>
                <w:bCs/>
                <w:sz w:val="24"/>
                <w:szCs w:val="24"/>
              </w:rPr>
            </w:pPr>
            <w:r w:rsidRPr="00C56AC1">
              <w:rPr>
                <w:rFonts w:ascii="宋体" w:hAnsi="宋体"/>
                <w:bCs/>
                <w:sz w:val="24"/>
                <w:szCs w:val="24"/>
              </w:rPr>
              <w:t>2015年度（自基金合同生效日起至</w:t>
            </w:r>
            <w:r w:rsidRPr="00795F70">
              <w:rPr>
                <w:rFonts w:ascii="宋体" w:hAnsi="宋体"/>
                <w:bCs/>
                <w:sz w:val="24"/>
                <w:szCs w:val="24"/>
              </w:rPr>
              <w:t>2015</w:t>
            </w:r>
            <w:r w:rsidRPr="00BB38A1">
              <w:rPr>
                <w:rFonts w:ascii="宋体" w:hAnsi="宋体"/>
                <w:bCs/>
                <w:sz w:val="24"/>
                <w:szCs w:val="24"/>
              </w:rPr>
              <w:t>年12</w:t>
            </w:r>
            <w:r w:rsidRPr="00E038B0">
              <w:rPr>
                <w:rFonts w:ascii="宋体" w:hAnsi="宋体"/>
                <w:bCs/>
                <w:sz w:val="24"/>
                <w:szCs w:val="24"/>
              </w:rPr>
              <w:t>月31日）</w:t>
            </w:r>
          </w:p>
        </w:tc>
        <w:tc>
          <w:tcPr>
            <w:tcW w:w="1147" w:type="dxa"/>
            <w:tcBorders>
              <w:top w:val="single" w:sz="8" w:space="0" w:color="000000"/>
              <w:left w:val="single" w:sz="8" w:space="0" w:color="000000"/>
              <w:bottom w:val="single" w:sz="8" w:space="0" w:color="000000"/>
              <w:right w:val="single" w:sz="8" w:space="0" w:color="000000"/>
            </w:tcBorders>
            <w:vAlign w:val="center"/>
          </w:tcPr>
          <w:p w14:paraId="14CAE205"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0.70%</w:t>
            </w:r>
          </w:p>
        </w:tc>
        <w:tc>
          <w:tcPr>
            <w:tcW w:w="1408" w:type="dxa"/>
            <w:tcBorders>
              <w:top w:val="single" w:sz="8" w:space="0" w:color="000000"/>
              <w:left w:val="single" w:sz="8" w:space="0" w:color="000000"/>
              <w:bottom w:val="single" w:sz="8" w:space="0" w:color="000000"/>
              <w:right w:val="single" w:sz="8" w:space="0" w:color="000000"/>
            </w:tcBorders>
            <w:vAlign w:val="center"/>
          </w:tcPr>
          <w:p w14:paraId="464D8C3E"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0.11%</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280A09BB"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-11.75%</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2424114B"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1.39%</w:t>
            </w:r>
          </w:p>
        </w:tc>
        <w:tc>
          <w:tcPr>
            <w:tcW w:w="993" w:type="dxa"/>
            <w:tcBorders>
              <w:top w:val="single" w:sz="8" w:space="0" w:color="000000"/>
              <w:left w:val="single" w:sz="8" w:space="0" w:color="000000"/>
              <w:bottom w:val="single" w:sz="8" w:space="0" w:color="000000"/>
              <w:right w:val="single" w:sz="8" w:space="0" w:color="000000"/>
            </w:tcBorders>
            <w:vAlign w:val="center"/>
          </w:tcPr>
          <w:p w14:paraId="16B8333B"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12.45%</w:t>
            </w:r>
          </w:p>
        </w:tc>
        <w:tc>
          <w:tcPr>
            <w:tcW w:w="1093" w:type="dxa"/>
            <w:tcBorders>
              <w:top w:val="single" w:sz="8" w:space="0" w:color="000000"/>
              <w:left w:val="single" w:sz="8" w:space="0" w:color="000000"/>
              <w:bottom w:val="single" w:sz="8" w:space="0" w:color="000000"/>
              <w:right w:val="single" w:sz="8" w:space="0" w:color="000000"/>
            </w:tcBorders>
            <w:vAlign w:val="center"/>
          </w:tcPr>
          <w:p w14:paraId="33920EC3"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-1.28%</w:t>
            </w:r>
          </w:p>
        </w:tc>
      </w:tr>
      <w:tr w:rsidR="00B02E16" w14:paraId="70E36330"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val="restart"/>
            <w:tcBorders>
              <w:top w:val="nil"/>
              <w:left w:val="single" w:sz="8" w:space="0" w:color="000000"/>
              <w:bottom w:val="single" w:sz="8" w:space="0" w:color="000000"/>
              <w:right w:val="single" w:sz="8" w:space="0" w:color="000000"/>
            </w:tcBorders>
          </w:tcPr>
          <w:p w14:paraId="7D074267" w14:textId="77777777" w:rsidR="00B02E16" w:rsidRDefault="00B02E16" w:rsidP="00B02E16">
            <w:pPr>
              <w:autoSpaceDE w:val="0"/>
              <w:autoSpaceDN w:val="0"/>
              <w:adjustRightInd w:val="0"/>
              <w:spacing w:before="29" w:line="288" w:lineRule="auto"/>
              <w:ind w:left="15"/>
              <w:jc w:val="center"/>
              <w:rPr>
                <w:rFonts w:cs="Arial"/>
                <w:color w:val="000000"/>
                <w:kern w:val="0"/>
                <w:sz w:val="24"/>
              </w:rPr>
            </w:pPr>
            <w:r>
              <w:rPr>
                <w:rFonts w:cs="Arial"/>
                <w:color w:val="000000"/>
                <w:kern w:val="0"/>
                <w:sz w:val="24"/>
              </w:rPr>
              <w:t>C</w:t>
            </w:r>
            <w:r>
              <w:rPr>
                <w:rFonts w:cs="Arial" w:hint="eastAsia"/>
                <w:color w:val="000000"/>
                <w:kern w:val="0"/>
                <w:sz w:val="24"/>
              </w:rPr>
              <w:t>类</w:t>
            </w:r>
          </w:p>
        </w:tc>
        <w:tc>
          <w:tcPr>
            <w:tcW w:w="989" w:type="dxa"/>
            <w:tcBorders>
              <w:top w:val="single" w:sz="8" w:space="0" w:color="000000"/>
              <w:left w:val="single" w:sz="8" w:space="0" w:color="000000"/>
              <w:bottom w:val="single" w:sz="8" w:space="0" w:color="000000"/>
              <w:right w:val="single" w:sz="8" w:space="0" w:color="000000"/>
            </w:tcBorders>
            <w:vAlign w:val="center"/>
          </w:tcPr>
          <w:p w14:paraId="1A8B74A3" w14:textId="453C8BE9" w:rsidR="00B02E16" w:rsidRPr="00E038B0" w:rsidRDefault="00B02E16" w:rsidP="00B02E16">
            <w:pPr>
              <w:autoSpaceDE w:val="0"/>
              <w:autoSpaceDN w:val="0"/>
              <w:adjustRightInd w:val="0"/>
              <w:spacing w:before="29" w:after="120" w:line="288" w:lineRule="auto"/>
              <w:ind w:left="15"/>
              <w:jc w:val="center"/>
              <w:rPr>
                <w:rFonts w:ascii="宋体" w:hAnsi="宋体"/>
                <w:bCs/>
                <w:sz w:val="24"/>
                <w:szCs w:val="24"/>
              </w:rPr>
            </w:pPr>
            <w:r>
              <w:rPr>
                <w:rFonts w:cs="Arial" w:hint="eastAsia"/>
                <w:kern w:val="0"/>
                <w:sz w:val="24"/>
              </w:rPr>
              <w:t>过去三个月</w:t>
            </w:r>
          </w:p>
        </w:tc>
        <w:tc>
          <w:tcPr>
            <w:tcW w:w="1147" w:type="dxa"/>
            <w:tcBorders>
              <w:top w:val="single" w:sz="8" w:space="0" w:color="000000"/>
              <w:left w:val="single" w:sz="8" w:space="0" w:color="000000"/>
              <w:bottom w:val="single" w:sz="8" w:space="0" w:color="000000"/>
              <w:right w:val="single" w:sz="8" w:space="0" w:color="000000"/>
            </w:tcBorders>
            <w:vAlign w:val="center"/>
          </w:tcPr>
          <w:p w14:paraId="73065792" w14:textId="0BE7D6D8" w:rsidR="00B02E16" w:rsidRPr="00E038B0" w:rsidRDefault="00B02E16" w:rsidP="00B02E16">
            <w:pPr>
              <w:autoSpaceDE w:val="0"/>
              <w:autoSpaceDN w:val="0"/>
              <w:adjustRightInd w:val="0"/>
              <w:spacing w:before="29" w:line="288" w:lineRule="auto"/>
              <w:ind w:left="15"/>
              <w:jc w:val="center"/>
              <w:rPr>
                <w:color w:val="000000"/>
                <w:sz w:val="24"/>
              </w:rPr>
            </w:pPr>
            <w:r>
              <w:rPr>
                <w:color w:val="000000"/>
                <w:sz w:val="24"/>
              </w:rPr>
              <w:t>1.22%</w:t>
            </w:r>
          </w:p>
        </w:tc>
        <w:tc>
          <w:tcPr>
            <w:tcW w:w="1408" w:type="dxa"/>
            <w:tcBorders>
              <w:top w:val="single" w:sz="8" w:space="0" w:color="000000"/>
              <w:left w:val="single" w:sz="8" w:space="0" w:color="000000"/>
              <w:bottom w:val="single" w:sz="8" w:space="0" w:color="000000"/>
              <w:right w:val="single" w:sz="8" w:space="0" w:color="000000"/>
            </w:tcBorders>
            <w:vAlign w:val="center"/>
          </w:tcPr>
          <w:p w14:paraId="555A6B62" w14:textId="5829D99C" w:rsidR="00B02E16" w:rsidRPr="00E038B0" w:rsidRDefault="00B02E16" w:rsidP="00B02E16">
            <w:pPr>
              <w:autoSpaceDE w:val="0"/>
              <w:autoSpaceDN w:val="0"/>
              <w:adjustRightInd w:val="0"/>
              <w:spacing w:before="29" w:line="288" w:lineRule="auto"/>
              <w:ind w:left="15"/>
              <w:jc w:val="center"/>
              <w:rPr>
                <w:color w:val="000000"/>
                <w:sz w:val="24"/>
              </w:rPr>
            </w:pPr>
            <w:r>
              <w:rPr>
                <w:color w:val="000000"/>
                <w:sz w:val="24"/>
              </w:rPr>
              <w:t>0.25%</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08D66572" w14:textId="588E17E7" w:rsidR="00B02E16" w:rsidRPr="00E038B0" w:rsidRDefault="00B02E16" w:rsidP="00B02E16">
            <w:pPr>
              <w:autoSpaceDE w:val="0"/>
              <w:autoSpaceDN w:val="0"/>
              <w:adjustRightInd w:val="0"/>
              <w:spacing w:before="29" w:line="288" w:lineRule="auto"/>
              <w:ind w:left="15"/>
              <w:jc w:val="center"/>
              <w:rPr>
                <w:color w:val="000000"/>
                <w:sz w:val="24"/>
              </w:rPr>
            </w:pPr>
            <w:r>
              <w:rPr>
                <w:color w:val="000000"/>
                <w:sz w:val="24"/>
              </w:rPr>
              <w:t>-3.98%</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23FE8DE6" w14:textId="5E37D7C7" w:rsidR="00B02E16" w:rsidRPr="00E038B0" w:rsidRDefault="00B02E16" w:rsidP="00B02E16">
            <w:pPr>
              <w:autoSpaceDE w:val="0"/>
              <w:autoSpaceDN w:val="0"/>
              <w:adjustRightInd w:val="0"/>
              <w:spacing w:before="29" w:line="288" w:lineRule="auto"/>
              <w:ind w:left="15"/>
              <w:jc w:val="center"/>
              <w:rPr>
                <w:color w:val="000000"/>
                <w:sz w:val="24"/>
              </w:rPr>
            </w:pPr>
            <w:r>
              <w:rPr>
                <w:color w:val="000000"/>
                <w:sz w:val="24"/>
              </w:rPr>
              <w:t>0.95%</w:t>
            </w:r>
          </w:p>
        </w:tc>
        <w:tc>
          <w:tcPr>
            <w:tcW w:w="993" w:type="dxa"/>
            <w:tcBorders>
              <w:top w:val="single" w:sz="8" w:space="0" w:color="000000"/>
              <w:left w:val="single" w:sz="8" w:space="0" w:color="000000"/>
              <w:bottom w:val="single" w:sz="8" w:space="0" w:color="000000"/>
              <w:right w:val="single" w:sz="8" w:space="0" w:color="000000"/>
            </w:tcBorders>
            <w:vAlign w:val="center"/>
          </w:tcPr>
          <w:p w14:paraId="77966EF8" w14:textId="1F5DC57C" w:rsidR="00B02E16" w:rsidRPr="00E038B0" w:rsidRDefault="00B02E16" w:rsidP="00B02E16">
            <w:pPr>
              <w:autoSpaceDE w:val="0"/>
              <w:autoSpaceDN w:val="0"/>
              <w:adjustRightInd w:val="0"/>
              <w:spacing w:before="29" w:line="288" w:lineRule="auto"/>
              <w:ind w:left="15"/>
              <w:jc w:val="center"/>
              <w:rPr>
                <w:color w:val="000000"/>
                <w:sz w:val="24"/>
              </w:rPr>
            </w:pPr>
            <w:r>
              <w:rPr>
                <w:color w:val="000000"/>
                <w:sz w:val="24"/>
              </w:rPr>
              <w:t>5.20%</w:t>
            </w:r>
          </w:p>
        </w:tc>
        <w:tc>
          <w:tcPr>
            <w:tcW w:w="1093" w:type="dxa"/>
            <w:tcBorders>
              <w:top w:val="single" w:sz="8" w:space="0" w:color="000000"/>
              <w:left w:val="single" w:sz="8" w:space="0" w:color="000000"/>
              <w:bottom w:val="single" w:sz="8" w:space="0" w:color="000000"/>
              <w:right w:val="single" w:sz="8" w:space="0" w:color="000000"/>
            </w:tcBorders>
            <w:vAlign w:val="center"/>
          </w:tcPr>
          <w:p w14:paraId="612C05B2" w14:textId="6B6DF7DE" w:rsidR="00B02E16" w:rsidRPr="00E038B0" w:rsidRDefault="00B02E16" w:rsidP="00B02E16">
            <w:pPr>
              <w:autoSpaceDE w:val="0"/>
              <w:autoSpaceDN w:val="0"/>
              <w:adjustRightInd w:val="0"/>
              <w:spacing w:before="29" w:line="288" w:lineRule="auto"/>
              <w:ind w:left="15"/>
              <w:jc w:val="center"/>
              <w:rPr>
                <w:color w:val="000000"/>
                <w:sz w:val="24"/>
              </w:rPr>
            </w:pPr>
            <w:r>
              <w:rPr>
                <w:color w:val="000000"/>
                <w:sz w:val="24"/>
              </w:rPr>
              <w:t>-0.70%</w:t>
            </w:r>
          </w:p>
        </w:tc>
      </w:tr>
      <w:tr w:rsidR="00B02E16" w14:paraId="445634D7"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tcBorders>
              <w:top w:val="nil"/>
              <w:left w:val="single" w:sz="8" w:space="0" w:color="000000"/>
              <w:bottom w:val="single" w:sz="8" w:space="0" w:color="000000"/>
              <w:right w:val="single" w:sz="8" w:space="0" w:color="000000"/>
            </w:tcBorders>
          </w:tcPr>
          <w:p w14:paraId="73524F78" w14:textId="77777777" w:rsidR="00B02E16" w:rsidRDefault="00B02E16" w:rsidP="00B02E16">
            <w:pPr>
              <w:autoSpaceDE w:val="0"/>
              <w:autoSpaceDN w:val="0"/>
              <w:adjustRightInd w:val="0"/>
              <w:spacing w:before="29" w:line="288" w:lineRule="auto"/>
              <w:ind w:left="15"/>
              <w:jc w:val="center"/>
              <w:rPr>
                <w:rFonts w:cs="Arial"/>
                <w:color w:val="000000"/>
                <w:kern w:val="0"/>
                <w:sz w:val="24"/>
              </w:rPr>
            </w:pPr>
          </w:p>
        </w:tc>
        <w:tc>
          <w:tcPr>
            <w:tcW w:w="989" w:type="dxa"/>
            <w:tcBorders>
              <w:top w:val="single" w:sz="8" w:space="0" w:color="000000"/>
              <w:left w:val="single" w:sz="8" w:space="0" w:color="000000"/>
              <w:bottom w:val="single" w:sz="8" w:space="0" w:color="000000"/>
              <w:right w:val="single" w:sz="8" w:space="0" w:color="000000"/>
            </w:tcBorders>
            <w:vAlign w:val="center"/>
          </w:tcPr>
          <w:p w14:paraId="37BFB025" w14:textId="45E39729" w:rsidR="00B02E16" w:rsidRDefault="00B02E16" w:rsidP="00B02E16">
            <w:pPr>
              <w:autoSpaceDE w:val="0"/>
              <w:autoSpaceDN w:val="0"/>
              <w:adjustRightInd w:val="0"/>
              <w:spacing w:before="29" w:after="120" w:line="288" w:lineRule="auto"/>
              <w:ind w:left="15"/>
              <w:jc w:val="center"/>
              <w:rPr>
                <w:rFonts w:cs="Arial"/>
                <w:kern w:val="0"/>
                <w:sz w:val="24"/>
              </w:rPr>
            </w:pPr>
            <w:r>
              <w:rPr>
                <w:rFonts w:cs="Arial" w:hint="eastAsia"/>
                <w:kern w:val="0"/>
                <w:sz w:val="24"/>
              </w:rPr>
              <w:t>2019</w:t>
            </w:r>
            <w:r>
              <w:rPr>
                <w:rFonts w:cs="Arial" w:hint="eastAsia"/>
                <w:kern w:val="0"/>
                <w:sz w:val="24"/>
              </w:rPr>
              <w:t>年度</w:t>
            </w:r>
          </w:p>
        </w:tc>
        <w:tc>
          <w:tcPr>
            <w:tcW w:w="1147" w:type="dxa"/>
            <w:tcBorders>
              <w:top w:val="single" w:sz="8" w:space="0" w:color="000000"/>
              <w:left w:val="single" w:sz="8" w:space="0" w:color="000000"/>
              <w:bottom w:val="single" w:sz="8" w:space="0" w:color="000000"/>
              <w:right w:val="single" w:sz="8" w:space="0" w:color="000000"/>
            </w:tcBorders>
            <w:vAlign w:val="center"/>
          </w:tcPr>
          <w:p w14:paraId="4FD55787" w14:textId="43512352" w:rsidR="00B02E16" w:rsidRDefault="00B02E16" w:rsidP="00B02E16">
            <w:pPr>
              <w:autoSpaceDE w:val="0"/>
              <w:autoSpaceDN w:val="0"/>
              <w:adjustRightInd w:val="0"/>
              <w:spacing w:before="29" w:line="288" w:lineRule="auto"/>
              <w:ind w:left="15"/>
              <w:jc w:val="center"/>
              <w:rPr>
                <w:color w:val="000000"/>
                <w:sz w:val="24"/>
              </w:rPr>
            </w:pPr>
            <w:r>
              <w:rPr>
                <w:color w:val="000000"/>
                <w:sz w:val="24"/>
              </w:rPr>
              <w:t>17.28%</w:t>
            </w:r>
          </w:p>
        </w:tc>
        <w:tc>
          <w:tcPr>
            <w:tcW w:w="1408" w:type="dxa"/>
            <w:tcBorders>
              <w:top w:val="single" w:sz="8" w:space="0" w:color="000000"/>
              <w:left w:val="single" w:sz="8" w:space="0" w:color="000000"/>
              <w:bottom w:val="single" w:sz="8" w:space="0" w:color="000000"/>
              <w:right w:val="single" w:sz="8" w:space="0" w:color="000000"/>
            </w:tcBorders>
            <w:vAlign w:val="center"/>
          </w:tcPr>
          <w:p w14:paraId="468BB8F3" w14:textId="1AC4E306" w:rsidR="00B02E16" w:rsidRDefault="00B02E16" w:rsidP="00B02E16">
            <w:pPr>
              <w:autoSpaceDE w:val="0"/>
              <w:autoSpaceDN w:val="0"/>
              <w:adjustRightInd w:val="0"/>
              <w:spacing w:before="29" w:line="288" w:lineRule="auto"/>
              <w:ind w:left="15"/>
              <w:jc w:val="center"/>
              <w:rPr>
                <w:color w:val="000000"/>
                <w:sz w:val="24"/>
              </w:rPr>
            </w:pPr>
            <w:r>
              <w:rPr>
                <w:color w:val="000000"/>
                <w:sz w:val="24"/>
              </w:rPr>
              <w:t>0.28%</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7943131F" w14:textId="0E4615AE" w:rsidR="00B02E16" w:rsidRDefault="00B02E16" w:rsidP="00B02E16">
            <w:pPr>
              <w:autoSpaceDE w:val="0"/>
              <w:autoSpaceDN w:val="0"/>
              <w:adjustRightInd w:val="0"/>
              <w:spacing w:before="29" w:line="288" w:lineRule="auto"/>
              <w:ind w:left="15"/>
              <w:jc w:val="center"/>
              <w:rPr>
                <w:color w:val="000000"/>
                <w:sz w:val="24"/>
              </w:rPr>
            </w:pPr>
            <w:r>
              <w:rPr>
                <w:color w:val="000000"/>
                <w:sz w:val="24"/>
              </w:rPr>
              <w:t>17.99%</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1D418C18" w14:textId="31BA660A" w:rsidR="00B02E16" w:rsidRDefault="00B02E16" w:rsidP="00B02E16">
            <w:pPr>
              <w:autoSpaceDE w:val="0"/>
              <w:autoSpaceDN w:val="0"/>
              <w:adjustRightInd w:val="0"/>
              <w:spacing w:before="29" w:line="288" w:lineRule="auto"/>
              <w:ind w:left="15"/>
              <w:jc w:val="center"/>
              <w:rPr>
                <w:color w:val="000000"/>
                <w:sz w:val="24"/>
              </w:rPr>
            </w:pPr>
            <w:r>
              <w:rPr>
                <w:color w:val="000000"/>
                <w:sz w:val="24"/>
              </w:rPr>
              <w:t>0.62%</w:t>
            </w:r>
          </w:p>
        </w:tc>
        <w:tc>
          <w:tcPr>
            <w:tcW w:w="993" w:type="dxa"/>
            <w:tcBorders>
              <w:top w:val="single" w:sz="8" w:space="0" w:color="000000"/>
              <w:left w:val="single" w:sz="8" w:space="0" w:color="000000"/>
              <w:bottom w:val="single" w:sz="8" w:space="0" w:color="000000"/>
              <w:right w:val="single" w:sz="8" w:space="0" w:color="000000"/>
            </w:tcBorders>
            <w:vAlign w:val="center"/>
          </w:tcPr>
          <w:p w14:paraId="76A823B2" w14:textId="56E95F74" w:rsidR="00B02E16" w:rsidRDefault="00B02E16" w:rsidP="00B02E16">
            <w:pPr>
              <w:autoSpaceDE w:val="0"/>
              <w:autoSpaceDN w:val="0"/>
              <w:adjustRightInd w:val="0"/>
              <w:spacing w:before="29" w:line="288" w:lineRule="auto"/>
              <w:ind w:left="15"/>
              <w:jc w:val="center"/>
              <w:rPr>
                <w:color w:val="000000"/>
                <w:sz w:val="24"/>
              </w:rPr>
            </w:pPr>
            <w:r>
              <w:rPr>
                <w:color w:val="000000"/>
                <w:sz w:val="24"/>
              </w:rPr>
              <w:t>-0.71%</w:t>
            </w:r>
          </w:p>
        </w:tc>
        <w:tc>
          <w:tcPr>
            <w:tcW w:w="1093" w:type="dxa"/>
            <w:tcBorders>
              <w:top w:val="single" w:sz="8" w:space="0" w:color="000000"/>
              <w:left w:val="single" w:sz="8" w:space="0" w:color="000000"/>
              <w:bottom w:val="single" w:sz="8" w:space="0" w:color="000000"/>
              <w:right w:val="single" w:sz="8" w:space="0" w:color="000000"/>
            </w:tcBorders>
            <w:vAlign w:val="center"/>
          </w:tcPr>
          <w:p w14:paraId="2B6E5F99" w14:textId="51FFCC77" w:rsidR="00B02E16" w:rsidRDefault="00B02E16" w:rsidP="00B02E16">
            <w:pPr>
              <w:autoSpaceDE w:val="0"/>
              <w:autoSpaceDN w:val="0"/>
              <w:adjustRightInd w:val="0"/>
              <w:spacing w:before="29" w:line="288" w:lineRule="auto"/>
              <w:ind w:left="15"/>
              <w:jc w:val="center"/>
              <w:rPr>
                <w:color w:val="000000"/>
                <w:sz w:val="24"/>
              </w:rPr>
            </w:pPr>
            <w:r>
              <w:rPr>
                <w:color w:val="000000"/>
                <w:sz w:val="24"/>
              </w:rPr>
              <w:t>-0.34%</w:t>
            </w:r>
          </w:p>
        </w:tc>
      </w:tr>
      <w:tr w:rsidR="006332CC" w14:paraId="0BAF0FCC" w14:textId="77777777" w:rsidTr="004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tcBorders>
              <w:top w:val="nil"/>
              <w:left w:val="single" w:sz="8" w:space="0" w:color="000000"/>
              <w:bottom w:val="single" w:sz="8" w:space="0" w:color="000000"/>
              <w:right w:val="single" w:sz="8" w:space="0" w:color="000000"/>
            </w:tcBorders>
          </w:tcPr>
          <w:p w14:paraId="355F4D11" w14:textId="77777777" w:rsidR="006332CC" w:rsidRDefault="006332CC" w:rsidP="006332CC">
            <w:pPr>
              <w:autoSpaceDE w:val="0"/>
              <w:autoSpaceDN w:val="0"/>
              <w:adjustRightInd w:val="0"/>
              <w:spacing w:before="29" w:line="288" w:lineRule="auto"/>
              <w:ind w:left="15"/>
              <w:jc w:val="center"/>
              <w:rPr>
                <w:rFonts w:cs="Arial"/>
                <w:color w:val="000000"/>
                <w:kern w:val="0"/>
                <w:sz w:val="24"/>
              </w:rPr>
            </w:pPr>
          </w:p>
        </w:tc>
        <w:tc>
          <w:tcPr>
            <w:tcW w:w="989" w:type="dxa"/>
            <w:tcBorders>
              <w:top w:val="single" w:sz="8" w:space="0" w:color="000000"/>
              <w:left w:val="single" w:sz="8" w:space="0" w:color="000000"/>
              <w:bottom w:val="single" w:sz="8" w:space="0" w:color="000000"/>
              <w:right w:val="single" w:sz="8" w:space="0" w:color="000000"/>
            </w:tcBorders>
            <w:vAlign w:val="center"/>
          </w:tcPr>
          <w:p w14:paraId="241C5979" w14:textId="4293AC03" w:rsidR="006332CC" w:rsidRDefault="006332CC">
            <w:pPr>
              <w:autoSpaceDE w:val="0"/>
              <w:autoSpaceDN w:val="0"/>
              <w:adjustRightInd w:val="0"/>
              <w:spacing w:before="29" w:after="120" w:line="288" w:lineRule="auto"/>
              <w:ind w:left="15"/>
              <w:jc w:val="center"/>
              <w:rPr>
                <w:rFonts w:ascii="宋体" w:hAnsi="宋体"/>
                <w:color w:val="000000"/>
                <w:sz w:val="24"/>
              </w:rPr>
            </w:pPr>
            <w:r>
              <w:rPr>
                <w:rFonts w:ascii="宋体" w:hAnsi="宋体" w:hint="eastAsia"/>
                <w:color w:val="000000"/>
                <w:sz w:val="24"/>
              </w:rPr>
              <w:t>2018</w:t>
            </w:r>
            <w:r>
              <w:rPr>
                <w:rFonts w:ascii="宋体" w:hAnsi="宋体"/>
                <w:color w:val="000000"/>
                <w:sz w:val="24"/>
              </w:rPr>
              <w:t>年</w:t>
            </w:r>
            <w:r>
              <w:rPr>
                <w:rFonts w:ascii="宋体" w:hAnsi="宋体" w:hint="eastAsia"/>
                <w:color w:val="000000"/>
                <w:sz w:val="24"/>
              </w:rPr>
              <w:t>度</w:t>
            </w:r>
          </w:p>
        </w:tc>
        <w:tc>
          <w:tcPr>
            <w:tcW w:w="1147" w:type="dxa"/>
            <w:tcBorders>
              <w:top w:val="single" w:sz="8" w:space="0" w:color="000000"/>
              <w:left w:val="single" w:sz="8" w:space="0" w:color="000000"/>
              <w:bottom w:val="single" w:sz="8" w:space="0" w:color="000000"/>
              <w:right w:val="single" w:sz="8" w:space="0" w:color="000000"/>
            </w:tcBorders>
            <w:vAlign w:val="center"/>
          </w:tcPr>
          <w:p w14:paraId="6EA137B1" w14:textId="363AD644" w:rsidR="006332CC" w:rsidRDefault="006332CC" w:rsidP="006332CC">
            <w:pPr>
              <w:autoSpaceDE w:val="0"/>
              <w:autoSpaceDN w:val="0"/>
              <w:adjustRightInd w:val="0"/>
              <w:spacing w:before="29" w:line="288" w:lineRule="auto"/>
              <w:ind w:left="15"/>
              <w:jc w:val="center"/>
              <w:rPr>
                <w:color w:val="000000"/>
                <w:sz w:val="24"/>
              </w:rPr>
            </w:pPr>
            <w:r>
              <w:rPr>
                <w:color w:val="000000"/>
                <w:sz w:val="24"/>
              </w:rPr>
              <w:t>0.17%</w:t>
            </w:r>
          </w:p>
        </w:tc>
        <w:tc>
          <w:tcPr>
            <w:tcW w:w="1408" w:type="dxa"/>
            <w:tcBorders>
              <w:top w:val="single" w:sz="8" w:space="0" w:color="000000"/>
              <w:left w:val="single" w:sz="8" w:space="0" w:color="000000"/>
              <w:bottom w:val="single" w:sz="8" w:space="0" w:color="000000"/>
              <w:right w:val="single" w:sz="8" w:space="0" w:color="000000"/>
            </w:tcBorders>
            <w:vAlign w:val="center"/>
          </w:tcPr>
          <w:p w14:paraId="39E27F1B" w14:textId="0A3ACD1E" w:rsidR="006332CC" w:rsidRDefault="006332CC" w:rsidP="006332CC">
            <w:pPr>
              <w:autoSpaceDE w:val="0"/>
              <w:autoSpaceDN w:val="0"/>
              <w:adjustRightInd w:val="0"/>
              <w:spacing w:before="29" w:line="288" w:lineRule="auto"/>
              <w:ind w:left="15"/>
              <w:jc w:val="center"/>
              <w:rPr>
                <w:color w:val="000000"/>
                <w:sz w:val="24"/>
              </w:rPr>
            </w:pPr>
            <w:r>
              <w:rPr>
                <w:color w:val="000000"/>
                <w:sz w:val="24"/>
              </w:rPr>
              <w:t>0.43%</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413307C0" w14:textId="0CDBA648" w:rsidR="006332CC" w:rsidRDefault="006332CC" w:rsidP="006332CC">
            <w:pPr>
              <w:autoSpaceDE w:val="0"/>
              <w:autoSpaceDN w:val="0"/>
              <w:adjustRightInd w:val="0"/>
              <w:spacing w:before="29" w:line="288" w:lineRule="auto"/>
              <w:ind w:left="15"/>
              <w:jc w:val="center"/>
              <w:rPr>
                <w:color w:val="000000"/>
                <w:sz w:val="24"/>
              </w:rPr>
            </w:pPr>
            <w:r>
              <w:rPr>
                <w:color w:val="000000"/>
                <w:sz w:val="24"/>
              </w:rPr>
              <w:t>-11.02%</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5DBD1B87" w14:textId="6186DC57" w:rsidR="006332CC" w:rsidRDefault="006332CC" w:rsidP="006332CC">
            <w:pPr>
              <w:autoSpaceDE w:val="0"/>
              <w:autoSpaceDN w:val="0"/>
              <w:adjustRightInd w:val="0"/>
              <w:spacing w:before="29" w:line="288" w:lineRule="auto"/>
              <w:ind w:left="15"/>
              <w:jc w:val="center"/>
              <w:rPr>
                <w:color w:val="000000"/>
                <w:sz w:val="24"/>
              </w:rPr>
            </w:pPr>
            <w:r>
              <w:rPr>
                <w:color w:val="000000"/>
                <w:sz w:val="24"/>
              </w:rPr>
              <w:t>0.66%</w:t>
            </w:r>
          </w:p>
        </w:tc>
        <w:tc>
          <w:tcPr>
            <w:tcW w:w="993" w:type="dxa"/>
            <w:tcBorders>
              <w:top w:val="single" w:sz="8" w:space="0" w:color="000000"/>
              <w:left w:val="single" w:sz="8" w:space="0" w:color="000000"/>
              <w:bottom w:val="single" w:sz="8" w:space="0" w:color="000000"/>
              <w:right w:val="single" w:sz="8" w:space="0" w:color="000000"/>
            </w:tcBorders>
            <w:vAlign w:val="center"/>
          </w:tcPr>
          <w:p w14:paraId="3AD5EE86" w14:textId="0DBFDAB0" w:rsidR="006332CC" w:rsidRDefault="006332CC" w:rsidP="006332CC">
            <w:pPr>
              <w:autoSpaceDE w:val="0"/>
              <w:autoSpaceDN w:val="0"/>
              <w:adjustRightInd w:val="0"/>
              <w:spacing w:before="29" w:line="288" w:lineRule="auto"/>
              <w:ind w:left="15"/>
              <w:jc w:val="center"/>
              <w:rPr>
                <w:color w:val="000000"/>
                <w:sz w:val="24"/>
              </w:rPr>
            </w:pPr>
            <w:r>
              <w:rPr>
                <w:color w:val="000000"/>
                <w:sz w:val="24"/>
              </w:rPr>
              <w:t>11.19%</w:t>
            </w:r>
          </w:p>
        </w:tc>
        <w:tc>
          <w:tcPr>
            <w:tcW w:w="1093" w:type="dxa"/>
            <w:tcBorders>
              <w:top w:val="single" w:sz="8" w:space="0" w:color="000000"/>
              <w:left w:val="single" w:sz="8" w:space="0" w:color="000000"/>
              <w:bottom w:val="single" w:sz="8" w:space="0" w:color="000000"/>
              <w:right w:val="single" w:sz="8" w:space="0" w:color="000000"/>
            </w:tcBorders>
            <w:vAlign w:val="center"/>
          </w:tcPr>
          <w:p w14:paraId="3C2C5469" w14:textId="143546B1" w:rsidR="006332CC" w:rsidRDefault="006332CC" w:rsidP="006332CC">
            <w:pPr>
              <w:autoSpaceDE w:val="0"/>
              <w:autoSpaceDN w:val="0"/>
              <w:adjustRightInd w:val="0"/>
              <w:spacing w:before="29" w:line="288" w:lineRule="auto"/>
              <w:ind w:left="15"/>
              <w:jc w:val="center"/>
              <w:rPr>
                <w:color w:val="000000"/>
                <w:sz w:val="24"/>
              </w:rPr>
            </w:pPr>
            <w:r>
              <w:rPr>
                <w:color w:val="000000"/>
                <w:sz w:val="24"/>
              </w:rPr>
              <w:t>-0.23%</w:t>
            </w:r>
          </w:p>
        </w:tc>
      </w:tr>
      <w:tr w:rsidR="00F96232" w14:paraId="309FF420" w14:textId="77777777" w:rsidTr="004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tcBorders>
              <w:top w:val="nil"/>
              <w:left w:val="single" w:sz="8" w:space="0" w:color="000000"/>
              <w:bottom w:val="single" w:sz="8" w:space="0" w:color="000000"/>
              <w:right w:val="single" w:sz="8" w:space="0" w:color="000000"/>
            </w:tcBorders>
          </w:tcPr>
          <w:p w14:paraId="7C84455A" w14:textId="77777777" w:rsidR="00F96232" w:rsidRDefault="00F96232" w:rsidP="00F96232">
            <w:pPr>
              <w:autoSpaceDE w:val="0"/>
              <w:autoSpaceDN w:val="0"/>
              <w:adjustRightInd w:val="0"/>
              <w:spacing w:before="29" w:line="288" w:lineRule="auto"/>
              <w:ind w:left="15"/>
              <w:jc w:val="center"/>
              <w:rPr>
                <w:rFonts w:cs="Arial"/>
                <w:color w:val="000000"/>
                <w:kern w:val="0"/>
                <w:sz w:val="24"/>
              </w:rPr>
            </w:pPr>
          </w:p>
        </w:tc>
        <w:tc>
          <w:tcPr>
            <w:tcW w:w="989" w:type="dxa"/>
            <w:tcBorders>
              <w:top w:val="single" w:sz="8" w:space="0" w:color="000000"/>
              <w:left w:val="single" w:sz="8" w:space="0" w:color="000000"/>
              <w:bottom w:val="single" w:sz="8" w:space="0" w:color="000000"/>
              <w:right w:val="single" w:sz="8" w:space="0" w:color="000000"/>
            </w:tcBorders>
            <w:vAlign w:val="center"/>
          </w:tcPr>
          <w:p w14:paraId="79658D5F" w14:textId="3F66415A" w:rsidR="00F96232" w:rsidRPr="00E038B0" w:rsidRDefault="00F96232" w:rsidP="00F96232">
            <w:pPr>
              <w:autoSpaceDE w:val="0"/>
              <w:autoSpaceDN w:val="0"/>
              <w:adjustRightInd w:val="0"/>
              <w:spacing w:before="29" w:after="120" w:line="288" w:lineRule="auto"/>
              <w:ind w:left="15"/>
              <w:jc w:val="center"/>
              <w:rPr>
                <w:rFonts w:ascii="宋体" w:hAnsi="宋体"/>
                <w:bCs/>
                <w:sz w:val="24"/>
                <w:szCs w:val="24"/>
              </w:rPr>
            </w:pPr>
            <w:r>
              <w:rPr>
                <w:rFonts w:ascii="宋体" w:hAnsi="宋体" w:hint="eastAsia"/>
                <w:color w:val="000000"/>
                <w:sz w:val="24"/>
              </w:rPr>
              <w:t>2017年度</w:t>
            </w:r>
            <w:r w:rsidDel="00EB652B">
              <w:rPr>
                <w:rFonts w:ascii="宋体" w:hAnsi="宋体"/>
                <w:color w:val="000000"/>
                <w:sz w:val="24"/>
              </w:rPr>
              <w:t xml:space="preserve"> </w:t>
            </w:r>
          </w:p>
        </w:tc>
        <w:tc>
          <w:tcPr>
            <w:tcW w:w="1147" w:type="dxa"/>
            <w:tcBorders>
              <w:top w:val="single" w:sz="8" w:space="0" w:color="000000"/>
              <w:left w:val="single" w:sz="8" w:space="0" w:color="000000"/>
              <w:bottom w:val="single" w:sz="8" w:space="0" w:color="000000"/>
              <w:right w:val="single" w:sz="8" w:space="0" w:color="000000"/>
            </w:tcBorders>
            <w:vAlign w:val="center"/>
          </w:tcPr>
          <w:p w14:paraId="47ED6322" w14:textId="50E5E1C7" w:rsidR="00F96232" w:rsidRDefault="00F96232" w:rsidP="00F96232">
            <w:pPr>
              <w:autoSpaceDE w:val="0"/>
              <w:autoSpaceDN w:val="0"/>
              <w:adjustRightInd w:val="0"/>
              <w:spacing w:before="29" w:line="288" w:lineRule="auto"/>
              <w:ind w:left="15"/>
              <w:jc w:val="center"/>
              <w:rPr>
                <w:color w:val="000000"/>
                <w:sz w:val="24"/>
              </w:rPr>
            </w:pPr>
            <w:r>
              <w:rPr>
                <w:color w:val="000000"/>
                <w:sz w:val="24"/>
              </w:rPr>
              <w:t>10.60%</w:t>
            </w:r>
          </w:p>
        </w:tc>
        <w:tc>
          <w:tcPr>
            <w:tcW w:w="1408" w:type="dxa"/>
            <w:tcBorders>
              <w:top w:val="single" w:sz="8" w:space="0" w:color="000000"/>
              <w:left w:val="single" w:sz="8" w:space="0" w:color="000000"/>
              <w:bottom w:val="single" w:sz="8" w:space="0" w:color="000000"/>
              <w:right w:val="single" w:sz="8" w:space="0" w:color="000000"/>
            </w:tcBorders>
            <w:vAlign w:val="center"/>
          </w:tcPr>
          <w:p w14:paraId="7900DF4C" w14:textId="1E135F18" w:rsidR="00F96232" w:rsidRDefault="00F96232" w:rsidP="00F96232">
            <w:pPr>
              <w:autoSpaceDE w:val="0"/>
              <w:autoSpaceDN w:val="0"/>
              <w:adjustRightInd w:val="0"/>
              <w:spacing w:before="29" w:line="288" w:lineRule="auto"/>
              <w:ind w:left="15"/>
              <w:jc w:val="center"/>
              <w:rPr>
                <w:color w:val="000000"/>
                <w:sz w:val="24"/>
              </w:rPr>
            </w:pPr>
            <w:r>
              <w:rPr>
                <w:color w:val="000000"/>
                <w:sz w:val="24"/>
              </w:rPr>
              <w:t>0.20%</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31835F8B" w14:textId="6833E05A" w:rsidR="00F96232" w:rsidRDefault="00F96232" w:rsidP="00F96232">
            <w:pPr>
              <w:autoSpaceDE w:val="0"/>
              <w:autoSpaceDN w:val="0"/>
              <w:adjustRightInd w:val="0"/>
              <w:spacing w:before="29" w:line="288" w:lineRule="auto"/>
              <w:ind w:left="15"/>
              <w:jc w:val="center"/>
              <w:rPr>
                <w:color w:val="000000"/>
                <w:sz w:val="24"/>
              </w:rPr>
            </w:pPr>
            <w:r>
              <w:rPr>
                <w:color w:val="000000"/>
                <w:sz w:val="24"/>
              </w:rPr>
              <w:t>8.60%</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17F537EE" w14:textId="2932C539" w:rsidR="00F96232" w:rsidRDefault="00F96232" w:rsidP="00F96232">
            <w:pPr>
              <w:autoSpaceDE w:val="0"/>
              <w:autoSpaceDN w:val="0"/>
              <w:adjustRightInd w:val="0"/>
              <w:spacing w:before="29" w:line="288" w:lineRule="auto"/>
              <w:ind w:left="15"/>
              <w:jc w:val="center"/>
              <w:rPr>
                <w:color w:val="000000"/>
                <w:sz w:val="24"/>
              </w:rPr>
            </w:pPr>
            <w:r>
              <w:rPr>
                <w:color w:val="000000"/>
                <w:sz w:val="24"/>
              </w:rPr>
              <w:t>0.32%</w:t>
            </w:r>
          </w:p>
        </w:tc>
        <w:tc>
          <w:tcPr>
            <w:tcW w:w="993" w:type="dxa"/>
            <w:tcBorders>
              <w:top w:val="single" w:sz="8" w:space="0" w:color="000000"/>
              <w:left w:val="single" w:sz="8" w:space="0" w:color="000000"/>
              <w:bottom w:val="single" w:sz="8" w:space="0" w:color="000000"/>
              <w:right w:val="single" w:sz="8" w:space="0" w:color="000000"/>
            </w:tcBorders>
            <w:vAlign w:val="center"/>
          </w:tcPr>
          <w:p w14:paraId="356F7689" w14:textId="1BC4DE19" w:rsidR="00F96232" w:rsidRDefault="00F96232" w:rsidP="00F96232">
            <w:pPr>
              <w:autoSpaceDE w:val="0"/>
              <w:autoSpaceDN w:val="0"/>
              <w:adjustRightInd w:val="0"/>
              <w:spacing w:before="29" w:line="288" w:lineRule="auto"/>
              <w:ind w:left="15"/>
              <w:jc w:val="center"/>
              <w:rPr>
                <w:color w:val="000000"/>
                <w:sz w:val="24"/>
              </w:rPr>
            </w:pPr>
            <w:r>
              <w:rPr>
                <w:color w:val="000000"/>
                <w:sz w:val="24"/>
              </w:rPr>
              <w:t>2.00%</w:t>
            </w:r>
          </w:p>
        </w:tc>
        <w:tc>
          <w:tcPr>
            <w:tcW w:w="1093" w:type="dxa"/>
            <w:tcBorders>
              <w:top w:val="single" w:sz="8" w:space="0" w:color="000000"/>
              <w:left w:val="single" w:sz="8" w:space="0" w:color="000000"/>
              <w:bottom w:val="single" w:sz="8" w:space="0" w:color="000000"/>
              <w:right w:val="single" w:sz="8" w:space="0" w:color="000000"/>
            </w:tcBorders>
            <w:vAlign w:val="center"/>
          </w:tcPr>
          <w:p w14:paraId="10232DC7" w14:textId="6A891602" w:rsidR="00F96232" w:rsidRDefault="00F96232" w:rsidP="00F96232">
            <w:pPr>
              <w:autoSpaceDE w:val="0"/>
              <w:autoSpaceDN w:val="0"/>
              <w:adjustRightInd w:val="0"/>
              <w:spacing w:before="29" w:line="288" w:lineRule="auto"/>
              <w:ind w:left="15"/>
              <w:jc w:val="center"/>
              <w:rPr>
                <w:color w:val="000000"/>
                <w:sz w:val="24"/>
              </w:rPr>
            </w:pPr>
            <w:r>
              <w:rPr>
                <w:color w:val="000000"/>
                <w:sz w:val="24"/>
              </w:rPr>
              <w:t>-0.12%</w:t>
            </w:r>
          </w:p>
        </w:tc>
      </w:tr>
      <w:tr w:rsidR="0045026B" w14:paraId="556F9AC0"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tcBorders>
              <w:top w:val="nil"/>
              <w:left w:val="single" w:sz="8" w:space="0" w:color="000000"/>
              <w:bottom w:val="single" w:sz="8" w:space="0" w:color="000000"/>
              <w:right w:val="single" w:sz="8" w:space="0" w:color="000000"/>
            </w:tcBorders>
          </w:tcPr>
          <w:p w14:paraId="5E612D5C" w14:textId="77777777" w:rsidR="0045026B" w:rsidRDefault="0045026B" w:rsidP="0045026B">
            <w:pPr>
              <w:autoSpaceDE w:val="0"/>
              <w:autoSpaceDN w:val="0"/>
              <w:adjustRightInd w:val="0"/>
              <w:spacing w:before="29" w:line="288" w:lineRule="auto"/>
              <w:ind w:left="15"/>
              <w:jc w:val="center"/>
              <w:rPr>
                <w:rFonts w:cs="Arial"/>
                <w:color w:val="000000"/>
                <w:kern w:val="0"/>
                <w:sz w:val="24"/>
              </w:rPr>
            </w:pPr>
          </w:p>
        </w:tc>
        <w:tc>
          <w:tcPr>
            <w:tcW w:w="989" w:type="dxa"/>
            <w:tcBorders>
              <w:top w:val="single" w:sz="8" w:space="0" w:color="000000"/>
              <w:left w:val="single" w:sz="8" w:space="0" w:color="000000"/>
              <w:bottom w:val="single" w:sz="8" w:space="0" w:color="000000"/>
              <w:right w:val="single" w:sz="8" w:space="0" w:color="000000"/>
            </w:tcBorders>
            <w:vAlign w:val="center"/>
          </w:tcPr>
          <w:p w14:paraId="51160540" w14:textId="77777777" w:rsidR="0045026B" w:rsidRPr="00E038B0" w:rsidRDefault="0045026B" w:rsidP="00E038B0">
            <w:pPr>
              <w:autoSpaceDE w:val="0"/>
              <w:autoSpaceDN w:val="0"/>
              <w:adjustRightInd w:val="0"/>
              <w:spacing w:before="29" w:after="120" w:line="288" w:lineRule="auto"/>
              <w:ind w:left="15"/>
              <w:jc w:val="center"/>
              <w:rPr>
                <w:rFonts w:ascii="宋体" w:hAnsi="宋体"/>
                <w:bCs/>
                <w:sz w:val="24"/>
                <w:szCs w:val="24"/>
              </w:rPr>
            </w:pPr>
            <w:r w:rsidRPr="00E038B0">
              <w:rPr>
                <w:rFonts w:ascii="宋体" w:hAnsi="宋体"/>
                <w:bCs/>
                <w:sz w:val="24"/>
                <w:szCs w:val="24"/>
              </w:rPr>
              <w:t>2016</w:t>
            </w:r>
            <w:r w:rsidRPr="00E038B0">
              <w:rPr>
                <w:rFonts w:ascii="宋体" w:hAnsi="宋体" w:hint="eastAsia"/>
                <w:bCs/>
                <w:sz w:val="24"/>
                <w:szCs w:val="24"/>
              </w:rPr>
              <w:t>年度</w:t>
            </w:r>
            <w:r w:rsidRPr="00E038B0">
              <w:rPr>
                <w:rFonts w:ascii="宋体" w:hAnsi="宋体"/>
                <w:bCs/>
                <w:sz w:val="24"/>
                <w:szCs w:val="24"/>
              </w:rPr>
              <w:t xml:space="preserve"> </w:t>
            </w:r>
          </w:p>
        </w:tc>
        <w:tc>
          <w:tcPr>
            <w:tcW w:w="1147" w:type="dxa"/>
            <w:tcBorders>
              <w:top w:val="single" w:sz="8" w:space="0" w:color="000000"/>
              <w:left w:val="single" w:sz="8" w:space="0" w:color="000000"/>
              <w:bottom w:val="single" w:sz="8" w:space="0" w:color="000000"/>
              <w:right w:val="single" w:sz="8" w:space="0" w:color="000000"/>
            </w:tcBorders>
            <w:vAlign w:val="center"/>
          </w:tcPr>
          <w:p w14:paraId="54D4587E" w14:textId="77777777" w:rsidR="0045026B" w:rsidRDefault="0045026B" w:rsidP="0045026B">
            <w:pPr>
              <w:autoSpaceDE w:val="0"/>
              <w:autoSpaceDN w:val="0"/>
              <w:adjustRightInd w:val="0"/>
              <w:spacing w:before="29" w:line="288" w:lineRule="auto"/>
              <w:ind w:left="15"/>
              <w:jc w:val="center"/>
              <w:rPr>
                <w:color w:val="000000"/>
                <w:sz w:val="24"/>
              </w:rPr>
            </w:pPr>
            <w:r>
              <w:rPr>
                <w:sz w:val="24"/>
              </w:rPr>
              <w:t>3.97%</w:t>
            </w:r>
          </w:p>
        </w:tc>
        <w:tc>
          <w:tcPr>
            <w:tcW w:w="1408" w:type="dxa"/>
            <w:tcBorders>
              <w:top w:val="single" w:sz="8" w:space="0" w:color="000000"/>
              <w:left w:val="single" w:sz="8" w:space="0" w:color="000000"/>
              <w:bottom w:val="single" w:sz="8" w:space="0" w:color="000000"/>
              <w:right w:val="single" w:sz="8" w:space="0" w:color="000000"/>
            </w:tcBorders>
            <w:vAlign w:val="center"/>
          </w:tcPr>
          <w:p w14:paraId="7153B75B" w14:textId="77777777" w:rsidR="0045026B" w:rsidRDefault="0045026B" w:rsidP="0045026B">
            <w:pPr>
              <w:autoSpaceDE w:val="0"/>
              <w:autoSpaceDN w:val="0"/>
              <w:adjustRightInd w:val="0"/>
              <w:spacing w:before="29" w:line="288" w:lineRule="auto"/>
              <w:ind w:left="15"/>
              <w:jc w:val="center"/>
              <w:rPr>
                <w:color w:val="000000"/>
                <w:sz w:val="24"/>
              </w:rPr>
            </w:pPr>
            <w:r>
              <w:rPr>
                <w:sz w:val="24"/>
              </w:rPr>
              <w:t>0.09%</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33AE193E" w14:textId="77777777" w:rsidR="0045026B" w:rsidRDefault="0045026B" w:rsidP="0045026B">
            <w:pPr>
              <w:autoSpaceDE w:val="0"/>
              <w:autoSpaceDN w:val="0"/>
              <w:adjustRightInd w:val="0"/>
              <w:spacing w:before="29" w:line="288" w:lineRule="auto"/>
              <w:ind w:left="15"/>
              <w:jc w:val="center"/>
              <w:rPr>
                <w:color w:val="000000"/>
                <w:sz w:val="24"/>
              </w:rPr>
            </w:pPr>
            <w:r>
              <w:rPr>
                <w:sz w:val="24"/>
              </w:rPr>
              <w:t>-6.01%</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390B2AAD" w14:textId="77777777" w:rsidR="0045026B" w:rsidRDefault="0045026B" w:rsidP="0045026B">
            <w:pPr>
              <w:autoSpaceDE w:val="0"/>
              <w:autoSpaceDN w:val="0"/>
              <w:adjustRightInd w:val="0"/>
              <w:spacing w:before="29" w:line="288" w:lineRule="auto"/>
              <w:ind w:left="15"/>
              <w:jc w:val="center"/>
              <w:rPr>
                <w:color w:val="000000"/>
                <w:sz w:val="24"/>
              </w:rPr>
            </w:pPr>
            <w:r>
              <w:rPr>
                <w:sz w:val="24"/>
              </w:rPr>
              <w:t>0.70%</w:t>
            </w:r>
          </w:p>
        </w:tc>
        <w:tc>
          <w:tcPr>
            <w:tcW w:w="993" w:type="dxa"/>
            <w:tcBorders>
              <w:top w:val="single" w:sz="8" w:space="0" w:color="000000"/>
              <w:left w:val="single" w:sz="8" w:space="0" w:color="000000"/>
              <w:bottom w:val="single" w:sz="8" w:space="0" w:color="000000"/>
              <w:right w:val="single" w:sz="8" w:space="0" w:color="000000"/>
            </w:tcBorders>
            <w:vAlign w:val="center"/>
          </w:tcPr>
          <w:p w14:paraId="7C710FCD" w14:textId="77777777" w:rsidR="0045026B" w:rsidRDefault="0045026B" w:rsidP="0045026B">
            <w:pPr>
              <w:autoSpaceDE w:val="0"/>
              <w:autoSpaceDN w:val="0"/>
              <w:adjustRightInd w:val="0"/>
              <w:spacing w:before="29" w:line="288" w:lineRule="auto"/>
              <w:ind w:left="15"/>
              <w:jc w:val="center"/>
              <w:rPr>
                <w:color w:val="000000"/>
                <w:sz w:val="24"/>
              </w:rPr>
            </w:pPr>
            <w:r>
              <w:rPr>
                <w:sz w:val="24"/>
              </w:rPr>
              <w:t>9.98%</w:t>
            </w:r>
          </w:p>
        </w:tc>
        <w:tc>
          <w:tcPr>
            <w:tcW w:w="1093" w:type="dxa"/>
            <w:tcBorders>
              <w:top w:val="single" w:sz="8" w:space="0" w:color="000000"/>
              <w:left w:val="single" w:sz="8" w:space="0" w:color="000000"/>
              <w:bottom w:val="single" w:sz="8" w:space="0" w:color="000000"/>
              <w:right w:val="single" w:sz="8" w:space="0" w:color="000000"/>
            </w:tcBorders>
            <w:vAlign w:val="center"/>
          </w:tcPr>
          <w:p w14:paraId="18782D53" w14:textId="77777777" w:rsidR="0045026B" w:rsidRDefault="0045026B" w:rsidP="0045026B">
            <w:pPr>
              <w:autoSpaceDE w:val="0"/>
              <w:autoSpaceDN w:val="0"/>
              <w:adjustRightInd w:val="0"/>
              <w:spacing w:before="29" w:line="288" w:lineRule="auto"/>
              <w:ind w:left="15"/>
              <w:jc w:val="center"/>
              <w:rPr>
                <w:color w:val="000000"/>
                <w:sz w:val="24"/>
              </w:rPr>
            </w:pPr>
            <w:r>
              <w:rPr>
                <w:sz w:val="24"/>
              </w:rPr>
              <w:t>-0.61%</w:t>
            </w:r>
          </w:p>
        </w:tc>
      </w:tr>
      <w:tr w:rsidR="0045026B" w14:paraId="13659E26"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tcBorders>
              <w:top w:val="nil"/>
              <w:left w:val="single" w:sz="8" w:space="0" w:color="000000"/>
              <w:bottom w:val="single" w:sz="8" w:space="0" w:color="000000"/>
              <w:right w:val="single" w:sz="8" w:space="0" w:color="000000"/>
            </w:tcBorders>
            <w:vAlign w:val="center"/>
          </w:tcPr>
          <w:p w14:paraId="35908A2C" w14:textId="77777777" w:rsidR="0045026B" w:rsidRDefault="0045026B" w:rsidP="0045026B">
            <w:pPr>
              <w:widowControl/>
              <w:jc w:val="left"/>
              <w:rPr>
                <w:rFonts w:cs="Arial"/>
                <w:color w:val="000000"/>
                <w:kern w:val="0"/>
                <w:sz w:val="24"/>
              </w:rPr>
            </w:pPr>
          </w:p>
        </w:tc>
        <w:tc>
          <w:tcPr>
            <w:tcW w:w="989" w:type="dxa"/>
            <w:tcBorders>
              <w:top w:val="single" w:sz="8" w:space="0" w:color="000000"/>
              <w:left w:val="single" w:sz="8" w:space="0" w:color="000000"/>
              <w:bottom w:val="single" w:sz="8" w:space="0" w:color="000000"/>
              <w:right w:val="single" w:sz="8" w:space="0" w:color="000000"/>
            </w:tcBorders>
            <w:vAlign w:val="center"/>
          </w:tcPr>
          <w:p w14:paraId="05118C56" w14:textId="77777777" w:rsidR="0045026B" w:rsidRPr="00C56AC1" w:rsidRDefault="0045026B" w:rsidP="00E038B0">
            <w:pPr>
              <w:autoSpaceDE w:val="0"/>
              <w:autoSpaceDN w:val="0"/>
              <w:adjustRightInd w:val="0"/>
              <w:spacing w:before="29" w:after="120" w:line="288" w:lineRule="auto"/>
              <w:ind w:left="15"/>
              <w:jc w:val="center"/>
              <w:rPr>
                <w:rFonts w:ascii="宋体" w:hAnsi="宋体"/>
                <w:bCs/>
                <w:sz w:val="24"/>
                <w:szCs w:val="24"/>
              </w:rPr>
            </w:pPr>
            <w:r w:rsidRPr="00C56AC1">
              <w:rPr>
                <w:rFonts w:ascii="宋体" w:hAnsi="宋体"/>
                <w:bCs/>
                <w:sz w:val="24"/>
                <w:szCs w:val="24"/>
              </w:rPr>
              <w:t>2015</w:t>
            </w:r>
            <w:r w:rsidRPr="00795F70">
              <w:rPr>
                <w:rFonts w:ascii="宋体" w:hAnsi="宋体"/>
                <w:bCs/>
                <w:sz w:val="24"/>
                <w:szCs w:val="24"/>
              </w:rPr>
              <w:t>年度（</w:t>
            </w:r>
            <w:r w:rsidRPr="00E038B0">
              <w:rPr>
                <w:rFonts w:ascii="宋体" w:hAnsi="宋体" w:hint="eastAsia"/>
                <w:bCs/>
                <w:sz w:val="24"/>
                <w:szCs w:val="24"/>
              </w:rPr>
              <w:t>自基金</w:t>
            </w:r>
            <w:proofErr w:type="gramStart"/>
            <w:r w:rsidRPr="00E038B0">
              <w:rPr>
                <w:rFonts w:ascii="宋体" w:hAnsi="宋体" w:hint="eastAsia"/>
                <w:bCs/>
                <w:sz w:val="24"/>
                <w:szCs w:val="24"/>
              </w:rPr>
              <w:t>分类日</w:t>
            </w:r>
            <w:proofErr w:type="gramEnd"/>
            <w:r w:rsidRPr="00E038B0">
              <w:rPr>
                <w:rFonts w:ascii="宋体" w:hAnsi="宋体" w:hint="eastAsia"/>
                <w:bCs/>
                <w:sz w:val="24"/>
                <w:szCs w:val="24"/>
              </w:rPr>
              <w:t>起至</w:t>
            </w:r>
            <w:r w:rsidRPr="00E038B0">
              <w:rPr>
                <w:rFonts w:ascii="宋体" w:hAnsi="宋体"/>
                <w:bCs/>
                <w:sz w:val="24"/>
                <w:szCs w:val="24"/>
              </w:rPr>
              <w:t>2015</w:t>
            </w:r>
            <w:r w:rsidRPr="00E038B0">
              <w:rPr>
                <w:rFonts w:ascii="宋体" w:hAnsi="宋体" w:hint="eastAsia"/>
                <w:bCs/>
                <w:sz w:val="24"/>
                <w:szCs w:val="24"/>
              </w:rPr>
              <w:t>年</w:t>
            </w:r>
            <w:r w:rsidRPr="00E038B0">
              <w:rPr>
                <w:rFonts w:ascii="宋体" w:hAnsi="宋体"/>
                <w:bCs/>
                <w:sz w:val="24"/>
                <w:szCs w:val="24"/>
              </w:rPr>
              <w:t>12</w:t>
            </w:r>
            <w:r w:rsidRPr="00E038B0">
              <w:rPr>
                <w:rFonts w:ascii="宋体" w:hAnsi="宋体" w:hint="eastAsia"/>
                <w:bCs/>
                <w:sz w:val="24"/>
                <w:szCs w:val="24"/>
              </w:rPr>
              <w:t>月</w:t>
            </w:r>
            <w:r w:rsidRPr="00E038B0">
              <w:rPr>
                <w:rFonts w:ascii="宋体" w:hAnsi="宋体"/>
                <w:bCs/>
                <w:sz w:val="24"/>
                <w:szCs w:val="24"/>
              </w:rPr>
              <w:t>31</w:t>
            </w:r>
            <w:r w:rsidRPr="00E038B0">
              <w:rPr>
                <w:rFonts w:ascii="宋体" w:hAnsi="宋体" w:hint="eastAsia"/>
                <w:bCs/>
                <w:sz w:val="24"/>
                <w:szCs w:val="24"/>
              </w:rPr>
              <w:t>日）</w:t>
            </w:r>
          </w:p>
        </w:tc>
        <w:tc>
          <w:tcPr>
            <w:tcW w:w="1147" w:type="dxa"/>
            <w:tcBorders>
              <w:top w:val="single" w:sz="8" w:space="0" w:color="000000"/>
              <w:left w:val="single" w:sz="8" w:space="0" w:color="000000"/>
              <w:bottom w:val="single" w:sz="8" w:space="0" w:color="000000"/>
              <w:right w:val="single" w:sz="8" w:space="0" w:color="000000"/>
            </w:tcBorders>
            <w:vAlign w:val="center"/>
          </w:tcPr>
          <w:p w14:paraId="0D416443"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0.50%</w:t>
            </w:r>
          </w:p>
        </w:tc>
        <w:tc>
          <w:tcPr>
            <w:tcW w:w="1408" w:type="dxa"/>
            <w:tcBorders>
              <w:top w:val="single" w:sz="8" w:space="0" w:color="000000"/>
              <w:left w:val="single" w:sz="8" w:space="0" w:color="000000"/>
              <w:bottom w:val="single" w:sz="8" w:space="0" w:color="000000"/>
              <w:right w:val="single" w:sz="8" w:space="0" w:color="000000"/>
            </w:tcBorders>
            <w:vAlign w:val="center"/>
          </w:tcPr>
          <w:p w14:paraId="20B0077A"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0.05%</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1C1BA272"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0.26%</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6B33C20F"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0.84%</w:t>
            </w:r>
          </w:p>
        </w:tc>
        <w:tc>
          <w:tcPr>
            <w:tcW w:w="993" w:type="dxa"/>
            <w:tcBorders>
              <w:top w:val="single" w:sz="8" w:space="0" w:color="000000"/>
              <w:left w:val="single" w:sz="8" w:space="0" w:color="000000"/>
              <w:bottom w:val="single" w:sz="8" w:space="0" w:color="000000"/>
              <w:right w:val="single" w:sz="8" w:space="0" w:color="000000"/>
            </w:tcBorders>
            <w:vAlign w:val="center"/>
          </w:tcPr>
          <w:p w14:paraId="3BA8A0B3"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0.24%</w:t>
            </w:r>
          </w:p>
        </w:tc>
        <w:tc>
          <w:tcPr>
            <w:tcW w:w="1093" w:type="dxa"/>
            <w:tcBorders>
              <w:top w:val="single" w:sz="8" w:space="0" w:color="000000"/>
              <w:left w:val="single" w:sz="8" w:space="0" w:color="000000"/>
              <w:bottom w:val="single" w:sz="8" w:space="0" w:color="000000"/>
              <w:right w:val="single" w:sz="8" w:space="0" w:color="000000"/>
            </w:tcBorders>
            <w:vAlign w:val="center"/>
          </w:tcPr>
          <w:p w14:paraId="4F29D88E"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-0.79%</w:t>
            </w:r>
          </w:p>
        </w:tc>
      </w:tr>
    </w:tbl>
    <w:p w14:paraId="3C70D41F" w14:textId="77777777" w:rsidR="00173B27" w:rsidRDefault="00173B27" w:rsidP="00E038B0">
      <w:pPr>
        <w:pStyle w:val="a6"/>
        <w:adjustRightInd w:val="0"/>
        <w:snapToGrid w:val="0"/>
        <w:spacing w:before="120" w:line="360" w:lineRule="auto"/>
        <w:ind w:rightChars="-85" w:right="-178" w:firstLine="0"/>
        <w:rPr>
          <w:sz w:val="24"/>
        </w:rPr>
      </w:pPr>
    </w:p>
    <w:p w14:paraId="4F868B91" w14:textId="77777777" w:rsidR="00173B27" w:rsidRDefault="00EC406F">
      <w:pPr>
        <w:pStyle w:val="a6"/>
        <w:adjustRightInd w:val="0"/>
        <w:snapToGrid w:val="0"/>
        <w:spacing w:before="120" w:line="360" w:lineRule="auto"/>
        <w:ind w:rightChars="-85" w:right="-178" w:firstLineChars="200" w:firstLine="480"/>
        <w:rPr>
          <w:sz w:val="24"/>
        </w:rPr>
      </w:pPr>
      <w:r>
        <w:rPr>
          <w:sz w:val="24"/>
        </w:rPr>
        <w:t>2</w:t>
      </w:r>
      <w:r>
        <w:rPr>
          <w:sz w:val="24"/>
        </w:rPr>
        <w:t>、自基金合同生效以来基金份额累计净值增长率变动及其与同期业绩比较基准收益率变动的比较</w:t>
      </w:r>
    </w:p>
    <w:p w14:paraId="77A51F80" w14:textId="77777777" w:rsidR="00173B27" w:rsidRDefault="00EC406F">
      <w:pPr>
        <w:spacing w:before="29" w:line="288" w:lineRule="auto"/>
        <w:jc w:val="center"/>
        <w:rPr>
          <w:color w:val="000000"/>
          <w:sz w:val="24"/>
        </w:rPr>
      </w:pPr>
      <w:r>
        <w:rPr>
          <w:color w:val="000000"/>
          <w:sz w:val="24"/>
        </w:rPr>
        <w:t>交银施罗德多策略回报灵活配置混合型证券投资基金</w:t>
      </w:r>
    </w:p>
    <w:p w14:paraId="14B66BF0" w14:textId="77777777" w:rsidR="00173B27" w:rsidRDefault="00EC406F">
      <w:pPr>
        <w:pStyle w:val="aa"/>
        <w:snapToGrid w:val="0"/>
        <w:spacing w:before="29" w:line="288" w:lineRule="auto"/>
        <w:jc w:val="center"/>
        <w:rPr>
          <w:rFonts w:ascii="Times New Roman" w:hAnsi="Times New Roman"/>
          <w:color w:val="000000"/>
          <w:sz w:val="24"/>
          <w:szCs w:val="24"/>
        </w:rPr>
      </w:pPr>
      <w:r>
        <w:rPr>
          <w:rFonts w:ascii="Times New Roman" w:hAnsi="Times New Roman"/>
          <w:color w:val="000000"/>
          <w:sz w:val="24"/>
          <w:szCs w:val="24"/>
        </w:rPr>
        <w:t>份额累计净值增长率与业绩比较基准收益率历史走势对比图</w:t>
      </w:r>
    </w:p>
    <w:p w14:paraId="6D9E4A48" w14:textId="270BCAE1" w:rsidR="00F96232" w:rsidRPr="007F52FA" w:rsidRDefault="00F96232" w:rsidP="00F96232">
      <w:pPr>
        <w:pStyle w:val="aa"/>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Pr="007F52FA">
        <w:rPr>
          <w:rFonts w:ascii="Times New Roman" w:hAnsi="Times New Roman"/>
          <w:sz w:val="24"/>
          <w:szCs w:val="24"/>
        </w:rPr>
        <w:t>2015</w:t>
      </w:r>
      <w:r w:rsidRPr="007F52FA">
        <w:rPr>
          <w:rFonts w:ascii="Times New Roman" w:hAnsi="Times New Roman"/>
          <w:sz w:val="24"/>
          <w:szCs w:val="24"/>
        </w:rPr>
        <w:t>年</w:t>
      </w:r>
      <w:r w:rsidRPr="007F52FA">
        <w:rPr>
          <w:rFonts w:ascii="Times New Roman" w:hAnsi="Times New Roman"/>
          <w:sz w:val="24"/>
          <w:szCs w:val="24"/>
        </w:rPr>
        <w:t>6</w:t>
      </w:r>
      <w:r w:rsidRPr="007F52FA">
        <w:rPr>
          <w:rFonts w:ascii="Times New Roman" w:hAnsi="Times New Roman"/>
          <w:sz w:val="24"/>
          <w:szCs w:val="24"/>
        </w:rPr>
        <w:t>月</w:t>
      </w:r>
      <w:r w:rsidRPr="007F52FA">
        <w:rPr>
          <w:rFonts w:ascii="Times New Roman" w:hAnsi="Times New Roman"/>
          <w:sz w:val="24"/>
          <w:szCs w:val="24"/>
        </w:rPr>
        <w:t>2</w:t>
      </w:r>
      <w:r w:rsidRPr="007F52FA">
        <w:rPr>
          <w:rFonts w:ascii="Times New Roman" w:hAnsi="Times New Roman"/>
          <w:sz w:val="24"/>
          <w:szCs w:val="24"/>
        </w:rPr>
        <w:t>日至</w:t>
      </w:r>
      <w:r w:rsidR="00B02E16" w:rsidRPr="007F52FA">
        <w:rPr>
          <w:rFonts w:ascii="Times New Roman" w:hAnsi="Times New Roman"/>
          <w:sz w:val="24"/>
          <w:szCs w:val="24"/>
        </w:rPr>
        <w:t>20</w:t>
      </w:r>
      <w:r w:rsidR="00B02E16">
        <w:rPr>
          <w:rFonts w:ascii="Times New Roman" w:hAnsi="Times New Roman"/>
          <w:sz w:val="24"/>
          <w:szCs w:val="24"/>
        </w:rPr>
        <w:t>20</w:t>
      </w:r>
      <w:r w:rsidR="00F854F5" w:rsidRPr="007F52FA">
        <w:rPr>
          <w:rFonts w:ascii="Times New Roman" w:hAnsi="Times New Roman"/>
          <w:sz w:val="24"/>
          <w:szCs w:val="24"/>
        </w:rPr>
        <w:t>年</w:t>
      </w:r>
      <w:r w:rsidR="006332CC">
        <w:rPr>
          <w:rFonts w:ascii="Times New Roman" w:hAnsi="Times New Roman" w:hint="eastAsia"/>
          <w:sz w:val="24"/>
          <w:szCs w:val="24"/>
        </w:rPr>
        <w:t>3</w:t>
      </w:r>
      <w:r w:rsidRPr="007F52FA">
        <w:rPr>
          <w:rFonts w:ascii="Times New Roman" w:hAnsi="Times New Roman"/>
          <w:sz w:val="24"/>
          <w:szCs w:val="24"/>
        </w:rPr>
        <w:t>月</w:t>
      </w:r>
      <w:r w:rsidR="00F854F5" w:rsidRPr="007F52FA">
        <w:rPr>
          <w:rFonts w:ascii="Times New Roman" w:hAnsi="Times New Roman"/>
          <w:sz w:val="24"/>
          <w:szCs w:val="24"/>
        </w:rPr>
        <w:t>3</w:t>
      </w:r>
      <w:r w:rsidR="006332CC">
        <w:rPr>
          <w:rFonts w:ascii="Times New Roman" w:hAnsi="Times New Roman" w:hint="eastAsia"/>
          <w:sz w:val="24"/>
          <w:szCs w:val="24"/>
        </w:rPr>
        <w:t>1</w:t>
      </w:r>
      <w:r w:rsidRPr="007F52FA">
        <w:rPr>
          <w:rFonts w:ascii="Times New Roman" w:hAnsi="Times New Roman"/>
          <w:sz w:val="24"/>
          <w:szCs w:val="24"/>
        </w:rPr>
        <w:t>日）</w:t>
      </w:r>
    </w:p>
    <w:p w14:paraId="79299D5C" w14:textId="2A48394E" w:rsidR="00173B27" w:rsidRDefault="002B3A29">
      <w:pPr>
        <w:snapToGrid w:val="0"/>
        <w:spacing w:before="29" w:line="288" w:lineRule="auto"/>
        <w:rPr>
          <w:color w:val="000000"/>
          <w:sz w:val="24"/>
        </w:rPr>
      </w:pPr>
      <w:r>
        <w:rPr>
          <w:rFonts w:hint="eastAsia"/>
          <w:color w:val="000000"/>
          <w:sz w:val="24"/>
        </w:rPr>
        <w:t>（</w:t>
      </w:r>
      <w:r w:rsidR="00EC406F">
        <w:rPr>
          <w:color w:val="000000"/>
          <w:sz w:val="24"/>
        </w:rPr>
        <w:t>1</w:t>
      </w:r>
      <w:r>
        <w:rPr>
          <w:rFonts w:hint="eastAsia"/>
          <w:color w:val="000000"/>
          <w:sz w:val="24"/>
        </w:rPr>
        <w:t>）</w:t>
      </w:r>
      <w:r w:rsidR="00EC406F">
        <w:rPr>
          <w:color w:val="000000"/>
          <w:sz w:val="24"/>
        </w:rPr>
        <w:t>交银多策略回报灵活配置混合</w:t>
      </w:r>
      <w:r w:rsidR="00EC406F">
        <w:rPr>
          <w:color w:val="000000"/>
          <w:sz w:val="24"/>
        </w:rPr>
        <w:t>A</w:t>
      </w:r>
    </w:p>
    <w:p w14:paraId="4C86C849" w14:textId="0A72ED49" w:rsidR="00173B27" w:rsidRDefault="00B02E16">
      <w:pPr>
        <w:pStyle w:val="aa"/>
        <w:snapToGrid w:val="0"/>
        <w:spacing w:before="29" w:line="288" w:lineRule="auto"/>
        <w:jc w:val="center"/>
        <w:rPr>
          <w:rFonts w:ascii="Times New Roman" w:hAnsi="Times New Roman"/>
          <w:color w:val="000000"/>
          <w:sz w:val="24"/>
          <w:szCs w:val="24"/>
        </w:rPr>
      </w:pPr>
      <w:r w:rsidRPr="007F52FA">
        <w:rPr>
          <w:rFonts w:ascii="Times New Roman" w:eastAsiaTheme="minorEastAsia" w:hAnsi="Times New Roman"/>
          <w:noProof/>
          <w:color w:val="000000"/>
        </w:rPr>
        <w:drawing>
          <wp:inline distT="0" distB="0" distL="0" distR="0" wp14:anchorId="56BDB4D2" wp14:editId="181326FA">
            <wp:extent cx="5486400" cy="3213063"/>
            <wp:effectExtent l="0" t="0" r="0" b="6985"/>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cstate="print"/>
                    <a:stretch>
                      <a:fillRect/>
                    </a:stretch>
                  </pic:blipFill>
                  <pic:spPr>
                    <a:xfrm>
                      <a:off x="0" y="0"/>
                      <a:ext cx="5486400" cy="3213063"/>
                    </a:xfrm>
                    <a:prstGeom prst="rect">
                      <a:avLst/>
                    </a:prstGeom>
                  </pic:spPr>
                </pic:pic>
              </a:graphicData>
            </a:graphic>
          </wp:inline>
        </w:drawing>
      </w:r>
    </w:p>
    <w:p w14:paraId="00E8BE3F" w14:textId="583B5143" w:rsidR="00F96232" w:rsidRPr="007031B2" w:rsidRDefault="00F96232" w:rsidP="007031B2">
      <w:pPr>
        <w:pStyle w:val="a6"/>
        <w:adjustRightInd w:val="0"/>
        <w:snapToGrid w:val="0"/>
        <w:spacing w:before="120" w:line="360" w:lineRule="auto"/>
        <w:ind w:rightChars="-85" w:right="-178" w:firstLineChars="200" w:firstLine="480"/>
        <w:rPr>
          <w:sz w:val="24"/>
        </w:rPr>
      </w:pPr>
      <w:r w:rsidRPr="007031B2">
        <w:rPr>
          <w:rFonts w:hint="eastAsia"/>
          <w:sz w:val="24"/>
        </w:rPr>
        <w:t>注：图示日期为</w:t>
      </w:r>
      <w:r w:rsidRPr="007031B2">
        <w:rPr>
          <w:sz w:val="24"/>
        </w:rPr>
        <w:t>2015</w:t>
      </w:r>
      <w:r w:rsidRPr="007031B2">
        <w:rPr>
          <w:rFonts w:hint="eastAsia"/>
          <w:sz w:val="24"/>
        </w:rPr>
        <w:t>年</w:t>
      </w:r>
      <w:r w:rsidRPr="007031B2">
        <w:rPr>
          <w:sz w:val="24"/>
        </w:rPr>
        <w:t>6</w:t>
      </w:r>
      <w:r w:rsidRPr="007031B2">
        <w:rPr>
          <w:rFonts w:hint="eastAsia"/>
          <w:sz w:val="24"/>
        </w:rPr>
        <w:t>月</w:t>
      </w:r>
      <w:r w:rsidRPr="007031B2">
        <w:rPr>
          <w:sz w:val="24"/>
        </w:rPr>
        <w:t>2</w:t>
      </w:r>
      <w:r w:rsidRPr="007031B2">
        <w:rPr>
          <w:rFonts w:hint="eastAsia"/>
          <w:sz w:val="24"/>
        </w:rPr>
        <w:t>日至</w:t>
      </w:r>
      <w:r w:rsidR="00B02E16" w:rsidRPr="007031B2">
        <w:rPr>
          <w:sz w:val="24"/>
        </w:rPr>
        <w:t>20</w:t>
      </w:r>
      <w:r w:rsidR="00B02E16">
        <w:rPr>
          <w:sz w:val="24"/>
        </w:rPr>
        <w:t>20</w:t>
      </w:r>
      <w:r w:rsidR="00F854F5" w:rsidRPr="007031B2">
        <w:rPr>
          <w:rFonts w:hint="eastAsia"/>
          <w:sz w:val="24"/>
        </w:rPr>
        <w:t>年</w:t>
      </w:r>
      <w:r w:rsidR="006332CC">
        <w:rPr>
          <w:sz w:val="24"/>
        </w:rPr>
        <w:t>3</w:t>
      </w:r>
      <w:r w:rsidRPr="007031B2">
        <w:rPr>
          <w:rFonts w:hint="eastAsia"/>
          <w:sz w:val="24"/>
        </w:rPr>
        <w:t>月</w:t>
      </w:r>
      <w:r w:rsidR="006332CC" w:rsidRPr="007031B2">
        <w:rPr>
          <w:sz w:val="24"/>
        </w:rPr>
        <w:t>3</w:t>
      </w:r>
      <w:r w:rsidR="006332CC">
        <w:rPr>
          <w:sz w:val="24"/>
        </w:rPr>
        <w:t>1</w:t>
      </w:r>
      <w:r w:rsidRPr="007031B2">
        <w:rPr>
          <w:rFonts w:hint="eastAsia"/>
          <w:sz w:val="24"/>
        </w:rPr>
        <w:t>日。本基金建仓期为自基金合同生效日起的</w:t>
      </w:r>
      <w:r w:rsidRPr="007031B2">
        <w:rPr>
          <w:sz w:val="24"/>
        </w:rPr>
        <w:t>6</w:t>
      </w:r>
      <w:r w:rsidRPr="007031B2">
        <w:rPr>
          <w:rFonts w:hint="eastAsia"/>
          <w:sz w:val="24"/>
        </w:rPr>
        <w:t>个月。截至建仓期结束，本基金各项资产配置比例符合基金合同及招募说明书有关投资比例的约定。</w:t>
      </w:r>
    </w:p>
    <w:p w14:paraId="6DBCDA9A" w14:textId="2FCB27CC" w:rsidR="00173B27" w:rsidRPr="007031B2" w:rsidRDefault="002B3A29" w:rsidP="007031B2">
      <w:pPr>
        <w:pStyle w:val="a6"/>
        <w:adjustRightInd w:val="0"/>
        <w:snapToGrid w:val="0"/>
        <w:spacing w:before="120" w:line="360" w:lineRule="auto"/>
        <w:ind w:rightChars="-85" w:right="-178" w:firstLine="0"/>
        <w:rPr>
          <w:sz w:val="24"/>
        </w:rPr>
      </w:pPr>
      <w:r w:rsidRPr="007031B2">
        <w:rPr>
          <w:rFonts w:hint="eastAsia"/>
          <w:sz w:val="24"/>
        </w:rPr>
        <w:t>（</w:t>
      </w:r>
      <w:r w:rsidR="00EC406F" w:rsidRPr="007031B2">
        <w:rPr>
          <w:sz w:val="24"/>
        </w:rPr>
        <w:t>2</w:t>
      </w:r>
      <w:r w:rsidRPr="007031B2">
        <w:rPr>
          <w:rFonts w:hint="eastAsia"/>
          <w:sz w:val="24"/>
        </w:rPr>
        <w:t>）</w:t>
      </w:r>
      <w:r w:rsidR="00EC406F" w:rsidRPr="007031B2">
        <w:rPr>
          <w:rFonts w:hint="eastAsia"/>
          <w:sz w:val="24"/>
        </w:rPr>
        <w:t>交银多策略回报灵活配置混合</w:t>
      </w:r>
      <w:r w:rsidR="00EC406F" w:rsidRPr="007031B2">
        <w:rPr>
          <w:sz w:val="24"/>
        </w:rPr>
        <w:t>C</w:t>
      </w:r>
    </w:p>
    <w:p w14:paraId="011B396A" w14:textId="76A94C88" w:rsidR="00173B27" w:rsidRDefault="00B02E16">
      <w:pPr>
        <w:adjustRightInd w:val="0"/>
        <w:snapToGrid w:val="0"/>
        <w:spacing w:line="360" w:lineRule="auto"/>
        <w:jc w:val="left"/>
        <w:rPr>
          <w:color w:val="000000"/>
          <w:sz w:val="24"/>
        </w:rPr>
      </w:pPr>
      <w:r w:rsidRPr="007F52FA">
        <w:rPr>
          <w:rFonts w:eastAsiaTheme="minorEastAsia"/>
          <w:noProof/>
          <w:color w:val="000000"/>
        </w:rPr>
        <w:drawing>
          <wp:inline distT="0" distB="0" distL="0" distR="0" wp14:anchorId="52D9DDEB" wp14:editId="707E5D85">
            <wp:extent cx="5486400" cy="3213063"/>
            <wp:effectExtent l="0" t="0" r="0" b="6985"/>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0" cstate="print"/>
                    <a:stretch>
                      <a:fillRect/>
                    </a:stretch>
                  </pic:blipFill>
                  <pic:spPr>
                    <a:xfrm>
                      <a:off x="0" y="0"/>
                      <a:ext cx="5486400" cy="3213063"/>
                    </a:xfrm>
                    <a:prstGeom prst="rect">
                      <a:avLst/>
                    </a:prstGeom>
                  </pic:spPr>
                </pic:pic>
              </a:graphicData>
            </a:graphic>
          </wp:inline>
        </w:drawing>
      </w:r>
    </w:p>
    <w:p w14:paraId="308E3266" w14:textId="43F89AC5" w:rsidR="00F96232" w:rsidRPr="007031B2" w:rsidRDefault="00F96232" w:rsidP="007031B2">
      <w:pPr>
        <w:pStyle w:val="a6"/>
        <w:adjustRightInd w:val="0"/>
        <w:snapToGrid w:val="0"/>
        <w:spacing w:before="120" w:line="360" w:lineRule="auto"/>
        <w:ind w:rightChars="-85" w:right="-178" w:firstLineChars="200" w:firstLine="480"/>
        <w:rPr>
          <w:sz w:val="24"/>
        </w:rPr>
      </w:pPr>
      <w:r w:rsidRPr="007031B2">
        <w:rPr>
          <w:rFonts w:hint="eastAsia"/>
          <w:sz w:val="24"/>
        </w:rPr>
        <w:t>注：本基金自</w:t>
      </w:r>
      <w:r w:rsidRPr="007031B2">
        <w:rPr>
          <w:sz w:val="24"/>
        </w:rPr>
        <w:t>2015</w:t>
      </w:r>
      <w:r w:rsidRPr="007031B2">
        <w:rPr>
          <w:rFonts w:hint="eastAsia"/>
          <w:sz w:val="24"/>
        </w:rPr>
        <w:t>年</w:t>
      </w:r>
      <w:r w:rsidRPr="007031B2">
        <w:rPr>
          <w:sz w:val="24"/>
        </w:rPr>
        <w:t>11</w:t>
      </w:r>
      <w:r w:rsidRPr="007031B2">
        <w:rPr>
          <w:rFonts w:hint="eastAsia"/>
          <w:sz w:val="24"/>
        </w:rPr>
        <w:t>月</w:t>
      </w:r>
      <w:r w:rsidRPr="007031B2">
        <w:rPr>
          <w:sz w:val="24"/>
        </w:rPr>
        <w:t>19</w:t>
      </w:r>
      <w:r w:rsidRPr="007031B2">
        <w:rPr>
          <w:rFonts w:hint="eastAsia"/>
          <w:sz w:val="24"/>
        </w:rPr>
        <w:t>日起，开始销售</w:t>
      </w:r>
      <w:r w:rsidRPr="007031B2">
        <w:rPr>
          <w:sz w:val="24"/>
        </w:rPr>
        <w:t>C</w:t>
      </w:r>
      <w:r w:rsidRPr="007031B2">
        <w:rPr>
          <w:rFonts w:hint="eastAsia"/>
          <w:sz w:val="24"/>
        </w:rPr>
        <w:t>类份额，当日投资者提交的申购申请于</w:t>
      </w:r>
      <w:r w:rsidRPr="007031B2">
        <w:rPr>
          <w:sz w:val="24"/>
        </w:rPr>
        <w:t>2015</w:t>
      </w:r>
      <w:r w:rsidRPr="007031B2">
        <w:rPr>
          <w:rFonts w:hint="eastAsia"/>
          <w:sz w:val="24"/>
        </w:rPr>
        <w:t>年</w:t>
      </w:r>
      <w:r w:rsidRPr="007031B2">
        <w:rPr>
          <w:sz w:val="24"/>
        </w:rPr>
        <w:t>11</w:t>
      </w:r>
      <w:r w:rsidRPr="007031B2">
        <w:rPr>
          <w:rFonts w:hint="eastAsia"/>
          <w:sz w:val="24"/>
        </w:rPr>
        <w:t>月</w:t>
      </w:r>
      <w:r w:rsidRPr="007031B2">
        <w:rPr>
          <w:sz w:val="24"/>
        </w:rPr>
        <w:t>20</w:t>
      </w:r>
      <w:r w:rsidRPr="007031B2">
        <w:rPr>
          <w:rFonts w:hint="eastAsia"/>
          <w:sz w:val="24"/>
        </w:rPr>
        <w:t>日被确认并将有效份额登记在册。图示日期为</w:t>
      </w:r>
      <w:r w:rsidRPr="007031B2">
        <w:rPr>
          <w:sz w:val="24"/>
        </w:rPr>
        <w:t>2015</w:t>
      </w:r>
      <w:r w:rsidRPr="007031B2">
        <w:rPr>
          <w:rFonts w:hint="eastAsia"/>
          <w:sz w:val="24"/>
        </w:rPr>
        <w:t>年</w:t>
      </w:r>
      <w:r w:rsidRPr="007031B2">
        <w:rPr>
          <w:sz w:val="24"/>
        </w:rPr>
        <w:t>11</w:t>
      </w:r>
      <w:r w:rsidRPr="007031B2">
        <w:rPr>
          <w:rFonts w:hint="eastAsia"/>
          <w:sz w:val="24"/>
        </w:rPr>
        <w:t>月</w:t>
      </w:r>
      <w:r w:rsidRPr="007031B2">
        <w:rPr>
          <w:sz w:val="24"/>
        </w:rPr>
        <w:t>20</w:t>
      </w:r>
      <w:r w:rsidRPr="007031B2">
        <w:rPr>
          <w:rFonts w:hint="eastAsia"/>
          <w:sz w:val="24"/>
        </w:rPr>
        <w:t>日至</w:t>
      </w:r>
      <w:r w:rsidR="006332CC" w:rsidRPr="007031B2">
        <w:rPr>
          <w:sz w:val="24"/>
        </w:rPr>
        <w:t>20</w:t>
      </w:r>
      <w:r w:rsidR="00B02E16">
        <w:rPr>
          <w:sz w:val="24"/>
        </w:rPr>
        <w:t>20</w:t>
      </w:r>
      <w:r w:rsidR="00F854F5" w:rsidRPr="007031B2">
        <w:rPr>
          <w:rFonts w:hint="eastAsia"/>
          <w:sz w:val="24"/>
        </w:rPr>
        <w:t>年</w:t>
      </w:r>
      <w:r w:rsidR="006332CC">
        <w:rPr>
          <w:sz w:val="24"/>
        </w:rPr>
        <w:t>3</w:t>
      </w:r>
      <w:r w:rsidRPr="007031B2">
        <w:rPr>
          <w:rFonts w:hint="eastAsia"/>
          <w:sz w:val="24"/>
        </w:rPr>
        <w:t>月</w:t>
      </w:r>
      <w:r w:rsidR="006332CC" w:rsidRPr="007031B2">
        <w:rPr>
          <w:sz w:val="24"/>
        </w:rPr>
        <w:t>3</w:t>
      </w:r>
      <w:r w:rsidR="006332CC">
        <w:rPr>
          <w:sz w:val="24"/>
        </w:rPr>
        <w:t>1</w:t>
      </w:r>
      <w:r w:rsidRPr="007031B2">
        <w:rPr>
          <w:rFonts w:hint="eastAsia"/>
          <w:sz w:val="24"/>
        </w:rPr>
        <w:t>日。</w:t>
      </w:r>
    </w:p>
    <w:bookmarkEnd w:id="39"/>
    <w:bookmarkEnd w:id="40"/>
    <w:bookmarkEnd w:id="41"/>
    <w:p w14:paraId="30A33D2C" w14:textId="77777777" w:rsidR="00173B27" w:rsidRDefault="00EC406F">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十三、基金的费用与税收</w:t>
      </w:r>
    </w:p>
    <w:p w14:paraId="016E7D45" w14:textId="77777777" w:rsidR="00173B27" w:rsidRDefault="00EC406F">
      <w:pPr>
        <w:spacing w:line="360" w:lineRule="auto"/>
        <w:ind w:firstLineChars="200" w:firstLine="482"/>
        <w:rPr>
          <w:rFonts w:ascii="宋体" w:hAnsi="宋体" w:cs="宋体"/>
          <w:b/>
          <w:kern w:val="0"/>
          <w:sz w:val="24"/>
        </w:rPr>
      </w:pPr>
      <w:r>
        <w:rPr>
          <w:rFonts w:ascii="宋体" w:hAnsi="宋体" w:cs="宋体" w:hint="eastAsia"/>
          <w:b/>
          <w:kern w:val="0"/>
          <w:sz w:val="24"/>
        </w:rPr>
        <w:t>（一）基金费用的种类</w:t>
      </w:r>
      <w:r>
        <w:rPr>
          <w:rFonts w:ascii="宋体" w:hAnsi="宋体" w:cs="宋体"/>
          <w:b/>
          <w:kern w:val="0"/>
          <w:sz w:val="24"/>
        </w:rPr>
        <w:t xml:space="preserve"> </w:t>
      </w:r>
    </w:p>
    <w:p w14:paraId="06C86559" w14:textId="77777777" w:rsidR="00173B27" w:rsidRPr="00197525" w:rsidRDefault="00EC406F" w:rsidP="00197525">
      <w:pPr>
        <w:pStyle w:val="a6"/>
        <w:spacing w:after="0" w:line="360" w:lineRule="auto"/>
        <w:ind w:rightChars="-85" w:right="-178" w:firstLineChars="200" w:firstLine="480"/>
        <w:rPr>
          <w:sz w:val="24"/>
        </w:rPr>
      </w:pPr>
      <w:r w:rsidRPr="00197525">
        <w:rPr>
          <w:sz w:val="24"/>
        </w:rPr>
        <w:t>1</w:t>
      </w:r>
      <w:r w:rsidRPr="00197525">
        <w:rPr>
          <w:rFonts w:hint="eastAsia"/>
          <w:sz w:val="24"/>
        </w:rPr>
        <w:t>、基金管理人的管理费；</w:t>
      </w:r>
    </w:p>
    <w:p w14:paraId="50E4B5AD" w14:textId="77777777" w:rsidR="00173B27" w:rsidRPr="00197525" w:rsidRDefault="00EC406F" w:rsidP="00197525">
      <w:pPr>
        <w:pStyle w:val="a6"/>
        <w:spacing w:after="0" w:line="360" w:lineRule="auto"/>
        <w:ind w:rightChars="-85" w:right="-178" w:firstLineChars="200" w:firstLine="480"/>
        <w:rPr>
          <w:sz w:val="24"/>
        </w:rPr>
      </w:pPr>
      <w:r w:rsidRPr="00197525">
        <w:rPr>
          <w:sz w:val="24"/>
        </w:rPr>
        <w:t>2</w:t>
      </w:r>
      <w:r w:rsidRPr="00197525">
        <w:rPr>
          <w:rFonts w:hint="eastAsia"/>
          <w:sz w:val="24"/>
        </w:rPr>
        <w:t>、基金托管人的托管费；</w:t>
      </w:r>
    </w:p>
    <w:p w14:paraId="711A8D3B" w14:textId="77777777" w:rsidR="00173B27" w:rsidRPr="00197525" w:rsidRDefault="00EC406F" w:rsidP="00197525">
      <w:pPr>
        <w:pStyle w:val="a6"/>
        <w:spacing w:after="0" w:line="360" w:lineRule="auto"/>
        <w:ind w:rightChars="-85" w:right="-178" w:firstLineChars="200" w:firstLine="480"/>
        <w:rPr>
          <w:sz w:val="24"/>
        </w:rPr>
      </w:pPr>
      <w:r w:rsidRPr="00197525">
        <w:rPr>
          <w:sz w:val="24"/>
        </w:rPr>
        <w:t>3</w:t>
      </w:r>
      <w:r w:rsidRPr="00197525">
        <w:rPr>
          <w:rFonts w:hint="eastAsia"/>
          <w:sz w:val="24"/>
        </w:rPr>
        <w:t>、《基金合同》生效后与基金相关的信息披露费用；</w:t>
      </w:r>
    </w:p>
    <w:p w14:paraId="22A8F30B" w14:textId="77777777" w:rsidR="00173B27" w:rsidRPr="00197525" w:rsidRDefault="00EC406F" w:rsidP="00197525">
      <w:pPr>
        <w:pStyle w:val="a6"/>
        <w:spacing w:after="0" w:line="360" w:lineRule="auto"/>
        <w:ind w:rightChars="-85" w:right="-178" w:firstLineChars="200" w:firstLine="480"/>
        <w:rPr>
          <w:sz w:val="24"/>
        </w:rPr>
      </w:pPr>
      <w:r w:rsidRPr="00197525">
        <w:rPr>
          <w:sz w:val="24"/>
        </w:rPr>
        <w:t>4</w:t>
      </w:r>
      <w:r w:rsidRPr="00197525">
        <w:rPr>
          <w:rFonts w:hint="eastAsia"/>
          <w:sz w:val="24"/>
        </w:rPr>
        <w:t>、《基金合同》生效后与基金相关的会计师费、律师费和诉讼费；</w:t>
      </w:r>
    </w:p>
    <w:p w14:paraId="4680A1F8" w14:textId="77777777" w:rsidR="00173B27" w:rsidRPr="00197525" w:rsidRDefault="00EC406F" w:rsidP="00197525">
      <w:pPr>
        <w:pStyle w:val="a6"/>
        <w:spacing w:after="0" w:line="360" w:lineRule="auto"/>
        <w:ind w:rightChars="-85" w:right="-178" w:firstLineChars="200" w:firstLine="480"/>
        <w:rPr>
          <w:sz w:val="24"/>
        </w:rPr>
      </w:pPr>
      <w:r w:rsidRPr="00197525">
        <w:rPr>
          <w:sz w:val="24"/>
        </w:rPr>
        <w:t>5</w:t>
      </w:r>
      <w:r w:rsidRPr="00197525">
        <w:rPr>
          <w:rFonts w:hint="eastAsia"/>
          <w:sz w:val="24"/>
        </w:rPr>
        <w:t>、基金份额持有人大会费用；</w:t>
      </w:r>
    </w:p>
    <w:p w14:paraId="4FD2910B" w14:textId="77777777" w:rsidR="00173B27" w:rsidRPr="00197525" w:rsidRDefault="00EC406F" w:rsidP="00197525">
      <w:pPr>
        <w:pStyle w:val="a6"/>
        <w:spacing w:after="0" w:line="360" w:lineRule="auto"/>
        <w:ind w:rightChars="-85" w:right="-178" w:firstLineChars="200" w:firstLine="480"/>
        <w:rPr>
          <w:sz w:val="24"/>
        </w:rPr>
      </w:pPr>
      <w:r w:rsidRPr="00197525">
        <w:rPr>
          <w:sz w:val="24"/>
        </w:rPr>
        <w:t>6</w:t>
      </w:r>
      <w:r w:rsidRPr="00197525">
        <w:rPr>
          <w:rFonts w:hint="eastAsia"/>
          <w:sz w:val="24"/>
        </w:rPr>
        <w:t>、基金的证券、期货交易费用；</w:t>
      </w:r>
    </w:p>
    <w:p w14:paraId="5C1326B1" w14:textId="77777777" w:rsidR="00173B27" w:rsidRPr="00197525" w:rsidRDefault="00EC406F" w:rsidP="00197525">
      <w:pPr>
        <w:pStyle w:val="a6"/>
        <w:spacing w:after="0" w:line="360" w:lineRule="auto"/>
        <w:ind w:rightChars="-85" w:right="-178" w:firstLineChars="200" w:firstLine="480"/>
        <w:rPr>
          <w:sz w:val="24"/>
        </w:rPr>
      </w:pPr>
      <w:r w:rsidRPr="00197525">
        <w:rPr>
          <w:sz w:val="24"/>
        </w:rPr>
        <w:t>7</w:t>
      </w:r>
      <w:r w:rsidRPr="00197525">
        <w:rPr>
          <w:rFonts w:hint="eastAsia"/>
          <w:sz w:val="24"/>
        </w:rPr>
        <w:t>、基金的银行汇划费用；</w:t>
      </w:r>
    </w:p>
    <w:p w14:paraId="65C02A04" w14:textId="77777777" w:rsidR="00173B27" w:rsidRDefault="00EC406F" w:rsidP="00197525">
      <w:pPr>
        <w:pStyle w:val="a6"/>
        <w:spacing w:after="0" w:line="360" w:lineRule="auto"/>
        <w:ind w:rightChars="-85" w:right="-178" w:firstLineChars="200" w:firstLine="480"/>
        <w:rPr>
          <w:rFonts w:ascii="宋体" w:hAnsi="宋体" w:cs="宋体"/>
          <w:kern w:val="0"/>
          <w:sz w:val="24"/>
        </w:rPr>
      </w:pPr>
      <w:r w:rsidRPr="00197525">
        <w:rPr>
          <w:sz w:val="24"/>
        </w:rPr>
        <w:t>8</w:t>
      </w:r>
      <w:r w:rsidRPr="00197525">
        <w:rPr>
          <w:rFonts w:hint="eastAsia"/>
          <w:sz w:val="24"/>
        </w:rPr>
        <w:t>、基金的开户费用、账户维护费用；</w:t>
      </w:r>
    </w:p>
    <w:p w14:paraId="1818D3DE"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9、本基金从</w:t>
      </w:r>
      <w:r>
        <w:rPr>
          <w:rFonts w:ascii="宋体" w:hAnsi="宋体" w:cs="宋体"/>
          <w:kern w:val="0"/>
          <w:sz w:val="24"/>
        </w:rPr>
        <w:t>C</w:t>
      </w:r>
      <w:r>
        <w:rPr>
          <w:rFonts w:ascii="宋体" w:hAnsi="宋体" w:cs="宋体" w:hint="eastAsia"/>
          <w:kern w:val="0"/>
          <w:sz w:val="24"/>
        </w:rPr>
        <w:t>类基金份额的基金财产中计提的销售服务费；</w:t>
      </w:r>
    </w:p>
    <w:p w14:paraId="0B849B28" w14:textId="77777777" w:rsidR="00173B27" w:rsidRDefault="00EC406F">
      <w:pPr>
        <w:adjustRightInd w:val="0"/>
        <w:snapToGrid w:val="0"/>
        <w:spacing w:line="360" w:lineRule="auto"/>
        <w:ind w:firstLineChars="200" w:firstLine="480"/>
        <w:rPr>
          <w:bCs/>
          <w:sz w:val="24"/>
        </w:rPr>
      </w:pPr>
      <w:r>
        <w:rPr>
          <w:rFonts w:ascii="宋体" w:hAnsi="宋体" w:cs="宋体"/>
          <w:kern w:val="0"/>
          <w:sz w:val="24"/>
        </w:rPr>
        <w:t>10</w:t>
      </w:r>
      <w:r>
        <w:rPr>
          <w:rFonts w:ascii="宋体" w:hAnsi="宋体" w:cs="宋体" w:hint="eastAsia"/>
          <w:kern w:val="0"/>
          <w:sz w:val="24"/>
        </w:rPr>
        <w:t>、按照国家有关规定和《基金合同》约定，可以在基金财产中列支的其他费用。</w:t>
      </w:r>
    </w:p>
    <w:p w14:paraId="79410726" w14:textId="77777777" w:rsidR="00173B27" w:rsidRDefault="00EC406F">
      <w:pPr>
        <w:adjustRightInd w:val="0"/>
        <w:snapToGrid w:val="0"/>
        <w:spacing w:line="360" w:lineRule="auto"/>
        <w:ind w:firstLineChars="200" w:firstLine="482"/>
        <w:rPr>
          <w:b/>
          <w:sz w:val="24"/>
        </w:rPr>
      </w:pPr>
      <w:r>
        <w:rPr>
          <w:rFonts w:hAnsi="宋体"/>
          <w:b/>
          <w:sz w:val="24"/>
        </w:rPr>
        <w:t>（二）基金费用计提方法、计提标准和支付方式</w:t>
      </w:r>
      <w:r>
        <w:rPr>
          <w:b/>
          <w:sz w:val="24"/>
        </w:rPr>
        <w:t xml:space="preserve"> </w:t>
      </w:r>
    </w:p>
    <w:p w14:paraId="4EBC30CB"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1、与基金运作有关的费用</w:t>
      </w:r>
    </w:p>
    <w:p w14:paraId="24A8BC7B"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（1）基金管理人的管理费</w:t>
      </w:r>
    </w:p>
    <w:p w14:paraId="78538143"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本基金的管理费按前一日基金资产净值的</w:t>
      </w:r>
      <w:r>
        <w:rPr>
          <w:rFonts w:ascii="宋体" w:hAnsi="宋体" w:cs="宋体"/>
          <w:kern w:val="0"/>
          <w:sz w:val="24"/>
        </w:rPr>
        <w:t>0.6</w:t>
      </w:r>
      <w:r>
        <w:rPr>
          <w:rFonts w:ascii="宋体" w:hAnsi="宋体" w:cs="宋体" w:hint="eastAsia"/>
          <w:kern w:val="0"/>
          <w:sz w:val="24"/>
        </w:rPr>
        <w:t>%年费率计提。管理费的计算方法如下：</w:t>
      </w:r>
    </w:p>
    <w:p w14:paraId="3692EB97"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H＝E×</w:t>
      </w:r>
      <w:r>
        <w:rPr>
          <w:rFonts w:ascii="宋体" w:hAnsi="宋体" w:cs="宋体"/>
          <w:kern w:val="0"/>
          <w:sz w:val="24"/>
        </w:rPr>
        <w:t>0.6</w:t>
      </w:r>
      <w:r>
        <w:rPr>
          <w:rFonts w:ascii="宋体" w:hAnsi="宋体" w:cs="宋体" w:hint="eastAsia"/>
          <w:kern w:val="0"/>
          <w:sz w:val="24"/>
        </w:rPr>
        <w:t>%÷当年天数</w:t>
      </w:r>
    </w:p>
    <w:p w14:paraId="3D64CA42"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H为每日应计提的基金管理费</w:t>
      </w:r>
    </w:p>
    <w:p w14:paraId="5EB02DFA"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E为前一日的基金资产净值</w:t>
      </w:r>
    </w:p>
    <w:p w14:paraId="27E0AE28"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自基金合同生效日起，基金管理费每日计提，按月支付。由基金管理人向基金托管人发送基金管理费划付指令，经基金托管人复核后于次月首日起3个工作日内从基金财产中一次性支付给基金管理人。若遇法定节假日、休息日或不可抗力致使无法按时支付的，顺延至最近可支付日支付。</w:t>
      </w:r>
    </w:p>
    <w:p w14:paraId="7186024E"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（2）基金托管人的托管费</w:t>
      </w:r>
    </w:p>
    <w:p w14:paraId="3D135901"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本基金的托管费按前一日基金资产净值的0.25%的年费率计提。托管费的计算方法如下：</w:t>
      </w:r>
    </w:p>
    <w:p w14:paraId="2A4A6025"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H＝E×0.25%÷当年天数</w:t>
      </w:r>
    </w:p>
    <w:p w14:paraId="02572AAF"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H为每日应计提的基金托管费</w:t>
      </w:r>
    </w:p>
    <w:p w14:paraId="650D3ABD"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E为前一日的基金资产净值</w:t>
      </w:r>
    </w:p>
    <w:p w14:paraId="47934339"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自基金合同生效日起，基金托管费每日计提，按月支付。由基金管理人向基金托管人发送基金托管费划付指令，经基金托管人复核后于次月首日起3个工作日内从基金财产中一次性支付给基金托管人。若遇法定节假日、休息日或不可抗力致使无法按时支付的，顺延至最近可支付日支付。</w:t>
      </w:r>
    </w:p>
    <w:p w14:paraId="7786B506" w14:textId="77777777" w:rsidR="00173B27" w:rsidRDefault="00EC406F">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3）C</w:t>
      </w:r>
      <w:r>
        <w:rPr>
          <w:rFonts w:ascii="宋体" w:hAnsi="宋体" w:cs="宋体" w:hint="eastAsia"/>
          <w:kern w:val="0"/>
          <w:sz w:val="24"/>
        </w:rPr>
        <w:t>类基金份额的销售服务费</w:t>
      </w:r>
    </w:p>
    <w:p w14:paraId="05DBA6C9" w14:textId="77777777" w:rsidR="00173B27" w:rsidRDefault="00EC406F">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本基金</w:t>
      </w:r>
      <w:r>
        <w:rPr>
          <w:rFonts w:ascii="宋体" w:hAnsi="宋体" w:cs="宋体"/>
          <w:kern w:val="0"/>
          <w:sz w:val="24"/>
        </w:rPr>
        <w:t>A</w:t>
      </w:r>
      <w:r>
        <w:rPr>
          <w:rFonts w:ascii="宋体" w:hAnsi="宋体" w:cs="宋体" w:hint="eastAsia"/>
          <w:kern w:val="0"/>
          <w:sz w:val="24"/>
        </w:rPr>
        <w:t>类基金份额不收取销售服务费，</w:t>
      </w:r>
      <w:r>
        <w:rPr>
          <w:rFonts w:ascii="宋体" w:hAnsi="宋体" w:cs="宋体"/>
          <w:kern w:val="0"/>
          <w:sz w:val="24"/>
        </w:rPr>
        <w:t>C</w:t>
      </w:r>
      <w:r>
        <w:rPr>
          <w:rFonts w:ascii="宋体" w:hAnsi="宋体" w:cs="宋体" w:hint="eastAsia"/>
          <w:kern w:val="0"/>
          <w:sz w:val="24"/>
        </w:rPr>
        <w:t>类基金份额的销售服务费按前一日</w:t>
      </w:r>
      <w:r>
        <w:rPr>
          <w:rFonts w:ascii="宋体" w:hAnsi="宋体" w:cs="宋体"/>
          <w:kern w:val="0"/>
          <w:sz w:val="24"/>
        </w:rPr>
        <w:t>C</w:t>
      </w:r>
      <w:r>
        <w:rPr>
          <w:rFonts w:ascii="宋体" w:hAnsi="宋体" w:cs="宋体" w:hint="eastAsia"/>
          <w:kern w:val="0"/>
          <w:sz w:val="24"/>
        </w:rPr>
        <w:t>类基金资产净值的</w:t>
      </w:r>
      <w:r>
        <w:rPr>
          <w:rFonts w:ascii="宋体" w:hAnsi="宋体" w:cs="宋体"/>
          <w:kern w:val="0"/>
          <w:sz w:val="24"/>
        </w:rPr>
        <w:t>0.2%</w:t>
      </w:r>
      <w:r>
        <w:rPr>
          <w:rFonts w:ascii="宋体" w:hAnsi="宋体" w:cs="宋体" w:hint="eastAsia"/>
          <w:kern w:val="0"/>
          <w:sz w:val="24"/>
        </w:rPr>
        <w:t>年费率计提。计算方法如下：</w:t>
      </w:r>
    </w:p>
    <w:p w14:paraId="569A2D62" w14:textId="77777777" w:rsidR="00173B27" w:rsidRDefault="00EC406F">
      <w:pPr>
        <w:adjustRightInd w:val="0"/>
        <w:snapToGrid w:val="0"/>
        <w:spacing w:line="360" w:lineRule="auto"/>
        <w:ind w:firstLineChars="200" w:firstLine="480"/>
        <w:rPr>
          <w:rFonts w:ascii="宋体" w:hAnsi="宋体" w:cs="宋体"/>
          <w:kern w:val="0"/>
          <w:sz w:val="24"/>
        </w:rPr>
      </w:pPr>
      <w:r>
        <w:rPr>
          <w:rFonts w:ascii="宋体" w:hAnsi="宋体" w:cs="宋体"/>
          <w:kern w:val="0"/>
          <w:sz w:val="24"/>
        </w:rPr>
        <w:t>H=E</w:t>
      </w:r>
      <w:r>
        <w:rPr>
          <w:rFonts w:ascii="宋体" w:hAnsi="宋体" w:cs="宋体" w:hint="eastAsia"/>
          <w:kern w:val="0"/>
          <w:sz w:val="24"/>
        </w:rPr>
        <w:t>×</w:t>
      </w:r>
      <w:r>
        <w:rPr>
          <w:rFonts w:ascii="宋体" w:hAnsi="宋体" w:cs="宋体"/>
          <w:kern w:val="0"/>
          <w:sz w:val="24"/>
        </w:rPr>
        <w:t>0.2%</w:t>
      </w:r>
      <w:r>
        <w:rPr>
          <w:rFonts w:ascii="宋体" w:hAnsi="宋体" w:cs="宋体" w:hint="eastAsia"/>
          <w:kern w:val="0"/>
          <w:sz w:val="24"/>
        </w:rPr>
        <w:t>÷当年天数</w:t>
      </w:r>
    </w:p>
    <w:p w14:paraId="73CBE390" w14:textId="77777777" w:rsidR="00173B27" w:rsidRDefault="00EC406F">
      <w:pPr>
        <w:adjustRightInd w:val="0"/>
        <w:snapToGrid w:val="0"/>
        <w:spacing w:line="360" w:lineRule="auto"/>
        <w:ind w:firstLineChars="200" w:firstLine="480"/>
        <w:rPr>
          <w:rFonts w:ascii="宋体" w:hAnsi="宋体" w:cs="宋体"/>
          <w:kern w:val="0"/>
          <w:sz w:val="24"/>
        </w:rPr>
      </w:pPr>
      <w:r>
        <w:rPr>
          <w:rFonts w:ascii="宋体" w:hAnsi="宋体" w:cs="宋体"/>
          <w:kern w:val="0"/>
          <w:sz w:val="24"/>
        </w:rPr>
        <w:t>H</w:t>
      </w:r>
      <w:r>
        <w:rPr>
          <w:rFonts w:ascii="宋体" w:hAnsi="宋体" w:cs="宋体" w:hint="eastAsia"/>
          <w:kern w:val="0"/>
          <w:sz w:val="24"/>
        </w:rPr>
        <w:t>为</w:t>
      </w:r>
      <w:r>
        <w:rPr>
          <w:rFonts w:ascii="宋体" w:hAnsi="宋体" w:cs="宋体"/>
          <w:kern w:val="0"/>
          <w:sz w:val="24"/>
        </w:rPr>
        <w:t>C</w:t>
      </w:r>
      <w:r>
        <w:rPr>
          <w:rFonts w:ascii="宋体" w:hAnsi="宋体" w:cs="宋体" w:hint="eastAsia"/>
          <w:kern w:val="0"/>
          <w:sz w:val="24"/>
        </w:rPr>
        <w:t>类基金份额每日应计提的销售服务费</w:t>
      </w:r>
    </w:p>
    <w:p w14:paraId="6FE5F8C8" w14:textId="77777777" w:rsidR="00173B27" w:rsidRDefault="00EC406F">
      <w:pPr>
        <w:adjustRightInd w:val="0"/>
        <w:snapToGrid w:val="0"/>
        <w:spacing w:line="360" w:lineRule="auto"/>
        <w:ind w:firstLineChars="200" w:firstLine="480"/>
        <w:rPr>
          <w:rFonts w:ascii="宋体" w:hAnsi="宋体" w:cs="宋体"/>
          <w:kern w:val="0"/>
          <w:sz w:val="24"/>
        </w:rPr>
      </w:pPr>
      <w:r>
        <w:rPr>
          <w:rFonts w:ascii="宋体" w:hAnsi="宋体" w:cs="宋体"/>
          <w:kern w:val="0"/>
          <w:sz w:val="24"/>
        </w:rPr>
        <w:t>E</w:t>
      </w:r>
      <w:r>
        <w:rPr>
          <w:rFonts w:ascii="宋体" w:hAnsi="宋体" w:cs="宋体" w:hint="eastAsia"/>
          <w:kern w:val="0"/>
          <w:sz w:val="24"/>
        </w:rPr>
        <w:t>为</w:t>
      </w:r>
      <w:r>
        <w:rPr>
          <w:rFonts w:ascii="宋体" w:hAnsi="宋体" w:cs="宋体"/>
          <w:kern w:val="0"/>
          <w:sz w:val="24"/>
        </w:rPr>
        <w:t>C</w:t>
      </w:r>
      <w:r>
        <w:rPr>
          <w:rFonts w:ascii="宋体" w:hAnsi="宋体" w:cs="宋体" w:hint="eastAsia"/>
          <w:kern w:val="0"/>
          <w:sz w:val="24"/>
        </w:rPr>
        <w:t>类基金份额前一日的基金资产净值</w:t>
      </w:r>
    </w:p>
    <w:p w14:paraId="6485F908" w14:textId="77777777" w:rsidR="00173B27" w:rsidRDefault="00EC406F">
      <w:pPr>
        <w:adjustRightInd w:val="0"/>
        <w:snapToGrid w:val="0"/>
        <w:spacing w:line="360" w:lineRule="auto"/>
        <w:ind w:firstLineChars="200" w:firstLine="480"/>
        <w:rPr>
          <w:rFonts w:ascii="宋体" w:hAnsi="宋体" w:cs="宋体"/>
          <w:kern w:val="0"/>
          <w:sz w:val="24"/>
        </w:rPr>
      </w:pPr>
      <w:r>
        <w:rPr>
          <w:rFonts w:ascii="宋体" w:hAnsi="宋体" w:cs="宋体"/>
          <w:kern w:val="0"/>
          <w:sz w:val="24"/>
        </w:rPr>
        <w:t>C</w:t>
      </w:r>
      <w:r>
        <w:rPr>
          <w:rFonts w:ascii="宋体" w:hAnsi="宋体" w:cs="宋体" w:hint="eastAsia"/>
          <w:kern w:val="0"/>
          <w:sz w:val="24"/>
        </w:rPr>
        <w:t>类基金份额销售服务费每日计算，逐日累计至每月月末，按月支付，由基金管理人向基金托管人发送</w:t>
      </w:r>
      <w:r>
        <w:rPr>
          <w:rFonts w:ascii="宋体" w:hAnsi="宋体" w:cs="宋体"/>
          <w:kern w:val="0"/>
          <w:sz w:val="24"/>
        </w:rPr>
        <w:t>C</w:t>
      </w:r>
      <w:r>
        <w:rPr>
          <w:rFonts w:ascii="宋体" w:hAnsi="宋体" w:cs="宋体" w:hint="eastAsia"/>
          <w:kern w:val="0"/>
          <w:sz w:val="24"/>
        </w:rPr>
        <w:t>类基金份额销售服务费划款指令，基金托管人复核后于次月前</w:t>
      </w:r>
      <w:r>
        <w:rPr>
          <w:rFonts w:ascii="宋体" w:hAnsi="宋体" w:cs="宋体"/>
          <w:kern w:val="0"/>
          <w:sz w:val="24"/>
        </w:rPr>
        <w:t>5</w:t>
      </w:r>
      <w:r>
        <w:rPr>
          <w:rFonts w:ascii="宋体" w:hAnsi="宋体" w:cs="宋体" w:hint="eastAsia"/>
          <w:kern w:val="0"/>
          <w:sz w:val="24"/>
        </w:rPr>
        <w:t>个工作日内从基金财产中一次性支付给基金管理人，由基金管理人代付给销售机构。若遇法定节假日、休息日或不可抗力致使无法按时支付的，支付日期顺延。</w:t>
      </w:r>
    </w:p>
    <w:p w14:paraId="02AF82CC" w14:textId="77777777" w:rsidR="00173B27" w:rsidRDefault="00EC406F">
      <w:pPr>
        <w:spacing w:line="360" w:lineRule="auto"/>
        <w:ind w:firstLineChars="200" w:firstLine="480"/>
        <w:rPr>
          <w:rFonts w:ascii="宋体" w:hAnsi="宋体" w:cs="宋体"/>
          <w:kern w:val="0"/>
          <w:sz w:val="24"/>
        </w:rPr>
      </w:pPr>
      <w:r>
        <w:rPr>
          <w:rFonts w:ascii="宋体" w:hAnsi="宋体" w:cs="宋体"/>
          <w:kern w:val="0"/>
          <w:sz w:val="24"/>
        </w:rPr>
        <w:t>C</w:t>
      </w:r>
      <w:r>
        <w:rPr>
          <w:rFonts w:ascii="宋体" w:hAnsi="宋体" w:cs="宋体" w:hint="eastAsia"/>
          <w:kern w:val="0"/>
          <w:sz w:val="24"/>
        </w:rPr>
        <w:t>类基金份额的销售服务费将专门用于本基金的推广、销售与基金份额持有人服务。</w:t>
      </w:r>
    </w:p>
    <w:p w14:paraId="22398C40" w14:textId="77777777" w:rsidR="00173B27" w:rsidRDefault="00EC406F">
      <w:pPr>
        <w:adjustRightInd w:val="0"/>
        <w:snapToGrid w:val="0"/>
        <w:spacing w:line="360" w:lineRule="auto"/>
        <w:ind w:firstLineChars="200" w:firstLine="480"/>
        <w:rPr>
          <w:rFonts w:hAnsi="宋体"/>
          <w:bCs/>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）上述“（一）基金费用的种类”中</w:t>
      </w:r>
      <w:r>
        <w:rPr>
          <w:rFonts w:hAnsi="宋体"/>
          <w:bCs/>
          <w:sz w:val="24"/>
        </w:rPr>
        <w:t>第</w:t>
      </w:r>
      <w:r>
        <w:rPr>
          <w:bCs/>
          <w:sz w:val="24"/>
        </w:rPr>
        <w:t>3</w:t>
      </w:r>
      <w:r>
        <w:rPr>
          <w:rFonts w:hAnsi="宋体"/>
          <w:bCs/>
          <w:sz w:val="24"/>
        </w:rPr>
        <w:t>－</w:t>
      </w:r>
      <w:r>
        <w:rPr>
          <w:bCs/>
          <w:sz w:val="24"/>
        </w:rPr>
        <w:t>8</w:t>
      </w:r>
      <w:r>
        <w:rPr>
          <w:rFonts w:hint="eastAsia"/>
          <w:bCs/>
          <w:sz w:val="24"/>
        </w:rPr>
        <w:t>项、第</w:t>
      </w:r>
      <w:r>
        <w:rPr>
          <w:rFonts w:hint="eastAsia"/>
          <w:bCs/>
          <w:sz w:val="24"/>
        </w:rPr>
        <w:t>10</w:t>
      </w:r>
      <w:r>
        <w:rPr>
          <w:rFonts w:hAnsi="宋体"/>
          <w:bCs/>
          <w:sz w:val="24"/>
        </w:rPr>
        <w:t>项</w:t>
      </w:r>
      <w:r>
        <w:rPr>
          <w:rFonts w:ascii="宋体" w:hAnsi="宋体" w:cs="宋体" w:hint="eastAsia"/>
          <w:kern w:val="0"/>
          <w:sz w:val="24"/>
        </w:rPr>
        <w:t>费用，根据有关法规及相应协议规定，按费用实际支出金额列入当期费用，由基金托管人从基金财产中支付。</w:t>
      </w:r>
    </w:p>
    <w:p w14:paraId="14C63950" w14:textId="77777777" w:rsidR="00173B27" w:rsidRDefault="00EC406F">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、与基金销售有关的费用</w:t>
      </w:r>
    </w:p>
    <w:p w14:paraId="1391762D"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w:t>
      </w:r>
      <w:r>
        <w:rPr>
          <w:rFonts w:hint="eastAsia"/>
          <w:color w:val="000000"/>
          <w:kern w:val="0"/>
          <w:sz w:val="24"/>
        </w:rPr>
        <w:t>1</w:t>
      </w:r>
      <w:r>
        <w:rPr>
          <w:rFonts w:hint="eastAsia"/>
          <w:color w:val="000000"/>
          <w:kern w:val="0"/>
          <w:sz w:val="24"/>
        </w:rPr>
        <w:t>）申购费用</w:t>
      </w:r>
    </w:p>
    <w:p w14:paraId="4E6F5418"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本</w:t>
      </w:r>
      <w:proofErr w:type="gramStart"/>
      <w:r>
        <w:rPr>
          <w:rFonts w:hint="eastAsia"/>
          <w:color w:val="000000"/>
          <w:kern w:val="0"/>
          <w:sz w:val="24"/>
        </w:rPr>
        <w:t>基金基金</w:t>
      </w:r>
      <w:proofErr w:type="gramEnd"/>
      <w:r>
        <w:rPr>
          <w:rFonts w:hint="eastAsia"/>
          <w:color w:val="000000"/>
          <w:kern w:val="0"/>
          <w:sz w:val="24"/>
        </w:rPr>
        <w:t>份额分为</w:t>
      </w:r>
      <w:r>
        <w:rPr>
          <w:rFonts w:hint="eastAsia"/>
          <w:color w:val="000000"/>
          <w:kern w:val="0"/>
          <w:sz w:val="24"/>
        </w:rPr>
        <w:t>A</w:t>
      </w:r>
      <w:r>
        <w:rPr>
          <w:rFonts w:hint="eastAsia"/>
          <w:color w:val="000000"/>
          <w:kern w:val="0"/>
          <w:sz w:val="24"/>
        </w:rPr>
        <w:t>类和</w:t>
      </w:r>
      <w:r>
        <w:rPr>
          <w:rFonts w:hint="eastAsia"/>
          <w:color w:val="000000"/>
          <w:kern w:val="0"/>
          <w:sz w:val="24"/>
        </w:rPr>
        <w:t>C</w:t>
      </w:r>
      <w:r>
        <w:rPr>
          <w:rFonts w:hint="eastAsia"/>
          <w:color w:val="000000"/>
          <w:kern w:val="0"/>
          <w:sz w:val="24"/>
        </w:rPr>
        <w:t>类基金份额，投资人申购</w:t>
      </w:r>
      <w:r>
        <w:rPr>
          <w:rFonts w:hint="eastAsia"/>
          <w:color w:val="000000"/>
          <w:kern w:val="0"/>
          <w:sz w:val="24"/>
        </w:rPr>
        <w:t>A</w:t>
      </w:r>
      <w:r>
        <w:rPr>
          <w:rFonts w:hint="eastAsia"/>
          <w:color w:val="000000"/>
          <w:kern w:val="0"/>
          <w:sz w:val="24"/>
        </w:rPr>
        <w:t>类基金份额在申购时支付申购费用，申购</w:t>
      </w:r>
      <w:r>
        <w:rPr>
          <w:rFonts w:hint="eastAsia"/>
          <w:color w:val="000000"/>
          <w:kern w:val="0"/>
          <w:sz w:val="24"/>
        </w:rPr>
        <w:t>C</w:t>
      </w:r>
      <w:r>
        <w:rPr>
          <w:rFonts w:hint="eastAsia"/>
          <w:color w:val="000000"/>
          <w:kern w:val="0"/>
          <w:sz w:val="24"/>
        </w:rPr>
        <w:t>类基金份额不支付申购费用，而是从该类别基金资产中计</w:t>
      </w:r>
      <w:proofErr w:type="gramStart"/>
      <w:r>
        <w:rPr>
          <w:rFonts w:hint="eastAsia"/>
          <w:color w:val="000000"/>
          <w:kern w:val="0"/>
          <w:sz w:val="24"/>
        </w:rPr>
        <w:t>提销售</w:t>
      </w:r>
      <w:proofErr w:type="gramEnd"/>
      <w:r>
        <w:rPr>
          <w:rFonts w:hint="eastAsia"/>
          <w:color w:val="000000"/>
          <w:kern w:val="0"/>
          <w:sz w:val="24"/>
        </w:rPr>
        <w:t>服务费。</w:t>
      </w:r>
    </w:p>
    <w:p w14:paraId="1FF9FBF4"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本基金</w:t>
      </w:r>
      <w:r>
        <w:rPr>
          <w:rFonts w:hint="eastAsia"/>
          <w:color w:val="000000"/>
          <w:kern w:val="0"/>
          <w:sz w:val="24"/>
        </w:rPr>
        <w:t>A</w:t>
      </w:r>
      <w:r>
        <w:rPr>
          <w:rFonts w:hint="eastAsia"/>
          <w:color w:val="000000"/>
          <w:kern w:val="0"/>
          <w:sz w:val="24"/>
        </w:rPr>
        <w:t>类基金份额的申购费用由</w:t>
      </w:r>
      <w:r>
        <w:rPr>
          <w:rFonts w:hint="eastAsia"/>
          <w:color w:val="000000"/>
          <w:kern w:val="0"/>
          <w:sz w:val="24"/>
        </w:rPr>
        <w:t>A</w:t>
      </w:r>
      <w:r>
        <w:rPr>
          <w:rFonts w:hint="eastAsia"/>
          <w:color w:val="000000"/>
          <w:kern w:val="0"/>
          <w:sz w:val="24"/>
        </w:rPr>
        <w:t>类基金份额申购人承担，不列入基金财产，主要用于本基金的市场推广、销售、登记等各项费用。</w:t>
      </w:r>
    </w:p>
    <w:p w14:paraId="5443944F"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投资人可以多次申购本基金，申购费用按每笔申购申请单独计算。</w:t>
      </w:r>
    </w:p>
    <w:p w14:paraId="3F9D7E47"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本基金</w:t>
      </w:r>
      <w:r>
        <w:rPr>
          <w:rFonts w:hint="eastAsia"/>
          <w:color w:val="000000"/>
          <w:kern w:val="0"/>
          <w:sz w:val="24"/>
        </w:rPr>
        <w:t>A</w:t>
      </w:r>
      <w:r>
        <w:rPr>
          <w:rFonts w:hint="eastAsia"/>
          <w:color w:val="000000"/>
          <w:kern w:val="0"/>
          <w:sz w:val="24"/>
        </w:rPr>
        <w:t>类基金份额的申购费率如下：</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91"/>
        <w:gridCol w:w="3260"/>
        <w:gridCol w:w="2043"/>
      </w:tblGrid>
      <w:tr w:rsidR="00173B27" w14:paraId="67702A99" w14:textId="77777777">
        <w:trPr>
          <w:cantSplit/>
          <w:trHeight w:val="132"/>
        </w:trPr>
        <w:tc>
          <w:tcPr>
            <w:tcW w:w="2491" w:type="dxa"/>
            <w:vMerge w:val="restart"/>
            <w:shd w:val="clear" w:color="auto" w:fill="auto"/>
            <w:vAlign w:val="center"/>
          </w:tcPr>
          <w:p w14:paraId="180252FF" w14:textId="77777777" w:rsidR="00173B27" w:rsidRDefault="00EC406F">
            <w:pPr>
              <w:snapToGrid w:val="0"/>
              <w:jc w:val="center"/>
              <w:rPr>
                <w:sz w:val="24"/>
              </w:rPr>
            </w:pPr>
            <w:r>
              <w:rPr>
                <w:rFonts w:hint="eastAsia"/>
                <w:sz w:val="24"/>
              </w:rPr>
              <w:t>A</w:t>
            </w:r>
            <w:r>
              <w:rPr>
                <w:rFonts w:hint="eastAsia"/>
                <w:sz w:val="24"/>
              </w:rPr>
              <w:t>类基金份额的</w:t>
            </w:r>
          </w:p>
          <w:p w14:paraId="2C36B503" w14:textId="77777777" w:rsidR="00173B27" w:rsidRDefault="00EC406F">
            <w:pPr>
              <w:snapToGrid w:val="0"/>
              <w:jc w:val="center"/>
              <w:rPr>
                <w:sz w:val="24"/>
              </w:rPr>
            </w:pPr>
            <w:r>
              <w:rPr>
                <w:sz w:val="24"/>
              </w:rPr>
              <w:t>申购费率</w:t>
            </w:r>
          </w:p>
        </w:tc>
        <w:tc>
          <w:tcPr>
            <w:tcW w:w="3260" w:type="dxa"/>
            <w:shd w:val="clear" w:color="auto" w:fill="FFFFFF"/>
            <w:vAlign w:val="center"/>
          </w:tcPr>
          <w:p w14:paraId="49CB0CA8" w14:textId="77777777" w:rsidR="00173B27" w:rsidRDefault="00EC406F">
            <w:pPr>
              <w:snapToGrid w:val="0"/>
              <w:jc w:val="center"/>
              <w:rPr>
                <w:sz w:val="24"/>
              </w:rPr>
            </w:pPr>
            <w:r>
              <w:rPr>
                <w:rFonts w:hint="eastAsia"/>
                <w:sz w:val="24"/>
              </w:rPr>
              <w:t>申购金额（含申购费）</w:t>
            </w:r>
          </w:p>
        </w:tc>
        <w:tc>
          <w:tcPr>
            <w:tcW w:w="2043" w:type="dxa"/>
            <w:shd w:val="clear" w:color="auto" w:fill="FFFFFF"/>
            <w:vAlign w:val="center"/>
          </w:tcPr>
          <w:p w14:paraId="0DB15756" w14:textId="77777777" w:rsidR="00173B27" w:rsidRDefault="00EC406F">
            <w:pPr>
              <w:snapToGrid w:val="0"/>
              <w:jc w:val="center"/>
              <w:rPr>
                <w:sz w:val="24"/>
              </w:rPr>
            </w:pPr>
            <w:r>
              <w:rPr>
                <w:rFonts w:hint="eastAsia"/>
                <w:sz w:val="24"/>
              </w:rPr>
              <w:t>申购费率</w:t>
            </w:r>
          </w:p>
        </w:tc>
      </w:tr>
      <w:tr w:rsidR="00173B27" w14:paraId="143E01DD" w14:textId="77777777">
        <w:trPr>
          <w:cantSplit/>
          <w:trHeight w:val="131"/>
        </w:trPr>
        <w:tc>
          <w:tcPr>
            <w:tcW w:w="2491" w:type="dxa"/>
            <w:vMerge/>
          </w:tcPr>
          <w:p w14:paraId="551F1DCD" w14:textId="77777777" w:rsidR="00173B27" w:rsidRDefault="00173B27">
            <w:pPr>
              <w:snapToGrid w:val="0"/>
              <w:jc w:val="center"/>
              <w:rPr>
                <w:sz w:val="24"/>
              </w:rPr>
            </w:pPr>
          </w:p>
        </w:tc>
        <w:tc>
          <w:tcPr>
            <w:tcW w:w="3260" w:type="dxa"/>
          </w:tcPr>
          <w:p w14:paraId="25C722BB" w14:textId="77777777" w:rsidR="00173B27" w:rsidRDefault="00EC406F">
            <w:pPr>
              <w:snapToGrid w:val="0"/>
              <w:jc w:val="center"/>
              <w:rPr>
                <w:sz w:val="24"/>
              </w:rPr>
            </w:pPr>
            <w:r>
              <w:rPr>
                <w:sz w:val="24"/>
              </w:rPr>
              <w:t>50</w:t>
            </w:r>
            <w:r>
              <w:rPr>
                <w:sz w:val="24"/>
              </w:rPr>
              <w:t>万元以下</w:t>
            </w:r>
          </w:p>
        </w:tc>
        <w:tc>
          <w:tcPr>
            <w:tcW w:w="2043" w:type="dxa"/>
          </w:tcPr>
          <w:p w14:paraId="638C30EE" w14:textId="77777777" w:rsidR="00173B27" w:rsidRDefault="00EC406F">
            <w:pPr>
              <w:snapToGrid w:val="0"/>
              <w:jc w:val="center"/>
              <w:rPr>
                <w:sz w:val="24"/>
              </w:rPr>
            </w:pPr>
            <w:r>
              <w:rPr>
                <w:sz w:val="24"/>
              </w:rPr>
              <w:t>1.5%</w:t>
            </w:r>
          </w:p>
        </w:tc>
      </w:tr>
      <w:tr w:rsidR="00173B27" w14:paraId="2C0C025A" w14:textId="77777777">
        <w:trPr>
          <w:cantSplit/>
          <w:trHeight w:val="131"/>
        </w:trPr>
        <w:tc>
          <w:tcPr>
            <w:tcW w:w="2491" w:type="dxa"/>
            <w:vMerge/>
          </w:tcPr>
          <w:p w14:paraId="29DA483D" w14:textId="77777777" w:rsidR="00173B27" w:rsidRDefault="00173B27">
            <w:pPr>
              <w:snapToGrid w:val="0"/>
              <w:jc w:val="center"/>
              <w:rPr>
                <w:sz w:val="24"/>
              </w:rPr>
            </w:pPr>
          </w:p>
        </w:tc>
        <w:tc>
          <w:tcPr>
            <w:tcW w:w="3260" w:type="dxa"/>
          </w:tcPr>
          <w:p w14:paraId="3612148B" w14:textId="77777777" w:rsidR="00173B27" w:rsidRDefault="00EC406F">
            <w:pPr>
              <w:snapToGrid w:val="0"/>
              <w:jc w:val="center"/>
              <w:rPr>
                <w:sz w:val="24"/>
              </w:rPr>
            </w:pPr>
            <w:r>
              <w:rPr>
                <w:sz w:val="24"/>
              </w:rPr>
              <w:t>50</w:t>
            </w:r>
            <w:r>
              <w:rPr>
                <w:sz w:val="24"/>
              </w:rPr>
              <w:t>万元（含）至</w:t>
            </w:r>
            <w:r>
              <w:rPr>
                <w:sz w:val="24"/>
              </w:rPr>
              <w:t>100</w:t>
            </w:r>
            <w:r>
              <w:rPr>
                <w:sz w:val="24"/>
              </w:rPr>
              <w:t>万元</w:t>
            </w:r>
          </w:p>
        </w:tc>
        <w:tc>
          <w:tcPr>
            <w:tcW w:w="2043" w:type="dxa"/>
          </w:tcPr>
          <w:p w14:paraId="6EAADDCD" w14:textId="77777777" w:rsidR="00173B27" w:rsidRDefault="00EC406F">
            <w:pPr>
              <w:snapToGrid w:val="0"/>
              <w:jc w:val="center"/>
              <w:rPr>
                <w:sz w:val="24"/>
              </w:rPr>
            </w:pPr>
            <w:r>
              <w:rPr>
                <w:sz w:val="24"/>
              </w:rPr>
              <w:t>1.2%</w:t>
            </w:r>
          </w:p>
        </w:tc>
      </w:tr>
      <w:tr w:rsidR="00173B27" w14:paraId="6A95DA41" w14:textId="77777777">
        <w:trPr>
          <w:cantSplit/>
          <w:trHeight w:val="131"/>
        </w:trPr>
        <w:tc>
          <w:tcPr>
            <w:tcW w:w="2491" w:type="dxa"/>
            <w:vMerge/>
          </w:tcPr>
          <w:p w14:paraId="63C2FA5B" w14:textId="77777777" w:rsidR="00173B27" w:rsidRDefault="00173B27">
            <w:pPr>
              <w:snapToGrid w:val="0"/>
              <w:jc w:val="center"/>
              <w:rPr>
                <w:sz w:val="24"/>
              </w:rPr>
            </w:pPr>
          </w:p>
        </w:tc>
        <w:tc>
          <w:tcPr>
            <w:tcW w:w="3260" w:type="dxa"/>
          </w:tcPr>
          <w:p w14:paraId="4A0B4FB9" w14:textId="77777777" w:rsidR="00173B27" w:rsidRDefault="00EC406F">
            <w:pPr>
              <w:snapToGrid w:val="0"/>
              <w:jc w:val="center"/>
              <w:rPr>
                <w:sz w:val="24"/>
              </w:rPr>
            </w:pPr>
            <w:r>
              <w:rPr>
                <w:sz w:val="24"/>
              </w:rPr>
              <w:t>100</w:t>
            </w:r>
            <w:r>
              <w:rPr>
                <w:sz w:val="24"/>
              </w:rPr>
              <w:t>万元（含）至</w:t>
            </w:r>
            <w:r>
              <w:rPr>
                <w:sz w:val="24"/>
              </w:rPr>
              <w:t>200</w:t>
            </w:r>
            <w:r>
              <w:rPr>
                <w:sz w:val="24"/>
              </w:rPr>
              <w:t>万元</w:t>
            </w:r>
          </w:p>
        </w:tc>
        <w:tc>
          <w:tcPr>
            <w:tcW w:w="2043" w:type="dxa"/>
          </w:tcPr>
          <w:p w14:paraId="2EFE3DCE" w14:textId="77777777" w:rsidR="00173B27" w:rsidRDefault="00EC406F">
            <w:pPr>
              <w:snapToGrid w:val="0"/>
              <w:jc w:val="center"/>
              <w:rPr>
                <w:sz w:val="24"/>
              </w:rPr>
            </w:pPr>
            <w:r>
              <w:rPr>
                <w:sz w:val="24"/>
              </w:rPr>
              <w:t>0.8%</w:t>
            </w:r>
          </w:p>
        </w:tc>
      </w:tr>
      <w:tr w:rsidR="00173B27" w14:paraId="266ADE68" w14:textId="77777777">
        <w:trPr>
          <w:cantSplit/>
          <w:trHeight w:val="131"/>
        </w:trPr>
        <w:tc>
          <w:tcPr>
            <w:tcW w:w="2491" w:type="dxa"/>
            <w:vMerge/>
          </w:tcPr>
          <w:p w14:paraId="11E2E853" w14:textId="77777777" w:rsidR="00173B27" w:rsidRDefault="00173B27">
            <w:pPr>
              <w:snapToGrid w:val="0"/>
              <w:jc w:val="center"/>
              <w:rPr>
                <w:sz w:val="24"/>
              </w:rPr>
            </w:pPr>
          </w:p>
        </w:tc>
        <w:tc>
          <w:tcPr>
            <w:tcW w:w="3260" w:type="dxa"/>
          </w:tcPr>
          <w:p w14:paraId="48F78388" w14:textId="77777777" w:rsidR="00173B27" w:rsidRDefault="00EC406F">
            <w:pPr>
              <w:snapToGrid w:val="0"/>
              <w:jc w:val="center"/>
              <w:rPr>
                <w:sz w:val="24"/>
              </w:rPr>
            </w:pPr>
            <w:r>
              <w:rPr>
                <w:sz w:val="24"/>
              </w:rPr>
              <w:t>200</w:t>
            </w:r>
            <w:r>
              <w:rPr>
                <w:sz w:val="24"/>
              </w:rPr>
              <w:t>万元（含）至</w:t>
            </w:r>
            <w:r>
              <w:rPr>
                <w:sz w:val="24"/>
              </w:rPr>
              <w:t>500</w:t>
            </w:r>
            <w:r>
              <w:rPr>
                <w:sz w:val="24"/>
              </w:rPr>
              <w:t>万元</w:t>
            </w:r>
          </w:p>
        </w:tc>
        <w:tc>
          <w:tcPr>
            <w:tcW w:w="2043" w:type="dxa"/>
          </w:tcPr>
          <w:p w14:paraId="5A7DC7E7" w14:textId="77777777" w:rsidR="00173B27" w:rsidRDefault="00EC406F">
            <w:pPr>
              <w:snapToGrid w:val="0"/>
              <w:jc w:val="center"/>
              <w:rPr>
                <w:sz w:val="24"/>
              </w:rPr>
            </w:pPr>
            <w:r>
              <w:rPr>
                <w:sz w:val="24"/>
              </w:rPr>
              <w:t>0.5%</w:t>
            </w:r>
          </w:p>
        </w:tc>
      </w:tr>
      <w:tr w:rsidR="00173B27" w14:paraId="68F58BFB" w14:textId="77777777">
        <w:trPr>
          <w:cantSplit/>
          <w:trHeight w:val="131"/>
        </w:trPr>
        <w:tc>
          <w:tcPr>
            <w:tcW w:w="2491" w:type="dxa"/>
            <w:vMerge/>
          </w:tcPr>
          <w:p w14:paraId="6CE30E6D" w14:textId="77777777" w:rsidR="00173B27" w:rsidRDefault="00173B27">
            <w:pPr>
              <w:snapToGrid w:val="0"/>
              <w:jc w:val="center"/>
              <w:rPr>
                <w:sz w:val="24"/>
              </w:rPr>
            </w:pPr>
          </w:p>
        </w:tc>
        <w:tc>
          <w:tcPr>
            <w:tcW w:w="3260" w:type="dxa"/>
          </w:tcPr>
          <w:p w14:paraId="5DAD52D9" w14:textId="77777777" w:rsidR="00173B27" w:rsidRDefault="00EC406F">
            <w:pPr>
              <w:snapToGrid w:val="0"/>
              <w:jc w:val="center"/>
              <w:rPr>
                <w:sz w:val="24"/>
              </w:rPr>
            </w:pPr>
            <w:r>
              <w:rPr>
                <w:sz w:val="24"/>
              </w:rPr>
              <w:t>500</w:t>
            </w:r>
            <w:r>
              <w:rPr>
                <w:sz w:val="24"/>
              </w:rPr>
              <w:t>万元以上（含</w:t>
            </w:r>
            <w:r>
              <w:rPr>
                <w:sz w:val="24"/>
              </w:rPr>
              <w:t>500</w:t>
            </w:r>
            <w:r>
              <w:rPr>
                <w:sz w:val="24"/>
              </w:rPr>
              <w:t>万）</w:t>
            </w:r>
          </w:p>
        </w:tc>
        <w:tc>
          <w:tcPr>
            <w:tcW w:w="2043" w:type="dxa"/>
          </w:tcPr>
          <w:p w14:paraId="5D50345C" w14:textId="77777777" w:rsidR="00173B27" w:rsidRDefault="00EC406F">
            <w:pPr>
              <w:snapToGrid w:val="0"/>
              <w:jc w:val="center"/>
              <w:rPr>
                <w:sz w:val="24"/>
              </w:rPr>
            </w:pPr>
            <w:r>
              <w:rPr>
                <w:sz w:val="24"/>
              </w:rPr>
              <w:t>每笔交易</w:t>
            </w:r>
            <w:r>
              <w:rPr>
                <w:sz w:val="24"/>
              </w:rPr>
              <w:t>1000</w:t>
            </w:r>
            <w:r>
              <w:rPr>
                <w:sz w:val="24"/>
              </w:rPr>
              <w:t>元</w:t>
            </w:r>
          </w:p>
        </w:tc>
      </w:tr>
    </w:tbl>
    <w:p w14:paraId="2F07FEDE" w14:textId="77777777" w:rsidR="00173B27" w:rsidRDefault="00EC406F">
      <w:pPr>
        <w:adjustRightInd w:val="0"/>
        <w:snapToGrid w:val="0"/>
        <w:spacing w:line="360" w:lineRule="auto"/>
        <w:ind w:firstLineChars="200" w:firstLine="480"/>
        <w:rPr>
          <w:color w:val="000000"/>
          <w:kern w:val="0"/>
          <w:sz w:val="24"/>
        </w:rPr>
      </w:pPr>
      <w:r>
        <w:rPr>
          <w:color w:val="000000"/>
          <w:kern w:val="0"/>
          <w:sz w:val="24"/>
        </w:rPr>
        <w:t>因红利自动再投资而产生的</w:t>
      </w:r>
      <w:r>
        <w:rPr>
          <w:color w:val="000000"/>
          <w:kern w:val="0"/>
          <w:sz w:val="24"/>
        </w:rPr>
        <w:t>A</w:t>
      </w:r>
      <w:r>
        <w:rPr>
          <w:rFonts w:hint="eastAsia"/>
          <w:color w:val="000000"/>
          <w:kern w:val="0"/>
          <w:sz w:val="24"/>
        </w:rPr>
        <w:t>类</w:t>
      </w:r>
      <w:r>
        <w:rPr>
          <w:color w:val="000000"/>
          <w:kern w:val="0"/>
          <w:sz w:val="24"/>
        </w:rPr>
        <w:t>基金份额，不收取相应的申购费用。</w:t>
      </w:r>
    </w:p>
    <w:p w14:paraId="60C94697" w14:textId="77777777" w:rsidR="00173B27" w:rsidRDefault="00EC406F">
      <w:pPr>
        <w:adjustRightInd w:val="0"/>
        <w:snapToGrid w:val="0"/>
        <w:spacing w:line="360" w:lineRule="auto"/>
        <w:ind w:firstLineChars="200" w:firstLine="480"/>
        <w:rPr>
          <w:color w:val="000000"/>
          <w:kern w:val="0"/>
          <w:sz w:val="24"/>
        </w:rPr>
      </w:pPr>
      <w:r>
        <w:rPr>
          <w:rFonts w:ascii="宋体" w:hAnsi="宋体" w:hint="eastAsia"/>
          <w:bCs/>
          <w:sz w:val="24"/>
        </w:rPr>
        <w:t>自201</w:t>
      </w:r>
      <w:r>
        <w:rPr>
          <w:rFonts w:ascii="宋体" w:hAnsi="宋体"/>
          <w:bCs/>
          <w:sz w:val="24"/>
        </w:rPr>
        <w:t>5</w:t>
      </w:r>
      <w:r>
        <w:rPr>
          <w:rFonts w:ascii="宋体" w:hAnsi="宋体" w:hint="eastAsia"/>
          <w:bCs/>
          <w:sz w:val="24"/>
        </w:rPr>
        <w:t>年6月</w:t>
      </w:r>
      <w:r>
        <w:rPr>
          <w:rFonts w:ascii="宋体" w:hAnsi="宋体"/>
          <w:bCs/>
          <w:sz w:val="24"/>
        </w:rPr>
        <w:t>10</w:t>
      </w:r>
      <w:r>
        <w:rPr>
          <w:rFonts w:ascii="宋体" w:hAnsi="宋体" w:hint="eastAsia"/>
          <w:bCs/>
          <w:sz w:val="24"/>
        </w:rPr>
        <w:t>日起，对通过本公司直销柜台申购本基金A类基金份额的养老金客户实施特定申购费率。</w:t>
      </w:r>
    </w:p>
    <w:p w14:paraId="24A5F4AF"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14:paraId="0DA8B1A6"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通过本公司直销柜台申购本基金</w:t>
      </w:r>
      <w:r>
        <w:rPr>
          <w:rFonts w:hint="eastAsia"/>
          <w:bCs/>
          <w:color w:val="000000"/>
          <w:kern w:val="0"/>
          <w:sz w:val="24"/>
        </w:rPr>
        <w:t>A</w:t>
      </w:r>
      <w:r>
        <w:rPr>
          <w:rFonts w:hint="eastAsia"/>
          <w:bCs/>
          <w:color w:val="000000"/>
          <w:kern w:val="0"/>
          <w:sz w:val="24"/>
        </w:rPr>
        <w:t>类基金份额</w:t>
      </w:r>
      <w:r>
        <w:rPr>
          <w:rFonts w:hint="eastAsia"/>
          <w:color w:val="000000"/>
          <w:kern w:val="0"/>
          <w:sz w:val="24"/>
        </w:rPr>
        <w:t>的养老金客户特定申购费率如下表：</w:t>
      </w:r>
    </w:p>
    <w:tbl>
      <w:tblPr>
        <w:tblW w:w="7521"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4"/>
        <w:gridCol w:w="3146"/>
        <w:gridCol w:w="1971"/>
      </w:tblGrid>
      <w:tr w:rsidR="00173B27" w14:paraId="36897A58" w14:textId="77777777">
        <w:trPr>
          <w:cantSplit/>
          <w:trHeight w:val="47"/>
        </w:trPr>
        <w:tc>
          <w:tcPr>
            <w:tcW w:w="2404" w:type="dxa"/>
            <w:vMerge w:val="restart"/>
            <w:shd w:val="clear" w:color="auto" w:fill="auto"/>
            <w:vAlign w:val="center"/>
          </w:tcPr>
          <w:p w14:paraId="1BB3D924" w14:textId="77777777" w:rsidR="00173B27" w:rsidRDefault="00EC406F">
            <w:pPr>
              <w:snapToGrid w:val="0"/>
              <w:jc w:val="center"/>
              <w:rPr>
                <w:sz w:val="24"/>
              </w:rPr>
            </w:pPr>
            <w:r>
              <w:rPr>
                <w:rFonts w:hint="eastAsia"/>
                <w:sz w:val="24"/>
              </w:rPr>
              <w:t>A</w:t>
            </w:r>
            <w:r>
              <w:rPr>
                <w:rFonts w:hint="eastAsia"/>
                <w:sz w:val="24"/>
              </w:rPr>
              <w:t>类基金份额的</w:t>
            </w:r>
          </w:p>
          <w:p w14:paraId="5D9DF785" w14:textId="77777777" w:rsidR="00173B27" w:rsidRDefault="00EC406F">
            <w:pPr>
              <w:snapToGrid w:val="0"/>
              <w:jc w:val="center"/>
              <w:rPr>
                <w:sz w:val="24"/>
              </w:rPr>
            </w:pPr>
            <w:r>
              <w:rPr>
                <w:sz w:val="24"/>
              </w:rPr>
              <w:t>申购费率</w:t>
            </w:r>
          </w:p>
        </w:tc>
        <w:tc>
          <w:tcPr>
            <w:tcW w:w="3146" w:type="dxa"/>
            <w:shd w:val="clear" w:color="auto" w:fill="FFFFFF"/>
            <w:vAlign w:val="center"/>
          </w:tcPr>
          <w:p w14:paraId="102D8110" w14:textId="77777777" w:rsidR="00173B27" w:rsidRDefault="00EC406F">
            <w:pPr>
              <w:snapToGrid w:val="0"/>
              <w:jc w:val="center"/>
              <w:rPr>
                <w:sz w:val="24"/>
              </w:rPr>
            </w:pPr>
            <w:r>
              <w:rPr>
                <w:rFonts w:hint="eastAsia"/>
                <w:sz w:val="24"/>
              </w:rPr>
              <w:t>申购金额（含申购费）</w:t>
            </w:r>
          </w:p>
        </w:tc>
        <w:tc>
          <w:tcPr>
            <w:tcW w:w="1971" w:type="dxa"/>
            <w:shd w:val="clear" w:color="auto" w:fill="FFFFFF"/>
            <w:vAlign w:val="center"/>
          </w:tcPr>
          <w:p w14:paraId="3CBCEAD3" w14:textId="77777777" w:rsidR="00173B27" w:rsidRDefault="00EC406F">
            <w:pPr>
              <w:snapToGrid w:val="0"/>
              <w:jc w:val="center"/>
              <w:rPr>
                <w:sz w:val="24"/>
              </w:rPr>
            </w:pPr>
            <w:r>
              <w:rPr>
                <w:rFonts w:hint="eastAsia"/>
                <w:sz w:val="24"/>
              </w:rPr>
              <w:t>特定申购费率</w:t>
            </w:r>
          </w:p>
        </w:tc>
      </w:tr>
      <w:tr w:rsidR="00173B27" w14:paraId="485852D4" w14:textId="77777777">
        <w:trPr>
          <w:cantSplit/>
          <w:trHeight w:val="47"/>
        </w:trPr>
        <w:tc>
          <w:tcPr>
            <w:tcW w:w="2404" w:type="dxa"/>
            <w:vMerge/>
          </w:tcPr>
          <w:p w14:paraId="532745B4" w14:textId="77777777" w:rsidR="00173B27" w:rsidRDefault="00173B27">
            <w:pPr>
              <w:snapToGrid w:val="0"/>
              <w:jc w:val="center"/>
              <w:rPr>
                <w:sz w:val="24"/>
              </w:rPr>
            </w:pPr>
          </w:p>
        </w:tc>
        <w:tc>
          <w:tcPr>
            <w:tcW w:w="3146" w:type="dxa"/>
          </w:tcPr>
          <w:p w14:paraId="24A9EC06" w14:textId="77777777" w:rsidR="00173B27" w:rsidRDefault="00EC406F">
            <w:pPr>
              <w:snapToGrid w:val="0"/>
              <w:jc w:val="center"/>
              <w:rPr>
                <w:sz w:val="24"/>
              </w:rPr>
            </w:pPr>
            <w:r>
              <w:rPr>
                <w:sz w:val="24"/>
              </w:rPr>
              <w:t>50</w:t>
            </w:r>
            <w:r>
              <w:rPr>
                <w:sz w:val="24"/>
              </w:rPr>
              <w:t>万元以下</w:t>
            </w:r>
          </w:p>
        </w:tc>
        <w:tc>
          <w:tcPr>
            <w:tcW w:w="1971" w:type="dxa"/>
          </w:tcPr>
          <w:p w14:paraId="25D06FA8" w14:textId="77777777" w:rsidR="00173B27" w:rsidRDefault="00EC406F">
            <w:pPr>
              <w:snapToGrid w:val="0"/>
              <w:jc w:val="center"/>
              <w:rPr>
                <w:sz w:val="24"/>
              </w:rPr>
            </w:pPr>
            <w:r>
              <w:rPr>
                <w:rFonts w:hint="eastAsia"/>
                <w:sz w:val="24"/>
              </w:rPr>
              <w:t>0.6</w:t>
            </w:r>
            <w:r>
              <w:rPr>
                <w:sz w:val="24"/>
              </w:rPr>
              <w:t>%</w:t>
            </w:r>
          </w:p>
        </w:tc>
      </w:tr>
      <w:tr w:rsidR="00173B27" w14:paraId="60F231F1" w14:textId="77777777">
        <w:trPr>
          <w:cantSplit/>
          <w:trHeight w:val="47"/>
        </w:trPr>
        <w:tc>
          <w:tcPr>
            <w:tcW w:w="2404" w:type="dxa"/>
            <w:vMerge/>
          </w:tcPr>
          <w:p w14:paraId="7F6E5DD6" w14:textId="77777777" w:rsidR="00173B27" w:rsidRDefault="00173B27">
            <w:pPr>
              <w:snapToGrid w:val="0"/>
              <w:jc w:val="center"/>
              <w:rPr>
                <w:sz w:val="24"/>
              </w:rPr>
            </w:pPr>
          </w:p>
        </w:tc>
        <w:tc>
          <w:tcPr>
            <w:tcW w:w="3146" w:type="dxa"/>
          </w:tcPr>
          <w:p w14:paraId="4812DE3E" w14:textId="77777777" w:rsidR="00173B27" w:rsidRDefault="00EC406F">
            <w:pPr>
              <w:snapToGrid w:val="0"/>
              <w:jc w:val="center"/>
              <w:rPr>
                <w:sz w:val="24"/>
              </w:rPr>
            </w:pPr>
            <w:r>
              <w:rPr>
                <w:sz w:val="24"/>
              </w:rPr>
              <w:t>50</w:t>
            </w:r>
            <w:r>
              <w:rPr>
                <w:sz w:val="24"/>
              </w:rPr>
              <w:t>万元（含）至</w:t>
            </w:r>
            <w:r>
              <w:rPr>
                <w:sz w:val="24"/>
              </w:rPr>
              <w:t>100</w:t>
            </w:r>
            <w:r>
              <w:rPr>
                <w:sz w:val="24"/>
              </w:rPr>
              <w:t>万元</w:t>
            </w:r>
          </w:p>
        </w:tc>
        <w:tc>
          <w:tcPr>
            <w:tcW w:w="1971" w:type="dxa"/>
          </w:tcPr>
          <w:p w14:paraId="16E4C1F9" w14:textId="77777777" w:rsidR="00173B27" w:rsidRDefault="00EC406F">
            <w:pPr>
              <w:snapToGrid w:val="0"/>
              <w:jc w:val="center"/>
              <w:rPr>
                <w:sz w:val="24"/>
              </w:rPr>
            </w:pPr>
            <w:r>
              <w:rPr>
                <w:rFonts w:hint="eastAsia"/>
                <w:sz w:val="24"/>
              </w:rPr>
              <w:t>0.36</w:t>
            </w:r>
            <w:r>
              <w:rPr>
                <w:sz w:val="24"/>
              </w:rPr>
              <w:t>%</w:t>
            </w:r>
          </w:p>
        </w:tc>
      </w:tr>
      <w:tr w:rsidR="00173B27" w14:paraId="0F405396" w14:textId="77777777">
        <w:trPr>
          <w:cantSplit/>
          <w:trHeight w:val="47"/>
        </w:trPr>
        <w:tc>
          <w:tcPr>
            <w:tcW w:w="2404" w:type="dxa"/>
            <w:vMerge/>
          </w:tcPr>
          <w:p w14:paraId="4672C524" w14:textId="77777777" w:rsidR="00173B27" w:rsidRDefault="00173B27">
            <w:pPr>
              <w:snapToGrid w:val="0"/>
              <w:jc w:val="center"/>
              <w:rPr>
                <w:sz w:val="24"/>
              </w:rPr>
            </w:pPr>
          </w:p>
        </w:tc>
        <w:tc>
          <w:tcPr>
            <w:tcW w:w="3146" w:type="dxa"/>
          </w:tcPr>
          <w:p w14:paraId="3C01C0B5" w14:textId="77777777" w:rsidR="00173B27" w:rsidRDefault="00EC406F">
            <w:pPr>
              <w:snapToGrid w:val="0"/>
              <w:jc w:val="center"/>
              <w:rPr>
                <w:sz w:val="24"/>
              </w:rPr>
            </w:pPr>
            <w:r>
              <w:rPr>
                <w:sz w:val="24"/>
              </w:rPr>
              <w:t>100</w:t>
            </w:r>
            <w:r>
              <w:rPr>
                <w:sz w:val="24"/>
              </w:rPr>
              <w:t>万元（含）至</w:t>
            </w:r>
            <w:r>
              <w:rPr>
                <w:sz w:val="24"/>
              </w:rPr>
              <w:t>200</w:t>
            </w:r>
            <w:r>
              <w:rPr>
                <w:sz w:val="24"/>
              </w:rPr>
              <w:t>万元</w:t>
            </w:r>
          </w:p>
        </w:tc>
        <w:tc>
          <w:tcPr>
            <w:tcW w:w="1971" w:type="dxa"/>
          </w:tcPr>
          <w:p w14:paraId="2A4AB64C" w14:textId="77777777" w:rsidR="00173B27" w:rsidRDefault="00EC406F">
            <w:pPr>
              <w:snapToGrid w:val="0"/>
              <w:jc w:val="center"/>
              <w:rPr>
                <w:sz w:val="24"/>
              </w:rPr>
            </w:pPr>
            <w:r>
              <w:rPr>
                <w:sz w:val="24"/>
              </w:rPr>
              <w:t>0.</w:t>
            </w:r>
            <w:r>
              <w:rPr>
                <w:rFonts w:hint="eastAsia"/>
                <w:sz w:val="24"/>
              </w:rPr>
              <w:t>16</w:t>
            </w:r>
            <w:r>
              <w:rPr>
                <w:sz w:val="24"/>
              </w:rPr>
              <w:t>%</w:t>
            </w:r>
          </w:p>
        </w:tc>
      </w:tr>
      <w:tr w:rsidR="00173B27" w14:paraId="3091E6D7" w14:textId="77777777">
        <w:trPr>
          <w:cantSplit/>
          <w:trHeight w:val="47"/>
        </w:trPr>
        <w:tc>
          <w:tcPr>
            <w:tcW w:w="2404" w:type="dxa"/>
            <w:vMerge/>
          </w:tcPr>
          <w:p w14:paraId="31D34A08" w14:textId="77777777" w:rsidR="00173B27" w:rsidRDefault="00173B27">
            <w:pPr>
              <w:snapToGrid w:val="0"/>
              <w:jc w:val="center"/>
              <w:rPr>
                <w:sz w:val="24"/>
              </w:rPr>
            </w:pPr>
          </w:p>
        </w:tc>
        <w:tc>
          <w:tcPr>
            <w:tcW w:w="3146" w:type="dxa"/>
          </w:tcPr>
          <w:p w14:paraId="11CBD2A6" w14:textId="77777777" w:rsidR="00173B27" w:rsidRDefault="00EC406F">
            <w:pPr>
              <w:snapToGrid w:val="0"/>
              <w:jc w:val="center"/>
              <w:rPr>
                <w:sz w:val="24"/>
              </w:rPr>
            </w:pPr>
            <w:r>
              <w:rPr>
                <w:sz w:val="24"/>
              </w:rPr>
              <w:t>200</w:t>
            </w:r>
            <w:r>
              <w:rPr>
                <w:sz w:val="24"/>
              </w:rPr>
              <w:t>万元（含）至</w:t>
            </w:r>
            <w:r>
              <w:rPr>
                <w:sz w:val="24"/>
              </w:rPr>
              <w:t>500</w:t>
            </w:r>
            <w:r>
              <w:rPr>
                <w:sz w:val="24"/>
              </w:rPr>
              <w:t>万元</w:t>
            </w:r>
          </w:p>
        </w:tc>
        <w:tc>
          <w:tcPr>
            <w:tcW w:w="1971" w:type="dxa"/>
          </w:tcPr>
          <w:p w14:paraId="535CF78E" w14:textId="77777777" w:rsidR="00173B27" w:rsidRDefault="00EC406F">
            <w:pPr>
              <w:snapToGrid w:val="0"/>
              <w:jc w:val="center"/>
              <w:rPr>
                <w:sz w:val="24"/>
              </w:rPr>
            </w:pPr>
            <w:r>
              <w:rPr>
                <w:sz w:val="24"/>
              </w:rPr>
              <w:t>0.</w:t>
            </w:r>
            <w:r>
              <w:rPr>
                <w:rFonts w:hint="eastAsia"/>
                <w:sz w:val="24"/>
              </w:rPr>
              <w:t>12</w:t>
            </w:r>
            <w:r>
              <w:rPr>
                <w:sz w:val="24"/>
              </w:rPr>
              <w:t>%</w:t>
            </w:r>
          </w:p>
        </w:tc>
      </w:tr>
      <w:tr w:rsidR="00173B27" w14:paraId="0C8E0EFB" w14:textId="77777777">
        <w:trPr>
          <w:cantSplit/>
          <w:trHeight w:val="510"/>
        </w:trPr>
        <w:tc>
          <w:tcPr>
            <w:tcW w:w="2404" w:type="dxa"/>
            <w:vMerge/>
          </w:tcPr>
          <w:p w14:paraId="6851A14B" w14:textId="77777777" w:rsidR="00173B27" w:rsidRDefault="00173B27">
            <w:pPr>
              <w:snapToGrid w:val="0"/>
              <w:jc w:val="center"/>
              <w:rPr>
                <w:sz w:val="24"/>
              </w:rPr>
            </w:pPr>
          </w:p>
        </w:tc>
        <w:tc>
          <w:tcPr>
            <w:tcW w:w="3146" w:type="dxa"/>
          </w:tcPr>
          <w:p w14:paraId="1EA59643" w14:textId="77777777" w:rsidR="00173B27" w:rsidRDefault="00EC406F">
            <w:pPr>
              <w:snapToGrid w:val="0"/>
              <w:jc w:val="center"/>
              <w:rPr>
                <w:sz w:val="24"/>
              </w:rPr>
            </w:pPr>
            <w:r>
              <w:rPr>
                <w:sz w:val="24"/>
              </w:rPr>
              <w:t>500</w:t>
            </w:r>
            <w:r>
              <w:rPr>
                <w:sz w:val="24"/>
              </w:rPr>
              <w:t>万元以上（含</w:t>
            </w:r>
            <w:r>
              <w:rPr>
                <w:sz w:val="24"/>
              </w:rPr>
              <w:t>500</w:t>
            </w:r>
            <w:r>
              <w:rPr>
                <w:sz w:val="24"/>
              </w:rPr>
              <w:t>万）</w:t>
            </w:r>
          </w:p>
        </w:tc>
        <w:tc>
          <w:tcPr>
            <w:tcW w:w="1971" w:type="dxa"/>
          </w:tcPr>
          <w:p w14:paraId="51823DEA" w14:textId="77777777" w:rsidR="00173B27" w:rsidRDefault="00EC406F">
            <w:pPr>
              <w:snapToGrid w:val="0"/>
              <w:jc w:val="center"/>
              <w:rPr>
                <w:sz w:val="24"/>
              </w:rPr>
            </w:pPr>
            <w:r>
              <w:rPr>
                <w:sz w:val="24"/>
              </w:rPr>
              <w:t>每笔交易</w:t>
            </w:r>
            <w:r>
              <w:rPr>
                <w:sz w:val="24"/>
              </w:rPr>
              <w:t>1000</w:t>
            </w:r>
            <w:r>
              <w:rPr>
                <w:sz w:val="24"/>
              </w:rPr>
              <w:t>元</w:t>
            </w:r>
          </w:p>
        </w:tc>
      </w:tr>
    </w:tbl>
    <w:p w14:paraId="40E165E9"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有关养老金客户实施特定申购费率的具体规定以及活动时间如有变化，敬请投资人留意本公司发布的相关公告。</w:t>
      </w:r>
    </w:p>
    <w:p w14:paraId="635C2612" w14:textId="77777777" w:rsidR="0000785B" w:rsidRPr="001C277E" w:rsidRDefault="0000785B" w:rsidP="001C277E">
      <w:pPr>
        <w:adjustRightInd w:val="0"/>
        <w:snapToGrid w:val="0"/>
        <w:spacing w:line="360" w:lineRule="auto"/>
        <w:ind w:firstLineChars="200" w:firstLine="480"/>
        <w:rPr>
          <w:color w:val="000000"/>
          <w:kern w:val="0"/>
          <w:sz w:val="24"/>
        </w:rPr>
      </w:pPr>
      <w:r w:rsidRPr="001C277E">
        <w:rPr>
          <w:rFonts w:hint="eastAsia"/>
          <w:color w:val="000000"/>
          <w:kern w:val="0"/>
          <w:sz w:val="24"/>
        </w:rPr>
        <w:t>投资者通过直销机构交易享有如下费率优惠，有关费率优惠活动的具体费率折扣及活动起止时间如有变化，敬请投资者留意本基金管理人的有关公告，届时费率优惠相关事项以最新公告为准：</w:t>
      </w:r>
    </w:p>
    <w:p w14:paraId="612D7640" w14:textId="77777777" w:rsidR="0000785B" w:rsidRPr="001C277E" w:rsidRDefault="0000785B" w:rsidP="001C277E">
      <w:pPr>
        <w:adjustRightInd w:val="0"/>
        <w:snapToGrid w:val="0"/>
        <w:spacing w:line="360" w:lineRule="auto"/>
        <w:ind w:firstLineChars="200" w:firstLine="480"/>
        <w:rPr>
          <w:color w:val="000000"/>
          <w:kern w:val="0"/>
          <w:sz w:val="24"/>
        </w:rPr>
      </w:pPr>
      <w:r w:rsidRPr="001C277E">
        <w:rPr>
          <w:rFonts w:hint="eastAsia"/>
          <w:color w:val="000000"/>
          <w:kern w:val="0"/>
          <w:sz w:val="24"/>
        </w:rPr>
        <w:t>1</w:t>
      </w:r>
      <w:r w:rsidRPr="001C277E">
        <w:rPr>
          <w:rFonts w:hint="eastAsia"/>
          <w:color w:val="000000"/>
          <w:kern w:val="0"/>
          <w:sz w:val="24"/>
        </w:rPr>
        <w:t>）通过本基金管理人直销柜台办理本基金</w:t>
      </w:r>
      <w:r w:rsidRPr="001C277E">
        <w:rPr>
          <w:rFonts w:hint="eastAsia"/>
          <w:color w:val="000000"/>
          <w:kern w:val="0"/>
          <w:sz w:val="24"/>
        </w:rPr>
        <w:t>A</w:t>
      </w:r>
      <w:r w:rsidRPr="001C277E">
        <w:rPr>
          <w:rFonts w:hint="eastAsia"/>
          <w:color w:val="000000"/>
          <w:kern w:val="0"/>
          <w:sz w:val="24"/>
        </w:rPr>
        <w:t>类</w:t>
      </w:r>
      <w:r w:rsidRPr="001C277E">
        <w:rPr>
          <w:color w:val="000000"/>
          <w:kern w:val="0"/>
          <w:sz w:val="24"/>
        </w:rPr>
        <w:t>基金份额</w:t>
      </w:r>
      <w:r w:rsidRPr="001C277E">
        <w:rPr>
          <w:rFonts w:hint="eastAsia"/>
          <w:color w:val="000000"/>
          <w:kern w:val="0"/>
          <w:sz w:val="24"/>
        </w:rPr>
        <w:t>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281E5CCD" w14:textId="77777777" w:rsidR="0000785B" w:rsidRPr="001C277E" w:rsidRDefault="0000785B" w:rsidP="001C277E">
      <w:pPr>
        <w:adjustRightInd w:val="0"/>
        <w:snapToGrid w:val="0"/>
        <w:spacing w:line="360" w:lineRule="auto"/>
        <w:ind w:firstLineChars="200" w:firstLine="480"/>
        <w:rPr>
          <w:color w:val="000000"/>
          <w:kern w:val="0"/>
          <w:sz w:val="24"/>
        </w:rPr>
      </w:pPr>
      <w:r w:rsidRPr="001C277E">
        <w:rPr>
          <w:rFonts w:hint="eastAsia"/>
          <w:color w:val="000000"/>
          <w:kern w:val="0"/>
          <w:sz w:val="24"/>
        </w:rPr>
        <w:t>2</w:t>
      </w:r>
      <w:r w:rsidRPr="001C277E">
        <w:rPr>
          <w:rFonts w:hint="eastAsia"/>
          <w:color w:val="000000"/>
          <w:kern w:val="0"/>
          <w:sz w:val="24"/>
        </w:rPr>
        <w:t>）通过本基金管理人网上直销交易平台办理本基金</w:t>
      </w:r>
      <w:r w:rsidRPr="001C277E">
        <w:rPr>
          <w:rFonts w:hint="eastAsia"/>
          <w:color w:val="000000"/>
          <w:kern w:val="0"/>
          <w:sz w:val="24"/>
        </w:rPr>
        <w:t>A</w:t>
      </w:r>
      <w:r w:rsidRPr="001C277E">
        <w:rPr>
          <w:rFonts w:hint="eastAsia"/>
          <w:color w:val="000000"/>
          <w:kern w:val="0"/>
          <w:sz w:val="24"/>
        </w:rPr>
        <w:t>类</w:t>
      </w:r>
      <w:r w:rsidRPr="001C277E">
        <w:rPr>
          <w:color w:val="000000"/>
          <w:kern w:val="0"/>
          <w:sz w:val="24"/>
        </w:rPr>
        <w:t>基金份额</w:t>
      </w:r>
      <w:r w:rsidRPr="001C277E">
        <w:rPr>
          <w:rFonts w:hint="eastAsia"/>
          <w:color w:val="000000"/>
          <w:kern w:val="0"/>
          <w:sz w:val="24"/>
        </w:rPr>
        <w:t>申购及定期定额投资业务的个人投资者享受申购费率及定期定额投资费率优惠，赎回费率标准不变。具体优惠费率请参见本基金管理人网站列示的网上直销交易平台申购费率表、定期定额投资费率表或相关公告。</w:t>
      </w:r>
    </w:p>
    <w:p w14:paraId="2FDAFF5D" w14:textId="77777777" w:rsidR="0000785B" w:rsidRPr="00557A3A" w:rsidRDefault="0000785B" w:rsidP="001C277E">
      <w:pPr>
        <w:adjustRightInd w:val="0"/>
        <w:snapToGrid w:val="0"/>
        <w:spacing w:line="360" w:lineRule="auto"/>
        <w:ind w:firstLineChars="200" w:firstLine="480"/>
        <w:rPr>
          <w:kern w:val="0"/>
          <w:sz w:val="24"/>
        </w:rPr>
      </w:pPr>
      <w:r w:rsidRPr="001C277E">
        <w:rPr>
          <w:rFonts w:hint="eastAsia"/>
          <w:color w:val="000000"/>
          <w:kern w:val="0"/>
          <w:sz w:val="24"/>
        </w:rPr>
        <w:t>本公司基金网上直</w:t>
      </w:r>
      <w:r w:rsidRPr="00557A3A">
        <w:rPr>
          <w:rFonts w:hint="eastAsia"/>
          <w:kern w:val="0"/>
          <w:sz w:val="24"/>
        </w:rPr>
        <w:t>销业务已开通的银行卡及各银行卡交易金额限额请参阅本公司网站。</w:t>
      </w:r>
    </w:p>
    <w:p w14:paraId="46171C9A" w14:textId="7F8352EC" w:rsidR="0000785B" w:rsidRPr="002B3A29" w:rsidRDefault="0000785B" w:rsidP="0000785B">
      <w:pPr>
        <w:adjustRightInd w:val="0"/>
        <w:snapToGrid w:val="0"/>
        <w:spacing w:line="360" w:lineRule="auto"/>
        <w:ind w:firstLineChars="200" w:firstLine="480"/>
        <w:rPr>
          <w:color w:val="000000"/>
          <w:kern w:val="0"/>
          <w:sz w:val="24"/>
          <w:szCs w:val="24"/>
        </w:rPr>
      </w:pPr>
      <w:r w:rsidRPr="00754E79">
        <w:rPr>
          <w:rFonts w:hint="eastAsia"/>
          <w:bCs/>
          <w:kern w:val="0"/>
          <w:sz w:val="24"/>
          <w:szCs w:val="24"/>
        </w:rPr>
        <w:t>本基金管理人可根据业务情况调整上述交易费用和限额要求，并依据相关法规的要求提前进行公告。</w:t>
      </w:r>
    </w:p>
    <w:p w14:paraId="220F745D"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w:t>
      </w:r>
      <w:r>
        <w:rPr>
          <w:color w:val="000000"/>
          <w:kern w:val="0"/>
          <w:sz w:val="24"/>
        </w:rPr>
        <w:t>2</w:t>
      </w:r>
      <w:r>
        <w:rPr>
          <w:rFonts w:hint="eastAsia"/>
          <w:color w:val="000000"/>
          <w:kern w:val="0"/>
          <w:sz w:val="24"/>
        </w:rPr>
        <w:t>）申购份额的计算</w:t>
      </w:r>
    </w:p>
    <w:p w14:paraId="45EFC9A9" w14:textId="77777777" w:rsidR="00173B27" w:rsidRDefault="00EC406F">
      <w:pPr>
        <w:adjustRightInd w:val="0"/>
        <w:snapToGrid w:val="0"/>
        <w:spacing w:line="360" w:lineRule="auto"/>
        <w:ind w:firstLineChars="200" w:firstLine="480"/>
        <w:rPr>
          <w:color w:val="000000"/>
          <w:kern w:val="0"/>
          <w:sz w:val="24"/>
        </w:rPr>
      </w:pPr>
      <w:r>
        <w:rPr>
          <w:color w:val="000000"/>
          <w:kern w:val="0"/>
          <w:sz w:val="24"/>
        </w:rPr>
        <w:t>1</w:t>
      </w:r>
      <w:r>
        <w:rPr>
          <w:rFonts w:hint="eastAsia"/>
          <w:color w:val="000000"/>
          <w:kern w:val="0"/>
          <w:sz w:val="24"/>
        </w:rPr>
        <w:t>）</w:t>
      </w:r>
      <w:r>
        <w:rPr>
          <w:color w:val="000000"/>
          <w:kern w:val="0"/>
          <w:sz w:val="24"/>
        </w:rPr>
        <w:t>A</w:t>
      </w:r>
      <w:r>
        <w:rPr>
          <w:rFonts w:hint="eastAsia"/>
          <w:color w:val="000000"/>
          <w:kern w:val="0"/>
          <w:sz w:val="24"/>
        </w:rPr>
        <w:t>类基金份额的申购</w:t>
      </w:r>
    </w:p>
    <w:p w14:paraId="1B1822E0"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如果投资者选择申购</w:t>
      </w:r>
      <w:r>
        <w:rPr>
          <w:color w:val="000000"/>
          <w:kern w:val="0"/>
          <w:sz w:val="24"/>
        </w:rPr>
        <w:t>A</w:t>
      </w:r>
      <w:r>
        <w:rPr>
          <w:rFonts w:hint="eastAsia"/>
          <w:color w:val="000000"/>
          <w:kern w:val="0"/>
          <w:sz w:val="24"/>
        </w:rPr>
        <w:t>类基金份额，则申购份额的计算方法如下：</w:t>
      </w:r>
      <w:r>
        <w:rPr>
          <w:color w:val="000000"/>
          <w:kern w:val="0"/>
          <w:sz w:val="24"/>
        </w:rPr>
        <w:t xml:space="preserve"> </w:t>
      </w:r>
    </w:p>
    <w:p w14:paraId="07FEB3FC"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申购总金额</w:t>
      </w:r>
      <w:r>
        <w:rPr>
          <w:color w:val="000000"/>
          <w:kern w:val="0"/>
          <w:sz w:val="24"/>
        </w:rPr>
        <w:t>=</w:t>
      </w:r>
      <w:proofErr w:type="gramStart"/>
      <w:r>
        <w:rPr>
          <w:rFonts w:hint="eastAsia"/>
          <w:color w:val="000000"/>
          <w:kern w:val="0"/>
          <w:sz w:val="24"/>
        </w:rPr>
        <w:t>申请总</w:t>
      </w:r>
      <w:proofErr w:type="gramEnd"/>
      <w:r>
        <w:rPr>
          <w:rFonts w:hint="eastAsia"/>
          <w:color w:val="000000"/>
          <w:kern w:val="0"/>
          <w:sz w:val="24"/>
        </w:rPr>
        <w:t>金额</w:t>
      </w:r>
    </w:p>
    <w:p w14:paraId="514B7E66"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净申购金额</w:t>
      </w:r>
      <w:r>
        <w:rPr>
          <w:color w:val="000000"/>
          <w:kern w:val="0"/>
          <w:sz w:val="24"/>
        </w:rPr>
        <w:t>=</w:t>
      </w:r>
      <w:r>
        <w:rPr>
          <w:rFonts w:hint="eastAsia"/>
          <w:color w:val="000000"/>
          <w:kern w:val="0"/>
          <w:sz w:val="24"/>
        </w:rPr>
        <w:t>申购总金额</w:t>
      </w:r>
      <w:r>
        <w:rPr>
          <w:color w:val="000000"/>
          <w:kern w:val="0"/>
          <w:sz w:val="24"/>
        </w:rPr>
        <w:t>/</w:t>
      </w:r>
      <w:r>
        <w:rPr>
          <w:rFonts w:hint="eastAsia"/>
          <w:color w:val="000000"/>
          <w:kern w:val="0"/>
          <w:sz w:val="24"/>
        </w:rPr>
        <w:t>（</w:t>
      </w:r>
      <w:r>
        <w:rPr>
          <w:color w:val="000000"/>
          <w:kern w:val="0"/>
          <w:sz w:val="24"/>
        </w:rPr>
        <w:t>1+</w:t>
      </w:r>
      <w:r>
        <w:rPr>
          <w:rFonts w:hint="eastAsia"/>
          <w:color w:val="000000"/>
          <w:kern w:val="0"/>
          <w:sz w:val="24"/>
        </w:rPr>
        <w:t>申购费率）</w:t>
      </w:r>
    </w:p>
    <w:p w14:paraId="583CDD34"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（注：对于适用固定金额申购费用的申购，净申购金额＝申购总金额－固定申购费用金额）</w:t>
      </w:r>
    </w:p>
    <w:p w14:paraId="31FEFF0A"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申购费用</w:t>
      </w:r>
      <w:r>
        <w:rPr>
          <w:color w:val="000000"/>
          <w:kern w:val="0"/>
          <w:sz w:val="24"/>
        </w:rPr>
        <w:t>=</w:t>
      </w:r>
      <w:r>
        <w:rPr>
          <w:rFonts w:hint="eastAsia"/>
          <w:color w:val="000000"/>
          <w:kern w:val="0"/>
          <w:sz w:val="24"/>
        </w:rPr>
        <w:t>申购总金额</w:t>
      </w:r>
      <w:r>
        <w:rPr>
          <w:color w:val="000000"/>
          <w:kern w:val="0"/>
          <w:sz w:val="24"/>
        </w:rPr>
        <w:t>-</w:t>
      </w:r>
      <w:r>
        <w:rPr>
          <w:rFonts w:hint="eastAsia"/>
          <w:color w:val="000000"/>
          <w:kern w:val="0"/>
          <w:sz w:val="24"/>
        </w:rPr>
        <w:t>净申购金额</w:t>
      </w:r>
    </w:p>
    <w:p w14:paraId="1E8AF2BC"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（注：对于适用固定金额申购费用的申购，申购费用＝固定申购费用金额）</w:t>
      </w:r>
    </w:p>
    <w:p w14:paraId="538ED071"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申购份额</w:t>
      </w:r>
      <w:r>
        <w:rPr>
          <w:color w:val="000000"/>
          <w:kern w:val="0"/>
          <w:sz w:val="24"/>
        </w:rPr>
        <w:t>=</w:t>
      </w:r>
      <w:r>
        <w:rPr>
          <w:rFonts w:hint="eastAsia"/>
          <w:color w:val="000000"/>
          <w:kern w:val="0"/>
          <w:sz w:val="24"/>
        </w:rPr>
        <w:t>（申购总金额</w:t>
      </w:r>
      <w:r>
        <w:rPr>
          <w:color w:val="000000"/>
          <w:kern w:val="0"/>
          <w:sz w:val="24"/>
        </w:rPr>
        <w:t>-</w:t>
      </w:r>
      <w:r>
        <w:rPr>
          <w:rFonts w:hint="eastAsia"/>
          <w:color w:val="000000"/>
          <w:kern w:val="0"/>
          <w:sz w:val="24"/>
        </w:rPr>
        <w:t>申购费用）</w:t>
      </w:r>
      <w:r>
        <w:rPr>
          <w:color w:val="000000"/>
          <w:kern w:val="0"/>
          <w:sz w:val="24"/>
        </w:rPr>
        <w:t>/ T</w:t>
      </w:r>
      <w:r>
        <w:rPr>
          <w:rFonts w:hint="eastAsia"/>
          <w:color w:val="000000"/>
          <w:kern w:val="0"/>
          <w:sz w:val="24"/>
        </w:rPr>
        <w:t>日</w:t>
      </w:r>
      <w:r>
        <w:rPr>
          <w:color w:val="000000"/>
          <w:kern w:val="0"/>
          <w:sz w:val="24"/>
        </w:rPr>
        <w:t>A</w:t>
      </w:r>
      <w:r>
        <w:rPr>
          <w:rFonts w:hint="eastAsia"/>
          <w:color w:val="000000"/>
          <w:kern w:val="0"/>
          <w:sz w:val="24"/>
        </w:rPr>
        <w:t>类基金份额净值</w:t>
      </w:r>
    </w:p>
    <w:p w14:paraId="28DF5718" w14:textId="0B3A3639"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例</w:t>
      </w:r>
      <w:proofErr w:type="gramStart"/>
      <w:r>
        <w:rPr>
          <w:rFonts w:hint="eastAsia"/>
          <w:color w:val="000000"/>
          <w:kern w:val="0"/>
          <w:sz w:val="24"/>
        </w:rPr>
        <w:t>一</w:t>
      </w:r>
      <w:proofErr w:type="gramEnd"/>
      <w:r>
        <w:rPr>
          <w:rFonts w:hint="eastAsia"/>
          <w:color w:val="000000"/>
          <w:kern w:val="0"/>
          <w:sz w:val="24"/>
        </w:rPr>
        <w:t>：某投资者（非养老金客户）投资</w:t>
      </w:r>
      <w:r>
        <w:rPr>
          <w:color w:val="000000"/>
          <w:kern w:val="0"/>
          <w:sz w:val="24"/>
        </w:rPr>
        <w:t>40,000</w:t>
      </w:r>
      <w:r>
        <w:rPr>
          <w:rFonts w:hint="eastAsia"/>
          <w:color w:val="000000"/>
          <w:kern w:val="0"/>
          <w:sz w:val="24"/>
        </w:rPr>
        <w:t>元申购本基金的</w:t>
      </w:r>
      <w:r>
        <w:rPr>
          <w:color w:val="000000"/>
          <w:kern w:val="0"/>
          <w:sz w:val="24"/>
        </w:rPr>
        <w:t>A</w:t>
      </w:r>
      <w:r>
        <w:rPr>
          <w:rFonts w:hint="eastAsia"/>
          <w:color w:val="000000"/>
          <w:kern w:val="0"/>
          <w:sz w:val="24"/>
        </w:rPr>
        <w:t>类基金份额，假设申购当日</w:t>
      </w:r>
      <w:r>
        <w:rPr>
          <w:color w:val="000000"/>
          <w:kern w:val="0"/>
          <w:sz w:val="24"/>
        </w:rPr>
        <w:t>A</w:t>
      </w:r>
      <w:r>
        <w:rPr>
          <w:rFonts w:hint="eastAsia"/>
          <w:color w:val="000000"/>
          <w:kern w:val="0"/>
          <w:sz w:val="24"/>
        </w:rPr>
        <w:t>类基金份额净值为</w:t>
      </w:r>
      <w:r>
        <w:rPr>
          <w:color w:val="000000"/>
          <w:kern w:val="0"/>
          <w:sz w:val="24"/>
        </w:rPr>
        <w:t>1.040</w:t>
      </w:r>
      <w:r>
        <w:rPr>
          <w:rFonts w:hint="eastAsia"/>
          <w:color w:val="000000"/>
          <w:kern w:val="0"/>
          <w:sz w:val="24"/>
        </w:rPr>
        <w:t>元，申购费率为</w:t>
      </w:r>
      <w:r>
        <w:rPr>
          <w:color w:val="000000"/>
          <w:kern w:val="0"/>
          <w:sz w:val="24"/>
        </w:rPr>
        <w:t>1.5%</w:t>
      </w:r>
      <w:r>
        <w:rPr>
          <w:rFonts w:hint="eastAsia"/>
          <w:color w:val="000000"/>
          <w:kern w:val="0"/>
          <w:sz w:val="24"/>
        </w:rPr>
        <w:t>，则其可得到的申购份额为：</w:t>
      </w:r>
      <w:r>
        <w:rPr>
          <w:color w:val="000000"/>
          <w:kern w:val="0"/>
          <w:sz w:val="24"/>
        </w:rPr>
        <w:t xml:space="preserve"> </w:t>
      </w:r>
    </w:p>
    <w:p w14:paraId="1B1CF79B"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申购总金额＝</w:t>
      </w:r>
      <w:r>
        <w:rPr>
          <w:color w:val="000000"/>
          <w:kern w:val="0"/>
          <w:sz w:val="24"/>
        </w:rPr>
        <w:t>40,000</w:t>
      </w:r>
      <w:r>
        <w:rPr>
          <w:rFonts w:hint="eastAsia"/>
          <w:color w:val="000000"/>
          <w:kern w:val="0"/>
          <w:sz w:val="24"/>
        </w:rPr>
        <w:t>元</w:t>
      </w:r>
    </w:p>
    <w:p w14:paraId="4153BE84"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净申购金额</w:t>
      </w:r>
      <w:r>
        <w:rPr>
          <w:color w:val="000000"/>
          <w:kern w:val="0"/>
          <w:sz w:val="24"/>
        </w:rPr>
        <w:t>=40,000/</w:t>
      </w:r>
      <w:r>
        <w:rPr>
          <w:rFonts w:hint="eastAsia"/>
          <w:color w:val="000000"/>
          <w:kern w:val="0"/>
          <w:sz w:val="24"/>
        </w:rPr>
        <w:t>（</w:t>
      </w:r>
      <w:r>
        <w:rPr>
          <w:color w:val="000000"/>
          <w:kern w:val="0"/>
          <w:sz w:val="24"/>
        </w:rPr>
        <w:t>1+1.5%</w:t>
      </w:r>
      <w:r>
        <w:rPr>
          <w:rFonts w:hint="eastAsia"/>
          <w:color w:val="000000"/>
          <w:kern w:val="0"/>
          <w:sz w:val="24"/>
        </w:rPr>
        <w:t>）</w:t>
      </w:r>
      <w:r>
        <w:rPr>
          <w:color w:val="000000"/>
          <w:kern w:val="0"/>
          <w:sz w:val="24"/>
        </w:rPr>
        <w:t>=39,408.87</w:t>
      </w:r>
      <w:r>
        <w:rPr>
          <w:rFonts w:hint="eastAsia"/>
          <w:color w:val="000000"/>
          <w:kern w:val="0"/>
          <w:sz w:val="24"/>
        </w:rPr>
        <w:t>元</w:t>
      </w:r>
    </w:p>
    <w:p w14:paraId="44C09330"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申购费用</w:t>
      </w:r>
      <w:r>
        <w:rPr>
          <w:color w:val="000000"/>
          <w:kern w:val="0"/>
          <w:sz w:val="24"/>
        </w:rPr>
        <w:t>=40,000-39,408.87=591.13</w:t>
      </w:r>
      <w:r>
        <w:rPr>
          <w:rFonts w:hint="eastAsia"/>
          <w:color w:val="000000"/>
          <w:kern w:val="0"/>
          <w:sz w:val="24"/>
        </w:rPr>
        <w:t>元</w:t>
      </w:r>
    </w:p>
    <w:p w14:paraId="2ADB6BFC"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申购份额</w:t>
      </w:r>
      <w:r>
        <w:rPr>
          <w:color w:val="000000"/>
          <w:kern w:val="0"/>
          <w:sz w:val="24"/>
        </w:rPr>
        <w:t>=</w:t>
      </w:r>
      <w:r>
        <w:rPr>
          <w:rFonts w:hint="eastAsia"/>
          <w:color w:val="000000"/>
          <w:kern w:val="0"/>
          <w:sz w:val="24"/>
        </w:rPr>
        <w:t>（</w:t>
      </w:r>
      <w:r>
        <w:rPr>
          <w:color w:val="000000"/>
          <w:kern w:val="0"/>
          <w:sz w:val="24"/>
        </w:rPr>
        <w:t>40,000-591.13</w:t>
      </w:r>
      <w:r>
        <w:rPr>
          <w:rFonts w:hint="eastAsia"/>
          <w:color w:val="000000"/>
          <w:kern w:val="0"/>
          <w:sz w:val="24"/>
        </w:rPr>
        <w:t>）</w:t>
      </w:r>
      <w:r>
        <w:rPr>
          <w:color w:val="000000"/>
          <w:kern w:val="0"/>
          <w:sz w:val="24"/>
        </w:rPr>
        <w:t>/1.040=37,893.14</w:t>
      </w:r>
      <w:r>
        <w:rPr>
          <w:rFonts w:hint="eastAsia"/>
          <w:color w:val="000000"/>
          <w:kern w:val="0"/>
          <w:sz w:val="24"/>
        </w:rPr>
        <w:t>份</w:t>
      </w:r>
    </w:p>
    <w:p w14:paraId="3ECA6A54" w14:textId="533EE20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即：该投资者（非养老金客户）投资</w:t>
      </w:r>
      <w:r>
        <w:rPr>
          <w:color w:val="000000"/>
          <w:kern w:val="0"/>
          <w:sz w:val="24"/>
        </w:rPr>
        <w:t>40,000</w:t>
      </w:r>
      <w:r>
        <w:rPr>
          <w:rFonts w:hint="eastAsia"/>
          <w:color w:val="000000"/>
          <w:kern w:val="0"/>
          <w:sz w:val="24"/>
        </w:rPr>
        <w:t>元申购本基金的</w:t>
      </w:r>
      <w:r>
        <w:rPr>
          <w:color w:val="000000"/>
          <w:kern w:val="0"/>
          <w:sz w:val="24"/>
        </w:rPr>
        <w:t>A</w:t>
      </w:r>
      <w:r>
        <w:rPr>
          <w:rFonts w:hint="eastAsia"/>
          <w:color w:val="000000"/>
          <w:kern w:val="0"/>
          <w:sz w:val="24"/>
        </w:rPr>
        <w:t>类基金份额，假设申购当日</w:t>
      </w:r>
      <w:r>
        <w:rPr>
          <w:color w:val="000000"/>
          <w:kern w:val="0"/>
          <w:sz w:val="24"/>
        </w:rPr>
        <w:t>A</w:t>
      </w:r>
      <w:r>
        <w:rPr>
          <w:rFonts w:hint="eastAsia"/>
          <w:color w:val="000000"/>
          <w:kern w:val="0"/>
          <w:sz w:val="24"/>
        </w:rPr>
        <w:t>类基金份额净值为</w:t>
      </w:r>
      <w:r>
        <w:rPr>
          <w:color w:val="000000"/>
          <w:kern w:val="0"/>
          <w:sz w:val="24"/>
        </w:rPr>
        <w:t>1.040</w:t>
      </w:r>
      <w:r>
        <w:rPr>
          <w:rFonts w:hint="eastAsia"/>
          <w:color w:val="000000"/>
          <w:kern w:val="0"/>
          <w:sz w:val="24"/>
        </w:rPr>
        <w:t>元，则其可得到</w:t>
      </w:r>
      <w:r>
        <w:rPr>
          <w:color w:val="000000"/>
          <w:kern w:val="0"/>
          <w:sz w:val="24"/>
        </w:rPr>
        <w:t>37,893.14</w:t>
      </w:r>
      <w:r>
        <w:rPr>
          <w:rFonts w:hint="eastAsia"/>
          <w:color w:val="000000"/>
          <w:kern w:val="0"/>
          <w:sz w:val="24"/>
        </w:rPr>
        <w:t>份</w:t>
      </w:r>
      <w:r>
        <w:rPr>
          <w:color w:val="000000"/>
          <w:kern w:val="0"/>
          <w:sz w:val="24"/>
        </w:rPr>
        <w:t>A</w:t>
      </w:r>
      <w:r>
        <w:rPr>
          <w:rFonts w:hint="eastAsia"/>
          <w:color w:val="000000"/>
          <w:kern w:val="0"/>
          <w:sz w:val="24"/>
        </w:rPr>
        <w:t>类基金份额。</w:t>
      </w:r>
    </w:p>
    <w:p w14:paraId="765DF2CD"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例二：某养老金客户投资</w:t>
      </w:r>
      <w:r>
        <w:rPr>
          <w:color w:val="000000"/>
          <w:kern w:val="0"/>
          <w:sz w:val="24"/>
        </w:rPr>
        <w:t>100,000</w:t>
      </w:r>
      <w:r>
        <w:rPr>
          <w:rFonts w:hint="eastAsia"/>
          <w:color w:val="000000"/>
          <w:kern w:val="0"/>
          <w:sz w:val="24"/>
        </w:rPr>
        <w:t>元通过基金管理人的直销柜台申购本基金的</w:t>
      </w:r>
      <w:r>
        <w:rPr>
          <w:color w:val="000000"/>
          <w:kern w:val="0"/>
          <w:sz w:val="24"/>
        </w:rPr>
        <w:t>A</w:t>
      </w:r>
      <w:r>
        <w:rPr>
          <w:rFonts w:hint="eastAsia"/>
          <w:color w:val="000000"/>
          <w:kern w:val="0"/>
          <w:sz w:val="24"/>
        </w:rPr>
        <w:t>类基金份额，假设申购当日</w:t>
      </w:r>
      <w:r>
        <w:rPr>
          <w:color w:val="000000"/>
          <w:kern w:val="0"/>
          <w:sz w:val="24"/>
        </w:rPr>
        <w:t>A</w:t>
      </w:r>
      <w:r>
        <w:rPr>
          <w:rFonts w:hint="eastAsia"/>
          <w:color w:val="000000"/>
          <w:kern w:val="0"/>
          <w:sz w:val="24"/>
        </w:rPr>
        <w:t>类基金份额净值为</w:t>
      </w:r>
      <w:r>
        <w:rPr>
          <w:color w:val="000000"/>
          <w:kern w:val="0"/>
          <w:sz w:val="24"/>
        </w:rPr>
        <w:t>1.040</w:t>
      </w:r>
      <w:r>
        <w:rPr>
          <w:rFonts w:hint="eastAsia"/>
          <w:color w:val="000000"/>
          <w:kern w:val="0"/>
          <w:sz w:val="24"/>
        </w:rPr>
        <w:t>元，申购费率为</w:t>
      </w:r>
      <w:r>
        <w:rPr>
          <w:color w:val="000000"/>
          <w:kern w:val="0"/>
          <w:sz w:val="24"/>
        </w:rPr>
        <w:t>0.6%</w:t>
      </w:r>
      <w:r>
        <w:rPr>
          <w:rFonts w:hint="eastAsia"/>
          <w:color w:val="000000"/>
          <w:kern w:val="0"/>
          <w:sz w:val="24"/>
        </w:rPr>
        <w:t>，则其可得到的申购份额为：</w:t>
      </w:r>
      <w:r>
        <w:rPr>
          <w:color w:val="000000"/>
          <w:kern w:val="0"/>
          <w:sz w:val="24"/>
        </w:rPr>
        <w:t xml:space="preserve"> </w:t>
      </w:r>
    </w:p>
    <w:p w14:paraId="0D389DF5"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申购总金额＝</w:t>
      </w:r>
      <w:r>
        <w:rPr>
          <w:color w:val="000000"/>
          <w:kern w:val="0"/>
          <w:sz w:val="24"/>
        </w:rPr>
        <w:t>100,000</w:t>
      </w:r>
      <w:r>
        <w:rPr>
          <w:rFonts w:hint="eastAsia"/>
          <w:color w:val="000000"/>
          <w:kern w:val="0"/>
          <w:sz w:val="24"/>
        </w:rPr>
        <w:t>元</w:t>
      </w:r>
    </w:p>
    <w:p w14:paraId="501080AB"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净申购金额</w:t>
      </w:r>
      <w:r>
        <w:rPr>
          <w:color w:val="000000"/>
          <w:kern w:val="0"/>
          <w:sz w:val="24"/>
        </w:rPr>
        <w:t>=100,000/</w:t>
      </w:r>
      <w:r>
        <w:rPr>
          <w:rFonts w:hint="eastAsia"/>
          <w:color w:val="000000"/>
          <w:kern w:val="0"/>
          <w:sz w:val="24"/>
        </w:rPr>
        <w:t>（</w:t>
      </w:r>
      <w:r>
        <w:rPr>
          <w:color w:val="000000"/>
          <w:kern w:val="0"/>
          <w:sz w:val="24"/>
        </w:rPr>
        <w:t>1+0.6%</w:t>
      </w:r>
      <w:r>
        <w:rPr>
          <w:rFonts w:hint="eastAsia"/>
          <w:color w:val="000000"/>
          <w:kern w:val="0"/>
          <w:sz w:val="24"/>
        </w:rPr>
        <w:t>）</w:t>
      </w:r>
      <w:r>
        <w:rPr>
          <w:color w:val="000000"/>
          <w:kern w:val="0"/>
          <w:sz w:val="24"/>
        </w:rPr>
        <w:t>=99403.58</w:t>
      </w:r>
      <w:r>
        <w:rPr>
          <w:rFonts w:hint="eastAsia"/>
          <w:color w:val="000000"/>
          <w:kern w:val="0"/>
          <w:sz w:val="24"/>
        </w:rPr>
        <w:t>元</w:t>
      </w:r>
    </w:p>
    <w:p w14:paraId="2424F099"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申购费用</w:t>
      </w:r>
      <w:r>
        <w:rPr>
          <w:color w:val="000000"/>
          <w:kern w:val="0"/>
          <w:sz w:val="24"/>
        </w:rPr>
        <w:t>=100,000-99403.58=596.42</w:t>
      </w:r>
      <w:r>
        <w:rPr>
          <w:rFonts w:hint="eastAsia"/>
          <w:color w:val="000000"/>
          <w:kern w:val="0"/>
          <w:sz w:val="24"/>
        </w:rPr>
        <w:t>元</w:t>
      </w:r>
    </w:p>
    <w:p w14:paraId="382ED435"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申购份额</w:t>
      </w:r>
      <w:r>
        <w:rPr>
          <w:color w:val="000000"/>
          <w:kern w:val="0"/>
          <w:sz w:val="24"/>
        </w:rPr>
        <w:t>=</w:t>
      </w:r>
      <w:r>
        <w:rPr>
          <w:rFonts w:hint="eastAsia"/>
          <w:color w:val="000000"/>
          <w:kern w:val="0"/>
          <w:sz w:val="24"/>
        </w:rPr>
        <w:t>（</w:t>
      </w:r>
      <w:r>
        <w:rPr>
          <w:color w:val="000000"/>
          <w:kern w:val="0"/>
          <w:sz w:val="24"/>
        </w:rPr>
        <w:t>100,000-596.42</w:t>
      </w:r>
      <w:r>
        <w:rPr>
          <w:rFonts w:hint="eastAsia"/>
          <w:color w:val="000000"/>
          <w:kern w:val="0"/>
          <w:sz w:val="24"/>
        </w:rPr>
        <w:t>）</w:t>
      </w:r>
      <w:r>
        <w:rPr>
          <w:color w:val="000000"/>
          <w:kern w:val="0"/>
          <w:sz w:val="24"/>
        </w:rPr>
        <w:t>/1.040=95,580.37</w:t>
      </w:r>
      <w:r>
        <w:rPr>
          <w:rFonts w:hint="eastAsia"/>
          <w:color w:val="000000"/>
          <w:kern w:val="0"/>
          <w:sz w:val="24"/>
        </w:rPr>
        <w:t>份</w:t>
      </w:r>
    </w:p>
    <w:p w14:paraId="778FB8B0"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即：该养老金客户投资</w:t>
      </w:r>
      <w:r>
        <w:rPr>
          <w:color w:val="000000"/>
          <w:kern w:val="0"/>
          <w:sz w:val="24"/>
        </w:rPr>
        <w:t>100,000</w:t>
      </w:r>
      <w:r>
        <w:rPr>
          <w:rFonts w:hint="eastAsia"/>
          <w:color w:val="000000"/>
          <w:kern w:val="0"/>
          <w:sz w:val="24"/>
        </w:rPr>
        <w:t>元通过基金管理人的直销柜台申购本基金的</w:t>
      </w:r>
      <w:r>
        <w:rPr>
          <w:color w:val="000000"/>
          <w:kern w:val="0"/>
          <w:sz w:val="24"/>
        </w:rPr>
        <w:t>A</w:t>
      </w:r>
      <w:r>
        <w:rPr>
          <w:rFonts w:hint="eastAsia"/>
          <w:color w:val="000000"/>
          <w:kern w:val="0"/>
          <w:sz w:val="24"/>
        </w:rPr>
        <w:t>类基金份额，假设申购当日</w:t>
      </w:r>
      <w:r>
        <w:rPr>
          <w:color w:val="000000"/>
          <w:kern w:val="0"/>
          <w:sz w:val="24"/>
        </w:rPr>
        <w:t>A</w:t>
      </w:r>
      <w:r>
        <w:rPr>
          <w:rFonts w:hint="eastAsia"/>
          <w:color w:val="000000"/>
          <w:kern w:val="0"/>
          <w:sz w:val="24"/>
        </w:rPr>
        <w:t>类基金份额净值为</w:t>
      </w:r>
      <w:r>
        <w:rPr>
          <w:color w:val="000000"/>
          <w:kern w:val="0"/>
          <w:sz w:val="24"/>
        </w:rPr>
        <w:t>1.040</w:t>
      </w:r>
      <w:r>
        <w:rPr>
          <w:rFonts w:hint="eastAsia"/>
          <w:color w:val="000000"/>
          <w:kern w:val="0"/>
          <w:sz w:val="24"/>
        </w:rPr>
        <w:t>元，则其可得到</w:t>
      </w:r>
      <w:r>
        <w:rPr>
          <w:color w:val="000000"/>
          <w:kern w:val="0"/>
          <w:sz w:val="24"/>
        </w:rPr>
        <w:t>95,580.37</w:t>
      </w:r>
      <w:r>
        <w:rPr>
          <w:rFonts w:hint="eastAsia"/>
          <w:color w:val="000000"/>
          <w:kern w:val="0"/>
          <w:sz w:val="24"/>
        </w:rPr>
        <w:t>份</w:t>
      </w:r>
      <w:r>
        <w:rPr>
          <w:color w:val="000000"/>
          <w:kern w:val="0"/>
          <w:sz w:val="24"/>
        </w:rPr>
        <w:t>A</w:t>
      </w:r>
      <w:r>
        <w:rPr>
          <w:rFonts w:hint="eastAsia"/>
          <w:color w:val="000000"/>
          <w:kern w:val="0"/>
          <w:sz w:val="24"/>
        </w:rPr>
        <w:t>类基金份额。</w:t>
      </w:r>
    </w:p>
    <w:p w14:paraId="5FAD240F" w14:textId="77777777" w:rsidR="00173B27" w:rsidRDefault="00EC406F">
      <w:pPr>
        <w:adjustRightInd w:val="0"/>
        <w:snapToGrid w:val="0"/>
        <w:spacing w:line="360" w:lineRule="auto"/>
        <w:ind w:firstLineChars="200" w:firstLine="480"/>
        <w:rPr>
          <w:color w:val="000000"/>
          <w:kern w:val="0"/>
          <w:sz w:val="24"/>
        </w:rPr>
      </w:pPr>
      <w:r>
        <w:rPr>
          <w:color w:val="000000"/>
          <w:kern w:val="0"/>
          <w:sz w:val="24"/>
        </w:rPr>
        <w:t>2</w:t>
      </w:r>
      <w:r>
        <w:rPr>
          <w:rFonts w:hint="eastAsia"/>
          <w:color w:val="000000"/>
          <w:kern w:val="0"/>
          <w:sz w:val="24"/>
        </w:rPr>
        <w:t>）</w:t>
      </w:r>
      <w:r>
        <w:rPr>
          <w:color w:val="000000"/>
          <w:kern w:val="0"/>
          <w:sz w:val="24"/>
        </w:rPr>
        <w:t>C</w:t>
      </w:r>
      <w:r>
        <w:rPr>
          <w:rFonts w:hint="eastAsia"/>
          <w:color w:val="000000"/>
          <w:kern w:val="0"/>
          <w:sz w:val="24"/>
        </w:rPr>
        <w:t>类基金份额的申购</w:t>
      </w:r>
    </w:p>
    <w:p w14:paraId="104D317D"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如果投资者选择申购本基金</w:t>
      </w:r>
      <w:r>
        <w:rPr>
          <w:color w:val="000000"/>
          <w:kern w:val="0"/>
          <w:sz w:val="24"/>
        </w:rPr>
        <w:t>C</w:t>
      </w:r>
      <w:r>
        <w:rPr>
          <w:rFonts w:hint="eastAsia"/>
          <w:color w:val="000000"/>
          <w:kern w:val="0"/>
          <w:sz w:val="24"/>
        </w:rPr>
        <w:t>类基金份额，则申购份额的计算方法如下：</w:t>
      </w:r>
      <w:r>
        <w:rPr>
          <w:color w:val="000000"/>
          <w:kern w:val="0"/>
          <w:sz w:val="24"/>
        </w:rPr>
        <w:t xml:space="preserve"> </w:t>
      </w:r>
    </w:p>
    <w:p w14:paraId="7C703A4F"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申购总金额</w:t>
      </w:r>
      <w:r>
        <w:rPr>
          <w:color w:val="000000"/>
          <w:kern w:val="0"/>
          <w:sz w:val="24"/>
        </w:rPr>
        <w:t>=</w:t>
      </w:r>
      <w:proofErr w:type="gramStart"/>
      <w:r>
        <w:rPr>
          <w:rFonts w:hint="eastAsia"/>
          <w:color w:val="000000"/>
          <w:kern w:val="0"/>
          <w:sz w:val="24"/>
        </w:rPr>
        <w:t>申请总</w:t>
      </w:r>
      <w:proofErr w:type="gramEnd"/>
      <w:r>
        <w:rPr>
          <w:rFonts w:hint="eastAsia"/>
          <w:color w:val="000000"/>
          <w:kern w:val="0"/>
          <w:sz w:val="24"/>
        </w:rPr>
        <w:t>金额</w:t>
      </w:r>
    </w:p>
    <w:p w14:paraId="7879E7D9"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 xml:space="preserve">申购份额=申购总金额/T日C类基金份额净值 </w:t>
      </w:r>
    </w:p>
    <w:p w14:paraId="77C07979"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例三：某投资者投资100,000元申购本基金的C类基金份额，假设申购当日C类基金份额净值为1.040元，则其可得到的申购份额为：</w:t>
      </w:r>
    </w:p>
    <w:p w14:paraId="2E010AB9"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申购份额＝100,000/1.040＝96,153.85份</w:t>
      </w:r>
    </w:p>
    <w:p w14:paraId="7905271B" w14:textId="77777777" w:rsidR="00173B27" w:rsidRDefault="00EC406F">
      <w:pPr>
        <w:widowControl/>
        <w:adjustRightInd w:val="0"/>
        <w:snapToGrid w:val="0"/>
        <w:spacing w:line="360" w:lineRule="auto"/>
        <w:ind w:firstLineChars="200" w:firstLine="480"/>
        <w:rPr>
          <w:color w:val="000000"/>
          <w:kern w:val="0"/>
          <w:sz w:val="24"/>
        </w:rPr>
      </w:pPr>
      <w:r>
        <w:rPr>
          <w:rFonts w:ascii="宋体" w:hAnsi="宋体" w:cs="宋体" w:hint="eastAsia"/>
          <w:kern w:val="0"/>
          <w:sz w:val="24"/>
        </w:rPr>
        <w:t>即：投资者投资100,000元申购本基金的C类基金份额，假设申购当日C类基金份额净值为1.040元，则其可得到96,153.85份C类基金份额。</w:t>
      </w:r>
    </w:p>
    <w:p w14:paraId="55BA3716" w14:textId="77777777" w:rsidR="00173B27" w:rsidRDefault="00EC406F">
      <w:pPr>
        <w:widowControl/>
        <w:spacing w:line="360" w:lineRule="auto"/>
        <w:ind w:firstLineChars="200" w:firstLine="480"/>
      </w:pPr>
      <w:r>
        <w:rPr>
          <w:rFonts w:hint="eastAsia"/>
          <w:kern w:val="0"/>
          <w:sz w:val="24"/>
        </w:rPr>
        <w:t>（</w:t>
      </w:r>
      <w:r>
        <w:rPr>
          <w:rFonts w:hint="eastAsia"/>
          <w:kern w:val="0"/>
          <w:sz w:val="24"/>
        </w:rPr>
        <w:t>3</w:t>
      </w:r>
      <w:r>
        <w:rPr>
          <w:rFonts w:hint="eastAsia"/>
          <w:kern w:val="0"/>
          <w:sz w:val="24"/>
        </w:rPr>
        <w:t>）赎回费用</w:t>
      </w:r>
    </w:p>
    <w:p w14:paraId="63E01FA1" w14:textId="77777777" w:rsidR="00173B27" w:rsidRDefault="00EC406F">
      <w:pPr>
        <w:pStyle w:val="a0"/>
        <w:autoSpaceDE w:val="0"/>
        <w:autoSpaceDN w:val="0"/>
        <w:adjustRightInd w:val="0"/>
        <w:spacing w:line="360" w:lineRule="auto"/>
        <w:ind w:rightChars="-85" w:right="-178" w:firstLine="480"/>
        <w:rPr>
          <w:kern w:val="0"/>
          <w:sz w:val="24"/>
        </w:rPr>
      </w:pPr>
      <w:r>
        <w:rPr>
          <w:rFonts w:hint="eastAsia"/>
          <w:kern w:val="0"/>
          <w:sz w:val="24"/>
        </w:rPr>
        <w:t>（</w:t>
      </w:r>
      <w:r>
        <w:rPr>
          <w:rFonts w:hint="eastAsia"/>
          <w:kern w:val="0"/>
          <w:sz w:val="24"/>
        </w:rPr>
        <w:t>1</w:t>
      </w:r>
      <w:r>
        <w:rPr>
          <w:rFonts w:hint="eastAsia"/>
          <w:kern w:val="0"/>
          <w:sz w:val="24"/>
        </w:rPr>
        <w:t>）本基金</w:t>
      </w:r>
      <w:r>
        <w:rPr>
          <w:rFonts w:hint="eastAsia"/>
          <w:bCs/>
          <w:kern w:val="0"/>
          <w:sz w:val="24"/>
        </w:rPr>
        <w:t>A</w:t>
      </w:r>
      <w:r>
        <w:rPr>
          <w:rFonts w:hint="eastAsia"/>
          <w:bCs/>
          <w:kern w:val="0"/>
          <w:sz w:val="24"/>
        </w:rPr>
        <w:t>类基金份额</w:t>
      </w:r>
      <w:r>
        <w:rPr>
          <w:rFonts w:hint="eastAsia"/>
          <w:kern w:val="0"/>
          <w:sz w:val="24"/>
        </w:rPr>
        <w:t>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502"/>
        <w:gridCol w:w="3240"/>
        <w:gridCol w:w="1926"/>
      </w:tblGrid>
      <w:tr w:rsidR="00173B27" w14:paraId="4B5897B1" w14:textId="77777777">
        <w:trPr>
          <w:cantSplit/>
          <w:trHeight w:val="132"/>
          <w:jc w:val="center"/>
        </w:trPr>
        <w:tc>
          <w:tcPr>
            <w:tcW w:w="2502" w:type="dxa"/>
            <w:vMerge w:val="restart"/>
            <w:shd w:val="clear" w:color="auto" w:fill="auto"/>
            <w:vAlign w:val="center"/>
          </w:tcPr>
          <w:p w14:paraId="282A5F1F" w14:textId="77777777" w:rsidR="00173B27" w:rsidRDefault="00EC406F">
            <w:pPr>
              <w:adjustRightInd w:val="0"/>
              <w:snapToGrid w:val="0"/>
              <w:jc w:val="center"/>
              <w:rPr>
                <w:sz w:val="24"/>
              </w:rPr>
            </w:pPr>
            <w:r>
              <w:rPr>
                <w:rFonts w:hint="eastAsia"/>
                <w:sz w:val="24"/>
              </w:rPr>
              <w:t>A</w:t>
            </w:r>
            <w:r>
              <w:rPr>
                <w:rFonts w:hint="eastAsia"/>
                <w:sz w:val="24"/>
              </w:rPr>
              <w:t>类基金份额的</w:t>
            </w:r>
          </w:p>
          <w:p w14:paraId="7C8FF6DC" w14:textId="77777777" w:rsidR="00173B27" w:rsidRDefault="00EC406F">
            <w:pPr>
              <w:adjustRightInd w:val="0"/>
              <w:snapToGrid w:val="0"/>
              <w:jc w:val="center"/>
              <w:rPr>
                <w:sz w:val="24"/>
              </w:rPr>
            </w:pPr>
            <w:r>
              <w:rPr>
                <w:rFonts w:hAnsi="宋体"/>
                <w:sz w:val="24"/>
              </w:rPr>
              <w:t>赎回费率</w:t>
            </w:r>
          </w:p>
        </w:tc>
        <w:tc>
          <w:tcPr>
            <w:tcW w:w="3240" w:type="dxa"/>
            <w:shd w:val="clear" w:color="auto" w:fill="FFFFFF"/>
            <w:vAlign w:val="center"/>
          </w:tcPr>
          <w:p w14:paraId="39FE4484" w14:textId="77777777" w:rsidR="00173B27" w:rsidRDefault="00EC406F">
            <w:pPr>
              <w:adjustRightInd w:val="0"/>
              <w:snapToGrid w:val="0"/>
              <w:jc w:val="center"/>
              <w:rPr>
                <w:b/>
                <w:sz w:val="24"/>
              </w:rPr>
            </w:pPr>
            <w:r>
              <w:rPr>
                <w:rFonts w:hAnsi="宋体"/>
                <w:b/>
                <w:sz w:val="24"/>
              </w:rPr>
              <w:t>持有期限</w:t>
            </w:r>
          </w:p>
        </w:tc>
        <w:tc>
          <w:tcPr>
            <w:tcW w:w="1926" w:type="dxa"/>
            <w:shd w:val="clear" w:color="auto" w:fill="FFFFFF"/>
            <w:vAlign w:val="center"/>
          </w:tcPr>
          <w:p w14:paraId="6A9759B0" w14:textId="77777777" w:rsidR="00173B27" w:rsidRDefault="00EC406F">
            <w:pPr>
              <w:adjustRightInd w:val="0"/>
              <w:snapToGrid w:val="0"/>
              <w:jc w:val="center"/>
              <w:rPr>
                <w:b/>
                <w:sz w:val="24"/>
              </w:rPr>
            </w:pPr>
            <w:r>
              <w:rPr>
                <w:rFonts w:hAnsi="宋体"/>
                <w:b/>
                <w:sz w:val="24"/>
              </w:rPr>
              <w:t>赎回费率</w:t>
            </w:r>
          </w:p>
        </w:tc>
      </w:tr>
      <w:tr w:rsidR="00173B27" w14:paraId="3E370D13" w14:textId="77777777">
        <w:trPr>
          <w:cantSplit/>
          <w:trHeight w:val="131"/>
          <w:jc w:val="center"/>
        </w:trPr>
        <w:tc>
          <w:tcPr>
            <w:tcW w:w="2502" w:type="dxa"/>
            <w:vMerge/>
          </w:tcPr>
          <w:p w14:paraId="20C04A94" w14:textId="77777777" w:rsidR="00173B27" w:rsidRDefault="00173B27">
            <w:pPr>
              <w:adjustRightInd w:val="0"/>
              <w:snapToGrid w:val="0"/>
              <w:rPr>
                <w:sz w:val="24"/>
              </w:rPr>
            </w:pPr>
          </w:p>
        </w:tc>
        <w:tc>
          <w:tcPr>
            <w:tcW w:w="3240" w:type="dxa"/>
          </w:tcPr>
          <w:p w14:paraId="0BF9CB1D" w14:textId="77777777" w:rsidR="00173B27" w:rsidRDefault="00EC406F">
            <w:pPr>
              <w:adjustRightInd w:val="0"/>
              <w:snapToGrid w:val="0"/>
              <w:rPr>
                <w:sz w:val="24"/>
              </w:rPr>
            </w:pPr>
            <w:r>
              <w:rPr>
                <w:rFonts w:hint="eastAsia"/>
                <w:sz w:val="24"/>
              </w:rPr>
              <w:t>7</w:t>
            </w:r>
            <w:r>
              <w:rPr>
                <w:rFonts w:hint="eastAsia"/>
                <w:sz w:val="24"/>
              </w:rPr>
              <w:t>日</w:t>
            </w:r>
            <w:r>
              <w:rPr>
                <w:rFonts w:hAnsi="宋体"/>
                <w:sz w:val="24"/>
              </w:rPr>
              <w:t>以内</w:t>
            </w:r>
          </w:p>
        </w:tc>
        <w:tc>
          <w:tcPr>
            <w:tcW w:w="1926" w:type="dxa"/>
          </w:tcPr>
          <w:p w14:paraId="08F1C59F" w14:textId="77777777" w:rsidR="00173B27" w:rsidRDefault="00EC406F">
            <w:pPr>
              <w:adjustRightInd w:val="0"/>
              <w:snapToGrid w:val="0"/>
              <w:jc w:val="center"/>
              <w:rPr>
                <w:sz w:val="24"/>
              </w:rPr>
            </w:pPr>
            <w:r>
              <w:rPr>
                <w:rFonts w:hint="eastAsia"/>
                <w:sz w:val="24"/>
              </w:rPr>
              <w:t>1</w:t>
            </w:r>
            <w:r>
              <w:rPr>
                <w:sz w:val="24"/>
              </w:rPr>
              <w:t>.5%</w:t>
            </w:r>
          </w:p>
        </w:tc>
      </w:tr>
      <w:tr w:rsidR="00173B27" w14:paraId="18924999" w14:textId="77777777">
        <w:trPr>
          <w:cantSplit/>
          <w:trHeight w:val="131"/>
          <w:jc w:val="center"/>
        </w:trPr>
        <w:tc>
          <w:tcPr>
            <w:tcW w:w="2502" w:type="dxa"/>
            <w:vMerge/>
          </w:tcPr>
          <w:p w14:paraId="60FD611A" w14:textId="77777777" w:rsidR="00173B27" w:rsidRDefault="00173B27">
            <w:pPr>
              <w:adjustRightInd w:val="0"/>
              <w:snapToGrid w:val="0"/>
              <w:rPr>
                <w:sz w:val="24"/>
              </w:rPr>
            </w:pPr>
          </w:p>
        </w:tc>
        <w:tc>
          <w:tcPr>
            <w:tcW w:w="3240" w:type="dxa"/>
          </w:tcPr>
          <w:p w14:paraId="7382FC0F" w14:textId="77777777" w:rsidR="00173B27" w:rsidRDefault="00EC406F">
            <w:pPr>
              <w:adjustRightInd w:val="0"/>
              <w:snapToGrid w:val="0"/>
              <w:rPr>
                <w:sz w:val="24"/>
              </w:rPr>
            </w:pPr>
            <w:r>
              <w:rPr>
                <w:rFonts w:hint="eastAsia"/>
                <w:sz w:val="24"/>
              </w:rPr>
              <w:t>7</w:t>
            </w:r>
            <w:r>
              <w:rPr>
                <w:rFonts w:hint="eastAsia"/>
                <w:sz w:val="24"/>
              </w:rPr>
              <w:t>日（含）—</w:t>
            </w:r>
            <w:r>
              <w:rPr>
                <w:rFonts w:hint="eastAsia"/>
                <w:sz w:val="24"/>
              </w:rPr>
              <w:t>30</w:t>
            </w:r>
            <w:r>
              <w:rPr>
                <w:rFonts w:hint="eastAsia"/>
                <w:sz w:val="24"/>
              </w:rPr>
              <w:t>日</w:t>
            </w:r>
          </w:p>
        </w:tc>
        <w:tc>
          <w:tcPr>
            <w:tcW w:w="1926" w:type="dxa"/>
          </w:tcPr>
          <w:p w14:paraId="030CAE95" w14:textId="77777777" w:rsidR="00173B27" w:rsidRDefault="00EC406F">
            <w:pPr>
              <w:adjustRightInd w:val="0"/>
              <w:snapToGrid w:val="0"/>
              <w:jc w:val="center"/>
              <w:rPr>
                <w:sz w:val="24"/>
              </w:rPr>
            </w:pPr>
            <w:r>
              <w:rPr>
                <w:rFonts w:hint="eastAsia"/>
                <w:sz w:val="24"/>
              </w:rPr>
              <w:t>0.75%</w:t>
            </w:r>
          </w:p>
        </w:tc>
      </w:tr>
      <w:tr w:rsidR="00173B27" w14:paraId="72598EB7" w14:textId="77777777">
        <w:trPr>
          <w:cantSplit/>
          <w:trHeight w:val="131"/>
          <w:jc w:val="center"/>
        </w:trPr>
        <w:tc>
          <w:tcPr>
            <w:tcW w:w="2502" w:type="dxa"/>
            <w:vMerge/>
          </w:tcPr>
          <w:p w14:paraId="3F1E204B" w14:textId="77777777" w:rsidR="00173B27" w:rsidRDefault="00173B27">
            <w:pPr>
              <w:adjustRightInd w:val="0"/>
              <w:snapToGrid w:val="0"/>
              <w:rPr>
                <w:sz w:val="24"/>
              </w:rPr>
            </w:pPr>
          </w:p>
        </w:tc>
        <w:tc>
          <w:tcPr>
            <w:tcW w:w="3240" w:type="dxa"/>
          </w:tcPr>
          <w:p w14:paraId="01C9A016" w14:textId="77777777" w:rsidR="00173B27" w:rsidRDefault="00EC406F">
            <w:pPr>
              <w:adjustRightInd w:val="0"/>
              <w:snapToGrid w:val="0"/>
              <w:rPr>
                <w:sz w:val="24"/>
              </w:rPr>
            </w:pPr>
            <w:r>
              <w:rPr>
                <w:rFonts w:hint="eastAsia"/>
                <w:sz w:val="24"/>
              </w:rPr>
              <w:t>30</w:t>
            </w:r>
            <w:r>
              <w:rPr>
                <w:rFonts w:hint="eastAsia"/>
                <w:sz w:val="24"/>
              </w:rPr>
              <w:t>日（含）</w:t>
            </w:r>
            <w:r>
              <w:rPr>
                <w:sz w:val="24"/>
              </w:rPr>
              <w:t>—</w:t>
            </w:r>
            <w:r>
              <w:rPr>
                <w:rFonts w:hint="eastAsia"/>
                <w:sz w:val="24"/>
              </w:rPr>
              <w:t>1</w:t>
            </w:r>
            <w:r>
              <w:rPr>
                <w:rFonts w:hint="eastAsia"/>
                <w:sz w:val="24"/>
              </w:rPr>
              <w:t>年</w:t>
            </w:r>
          </w:p>
        </w:tc>
        <w:tc>
          <w:tcPr>
            <w:tcW w:w="1926" w:type="dxa"/>
          </w:tcPr>
          <w:p w14:paraId="2F0F205E" w14:textId="77777777" w:rsidR="00173B27" w:rsidRDefault="00EC406F">
            <w:pPr>
              <w:adjustRightInd w:val="0"/>
              <w:snapToGrid w:val="0"/>
              <w:jc w:val="center"/>
              <w:rPr>
                <w:sz w:val="24"/>
              </w:rPr>
            </w:pPr>
            <w:r>
              <w:rPr>
                <w:rFonts w:hint="eastAsia"/>
                <w:sz w:val="24"/>
              </w:rPr>
              <w:t>0.5%</w:t>
            </w:r>
          </w:p>
        </w:tc>
      </w:tr>
      <w:tr w:rsidR="00173B27" w14:paraId="3E5A6819" w14:textId="77777777">
        <w:trPr>
          <w:cantSplit/>
          <w:trHeight w:val="131"/>
          <w:jc w:val="center"/>
        </w:trPr>
        <w:tc>
          <w:tcPr>
            <w:tcW w:w="2502" w:type="dxa"/>
            <w:vMerge/>
          </w:tcPr>
          <w:p w14:paraId="70C4E7C8" w14:textId="77777777" w:rsidR="00173B27" w:rsidRDefault="00173B27">
            <w:pPr>
              <w:adjustRightInd w:val="0"/>
              <w:snapToGrid w:val="0"/>
              <w:rPr>
                <w:sz w:val="24"/>
              </w:rPr>
            </w:pPr>
          </w:p>
        </w:tc>
        <w:tc>
          <w:tcPr>
            <w:tcW w:w="3240" w:type="dxa"/>
          </w:tcPr>
          <w:p w14:paraId="4CFCD3AC" w14:textId="77777777" w:rsidR="00173B27" w:rsidRDefault="00EC406F">
            <w:pPr>
              <w:adjustRightInd w:val="0"/>
              <w:snapToGrid w:val="0"/>
              <w:rPr>
                <w:sz w:val="24"/>
              </w:rPr>
            </w:pPr>
            <w:r>
              <w:rPr>
                <w:rFonts w:hint="eastAsia"/>
                <w:sz w:val="24"/>
              </w:rPr>
              <w:t>1</w:t>
            </w:r>
            <w:r>
              <w:rPr>
                <w:rFonts w:hAnsi="宋体"/>
                <w:sz w:val="24"/>
              </w:rPr>
              <w:t>年</w:t>
            </w:r>
            <w:r>
              <w:rPr>
                <w:rFonts w:hAnsi="宋体" w:hint="eastAsia"/>
                <w:sz w:val="24"/>
              </w:rPr>
              <w:t>（含）</w:t>
            </w:r>
            <w:r>
              <w:rPr>
                <w:sz w:val="24"/>
              </w:rPr>
              <w:t>—2</w:t>
            </w:r>
            <w:r>
              <w:rPr>
                <w:rFonts w:hAnsi="宋体"/>
                <w:sz w:val="24"/>
              </w:rPr>
              <w:t>年</w:t>
            </w:r>
          </w:p>
        </w:tc>
        <w:tc>
          <w:tcPr>
            <w:tcW w:w="1926" w:type="dxa"/>
          </w:tcPr>
          <w:p w14:paraId="1A515C9B" w14:textId="77777777" w:rsidR="00173B27" w:rsidRDefault="00EC406F">
            <w:pPr>
              <w:adjustRightInd w:val="0"/>
              <w:snapToGrid w:val="0"/>
              <w:jc w:val="center"/>
              <w:rPr>
                <w:sz w:val="24"/>
              </w:rPr>
            </w:pPr>
            <w:r>
              <w:rPr>
                <w:sz w:val="24"/>
              </w:rPr>
              <w:t>0.2%</w:t>
            </w:r>
          </w:p>
        </w:tc>
      </w:tr>
      <w:tr w:rsidR="00173B27" w14:paraId="49D82A46" w14:textId="77777777">
        <w:trPr>
          <w:cantSplit/>
          <w:trHeight w:val="131"/>
          <w:jc w:val="center"/>
        </w:trPr>
        <w:tc>
          <w:tcPr>
            <w:tcW w:w="2502" w:type="dxa"/>
            <w:vMerge/>
          </w:tcPr>
          <w:p w14:paraId="2D584CFE" w14:textId="77777777" w:rsidR="00173B27" w:rsidRDefault="00173B27">
            <w:pPr>
              <w:adjustRightInd w:val="0"/>
              <w:snapToGrid w:val="0"/>
              <w:rPr>
                <w:sz w:val="24"/>
              </w:rPr>
            </w:pPr>
          </w:p>
        </w:tc>
        <w:tc>
          <w:tcPr>
            <w:tcW w:w="3240" w:type="dxa"/>
          </w:tcPr>
          <w:p w14:paraId="2F8E71CF" w14:textId="77777777" w:rsidR="00173B27" w:rsidRDefault="00EC406F">
            <w:pPr>
              <w:adjustRightInd w:val="0"/>
              <w:snapToGrid w:val="0"/>
              <w:rPr>
                <w:sz w:val="24"/>
              </w:rPr>
            </w:pPr>
            <w:r>
              <w:rPr>
                <w:sz w:val="24"/>
              </w:rPr>
              <w:t>2</w:t>
            </w:r>
            <w:r>
              <w:rPr>
                <w:rFonts w:hAnsi="宋体"/>
                <w:sz w:val="24"/>
              </w:rPr>
              <w:t>年以上</w:t>
            </w:r>
            <w:r>
              <w:rPr>
                <w:rFonts w:hAnsi="宋体" w:hint="eastAsia"/>
                <w:sz w:val="24"/>
              </w:rPr>
              <w:t>（含）</w:t>
            </w:r>
          </w:p>
        </w:tc>
        <w:tc>
          <w:tcPr>
            <w:tcW w:w="1926" w:type="dxa"/>
          </w:tcPr>
          <w:p w14:paraId="06B0DB42" w14:textId="77777777" w:rsidR="00173B27" w:rsidRDefault="00EC406F">
            <w:pPr>
              <w:adjustRightInd w:val="0"/>
              <w:snapToGrid w:val="0"/>
              <w:jc w:val="center"/>
              <w:rPr>
                <w:sz w:val="24"/>
              </w:rPr>
            </w:pPr>
            <w:r>
              <w:rPr>
                <w:sz w:val="24"/>
              </w:rPr>
              <w:t>0</w:t>
            </w:r>
          </w:p>
        </w:tc>
      </w:tr>
    </w:tbl>
    <w:p w14:paraId="04DA9B39" w14:textId="77777777" w:rsidR="00173B27" w:rsidRDefault="00EC406F">
      <w:pPr>
        <w:pStyle w:val="a0"/>
        <w:autoSpaceDE w:val="0"/>
        <w:autoSpaceDN w:val="0"/>
        <w:adjustRightInd w:val="0"/>
        <w:spacing w:line="360" w:lineRule="auto"/>
        <w:ind w:rightChars="-85" w:right="-178" w:firstLine="480"/>
        <w:rPr>
          <w:kern w:val="0"/>
          <w:sz w:val="24"/>
        </w:rPr>
      </w:pPr>
      <w:r>
        <w:rPr>
          <w:rFonts w:hint="eastAsia"/>
          <w:kern w:val="0"/>
          <w:sz w:val="24"/>
        </w:rPr>
        <w:t>上表中的“年”指的是</w:t>
      </w:r>
      <w:r>
        <w:rPr>
          <w:rFonts w:hint="eastAsia"/>
          <w:kern w:val="0"/>
          <w:sz w:val="24"/>
        </w:rPr>
        <w:t>365</w:t>
      </w:r>
      <w:r>
        <w:rPr>
          <w:rFonts w:hint="eastAsia"/>
          <w:kern w:val="0"/>
          <w:sz w:val="24"/>
        </w:rPr>
        <w:t>个自然日。</w:t>
      </w:r>
    </w:p>
    <w:p w14:paraId="51817A60" w14:textId="77777777" w:rsidR="00173B27" w:rsidRDefault="00EC406F">
      <w:pPr>
        <w:pStyle w:val="a0"/>
        <w:autoSpaceDE w:val="0"/>
        <w:autoSpaceDN w:val="0"/>
        <w:adjustRightInd w:val="0"/>
        <w:spacing w:line="360" w:lineRule="auto"/>
        <w:ind w:rightChars="-85" w:right="-178" w:firstLine="480"/>
        <w:rPr>
          <w:kern w:val="0"/>
          <w:sz w:val="24"/>
        </w:rPr>
      </w:pPr>
      <w:r>
        <w:rPr>
          <w:rFonts w:hint="eastAsia"/>
          <w:kern w:val="0"/>
          <w:sz w:val="24"/>
        </w:rPr>
        <w:t>本基金</w:t>
      </w:r>
      <w:r>
        <w:rPr>
          <w:rFonts w:hint="eastAsia"/>
          <w:kern w:val="0"/>
          <w:sz w:val="24"/>
        </w:rPr>
        <w:t>A</w:t>
      </w:r>
      <w:r>
        <w:rPr>
          <w:rFonts w:hint="eastAsia"/>
          <w:kern w:val="0"/>
          <w:sz w:val="24"/>
        </w:rPr>
        <w:t>类基金份额的赎回费用由赎回</w:t>
      </w:r>
      <w:r>
        <w:rPr>
          <w:rFonts w:hint="eastAsia"/>
          <w:kern w:val="0"/>
          <w:sz w:val="24"/>
        </w:rPr>
        <w:t>A</w:t>
      </w:r>
      <w:r>
        <w:rPr>
          <w:rFonts w:hint="eastAsia"/>
          <w:kern w:val="0"/>
          <w:sz w:val="24"/>
        </w:rPr>
        <w:t>类基金份额的基金份额持有人承担，在基金份额持有人赎回基金份额时收取，对持续持有期少于</w:t>
      </w:r>
      <w:r>
        <w:rPr>
          <w:rFonts w:hint="eastAsia"/>
          <w:kern w:val="0"/>
          <w:sz w:val="24"/>
        </w:rPr>
        <w:t>7</w:t>
      </w:r>
      <w:r>
        <w:rPr>
          <w:rFonts w:hint="eastAsia"/>
          <w:kern w:val="0"/>
          <w:sz w:val="24"/>
        </w:rPr>
        <w:t>日的投资人收取</w:t>
      </w:r>
      <w:r>
        <w:rPr>
          <w:rFonts w:hint="eastAsia"/>
          <w:kern w:val="0"/>
          <w:sz w:val="24"/>
        </w:rPr>
        <w:t>1.5%</w:t>
      </w:r>
      <w:r>
        <w:rPr>
          <w:rFonts w:hint="eastAsia"/>
          <w:kern w:val="0"/>
          <w:sz w:val="24"/>
        </w:rPr>
        <w:t>的赎回费，对持续持有期大于等于</w:t>
      </w:r>
      <w:r>
        <w:rPr>
          <w:rFonts w:hint="eastAsia"/>
          <w:kern w:val="0"/>
          <w:sz w:val="24"/>
        </w:rPr>
        <w:t>7</w:t>
      </w:r>
      <w:r>
        <w:rPr>
          <w:rFonts w:hint="eastAsia"/>
          <w:kern w:val="0"/>
          <w:sz w:val="24"/>
        </w:rPr>
        <w:t>日但少于</w:t>
      </w:r>
      <w:r>
        <w:rPr>
          <w:rFonts w:hint="eastAsia"/>
          <w:kern w:val="0"/>
          <w:sz w:val="24"/>
        </w:rPr>
        <w:t>30</w:t>
      </w:r>
      <w:r>
        <w:rPr>
          <w:rFonts w:hint="eastAsia"/>
          <w:kern w:val="0"/>
          <w:sz w:val="24"/>
        </w:rPr>
        <w:t>日的投资人收取</w:t>
      </w:r>
      <w:r>
        <w:rPr>
          <w:rFonts w:hint="eastAsia"/>
          <w:kern w:val="0"/>
          <w:sz w:val="24"/>
        </w:rPr>
        <w:t>0.75%</w:t>
      </w:r>
      <w:r>
        <w:rPr>
          <w:rFonts w:hint="eastAsia"/>
          <w:kern w:val="0"/>
          <w:sz w:val="24"/>
        </w:rPr>
        <w:t>的赎回费，并将上述赎回费全额计入基金财产；对持续持有期大于等于</w:t>
      </w:r>
      <w:r>
        <w:rPr>
          <w:rFonts w:hint="eastAsia"/>
          <w:kern w:val="0"/>
          <w:sz w:val="24"/>
        </w:rPr>
        <w:t>30</w:t>
      </w:r>
      <w:r>
        <w:rPr>
          <w:rFonts w:hint="eastAsia"/>
          <w:kern w:val="0"/>
          <w:sz w:val="24"/>
        </w:rPr>
        <w:t>日但少于</w:t>
      </w:r>
      <w:r>
        <w:rPr>
          <w:rFonts w:hint="eastAsia"/>
          <w:kern w:val="0"/>
          <w:sz w:val="24"/>
        </w:rPr>
        <w:t>3</w:t>
      </w:r>
      <w:r>
        <w:rPr>
          <w:rFonts w:hint="eastAsia"/>
          <w:kern w:val="0"/>
          <w:sz w:val="24"/>
        </w:rPr>
        <w:t>个月的投资人收取</w:t>
      </w:r>
      <w:r>
        <w:rPr>
          <w:rFonts w:hint="eastAsia"/>
          <w:kern w:val="0"/>
          <w:sz w:val="24"/>
        </w:rPr>
        <w:t>0.5%</w:t>
      </w:r>
      <w:r>
        <w:rPr>
          <w:rFonts w:hint="eastAsia"/>
          <w:kern w:val="0"/>
          <w:sz w:val="24"/>
        </w:rPr>
        <w:t>的赎回费，并将赎回费总额的</w:t>
      </w:r>
      <w:r>
        <w:rPr>
          <w:rFonts w:hint="eastAsia"/>
          <w:kern w:val="0"/>
          <w:sz w:val="24"/>
        </w:rPr>
        <w:t>75%</w:t>
      </w:r>
      <w:r>
        <w:rPr>
          <w:rFonts w:hint="eastAsia"/>
          <w:kern w:val="0"/>
          <w:sz w:val="24"/>
        </w:rPr>
        <w:t>计入基金财产；对持续持有期大于等于</w:t>
      </w:r>
      <w:r>
        <w:rPr>
          <w:rFonts w:hint="eastAsia"/>
          <w:kern w:val="0"/>
          <w:sz w:val="24"/>
        </w:rPr>
        <w:t>3</w:t>
      </w:r>
      <w:r>
        <w:rPr>
          <w:rFonts w:hint="eastAsia"/>
          <w:kern w:val="0"/>
          <w:sz w:val="24"/>
        </w:rPr>
        <w:t>个月但少于</w:t>
      </w:r>
      <w:r>
        <w:rPr>
          <w:rFonts w:hint="eastAsia"/>
          <w:kern w:val="0"/>
          <w:sz w:val="24"/>
        </w:rPr>
        <w:t>6</w:t>
      </w:r>
      <w:r>
        <w:rPr>
          <w:rFonts w:hint="eastAsia"/>
          <w:kern w:val="0"/>
          <w:sz w:val="24"/>
        </w:rPr>
        <w:t>个月的投资人收取</w:t>
      </w:r>
      <w:r>
        <w:rPr>
          <w:rFonts w:hint="eastAsia"/>
          <w:kern w:val="0"/>
          <w:sz w:val="24"/>
        </w:rPr>
        <w:t>0.5%</w:t>
      </w:r>
      <w:r>
        <w:rPr>
          <w:rFonts w:hint="eastAsia"/>
          <w:kern w:val="0"/>
          <w:sz w:val="24"/>
        </w:rPr>
        <w:t>的赎回费，并将赎回费总额的</w:t>
      </w:r>
      <w:r>
        <w:rPr>
          <w:rFonts w:hint="eastAsia"/>
          <w:kern w:val="0"/>
          <w:sz w:val="24"/>
        </w:rPr>
        <w:t>50%</w:t>
      </w:r>
      <w:r>
        <w:rPr>
          <w:rFonts w:hint="eastAsia"/>
          <w:kern w:val="0"/>
          <w:sz w:val="24"/>
        </w:rPr>
        <w:t>计入基金财产；对持续持有期大于等于</w:t>
      </w:r>
      <w:r>
        <w:rPr>
          <w:rFonts w:hint="eastAsia"/>
          <w:kern w:val="0"/>
          <w:sz w:val="24"/>
        </w:rPr>
        <w:t>6</w:t>
      </w:r>
      <w:r>
        <w:rPr>
          <w:rFonts w:hint="eastAsia"/>
          <w:kern w:val="0"/>
          <w:sz w:val="24"/>
        </w:rPr>
        <w:t>个月的投资人，应当将赎回费总额的</w:t>
      </w:r>
      <w:r>
        <w:rPr>
          <w:rFonts w:hint="eastAsia"/>
          <w:kern w:val="0"/>
          <w:sz w:val="24"/>
        </w:rPr>
        <w:t>25%</w:t>
      </w:r>
      <w:r>
        <w:rPr>
          <w:rFonts w:hint="eastAsia"/>
          <w:kern w:val="0"/>
          <w:sz w:val="24"/>
        </w:rPr>
        <w:t>计入基金财产。上述“月”指的是</w:t>
      </w:r>
      <w:r>
        <w:rPr>
          <w:rFonts w:hint="eastAsia"/>
          <w:kern w:val="0"/>
          <w:sz w:val="24"/>
        </w:rPr>
        <w:t>30</w:t>
      </w:r>
      <w:r>
        <w:rPr>
          <w:rFonts w:hint="eastAsia"/>
          <w:kern w:val="0"/>
          <w:sz w:val="24"/>
        </w:rPr>
        <w:t>个自然日。其余用于支付登记费和其他必要的手续费。</w:t>
      </w:r>
    </w:p>
    <w:p w14:paraId="6F409634" w14:textId="77777777" w:rsidR="00173B27" w:rsidRDefault="00EC406F">
      <w:pPr>
        <w:widowControl/>
        <w:adjustRightInd w:val="0"/>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（2</w:t>
      </w:r>
      <w:r>
        <w:rPr>
          <w:rFonts w:ascii="宋体" w:hAnsi="宋体"/>
          <w:color w:val="000000"/>
          <w:kern w:val="0"/>
          <w:sz w:val="24"/>
        </w:rPr>
        <w:t>）本基金C类基金份额的赎回费率如下：</w:t>
      </w:r>
    </w:p>
    <w:tbl>
      <w:tblPr>
        <w:tblW w:w="7371" w:type="dxa"/>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694"/>
        <w:gridCol w:w="2835"/>
        <w:gridCol w:w="1842"/>
      </w:tblGrid>
      <w:tr w:rsidR="00173B27" w14:paraId="0AE0FB4B" w14:textId="77777777">
        <w:trPr>
          <w:cantSplit/>
          <w:trHeight w:val="132"/>
        </w:trPr>
        <w:tc>
          <w:tcPr>
            <w:tcW w:w="2694" w:type="dxa"/>
            <w:vMerge w:val="restart"/>
            <w:vAlign w:val="center"/>
          </w:tcPr>
          <w:p w14:paraId="1BCF4739" w14:textId="77777777" w:rsidR="00173B27" w:rsidRDefault="00EC406F">
            <w:pPr>
              <w:snapToGrid w:val="0"/>
              <w:jc w:val="center"/>
              <w:rPr>
                <w:sz w:val="24"/>
              </w:rPr>
            </w:pPr>
            <w:r>
              <w:rPr>
                <w:rFonts w:hint="eastAsia"/>
                <w:sz w:val="24"/>
              </w:rPr>
              <w:t>C</w:t>
            </w:r>
            <w:r>
              <w:rPr>
                <w:rFonts w:hint="eastAsia"/>
                <w:sz w:val="24"/>
              </w:rPr>
              <w:t>类基金份额的</w:t>
            </w:r>
          </w:p>
          <w:p w14:paraId="79EC12C5" w14:textId="77777777" w:rsidR="00173B27" w:rsidRDefault="00EC406F">
            <w:pPr>
              <w:adjustRightInd w:val="0"/>
              <w:snapToGrid w:val="0"/>
              <w:jc w:val="center"/>
              <w:rPr>
                <w:rFonts w:ascii="宋体" w:hAnsi="宋体"/>
                <w:color w:val="000000"/>
                <w:sz w:val="24"/>
              </w:rPr>
            </w:pPr>
            <w:r>
              <w:rPr>
                <w:rFonts w:ascii="宋体" w:hAnsi="宋体"/>
                <w:color w:val="000000"/>
                <w:sz w:val="24"/>
              </w:rPr>
              <w:t>赎回费率</w:t>
            </w:r>
          </w:p>
        </w:tc>
        <w:tc>
          <w:tcPr>
            <w:tcW w:w="2835" w:type="dxa"/>
            <w:vAlign w:val="center"/>
          </w:tcPr>
          <w:p w14:paraId="70991131" w14:textId="77777777" w:rsidR="00173B27" w:rsidRDefault="00EC406F">
            <w:pPr>
              <w:adjustRightInd w:val="0"/>
              <w:snapToGrid w:val="0"/>
              <w:jc w:val="center"/>
              <w:rPr>
                <w:rFonts w:ascii="宋体" w:hAnsi="宋体"/>
                <w:color w:val="000000"/>
                <w:sz w:val="24"/>
              </w:rPr>
            </w:pPr>
            <w:r>
              <w:rPr>
                <w:rFonts w:ascii="宋体" w:hAnsi="宋体"/>
                <w:color w:val="000000"/>
                <w:sz w:val="24"/>
              </w:rPr>
              <w:t>持有期限</w:t>
            </w:r>
          </w:p>
        </w:tc>
        <w:tc>
          <w:tcPr>
            <w:tcW w:w="1842" w:type="dxa"/>
            <w:vAlign w:val="center"/>
          </w:tcPr>
          <w:p w14:paraId="3B3567EE" w14:textId="77777777" w:rsidR="00173B27" w:rsidRDefault="00EC406F">
            <w:pPr>
              <w:adjustRightInd w:val="0"/>
              <w:snapToGrid w:val="0"/>
              <w:jc w:val="center"/>
              <w:rPr>
                <w:rFonts w:ascii="宋体" w:hAnsi="宋体"/>
                <w:color w:val="000000"/>
                <w:sz w:val="24"/>
              </w:rPr>
            </w:pPr>
            <w:r>
              <w:rPr>
                <w:rFonts w:ascii="宋体" w:hAnsi="宋体"/>
                <w:color w:val="000000"/>
                <w:sz w:val="24"/>
              </w:rPr>
              <w:t>赎回费率</w:t>
            </w:r>
          </w:p>
        </w:tc>
      </w:tr>
      <w:tr w:rsidR="00AA7145" w14:paraId="0999ABBB" w14:textId="77777777">
        <w:trPr>
          <w:cantSplit/>
          <w:trHeight w:val="131"/>
        </w:trPr>
        <w:tc>
          <w:tcPr>
            <w:tcW w:w="2694" w:type="dxa"/>
            <w:vMerge/>
          </w:tcPr>
          <w:p w14:paraId="6E29B575" w14:textId="77777777" w:rsidR="00AA7145" w:rsidRDefault="00AA7145">
            <w:pPr>
              <w:adjustRightInd w:val="0"/>
              <w:snapToGrid w:val="0"/>
              <w:rPr>
                <w:rFonts w:ascii="宋体" w:hAnsi="宋体"/>
                <w:color w:val="000000"/>
                <w:sz w:val="24"/>
              </w:rPr>
            </w:pPr>
          </w:p>
        </w:tc>
        <w:tc>
          <w:tcPr>
            <w:tcW w:w="2835" w:type="dxa"/>
          </w:tcPr>
          <w:p w14:paraId="51233F84" w14:textId="037B69AB" w:rsidR="00AA7145" w:rsidRDefault="00AA7145">
            <w:pPr>
              <w:adjustRightInd w:val="0"/>
              <w:snapToGrid w:val="0"/>
              <w:rPr>
                <w:rFonts w:ascii="宋体" w:hAnsi="宋体"/>
                <w:color w:val="000000"/>
                <w:sz w:val="24"/>
              </w:rPr>
            </w:pPr>
            <w:r>
              <w:rPr>
                <w:rFonts w:ascii="宋体" w:hAnsi="宋体" w:hint="eastAsia"/>
                <w:color w:val="000000"/>
                <w:sz w:val="24"/>
              </w:rPr>
              <w:t>7</w:t>
            </w:r>
            <w:r>
              <w:rPr>
                <w:rFonts w:ascii="宋体" w:hAnsi="宋体"/>
                <w:color w:val="000000"/>
                <w:sz w:val="24"/>
              </w:rPr>
              <w:t>天以内</w:t>
            </w:r>
          </w:p>
        </w:tc>
        <w:tc>
          <w:tcPr>
            <w:tcW w:w="1842" w:type="dxa"/>
          </w:tcPr>
          <w:p w14:paraId="50488817" w14:textId="0B3C0F33" w:rsidR="00AA7145" w:rsidRDefault="00AA7145">
            <w:pPr>
              <w:adjustRightInd w:val="0"/>
              <w:snapToGrid w:val="0"/>
              <w:jc w:val="center"/>
              <w:rPr>
                <w:rFonts w:ascii="宋体" w:hAnsi="宋体"/>
                <w:color w:val="000000"/>
                <w:sz w:val="24"/>
              </w:rPr>
            </w:pPr>
            <w:r>
              <w:rPr>
                <w:rFonts w:ascii="宋体" w:hAnsi="宋体" w:hint="eastAsia"/>
                <w:color w:val="000000"/>
                <w:sz w:val="24"/>
              </w:rPr>
              <w:t>1</w:t>
            </w:r>
            <w:r>
              <w:rPr>
                <w:rFonts w:ascii="宋体" w:hAnsi="宋体"/>
                <w:color w:val="000000"/>
                <w:sz w:val="24"/>
              </w:rPr>
              <w:t>.5%</w:t>
            </w:r>
          </w:p>
        </w:tc>
      </w:tr>
      <w:tr w:rsidR="00173B27" w14:paraId="6EE92278" w14:textId="77777777">
        <w:trPr>
          <w:cantSplit/>
          <w:trHeight w:val="131"/>
        </w:trPr>
        <w:tc>
          <w:tcPr>
            <w:tcW w:w="2694" w:type="dxa"/>
            <w:vMerge/>
          </w:tcPr>
          <w:p w14:paraId="741519F3" w14:textId="77777777" w:rsidR="00173B27" w:rsidRDefault="00173B27">
            <w:pPr>
              <w:adjustRightInd w:val="0"/>
              <w:snapToGrid w:val="0"/>
              <w:rPr>
                <w:rFonts w:ascii="宋体" w:hAnsi="宋体"/>
                <w:color w:val="000000"/>
                <w:sz w:val="24"/>
              </w:rPr>
            </w:pPr>
          </w:p>
        </w:tc>
        <w:tc>
          <w:tcPr>
            <w:tcW w:w="2835" w:type="dxa"/>
          </w:tcPr>
          <w:p w14:paraId="689177D6" w14:textId="2ED81F64" w:rsidR="00173B27" w:rsidRDefault="00AA7145">
            <w:pPr>
              <w:adjustRightInd w:val="0"/>
              <w:snapToGrid w:val="0"/>
              <w:rPr>
                <w:rFonts w:ascii="宋体" w:hAnsi="宋体"/>
                <w:color w:val="000000"/>
                <w:sz w:val="24"/>
              </w:rPr>
            </w:pPr>
            <w:r>
              <w:rPr>
                <w:rFonts w:ascii="宋体" w:hAnsi="宋体"/>
                <w:color w:val="000000"/>
                <w:sz w:val="24"/>
              </w:rPr>
              <w:t>7天（含）—</w:t>
            </w:r>
            <w:r w:rsidR="00EC406F">
              <w:rPr>
                <w:rFonts w:ascii="宋体" w:hAnsi="宋体"/>
                <w:color w:val="000000"/>
                <w:sz w:val="24"/>
              </w:rPr>
              <w:t>30天</w:t>
            </w:r>
          </w:p>
        </w:tc>
        <w:tc>
          <w:tcPr>
            <w:tcW w:w="1842" w:type="dxa"/>
          </w:tcPr>
          <w:p w14:paraId="2FAF309F" w14:textId="77777777" w:rsidR="00173B27" w:rsidRDefault="00EC406F">
            <w:pPr>
              <w:adjustRightInd w:val="0"/>
              <w:snapToGrid w:val="0"/>
              <w:jc w:val="center"/>
              <w:rPr>
                <w:rFonts w:ascii="宋体" w:hAnsi="宋体"/>
                <w:color w:val="000000"/>
                <w:sz w:val="24"/>
              </w:rPr>
            </w:pPr>
            <w:r>
              <w:rPr>
                <w:rFonts w:ascii="宋体" w:hAnsi="宋体"/>
                <w:color w:val="000000"/>
                <w:sz w:val="24"/>
              </w:rPr>
              <w:t>0.5%</w:t>
            </w:r>
          </w:p>
        </w:tc>
      </w:tr>
      <w:tr w:rsidR="00173B27" w14:paraId="04EB93CE" w14:textId="77777777">
        <w:trPr>
          <w:cantSplit/>
          <w:trHeight w:val="175"/>
        </w:trPr>
        <w:tc>
          <w:tcPr>
            <w:tcW w:w="2694" w:type="dxa"/>
            <w:vMerge/>
          </w:tcPr>
          <w:p w14:paraId="00DC4637" w14:textId="77777777" w:rsidR="00173B27" w:rsidRDefault="00173B27">
            <w:pPr>
              <w:adjustRightInd w:val="0"/>
              <w:snapToGrid w:val="0"/>
              <w:rPr>
                <w:rFonts w:ascii="宋体" w:hAnsi="宋体"/>
                <w:color w:val="000000"/>
                <w:sz w:val="24"/>
              </w:rPr>
            </w:pPr>
          </w:p>
        </w:tc>
        <w:tc>
          <w:tcPr>
            <w:tcW w:w="2835" w:type="dxa"/>
          </w:tcPr>
          <w:p w14:paraId="1D7E5FC2" w14:textId="77777777" w:rsidR="00173B27" w:rsidRDefault="00EC406F">
            <w:pPr>
              <w:adjustRightInd w:val="0"/>
              <w:snapToGrid w:val="0"/>
              <w:rPr>
                <w:rFonts w:ascii="宋体" w:hAnsi="宋体"/>
                <w:color w:val="000000"/>
                <w:sz w:val="24"/>
              </w:rPr>
            </w:pPr>
            <w:r>
              <w:rPr>
                <w:rFonts w:ascii="宋体" w:hAnsi="宋体"/>
                <w:color w:val="000000"/>
                <w:sz w:val="24"/>
              </w:rPr>
              <w:t>30天以上（含）</w:t>
            </w:r>
          </w:p>
        </w:tc>
        <w:tc>
          <w:tcPr>
            <w:tcW w:w="1842" w:type="dxa"/>
          </w:tcPr>
          <w:p w14:paraId="142C5CAA" w14:textId="77777777" w:rsidR="00173B27" w:rsidRDefault="00EC406F">
            <w:pPr>
              <w:adjustRightInd w:val="0"/>
              <w:snapToGrid w:val="0"/>
              <w:jc w:val="center"/>
              <w:rPr>
                <w:rFonts w:ascii="宋体" w:hAnsi="宋体"/>
                <w:color w:val="000000"/>
                <w:sz w:val="24"/>
              </w:rPr>
            </w:pPr>
            <w:r>
              <w:rPr>
                <w:rFonts w:ascii="宋体" w:hAnsi="宋体"/>
                <w:color w:val="000000"/>
                <w:sz w:val="24"/>
              </w:rPr>
              <w:t>0</w:t>
            </w:r>
          </w:p>
        </w:tc>
      </w:tr>
    </w:tbl>
    <w:p w14:paraId="5C91FDD8" w14:textId="77777777" w:rsidR="00173B27" w:rsidRDefault="00EC406F">
      <w:pPr>
        <w:adjustRightInd w:val="0"/>
        <w:snapToGrid w:val="0"/>
        <w:spacing w:line="360" w:lineRule="auto"/>
        <w:ind w:firstLineChars="200" w:firstLine="480"/>
        <w:rPr>
          <w:rFonts w:hAnsi="宋体"/>
          <w:color w:val="000000"/>
          <w:kern w:val="0"/>
          <w:sz w:val="24"/>
        </w:rPr>
      </w:pPr>
      <w:r>
        <w:rPr>
          <w:rFonts w:hAnsi="宋体" w:hint="eastAsia"/>
          <w:color w:val="000000"/>
          <w:kern w:val="0"/>
          <w:sz w:val="24"/>
        </w:rPr>
        <w:t>本基金</w:t>
      </w:r>
      <w:r>
        <w:rPr>
          <w:rFonts w:hAnsi="宋体" w:hint="eastAsia"/>
          <w:color w:val="000000"/>
          <w:kern w:val="0"/>
          <w:sz w:val="24"/>
        </w:rPr>
        <w:t>C</w:t>
      </w:r>
      <w:r>
        <w:rPr>
          <w:rFonts w:hAnsi="宋体" w:hint="eastAsia"/>
          <w:color w:val="000000"/>
          <w:kern w:val="0"/>
          <w:sz w:val="24"/>
        </w:rPr>
        <w:t>类基金份额的赎回费用由赎回</w:t>
      </w:r>
      <w:r>
        <w:rPr>
          <w:rFonts w:hAnsi="宋体" w:hint="eastAsia"/>
          <w:color w:val="000000"/>
          <w:kern w:val="0"/>
          <w:sz w:val="24"/>
        </w:rPr>
        <w:t>C</w:t>
      </w:r>
      <w:r>
        <w:rPr>
          <w:rFonts w:hAnsi="宋体" w:hint="eastAsia"/>
          <w:color w:val="000000"/>
          <w:kern w:val="0"/>
          <w:sz w:val="24"/>
        </w:rPr>
        <w:t>类基金份额的基金份额持有人承担，在基金份额持有人赎回</w:t>
      </w:r>
      <w:r>
        <w:rPr>
          <w:rFonts w:hAnsi="宋体" w:hint="eastAsia"/>
          <w:color w:val="000000"/>
          <w:kern w:val="0"/>
          <w:sz w:val="24"/>
        </w:rPr>
        <w:t>C</w:t>
      </w:r>
      <w:r>
        <w:rPr>
          <w:rFonts w:hAnsi="宋体" w:hint="eastAsia"/>
          <w:color w:val="000000"/>
          <w:kern w:val="0"/>
          <w:sz w:val="24"/>
        </w:rPr>
        <w:t>类基金份额时收取，对</w:t>
      </w:r>
      <w:r>
        <w:rPr>
          <w:rFonts w:hAnsi="宋体" w:hint="eastAsia"/>
          <w:color w:val="000000"/>
          <w:kern w:val="0"/>
          <w:sz w:val="24"/>
        </w:rPr>
        <w:t>C</w:t>
      </w:r>
      <w:r>
        <w:rPr>
          <w:rFonts w:hAnsi="宋体" w:hint="eastAsia"/>
          <w:color w:val="000000"/>
          <w:kern w:val="0"/>
          <w:sz w:val="24"/>
        </w:rPr>
        <w:t>类基金份额持有人收取的赎回费全额计入基金财产。</w:t>
      </w:r>
    </w:p>
    <w:p w14:paraId="67C42BE8" w14:textId="77777777" w:rsidR="00173B27" w:rsidRDefault="00EC406F">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）赎回金额的计算</w:t>
      </w:r>
    </w:p>
    <w:p w14:paraId="6BD5631B" w14:textId="77777777" w:rsidR="00173B27" w:rsidRDefault="00EC406F">
      <w:pPr>
        <w:widowControl/>
        <w:adjustRightInd w:val="0"/>
        <w:snapToGrid w:val="0"/>
        <w:spacing w:line="360" w:lineRule="auto"/>
        <w:ind w:firstLineChars="200" w:firstLine="480"/>
        <w:rPr>
          <w:color w:val="000000"/>
          <w:kern w:val="0"/>
          <w:sz w:val="24"/>
        </w:rPr>
      </w:pPr>
      <w:r>
        <w:rPr>
          <w:color w:val="000000"/>
          <w:kern w:val="0"/>
          <w:sz w:val="24"/>
        </w:rPr>
        <w:t>1</w:t>
      </w:r>
      <w:r>
        <w:rPr>
          <w:color w:val="000000"/>
          <w:kern w:val="0"/>
          <w:sz w:val="24"/>
        </w:rPr>
        <w:t>）</w:t>
      </w:r>
      <w:r>
        <w:rPr>
          <w:rFonts w:hAnsi="宋体" w:hint="eastAsia"/>
          <w:kern w:val="0"/>
          <w:sz w:val="24"/>
        </w:rPr>
        <w:t>A</w:t>
      </w:r>
      <w:r>
        <w:rPr>
          <w:rFonts w:hAnsi="宋体" w:hint="eastAsia"/>
          <w:kern w:val="0"/>
          <w:sz w:val="24"/>
        </w:rPr>
        <w:t>类基金份额的赎回</w:t>
      </w:r>
    </w:p>
    <w:p w14:paraId="7447FE5D"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投资者赎回A类基金份额，赎回金额的计算方法如下：</w:t>
      </w:r>
    </w:p>
    <w:p w14:paraId="08F623DC"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赎回费用=赎回份额×T日A类基金份额净值×赎回费率</w:t>
      </w:r>
    </w:p>
    <w:p w14:paraId="65CA5BF4"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赎回金额=赎回份额×T日A类基金份额净值-赎回费用</w:t>
      </w:r>
    </w:p>
    <w:p w14:paraId="1F367FDA"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例</w:t>
      </w:r>
      <w:proofErr w:type="gramStart"/>
      <w:r>
        <w:rPr>
          <w:rFonts w:ascii="宋体" w:hAnsi="宋体" w:cs="宋体" w:hint="eastAsia"/>
          <w:kern w:val="0"/>
          <w:sz w:val="24"/>
        </w:rPr>
        <w:t>一</w:t>
      </w:r>
      <w:proofErr w:type="gramEnd"/>
      <w:r>
        <w:rPr>
          <w:rFonts w:ascii="宋体" w:hAnsi="宋体" w:cs="宋体" w:hint="eastAsia"/>
          <w:kern w:val="0"/>
          <w:sz w:val="24"/>
        </w:rPr>
        <w:t xml:space="preserve">：某投资者赎回持有的10,000份基金份额，持有期限为30日，对应的赎回费率为0.5%，假设赎回当日A类基金份额净值是1.016元，则其可得到的赎回金额为： </w:t>
      </w:r>
    </w:p>
    <w:p w14:paraId="08D38A5E"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 xml:space="preserve">赎回费用 = 10,000×1.016×0.5% ＝ 50.80元 </w:t>
      </w:r>
    </w:p>
    <w:p w14:paraId="366FE628"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赎回金额 = 10,000×1.016-50.80 ＝ 10,109.20元</w:t>
      </w:r>
    </w:p>
    <w:p w14:paraId="7DDD543C" w14:textId="77777777" w:rsidR="00173B27" w:rsidRDefault="00EC406F">
      <w:pPr>
        <w:widowControl/>
        <w:adjustRightInd w:val="0"/>
        <w:snapToGrid w:val="0"/>
        <w:spacing w:line="360" w:lineRule="auto"/>
        <w:ind w:firstLineChars="200" w:firstLine="480"/>
        <w:rPr>
          <w:color w:val="000000"/>
          <w:kern w:val="0"/>
          <w:sz w:val="24"/>
        </w:rPr>
      </w:pPr>
      <w:r>
        <w:rPr>
          <w:rFonts w:ascii="宋体" w:hAnsi="宋体" w:cs="宋体" w:hint="eastAsia"/>
          <w:kern w:val="0"/>
          <w:sz w:val="24"/>
        </w:rPr>
        <w:t>即：投资者赎回本基金10,000份基金份额，对应的赎回费率为0.5%，假设赎回当日A类基金份额净值是1.016元，则其可得到的赎回金额为10,109.20元。</w:t>
      </w:r>
    </w:p>
    <w:p w14:paraId="2EF57B7B" w14:textId="77777777" w:rsidR="00173B27" w:rsidRDefault="00EC406F">
      <w:pPr>
        <w:widowControl/>
        <w:adjustRightInd w:val="0"/>
        <w:snapToGrid w:val="0"/>
        <w:spacing w:line="360" w:lineRule="auto"/>
        <w:ind w:firstLineChars="200" w:firstLine="480"/>
        <w:rPr>
          <w:rFonts w:hAnsi="宋体"/>
          <w:kern w:val="0"/>
          <w:sz w:val="24"/>
        </w:rPr>
      </w:pPr>
      <w:r>
        <w:rPr>
          <w:rFonts w:hint="eastAsia"/>
          <w:color w:val="000000"/>
          <w:kern w:val="0"/>
          <w:sz w:val="24"/>
        </w:rPr>
        <w:t>2</w:t>
      </w:r>
      <w:r>
        <w:rPr>
          <w:rFonts w:hint="eastAsia"/>
          <w:color w:val="000000"/>
          <w:kern w:val="0"/>
          <w:sz w:val="24"/>
        </w:rPr>
        <w:t>）</w:t>
      </w:r>
      <w:r>
        <w:rPr>
          <w:rFonts w:hAnsi="宋体" w:hint="eastAsia"/>
          <w:kern w:val="0"/>
          <w:sz w:val="24"/>
        </w:rPr>
        <w:t>C</w:t>
      </w:r>
      <w:r>
        <w:rPr>
          <w:rFonts w:hAnsi="宋体" w:hint="eastAsia"/>
          <w:kern w:val="0"/>
          <w:sz w:val="24"/>
        </w:rPr>
        <w:t>类基金份额的赎回</w:t>
      </w:r>
    </w:p>
    <w:p w14:paraId="1A8EF6ED"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投资者赎回C类基金份额，赎回金额的计算方法如下：</w:t>
      </w:r>
    </w:p>
    <w:p w14:paraId="79A3A262"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赎回费用=赎回份额×T日C类基金份额净值×赎回费率</w:t>
      </w:r>
    </w:p>
    <w:p w14:paraId="159983F6"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赎回金额=赎回份额×T日C类基金份额净值—赎回费用</w:t>
      </w:r>
    </w:p>
    <w:p w14:paraId="3D683FAC"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 xml:space="preserve">例二：某投资者赎回持有的10,000份C类基金份额，对应的赎回费率为0.5%，假设赎回当日C类基金份额净值是1.016元，则其可得到的赎回金额为： </w:t>
      </w:r>
    </w:p>
    <w:p w14:paraId="635F7203"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 xml:space="preserve">赎回费用 = 10,000×1.016×0.5% ＝ 50.80元 </w:t>
      </w:r>
    </w:p>
    <w:p w14:paraId="5FA5D6B2"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赎回金额 = 10,000×1.016-50.80 ＝ 10,109.20元</w:t>
      </w:r>
    </w:p>
    <w:p w14:paraId="782A634C" w14:textId="77777777" w:rsidR="00173B27" w:rsidRDefault="00EC406F">
      <w:pPr>
        <w:widowControl/>
        <w:adjustRightInd w:val="0"/>
        <w:snapToGrid w:val="0"/>
        <w:spacing w:line="360" w:lineRule="auto"/>
        <w:ind w:firstLineChars="200" w:firstLine="480"/>
        <w:rPr>
          <w:color w:val="000000"/>
          <w:kern w:val="0"/>
          <w:sz w:val="24"/>
        </w:rPr>
      </w:pPr>
      <w:r>
        <w:rPr>
          <w:rFonts w:ascii="宋体" w:hAnsi="宋体" w:cs="宋体" w:hint="eastAsia"/>
          <w:kern w:val="0"/>
          <w:sz w:val="24"/>
        </w:rPr>
        <w:t>即：投资者赎回本基金10,000份C类基金份额，对应的赎回费率为0.5%，假设赎回当日C类基金份额净值是1.016元，则其可得到的赎回金额为10,109.20元。</w:t>
      </w:r>
    </w:p>
    <w:p w14:paraId="0D304563" w14:textId="77777777" w:rsidR="00173B27" w:rsidRDefault="00EC406F">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）转换费</w:t>
      </w:r>
    </w:p>
    <w:p w14:paraId="0FE2944D" w14:textId="77777777" w:rsidR="00173B27" w:rsidRDefault="00EC406F">
      <w:pPr>
        <w:adjustRightInd w:val="0"/>
        <w:snapToGrid w:val="0"/>
        <w:spacing w:line="360" w:lineRule="auto"/>
        <w:ind w:firstLineChars="200" w:firstLine="480"/>
        <w:rPr>
          <w:sz w:val="24"/>
          <w:szCs w:val="24"/>
        </w:rPr>
      </w:pPr>
      <w:r>
        <w:rPr>
          <w:rFonts w:ascii="宋体" w:hAnsi="宋体" w:hint="eastAsia"/>
          <w:sz w:val="24"/>
        </w:rPr>
        <w:t>本基金</w:t>
      </w:r>
      <w:r>
        <w:rPr>
          <w:rFonts w:hint="eastAsia"/>
          <w:bCs/>
          <w:sz w:val="24"/>
        </w:rPr>
        <w:t>201</w:t>
      </w:r>
      <w:r>
        <w:rPr>
          <w:bCs/>
          <w:sz w:val="24"/>
        </w:rPr>
        <w:t>5</w:t>
      </w:r>
      <w:r>
        <w:rPr>
          <w:rFonts w:hint="eastAsia"/>
          <w:bCs/>
          <w:sz w:val="24"/>
        </w:rPr>
        <w:t>年</w:t>
      </w:r>
      <w:r>
        <w:rPr>
          <w:bCs/>
          <w:sz w:val="24"/>
        </w:rPr>
        <w:t>7</w:t>
      </w:r>
      <w:r>
        <w:rPr>
          <w:rFonts w:hint="eastAsia"/>
          <w:bCs/>
          <w:sz w:val="24"/>
        </w:rPr>
        <w:t>月</w:t>
      </w:r>
      <w:r>
        <w:rPr>
          <w:bCs/>
          <w:sz w:val="24"/>
        </w:rPr>
        <w:t>17</w:t>
      </w:r>
      <w:r>
        <w:rPr>
          <w:rFonts w:hint="eastAsia"/>
          <w:bCs/>
          <w:sz w:val="24"/>
        </w:rPr>
        <w:t>日</w:t>
      </w:r>
      <w:r>
        <w:rPr>
          <w:rFonts w:ascii="宋体" w:hAnsi="宋体" w:hint="eastAsia"/>
          <w:sz w:val="24"/>
        </w:rPr>
        <w:t>刊登公告自</w:t>
      </w:r>
      <w:r>
        <w:rPr>
          <w:rFonts w:hint="eastAsia"/>
          <w:bCs/>
          <w:sz w:val="24"/>
        </w:rPr>
        <w:t>201</w:t>
      </w:r>
      <w:r>
        <w:rPr>
          <w:bCs/>
          <w:sz w:val="24"/>
        </w:rPr>
        <w:t>5</w:t>
      </w:r>
      <w:r>
        <w:rPr>
          <w:rFonts w:hint="eastAsia"/>
          <w:bCs/>
          <w:sz w:val="24"/>
        </w:rPr>
        <w:t>年</w:t>
      </w:r>
      <w:r>
        <w:rPr>
          <w:bCs/>
          <w:sz w:val="24"/>
        </w:rPr>
        <w:t>7</w:t>
      </w:r>
      <w:r>
        <w:rPr>
          <w:rFonts w:hint="eastAsia"/>
          <w:bCs/>
          <w:sz w:val="24"/>
        </w:rPr>
        <w:t>月</w:t>
      </w:r>
      <w:r>
        <w:rPr>
          <w:bCs/>
          <w:sz w:val="24"/>
        </w:rPr>
        <w:t>20</w:t>
      </w:r>
      <w:r>
        <w:rPr>
          <w:rFonts w:hint="eastAsia"/>
          <w:bCs/>
          <w:sz w:val="24"/>
        </w:rPr>
        <w:t>日</w:t>
      </w:r>
      <w:r>
        <w:rPr>
          <w:rFonts w:ascii="宋体" w:hAnsi="宋体" w:hint="eastAsia"/>
          <w:sz w:val="24"/>
        </w:rPr>
        <w:t>起开放A类基金份额的日常转换业务。</w:t>
      </w:r>
      <w:r>
        <w:rPr>
          <w:rFonts w:hint="eastAsia"/>
          <w:bCs/>
          <w:sz w:val="24"/>
        </w:rPr>
        <w:t>本</w:t>
      </w:r>
      <w:r>
        <w:rPr>
          <w:bCs/>
          <w:sz w:val="24"/>
        </w:rPr>
        <w:t>基金</w:t>
      </w:r>
      <w:r>
        <w:rPr>
          <w:rFonts w:hint="eastAsia"/>
          <w:bCs/>
          <w:sz w:val="24"/>
        </w:rPr>
        <w:t>直销</w:t>
      </w:r>
      <w:r>
        <w:rPr>
          <w:bCs/>
          <w:sz w:val="24"/>
        </w:rPr>
        <w:t>机构尚未</w:t>
      </w:r>
      <w:r>
        <w:rPr>
          <w:rFonts w:hint="eastAsia"/>
          <w:bCs/>
          <w:sz w:val="24"/>
        </w:rPr>
        <w:t>开放</w:t>
      </w:r>
      <w:r>
        <w:rPr>
          <w:bCs/>
          <w:sz w:val="24"/>
        </w:rPr>
        <w:t>办理</w:t>
      </w:r>
      <w:r>
        <w:rPr>
          <w:bCs/>
          <w:sz w:val="24"/>
        </w:rPr>
        <w:t>C</w:t>
      </w:r>
      <w:r>
        <w:rPr>
          <w:rFonts w:hint="eastAsia"/>
          <w:bCs/>
          <w:sz w:val="24"/>
        </w:rPr>
        <w:t>类</w:t>
      </w:r>
      <w:r>
        <w:rPr>
          <w:bCs/>
          <w:sz w:val="24"/>
        </w:rPr>
        <w:t>基金份额</w:t>
      </w:r>
      <w:r>
        <w:rPr>
          <w:rFonts w:hint="eastAsia"/>
          <w:bCs/>
          <w:sz w:val="24"/>
        </w:rPr>
        <w:t>的</w:t>
      </w:r>
      <w:r>
        <w:rPr>
          <w:bCs/>
          <w:sz w:val="24"/>
        </w:rPr>
        <w:t>日常转换业务。</w:t>
      </w:r>
      <w:r>
        <w:rPr>
          <w:rFonts w:hint="eastAsia"/>
          <w:bCs/>
          <w:sz w:val="24"/>
        </w:rPr>
        <w:t>故</w:t>
      </w:r>
      <w:r>
        <w:rPr>
          <w:bCs/>
          <w:sz w:val="24"/>
        </w:rPr>
        <w:t>本章</w:t>
      </w:r>
      <w:r>
        <w:rPr>
          <w:rFonts w:hint="eastAsia"/>
          <w:bCs/>
          <w:sz w:val="24"/>
        </w:rPr>
        <w:t>内容目前</w:t>
      </w:r>
      <w:r>
        <w:rPr>
          <w:bCs/>
          <w:sz w:val="24"/>
        </w:rPr>
        <w:t>仅适用于本基金</w:t>
      </w:r>
      <w:r>
        <w:rPr>
          <w:rFonts w:hint="eastAsia"/>
          <w:bCs/>
          <w:sz w:val="24"/>
        </w:rPr>
        <w:t>A</w:t>
      </w:r>
      <w:r>
        <w:rPr>
          <w:rFonts w:hint="eastAsia"/>
          <w:bCs/>
          <w:sz w:val="24"/>
        </w:rPr>
        <w:t>类</w:t>
      </w:r>
      <w:r>
        <w:rPr>
          <w:bCs/>
          <w:sz w:val="24"/>
        </w:rPr>
        <w:t>基金份额。</w:t>
      </w:r>
    </w:p>
    <w:p w14:paraId="025FFD55"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1）每笔基金转换视为一笔赎回和一笔申购，基金转换费用相应由转出基金的赎回费用及转出、转入基金的申购补差费用构成。</w:t>
      </w:r>
    </w:p>
    <w:p w14:paraId="37865190"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2）转出基金的赎回费用</w:t>
      </w:r>
    </w:p>
    <w:p w14:paraId="36F3D72F" w14:textId="72ECFC02"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转出基金的赎回费用按照各基金最新的更新招募说明书及相关公告规定的赎回费率和计费方式收取，</w:t>
      </w:r>
      <w:r w:rsidR="00AA7145" w:rsidRPr="00AA7145">
        <w:rPr>
          <w:rFonts w:ascii="宋体" w:hAnsi="宋体" w:hint="eastAsia"/>
          <w:bCs/>
          <w:sz w:val="24"/>
        </w:rPr>
        <w:t>赎回费用按一定比例归入基金财产（收取标准遵循各基金最新的更新招募说明书相关规定）</w:t>
      </w:r>
      <w:r>
        <w:rPr>
          <w:rFonts w:ascii="宋体" w:hAnsi="宋体" w:hint="eastAsia"/>
          <w:bCs/>
          <w:sz w:val="24"/>
        </w:rPr>
        <w:t>，其余部分用于支付注册登记费等相关手续费。</w:t>
      </w:r>
    </w:p>
    <w:p w14:paraId="4392F6B2"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3）前端收费模式下转出与转入基金的申购补差费用</w:t>
      </w:r>
    </w:p>
    <w:p w14:paraId="780EF595"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14:paraId="70F05D0C"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4）后端收费模式下转出与转入基金的申购补差费用</w:t>
      </w:r>
    </w:p>
    <w:p w14:paraId="502E8261"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234CA82B"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5）网上直销的申购补差费率优惠</w:t>
      </w:r>
    </w:p>
    <w:p w14:paraId="4EDC46CC"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7394DD64" w14:textId="1E0658A9"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具体转换费率水平请参见本基金管理人网站（www.fund001.com）列示的相关转换费率表或相关公告。</w:t>
      </w:r>
    </w:p>
    <w:p w14:paraId="30FE4B00" w14:textId="49D25ACC" w:rsidR="00173B27" w:rsidRDefault="00EC406F">
      <w:pPr>
        <w:adjustRightInd w:val="0"/>
        <w:snapToGrid w:val="0"/>
        <w:spacing w:line="360" w:lineRule="auto"/>
        <w:ind w:firstLineChars="200" w:firstLine="480"/>
        <w:rPr>
          <w:rFonts w:ascii="宋体" w:hAnsi="宋体"/>
          <w:sz w:val="24"/>
        </w:rPr>
      </w:pPr>
      <w:r>
        <w:rPr>
          <w:rFonts w:ascii="宋体" w:hAnsi="宋体" w:hint="eastAsia"/>
          <w:bCs/>
          <w:sz w:val="24"/>
        </w:rPr>
        <w:t>6）基金管理人可以根据法律法规及基金合同的规定对上述收费方式和费率进行调整，并应于调整后的收费方式和费率在实施前依照《信息披露办法》的有关规定在中国证监会指定</w:t>
      </w:r>
      <w:r w:rsidR="00806133">
        <w:rPr>
          <w:rFonts w:ascii="宋体" w:hAnsi="宋体" w:hint="eastAsia"/>
          <w:bCs/>
          <w:sz w:val="24"/>
        </w:rPr>
        <w:t>媒介</w:t>
      </w:r>
      <w:r>
        <w:rPr>
          <w:rFonts w:ascii="宋体" w:hAnsi="宋体" w:hint="eastAsia"/>
          <w:bCs/>
          <w:sz w:val="24"/>
        </w:rPr>
        <w:t>上公告。</w:t>
      </w:r>
    </w:p>
    <w:p w14:paraId="26901AA4" w14:textId="77777777" w:rsidR="00173B27" w:rsidRDefault="00EC406F">
      <w:pPr>
        <w:spacing w:line="360" w:lineRule="auto"/>
        <w:ind w:firstLineChars="200" w:firstLine="480"/>
        <w:rPr>
          <w:rFonts w:ascii="宋体" w:hAnsi="宋体"/>
          <w:sz w:val="24"/>
        </w:rPr>
      </w:pPr>
      <w:r>
        <w:rPr>
          <w:rFonts w:ascii="宋体" w:hAnsi="宋体" w:hint="eastAsia"/>
          <w:sz w:val="24"/>
        </w:rPr>
        <w:t>（6）基金转换份额的计算公式</w:t>
      </w:r>
    </w:p>
    <w:p w14:paraId="015ABEAD"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1）前端收费模式下基金转换份额的计算公式及举例</w:t>
      </w:r>
    </w:p>
    <w:p w14:paraId="1151B61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转出确认金额=转出的基金份额×转换申请当日转出基金的基金份额净值</w:t>
      </w:r>
    </w:p>
    <w:p w14:paraId="06C234AC"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转出基金的赎回费=转出确认金额×对应的转出基金的赎回费率</w:t>
      </w:r>
    </w:p>
    <w:p w14:paraId="636B5395"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转入确认金额=转出确认金额-转出基金的赎回费</w:t>
      </w:r>
    </w:p>
    <w:p w14:paraId="277259F4"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转出与转入基金的申购补差费=转入确认金额×对应的转出与转入基金的申购补差费率/（1+对应的转出与转入基金的申购补差费率）</w:t>
      </w:r>
    </w:p>
    <w:p w14:paraId="68F1A72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（注：对于适用固定金额申购补差费用的，转出与转入基金的申购补差费＝固定金额的申购补差费）</w:t>
      </w:r>
    </w:p>
    <w:p w14:paraId="19A56D64"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转入基金确认份额=（转入确认金额-转出与转入基金的申购补差费+A）/转换申请当日转入基金的基金份额净值</w:t>
      </w:r>
    </w:p>
    <w:p w14:paraId="7A6244FB"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其中：</w:t>
      </w:r>
    </w:p>
    <w:p w14:paraId="26FD3F1B"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A为货币市场基金转出的基金份额按比例结转的账户当前累计</w:t>
      </w:r>
      <w:proofErr w:type="gramStart"/>
      <w:r>
        <w:rPr>
          <w:rFonts w:ascii="宋体" w:hAnsi="宋体" w:hint="eastAsia"/>
          <w:sz w:val="24"/>
        </w:rPr>
        <w:t>待支付</w:t>
      </w:r>
      <w:proofErr w:type="gramEnd"/>
      <w:r>
        <w:rPr>
          <w:rFonts w:ascii="宋体" w:hAnsi="宋体" w:hint="eastAsia"/>
          <w:sz w:val="24"/>
        </w:rPr>
        <w:t>收益（仅限转出基金为货币市场基金的情形，否则A为0）。</w:t>
      </w:r>
    </w:p>
    <w:p w14:paraId="5C6AB444"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转入基金确认份额的计算精确到小数点后两位，小数点后两位以后的部分四舍五入，误差部分</w:t>
      </w:r>
      <w:proofErr w:type="gramStart"/>
      <w:r>
        <w:rPr>
          <w:rFonts w:ascii="宋体" w:hAnsi="宋体" w:hint="eastAsia"/>
          <w:sz w:val="24"/>
        </w:rPr>
        <w:t>归基金</w:t>
      </w:r>
      <w:proofErr w:type="gramEnd"/>
      <w:r>
        <w:rPr>
          <w:rFonts w:ascii="宋体" w:hAnsi="宋体" w:hint="eastAsia"/>
          <w:sz w:val="24"/>
        </w:rPr>
        <w:t>财产。</w:t>
      </w:r>
    </w:p>
    <w:p w14:paraId="04927D28"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例</w:t>
      </w:r>
      <w:proofErr w:type="gramStart"/>
      <w:r>
        <w:rPr>
          <w:rFonts w:ascii="宋体" w:hAnsi="宋体" w:hint="eastAsia"/>
          <w:sz w:val="24"/>
        </w:rPr>
        <w:t>一</w:t>
      </w:r>
      <w:proofErr w:type="gramEnd"/>
      <w:r>
        <w:rPr>
          <w:rFonts w:ascii="宋体" w:hAnsi="宋体" w:hint="eastAsia"/>
          <w:sz w:val="24"/>
        </w:rPr>
        <w:t>：某投资者持有交</w:t>
      </w:r>
      <w:proofErr w:type="gramStart"/>
      <w:r>
        <w:rPr>
          <w:rFonts w:ascii="宋体" w:hAnsi="宋体" w:hint="eastAsia"/>
          <w:sz w:val="24"/>
        </w:rPr>
        <w:t>银趋势</w:t>
      </w:r>
      <w:proofErr w:type="gramEnd"/>
      <w:r>
        <w:rPr>
          <w:rFonts w:ascii="宋体" w:hAnsi="宋体" w:hint="eastAsia"/>
          <w:sz w:val="24"/>
        </w:rPr>
        <w:t>前端收费模式的基金份额100,000份，持有期半年，转换申请当日交</w:t>
      </w:r>
      <w:proofErr w:type="gramStart"/>
      <w:r>
        <w:rPr>
          <w:rFonts w:ascii="宋体" w:hAnsi="宋体" w:hint="eastAsia"/>
          <w:sz w:val="24"/>
        </w:rPr>
        <w:t>银趋势</w:t>
      </w:r>
      <w:proofErr w:type="gramEnd"/>
      <w:r>
        <w:rPr>
          <w:rFonts w:ascii="宋体" w:hAnsi="宋体" w:hint="eastAsia"/>
          <w:sz w:val="24"/>
        </w:rPr>
        <w:t>的基金份额净值为1.010元，交</w:t>
      </w:r>
      <w:proofErr w:type="gramStart"/>
      <w:r>
        <w:rPr>
          <w:rFonts w:ascii="宋体" w:hAnsi="宋体" w:hint="eastAsia"/>
          <w:sz w:val="24"/>
        </w:rPr>
        <w:t>银成长</w:t>
      </w:r>
      <w:proofErr w:type="gramEnd"/>
      <w:r>
        <w:rPr>
          <w:rFonts w:ascii="宋体" w:hAnsi="宋体" w:hint="eastAsia"/>
          <w:sz w:val="24"/>
        </w:rPr>
        <w:t>的基金份额净值为2.2700元。若该投资者将100,000份交</w:t>
      </w:r>
      <w:proofErr w:type="gramStart"/>
      <w:r>
        <w:rPr>
          <w:rFonts w:ascii="宋体" w:hAnsi="宋体" w:hint="eastAsia"/>
          <w:sz w:val="24"/>
        </w:rPr>
        <w:t>银趋势</w:t>
      </w:r>
      <w:proofErr w:type="gramEnd"/>
      <w:r>
        <w:rPr>
          <w:rFonts w:ascii="宋体" w:hAnsi="宋体" w:hint="eastAsia"/>
          <w:sz w:val="24"/>
        </w:rPr>
        <w:t>前端基金份额转换为交</w:t>
      </w:r>
      <w:proofErr w:type="gramStart"/>
      <w:r>
        <w:rPr>
          <w:rFonts w:ascii="宋体" w:hAnsi="宋体" w:hint="eastAsia"/>
          <w:sz w:val="24"/>
        </w:rPr>
        <w:t>银成长</w:t>
      </w:r>
      <w:proofErr w:type="gramEnd"/>
      <w:r>
        <w:rPr>
          <w:rFonts w:ascii="宋体" w:hAnsi="宋体" w:hint="eastAsia"/>
          <w:sz w:val="24"/>
        </w:rPr>
        <w:t>前端基金份额，则转入交</w:t>
      </w:r>
      <w:proofErr w:type="gramStart"/>
      <w:r>
        <w:rPr>
          <w:rFonts w:ascii="宋体" w:hAnsi="宋体" w:hint="eastAsia"/>
          <w:sz w:val="24"/>
        </w:rPr>
        <w:t>银成长</w:t>
      </w:r>
      <w:proofErr w:type="gramEnd"/>
      <w:r>
        <w:rPr>
          <w:rFonts w:ascii="宋体" w:hAnsi="宋体" w:hint="eastAsia"/>
          <w:sz w:val="24"/>
        </w:rPr>
        <w:t>确认的基金份额为：</w:t>
      </w:r>
    </w:p>
    <w:p w14:paraId="02D822F4"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转出确认金额=100,000×1.010=101,000元</w:t>
      </w:r>
    </w:p>
    <w:p w14:paraId="38C19FB1"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转出基金的赎回费=101,000×0.5%=505元</w:t>
      </w:r>
    </w:p>
    <w:p w14:paraId="771813DB"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转入确认金额=101,000-505=100,495元</w:t>
      </w:r>
    </w:p>
    <w:p w14:paraId="71BE9F22"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转出与转入基金的申购补差费=100,495×0/（1+0）=0元</w:t>
      </w:r>
    </w:p>
    <w:p w14:paraId="38EBCED1"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转入基金确认份额=（100,495-0）/2.2700=44,270.93份</w:t>
      </w:r>
    </w:p>
    <w:p w14:paraId="4969FE51" w14:textId="2E71FEA9"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例二：某投资者持有交银增利A类基金份额1,000,000份，持有期一年半，转换申请当日交银增利A类基金份额的基金份额净值为1.0200元，交</w:t>
      </w:r>
      <w:proofErr w:type="gramStart"/>
      <w:r>
        <w:rPr>
          <w:rFonts w:ascii="宋体" w:hAnsi="宋体" w:hint="eastAsia"/>
          <w:sz w:val="24"/>
        </w:rPr>
        <w:t>银趋势</w:t>
      </w:r>
      <w:proofErr w:type="gramEnd"/>
      <w:r>
        <w:rPr>
          <w:rFonts w:ascii="宋体" w:hAnsi="宋体" w:hint="eastAsia"/>
          <w:sz w:val="24"/>
        </w:rPr>
        <w:t>的基金份额净值为1.010元。若该投资者将1,000,000份交银增利A类基金份额转换为交</w:t>
      </w:r>
      <w:proofErr w:type="gramStart"/>
      <w:r>
        <w:rPr>
          <w:rFonts w:ascii="宋体" w:hAnsi="宋体" w:hint="eastAsia"/>
          <w:sz w:val="24"/>
        </w:rPr>
        <w:t>银趋势</w:t>
      </w:r>
      <w:proofErr w:type="gramEnd"/>
      <w:r>
        <w:rPr>
          <w:rFonts w:ascii="宋体" w:hAnsi="宋体" w:hint="eastAsia"/>
          <w:sz w:val="24"/>
        </w:rPr>
        <w:t>前端基金份额，则转入交</w:t>
      </w:r>
      <w:proofErr w:type="gramStart"/>
      <w:r>
        <w:rPr>
          <w:rFonts w:ascii="宋体" w:hAnsi="宋体" w:hint="eastAsia"/>
          <w:sz w:val="24"/>
        </w:rPr>
        <w:t>银趋势</w:t>
      </w:r>
      <w:proofErr w:type="gramEnd"/>
      <w:r>
        <w:rPr>
          <w:rFonts w:ascii="宋体" w:hAnsi="宋体" w:hint="eastAsia"/>
          <w:sz w:val="24"/>
        </w:rPr>
        <w:t>确认的基金份额为：</w:t>
      </w:r>
    </w:p>
    <w:p w14:paraId="024E53D4"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转出确认金额=1,000,000×1.0200=1,020,000元</w:t>
      </w:r>
    </w:p>
    <w:p w14:paraId="11F29CCC"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转出基金的赎回费=1,020,000×0.05%=510元</w:t>
      </w:r>
    </w:p>
    <w:p w14:paraId="2375FB1B"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转入确认金额=1,020,000-510=1,019,490元</w:t>
      </w:r>
    </w:p>
    <w:p w14:paraId="002EFFBF"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转出与转入基金的申购补差费=1,019,490×0.5%/（1+0.5%）=5,072.09元</w:t>
      </w:r>
    </w:p>
    <w:p w14:paraId="2615FA0F"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转入基金确认份额=（1,019,490-5,072.09）/1.010=1,004,374.17份</w:t>
      </w:r>
    </w:p>
    <w:p w14:paraId="3426E9B8" w14:textId="0BC2DC32"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例三：某投资者持有交银增利C 类基金份额100,000份，</w:t>
      </w:r>
      <w:r w:rsidR="00AA7145">
        <w:rPr>
          <w:rFonts w:ascii="宋体" w:hAnsi="宋体" w:hint="eastAsia"/>
          <w:sz w:val="24"/>
        </w:rPr>
        <w:t>持有期一年半，</w:t>
      </w:r>
      <w:r>
        <w:rPr>
          <w:rFonts w:ascii="宋体" w:hAnsi="宋体" w:hint="eastAsia"/>
          <w:sz w:val="24"/>
        </w:rPr>
        <w:t>转换申请当日交银增利C类基金份额净值为1.2500元，交银精选的基金份额净值为2.2700元。若该投资者将100,000份交银增利C类基金份额转换为交银精选前端基金份额，则转入交银精选确认的基金份额为：</w:t>
      </w:r>
    </w:p>
    <w:p w14:paraId="53E0F8A8"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转出确认金额=100,000×1.2500=125,000元</w:t>
      </w:r>
    </w:p>
    <w:p w14:paraId="78B0237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转出基金的赎回费=0元</w:t>
      </w:r>
    </w:p>
    <w:p w14:paraId="184C7ACC"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转入确认金额=125,000-0=125,000元</w:t>
      </w:r>
    </w:p>
    <w:p w14:paraId="490FA85E"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转出与转入基金的申购补差费=125,000×1.5%/（1+1.5%）=1,847.29元</w:t>
      </w:r>
    </w:p>
    <w:p w14:paraId="78BB0A31"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转入基金确认份额=（125,000-1,847.29）/2.2700=54,252.30份</w:t>
      </w:r>
    </w:p>
    <w:p w14:paraId="3A82F728" w14:textId="4269B056"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例四：某投资者持有交</w:t>
      </w:r>
      <w:proofErr w:type="gramStart"/>
      <w:r>
        <w:rPr>
          <w:rFonts w:ascii="宋体" w:hAnsi="宋体" w:hint="eastAsia"/>
          <w:sz w:val="24"/>
        </w:rPr>
        <w:t>银货币A级基金</w:t>
      </w:r>
      <w:proofErr w:type="gramEnd"/>
      <w:r>
        <w:rPr>
          <w:rFonts w:ascii="宋体" w:hAnsi="宋体" w:hint="eastAsia"/>
          <w:sz w:val="24"/>
        </w:rPr>
        <w:t>份额100,000份，该100,000份基金份额未结转的</w:t>
      </w:r>
      <w:proofErr w:type="gramStart"/>
      <w:r>
        <w:rPr>
          <w:rFonts w:ascii="宋体" w:hAnsi="宋体" w:hint="eastAsia"/>
          <w:sz w:val="24"/>
        </w:rPr>
        <w:t>待支付</w:t>
      </w:r>
      <w:proofErr w:type="gramEnd"/>
      <w:r>
        <w:rPr>
          <w:rFonts w:ascii="宋体" w:hAnsi="宋体" w:hint="eastAsia"/>
          <w:sz w:val="24"/>
        </w:rPr>
        <w:t>收益为61.52元，转换申请当日交银增利A/B类基金份额净值为1.2700元，交</w:t>
      </w:r>
      <w:proofErr w:type="gramStart"/>
      <w:r>
        <w:rPr>
          <w:rFonts w:ascii="宋体" w:hAnsi="宋体" w:hint="eastAsia"/>
          <w:sz w:val="24"/>
        </w:rPr>
        <w:t>银货币</w:t>
      </w:r>
      <w:proofErr w:type="gramEnd"/>
      <w:r>
        <w:rPr>
          <w:rFonts w:ascii="宋体" w:hAnsi="宋体" w:hint="eastAsia"/>
          <w:sz w:val="24"/>
        </w:rPr>
        <w:t>的基金份额净值为1.00元。若该投资者将100,000份交</w:t>
      </w:r>
      <w:proofErr w:type="gramStart"/>
      <w:r>
        <w:rPr>
          <w:rFonts w:ascii="宋体" w:hAnsi="宋体" w:hint="eastAsia"/>
          <w:sz w:val="24"/>
        </w:rPr>
        <w:t>银货币A级基金</w:t>
      </w:r>
      <w:proofErr w:type="gramEnd"/>
      <w:r>
        <w:rPr>
          <w:rFonts w:ascii="宋体" w:hAnsi="宋体" w:hint="eastAsia"/>
          <w:sz w:val="24"/>
        </w:rPr>
        <w:t>份额转换为交银增利A类基金份额，则转入确认的交银增利A类基金份额为：</w:t>
      </w:r>
    </w:p>
    <w:p w14:paraId="4D508F06"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转出确认金额=100,000×1.00=100,000元</w:t>
      </w:r>
    </w:p>
    <w:p w14:paraId="268BBCB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转出基金的赎回费=0元</w:t>
      </w:r>
    </w:p>
    <w:p w14:paraId="59D267CE"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转入确认金额=100,000-0=100,000元</w:t>
      </w:r>
    </w:p>
    <w:p w14:paraId="77E528B1"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转出与转入基金的申购补差费=100,000×0.8%/（1+0.8%）=793.65元</w:t>
      </w:r>
    </w:p>
    <w:p w14:paraId="2D570CDB"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转入基金确认份额=（100,000-793.65+61.52）/1.2700=78,163.68份</w:t>
      </w:r>
    </w:p>
    <w:p w14:paraId="7F94FF74"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2）、后端收费模式下基金转换份额的计算公式及举例</w:t>
      </w:r>
    </w:p>
    <w:p w14:paraId="1218F37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转出确认金额=转出的基金份额×转换申请当日转出基金的基金份额净值</w:t>
      </w:r>
    </w:p>
    <w:p w14:paraId="623FD18C"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转出基金的赎回费=转出确认金额×对应的转出基金的赎回费率</w:t>
      </w:r>
    </w:p>
    <w:p w14:paraId="4556DB19"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转入确认金额=转出确认金额-转出基金的赎回费</w:t>
      </w:r>
    </w:p>
    <w:p w14:paraId="302035DC"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转出与转入基金的申购补差费=转入确认金额×对应的转出与转入基金的申购补差费率</w:t>
      </w:r>
    </w:p>
    <w:p w14:paraId="5EBF025A"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转入基金确认份额=（转入确认金额-转出与转入基金的申购补差费+A）/转换申请当日转入基金的基金份额净值</w:t>
      </w:r>
    </w:p>
    <w:p w14:paraId="60CA10D5"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其中：</w:t>
      </w:r>
    </w:p>
    <w:p w14:paraId="42F4A8ED"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A为货币市场基金转出的基金份额按比例结转的账户当前累计</w:t>
      </w:r>
      <w:proofErr w:type="gramStart"/>
      <w:r>
        <w:rPr>
          <w:rFonts w:ascii="宋体" w:hAnsi="宋体" w:hint="eastAsia"/>
          <w:sz w:val="24"/>
        </w:rPr>
        <w:t>待支付</w:t>
      </w:r>
      <w:proofErr w:type="gramEnd"/>
      <w:r>
        <w:rPr>
          <w:rFonts w:ascii="宋体" w:hAnsi="宋体" w:hint="eastAsia"/>
          <w:sz w:val="24"/>
        </w:rPr>
        <w:t>收益（仅限转出基金为货币市场基金的情形，否则A为0）。</w:t>
      </w:r>
    </w:p>
    <w:p w14:paraId="3F015501"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转入基金确认份额的计算精确到小数点后两位，小数点后两位以后的部分四舍五入，误差部分</w:t>
      </w:r>
      <w:proofErr w:type="gramStart"/>
      <w:r>
        <w:rPr>
          <w:rFonts w:ascii="宋体" w:hAnsi="宋体" w:hint="eastAsia"/>
          <w:sz w:val="24"/>
        </w:rPr>
        <w:t>归基金</w:t>
      </w:r>
      <w:proofErr w:type="gramEnd"/>
      <w:r>
        <w:rPr>
          <w:rFonts w:ascii="宋体" w:hAnsi="宋体" w:hint="eastAsia"/>
          <w:sz w:val="24"/>
        </w:rPr>
        <w:t>财产。</w:t>
      </w:r>
    </w:p>
    <w:p w14:paraId="3126D717"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例五：某投资者持有交</w:t>
      </w:r>
      <w:proofErr w:type="gramStart"/>
      <w:r>
        <w:rPr>
          <w:rFonts w:ascii="宋体" w:hAnsi="宋体" w:hint="eastAsia"/>
          <w:sz w:val="24"/>
        </w:rPr>
        <w:t>银主题</w:t>
      </w:r>
      <w:proofErr w:type="gramEnd"/>
      <w:r>
        <w:rPr>
          <w:rFonts w:ascii="宋体" w:hAnsi="宋体" w:hint="eastAsia"/>
          <w:sz w:val="24"/>
        </w:rPr>
        <w:t>后端收费模式的基金份额100,000份，持有期一年半，转换申请当日交</w:t>
      </w:r>
      <w:proofErr w:type="gramStart"/>
      <w:r>
        <w:rPr>
          <w:rFonts w:ascii="宋体" w:hAnsi="宋体" w:hint="eastAsia"/>
          <w:sz w:val="24"/>
        </w:rPr>
        <w:t>银主题</w:t>
      </w:r>
      <w:proofErr w:type="gramEnd"/>
      <w:r>
        <w:rPr>
          <w:rFonts w:ascii="宋体" w:hAnsi="宋体" w:hint="eastAsia"/>
          <w:sz w:val="24"/>
        </w:rPr>
        <w:t>的基金份额净值为1.2500元，交银稳健的基金份额净值为2.2700元。若该投资者将100,000份交</w:t>
      </w:r>
      <w:proofErr w:type="gramStart"/>
      <w:r>
        <w:rPr>
          <w:rFonts w:ascii="宋体" w:hAnsi="宋体" w:hint="eastAsia"/>
          <w:sz w:val="24"/>
        </w:rPr>
        <w:t>银主题</w:t>
      </w:r>
      <w:proofErr w:type="gramEnd"/>
      <w:r>
        <w:rPr>
          <w:rFonts w:ascii="宋体" w:hAnsi="宋体" w:hint="eastAsia"/>
          <w:sz w:val="24"/>
        </w:rPr>
        <w:t>后端基金份额转换为交银稳健后端基金份额，则转入交银稳健确认的基金份额为：</w:t>
      </w:r>
    </w:p>
    <w:p w14:paraId="3A164B06"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转出确认金额=100,000×1.250=125,000元</w:t>
      </w:r>
    </w:p>
    <w:p w14:paraId="0448EB77"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转出基金的赎回费=125,000×0.2%=250元</w:t>
      </w:r>
    </w:p>
    <w:p w14:paraId="7C7DF63D"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转入确认金额=125,000-250=124,750元</w:t>
      </w:r>
    </w:p>
    <w:p w14:paraId="075C8357"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转出与转入基金的申购补差费=124,750×0=0元</w:t>
      </w:r>
    </w:p>
    <w:p w14:paraId="032759C8"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转入基金确认份额=（124,750-0）/2.2700=54,955.95份</w:t>
      </w:r>
    </w:p>
    <w:p w14:paraId="17ABF17A"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例六：某投资者持有交银先锋后端收费模式的基金份额100,000份，持有期一年半，转换申请当日交银先锋的基金份额净值为1.2500元，交</w:t>
      </w:r>
      <w:proofErr w:type="gramStart"/>
      <w:r>
        <w:rPr>
          <w:rFonts w:ascii="宋体" w:hAnsi="宋体" w:hint="eastAsia"/>
          <w:sz w:val="24"/>
        </w:rPr>
        <w:t>银货币</w:t>
      </w:r>
      <w:proofErr w:type="gramEnd"/>
      <w:r>
        <w:rPr>
          <w:rFonts w:ascii="宋体" w:hAnsi="宋体" w:hint="eastAsia"/>
          <w:sz w:val="24"/>
        </w:rPr>
        <w:t>的基金份额净值为1.00元。若该投资者将100,000份交银先锋后端基金份额转换为交银货币，则转入交</w:t>
      </w:r>
      <w:proofErr w:type="gramStart"/>
      <w:r>
        <w:rPr>
          <w:rFonts w:ascii="宋体" w:hAnsi="宋体" w:hint="eastAsia"/>
          <w:sz w:val="24"/>
        </w:rPr>
        <w:t>银货币</w:t>
      </w:r>
      <w:proofErr w:type="gramEnd"/>
      <w:r>
        <w:rPr>
          <w:rFonts w:ascii="宋体" w:hAnsi="宋体" w:hint="eastAsia"/>
          <w:sz w:val="24"/>
        </w:rPr>
        <w:t>的基金份额为：</w:t>
      </w:r>
    </w:p>
    <w:p w14:paraId="3A5B820E"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转出确认金额=100,000×1.250=125,000元</w:t>
      </w:r>
    </w:p>
    <w:p w14:paraId="63992E6C"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转出基金的赎回费=125,000×0.2%=250元</w:t>
      </w:r>
    </w:p>
    <w:p w14:paraId="0696CF3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转入确认金额=125,000-250=124,750元</w:t>
      </w:r>
    </w:p>
    <w:p w14:paraId="629711C4"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转出与转入基金的申购补差费=124,750×1.2%=1497元</w:t>
      </w:r>
    </w:p>
    <w:p w14:paraId="58918848"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转入基金确认份额=（124,750-1497）/1.00=123,253.00份</w:t>
      </w:r>
    </w:p>
    <w:p w14:paraId="62262A9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14:paraId="6D3BD28B"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转出确认金额=100,000×0.850=85,000元</w:t>
      </w:r>
    </w:p>
    <w:p w14:paraId="2B08FE7B"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转出基金的赎回费=85,000×0=0元</w:t>
      </w:r>
    </w:p>
    <w:p w14:paraId="13178263"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转入确认金额=85,000-0=85,000元</w:t>
      </w:r>
    </w:p>
    <w:p w14:paraId="07F1D14E"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转出与转入基金的申购补差费=85,000×0.2%=170元</w:t>
      </w:r>
    </w:p>
    <w:p w14:paraId="62F75FCC"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转入基金确认份额=（85,000-170）/1.0500=80,790.48份</w:t>
      </w:r>
    </w:p>
    <w:p w14:paraId="4722F35E"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例八：某投资者持有交</w:t>
      </w:r>
      <w:proofErr w:type="gramStart"/>
      <w:r>
        <w:rPr>
          <w:rFonts w:ascii="宋体" w:hAnsi="宋体" w:hint="eastAsia"/>
          <w:sz w:val="24"/>
        </w:rPr>
        <w:t>银货币A级基金</w:t>
      </w:r>
      <w:proofErr w:type="gramEnd"/>
      <w:r>
        <w:rPr>
          <w:rFonts w:ascii="宋体" w:hAnsi="宋体" w:hint="eastAsia"/>
          <w:sz w:val="24"/>
        </w:rPr>
        <w:t>份额100,000份，该100,000份基金份额未结转的</w:t>
      </w:r>
      <w:proofErr w:type="gramStart"/>
      <w:r>
        <w:rPr>
          <w:rFonts w:ascii="宋体" w:hAnsi="宋体" w:hint="eastAsia"/>
          <w:sz w:val="24"/>
        </w:rPr>
        <w:t>待支付</w:t>
      </w:r>
      <w:proofErr w:type="gramEnd"/>
      <w:r>
        <w:rPr>
          <w:rFonts w:ascii="宋体" w:hAnsi="宋体" w:hint="eastAsia"/>
          <w:sz w:val="24"/>
        </w:rPr>
        <w:t>收益为61.52元，转换申请当日交银增利B类基金份额净值为1.2700元，交</w:t>
      </w:r>
      <w:proofErr w:type="gramStart"/>
      <w:r>
        <w:rPr>
          <w:rFonts w:ascii="宋体" w:hAnsi="宋体" w:hint="eastAsia"/>
          <w:sz w:val="24"/>
        </w:rPr>
        <w:t>银货币</w:t>
      </w:r>
      <w:proofErr w:type="gramEnd"/>
      <w:r>
        <w:rPr>
          <w:rFonts w:ascii="宋体" w:hAnsi="宋体" w:hint="eastAsia"/>
          <w:sz w:val="24"/>
        </w:rPr>
        <w:t>的基金份额净值为1.00元。若该投资者将100,000份交</w:t>
      </w:r>
      <w:proofErr w:type="gramStart"/>
      <w:r>
        <w:rPr>
          <w:rFonts w:ascii="宋体" w:hAnsi="宋体" w:hint="eastAsia"/>
          <w:sz w:val="24"/>
        </w:rPr>
        <w:t>银货币A级基金</w:t>
      </w:r>
      <w:proofErr w:type="gramEnd"/>
      <w:r>
        <w:rPr>
          <w:rFonts w:ascii="宋体" w:hAnsi="宋体" w:hint="eastAsia"/>
          <w:sz w:val="24"/>
        </w:rPr>
        <w:t>份额转换为交银增利B类基金份额，则转入确认的交银增利B类基金份额为：</w:t>
      </w:r>
    </w:p>
    <w:p w14:paraId="22DF4A52"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转出确认金额=100,000×1.00=100,000元</w:t>
      </w:r>
    </w:p>
    <w:p w14:paraId="6B32F837"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转出基金的赎回费=0元</w:t>
      </w:r>
    </w:p>
    <w:p w14:paraId="1D693A5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转入确认金额=100,000-0=100,000元</w:t>
      </w:r>
    </w:p>
    <w:p w14:paraId="68EECAEE"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转出与转入基金的申购补差费=100,000×0=0元</w:t>
      </w:r>
    </w:p>
    <w:p w14:paraId="2BEBEB52"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转入基金确认份额=（100,000-0+61.52）/1.2700=78,788.60份</w:t>
      </w:r>
    </w:p>
    <w:p w14:paraId="596A601D" w14:textId="4573ED6D" w:rsidR="00173B27" w:rsidRDefault="00EC406F">
      <w:pPr>
        <w:widowControl/>
        <w:adjustRightInd w:val="0"/>
        <w:snapToGrid w:val="0"/>
        <w:spacing w:line="360" w:lineRule="auto"/>
        <w:ind w:firstLineChars="200" w:firstLine="480"/>
        <w:jc w:val="left"/>
        <w:rPr>
          <w:rFonts w:hAnsi="宋体"/>
          <w:kern w:val="0"/>
          <w:sz w:val="24"/>
          <w:szCs w:val="24"/>
        </w:rPr>
      </w:pPr>
      <w:r>
        <w:rPr>
          <w:rFonts w:hAnsi="宋体" w:hint="eastAsia"/>
          <w:kern w:val="0"/>
          <w:sz w:val="24"/>
          <w:szCs w:val="24"/>
        </w:rPr>
        <w:t>（</w:t>
      </w:r>
      <w:r w:rsidR="0000785B">
        <w:rPr>
          <w:rFonts w:hAnsi="宋体"/>
          <w:kern w:val="0"/>
          <w:sz w:val="24"/>
          <w:szCs w:val="24"/>
        </w:rPr>
        <w:t>7</w:t>
      </w:r>
      <w:r>
        <w:rPr>
          <w:rFonts w:hAnsi="宋体"/>
          <w:kern w:val="0"/>
          <w:sz w:val="24"/>
          <w:szCs w:val="24"/>
        </w:rPr>
        <w:t>）</w:t>
      </w:r>
      <w:r>
        <w:rPr>
          <w:rFonts w:hint="eastAsia"/>
          <w:kern w:val="0"/>
          <w:sz w:val="24"/>
        </w:rPr>
        <w:t>基金管理人可以在基金合同约定的范围内调整费率或收费方式，并最迟应于新的费率或收费方式实施日前依照《信息披露办法》的有关规定在指定媒介上公告。</w:t>
      </w:r>
    </w:p>
    <w:p w14:paraId="60F61692" w14:textId="0B685015" w:rsidR="00173B27" w:rsidRDefault="00EC406F">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sidR="0000785B">
        <w:rPr>
          <w:rFonts w:hAnsi="宋体"/>
          <w:kern w:val="0"/>
          <w:sz w:val="24"/>
          <w:szCs w:val="24"/>
        </w:rPr>
        <w:t>8</w:t>
      </w:r>
      <w:r>
        <w:rPr>
          <w:rFonts w:hAnsi="宋体"/>
          <w:kern w:val="0"/>
          <w:sz w:val="24"/>
          <w:szCs w:val="24"/>
        </w:rPr>
        <w:t>）</w:t>
      </w:r>
      <w:r>
        <w:rPr>
          <w:rFonts w:hint="eastAsia"/>
          <w:kern w:val="0"/>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14:paraId="5BCCB74E" w14:textId="77777777" w:rsidR="00173B27" w:rsidRDefault="00EC406F">
      <w:pPr>
        <w:adjustRightInd w:val="0"/>
        <w:snapToGrid w:val="0"/>
        <w:spacing w:line="360" w:lineRule="auto"/>
        <w:ind w:firstLineChars="200" w:firstLine="482"/>
        <w:rPr>
          <w:b/>
          <w:sz w:val="24"/>
        </w:rPr>
      </w:pPr>
      <w:r>
        <w:rPr>
          <w:rFonts w:hAnsi="宋体"/>
          <w:b/>
          <w:sz w:val="24"/>
        </w:rPr>
        <w:t>（三）不列入基金费用的项目</w:t>
      </w:r>
      <w:r>
        <w:rPr>
          <w:b/>
          <w:sz w:val="24"/>
        </w:rPr>
        <w:t xml:space="preserve"> </w:t>
      </w:r>
    </w:p>
    <w:p w14:paraId="57A10420" w14:textId="77777777" w:rsidR="00173B27" w:rsidRDefault="00EC406F">
      <w:pPr>
        <w:widowControl/>
        <w:adjustRightInd w:val="0"/>
        <w:snapToGrid w:val="0"/>
        <w:spacing w:line="360" w:lineRule="auto"/>
        <w:ind w:firstLineChars="200" w:firstLine="480"/>
        <w:rPr>
          <w:kern w:val="0"/>
          <w:sz w:val="24"/>
        </w:rPr>
      </w:pPr>
      <w:r>
        <w:rPr>
          <w:rFonts w:hint="eastAsia"/>
          <w:kern w:val="0"/>
          <w:sz w:val="24"/>
        </w:rPr>
        <w:t>下列费用不列入基金费用：</w:t>
      </w:r>
    </w:p>
    <w:p w14:paraId="572822D4" w14:textId="77777777" w:rsidR="00173B27" w:rsidRDefault="00EC406F">
      <w:pPr>
        <w:widowControl/>
        <w:adjustRightInd w:val="0"/>
        <w:snapToGrid w:val="0"/>
        <w:spacing w:line="360" w:lineRule="auto"/>
        <w:ind w:firstLineChars="200" w:firstLine="480"/>
        <w:rPr>
          <w:kern w:val="0"/>
          <w:sz w:val="24"/>
        </w:rPr>
      </w:pPr>
      <w:r>
        <w:rPr>
          <w:kern w:val="0"/>
          <w:sz w:val="24"/>
        </w:rPr>
        <w:t>1</w:t>
      </w:r>
      <w:r>
        <w:rPr>
          <w:rFonts w:hint="eastAsia"/>
          <w:kern w:val="0"/>
          <w:sz w:val="24"/>
        </w:rPr>
        <w:t>、基金管理人和基金托管人因未履行或未完全履行义务导致的费用支出或基金财产的损失；</w:t>
      </w:r>
    </w:p>
    <w:p w14:paraId="39CD0BBD" w14:textId="77777777" w:rsidR="00173B27" w:rsidRDefault="00EC406F">
      <w:pPr>
        <w:widowControl/>
        <w:adjustRightInd w:val="0"/>
        <w:snapToGrid w:val="0"/>
        <w:spacing w:line="360" w:lineRule="auto"/>
        <w:ind w:firstLineChars="200" w:firstLine="480"/>
        <w:rPr>
          <w:kern w:val="0"/>
          <w:sz w:val="24"/>
        </w:rPr>
      </w:pPr>
      <w:r>
        <w:rPr>
          <w:kern w:val="0"/>
          <w:sz w:val="24"/>
        </w:rPr>
        <w:t>2</w:t>
      </w:r>
      <w:r>
        <w:rPr>
          <w:rFonts w:hint="eastAsia"/>
          <w:kern w:val="0"/>
          <w:sz w:val="24"/>
        </w:rPr>
        <w:t>、基金管理人和基金托管人处理与基金运作无关的事项发生的费用；</w:t>
      </w:r>
    </w:p>
    <w:p w14:paraId="0A481AA5" w14:textId="77777777" w:rsidR="00173B27" w:rsidRDefault="00EC406F">
      <w:pPr>
        <w:widowControl/>
        <w:adjustRightInd w:val="0"/>
        <w:snapToGrid w:val="0"/>
        <w:spacing w:line="360" w:lineRule="auto"/>
        <w:ind w:firstLineChars="200" w:firstLine="480"/>
        <w:rPr>
          <w:kern w:val="0"/>
          <w:sz w:val="24"/>
        </w:rPr>
      </w:pPr>
      <w:r>
        <w:rPr>
          <w:kern w:val="0"/>
          <w:sz w:val="24"/>
        </w:rPr>
        <w:t>3</w:t>
      </w:r>
      <w:r>
        <w:rPr>
          <w:rFonts w:hint="eastAsia"/>
          <w:kern w:val="0"/>
          <w:sz w:val="24"/>
        </w:rPr>
        <w:t>、《基金合同》生效前的相关费用；</w:t>
      </w:r>
    </w:p>
    <w:p w14:paraId="0B32DC46" w14:textId="77777777" w:rsidR="00173B27" w:rsidRDefault="00EC406F">
      <w:pPr>
        <w:widowControl/>
        <w:adjustRightInd w:val="0"/>
        <w:snapToGrid w:val="0"/>
        <w:spacing w:line="360" w:lineRule="auto"/>
        <w:ind w:firstLineChars="200" w:firstLine="480"/>
        <w:rPr>
          <w:kern w:val="0"/>
          <w:sz w:val="24"/>
        </w:rPr>
      </w:pPr>
      <w:r>
        <w:rPr>
          <w:kern w:val="0"/>
          <w:sz w:val="24"/>
        </w:rPr>
        <w:t>4</w:t>
      </w:r>
      <w:r>
        <w:rPr>
          <w:rFonts w:hint="eastAsia"/>
          <w:kern w:val="0"/>
          <w:sz w:val="24"/>
        </w:rPr>
        <w:t>、其他根据相关法律法规及中国证监会的有关规定不得列入基金费用的项目。</w:t>
      </w:r>
    </w:p>
    <w:p w14:paraId="393922FA" w14:textId="25F22631" w:rsidR="00173B27" w:rsidRDefault="00EC406F">
      <w:pPr>
        <w:widowControl/>
        <w:adjustRightInd w:val="0"/>
        <w:snapToGrid w:val="0"/>
        <w:spacing w:line="360" w:lineRule="auto"/>
        <w:ind w:firstLineChars="200" w:firstLine="482"/>
        <w:rPr>
          <w:rFonts w:ascii="宋体" w:hAnsi="宋体" w:cs="宋体"/>
          <w:kern w:val="0"/>
          <w:sz w:val="24"/>
        </w:rPr>
      </w:pPr>
      <w:r>
        <w:rPr>
          <w:rFonts w:ascii="宋体" w:hAnsi="宋体" w:cs="宋体" w:hint="eastAsia"/>
          <w:b/>
          <w:kern w:val="0"/>
          <w:sz w:val="24"/>
        </w:rPr>
        <w:t>（四）</w:t>
      </w:r>
      <w:r>
        <w:rPr>
          <w:rFonts w:hAnsi="宋体"/>
          <w:bCs/>
          <w:sz w:val="24"/>
          <w:szCs w:val="21"/>
        </w:rPr>
        <w:t>基金管理人和基金托管人可根据基金发展情况调整基金管理费率、基金托管费率</w:t>
      </w:r>
      <w:r>
        <w:rPr>
          <w:rFonts w:hAnsi="宋体" w:hint="eastAsia"/>
          <w:bCs/>
          <w:sz w:val="24"/>
          <w:szCs w:val="21"/>
        </w:rPr>
        <w:t>和</w:t>
      </w:r>
      <w:r>
        <w:rPr>
          <w:rFonts w:hAnsi="宋体" w:hint="eastAsia"/>
          <w:bCs/>
          <w:sz w:val="24"/>
          <w:szCs w:val="21"/>
        </w:rPr>
        <w:t>C</w:t>
      </w:r>
      <w:r>
        <w:rPr>
          <w:rFonts w:hAnsi="宋体" w:hint="eastAsia"/>
          <w:bCs/>
          <w:sz w:val="24"/>
          <w:szCs w:val="21"/>
        </w:rPr>
        <w:t>类基金份额销售服务费率</w:t>
      </w:r>
      <w:r>
        <w:rPr>
          <w:rFonts w:hAnsi="宋体"/>
          <w:bCs/>
          <w:sz w:val="24"/>
          <w:szCs w:val="21"/>
        </w:rPr>
        <w:t>等相关费率。降低基金管理费率、基金托管费率</w:t>
      </w:r>
      <w:r>
        <w:rPr>
          <w:rFonts w:hAnsi="宋体" w:hint="eastAsia"/>
          <w:bCs/>
          <w:sz w:val="24"/>
          <w:szCs w:val="21"/>
        </w:rPr>
        <w:t>和</w:t>
      </w:r>
      <w:r>
        <w:rPr>
          <w:rFonts w:hAnsi="宋体" w:hint="eastAsia"/>
          <w:bCs/>
          <w:sz w:val="24"/>
          <w:szCs w:val="21"/>
        </w:rPr>
        <w:t>C</w:t>
      </w:r>
      <w:r>
        <w:rPr>
          <w:rFonts w:hAnsi="宋体" w:hint="eastAsia"/>
          <w:bCs/>
          <w:sz w:val="24"/>
          <w:szCs w:val="21"/>
        </w:rPr>
        <w:t>类基金份额销售服务费率</w:t>
      </w:r>
      <w:r>
        <w:rPr>
          <w:rFonts w:hAnsi="宋体"/>
          <w:bCs/>
          <w:sz w:val="24"/>
          <w:szCs w:val="21"/>
        </w:rPr>
        <w:t>，无须召开基金份额持有人大会。基金管理人必须依照有关规定于新的费率实施日前在指定</w:t>
      </w:r>
      <w:r w:rsidR="00806133">
        <w:rPr>
          <w:rFonts w:hAnsi="宋体"/>
          <w:bCs/>
          <w:sz w:val="24"/>
          <w:szCs w:val="21"/>
        </w:rPr>
        <w:t>媒介</w:t>
      </w:r>
      <w:r>
        <w:rPr>
          <w:rFonts w:hAnsi="宋体"/>
          <w:bCs/>
          <w:sz w:val="24"/>
          <w:szCs w:val="21"/>
        </w:rPr>
        <w:t>和基金管理人网站上刊登公告。</w:t>
      </w:r>
    </w:p>
    <w:p w14:paraId="5FFF977A" w14:textId="77777777" w:rsidR="00173B27" w:rsidRDefault="00EC406F">
      <w:pPr>
        <w:spacing w:line="360" w:lineRule="auto"/>
        <w:ind w:firstLineChars="200" w:firstLine="482"/>
        <w:rPr>
          <w:rFonts w:ascii="宋体" w:hAnsi="宋体" w:cs="宋体"/>
          <w:b/>
          <w:kern w:val="0"/>
          <w:sz w:val="24"/>
        </w:rPr>
      </w:pPr>
      <w:r>
        <w:rPr>
          <w:rFonts w:ascii="宋体" w:hAnsi="宋体" w:cs="宋体" w:hint="eastAsia"/>
          <w:b/>
          <w:kern w:val="0"/>
          <w:sz w:val="24"/>
        </w:rPr>
        <w:t>（五）基金税收</w:t>
      </w:r>
    </w:p>
    <w:p w14:paraId="6B63082C" w14:textId="77777777" w:rsidR="00173B27" w:rsidRDefault="00EC406F">
      <w:pPr>
        <w:widowControl/>
        <w:adjustRightInd w:val="0"/>
        <w:snapToGrid w:val="0"/>
        <w:spacing w:line="360" w:lineRule="auto"/>
        <w:ind w:firstLineChars="200" w:firstLine="480"/>
        <w:rPr>
          <w:bCs/>
          <w:sz w:val="24"/>
        </w:rPr>
      </w:pPr>
      <w:r>
        <w:rPr>
          <w:rFonts w:ascii="宋体" w:hAnsi="宋体" w:cs="宋体" w:hint="eastAsia"/>
          <w:kern w:val="0"/>
          <w:sz w:val="24"/>
        </w:rPr>
        <w:t>本基金运作过程中涉及的各纳税主体，其纳税义务按</w:t>
      </w:r>
      <w:r>
        <w:rPr>
          <w:rFonts w:hint="eastAsia"/>
          <w:kern w:val="0"/>
          <w:sz w:val="24"/>
        </w:rPr>
        <w:t>国家</w:t>
      </w:r>
      <w:r>
        <w:rPr>
          <w:rFonts w:ascii="宋体" w:hAnsi="宋体" w:cs="宋体" w:hint="eastAsia"/>
          <w:kern w:val="0"/>
          <w:sz w:val="24"/>
        </w:rPr>
        <w:t>税收法律、法规执行。</w:t>
      </w:r>
      <w:bookmarkStart w:id="44" w:name="_Hlt81193394"/>
      <w:bookmarkEnd w:id="44"/>
    </w:p>
    <w:p w14:paraId="513D6C8E" w14:textId="77777777" w:rsidR="00173B27" w:rsidRDefault="00EC406F">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45" w:name="_Toc154909620"/>
      <w:bookmarkStart w:id="46" w:name="_Toc155690788"/>
      <w:r>
        <w:rPr>
          <w:rFonts w:ascii="黑体" w:eastAsia="黑体" w:hAnsi="宋体" w:cs="宋体" w:hint="eastAsia"/>
          <w:b/>
          <w:kern w:val="0"/>
          <w:sz w:val="28"/>
          <w:szCs w:val="28"/>
        </w:rPr>
        <w:t>十四、</w:t>
      </w:r>
      <w:bookmarkEnd w:id="45"/>
      <w:bookmarkEnd w:id="46"/>
      <w:r>
        <w:rPr>
          <w:rFonts w:ascii="黑体" w:eastAsia="黑体" w:hAnsi="宋体" w:cs="宋体" w:hint="eastAsia"/>
          <w:b/>
          <w:kern w:val="0"/>
          <w:sz w:val="28"/>
          <w:szCs w:val="28"/>
        </w:rPr>
        <w:t>对招募说明书更新部分的说明</w:t>
      </w:r>
    </w:p>
    <w:p w14:paraId="3C7A6511" w14:textId="77777777" w:rsidR="00173B27" w:rsidRPr="003538E6" w:rsidRDefault="00EC406F">
      <w:pPr>
        <w:spacing w:line="360" w:lineRule="auto"/>
        <w:ind w:firstLineChars="200" w:firstLine="482"/>
        <w:outlineLvl w:val="1"/>
        <w:rPr>
          <w:b/>
          <w:sz w:val="24"/>
        </w:rPr>
      </w:pPr>
      <w:r w:rsidRPr="003538E6">
        <w:rPr>
          <w:rFonts w:hint="eastAsia"/>
          <w:b/>
          <w:sz w:val="24"/>
        </w:rPr>
        <w:t>总体更新</w:t>
      </w:r>
      <w:r w:rsidRPr="003538E6">
        <w:rPr>
          <w:b/>
          <w:sz w:val="24"/>
        </w:rPr>
        <w:t xml:space="preserve"> </w:t>
      </w:r>
    </w:p>
    <w:p w14:paraId="4F95CE15" w14:textId="3BA83ED8" w:rsidR="007A753A" w:rsidRPr="005B2964" w:rsidRDefault="00E3503E" w:rsidP="005B2964">
      <w:pPr>
        <w:widowControl/>
        <w:adjustRightInd w:val="0"/>
        <w:snapToGrid w:val="0"/>
        <w:spacing w:line="360" w:lineRule="auto"/>
        <w:ind w:firstLineChars="200" w:firstLine="480"/>
        <w:rPr>
          <w:kern w:val="0"/>
          <w:sz w:val="24"/>
        </w:rPr>
      </w:pPr>
      <w:r w:rsidRPr="0091254F">
        <w:rPr>
          <w:rFonts w:hint="eastAsia"/>
          <w:kern w:val="0"/>
          <w:sz w:val="24"/>
        </w:rPr>
        <w:t>（</w:t>
      </w:r>
      <w:r>
        <w:rPr>
          <w:rFonts w:hint="eastAsia"/>
          <w:kern w:val="0"/>
          <w:sz w:val="24"/>
        </w:rPr>
        <w:t>一</w:t>
      </w:r>
      <w:r w:rsidRPr="0091254F">
        <w:rPr>
          <w:rFonts w:hint="eastAsia"/>
          <w:kern w:val="0"/>
          <w:sz w:val="24"/>
        </w:rPr>
        <w:t>）</w:t>
      </w:r>
      <w:r w:rsidR="007A753A" w:rsidRPr="005B2964">
        <w:rPr>
          <w:rFonts w:hint="eastAsia"/>
          <w:kern w:val="0"/>
          <w:sz w:val="24"/>
        </w:rPr>
        <w:t>更新了“重要提示”中相关内容。</w:t>
      </w:r>
    </w:p>
    <w:p w14:paraId="410FD35F" w14:textId="7FB1CE7F" w:rsidR="007A753A" w:rsidRPr="005B2964" w:rsidRDefault="00E3503E" w:rsidP="005B2964">
      <w:pPr>
        <w:widowControl/>
        <w:adjustRightInd w:val="0"/>
        <w:snapToGrid w:val="0"/>
        <w:spacing w:line="360" w:lineRule="auto"/>
        <w:ind w:firstLineChars="200" w:firstLine="480"/>
        <w:rPr>
          <w:kern w:val="0"/>
          <w:sz w:val="24"/>
        </w:rPr>
      </w:pPr>
      <w:r w:rsidRPr="0091254F">
        <w:rPr>
          <w:rFonts w:hint="eastAsia"/>
          <w:kern w:val="0"/>
          <w:sz w:val="24"/>
        </w:rPr>
        <w:t>（</w:t>
      </w:r>
      <w:r>
        <w:rPr>
          <w:rFonts w:hint="eastAsia"/>
          <w:kern w:val="0"/>
          <w:sz w:val="24"/>
        </w:rPr>
        <w:t>二</w:t>
      </w:r>
      <w:r w:rsidRPr="0091254F">
        <w:rPr>
          <w:rFonts w:hint="eastAsia"/>
          <w:kern w:val="0"/>
          <w:sz w:val="24"/>
        </w:rPr>
        <w:t>）</w:t>
      </w:r>
      <w:r w:rsidR="007A753A" w:rsidRPr="005B2964">
        <w:rPr>
          <w:rFonts w:hint="eastAsia"/>
          <w:kern w:val="0"/>
          <w:sz w:val="24"/>
        </w:rPr>
        <w:t>更新了“三、基金管理人”中相关内容。</w:t>
      </w:r>
    </w:p>
    <w:p w14:paraId="172CB1E4" w14:textId="712A5AF0" w:rsidR="007A753A" w:rsidRPr="005B2964" w:rsidRDefault="00E3503E" w:rsidP="005B2964">
      <w:pPr>
        <w:widowControl/>
        <w:adjustRightInd w:val="0"/>
        <w:snapToGrid w:val="0"/>
        <w:spacing w:line="360" w:lineRule="auto"/>
        <w:ind w:firstLineChars="200" w:firstLine="480"/>
        <w:rPr>
          <w:kern w:val="0"/>
          <w:sz w:val="24"/>
        </w:rPr>
      </w:pPr>
      <w:r w:rsidRPr="0091254F">
        <w:rPr>
          <w:rFonts w:hint="eastAsia"/>
          <w:kern w:val="0"/>
          <w:sz w:val="24"/>
        </w:rPr>
        <w:t>（</w:t>
      </w:r>
      <w:r>
        <w:rPr>
          <w:rFonts w:hint="eastAsia"/>
          <w:kern w:val="0"/>
          <w:sz w:val="24"/>
        </w:rPr>
        <w:t>三</w:t>
      </w:r>
      <w:r w:rsidRPr="0091254F">
        <w:rPr>
          <w:rFonts w:hint="eastAsia"/>
          <w:kern w:val="0"/>
          <w:sz w:val="24"/>
        </w:rPr>
        <w:t>）</w:t>
      </w:r>
      <w:r w:rsidR="007A753A" w:rsidRPr="005B2964">
        <w:rPr>
          <w:rFonts w:hint="eastAsia"/>
          <w:kern w:val="0"/>
          <w:sz w:val="24"/>
        </w:rPr>
        <w:t>更新了“四、基金托管人”中相关内容。</w:t>
      </w:r>
    </w:p>
    <w:p w14:paraId="28B12B28" w14:textId="77777777" w:rsidR="007A753A" w:rsidRPr="005B2964" w:rsidRDefault="007A753A" w:rsidP="005B2964">
      <w:pPr>
        <w:widowControl/>
        <w:adjustRightInd w:val="0"/>
        <w:snapToGrid w:val="0"/>
        <w:spacing w:line="360" w:lineRule="auto"/>
        <w:ind w:firstLineChars="200" w:firstLine="480"/>
        <w:rPr>
          <w:kern w:val="0"/>
          <w:sz w:val="24"/>
        </w:rPr>
      </w:pPr>
      <w:r w:rsidRPr="005B2964">
        <w:rPr>
          <w:rFonts w:hint="eastAsia"/>
          <w:kern w:val="0"/>
          <w:sz w:val="24"/>
        </w:rPr>
        <w:t>（四）更新了“五、相关服务机构”中相关内容。</w:t>
      </w:r>
    </w:p>
    <w:p w14:paraId="2FD16145" w14:textId="11BAFF8D" w:rsidR="007A753A" w:rsidRPr="005B2964" w:rsidRDefault="007A753A" w:rsidP="005B2964">
      <w:pPr>
        <w:widowControl/>
        <w:adjustRightInd w:val="0"/>
        <w:snapToGrid w:val="0"/>
        <w:spacing w:line="360" w:lineRule="auto"/>
        <w:ind w:firstLineChars="200" w:firstLine="480"/>
        <w:rPr>
          <w:kern w:val="0"/>
          <w:sz w:val="24"/>
        </w:rPr>
      </w:pPr>
      <w:r w:rsidRPr="005B2964">
        <w:rPr>
          <w:rFonts w:hint="eastAsia"/>
          <w:kern w:val="0"/>
          <w:sz w:val="24"/>
        </w:rPr>
        <w:t>（五）更新了“十、基金的投资”中相关内容，数据截止到</w:t>
      </w:r>
      <w:r w:rsidR="00E3503E" w:rsidRPr="005B2964">
        <w:rPr>
          <w:kern w:val="0"/>
          <w:sz w:val="24"/>
        </w:rPr>
        <w:t>20</w:t>
      </w:r>
      <w:r w:rsidR="00E3503E">
        <w:rPr>
          <w:kern w:val="0"/>
          <w:sz w:val="24"/>
        </w:rPr>
        <w:t>20</w:t>
      </w:r>
      <w:r w:rsidRPr="005B2964">
        <w:rPr>
          <w:rFonts w:hint="eastAsia"/>
          <w:kern w:val="0"/>
          <w:sz w:val="24"/>
        </w:rPr>
        <w:t>年</w:t>
      </w:r>
      <w:r w:rsidR="00E3503E">
        <w:rPr>
          <w:kern w:val="0"/>
          <w:sz w:val="24"/>
        </w:rPr>
        <w:t>3</w:t>
      </w:r>
      <w:r w:rsidRPr="005B2964">
        <w:rPr>
          <w:rFonts w:hint="eastAsia"/>
          <w:kern w:val="0"/>
          <w:sz w:val="24"/>
        </w:rPr>
        <w:t>月</w:t>
      </w:r>
      <w:r w:rsidRPr="005B2964">
        <w:rPr>
          <w:kern w:val="0"/>
          <w:sz w:val="24"/>
        </w:rPr>
        <w:t>31</w:t>
      </w:r>
      <w:r w:rsidRPr="005B2964">
        <w:rPr>
          <w:rFonts w:hint="eastAsia"/>
          <w:kern w:val="0"/>
          <w:sz w:val="24"/>
        </w:rPr>
        <w:t>日。</w:t>
      </w:r>
    </w:p>
    <w:p w14:paraId="0E8D4F57" w14:textId="37CDD663" w:rsidR="007A753A" w:rsidRPr="005B2964" w:rsidRDefault="007A753A" w:rsidP="005B2964">
      <w:pPr>
        <w:widowControl/>
        <w:adjustRightInd w:val="0"/>
        <w:snapToGrid w:val="0"/>
        <w:spacing w:line="360" w:lineRule="auto"/>
        <w:ind w:firstLineChars="200" w:firstLine="480"/>
        <w:rPr>
          <w:kern w:val="0"/>
          <w:sz w:val="24"/>
        </w:rPr>
      </w:pPr>
      <w:r w:rsidRPr="005B2964">
        <w:rPr>
          <w:rFonts w:hint="eastAsia"/>
          <w:kern w:val="0"/>
          <w:sz w:val="24"/>
        </w:rPr>
        <w:t>（六）更新了“十一、基金的业绩”中相关内容，数据截止到</w:t>
      </w:r>
      <w:r w:rsidR="00E3503E" w:rsidRPr="005B2964">
        <w:rPr>
          <w:kern w:val="0"/>
          <w:sz w:val="24"/>
        </w:rPr>
        <w:t>20</w:t>
      </w:r>
      <w:r w:rsidR="00E3503E">
        <w:rPr>
          <w:kern w:val="0"/>
          <w:sz w:val="24"/>
        </w:rPr>
        <w:t>20</w:t>
      </w:r>
      <w:r w:rsidRPr="005B2964">
        <w:rPr>
          <w:rFonts w:hint="eastAsia"/>
          <w:kern w:val="0"/>
          <w:sz w:val="24"/>
        </w:rPr>
        <w:t>年</w:t>
      </w:r>
      <w:r w:rsidR="00E3503E">
        <w:rPr>
          <w:kern w:val="0"/>
          <w:sz w:val="24"/>
        </w:rPr>
        <w:t>3</w:t>
      </w:r>
      <w:r w:rsidRPr="005B2964">
        <w:rPr>
          <w:rFonts w:hint="eastAsia"/>
          <w:kern w:val="0"/>
          <w:sz w:val="24"/>
        </w:rPr>
        <w:t>月</w:t>
      </w:r>
      <w:r w:rsidRPr="005B2964">
        <w:rPr>
          <w:kern w:val="0"/>
          <w:sz w:val="24"/>
        </w:rPr>
        <w:t>31</w:t>
      </w:r>
      <w:r w:rsidRPr="005B2964">
        <w:rPr>
          <w:rFonts w:hint="eastAsia"/>
          <w:kern w:val="0"/>
          <w:sz w:val="24"/>
        </w:rPr>
        <w:t>日。</w:t>
      </w:r>
    </w:p>
    <w:p w14:paraId="516504E2" w14:textId="77777777" w:rsidR="007A753A" w:rsidRPr="005B2964" w:rsidRDefault="007A753A" w:rsidP="005B2964">
      <w:pPr>
        <w:widowControl/>
        <w:adjustRightInd w:val="0"/>
        <w:snapToGrid w:val="0"/>
        <w:spacing w:line="360" w:lineRule="auto"/>
        <w:ind w:firstLineChars="200" w:firstLine="480"/>
        <w:rPr>
          <w:kern w:val="0"/>
          <w:sz w:val="24"/>
        </w:rPr>
      </w:pPr>
      <w:r w:rsidRPr="005B2964">
        <w:rPr>
          <w:rFonts w:hint="eastAsia"/>
          <w:kern w:val="0"/>
          <w:sz w:val="24"/>
        </w:rPr>
        <w:t>（七）更新了“十八、风险揭示”中相关内容。</w:t>
      </w:r>
    </w:p>
    <w:p w14:paraId="2254BB2A" w14:textId="2B7930E3" w:rsidR="006A501F" w:rsidRPr="005B2964" w:rsidRDefault="007A753A" w:rsidP="005B2964">
      <w:pPr>
        <w:widowControl/>
        <w:adjustRightInd w:val="0"/>
        <w:snapToGrid w:val="0"/>
        <w:spacing w:line="360" w:lineRule="auto"/>
        <w:ind w:firstLineChars="200" w:firstLine="480"/>
        <w:rPr>
          <w:kern w:val="0"/>
          <w:sz w:val="24"/>
        </w:rPr>
      </w:pPr>
      <w:r w:rsidRPr="005B2964">
        <w:rPr>
          <w:rFonts w:hint="eastAsia"/>
          <w:kern w:val="0"/>
          <w:sz w:val="24"/>
        </w:rPr>
        <w:t>（八）更新了“二十三、其他应披露事项”中本次招募说明书更新期间，涉及本基金的相关信息披露。</w:t>
      </w:r>
    </w:p>
    <w:p w14:paraId="37407821" w14:textId="77777777" w:rsidR="00173B27" w:rsidRDefault="00173B27" w:rsidP="00633243">
      <w:pPr>
        <w:spacing w:line="360" w:lineRule="auto"/>
        <w:rPr>
          <w:bCs/>
          <w:sz w:val="24"/>
        </w:rPr>
      </w:pPr>
    </w:p>
    <w:p w14:paraId="3F4D5B36" w14:textId="77777777" w:rsidR="00173B27" w:rsidRDefault="00EC406F">
      <w:pPr>
        <w:widowControl/>
        <w:spacing w:line="360" w:lineRule="auto"/>
        <w:ind w:rightChars="-85" w:right="-178" w:firstLineChars="225" w:firstLine="540"/>
        <w:jc w:val="right"/>
        <w:rPr>
          <w:sz w:val="24"/>
        </w:rPr>
      </w:pPr>
      <w:r>
        <w:rPr>
          <w:sz w:val="24"/>
        </w:rPr>
        <w:t>交银施罗德基金管理有限公司</w:t>
      </w:r>
    </w:p>
    <w:p w14:paraId="15B0FC90" w14:textId="51994B5B" w:rsidR="00173B27" w:rsidRDefault="00EC406F">
      <w:pPr>
        <w:widowControl/>
        <w:spacing w:line="360" w:lineRule="auto"/>
        <w:ind w:rightChars="-85" w:right="-178" w:firstLineChars="225" w:firstLine="540"/>
        <w:jc w:val="right"/>
        <w:rPr>
          <w:rFonts w:ascii="宋体" w:hAnsi="宋体"/>
          <w:kern w:val="0"/>
          <w:sz w:val="24"/>
          <w:szCs w:val="24"/>
        </w:rPr>
      </w:pPr>
      <w:r>
        <w:rPr>
          <w:sz w:val="24"/>
        </w:rPr>
        <w:t xml:space="preserve">    </w:t>
      </w:r>
      <w:bookmarkStart w:id="47" w:name="_Hlt4221115"/>
      <w:bookmarkStart w:id="48" w:name="_Hlt88897298"/>
      <w:bookmarkStart w:id="49" w:name="_Hlt94543071"/>
      <w:bookmarkEnd w:id="47"/>
      <w:bookmarkEnd w:id="48"/>
      <w:bookmarkEnd w:id="49"/>
      <w:r w:rsidR="007A753A" w:rsidRPr="00817699">
        <w:rPr>
          <w:rFonts w:hint="eastAsia"/>
          <w:sz w:val="24"/>
        </w:rPr>
        <w:t>二〇二〇年</w:t>
      </w:r>
      <w:r w:rsidR="007A753A">
        <w:rPr>
          <w:rFonts w:hint="eastAsia"/>
          <w:sz w:val="24"/>
        </w:rPr>
        <w:t>六</w:t>
      </w:r>
      <w:r w:rsidR="007A753A" w:rsidRPr="00817699">
        <w:rPr>
          <w:rFonts w:hint="eastAsia"/>
          <w:sz w:val="24"/>
        </w:rPr>
        <w:t>月</w:t>
      </w:r>
      <w:r w:rsidR="007A753A">
        <w:rPr>
          <w:rFonts w:hint="eastAsia"/>
          <w:sz w:val="24"/>
        </w:rPr>
        <w:t>二十四</w:t>
      </w:r>
      <w:r w:rsidR="007A753A" w:rsidRPr="00817699">
        <w:rPr>
          <w:rFonts w:hint="eastAsia"/>
          <w:sz w:val="24"/>
        </w:rPr>
        <w:t>日</w:t>
      </w:r>
    </w:p>
    <w:sectPr w:rsidR="00173B27" w:rsidSect="0020684D">
      <w:headerReference w:type="default" r:id="rId11"/>
      <w:footerReference w:type="default" r:id="rId12"/>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12107" w14:textId="77777777" w:rsidR="00AD299D" w:rsidRDefault="00AD299D">
      <w:r>
        <w:separator/>
      </w:r>
    </w:p>
  </w:endnote>
  <w:endnote w:type="continuationSeparator" w:id="0">
    <w:p w14:paraId="44CD8E84" w14:textId="77777777" w:rsidR="00AD299D" w:rsidRDefault="00AD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880BB" w14:textId="006E8CB5" w:rsidR="00306C53" w:rsidRDefault="00306C53">
    <w:pPr>
      <w:pStyle w:val="ac"/>
      <w:jc w:val="center"/>
    </w:pPr>
    <w:r>
      <w:fldChar w:fldCharType="begin"/>
    </w:r>
    <w:r>
      <w:instrText xml:space="preserve"> PAGE   \* MERGEFORMAT </w:instrText>
    </w:r>
    <w:r>
      <w:fldChar w:fldCharType="separate"/>
    </w:r>
    <w:r w:rsidR="005B2964" w:rsidRPr="005B2964">
      <w:rPr>
        <w:noProof/>
        <w:lang w:val="zh-CN"/>
      </w:rPr>
      <w:t>21</w:t>
    </w:r>
    <w:r>
      <w:rPr>
        <w:lang w:val="zh-CN"/>
      </w:rPr>
      <w:fldChar w:fldCharType="end"/>
    </w:r>
  </w:p>
  <w:p w14:paraId="54CF8037" w14:textId="77777777" w:rsidR="00306C53" w:rsidRDefault="00306C5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36BA4" w14:textId="77777777" w:rsidR="00AD299D" w:rsidRDefault="00AD299D">
      <w:r>
        <w:separator/>
      </w:r>
    </w:p>
  </w:footnote>
  <w:footnote w:type="continuationSeparator" w:id="0">
    <w:p w14:paraId="312F9595" w14:textId="77777777" w:rsidR="00AD299D" w:rsidRDefault="00AD2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E7609" w14:textId="563206B6" w:rsidR="00306C53" w:rsidRDefault="00306C53">
    <w:pPr>
      <w:pStyle w:val="ad"/>
      <w:jc w:val="right"/>
    </w:pPr>
    <w:r>
      <w:rPr>
        <w:noProof/>
      </w:rPr>
      <w:drawing>
        <wp:anchor distT="0" distB="0" distL="114300" distR="114300" simplePos="0" relativeHeight="251658240" behindDoc="0" locked="0" layoutInCell="1" allowOverlap="1" wp14:anchorId="29DB458A" wp14:editId="1ACA191C">
          <wp:simplePos x="0" y="0"/>
          <wp:positionH relativeFrom="column">
            <wp:posOffset>19050</wp:posOffset>
          </wp:positionH>
          <wp:positionV relativeFrom="paragraph">
            <wp:posOffset>-152400</wp:posOffset>
          </wp:positionV>
          <wp:extent cx="1714500" cy="23812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rPr>
      <w:t>交银施罗德多策略回报灵活配置混合型证券投资基金</w:t>
    </w:r>
  </w:p>
  <w:p w14:paraId="27931216" w14:textId="6F9DE293" w:rsidR="00306C53" w:rsidRDefault="00306C53">
    <w:pPr>
      <w:pStyle w:val="ad"/>
      <w:jc w:val="right"/>
    </w:pPr>
    <w:r>
      <w:rPr>
        <w:rFonts w:hint="eastAsia"/>
      </w:rPr>
      <w:t>（更新）招募说明书摘要（</w:t>
    </w:r>
    <w:r>
      <w:rPr>
        <w:rFonts w:hint="eastAsia"/>
      </w:rPr>
      <w:t>20</w:t>
    </w:r>
    <w:r w:rsidR="008F1CA2">
      <w:t>20</w:t>
    </w:r>
    <w:r>
      <w:rPr>
        <w:rFonts w:hint="eastAsia"/>
      </w:rPr>
      <w:t>年</w:t>
    </w:r>
    <w:r w:rsidR="008F1CA2">
      <w:rPr>
        <w:rFonts w:hint="eastAsia"/>
      </w:rPr>
      <w:t>第</w:t>
    </w:r>
    <w:r w:rsidR="008F1CA2">
      <w:t>1</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D6175"/>
    <w:multiLevelType w:val="hybridMultilevel"/>
    <w:tmpl w:val="BAEEF450"/>
    <w:lvl w:ilvl="0" w:tplc="C4963C9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0411B40"/>
    <w:multiLevelType w:val="multilevel"/>
    <w:tmpl w:val="20411B40"/>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 w15:restartNumberingAfterBreak="0">
    <w:nsid w:val="29BC52B6"/>
    <w:multiLevelType w:val="multilevel"/>
    <w:tmpl w:val="4B3828A2"/>
    <w:lvl w:ilvl="0">
      <w:start w:val="1"/>
      <w:numFmt w:val="japaneseCounting"/>
      <w:lvlText w:val="（%1）"/>
      <w:lvlJc w:val="left"/>
      <w:pPr>
        <w:ind w:left="1200" w:hanging="720"/>
      </w:pPr>
      <w:rPr>
        <w:rFonts w:hint="default"/>
        <w:lang w:val="en-US"/>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grammar="clean"/>
  <w:trackRevisions/>
  <w:defaultTabStop w:val="420"/>
  <w:drawingGridHorizontalSpacing w:val="105"/>
  <w:drawingGridVerticalSpacing w:val="143"/>
  <w:displayHorizontalDrawingGridEvery w:val="0"/>
  <w:displayVerticalDrawingGridEvery w:val="2"/>
  <w:characterSpacingControl w:val="compressPunctuation"/>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1320"/>
    <w:rsid w:val="00001DF7"/>
    <w:rsid w:val="000023B4"/>
    <w:rsid w:val="000036ED"/>
    <w:rsid w:val="00004F21"/>
    <w:rsid w:val="0000725D"/>
    <w:rsid w:val="0000785B"/>
    <w:rsid w:val="00007B19"/>
    <w:rsid w:val="00007E92"/>
    <w:rsid w:val="00007F3F"/>
    <w:rsid w:val="00012036"/>
    <w:rsid w:val="000141E9"/>
    <w:rsid w:val="000142FC"/>
    <w:rsid w:val="00014A8B"/>
    <w:rsid w:val="00014F9A"/>
    <w:rsid w:val="00015379"/>
    <w:rsid w:val="00015550"/>
    <w:rsid w:val="000200AD"/>
    <w:rsid w:val="00022957"/>
    <w:rsid w:val="00023E32"/>
    <w:rsid w:val="00023E75"/>
    <w:rsid w:val="00026BD3"/>
    <w:rsid w:val="000300E5"/>
    <w:rsid w:val="00030AEF"/>
    <w:rsid w:val="000319F5"/>
    <w:rsid w:val="000346FA"/>
    <w:rsid w:val="00034FF5"/>
    <w:rsid w:val="0003639E"/>
    <w:rsid w:val="00036BCC"/>
    <w:rsid w:val="000376EB"/>
    <w:rsid w:val="000418D0"/>
    <w:rsid w:val="00043387"/>
    <w:rsid w:val="00044589"/>
    <w:rsid w:val="000461B1"/>
    <w:rsid w:val="00046433"/>
    <w:rsid w:val="000467E8"/>
    <w:rsid w:val="00047E47"/>
    <w:rsid w:val="00050316"/>
    <w:rsid w:val="00050B9F"/>
    <w:rsid w:val="00050C8D"/>
    <w:rsid w:val="00051A7C"/>
    <w:rsid w:val="0005206F"/>
    <w:rsid w:val="00053490"/>
    <w:rsid w:val="00054043"/>
    <w:rsid w:val="000563F7"/>
    <w:rsid w:val="00056533"/>
    <w:rsid w:val="00057796"/>
    <w:rsid w:val="00061733"/>
    <w:rsid w:val="0006300B"/>
    <w:rsid w:val="00065B95"/>
    <w:rsid w:val="0006727E"/>
    <w:rsid w:val="00071F2F"/>
    <w:rsid w:val="00072162"/>
    <w:rsid w:val="0007227C"/>
    <w:rsid w:val="00072525"/>
    <w:rsid w:val="00073820"/>
    <w:rsid w:val="0007459F"/>
    <w:rsid w:val="000746DA"/>
    <w:rsid w:val="00074D3E"/>
    <w:rsid w:val="00074E2E"/>
    <w:rsid w:val="000766E4"/>
    <w:rsid w:val="000777B0"/>
    <w:rsid w:val="00080148"/>
    <w:rsid w:val="0008015E"/>
    <w:rsid w:val="0008018D"/>
    <w:rsid w:val="000816D0"/>
    <w:rsid w:val="00081717"/>
    <w:rsid w:val="000818A7"/>
    <w:rsid w:val="00082AB1"/>
    <w:rsid w:val="00084506"/>
    <w:rsid w:val="00084CED"/>
    <w:rsid w:val="000866EF"/>
    <w:rsid w:val="00087449"/>
    <w:rsid w:val="00087B13"/>
    <w:rsid w:val="00091D59"/>
    <w:rsid w:val="000925B0"/>
    <w:rsid w:val="00092A99"/>
    <w:rsid w:val="00092E94"/>
    <w:rsid w:val="00092EBF"/>
    <w:rsid w:val="00093020"/>
    <w:rsid w:val="00093F11"/>
    <w:rsid w:val="00094D28"/>
    <w:rsid w:val="000950C3"/>
    <w:rsid w:val="00095A8B"/>
    <w:rsid w:val="00096172"/>
    <w:rsid w:val="0009775F"/>
    <w:rsid w:val="00097984"/>
    <w:rsid w:val="000A21D3"/>
    <w:rsid w:val="000A2FD3"/>
    <w:rsid w:val="000A3044"/>
    <w:rsid w:val="000A36E6"/>
    <w:rsid w:val="000A513D"/>
    <w:rsid w:val="000A6680"/>
    <w:rsid w:val="000A775B"/>
    <w:rsid w:val="000B07CA"/>
    <w:rsid w:val="000B26A8"/>
    <w:rsid w:val="000B6242"/>
    <w:rsid w:val="000B6967"/>
    <w:rsid w:val="000B78FB"/>
    <w:rsid w:val="000C0148"/>
    <w:rsid w:val="000C01EE"/>
    <w:rsid w:val="000C1A8D"/>
    <w:rsid w:val="000C2295"/>
    <w:rsid w:val="000C4E01"/>
    <w:rsid w:val="000C7711"/>
    <w:rsid w:val="000D0D52"/>
    <w:rsid w:val="000D0ED3"/>
    <w:rsid w:val="000D1375"/>
    <w:rsid w:val="000D195D"/>
    <w:rsid w:val="000D3A89"/>
    <w:rsid w:val="000D49D5"/>
    <w:rsid w:val="000D52A6"/>
    <w:rsid w:val="000D5329"/>
    <w:rsid w:val="000D5EB3"/>
    <w:rsid w:val="000E0A23"/>
    <w:rsid w:val="000E18CA"/>
    <w:rsid w:val="000E1E0A"/>
    <w:rsid w:val="000E3794"/>
    <w:rsid w:val="000E3A6B"/>
    <w:rsid w:val="000E4073"/>
    <w:rsid w:val="000E4358"/>
    <w:rsid w:val="000E456C"/>
    <w:rsid w:val="000E5685"/>
    <w:rsid w:val="000F08AE"/>
    <w:rsid w:val="000F142F"/>
    <w:rsid w:val="000F5036"/>
    <w:rsid w:val="000F5072"/>
    <w:rsid w:val="000F60DC"/>
    <w:rsid w:val="00100052"/>
    <w:rsid w:val="001004BE"/>
    <w:rsid w:val="0010062F"/>
    <w:rsid w:val="001008A8"/>
    <w:rsid w:val="00100B2E"/>
    <w:rsid w:val="00100DB6"/>
    <w:rsid w:val="001024F1"/>
    <w:rsid w:val="001032A4"/>
    <w:rsid w:val="0010389E"/>
    <w:rsid w:val="00104DDA"/>
    <w:rsid w:val="00106936"/>
    <w:rsid w:val="00106E70"/>
    <w:rsid w:val="00112984"/>
    <w:rsid w:val="00112CC3"/>
    <w:rsid w:val="00115890"/>
    <w:rsid w:val="0011591F"/>
    <w:rsid w:val="0011593B"/>
    <w:rsid w:val="00115C4B"/>
    <w:rsid w:val="00115DD2"/>
    <w:rsid w:val="00116305"/>
    <w:rsid w:val="00116525"/>
    <w:rsid w:val="0011659D"/>
    <w:rsid w:val="001166C2"/>
    <w:rsid w:val="00116A1D"/>
    <w:rsid w:val="00116B1B"/>
    <w:rsid w:val="00117D50"/>
    <w:rsid w:val="00120605"/>
    <w:rsid w:val="00120A92"/>
    <w:rsid w:val="001211C6"/>
    <w:rsid w:val="00121A36"/>
    <w:rsid w:val="00122CF1"/>
    <w:rsid w:val="00122E51"/>
    <w:rsid w:val="00122FD4"/>
    <w:rsid w:val="0012435E"/>
    <w:rsid w:val="00124732"/>
    <w:rsid w:val="00126412"/>
    <w:rsid w:val="001266C3"/>
    <w:rsid w:val="00126BA9"/>
    <w:rsid w:val="00132970"/>
    <w:rsid w:val="001336A1"/>
    <w:rsid w:val="00134304"/>
    <w:rsid w:val="001347F3"/>
    <w:rsid w:val="00136501"/>
    <w:rsid w:val="00136C37"/>
    <w:rsid w:val="00140C46"/>
    <w:rsid w:val="001411CF"/>
    <w:rsid w:val="001415B1"/>
    <w:rsid w:val="00141A31"/>
    <w:rsid w:val="00141A52"/>
    <w:rsid w:val="00145C57"/>
    <w:rsid w:val="00146C8F"/>
    <w:rsid w:val="001473F8"/>
    <w:rsid w:val="001479F5"/>
    <w:rsid w:val="00147CE2"/>
    <w:rsid w:val="00150AF2"/>
    <w:rsid w:val="00151795"/>
    <w:rsid w:val="00153CA3"/>
    <w:rsid w:val="0015477B"/>
    <w:rsid w:val="001551F2"/>
    <w:rsid w:val="00155489"/>
    <w:rsid w:val="0015580D"/>
    <w:rsid w:val="00156B98"/>
    <w:rsid w:val="00156CDE"/>
    <w:rsid w:val="001570DF"/>
    <w:rsid w:val="00160492"/>
    <w:rsid w:val="001609A0"/>
    <w:rsid w:val="001629C9"/>
    <w:rsid w:val="001648AA"/>
    <w:rsid w:val="001651A4"/>
    <w:rsid w:val="0016528C"/>
    <w:rsid w:val="0016530A"/>
    <w:rsid w:val="00165F32"/>
    <w:rsid w:val="00166E4B"/>
    <w:rsid w:val="00166F05"/>
    <w:rsid w:val="00167328"/>
    <w:rsid w:val="001723A3"/>
    <w:rsid w:val="00172632"/>
    <w:rsid w:val="00172A27"/>
    <w:rsid w:val="00172FA0"/>
    <w:rsid w:val="001739A0"/>
    <w:rsid w:val="00173B27"/>
    <w:rsid w:val="00174E31"/>
    <w:rsid w:val="001754E8"/>
    <w:rsid w:val="00175E1A"/>
    <w:rsid w:val="001771FF"/>
    <w:rsid w:val="00177752"/>
    <w:rsid w:val="0018056C"/>
    <w:rsid w:val="00181528"/>
    <w:rsid w:val="00184093"/>
    <w:rsid w:val="0018435F"/>
    <w:rsid w:val="00184B24"/>
    <w:rsid w:val="00184DB7"/>
    <w:rsid w:val="001854DC"/>
    <w:rsid w:val="00185FFD"/>
    <w:rsid w:val="00186FD4"/>
    <w:rsid w:val="001907EB"/>
    <w:rsid w:val="0019090C"/>
    <w:rsid w:val="00193073"/>
    <w:rsid w:val="001940CA"/>
    <w:rsid w:val="0019719A"/>
    <w:rsid w:val="00197525"/>
    <w:rsid w:val="001A025B"/>
    <w:rsid w:val="001A0E59"/>
    <w:rsid w:val="001A10D9"/>
    <w:rsid w:val="001A136E"/>
    <w:rsid w:val="001A1652"/>
    <w:rsid w:val="001A3878"/>
    <w:rsid w:val="001A39CE"/>
    <w:rsid w:val="001B1DFD"/>
    <w:rsid w:val="001B1F0E"/>
    <w:rsid w:val="001B46A1"/>
    <w:rsid w:val="001B480D"/>
    <w:rsid w:val="001B5170"/>
    <w:rsid w:val="001B65BB"/>
    <w:rsid w:val="001C15FC"/>
    <w:rsid w:val="001C277E"/>
    <w:rsid w:val="001C3484"/>
    <w:rsid w:val="001D22B7"/>
    <w:rsid w:val="001D2820"/>
    <w:rsid w:val="001D3357"/>
    <w:rsid w:val="001D3529"/>
    <w:rsid w:val="001D39C0"/>
    <w:rsid w:val="001D5F76"/>
    <w:rsid w:val="001D64F0"/>
    <w:rsid w:val="001D6A52"/>
    <w:rsid w:val="001D76A5"/>
    <w:rsid w:val="001D7E20"/>
    <w:rsid w:val="001E0CB6"/>
    <w:rsid w:val="001E3FDB"/>
    <w:rsid w:val="001E4801"/>
    <w:rsid w:val="001E53BC"/>
    <w:rsid w:val="001F0483"/>
    <w:rsid w:val="001F04DA"/>
    <w:rsid w:val="001F1BCF"/>
    <w:rsid w:val="001F267C"/>
    <w:rsid w:val="001F279A"/>
    <w:rsid w:val="001F2812"/>
    <w:rsid w:val="001F4D76"/>
    <w:rsid w:val="001F52BC"/>
    <w:rsid w:val="0020102F"/>
    <w:rsid w:val="00201599"/>
    <w:rsid w:val="00201C16"/>
    <w:rsid w:val="00202A26"/>
    <w:rsid w:val="00203207"/>
    <w:rsid w:val="002043C1"/>
    <w:rsid w:val="0020442C"/>
    <w:rsid w:val="002053F4"/>
    <w:rsid w:val="0020684D"/>
    <w:rsid w:val="00206F43"/>
    <w:rsid w:val="00211032"/>
    <w:rsid w:val="002112D0"/>
    <w:rsid w:val="00211327"/>
    <w:rsid w:val="0021173A"/>
    <w:rsid w:val="0021175A"/>
    <w:rsid w:val="00211A5F"/>
    <w:rsid w:val="002148CD"/>
    <w:rsid w:val="002159EF"/>
    <w:rsid w:val="00217E1A"/>
    <w:rsid w:val="0022028D"/>
    <w:rsid w:val="002213BF"/>
    <w:rsid w:val="002229B0"/>
    <w:rsid w:val="0022391A"/>
    <w:rsid w:val="0022586B"/>
    <w:rsid w:val="00227112"/>
    <w:rsid w:val="0023214E"/>
    <w:rsid w:val="002344C9"/>
    <w:rsid w:val="00234677"/>
    <w:rsid w:val="0023502A"/>
    <w:rsid w:val="00235BB2"/>
    <w:rsid w:val="0023686D"/>
    <w:rsid w:val="0023706F"/>
    <w:rsid w:val="0023763D"/>
    <w:rsid w:val="00237DF6"/>
    <w:rsid w:val="002439B5"/>
    <w:rsid w:val="00246BFC"/>
    <w:rsid w:val="0024734C"/>
    <w:rsid w:val="00247ECD"/>
    <w:rsid w:val="00250E84"/>
    <w:rsid w:val="002521B9"/>
    <w:rsid w:val="0025234F"/>
    <w:rsid w:val="00253250"/>
    <w:rsid w:val="002553E7"/>
    <w:rsid w:val="00256021"/>
    <w:rsid w:val="002561CC"/>
    <w:rsid w:val="002564B8"/>
    <w:rsid w:val="00260D94"/>
    <w:rsid w:val="00262E61"/>
    <w:rsid w:val="00264191"/>
    <w:rsid w:val="00265FD2"/>
    <w:rsid w:val="002673A6"/>
    <w:rsid w:val="002705AF"/>
    <w:rsid w:val="00273181"/>
    <w:rsid w:val="00281F8E"/>
    <w:rsid w:val="00284901"/>
    <w:rsid w:val="00284D8A"/>
    <w:rsid w:val="00284DD8"/>
    <w:rsid w:val="002860B5"/>
    <w:rsid w:val="002869FF"/>
    <w:rsid w:val="00287E74"/>
    <w:rsid w:val="002905C7"/>
    <w:rsid w:val="00292156"/>
    <w:rsid w:val="0029355B"/>
    <w:rsid w:val="00293BC8"/>
    <w:rsid w:val="002946B6"/>
    <w:rsid w:val="00294A6D"/>
    <w:rsid w:val="00295BF8"/>
    <w:rsid w:val="00296193"/>
    <w:rsid w:val="0029691D"/>
    <w:rsid w:val="002979EB"/>
    <w:rsid w:val="002A1944"/>
    <w:rsid w:val="002A214B"/>
    <w:rsid w:val="002A451A"/>
    <w:rsid w:val="002B02A1"/>
    <w:rsid w:val="002B0DD7"/>
    <w:rsid w:val="002B0F37"/>
    <w:rsid w:val="002B180D"/>
    <w:rsid w:val="002B3A29"/>
    <w:rsid w:val="002B537B"/>
    <w:rsid w:val="002B5626"/>
    <w:rsid w:val="002B7439"/>
    <w:rsid w:val="002C08AA"/>
    <w:rsid w:val="002C0BB9"/>
    <w:rsid w:val="002C1C9B"/>
    <w:rsid w:val="002C6E16"/>
    <w:rsid w:val="002C7A89"/>
    <w:rsid w:val="002D17E5"/>
    <w:rsid w:val="002D1D28"/>
    <w:rsid w:val="002D4179"/>
    <w:rsid w:val="002D4B8D"/>
    <w:rsid w:val="002D541C"/>
    <w:rsid w:val="002D66FB"/>
    <w:rsid w:val="002E0AE6"/>
    <w:rsid w:val="002E141B"/>
    <w:rsid w:val="002E1513"/>
    <w:rsid w:val="002E1B5A"/>
    <w:rsid w:val="002E1B71"/>
    <w:rsid w:val="002E4942"/>
    <w:rsid w:val="002E50C1"/>
    <w:rsid w:val="002E609E"/>
    <w:rsid w:val="002F000F"/>
    <w:rsid w:val="002F1C82"/>
    <w:rsid w:val="002F237D"/>
    <w:rsid w:val="002F2DB3"/>
    <w:rsid w:val="002F3CDD"/>
    <w:rsid w:val="002F3DC0"/>
    <w:rsid w:val="002F5CD3"/>
    <w:rsid w:val="002F60EF"/>
    <w:rsid w:val="0030037A"/>
    <w:rsid w:val="00301328"/>
    <w:rsid w:val="00302840"/>
    <w:rsid w:val="003036B2"/>
    <w:rsid w:val="003039BF"/>
    <w:rsid w:val="00304661"/>
    <w:rsid w:val="00306876"/>
    <w:rsid w:val="00306C53"/>
    <w:rsid w:val="003072BA"/>
    <w:rsid w:val="00310397"/>
    <w:rsid w:val="00310863"/>
    <w:rsid w:val="00310881"/>
    <w:rsid w:val="00310C7F"/>
    <w:rsid w:val="003117F5"/>
    <w:rsid w:val="003122E8"/>
    <w:rsid w:val="003122FA"/>
    <w:rsid w:val="00312862"/>
    <w:rsid w:val="003132FC"/>
    <w:rsid w:val="00315D33"/>
    <w:rsid w:val="00316FC1"/>
    <w:rsid w:val="00322B67"/>
    <w:rsid w:val="00322DA4"/>
    <w:rsid w:val="00323779"/>
    <w:rsid w:val="00324CD4"/>
    <w:rsid w:val="00326917"/>
    <w:rsid w:val="00327520"/>
    <w:rsid w:val="0033142F"/>
    <w:rsid w:val="00332FA9"/>
    <w:rsid w:val="00333470"/>
    <w:rsid w:val="00334B95"/>
    <w:rsid w:val="00334DC0"/>
    <w:rsid w:val="00335497"/>
    <w:rsid w:val="0033593F"/>
    <w:rsid w:val="003379A7"/>
    <w:rsid w:val="00340058"/>
    <w:rsid w:val="003403CE"/>
    <w:rsid w:val="00340B73"/>
    <w:rsid w:val="003435FA"/>
    <w:rsid w:val="00343A7C"/>
    <w:rsid w:val="00344829"/>
    <w:rsid w:val="00345EBD"/>
    <w:rsid w:val="00350EB3"/>
    <w:rsid w:val="003538E6"/>
    <w:rsid w:val="00354040"/>
    <w:rsid w:val="00354142"/>
    <w:rsid w:val="00354B5F"/>
    <w:rsid w:val="003550FC"/>
    <w:rsid w:val="0035527F"/>
    <w:rsid w:val="00355952"/>
    <w:rsid w:val="003575F1"/>
    <w:rsid w:val="00357EBD"/>
    <w:rsid w:val="003604DE"/>
    <w:rsid w:val="0036139A"/>
    <w:rsid w:val="00362A21"/>
    <w:rsid w:val="00362F93"/>
    <w:rsid w:val="003638D3"/>
    <w:rsid w:val="00363BA1"/>
    <w:rsid w:val="00365AD0"/>
    <w:rsid w:val="00366575"/>
    <w:rsid w:val="003709B2"/>
    <w:rsid w:val="00370A9D"/>
    <w:rsid w:val="00371E2F"/>
    <w:rsid w:val="00372E5D"/>
    <w:rsid w:val="003745A7"/>
    <w:rsid w:val="00374ABC"/>
    <w:rsid w:val="00375DCF"/>
    <w:rsid w:val="00376911"/>
    <w:rsid w:val="00377307"/>
    <w:rsid w:val="0037754D"/>
    <w:rsid w:val="003775BF"/>
    <w:rsid w:val="00380945"/>
    <w:rsid w:val="00381452"/>
    <w:rsid w:val="00383134"/>
    <w:rsid w:val="00384D22"/>
    <w:rsid w:val="00385CDC"/>
    <w:rsid w:val="0038606B"/>
    <w:rsid w:val="00387671"/>
    <w:rsid w:val="003909E2"/>
    <w:rsid w:val="00392C8E"/>
    <w:rsid w:val="00393344"/>
    <w:rsid w:val="003950D0"/>
    <w:rsid w:val="00396296"/>
    <w:rsid w:val="00396F07"/>
    <w:rsid w:val="00397050"/>
    <w:rsid w:val="003A13EF"/>
    <w:rsid w:val="003A333A"/>
    <w:rsid w:val="003B0B0C"/>
    <w:rsid w:val="003B0FE2"/>
    <w:rsid w:val="003B3086"/>
    <w:rsid w:val="003B3F8B"/>
    <w:rsid w:val="003B55C1"/>
    <w:rsid w:val="003B5C63"/>
    <w:rsid w:val="003B66E3"/>
    <w:rsid w:val="003C01EF"/>
    <w:rsid w:val="003C0901"/>
    <w:rsid w:val="003C0ED9"/>
    <w:rsid w:val="003C0F87"/>
    <w:rsid w:val="003C2DAE"/>
    <w:rsid w:val="003C354F"/>
    <w:rsid w:val="003C3C52"/>
    <w:rsid w:val="003C71D7"/>
    <w:rsid w:val="003C7602"/>
    <w:rsid w:val="003D0009"/>
    <w:rsid w:val="003D08F8"/>
    <w:rsid w:val="003D1D93"/>
    <w:rsid w:val="003D5261"/>
    <w:rsid w:val="003D5A80"/>
    <w:rsid w:val="003D6198"/>
    <w:rsid w:val="003E1676"/>
    <w:rsid w:val="003E1CAC"/>
    <w:rsid w:val="003E2863"/>
    <w:rsid w:val="003E3B9A"/>
    <w:rsid w:val="003E47F7"/>
    <w:rsid w:val="003E5FEA"/>
    <w:rsid w:val="003E63B2"/>
    <w:rsid w:val="003E6C43"/>
    <w:rsid w:val="003E7D5B"/>
    <w:rsid w:val="003F0BB2"/>
    <w:rsid w:val="003F0BCA"/>
    <w:rsid w:val="003F4168"/>
    <w:rsid w:val="003F5225"/>
    <w:rsid w:val="003F5654"/>
    <w:rsid w:val="003F6DDA"/>
    <w:rsid w:val="003F6DDC"/>
    <w:rsid w:val="00401BE8"/>
    <w:rsid w:val="0040380B"/>
    <w:rsid w:val="0040470F"/>
    <w:rsid w:val="00404A57"/>
    <w:rsid w:val="0040587C"/>
    <w:rsid w:val="004058F5"/>
    <w:rsid w:val="00406408"/>
    <w:rsid w:val="00407006"/>
    <w:rsid w:val="00407DD3"/>
    <w:rsid w:val="004104FD"/>
    <w:rsid w:val="004106FE"/>
    <w:rsid w:val="00410976"/>
    <w:rsid w:val="004112DB"/>
    <w:rsid w:val="004151D7"/>
    <w:rsid w:val="00415864"/>
    <w:rsid w:val="00421EDB"/>
    <w:rsid w:val="00423237"/>
    <w:rsid w:val="00423F7C"/>
    <w:rsid w:val="004250A5"/>
    <w:rsid w:val="0042524B"/>
    <w:rsid w:val="00425EA8"/>
    <w:rsid w:val="00426254"/>
    <w:rsid w:val="004276F1"/>
    <w:rsid w:val="00427CBF"/>
    <w:rsid w:val="004301FC"/>
    <w:rsid w:val="0043062F"/>
    <w:rsid w:val="00431119"/>
    <w:rsid w:val="00431A31"/>
    <w:rsid w:val="00431D0B"/>
    <w:rsid w:val="00431F55"/>
    <w:rsid w:val="00431FE5"/>
    <w:rsid w:val="00432883"/>
    <w:rsid w:val="00434135"/>
    <w:rsid w:val="0043626C"/>
    <w:rsid w:val="004363C2"/>
    <w:rsid w:val="004363E1"/>
    <w:rsid w:val="00436745"/>
    <w:rsid w:val="00437AD4"/>
    <w:rsid w:val="0044052F"/>
    <w:rsid w:val="00440BB2"/>
    <w:rsid w:val="00440E75"/>
    <w:rsid w:val="00440F8C"/>
    <w:rsid w:val="0044141D"/>
    <w:rsid w:val="004414C4"/>
    <w:rsid w:val="00441929"/>
    <w:rsid w:val="004455C6"/>
    <w:rsid w:val="004457B1"/>
    <w:rsid w:val="004461DC"/>
    <w:rsid w:val="0044702D"/>
    <w:rsid w:val="00447B3F"/>
    <w:rsid w:val="0045026B"/>
    <w:rsid w:val="004509A7"/>
    <w:rsid w:val="0045195C"/>
    <w:rsid w:val="00451D75"/>
    <w:rsid w:val="0045254B"/>
    <w:rsid w:val="00452617"/>
    <w:rsid w:val="00454D7C"/>
    <w:rsid w:val="0045503F"/>
    <w:rsid w:val="00455C0B"/>
    <w:rsid w:val="00456FD9"/>
    <w:rsid w:val="00461527"/>
    <w:rsid w:val="00461EE2"/>
    <w:rsid w:val="00463671"/>
    <w:rsid w:val="00463C82"/>
    <w:rsid w:val="00464A24"/>
    <w:rsid w:val="00465B8C"/>
    <w:rsid w:val="004707C5"/>
    <w:rsid w:val="0047080A"/>
    <w:rsid w:val="00470D6C"/>
    <w:rsid w:val="0047104C"/>
    <w:rsid w:val="00472839"/>
    <w:rsid w:val="00472B5A"/>
    <w:rsid w:val="00473C4C"/>
    <w:rsid w:val="00473F40"/>
    <w:rsid w:val="004742B0"/>
    <w:rsid w:val="00476370"/>
    <w:rsid w:val="0047744B"/>
    <w:rsid w:val="00477F5C"/>
    <w:rsid w:val="00483B72"/>
    <w:rsid w:val="00483D1A"/>
    <w:rsid w:val="00485CB4"/>
    <w:rsid w:val="00486983"/>
    <w:rsid w:val="00486AEC"/>
    <w:rsid w:val="00490A0E"/>
    <w:rsid w:val="004911F0"/>
    <w:rsid w:val="004915F3"/>
    <w:rsid w:val="00491993"/>
    <w:rsid w:val="004922AA"/>
    <w:rsid w:val="004934ED"/>
    <w:rsid w:val="00495EAB"/>
    <w:rsid w:val="0049664E"/>
    <w:rsid w:val="00496815"/>
    <w:rsid w:val="004A1D8A"/>
    <w:rsid w:val="004A1DE3"/>
    <w:rsid w:val="004A2317"/>
    <w:rsid w:val="004A4355"/>
    <w:rsid w:val="004A4FD3"/>
    <w:rsid w:val="004A5A4F"/>
    <w:rsid w:val="004A640B"/>
    <w:rsid w:val="004A6888"/>
    <w:rsid w:val="004A6F6A"/>
    <w:rsid w:val="004B0A0B"/>
    <w:rsid w:val="004B10BE"/>
    <w:rsid w:val="004B11FC"/>
    <w:rsid w:val="004B210B"/>
    <w:rsid w:val="004B35FB"/>
    <w:rsid w:val="004B686A"/>
    <w:rsid w:val="004B7D31"/>
    <w:rsid w:val="004B7DC4"/>
    <w:rsid w:val="004C3D0A"/>
    <w:rsid w:val="004C4DD3"/>
    <w:rsid w:val="004C5241"/>
    <w:rsid w:val="004C7F8A"/>
    <w:rsid w:val="004D0D8A"/>
    <w:rsid w:val="004D1584"/>
    <w:rsid w:val="004D340D"/>
    <w:rsid w:val="004D34F3"/>
    <w:rsid w:val="004D5C36"/>
    <w:rsid w:val="004D5EA6"/>
    <w:rsid w:val="004D648B"/>
    <w:rsid w:val="004D786B"/>
    <w:rsid w:val="004E2424"/>
    <w:rsid w:val="004E29FD"/>
    <w:rsid w:val="004E47B0"/>
    <w:rsid w:val="004E5302"/>
    <w:rsid w:val="004E592A"/>
    <w:rsid w:val="004E7380"/>
    <w:rsid w:val="004E758C"/>
    <w:rsid w:val="004E7FB4"/>
    <w:rsid w:val="004F0D4B"/>
    <w:rsid w:val="004F0E84"/>
    <w:rsid w:val="004F1458"/>
    <w:rsid w:val="004F5D44"/>
    <w:rsid w:val="004F610A"/>
    <w:rsid w:val="004F72EB"/>
    <w:rsid w:val="004F7BFD"/>
    <w:rsid w:val="00501C88"/>
    <w:rsid w:val="00501D36"/>
    <w:rsid w:val="00501DC4"/>
    <w:rsid w:val="0050228E"/>
    <w:rsid w:val="00502B26"/>
    <w:rsid w:val="00502BFA"/>
    <w:rsid w:val="0050361F"/>
    <w:rsid w:val="005036C2"/>
    <w:rsid w:val="00503EEB"/>
    <w:rsid w:val="0050497F"/>
    <w:rsid w:val="00504BDF"/>
    <w:rsid w:val="00504C75"/>
    <w:rsid w:val="00505A18"/>
    <w:rsid w:val="0050666F"/>
    <w:rsid w:val="00511D4D"/>
    <w:rsid w:val="005120D4"/>
    <w:rsid w:val="005135AA"/>
    <w:rsid w:val="00514A75"/>
    <w:rsid w:val="0051593D"/>
    <w:rsid w:val="00515CDB"/>
    <w:rsid w:val="00515D02"/>
    <w:rsid w:val="00517AF3"/>
    <w:rsid w:val="00522E28"/>
    <w:rsid w:val="0052736D"/>
    <w:rsid w:val="005301F4"/>
    <w:rsid w:val="00530A28"/>
    <w:rsid w:val="00530C70"/>
    <w:rsid w:val="00531CA1"/>
    <w:rsid w:val="00533245"/>
    <w:rsid w:val="00533A67"/>
    <w:rsid w:val="00533B6B"/>
    <w:rsid w:val="00534271"/>
    <w:rsid w:val="00534733"/>
    <w:rsid w:val="005358B3"/>
    <w:rsid w:val="00536781"/>
    <w:rsid w:val="005368C2"/>
    <w:rsid w:val="005369A0"/>
    <w:rsid w:val="005400AB"/>
    <w:rsid w:val="00540141"/>
    <w:rsid w:val="00540761"/>
    <w:rsid w:val="0054149C"/>
    <w:rsid w:val="00541B25"/>
    <w:rsid w:val="00543CBF"/>
    <w:rsid w:val="00544A92"/>
    <w:rsid w:val="00544B5A"/>
    <w:rsid w:val="00544E5D"/>
    <w:rsid w:val="0054537D"/>
    <w:rsid w:val="00547CBE"/>
    <w:rsid w:val="00547E82"/>
    <w:rsid w:val="0055062D"/>
    <w:rsid w:val="00552A56"/>
    <w:rsid w:val="00552FC3"/>
    <w:rsid w:val="005532AE"/>
    <w:rsid w:val="005550E5"/>
    <w:rsid w:val="005563CC"/>
    <w:rsid w:val="00556552"/>
    <w:rsid w:val="005565C9"/>
    <w:rsid w:val="00556A03"/>
    <w:rsid w:val="005570F5"/>
    <w:rsid w:val="00557E93"/>
    <w:rsid w:val="005621CB"/>
    <w:rsid w:val="005624D7"/>
    <w:rsid w:val="005627D2"/>
    <w:rsid w:val="00563877"/>
    <w:rsid w:val="005643A7"/>
    <w:rsid w:val="00564468"/>
    <w:rsid w:val="00564751"/>
    <w:rsid w:val="00565375"/>
    <w:rsid w:val="0056614F"/>
    <w:rsid w:val="00566FCD"/>
    <w:rsid w:val="0056784C"/>
    <w:rsid w:val="00570788"/>
    <w:rsid w:val="00571009"/>
    <w:rsid w:val="00571556"/>
    <w:rsid w:val="00571B4E"/>
    <w:rsid w:val="00571D5B"/>
    <w:rsid w:val="00572369"/>
    <w:rsid w:val="00572BF8"/>
    <w:rsid w:val="00574190"/>
    <w:rsid w:val="005778A7"/>
    <w:rsid w:val="00580DE5"/>
    <w:rsid w:val="00582518"/>
    <w:rsid w:val="005829DC"/>
    <w:rsid w:val="00585772"/>
    <w:rsid w:val="005857B3"/>
    <w:rsid w:val="00585A0D"/>
    <w:rsid w:val="00586313"/>
    <w:rsid w:val="005873FF"/>
    <w:rsid w:val="0058765F"/>
    <w:rsid w:val="005907BE"/>
    <w:rsid w:val="0059094D"/>
    <w:rsid w:val="00594CF0"/>
    <w:rsid w:val="005A1122"/>
    <w:rsid w:val="005A19FA"/>
    <w:rsid w:val="005A392B"/>
    <w:rsid w:val="005A3F7F"/>
    <w:rsid w:val="005A600F"/>
    <w:rsid w:val="005A601A"/>
    <w:rsid w:val="005A7230"/>
    <w:rsid w:val="005B045A"/>
    <w:rsid w:val="005B2964"/>
    <w:rsid w:val="005B5F11"/>
    <w:rsid w:val="005B65AC"/>
    <w:rsid w:val="005B7342"/>
    <w:rsid w:val="005B7856"/>
    <w:rsid w:val="005C1EE4"/>
    <w:rsid w:val="005C1FF8"/>
    <w:rsid w:val="005C3180"/>
    <w:rsid w:val="005C3188"/>
    <w:rsid w:val="005C4E20"/>
    <w:rsid w:val="005C59EB"/>
    <w:rsid w:val="005C6EB8"/>
    <w:rsid w:val="005C79D9"/>
    <w:rsid w:val="005D04D6"/>
    <w:rsid w:val="005D0A1C"/>
    <w:rsid w:val="005D244A"/>
    <w:rsid w:val="005D3E58"/>
    <w:rsid w:val="005D50DE"/>
    <w:rsid w:val="005D5D38"/>
    <w:rsid w:val="005D7F7E"/>
    <w:rsid w:val="005E114F"/>
    <w:rsid w:val="005E23C6"/>
    <w:rsid w:val="005E26D3"/>
    <w:rsid w:val="005E3922"/>
    <w:rsid w:val="005E4189"/>
    <w:rsid w:val="005E5BAA"/>
    <w:rsid w:val="005F1A0A"/>
    <w:rsid w:val="005F1BDE"/>
    <w:rsid w:val="005F3A68"/>
    <w:rsid w:val="005F505B"/>
    <w:rsid w:val="0060212D"/>
    <w:rsid w:val="00602EFA"/>
    <w:rsid w:val="00603CAA"/>
    <w:rsid w:val="00605792"/>
    <w:rsid w:val="00607BFE"/>
    <w:rsid w:val="0061036D"/>
    <w:rsid w:val="00611F66"/>
    <w:rsid w:val="00612A10"/>
    <w:rsid w:val="00614FB2"/>
    <w:rsid w:val="00621864"/>
    <w:rsid w:val="00621D49"/>
    <w:rsid w:val="0062244C"/>
    <w:rsid w:val="00623054"/>
    <w:rsid w:val="00624A86"/>
    <w:rsid w:val="00626415"/>
    <w:rsid w:val="0062648B"/>
    <w:rsid w:val="00626C74"/>
    <w:rsid w:val="0063273B"/>
    <w:rsid w:val="00632B56"/>
    <w:rsid w:val="00633243"/>
    <w:rsid w:val="006332CC"/>
    <w:rsid w:val="006336B5"/>
    <w:rsid w:val="00633AA1"/>
    <w:rsid w:val="0063466A"/>
    <w:rsid w:val="0063532E"/>
    <w:rsid w:val="0064179F"/>
    <w:rsid w:val="006423D5"/>
    <w:rsid w:val="0064331C"/>
    <w:rsid w:val="00645542"/>
    <w:rsid w:val="00647525"/>
    <w:rsid w:val="00647B2D"/>
    <w:rsid w:val="0065022A"/>
    <w:rsid w:val="006509F7"/>
    <w:rsid w:val="00650D60"/>
    <w:rsid w:val="006510BC"/>
    <w:rsid w:val="00651835"/>
    <w:rsid w:val="006529B8"/>
    <w:rsid w:val="00652A67"/>
    <w:rsid w:val="00654646"/>
    <w:rsid w:val="00654D96"/>
    <w:rsid w:val="00654F6A"/>
    <w:rsid w:val="00654FC7"/>
    <w:rsid w:val="00655E9F"/>
    <w:rsid w:val="0066106E"/>
    <w:rsid w:val="00662369"/>
    <w:rsid w:val="00663B11"/>
    <w:rsid w:val="006641C2"/>
    <w:rsid w:val="0066474C"/>
    <w:rsid w:val="00666A5B"/>
    <w:rsid w:val="00666AB3"/>
    <w:rsid w:val="006674A2"/>
    <w:rsid w:val="00667F13"/>
    <w:rsid w:val="00672298"/>
    <w:rsid w:val="006729C2"/>
    <w:rsid w:val="0067415B"/>
    <w:rsid w:val="00675750"/>
    <w:rsid w:val="0067672D"/>
    <w:rsid w:val="006811F4"/>
    <w:rsid w:val="0068193D"/>
    <w:rsid w:val="00681FB1"/>
    <w:rsid w:val="0068511A"/>
    <w:rsid w:val="006861DF"/>
    <w:rsid w:val="00686986"/>
    <w:rsid w:val="00687099"/>
    <w:rsid w:val="006872D5"/>
    <w:rsid w:val="00690EB7"/>
    <w:rsid w:val="00691107"/>
    <w:rsid w:val="006912A9"/>
    <w:rsid w:val="00694773"/>
    <w:rsid w:val="006956D6"/>
    <w:rsid w:val="00695B1F"/>
    <w:rsid w:val="00695B20"/>
    <w:rsid w:val="00696172"/>
    <w:rsid w:val="0069768D"/>
    <w:rsid w:val="00697E15"/>
    <w:rsid w:val="006A3CDB"/>
    <w:rsid w:val="006A48BC"/>
    <w:rsid w:val="006A501F"/>
    <w:rsid w:val="006A51A9"/>
    <w:rsid w:val="006A5AC9"/>
    <w:rsid w:val="006A5B90"/>
    <w:rsid w:val="006B0214"/>
    <w:rsid w:val="006B11B3"/>
    <w:rsid w:val="006B27A5"/>
    <w:rsid w:val="006B4FA1"/>
    <w:rsid w:val="006B5339"/>
    <w:rsid w:val="006B5631"/>
    <w:rsid w:val="006B6254"/>
    <w:rsid w:val="006B6876"/>
    <w:rsid w:val="006C1ACB"/>
    <w:rsid w:val="006C4203"/>
    <w:rsid w:val="006C45F9"/>
    <w:rsid w:val="006D18E5"/>
    <w:rsid w:val="006D2436"/>
    <w:rsid w:val="006D30C2"/>
    <w:rsid w:val="006D3C17"/>
    <w:rsid w:val="006D5E6E"/>
    <w:rsid w:val="006D66D2"/>
    <w:rsid w:val="006D6742"/>
    <w:rsid w:val="006E196F"/>
    <w:rsid w:val="006E1DD9"/>
    <w:rsid w:val="006E1EBA"/>
    <w:rsid w:val="006E36D7"/>
    <w:rsid w:val="006E4796"/>
    <w:rsid w:val="006E4820"/>
    <w:rsid w:val="006E6E62"/>
    <w:rsid w:val="006F2D10"/>
    <w:rsid w:val="006F31C0"/>
    <w:rsid w:val="006F4975"/>
    <w:rsid w:val="006F538A"/>
    <w:rsid w:val="006F53F4"/>
    <w:rsid w:val="007012B3"/>
    <w:rsid w:val="00701C81"/>
    <w:rsid w:val="007023A3"/>
    <w:rsid w:val="007023A5"/>
    <w:rsid w:val="00702689"/>
    <w:rsid w:val="00702BB7"/>
    <w:rsid w:val="007031B2"/>
    <w:rsid w:val="00703C5F"/>
    <w:rsid w:val="00706179"/>
    <w:rsid w:val="00706531"/>
    <w:rsid w:val="0070663B"/>
    <w:rsid w:val="00707BDA"/>
    <w:rsid w:val="0071188A"/>
    <w:rsid w:val="00714662"/>
    <w:rsid w:val="007153D6"/>
    <w:rsid w:val="007173CE"/>
    <w:rsid w:val="00717AA3"/>
    <w:rsid w:val="007216BB"/>
    <w:rsid w:val="00722165"/>
    <w:rsid w:val="007224C2"/>
    <w:rsid w:val="0072299B"/>
    <w:rsid w:val="0072346F"/>
    <w:rsid w:val="0072353D"/>
    <w:rsid w:val="00723A1D"/>
    <w:rsid w:val="00724E5B"/>
    <w:rsid w:val="007255D8"/>
    <w:rsid w:val="00726CD6"/>
    <w:rsid w:val="00730C35"/>
    <w:rsid w:val="00731BD2"/>
    <w:rsid w:val="007347DE"/>
    <w:rsid w:val="00735D1E"/>
    <w:rsid w:val="007405DF"/>
    <w:rsid w:val="007408C5"/>
    <w:rsid w:val="00741040"/>
    <w:rsid w:val="00743B8C"/>
    <w:rsid w:val="007441F1"/>
    <w:rsid w:val="00747151"/>
    <w:rsid w:val="0075164F"/>
    <w:rsid w:val="00751A15"/>
    <w:rsid w:val="007527FC"/>
    <w:rsid w:val="007538AE"/>
    <w:rsid w:val="00754872"/>
    <w:rsid w:val="00754E79"/>
    <w:rsid w:val="0075555E"/>
    <w:rsid w:val="00755DB0"/>
    <w:rsid w:val="007573FB"/>
    <w:rsid w:val="00757E1A"/>
    <w:rsid w:val="00760815"/>
    <w:rsid w:val="00762032"/>
    <w:rsid w:val="00763B7C"/>
    <w:rsid w:val="00763E9F"/>
    <w:rsid w:val="0076403F"/>
    <w:rsid w:val="007643FD"/>
    <w:rsid w:val="00764CC6"/>
    <w:rsid w:val="0076584E"/>
    <w:rsid w:val="00766468"/>
    <w:rsid w:val="00766A5C"/>
    <w:rsid w:val="00766C31"/>
    <w:rsid w:val="007677D7"/>
    <w:rsid w:val="00771068"/>
    <w:rsid w:val="0077192E"/>
    <w:rsid w:val="00771B3A"/>
    <w:rsid w:val="00771D8C"/>
    <w:rsid w:val="00772D3A"/>
    <w:rsid w:val="00773D49"/>
    <w:rsid w:val="0077437B"/>
    <w:rsid w:val="007745F5"/>
    <w:rsid w:val="007766F4"/>
    <w:rsid w:val="00777A67"/>
    <w:rsid w:val="0078022D"/>
    <w:rsid w:val="00780E89"/>
    <w:rsid w:val="00781DE9"/>
    <w:rsid w:val="007826AD"/>
    <w:rsid w:val="00783313"/>
    <w:rsid w:val="007839F7"/>
    <w:rsid w:val="00784241"/>
    <w:rsid w:val="007877C9"/>
    <w:rsid w:val="00790DE4"/>
    <w:rsid w:val="00790E3F"/>
    <w:rsid w:val="00792185"/>
    <w:rsid w:val="00792D39"/>
    <w:rsid w:val="00793126"/>
    <w:rsid w:val="00793D99"/>
    <w:rsid w:val="00793F2F"/>
    <w:rsid w:val="00795EB8"/>
    <w:rsid w:val="00795F70"/>
    <w:rsid w:val="00797DAD"/>
    <w:rsid w:val="007A3D6D"/>
    <w:rsid w:val="007A4519"/>
    <w:rsid w:val="007A583D"/>
    <w:rsid w:val="007A5A86"/>
    <w:rsid w:val="007A6203"/>
    <w:rsid w:val="007A6585"/>
    <w:rsid w:val="007A73AC"/>
    <w:rsid w:val="007A753A"/>
    <w:rsid w:val="007A75A4"/>
    <w:rsid w:val="007A7819"/>
    <w:rsid w:val="007B0E13"/>
    <w:rsid w:val="007B1EB1"/>
    <w:rsid w:val="007B23B6"/>
    <w:rsid w:val="007B2608"/>
    <w:rsid w:val="007B4DD0"/>
    <w:rsid w:val="007B4EA2"/>
    <w:rsid w:val="007B5324"/>
    <w:rsid w:val="007B68C6"/>
    <w:rsid w:val="007B709A"/>
    <w:rsid w:val="007C183C"/>
    <w:rsid w:val="007C19C3"/>
    <w:rsid w:val="007C24DD"/>
    <w:rsid w:val="007C39DF"/>
    <w:rsid w:val="007C3D3A"/>
    <w:rsid w:val="007C44A2"/>
    <w:rsid w:val="007C65F1"/>
    <w:rsid w:val="007C7618"/>
    <w:rsid w:val="007D34CA"/>
    <w:rsid w:val="007D44A5"/>
    <w:rsid w:val="007D4786"/>
    <w:rsid w:val="007D6157"/>
    <w:rsid w:val="007D679D"/>
    <w:rsid w:val="007D6863"/>
    <w:rsid w:val="007D78E3"/>
    <w:rsid w:val="007E0C0D"/>
    <w:rsid w:val="007E20B7"/>
    <w:rsid w:val="007E28A0"/>
    <w:rsid w:val="007E74B2"/>
    <w:rsid w:val="007F0E0E"/>
    <w:rsid w:val="007F2154"/>
    <w:rsid w:val="007F30AB"/>
    <w:rsid w:val="007F6178"/>
    <w:rsid w:val="008016A8"/>
    <w:rsid w:val="00802335"/>
    <w:rsid w:val="00802664"/>
    <w:rsid w:val="00802901"/>
    <w:rsid w:val="00806133"/>
    <w:rsid w:val="00810770"/>
    <w:rsid w:val="00813E21"/>
    <w:rsid w:val="00820856"/>
    <w:rsid w:val="0082285D"/>
    <w:rsid w:val="0082331F"/>
    <w:rsid w:val="00823DAC"/>
    <w:rsid w:val="008244B9"/>
    <w:rsid w:val="00824796"/>
    <w:rsid w:val="0082498D"/>
    <w:rsid w:val="00826C9B"/>
    <w:rsid w:val="00827184"/>
    <w:rsid w:val="00827B78"/>
    <w:rsid w:val="008302D0"/>
    <w:rsid w:val="00831027"/>
    <w:rsid w:val="00833DAB"/>
    <w:rsid w:val="00834F62"/>
    <w:rsid w:val="00835298"/>
    <w:rsid w:val="00836205"/>
    <w:rsid w:val="00836272"/>
    <w:rsid w:val="008363F4"/>
    <w:rsid w:val="00836C67"/>
    <w:rsid w:val="00836CF1"/>
    <w:rsid w:val="00840485"/>
    <w:rsid w:val="00840CBE"/>
    <w:rsid w:val="00840FFD"/>
    <w:rsid w:val="0084140C"/>
    <w:rsid w:val="00842B99"/>
    <w:rsid w:val="00842CAD"/>
    <w:rsid w:val="00842E10"/>
    <w:rsid w:val="00844263"/>
    <w:rsid w:val="008445DA"/>
    <w:rsid w:val="00844D0A"/>
    <w:rsid w:val="00847B3F"/>
    <w:rsid w:val="00850D31"/>
    <w:rsid w:val="00851F67"/>
    <w:rsid w:val="008523B2"/>
    <w:rsid w:val="00853D16"/>
    <w:rsid w:val="00854F1C"/>
    <w:rsid w:val="00856DCD"/>
    <w:rsid w:val="00860187"/>
    <w:rsid w:val="0086069E"/>
    <w:rsid w:val="00861378"/>
    <w:rsid w:val="00861580"/>
    <w:rsid w:val="008639CC"/>
    <w:rsid w:val="0086454A"/>
    <w:rsid w:val="008653A5"/>
    <w:rsid w:val="00866FA5"/>
    <w:rsid w:val="00870BF4"/>
    <w:rsid w:val="00872620"/>
    <w:rsid w:val="0087483F"/>
    <w:rsid w:val="00880954"/>
    <w:rsid w:val="00880B71"/>
    <w:rsid w:val="00881894"/>
    <w:rsid w:val="00881EEB"/>
    <w:rsid w:val="008827EB"/>
    <w:rsid w:val="00882EBD"/>
    <w:rsid w:val="008837D8"/>
    <w:rsid w:val="008843CA"/>
    <w:rsid w:val="00884821"/>
    <w:rsid w:val="00884FE7"/>
    <w:rsid w:val="008854F2"/>
    <w:rsid w:val="008864F9"/>
    <w:rsid w:val="008865D6"/>
    <w:rsid w:val="00890BB3"/>
    <w:rsid w:val="00890D5C"/>
    <w:rsid w:val="008917A2"/>
    <w:rsid w:val="00892ADA"/>
    <w:rsid w:val="00892E65"/>
    <w:rsid w:val="00893094"/>
    <w:rsid w:val="00895608"/>
    <w:rsid w:val="0089666C"/>
    <w:rsid w:val="00897661"/>
    <w:rsid w:val="008A2AF1"/>
    <w:rsid w:val="008A6CA6"/>
    <w:rsid w:val="008B0783"/>
    <w:rsid w:val="008B2AD6"/>
    <w:rsid w:val="008B31A4"/>
    <w:rsid w:val="008B48AB"/>
    <w:rsid w:val="008B7A5D"/>
    <w:rsid w:val="008C1BA4"/>
    <w:rsid w:val="008C3274"/>
    <w:rsid w:val="008C41CA"/>
    <w:rsid w:val="008C44A1"/>
    <w:rsid w:val="008C4BE2"/>
    <w:rsid w:val="008C4DFF"/>
    <w:rsid w:val="008D1BD8"/>
    <w:rsid w:val="008D33CE"/>
    <w:rsid w:val="008D391D"/>
    <w:rsid w:val="008D393B"/>
    <w:rsid w:val="008D3A2B"/>
    <w:rsid w:val="008D4293"/>
    <w:rsid w:val="008D57C9"/>
    <w:rsid w:val="008D5FB4"/>
    <w:rsid w:val="008D650D"/>
    <w:rsid w:val="008D6D10"/>
    <w:rsid w:val="008E4285"/>
    <w:rsid w:val="008E5973"/>
    <w:rsid w:val="008E7468"/>
    <w:rsid w:val="008E7649"/>
    <w:rsid w:val="008E7939"/>
    <w:rsid w:val="008F0BF7"/>
    <w:rsid w:val="008F1CA2"/>
    <w:rsid w:val="008F216B"/>
    <w:rsid w:val="008F2CA9"/>
    <w:rsid w:val="008F3866"/>
    <w:rsid w:val="008F41B8"/>
    <w:rsid w:val="008F494C"/>
    <w:rsid w:val="008F4FDF"/>
    <w:rsid w:val="008F6E28"/>
    <w:rsid w:val="008F766D"/>
    <w:rsid w:val="00900E5D"/>
    <w:rsid w:val="00902AA8"/>
    <w:rsid w:val="00903248"/>
    <w:rsid w:val="00905037"/>
    <w:rsid w:val="00907150"/>
    <w:rsid w:val="00907BB7"/>
    <w:rsid w:val="00907F7D"/>
    <w:rsid w:val="00912550"/>
    <w:rsid w:val="00912F7B"/>
    <w:rsid w:val="009145E2"/>
    <w:rsid w:val="00914FFD"/>
    <w:rsid w:val="009166E5"/>
    <w:rsid w:val="00916DE6"/>
    <w:rsid w:val="0092101F"/>
    <w:rsid w:val="00922010"/>
    <w:rsid w:val="00922324"/>
    <w:rsid w:val="00923AE5"/>
    <w:rsid w:val="00925609"/>
    <w:rsid w:val="00927BE1"/>
    <w:rsid w:val="00930A07"/>
    <w:rsid w:val="00930B84"/>
    <w:rsid w:val="00931B0D"/>
    <w:rsid w:val="00931FB8"/>
    <w:rsid w:val="00933323"/>
    <w:rsid w:val="00934191"/>
    <w:rsid w:val="009342C2"/>
    <w:rsid w:val="00935698"/>
    <w:rsid w:val="00936BA6"/>
    <w:rsid w:val="00936D91"/>
    <w:rsid w:val="00937392"/>
    <w:rsid w:val="0093773C"/>
    <w:rsid w:val="00941251"/>
    <w:rsid w:val="0094265C"/>
    <w:rsid w:val="009431DB"/>
    <w:rsid w:val="0094327D"/>
    <w:rsid w:val="00944C73"/>
    <w:rsid w:val="00946148"/>
    <w:rsid w:val="00947072"/>
    <w:rsid w:val="00947216"/>
    <w:rsid w:val="00951235"/>
    <w:rsid w:val="00951F20"/>
    <w:rsid w:val="009532B5"/>
    <w:rsid w:val="00954085"/>
    <w:rsid w:val="00955980"/>
    <w:rsid w:val="00960321"/>
    <w:rsid w:val="009606FC"/>
    <w:rsid w:val="0096420F"/>
    <w:rsid w:val="00965FEE"/>
    <w:rsid w:val="00970694"/>
    <w:rsid w:val="00971370"/>
    <w:rsid w:val="00972C56"/>
    <w:rsid w:val="00972C9A"/>
    <w:rsid w:val="009732D5"/>
    <w:rsid w:val="00973DE3"/>
    <w:rsid w:val="00974680"/>
    <w:rsid w:val="00975F26"/>
    <w:rsid w:val="009769B8"/>
    <w:rsid w:val="00976BBD"/>
    <w:rsid w:val="00977365"/>
    <w:rsid w:val="0097778C"/>
    <w:rsid w:val="00977CCB"/>
    <w:rsid w:val="0098299E"/>
    <w:rsid w:val="00983575"/>
    <w:rsid w:val="009850E3"/>
    <w:rsid w:val="00985ADA"/>
    <w:rsid w:val="0099090C"/>
    <w:rsid w:val="0099192A"/>
    <w:rsid w:val="00992E86"/>
    <w:rsid w:val="00995635"/>
    <w:rsid w:val="009956EE"/>
    <w:rsid w:val="009A09F3"/>
    <w:rsid w:val="009A1741"/>
    <w:rsid w:val="009A225C"/>
    <w:rsid w:val="009A286B"/>
    <w:rsid w:val="009A2AB7"/>
    <w:rsid w:val="009A49A7"/>
    <w:rsid w:val="009A5886"/>
    <w:rsid w:val="009A6DBB"/>
    <w:rsid w:val="009A6E55"/>
    <w:rsid w:val="009A7D78"/>
    <w:rsid w:val="009A7F7D"/>
    <w:rsid w:val="009B0279"/>
    <w:rsid w:val="009B14CE"/>
    <w:rsid w:val="009B15E0"/>
    <w:rsid w:val="009B256E"/>
    <w:rsid w:val="009B36B1"/>
    <w:rsid w:val="009B3DC8"/>
    <w:rsid w:val="009B5743"/>
    <w:rsid w:val="009B6337"/>
    <w:rsid w:val="009B6F69"/>
    <w:rsid w:val="009B7FCE"/>
    <w:rsid w:val="009C1C4F"/>
    <w:rsid w:val="009C1D6F"/>
    <w:rsid w:val="009C27C2"/>
    <w:rsid w:val="009C3318"/>
    <w:rsid w:val="009C3468"/>
    <w:rsid w:val="009C43A7"/>
    <w:rsid w:val="009C4A09"/>
    <w:rsid w:val="009C4E22"/>
    <w:rsid w:val="009C505E"/>
    <w:rsid w:val="009C5587"/>
    <w:rsid w:val="009C73FD"/>
    <w:rsid w:val="009D25A2"/>
    <w:rsid w:val="009D3728"/>
    <w:rsid w:val="009D3841"/>
    <w:rsid w:val="009D4988"/>
    <w:rsid w:val="009D5B81"/>
    <w:rsid w:val="009E05E3"/>
    <w:rsid w:val="009E06A0"/>
    <w:rsid w:val="009E0C8B"/>
    <w:rsid w:val="009E3A70"/>
    <w:rsid w:val="009E48AF"/>
    <w:rsid w:val="009E59DC"/>
    <w:rsid w:val="009E6264"/>
    <w:rsid w:val="009E7A88"/>
    <w:rsid w:val="009F057F"/>
    <w:rsid w:val="009F2847"/>
    <w:rsid w:val="009F2F79"/>
    <w:rsid w:val="009F3094"/>
    <w:rsid w:val="009F40F3"/>
    <w:rsid w:val="009F494E"/>
    <w:rsid w:val="009F5C6B"/>
    <w:rsid w:val="009F6DF8"/>
    <w:rsid w:val="00A03254"/>
    <w:rsid w:val="00A04687"/>
    <w:rsid w:val="00A04962"/>
    <w:rsid w:val="00A06743"/>
    <w:rsid w:val="00A06FA7"/>
    <w:rsid w:val="00A105E9"/>
    <w:rsid w:val="00A109AD"/>
    <w:rsid w:val="00A10A7A"/>
    <w:rsid w:val="00A10DFC"/>
    <w:rsid w:val="00A12146"/>
    <w:rsid w:val="00A1478D"/>
    <w:rsid w:val="00A1557C"/>
    <w:rsid w:val="00A15C8B"/>
    <w:rsid w:val="00A16352"/>
    <w:rsid w:val="00A16886"/>
    <w:rsid w:val="00A170DB"/>
    <w:rsid w:val="00A20007"/>
    <w:rsid w:val="00A20831"/>
    <w:rsid w:val="00A2304C"/>
    <w:rsid w:val="00A23E52"/>
    <w:rsid w:val="00A23F8D"/>
    <w:rsid w:val="00A25A37"/>
    <w:rsid w:val="00A25FE6"/>
    <w:rsid w:val="00A26CD4"/>
    <w:rsid w:val="00A26E2E"/>
    <w:rsid w:val="00A27360"/>
    <w:rsid w:val="00A30CE1"/>
    <w:rsid w:val="00A31CFE"/>
    <w:rsid w:val="00A31FEB"/>
    <w:rsid w:val="00A32067"/>
    <w:rsid w:val="00A32D93"/>
    <w:rsid w:val="00A33FEC"/>
    <w:rsid w:val="00A35BC5"/>
    <w:rsid w:val="00A36BBA"/>
    <w:rsid w:val="00A379AC"/>
    <w:rsid w:val="00A40665"/>
    <w:rsid w:val="00A417F2"/>
    <w:rsid w:val="00A424F4"/>
    <w:rsid w:val="00A4390F"/>
    <w:rsid w:val="00A43939"/>
    <w:rsid w:val="00A43D02"/>
    <w:rsid w:val="00A44713"/>
    <w:rsid w:val="00A44A3C"/>
    <w:rsid w:val="00A45D3B"/>
    <w:rsid w:val="00A50871"/>
    <w:rsid w:val="00A50977"/>
    <w:rsid w:val="00A50C95"/>
    <w:rsid w:val="00A51B97"/>
    <w:rsid w:val="00A51D39"/>
    <w:rsid w:val="00A524DA"/>
    <w:rsid w:val="00A53987"/>
    <w:rsid w:val="00A54CFE"/>
    <w:rsid w:val="00A558C2"/>
    <w:rsid w:val="00A55C9A"/>
    <w:rsid w:val="00A55CAB"/>
    <w:rsid w:val="00A55FCA"/>
    <w:rsid w:val="00A5611C"/>
    <w:rsid w:val="00A568AB"/>
    <w:rsid w:val="00A57394"/>
    <w:rsid w:val="00A60AF2"/>
    <w:rsid w:val="00A60F46"/>
    <w:rsid w:val="00A62782"/>
    <w:rsid w:val="00A632CC"/>
    <w:rsid w:val="00A63A48"/>
    <w:rsid w:val="00A65065"/>
    <w:rsid w:val="00A65D79"/>
    <w:rsid w:val="00A6697C"/>
    <w:rsid w:val="00A677E6"/>
    <w:rsid w:val="00A67CA6"/>
    <w:rsid w:val="00A7049C"/>
    <w:rsid w:val="00A725EC"/>
    <w:rsid w:val="00A72B47"/>
    <w:rsid w:val="00A732F4"/>
    <w:rsid w:val="00A7451C"/>
    <w:rsid w:val="00A74910"/>
    <w:rsid w:val="00A75A54"/>
    <w:rsid w:val="00A768E3"/>
    <w:rsid w:val="00A76CC4"/>
    <w:rsid w:val="00A80573"/>
    <w:rsid w:val="00A821D1"/>
    <w:rsid w:val="00A832CE"/>
    <w:rsid w:val="00A857E2"/>
    <w:rsid w:val="00A85E05"/>
    <w:rsid w:val="00A872BA"/>
    <w:rsid w:val="00A8741A"/>
    <w:rsid w:val="00A9157F"/>
    <w:rsid w:val="00A927B4"/>
    <w:rsid w:val="00A954D4"/>
    <w:rsid w:val="00A95A2D"/>
    <w:rsid w:val="00A968B3"/>
    <w:rsid w:val="00AA0571"/>
    <w:rsid w:val="00AA06DB"/>
    <w:rsid w:val="00AA077C"/>
    <w:rsid w:val="00AA08FD"/>
    <w:rsid w:val="00AA0C8B"/>
    <w:rsid w:val="00AA0F51"/>
    <w:rsid w:val="00AA1C1F"/>
    <w:rsid w:val="00AA1C2C"/>
    <w:rsid w:val="00AA3322"/>
    <w:rsid w:val="00AA7145"/>
    <w:rsid w:val="00AA7FA1"/>
    <w:rsid w:val="00AB0FCF"/>
    <w:rsid w:val="00AB1C08"/>
    <w:rsid w:val="00AB2432"/>
    <w:rsid w:val="00AB303B"/>
    <w:rsid w:val="00AB4D9C"/>
    <w:rsid w:val="00AB5210"/>
    <w:rsid w:val="00AB5262"/>
    <w:rsid w:val="00AB5375"/>
    <w:rsid w:val="00AB6CF0"/>
    <w:rsid w:val="00AB6E44"/>
    <w:rsid w:val="00AB7168"/>
    <w:rsid w:val="00AC037A"/>
    <w:rsid w:val="00AC1440"/>
    <w:rsid w:val="00AC2BB7"/>
    <w:rsid w:val="00AC2D76"/>
    <w:rsid w:val="00AC3B8E"/>
    <w:rsid w:val="00AC3E40"/>
    <w:rsid w:val="00AC4D64"/>
    <w:rsid w:val="00AC5000"/>
    <w:rsid w:val="00AC70F6"/>
    <w:rsid w:val="00AC7491"/>
    <w:rsid w:val="00AC75B2"/>
    <w:rsid w:val="00AC7F0A"/>
    <w:rsid w:val="00AD00CA"/>
    <w:rsid w:val="00AD0A44"/>
    <w:rsid w:val="00AD0B70"/>
    <w:rsid w:val="00AD105A"/>
    <w:rsid w:val="00AD1657"/>
    <w:rsid w:val="00AD299D"/>
    <w:rsid w:val="00AD2FC6"/>
    <w:rsid w:val="00AD5C9E"/>
    <w:rsid w:val="00AE06AA"/>
    <w:rsid w:val="00AE16FA"/>
    <w:rsid w:val="00AE7A2C"/>
    <w:rsid w:val="00AE7B92"/>
    <w:rsid w:val="00AF1B7B"/>
    <w:rsid w:val="00AF30A5"/>
    <w:rsid w:val="00AF6BAA"/>
    <w:rsid w:val="00B011A8"/>
    <w:rsid w:val="00B021C3"/>
    <w:rsid w:val="00B02E16"/>
    <w:rsid w:val="00B042E0"/>
    <w:rsid w:val="00B0494F"/>
    <w:rsid w:val="00B053EF"/>
    <w:rsid w:val="00B0551E"/>
    <w:rsid w:val="00B055FA"/>
    <w:rsid w:val="00B056D3"/>
    <w:rsid w:val="00B06CBD"/>
    <w:rsid w:val="00B07069"/>
    <w:rsid w:val="00B108EF"/>
    <w:rsid w:val="00B13EC9"/>
    <w:rsid w:val="00B16C63"/>
    <w:rsid w:val="00B20E02"/>
    <w:rsid w:val="00B217C9"/>
    <w:rsid w:val="00B21A7B"/>
    <w:rsid w:val="00B22951"/>
    <w:rsid w:val="00B22E33"/>
    <w:rsid w:val="00B250C5"/>
    <w:rsid w:val="00B258F4"/>
    <w:rsid w:val="00B27A66"/>
    <w:rsid w:val="00B27C15"/>
    <w:rsid w:val="00B322DF"/>
    <w:rsid w:val="00B325D4"/>
    <w:rsid w:val="00B353CA"/>
    <w:rsid w:val="00B35F84"/>
    <w:rsid w:val="00B36727"/>
    <w:rsid w:val="00B3700E"/>
    <w:rsid w:val="00B4085C"/>
    <w:rsid w:val="00B45981"/>
    <w:rsid w:val="00B465BD"/>
    <w:rsid w:val="00B47AC4"/>
    <w:rsid w:val="00B47C93"/>
    <w:rsid w:val="00B47E88"/>
    <w:rsid w:val="00B52F38"/>
    <w:rsid w:val="00B55824"/>
    <w:rsid w:val="00B64865"/>
    <w:rsid w:val="00B704D3"/>
    <w:rsid w:val="00B70FCC"/>
    <w:rsid w:val="00B72036"/>
    <w:rsid w:val="00B72537"/>
    <w:rsid w:val="00B7308A"/>
    <w:rsid w:val="00B736A3"/>
    <w:rsid w:val="00B73E12"/>
    <w:rsid w:val="00B74F98"/>
    <w:rsid w:val="00B76399"/>
    <w:rsid w:val="00B76F56"/>
    <w:rsid w:val="00B77495"/>
    <w:rsid w:val="00B7771D"/>
    <w:rsid w:val="00B81433"/>
    <w:rsid w:val="00B8196F"/>
    <w:rsid w:val="00B81DBB"/>
    <w:rsid w:val="00B8225E"/>
    <w:rsid w:val="00B826A9"/>
    <w:rsid w:val="00B82710"/>
    <w:rsid w:val="00B82766"/>
    <w:rsid w:val="00B82D23"/>
    <w:rsid w:val="00B85AC3"/>
    <w:rsid w:val="00B87008"/>
    <w:rsid w:val="00B877F7"/>
    <w:rsid w:val="00B919E6"/>
    <w:rsid w:val="00B91FEB"/>
    <w:rsid w:val="00B92CDA"/>
    <w:rsid w:val="00B9359F"/>
    <w:rsid w:val="00B9566F"/>
    <w:rsid w:val="00B96A67"/>
    <w:rsid w:val="00BA1B67"/>
    <w:rsid w:val="00BA2F9E"/>
    <w:rsid w:val="00BA4DAC"/>
    <w:rsid w:val="00BA60EB"/>
    <w:rsid w:val="00BA67A5"/>
    <w:rsid w:val="00BB055F"/>
    <w:rsid w:val="00BB0619"/>
    <w:rsid w:val="00BB09F8"/>
    <w:rsid w:val="00BB1C04"/>
    <w:rsid w:val="00BB2D18"/>
    <w:rsid w:val="00BB38A1"/>
    <w:rsid w:val="00BB4F39"/>
    <w:rsid w:val="00BB63E6"/>
    <w:rsid w:val="00BB71FF"/>
    <w:rsid w:val="00BC1075"/>
    <w:rsid w:val="00BC10BF"/>
    <w:rsid w:val="00BC10F1"/>
    <w:rsid w:val="00BC3FC4"/>
    <w:rsid w:val="00BC4DBC"/>
    <w:rsid w:val="00BC7181"/>
    <w:rsid w:val="00BC77DD"/>
    <w:rsid w:val="00BD05EF"/>
    <w:rsid w:val="00BD07B0"/>
    <w:rsid w:val="00BD1765"/>
    <w:rsid w:val="00BD1D2E"/>
    <w:rsid w:val="00BD3F02"/>
    <w:rsid w:val="00BD4158"/>
    <w:rsid w:val="00BD4638"/>
    <w:rsid w:val="00BD4DE7"/>
    <w:rsid w:val="00BD5BC3"/>
    <w:rsid w:val="00BD764C"/>
    <w:rsid w:val="00BE2601"/>
    <w:rsid w:val="00BE3C45"/>
    <w:rsid w:val="00BE41F4"/>
    <w:rsid w:val="00BE4A44"/>
    <w:rsid w:val="00BE7375"/>
    <w:rsid w:val="00BE7C20"/>
    <w:rsid w:val="00BE7FBE"/>
    <w:rsid w:val="00BF088A"/>
    <w:rsid w:val="00BF0F73"/>
    <w:rsid w:val="00BF14FB"/>
    <w:rsid w:val="00BF49E1"/>
    <w:rsid w:val="00BF4B10"/>
    <w:rsid w:val="00BF5C04"/>
    <w:rsid w:val="00BF7176"/>
    <w:rsid w:val="00BF72EE"/>
    <w:rsid w:val="00BF74E5"/>
    <w:rsid w:val="00BF751D"/>
    <w:rsid w:val="00BF7BF3"/>
    <w:rsid w:val="00C00C23"/>
    <w:rsid w:val="00C01B79"/>
    <w:rsid w:val="00C0313B"/>
    <w:rsid w:val="00C032E3"/>
    <w:rsid w:val="00C04C75"/>
    <w:rsid w:val="00C076ED"/>
    <w:rsid w:val="00C109B2"/>
    <w:rsid w:val="00C11546"/>
    <w:rsid w:val="00C1263B"/>
    <w:rsid w:val="00C13C02"/>
    <w:rsid w:val="00C1553E"/>
    <w:rsid w:val="00C16291"/>
    <w:rsid w:val="00C177F5"/>
    <w:rsid w:val="00C20625"/>
    <w:rsid w:val="00C20931"/>
    <w:rsid w:val="00C21A8A"/>
    <w:rsid w:val="00C21BAF"/>
    <w:rsid w:val="00C23DEB"/>
    <w:rsid w:val="00C24137"/>
    <w:rsid w:val="00C251DA"/>
    <w:rsid w:val="00C25CCC"/>
    <w:rsid w:val="00C260B4"/>
    <w:rsid w:val="00C309F3"/>
    <w:rsid w:val="00C337C9"/>
    <w:rsid w:val="00C3588D"/>
    <w:rsid w:val="00C36293"/>
    <w:rsid w:val="00C43FD1"/>
    <w:rsid w:val="00C455EB"/>
    <w:rsid w:val="00C46D9E"/>
    <w:rsid w:val="00C50C84"/>
    <w:rsid w:val="00C51824"/>
    <w:rsid w:val="00C51BC3"/>
    <w:rsid w:val="00C52BA4"/>
    <w:rsid w:val="00C53244"/>
    <w:rsid w:val="00C53A0A"/>
    <w:rsid w:val="00C5476B"/>
    <w:rsid w:val="00C54819"/>
    <w:rsid w:val="00C548E5"/>
    <w:rsid w:val="00C564BB"/>
    <w:rsid w:val="00C56AC1"/>
    <w:rsid w:val="00C5796F"/>
    <w:rsid w:val="00C579A8"/>
    <w:rsid w:val="00C57E4F"/>
    <w:rsid w:val="00C6001A"/>
    <w:rsid w:val="00C61E34"/>
    <w:rsid w:val="00C621FA"/>
    <w:rsid w:val="00C6321A"/>
    <w:rsid w:val="00C637C0"/>
    <w:rsid w:val="00C6413A"/>
    <w:rsid w:val="00C64336"/>
    <w:rsid w:val="00C643E7"/>
    <w:rsid w:val="00C64C16"/>
    <w:rsid w:val="00C65558"/>
    <w:rsid w:val="00C66C2B"/>
    <w:rsid w:val="00C67C90"/>
    <w:rsid w:val="00C70DDA"/>
    <w:rsid w:val="00C729E5"/>
    <w:rsid w:val="00C7451C"/>
    <w:rsid w:val="00C7515E"/>
    <w:rsid w:val="00C75999"/>
    <w:rsid w:val="00C765DA"/>
    <w:rsid w:val="00C7765C"/>
    <w:rsid w:val="00C8105A"/>
    <w:rsid w:val="00C82581"/>
    <w:rsid w:val="00C82979"/>
    <w:rsid w:val="00C82DAF"/>
    <w:rsid w:val="00C83EB0"/>
    <w:rsid w:val="00C8431F"/>
    <w:rsid w:val="00C8570D"/>
    <w:rsid w:val="00C86F83"/>
    <w:rsid w:val="00C8718C"/>
    <w:rsid w:val="00C90BEB"/>
    <w:rsid w:val="00C92A46"/>
    <w:rsid w:val="00C92CF0"/>
    <w:rsid w:val="00C92F64"/>
    <w:rsid w:val="00C92FC0"/>
    <w:rsid w:val="00C93E00"/>
    <w:rsid w:val="00C9609D"/>
    <w:rsid w:val="00C96692"/>
    <w:rsid w:val="00CA0495"/>
    <w:rsid w:val="00CA0BCC"/>
    <w:rsid w:val="00CA159A"/>
    <w:rsid w:val="00CA23D3"/>
    <w:rsid w:val="00CA2602"/>
    <w:rsid w:val="00CA2CBE"/>
    <w:rsid w:val="00CA44E1"/>
    <w:rsid w:val="00CA4C6D"/>
    <w:rsid w:val="00CA6660"/>
    <w:rsid w:val="00CA7471"/>
    <w:rsid w:val="00CA77CA"/>
    <w:rsid w:val="00CB1DBD"/>
    <w:rsid w:val="00CB3B07"/>
    <w:rsid w:val="00CB3DB8"/>
    <w:rsid w:val="00CB61FE"/>
    <w:rsid w:val="00CB6411"/>
    <w:rsid w:val="00CB66B5"/>
    <w:rsid w:val="00CB7A3D"/>
    <w:rsid w:val="00CC0F22"/>
    <w:rsid w:val="00CC26A9"/>
    <w:rsid w:val="00CC2C4E"/>
    <w:rsid w:val="00CC3F8D"/>
    <w:rsid w:val="00CC409A"/>
    <w:rsid w:val="00CC47E4"/>
    <w:rsid w:val="00CC5DA3"/>
    <w:rsid w:val="00CC618C"/>
    <w:rsid w:val="00CC6206"/>
    <w:rsid w:val="00CC6BE9"/>
    <w:rsid w:val="00CD01F9"/>
    <w:rsid w:val="00CD0498"/>
    <w:rsid w:val="00CD19E2"/>
    <w:rsid w:val="00CD1E5A"/>
    <w:rsid w:val="00CD23CE"/>
    <w:rsid w:val="00CD3215"/>
    <w:rsid w:val="00CD3FF3"/>
    <w:rsid w:val="00CD4FE0"/>
    <w:rsid w:val="00CD5ACE"/>
    <w:rsid w:val="00CD5BF6"/>
    <w:rsid w:val="00CD6316"/>
    <w:rsid w:val="00CE2C57"/>
    <w:rsid w:val="00CE3484"/>
    <w:rsid w:val="00CE3E2D"/>
    <w:rsid w:val="00CE42D0"/>
    <w:rsid w:val="00CE6123"/>
    <w:rsid w:val="00CE6A0A"/>
    <w:rsid w:val="00CF0B9A"/>
    <w:rsid w:val="00CF28B5"/>
    <w:rsid w:val="00CF3116"/>
    <w:rsid w:val="00CF3309"/>
    <w:rsid w:val="00CF5041"/>
    <w:rsid w:val="00CF6BDE"/>
    <w:rsid w:val="00D00CB4"/>
    <w:rsid w:val="00D01726"/>
    <w:rsid w:val="00D018E1"/>
    <w:rsid w:val="00D02A39"/>
    <w:rsid w:val="00D02C8B"/>
    <w:rsid w:val="00D02E65"/>
    <w:rsid w:val="00D0355B"/>
    <w:rsid w:val="00D0402C"/>
    <w:rsid w:val="00D04B59"/>
    <w:rsid w:val="00D0515E"/>
    <w:rsid w:val="00D05419"/>
    <w:rsid w:val="00D0719E"/>
    <w:rsid w:val="00D07F30"/>
    <w:rsid w:val="00D10F9C"/>
    <w:rsid w:val="00D11331"/>
    <w:rsid w:val="00D11397"/>
    <w:rsid w:val="00D12935"/>
    <w:rsid w:val="00D14E23"/>
    <w:rsid w:val="00D15A96"/>
    <w:rsid w:val="00D2155A"/>
    <w:rsid w:val="00D22043"/>
    <w:rsid w:val="00D24A5E"/>
    <w:rsid w:val="00D24EEB"/>
    <w:rsid w:val="00D27021"/>
    <w:rsid w:val="00D273F2"/>
    <w:rsid w:val="00D31412"/>
    <w:rsid w:val="00D31414"/>
    <w:rsid w:val="00D3199E"/>
    <w:rsid w:val="00D32789"/>
    <w:rsid w:val="00D3601A"/>
    <w:rsid w:val="00D3771F"/>
    <w:rsid w:val="00D379EF"/>
    <w:rsid w:val="00D37FAB"/>
    <w:rsid w:val="00D41723"/>
    <w:rsid w:val="00D422C4"/>
    <w:rsid w:val="00D454FC"/>
    <w:rsid w:val="00D46FC3"/>
    <w:rsid w:val="00D51887"/>
    <w:rsid w:val="00D5262B"/>
    <w:rsid w:val="00D529CF"/>
    <w:rsid w:val="00D53368"/>
    <w:rsid w:val="00D53D55"/>
    <w:rsid w:val="00D549BA"/>
    <w:rsid w:val="00D551BB"/>
    <w:rsid w:val="00D55B36"/>
    <w:rsid w:val="00D63879"/>
    <w:rsid w:val="00D6489B"/>
    <w:rsid w:val="00D658C0"/>
    <w:rsid w:val="00D66466"/>
    <w:rsid w:val="00D67219"/>
    <w:rsid w:val="00D673DA"/>
    <w:rsid w:val="00D67868"/>
    <w:rsid w:val="00D71D79"/>
    <w:rsid w:val="00D73C13"/>
    <w:rsid w:val="00D76F31"/>
    <w:rsid w:val="00D80D2D"/>
    <w:rsid w:val="00D84459"/>
    <w:rsid w:val="00D84C0F"/>
    <w:rsid w:val="00D8603E"/>
    <w:rsid w:val="00D86320"/>
    <w:rsid w:val="00D90F8C"/>
    <w:rsid w:val="00D91CD5"/>
    <w:rsid w:val="00D926CA"/>
    <w:rsid w:val="00D938B2"/>
    <w:rsid w:val="00D963A1"/>
    <w:rsid w:val="00D968FC"/>
    <w:rsid w:val="00DA01B3"/>
    <w:rsid w:val="00DA03F5"/>
    <w:rsid w:val="00DA1E29"/>
    <w:rsid w:val="00DA2F32"/>
    <w:rsid w:val="00DA393F"/>
    <w:rsid w:val="00DA5733"/>
    <w:rsid w:val="00DA57FC"/>
    <w:rsid w:val="00DA59CC"/>
    <w:rsid w:val="00DA5F54"/>
    <w:rsid w:val="00DB0EBD"/>
    <w:rsid w:val="00DB1F56"/>
    <w:rsid w:val="00DB20B0"/>
    <w:rsid w:val="00DB2204"/>
    <w:rsid w:val="00DB22EE"/>
    <w:rsid w:val="00DB3F2E"/>
    <w:rsid w:val="00DB429A"/>
    <w:rsid w:val="00DC149A"/>
    <w:rsid w:val="00DC2BAE"/>
    <w:rsid w:val="00DC2E5F"/>
    <w:rsid w:val="00DC3323"/>
    <w:rsid w:val="00DC34F0"/>
    <w:rsid w:val="00DC5A19"/>
    <w:rsid w:val="00DC5FB3"/>
    <w:rsid w:val="00DD0352"/>
    <w:rsid w:val="00DD04EC"/>
    <w:rsid w:val="00DD0508"/>
    <w:rsid w:val="00DD1444"/>
    <w:rsid w:val="00DD1D1D"/>
    <w:rsid w:val="00DD2240"/>
    <w:rsid w:val="00DD4320"/>
    <w:rsid w:val="00DD446A"/>
    <w:rsid w:val="00DD45C1"/>
    <w:rsid w:val="00DD4776"/>
    <w:rsid w:val="00DD48A7"/>
    <w:rsid w:val="00DD4C5F"/>
    <w:rsid w:val="00DD547C"/>
    <w:rsid w:val="00DE2175"/>
    <w:rsid w:val="00DE3B0E"/>
    <w:rsid w:val="00DE55F3"/>
    <w:rsid w:val="00DE5A6D"/>
    <w:rsid w:val="00DE628B"/>
    <w:rsid w:val="00DE6322"/>
    <w:rsid w:val="00DE7FBB"/>
    <w:rsid w:val="00DF013D"/>
    <w:rsid w:val="00DF1093"/>
    <w:rsid w:val="00DF17E4"/>
    <w:rsid w:val="00DF1ACB"/>
    <w:rsid w:val="00DF2FF0"/>
    <w:rsid w:val="00DF3005"/>
    <w:rsid w:val="00DF3540"/>
    <w:rsid w:val="00DF580A"/>
    <w:rsid w:val="00DF5E16"/>
    <w:rsid w:val="00DF60FD"/>
    <w:rsid w:val="00DF63B6"/>
    <w:rsid w:val="00DF6733"/>
    <w:rsid w:val="00DF6FFB"/>
    <w:rsid w:val="00E00383"/>
    <w:rsid w:val="00E00770"/>
    <w:rsid w:val="00E00845"/>
    <w:rsid w:val="00E00DB6"/>
    <w:rsid w:val="00E038B0"/>
    <w:rsid w:val="00E03A2F"/>
    <w:rsid w:val="00E03F2E"/>
    <w:rsid w:val="00E0470C"/>
    <w:rsid w:val="00E04C10"/>
    <w:rsid w:val="00E04E7C"/>
    <w:rsid w:val="00E0621C"/>
    <w:rsid w:val="00E10B82"/>
    <w:rsid w:val="00E11368"/>
    <w:rsid w:val="00E11B56"/>
    <w:rsid w:val="00E11F26"/>
    <w:rsid w:val="00E15A0C"/>
    <w:rsid w:val="00E17246"/>
    <w:rsid w:val="00E17BC0"/>
    <w:rsid w:val="00E17C78"/>
    <w:rsid w:val="00E20112"/>
    <w:rsid w:val="00E2030D"/>
    <w:rsid w:val="00E20FEE"/>
    <w:rsid w:val="00E22450"/>
    <w:rsid w:val="00E23493"/>
    <w:rsid w:val="00E2356B"/>
    <w:rsid w:val="00E239FF"/>
    <w:rsid w:val="00E243DC"/>
    <w:rsid w:val="00E248C7"/>
    <w:rsid w:val="00E24A75"/>
    <w:rsid w:val="00E25374"/>
    <w:rsid w:val="00E25DE4"/>
    <w:rsid w:val="00E27C82"/>
    <w:rsid w:val="00E312C1"/>
    <w:rsid w:val="00E315D4"/>
    <w:rsid w:val="00E322C5"/>
    <w:rsid w:val="00E32564"/>
    <w:rsid w:val="00E33381"/>
    <w:rsid w:val="00E333EF"/>
    <w:rsid w:val="00E33EBC"/>
    <w:rsid w:val="00E34B39"/>
    <w:rsid w:val="00E34B7B"/>
    <w:rsid w:val="00E3503E"/>
    <w:rsid w:val="00E358E9"/>
    <w:rsid w:val="00E35D39"/>
    <w:rsid w:val="00E3727D"/>
    <w:rsid w:val="00E40213"/>
    <w:rsid w:val="00E4185B"/>
    <w:rsid w:val="00E418DB"/>
    <w:rsid w:val="00E41934"/>
    <w:rsid w:val="00E41BF5"/>
    <w:rsid w:val="00E42755"/>
    <w:rsid w:val="00E42F5E"/>
    <w:rsid w:val="00E46472"/>
    <w:rsid w:val="00E466A2"/>
    <w:rsid w:val="00E47EA0"/>
    <w:rsid w:val="00E52C14"/>
    <w:rsid w:val="00E53724"/>
    <w:rsid w:val="00E53C8F"/>
    <w:rsid w:val="00E5438D"/>
    <w:rsid w:val="00E547A3"/>
    <w:rsid w:val="00E56110"/>
    <w:rsid w:val="00E56D1B"/>
    <w:rsid w:val="00E60A51"/>
    <w:rsid w:val="00E60BCA"/>
    <w:rsid w:val="00E621A3"/>
    <w:rsid w:val="00E62B62"/>
    <w:rsid w:val="00E67F75"/>
    <w:rsid w:val="00E70A99"/>
    <w:rsid w:val="00E72EF2"/>
    <w:rsid w:val="00E74ACA"/>
    <w:rsid w:val="00E765D0"/>
    <w:rsid w:val="00E805DC"/>
    <w:rsid w:val="00E8065F"/>
    <w:rsid w:val="00E81BF3"/>
    <w:rsid w:val="00E8302D"/>
    <w:rsid w:val="00E83B9A"/>
    <w:rsid w:val="00E84ACE"/>
    <w:rsid w:val="00E8691A"/>
    <w:rsid w:val="00E87D9E"/>
    <w:rsid w:val="00E901D5"/>
    <w:rsid w:val="00E918D1"/>
    <w:rsid w:val="00E921AB"/>
    <w:rsid w:val="00E92447"/>
    <w:rsid w:val="00E94E84"/>
    <w:rsid w:val="00E9502F"/>
    <w:rsid w:val="00E95439"/>
    <w:rsid w:val="00E96582"/>
    <w:rsid w:val="00E9742F"/>
    <w:rsid w:val="00EA3AF3"/>
    <w:rsid w:val="00EA3CE8"/>
    <w:rsid w:val="00EA4118"/>
    <w:rsid w:val="00EA524F"/>
    <w:rsid w:val="00EB130D"/>
    <w:rsid w:val="00EB1FDF"/>
    <w:rsid w:val="00EB30AE"/>
    <w:rsid w:val="00EB3900"/>
    <w:rsid w:val="00EB4C37"/>
    <w:rsid w:val="00EB5C3A"/>
    <w:rsid w:val="00EB744A"/>
    <w:rsid w:val="00EC09D7"/>
    <w:rsid w:val="00EC0B3E"/>
    <w:rsid w:val="00EC406F"/>
    <w:rsid w:val="00EC447E"/>
    <w:rsid w:val="00EC52CA"/>
    <w:rsid w:val="00EC5CDC"/>
    <w:rsid w:val="00EC6850"/>
    <w:rsid w:val="00EC79BA"/>
    <w:rsid w:val="00ED099E"/>
    <w:rsid w:val="00ED0A7C"/>
    <w:rsid w:val="00ED0D5D"/>
    <w:rsid w:val="00ED2728"/>
    <w:rsid w:val="00ED2F51"/>
    <w:rsid w:val="00ED3825"/>
    <w:rsid w:val="00ED3B38"/>
    <w:rsid w:val="00ED4537"/>
    <w:rsid w:val="00ED5679"/>
    <w:rsid w:val="00ED5F98"/>
    <w:rsid w:val="00ED5FD2"/>
    <w:rsid w:val="00ED6047"/>
    <w:rsid w:val="00ED68E3"/>
    <w:rsid w:val="00ED694D"/>
    <w:rsid w:val="00ED7C85"/>
    <w:rsid w:val="00EE2057"/>
    <w:rsid w:val="00EE29A4"/>
    <w:rsid w:val="00EE2C5B"/>
    <w:rsid w:val="00EE40DF"/>
    <w:rsid w:val="00EE4676"/>
    <w:rsid w:val="00EE51BC"/>
    <w:rsid w:val="00EE57FA"/>
    <w:rsid w:val="00EE6366"/>
    <w:rsid w:val="00EE6CA8"/>
    <w:rsid w:val="00EF5FD9"/>
    <w:rsid w:val="00F00549"/>
    <w:rsid w:val="00F008E8"/>
    <w:rsid w:val="00F013AE"/>
    <w:rsid w:val="00F03026"/>
    <w:rsid w:val="00F04591"/>
    <w:rsid w:val="00F0680F"/>
    <w:rsid w:val="00F075A2"/>
    <w:rsid w:val="00F1062A"/>
    <w:rsid w:val="00F10872"/>
    <w:rsid w:val="00F10A25"/>
    <w:rsid w:val="00F11244"/>
    <w:rsid w:val="00F12245"/>
    <w:rsid w:val="00F127FB"/>
    <w:rsid w:val="00F129D2"/>
    <w:rsid w:val="00F12A14"/>
    <w:rsid w:val="00F12A2F"/>
    <w:rsid w:val="00F12EF3"/>
    <w:rsid w:val="00F13B2B"/>
    <w:rsid w:val="00F15510"/>
    <w:rsid w:val="00F1590C"/>
    <w:rsid w:val="00F16634"/>
    <w:rsid w:val="00F16E98"/>
    <w:rsid w:val="00F212AD"/>
    <w:rsid w:val="00F22A83"/>
    <w:rsid w:val="00F23F5C"/>
    <w:rsid w:val="00F267EF"/>
    <w:rsid w:val="00F308C0"/>
    <w:rsid w:val="00F3174A"/>
    <w:rsid w:val="00F318CF"/>
    <w:rsid w:val="00F31D01"/>
    <w:rsid w:val="00F328FB"/>
    <w:rsid w:val="00F32C3F"/>
    <w:rsid w:val="00F32D89"/>
    <w:rsid w:val="00F32EE9"/>
    <w:rsid w:val="00F33DDC"/>
    <w:rsid w:val="00F344D1"/>
    <w:rsid w:val="00F34E08"/>
    <w:rsid w:val="00F36D68"/>
    <w:rsid w:val="00F400C8"/>
    <w:rsid w:val="00F403F4"/>
    <w:rsid w:val="00F4097E"/>
    <w:rsid w:val="00F4154F"/>
    <w:rsid w:val="00F41935"/>
    <w:rsid w:val="00F4315F"/>
    <w:rsid w:val="00F43FE7"/>
    <w:rsid w:val="00F45E2F"/>
    <w:rsid w:val="00F46411"/>
    <w:rsid w:val="00F46D01"/>
    <w:rsid w:val="00F4770C"/>
    <w:rsid w:val="00F51A15"/>
    <w:rsid w:val="00F51AB0"/>
    <w:rsid w:val="00F51D4A"/>
    <w:rsid w:val="00F51EBD"/>
    <w:rsid w:val="00F52AAA"/>
    <w:rsid w:val="00F53870"/>
    <w:rsid w:val="00F56F2E"/>
    <w:rsid w:val="00F61A12"/>
    <w:rsid w:val="00F638A1"/>
    <w:rsid w:val="00F640AA"/>
    <w:rsid w:val="00F64D8A"/>
    <w:rsid w:val="00F65362"/>
    <w:rsid w:val="00F6615B"/>
    <w:rsid w:val="00F6708C"/>
    <w:rsid w:val="00F71409"/>
    <w:rsid w:val="00F71526"/>
    <w:rsid w:val="00F74530"/>
    <w:rsid w:val="00F75937"/>
    <w:rsid w:val="00F773B5"/>
    <w:rsid w:val="00F778F9"/>
    <w:rsid w:val="00F77B96"/>
    <w:rsid w:val="00F77E9D"/>
    <w:rsid w:val="00F80DEF"/>
    <w:rsid w:val="00F81B74"/>
    <w:rsid w:val="00F82F88"/>
    <w:rsid w:val="00F83339"/>
    <w:rsid w:val="00F84B69"/>
    <w:rsid w:val="00F854F5"/>
    <w:rsid w:val="00F86646"/>
    <w:rsid w:val="00F876BA"/>
    <w:rsid w:val="00F87930"/>
    <w:rsid w:val="00F9038C"/>
    <w:rsid w:val="00F91184"/>
    <w:rsid w:val="00F916DB"/>
    <w:rsid w:val="00F92B5B"/>
    <w:rsid w:val="00F9417B"/>
    <w:rsid w:val="00F942D1"/>
    <w:rsid w:val="00F94A47"/>
    <w:rsid w:val="00F94D75"/>
    <w:rsid w:val="00F953C6"/>
    <w:rsid w:val="00F96232"/>
    <w:rsid w:val="00F9748E"/>
    <w:rsid w:val="00FA1253"/>
    <w:rsid w:val="00FA174A"/>
    <w:rsid w:val="00FA38D2"/>
    <w:rsid w:val="00FA4AD5"/>
    <w:rsid w:val="00FA6A90"/>
    <w:rsid w:val="00FA7C6E"/>
    <w:rsid w:val="00FB0A20"/>
    <w:rsid w:val="00FB144D"/>
    <w:rsid w:val="00FB1545"/>
    <w:rsid w:val="00FB179C"/>
    <w:rsid w:val="00FB3D8D"/>
    <w:rsid w:val="00FB48FF"/>
    <w:rsid w:val="00FB4D3B"/>
    <w:rsid w:val="00FB5027"/>
    <w:rsid w:val="00FB5898"/>
    <w:rsid w:val="00FB5A2E"/>
    <w:rsid w:val="00FB702A"/>
    <w:rsid w:val="00FB7280"/>
    <w:rsid w:val="00FB732E"/>
    <w:rsid w:val="00FB7412"/>
    <w:rsid w:val="00FB7875"/>
    <w:rsid w:val="00FC0874"/>
    <w:rsid w:val="00FC1365"/>
    <w:rsid w:val="00FC3966"/>
    <w:rsid w:val="00FC49AB"/>
    <w:rsid w:val="00FC7025"/>
    <w:rsid w:val="00FC7533"/>
    <w:rsid w:val="00FC7B08"/>
    <w:rsid w:val="00FD18F7"/>
    <w:rsid w:val="00FD43D1"/>
    <w:rsid w:val="00FD4C06"/>
    <w:rsid w:val="00FD5CEE"/>
    <w:rsid w:val="00FD62A1"/>
    <w:rsid w:val="00FE01F5"/>
    <w:rsid w:val="00FE051B"/>
    <w:rsid w:val="00FE27AB"/>
    <w:rsid w:val="00FE2904"/>
    <w:rsid w:val="00FE2C11"/>
    <w:rsid w:val="00FE34DA"/>
    <w:rsid w:val="00FE5605"/>
    <w:rsid w:val="00FE563E"/>
    <w:rsid w:val="00FE5B92"/>
    <w:rsid w:val="00FF13DE"/>
    <w:rsid w:val="00FF1437"/>
    <w:rsid w:val="00FF4100"/>
    <w:rsid w:val="00FF4695"/>
    <w:rsid w:val="00FF48B5"/>
    <w:rsid w:val="00FF5EC7"/>
    <w:rsid w:val="00FF66C8"/>
    <w:rsid w:val="00FF7DF7"/>
    <w:rsid w:val="3A0B7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D08E1A0"/>
  <w15:docId w15:val="{DD33C850-263A-4A87-A548-84FE173E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uiPriority="99"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paragraph" w:styleId="5">
    <w:name w:val="heading 5"/>
    <w:basedOn w:val="a"/>
    <w:next w:val="a0"/>
    <w:qFormat/>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pPr>
      <w:keepNext/>
      <w:keepLines/>
      <w:spacing w:before="240" w:after="64" w:line="317" w:lineRule="auto"/>
      <w:outlineLvl w:val="6"/>
    </w:pPr>
    <w:rPr>
      <w:b/>
      <w:sz w:val="24"/>
    </w:rPr>
  </w:style>
  <w:style w:type="paragraph" w:styleId="8">
    <w:name w:val="heading 8"/>
    <w:basedOn w:val="a"/>
    <w:next w:val="a"/>
    <w:qFormat/>
    <w:pPr>
      <w:keepNext/>
      <w:keepLines/>
      <w:spacing w:before="240" w:after="64" w:line="317" w:lineRule="auto"/>
      <w:outlineLvl w:val="7"/>
    </w:pPr>
    <w:rPr>
      <w:rFonts w:ascii="Arial" w:eastAsia="黑体" w:hAnsi="Arial"/>
      <w:sz w:val="24"/>
    </w:rPr>
  </w:style>
  <w:style w:type="paragraph" w:styleId="9">
    <w:name w:val="heading 9"/>
    <w:basedOn w:val="a"/>
    <w:next w:val="a"/>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subject"/>
    <w:basedOn w:val="a5"/>
    <w:next w:val="a5"/>
    <w:rPr>
      <w:b/>
    </w:rPr>
  </w:style>
  <w:style w:type="paragraph" w:styleId="a5">
    <w:name w:val="annotation text"/>
    <w:basedOn w:val="a"/>
    <w:link w:val="Char"/>
    <w:pPr>
      <w:jc w:val="left"/>
    </w:pPr>
  </w:style>
  <w:style w:type="paragraph" w:styleId="a6">
    <w:name w:val="Body Text First Indent"/>
    <w:basedOn w:val="a7"/>
    <w:link w:val="Char0"/>
    <w:pPr>
      <w:spacing w:line="300" w:lineRule="auto"/>
      <w:ind w:firstLine="425"/>
    </w:pPr>
  </w:style>
  <w:style w:type="paragraph" w:styleId="a7">
    <w:name w:val="Body Text"/>
    <w:basedOn w:val="a"/>
    <w:pPr>
      <w:spacing w:after="120"/>
    </w:pPr>
  </w:style>
  <w:style w:type="paragraph" w:styleId="a8">
    <w:name w:val="Document Map"/>
    <w:basedOn w:val="a"/>
    <w:link w:val="Char1"/>
    <w:uiPriority w:val="99"/>
    <w:unhideWhenUsed/>
    <w:rPr>
      <w:rFonts w:ascii="宋体"/>
      <w:sz w:val="18"/>
      <w:szCs w:val="18"/>
    </w:rPr>
  </w:style>
  <w:style w:type="paragraph" w:styleId="a9">
    <w:name w:val="Body Text Indent"/>
    <w:basedOn w:val="a"/>
    <w:pPr>
      <w:widowControl/>
      <w:spacing w:line="360" w:lineRule="auto"/>
      <w:ind w:rightChars="-85" w:right="-85" w:firstLineChars="150" w:firstLine="360"/>
      <w:jc w:val="left"/>
    </w:pPr>
    <w:rPr>
      <w:rFonts w:ascii="宋体" w:hAnsi="宋体"/>
      <w:sz w:val="24"/>
    </w:rPr>
  </w:style>
  <w:style w:type="paragraph" w:styleId="aa">
    <w:name w:val="Plain Text"/>
    <w:basedOn w:val="a"/>
    <w:link w:val="Char2"/>
    <w:uiPriority w:val="99"/>
    <w:pPr>
      <w:widowControl/>
      <w:jc w:val="left"/>
    </w:pPr>
    <w:rPr>
      <w:rFonts w:ascii="Courier New" w:hAnsi="Courier New"/>
      <w:kern w:val="0"/>
      <w:sz w:val="20"/>
    </w:rPr>
  </w:style>
  <w:style w:type="paragraph" w:styleId="20">
    <w:name w:val="Body Text Indent 2"/>
    <w:basedOn w:val="a"/>
    <w:pPr>
      <w:widowControl/>
      <w:spacing w:before="100" w:beforeAutospacing="1" w:after="100" w:afterAutospacing="1"/>
      <w:ind w:rightChars="-85" w:right="-85" w:firstLine="480"/>
      <w:outlineLvl w:val="0"/>
    </w:pPr>
    <w:rPr>
      <w:rFonts w:ascii="宋体" w:hAnsi="宋体"/>
      <w:color w:val="000000"/>
      <w:sz w:val="24"/>
    </w:rPr>
  </w:style>
  <w:style w:type="paragraph" w:styleId="ab">
    <w:name w:val="Balloon Text"/>
    <w:basedOn w:val="a"/>
    <w:rPr>
      <w:sz w:val="18"/>
    </w:rPr>
  </w:style>
  <w:style w:type="paragraph" w:styleId="ac">
    <w:name w:val="footer"/>
    <w:basedOn w:val="a"/>
    <w:link w:val="Char3"/>
    <w:uiPriority w:val="99"/>
    <w:pPr>
      <w:tabs>
        <w:tab w:val="center" w:pos="4153"/>
        <w:tab w:val="right" w:pos="8306"/>
      </w:tabs>
      <w:snapToGrid w:val="0"/>
      <w:jc w:val="left"/>
    </w:pPr>
    <w:rPr>
      <w:sz w:val="18"/>
    </w:rPr>
  </w:style>
  <w:style w:type="paragraph" w:styleId="ad">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450"/>
      </w:tabs>
      <w:spacing w:line="360" w:lineRule="auto"/>
    </w:pPr>
    <w:rPr>
      <w:rFonts w:ascii="黑体" w:eastAsia="黑体" w:hAnsi="宋体"/>
      <w:sz w:val="24"/>
    </w:rPr>
  </w:style>
  <w:style w:type="paragraph" w:styleId="21">
    <w:name w:val="toc 2"/>
    <w:basedOn w:val="a"/>
    <w:next w:val="a"/>
    <w:pPr>
      <w:ind w:leftChars="200" w:left="420"/>
    </w:pPr>
  </w:style>
  <w:style w:type="paragraph" w:styleId="ae">
    <w:name w:val="Normal (Web)"/>
    <w:basedOn w:val="a"/>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f">
    <w:name w:val="Title"/>
    <w:basedOn w:val="a7"/>
    <w:next w:val="a7"/>
    <w:link w:val="Char4"/>
    <w:qFormat/>
    <w:pPr>
      <w:tabs>
        <w:tab w:val="left" w:pos="-540"/>
        <w:tab w:val="left" w:pos="1182"/>
      </w:tabs>
      <w:snapToGrid w:val="0"/>
      <w:spacing w:before="240" w:after="60" w:line="360" w:lineRule="auto"/>
      <w:ind w:left="527" w:hanging="425"/>
      <w:jc w:val="center"/>
      <w:outlineLvl w:val="0"/>
    </w:pPr>
    <w:rPr>
      <w:b/>
      <w:sz w:val="36"/>
    </w:rPr>
  </w:style>
  <w:style w:type="character" w:styleId="af0">
    <w:name w:val="page number"/>
    <w:basedOn w:val="a1"/>
  </w:style>
  <w:style w:type="character" w:styleId="af1">
    <w:name w:val="FollowedHyperlink"/>
    <w:rPr>
      <w:color w:val="800080"/>
      <w:u w:val="single"/>
    </w:rPr>
  </w:style>
  <w:style w:type="character" w:styleId="af2">
    <w:name w:val="Hyperlink"/>
    <w:uiPriority w:val="99"/>
    <w:rPr>
      <w:color w:val="0000FF"/>
      <w:u w:val="single"/>
    </w:rPr>
  </w:style>
  <w:style w:type="character" w:styleId="af3">
    <w:name w:val="annotation reference"/>
    <w:rPr>
      <w:sz w:val="21"/>
    </w:rPr>
  </w:style>
  <w:style w:type="table" w:styleId="af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a"/>
  </w:style>
  <w:style w:type="paragraph" w:customStyle="1" w:styleId="22">
    <w:name w:val="编号正文2"/>
    <w:basedOn w:val="a"/>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pPr>
      <w:widowControl/>
      <w:spacing w:before="100" w:beforeAutospacing="1" w:after="100" w:afterAutospacing="1"/>
      <w:textAlignment w:val="top"/>
    </w:pPr>
    <w:rPr>
      <w:rFonts w:ascii="宋体" w:hAnsi="宋体" w:hint="eastAsia"/>
      <w:kern w:val="0"/>
      <w:sz w:val="18"/>
    </w:rPr>
  </w:style>
  <w:style w:type="paragraph" w:customStyle="1" w:styleId="af5">
    <w:name w:val="项目"/>
    <w:basedOn w:val="4"/>
    <w:pPr>
      <w:snapToGrid w:val="0"/>
      <w:spacing w:before="120" w:after="120" w:line="360" w:lineRule="auto"/>
    </w:pPr>
    <w:rPr>
      <w:rFonts w:ascii="Times New Roman" w:eastAsia="楷体_GB2312" w:hAnsi="Times New Roman"/>
      <w:b w:val="0"/>
      <w:sz w:val="24"/>
    </w:rPr>
  </w:style>
  <w:style w:type="paragraph" w:customStyle="1" w:styleId="c">
    <w:name w:val="c_"/>
    <w:pPr>
      <w:widowControl w:val="0"/>
      <w:autoSpaceDE w:val="0"/>
      <w:autoSpaceDN w:val="0"/>
      <w:adjustRightInd w:val="0"/>
      <w:jc w:val="both"/>
    </w:pPr>
    <w:rPr>
      <w:rFonts w:ascii="五" w:eastAsia="五"/>
      <w:sz w:val="24"/>
    </w:rPr>
  </w:style>
  <w:style w:type="paragraph" w:customStyle="1" w:styleId="af6">
    <w:name w:val="表格正文"/>
    <w:basedOn w:val="a0"/>
    <w:pPr>
      <w:spacing w:beforeLines="50"/>
      <w:ind w:firstLineChars="0" w:firstLine="0"/>
      <w:jc w:val="center"/>
    </w:pPr>
    <w:rPr>
      <w:sz w:val="24"/>
    </w:rPr>
  </w:style>
  <w:style w:type="paragraph" w:customStyle="1" w:styleId="Char5">
    <w:name w:val="Char"/>
    <w:basedOn w:val="a"/>
  </w:style>
  <w:style w:type="paragraph" w:customStyle="1" w:styleId="CharCharCharChar1CharCharChar">
    <w:name w:val="Char Char Char Char1 Char Char Char"/>
    <w:basedOn w:val="a"/>
  </w:style>
  <w:style w:type="paragraph" w:customStyle="1" w:styleId="ParaCharCharCharCharCharChar">
    <w:name w:val="默认段落字体 Para Char Char Char Char Char Char"/>
    <w:basedOn w:val="a"/>
    <w:pPr>
      <w:tabs>
        <w:tab w:val="left" w:pos="840"/>
      </w:tabs>
      <w:ind w:left="840" w:hanging="360"/>
    </w:pPr>
    <w:rPr>
      <w:sz w:val="24"/>
    </w:rPr>
  </w:style>
  <w:style w:type="paragraph" w:customStyle="1" w:styleId="af7">
    <w:name w:val="报告署名"/>
    <w:basedOn w:val="a"/>
    <w:next w:val="a"/>
    <w:pPr>
      <w:spacing w:line="360" w:lineRule="auto"/>
      <w:jc w:val="center"/>
    </w:pPr>
    <w:rPr>
      <w:rFonts w:ascii="宋体" w:hAnsi="宋体"/>
      <w:sz w:val="24"/>
    </w:rPr>
  </w:style>
  <w:style w:type="paragraph" w:customStyle="1" w:styleId="CharCharCharCharChar">
    <w:name w:val="Char Char Char Char Char"/>
    <w:basedOn w:val="a"/>
    <w:pPr>
      <w:tabs>
        <w:tab w:val="left" w:pos="840"/>
      </w:tabs>
      <w:ind w:left="840" w:hanging="360"/>
    </w:pPr>
    <w:rPr>
      <w:sz w:val="24"/>
    </w:rPr>
  </w:style>
  <w:style w:type="paragraph" w:customStyle="1" w:styleId="23">
    <w:name w:val="列表2"/>
    <w:basedOn w:val="a"/>
    <w:next w:val="af"/>
    <w:pPr>
      <w:tabs>
        <w:tab w:val="left" w:pos="1125"/>
      </w:tabs>
      <w:spacing w:line="360" w:lineRule="auto"/>
      <w:ind w:left="1125" w:hanging="1125"/>
    </w:pPr>
    <w:rPr>
      <w:rFonts w:ascii="宋体"/>
    </w:rPr>
  </w:style>
  <w:style w:type="paragraph" w:customStyle="1" w:styleId="11">
    <w:name w:val="列出段落1"/>
    <w:basedOn w:val="a"/>
    <w:qFormat/>
    <w:pPr>
      <w:ind w:firstLineChars="200" w:firstLine="420"/>
    </w:pPr>
  </w:style>
  <w:style w:type="paragraph" w:customStyle="1" w:styleId="CharChar">
    <w:name w:val="Char Char"/>
    <w:basedOn w:val="a"/>
    <w:pPr>
      <w:tabs>
        <w:tab w:val="left" w:pos="840"/>
      </w:tabs>
      <w:ind w:left="840" w:hanging="360"/>
    </w:pPr>
    <w:rPr>
      <w:sz w:val="24"/>
      <w:szCs w:val="24"/>
    </w:rPr>
  </w:style>
  <w:style w:type="paragraph" w:customStyle="1" w:styleId="1Char">
    <w:name w:val="1 Char"/>
    <w:basedOn w:val="a"/>
    <w:semiHidden/>
    <w:pPr>
      <w:tabs>
        <w:tab w:val="left" w:pos="360"/>
      </w:tabs>
    </w:pPr>
    <w:rPr>
      <w:sz w:val="24"/>
      <w:szCs w:val="24"/>
    </w:rPr>
  </w:style>
  <w:style w:type="paragraph" w:customStyle="1" w:styleId="12">
    <w:name w:val="修订1"/>
    <w:hidden/>
    <w:uiPriority w:val="99"/>
    <w:semiHidden/>
    <w:rPr>
      <w:kern w:val="2"/>
      <w:sz w:val="21"/>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customStyle="1" w:styleId="Char10">
    <w:name w:val="Char1"/>
    <w:basedOn w:val="a"/>
  </w:style>
  <w:style w:type="character" w:customStyle="1" w:styleId="read">
    <w:name w:val="read"/>
    <w:basedOn w:val="a1"/>
  </w:style>
  <w:style w:type="character" w:customStyle="1" w:styleId="big1">
    <w:name w:val="big1"/>
    <w:rPr>
      <w:sz w:val="22"/>
    </w:rPr>
  </w:style>
  <w:style w:type="character" w:customStyle="1" w:styleId="Char2">
    <w:name w:val="纯文本 Char"/>
    <w:link w:val="aa"/>
    <w:uiPriority w:val="99"/>
    <w:rPr>
      <w:rFonts w:ascii="Courier New" w:hAnsi="Courier New"/>
    </w:rPr>
  </w:style>
  <w:style w:type="character" w:customStyle="1" w:styleId="ten51">
    <w:name w:val="ten51"/>
    <w:rPr>
      <w:sz w:val="21"/>
    </w:rPr>
  </w:style>
  <w:style w:type="character" w:customStyle="1" w:styleId="Char">
    <w:name w:val="批注文字 Char"/>
    <w:link w:val="a5"/>
    <w:rPr>
      <w:kern w:val="2"/>
      <w:sz w:val="21"/>
    </w:rPr>
  </w:style>
  <w:style w:type="character" w:customStyle="1" w:styleId="unnamed11">
    <w:name w:val="unnamed11"/>
    <w:rPr>
      <w:rFonts w:ascii="宋体" w:eastAsia="宋体" w:hAnsi="宋体" w:hint="eastAsia"/>
      <w:sz w:val="18"/>
      <w:szCs w:val="18"/>
    </w:rPr>
  </w:style>
  <w:style w:type="character" w:customStyle="1" w:styleId="Char3">
    <w:name w:val="页脚 Char"/>
    <w:link w:val="ac"/>
    <w:uiPriority w:val="99"/>
    <w:rPr>
      <w:kern w:val="2"/>
      <w:sz w:val="18"/>
    </w:rPr>
  </w:style>
  <w:style w:type="character" w:customStyle="1" w:styleId="Char0">
    <w:name w:val="正文首行缩进 Char"/>
    <w:link w:val="a6"/>
    <w:rPr>
      <w:kern w:val="2"/>
      <w:sz w:val="21"/>
    </w:rPr>
  </w:style>
  <w:style w:type="character" w:customStyle="1" w:styleId="Char4">
    <w:name w:val="标题 Char"/>
    <w:link w:val="af"/>
    <w:rPr>
      <w:b/>
      <w:kern w:val="2"/>
      <w:sz w:val="36"/>
    </w:rPr>
  </w:style>
  <w:style w:type="character" w:customStyle="1" w:styleId="Char1">
    <w:name w:val="文档结构图 Char"/>
    <w:basedOn w:val="a1"/>
    <w:link w:val="a8"/>
    <w:uiPriority w:val="99"/>
    <w:semiHidden/>
    <w:rPr>
      <w:rFonts w:ascii="宋体"/>
      <w:kern w:val="2"/>
      <w:sz w:val="18"/>
      <w:szCs w:val="18"/>
    </w:rPr>
  </w:style>
  <w:style w:type="table" w:customStyle="1" w:styleId="13">
    <w:name w:val="网格型1"/>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网格型6"/>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3B55C1"/>
    <w:rPr>
      <w:kern w:val="2"/>
      <w:sz w:val="21"/>
    </w:rPr>
  </w:style>
  <w:style w:type="paragraph" w:styleId="af9">
    <w:name w:val="List Paragraph"/>
    <w:basedOn w:val="a"/>
    <w:uiPriority w:val="99"/>
    <w:rsid w:val="00B258F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44099">
      <w:bodyDiv w:val="1"/>
      <w:marLeft w:val="0"/>
      <w:marRight w:val="0"/>
      <w:marTop w:val="0"/>
      <w:marBottom w:val="0"/>
      <w:divBdr>
        <w:top w:val="none" w:sz="0" w:space="0" w:color="auto"/>
        <w:left w:val="none" w:sz="0" w:space="0" w:color="auto"/>
        <w:bottom w:val="none" w:sz="0" w:space="0" w:color="auto"/>
        <w:right w:val="none" w:sz="0" w:space="0" w:color="auto"/>
      </w:divBdr>
    </w:div>
    <w:div w:id="92106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69</Pages>
  <Words>6040</Words>
  <Characters>34429</Characters>
  <Application>Microsoft Office Word</Application>
  <DocSecurity>0</DocSecurity>
  <Lines>286</Lines>
  <Paragraphs>80</Paragraphs>
  <ScaleCrop>false</ScaleCrop>
  <Company>Microsoft</Company>
  <LinksUpToDate>false</LinksUpToDate>
  <CharactersWithSpaces>40389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杨梦瑶</cp:lastModifiedBy>
  <cp:revision>23</cp:revision>
  <cp:lastPrinted>2017-06-30T05:54:00Z</cp:lastPrinted>
  <dcterms:created xsi:type="dcterms:W3CDTF">2019-06-28T09:28:00Z</dcterms:created>
  <dcterms:modified xsi:type="dcterms:W3CDTF">2020-06-18T11:25:00Z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