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A77F13" w:rsidRPr="007E1F7D" w:rsidRDefault="0013470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134707">
        <w:rPr>
          <w:rFonts w:asciiTheme="minorEastAsia" w:eastAsiaTheme="minorEastAsia" w:hAnsiTheme="minorEastAsia" w:hint="eastAsia"/>
          <w:color w:val="auto"/>
          <w:sz w:val="30"/>
        </w:rPr>
        <w:t>交银施罗德中高等级信用债债券型证券投资基金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134707" w:rsidRPr="00610824" w:rsidRDefault="00134707" w:rsidP="00134707">
      <w:pPr>
        <w:pStyle w:val="afc"/>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rsidR="00134707" w:rsidRPr="00610824" w:rsidRDefault="00134707" w:rsidP="00134707">
      <w:pPr>
        <w:spacing w:line="360" w:lineRule="auto"/>
        <w:ind w:firstLineChars="200" w:firstLine="480"/>
        <w:rPr>
          <w:bCs/>
          <w:sz w:val="24"/>
        </w:rPr>
      </w:pPr>
      <w:r w:rsidRPr="000017B1">
        <w:rPr>
          <w:bCs/>
          <w:sz w:val="24"/>
        </w:rPr>
        <w:t>（一）</w:t>
      </w:r>
      <w:r w:rsidRPr="00610824">
        <w:rPr>
          <w:bCs/>
          <w:sz w:val="24"/>
        </w:rPr>
        <w:tab/>
      </w:r>
      <w:r w:rsidRPr="000017B1">
        <w:rPr>
          <w:bCs/>
          <w:sz w:val="24"/>
        </w:rPr>
        <w:t>基金管理人的权利</w:t>
      </w:r>
      <w:bookmarkStart w:id="17" w:name="_GoBack"/>
      <w:bookmarkEnd w:id="17"/>
    </w:p>
    <w:p w:rsidR="00134707" w:rsidRPr="000017B1" w:rsidRDefault="00134707" w:rsidP="00134707">
      <w:pPr>
        <w:spacing w:line="360" w:lineRule="auto"/>
        <w:ind w:firstLineChars="200" w:firstLine="480"/>
        <w:rPr>
          <w:bCs/>
          <w:sz w:val="24"/>
        </w:rPr>
      </w:pPr>
      <w:r w:rsidRPr="000017B1">
        <w:rPr>
          <w:rFonts w:hint="eastAsia"/>
          <w:bCs/>
          <w:sz w:val="24"/>
        </w:rPr>
        <w:t>根据《基金法》、《运作办法》及其他有关规定，基金管理人的权利包括但不限于：</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）依法募集资金；</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）自《基金合同》生效之日起，根据法律法规和《基金合同》独立运用并管理基金财产；</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）依照《基金合同》收取基金管理费以及法律法规规定或中国证监会批准的其他费用；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）销售基金份额；</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5</w:t>
      </w:r>
      <w:r w:rsidRPr="000B7BE4">
        <w:rPr>
          <w:rFonts w:hint="eastAsia"/>
          <w:bCs/>
          <w:sz w:val="24"/>
        </w:rPr>
        <w:t>）按照规定召集基金份额持有人大会；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6</w:t>
      </w:r>
      <w:r w:rsidRPr="000B7BE4">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7</w:t>
      </w:r>
      <w:r w:rsidRPr="000B7BE4">
        <w:rPr>
          <w:rFonts w:hint="eastAsia"/>
          <w:bCs/>
          <w:sz w:val="24"/>
        </w:rPr>
        <w:t>）在基金托管人更换时，提名新的基金托管人；</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8</w:t>
      </w:r>
      <w:r w:rsidRPr="000B7BE4">
        <w:rPr>
          <w:rFonts w:hint="eastAsia"/>
          <w:bCs/>
          <w:sz w:val="24"/>
        </w:rPr>
        <w:t>）选择、更换基金销售机构，对基金销售机构的相关行为进行监督和处理；</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9</w:t>
      </w:r>
      <w:r w:rsidRPr="000B7BE4">
        <w:rPr>
          <w:rFonts w:hint="eastAsia"/>
          <w:bCs/>
          <w:sz w:val="24"/>
        </w:rPr>
        <w:t>）担任或委托其他符合条件的机构担任基金登记机构办理基金登记业务并获得《基金合同》规定的费用；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10</w:t>
      </w:r>
      <w:r w:rsidRPr="000B7BE4">
        <w:rPr>
          <w:rFonts w:hint="eastAsia"/>
          <w:bCs/>
          <w:sz w:val="24"/>
        </w:rPr>
        <w:t>）依据《基金合同》及有关法律规定决定基金收益的分配方案；</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11</w:t>
      </w:r>
      <w:r w:rsidRPr="000B7BE4">
        <w:rPr>
          <w:rFonts w:hint="eastAsia"/>
          <w:bCs/>
          <w:sz w:val="24"/>
        </w:rPr>
        <w:t>）在《基金合同》约定的范围内，拒绝或暂停受理申购与赎回申请；</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12</w:t>
      </w:r>
      <w:r w:rsidRPr="000B7BE4">
        <w:rPr>
          <w:rFonts w:hint="eastAsia"/>
          <w:bCs/>
          <w:sz w:val="24"/>
        </w:rPr>
        <w:t>）依照法律法规为基金的利益行使因基金财产投资于证券所产生的权利；</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13</w:t>
      </w:r>
      <w:r w:rsidRPr="000B7BE4">
        <w:rPr>
          <w:rFonts w:hint="eastAsia"/>
          <w:bCs/>
          <w:sz w:val="24"/>
        </w:rPr>
        <w:t>）在法律法规允许的前提下，为基金的利益依法为基金进行融资；</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14</w:t>
      </w:r>
      <w:r w:rsidRPr="000B7BE4">
        <w:rPr>
          <w:rFonts w:hint="eastAsia"/>
          <w:bCs/>
          <w:sz w:val="24"/>
        </w:rPr>
        <w:t>）以基金管理人的名义，代表基金份额持有人的利益行使诉讼权利或者实施其他法律行为；</w:t>
      </w:r>
      <w:r w:rsidRPr="000B7BE4">
        <w:rPr>
          <w:rFonts w:hint="eastAsia"/>
          <w:bCs/>
          <w:sz w:val="24"/>
        </w:rPr>
        <w:tab/>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15</w:t>
      </w:r>
      <w:r w:rsidRPr="000B7BE4">
        <w:rPr>
          <w:rFonts w:hint="eastAsia"/>
          <w:bCs/>
          <w:sz w:val="24"/>
        </w:rPr>
        <w:t>）选择、更换律师事务所、会计师事务所、证券经纪商或其他为基金提供服务的外部机构；</w:t>
      </w:r>
      <w:r w:rsidRPr="000B7BE4">
        <w:rPr>
          <w:rFonts w:hint="eastAsia"/>
          <w:bCs/>
          <w:sz w:val="24"/>
        </w:rPr>
        <w:tab/>
      </w:r>
    </w:p>
    <w:p w:rsidR="00134707" w:rsidRPr="000B7BE4" w:rsidRDefault="00134707" w:rsidP="00134707">
      <w:pPr>
        <w:spacing w:line="360" w:lineRule="auto"/>
        <w:ind w:firstLineChars="200" w:firstLine="480"/>
        <w:rPr>
          <w:rFonts w:hint="eastAsia"/>
          <w:bCs/>
          <w:sz w:val="24"/>
        </w:rPr>
      </w:pPr>
      <w:r w:rsidRPr="000B7BE4">
        <w:rPr>
          <w:rFonts w:hint="eastAsia"/>
          <w:bCs/>
          <w:sz w:val="24"/>
        </w:rPr>
        <w:lastRenderedPageBreak/>
        <w:t>（</w:t>
      </w:r>
      <w:r w:rsidRPr="000B7BE4">
        <w:rPr>
          <w:rFonts w:hint="eastAsia"/>
          <w:bCs/>
          <w:sz w:val="24"/>
        </w:rPr>
        <w:t>16</w:t>
      </w:r>
      <w:r w:rsidRPr="000B7BE4">
        <w:rPr>
          <w:rFonts w:hint="eastAsia"/>
          <w:bCs/>
          <w:sz w:val="24"/>
        </w:rPr>
        <w:t>）在符合有关法律、法规的前提下，制定和调整有关基金认购、申购、赎回、转换等的业务规则；</w:t>
      </w:r>
    </w:p>
    <w:p w:rsidR="00134707" w:rsidRDefault="00134707" w:rsidP="00134707">
      <w:pPr>
        <w:spacing w:line="360" w:lineRule="auto"/>
        <w:ind w:firstLineChars="200" w:firstLine="480"/>
        <w:rPr>
          <w:bCs/>
          <w:sz w:val="24"/>
        </w:rPr>
      </w:pPr>
      <w:r w:rsidRPr="000B7BE4">
        <w:rPr>
          <w:rFonts w:hint="eastAsia"/>
          <w:bCs/>
          <w:sz w:val="24"/>
        </w:rPr>
        <w:t>（</w:t>
      </w:r>
      <w:r w:rsidRPr="000B7BE4">
        <w:rPr>
          <w:rFonts w:hint="eastAsia"/>
          <w:bCs/>
          <w:sz w:val="24"/>
        </w:rPr>
        <w:t>17</w:t>
      </w:r>
      <w:r w:rsidRPr="000B7BE4">
        <w:rPr>
          <w:rFonts w:hint="eastAsia"/>
          <w:bCs/>
          <w:sz w:val="24"/>
        </w:rPr>
        <w:t>）法律法规及中国证监会规定的和《基金合同》约定的其他权利。</w:t>
      </w:r>
    </w:p>
    <w:p w:rsidR="00134707" w:rsidRPr="00610824" w:rsidRDefault="00134707" w:rsidP="00134707">
      <w:pPr>
        <w:spacing w:line="360" w:lineRule="auto"/>
        <w:ind w:firstLineChars="200" w:firstLine="480"/>
        <w:rPr>
          <w:bCs/>
          <w:sz w:val="24"/>
        </w:rPr>
      </w:pPr>
      <w:r w:rsidRPr="00610824">
        <w:rPr>
          <w:rFonts w:hAnsi="宋体"/>
          <w:bCs/>
          <w:sz w:val="24"/>
        </w:rPr>
        <w:t>（二）基金管理人的义务</w:t>
      </w:r>
    </w:p>
    <w:p w:rsidR="00134707" w:rsidRPr="00610824" w:rsidRDefault="00134707" w:rsidP="0013470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）依法募集资金，办理或者委托经中国证监会认定的其他机构办理基金份额的发售、申购、赎回和登记事宜；</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）办理基金备案手续；</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）自《基金合同》生效之日起，以诚实信用、谨慎勤勉的原则管理和运用基金财产；</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）配备足够的具有专业资格的人员进行基金投资分析、决策，以专业化的经营方式管理和运作基金财产；</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5</w:t>
      </w:r>
      <w:r w:rsidRPr="000B7BE4">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6</w:t>
      </w:r>
      <w:r w:rsidRPr="000B7BE4">
        <w:rPr>
          <w:rFonts w:hint="eastAsia"/>
          <w:bCs/>
          <w:sz w:val="24"/>
        </w:rPr>
        <w:t>）除依据《基金法》、《基金合同》及其他有关规定外，不得利用基金财产为自己及任何第三人谋取利益，不得委托第三人运作基金财产；</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7</w:t>
      </w:r>
      <w:r w:rsidRPr="000B7BE4">
        <w:rPr>
          <w:rFonts w:hint="eastAsia"/>
          <w:bCs/>
          <w:sz w:val="24"/>
        </w:rPr>
        <w:t>）依法接受基金托管人的监督；</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8</w:t>
      </w:r>
      <w:r w:rsidRPr="000B7BE4">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9</w:t>
      </w:r>
      <w:r w:rsidRPr="000B7BE4">
        <w:rPr>
          <w:rFonts w:hint="eastAsia"/>
          <w:bCs/>
          <w:sz w:val="24"/>
        </w:rPr>
        <w:t>）进行基金会计核算并编制基金财务会计报告；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10</w:t>
      </w:r>
      <w:r w:rsidRPr="000B7BE4">
        <w:rPr>
          <w:rFonts w:hint="eastAsia"/>
          <w:bCs/>
          <w:sz w:val="24"/>
        </w:rPr>
        <w:t>）编制季度报告、中期报告和年度报告；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11</w:t>
      </w:r>
      <w:r w:rsidRPr="000B7BE4">
        <w:rPr>
          <w:rFonts w:hint="eastAsia"/>
          <w:bCs/>
          <w:sz w:val="24"/>
        </w:rPr>
        <w:t>）严格按照《基金法》、《基金合同》及其他有关规定，履行信息披露及报告义务；</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12</w:t>
      </w:r>
      <w:r w:rsidRPr="000B7BE4">
        <w:rPr>
          <w:rFonts w:hint="eastAsia"/>
          <w:bCs/>
          <w:sz w:val="24"/>
        </w:rPr>
        <w:t>）保守基金商业秘密，不泄露基金投资计划、投资意向等。除《基金法》、《基金合同》及其他有关规定另有规定外，在基金信息公开披露前应予保密，不向他人泄露；</w:t>
      </w:r>
    </w:p>
    <w:p w:rsidR="00134707" w:rsidRPr="000B7BE4" w:rsidRDefault="00134707" w:rsidP="00134707">
      <w:pPr>
        <w:spacing w:line="360" w:lineRule="auto"/>
        <w:ind w:firstLineChars="200" w:firstLine="480"/>
        <w:rPr>
          <w:rFonts w:hint="eastAsia"/>
          <w:bCs/>
          <w:sz w:val="24"/>
        </w:rPr>
      </w:pPr>
      <w:r w:rsidRPr="000B7BE4">
        <w:rPr>
          <w:rFonts w:hint="eastAsia"/>
          <w:bCs/>
          <w:sz w:val="24"/>
        </w:rPr>
        <w:lastRenderedPageBreak/>
        <w:t>（</w:t>
      </w:r>
      <w:r w:rsidRPr="000B7BE4">
        <w:rPr>
          <w:rFonts w:hint="eastAsia"/>
          <w:bCs/>
          <w:sz w:val="24"/>
        </w:rPr>
        <w:t>13</w:t>
      </w:r>
      <w:r w:rsidRPr="000B7BE4">
        <w:rPr>
          <w:rFonts w:hint="eastAsia"/>
          <w:bCs/>
          <w:sz w:val="24"/>
        </w:rPr>
        <w:t>）按《基金合同》的约定确定基金收益分配方案，及时向基金份额持有人分配基金收益；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14</w:t>
      </w:r>
      <w:r w:rsidRPr="000B7BE4">
        <w:rPr>
          <w:rFonts w:hint="eastAsia"/>
          <w:bCs/>
          <w:sz w:val="24"/>
        </w:rPr>
        <w:t>）按规定受理申购与赎回申请，及时、足额支付赎回款项；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15</w:t>
      </w:r>
      <w:r w:rsidRPr="000B7BE4">
        <w:rPr>
          <w:rFonts w:hint="eastAsia"/>
          <w:bCs/>
          <w:sz w:val="24"/>
        </w:rPr>
        <w:t>）依据《基金法》、《基金合同》及其他有关规定召集基金份额持有人大会或配合基金托管人、基金份额持有人依法召集基金份额持有人大会；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16</w:t>
      </w:r>
      <w:r w:rsidRPr="000B7BE4">
        <w:rPr>
          <w:rFonts w:hint="eastAsia"/>
          <w:bCs/>
          <w:sz w:val="24"/>
        </w:rPr>
        <w:t>）按规定保存基金财产管理业务活动的会计账册、报表、记录和其他相关资料</w:t>
      </w:r>
      <w:r w:rsidRPr="000B7BE4">
        <w:rPr>
          <w:rFonts w:hint="eastAsia"/>
          <w:bCs/>
          <w:sz w:val="24"/>
        </w:rPr>
        <w:t>15</w:t>
      </w:r>
      <w:r w:rsidRPr="000B7BE4">
        <w:rPr>
          <w:rFonts w:hint="eastAsia"/>
          <w:bCs/>
          <w:sz w:val="24"/>
        </w:rPr>
        <w:t>年以上；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17</w:t>
      </w:r>
      <w:r w:rsidRPr="000B7BE4">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18</w:t>
      </w:r>
      <w:r w:rsidRPr="000B7BE4">
        <w:rPr>
          <w:rFonts w:hint="eastAsia"/>
          <w:bCs/>
          <w:sz w:val="24"/>
        </w:rPr>
        <w:t>）组织并参加基金财产清算小组，参与基金财产的保管、清理、估价、变现和分配；</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19</w:t>
      </w:r>
      <w:r w:rsidRPr="000B7BE4">
        <w:rPr>
          <w:rFonts w:hint="eastAsia"/>
          <w:bCs/>
          <w:sz w:val="24"/>
        </w:rPr>
        <w:t>）面临解散、依法被撤销或者被依法宣告破产时，及时报告中国证监会并通知基金托管人；</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20</w:t>
      </w:r>
      <w:r w:rsidRPr="000B7BE4">
        <w:rPr>
          <w:rFonts w:hint="eastAsia"/>
          <w:bCs/>
          <w:sz w:val="24"/>
        </w:rPr>
        <w:t>）因违反《基金合同》导致基金财产的损失或损害基金份额持有人合法权益时，应当承担赔偿责任，其赔偿责任不因其退任而免除；</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21</w:t>
      </w:r>
      <w:r w:rsidRPr="000B7BE4">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22</w:t>
      </w:r>
      <w:r w:rsidRPr="000B7BE4">
        <w:rPr>
          <w:rFonts w:hint="eastAsia"/>
          <w:bCs/>
          <w:sz w:val="24"/>
        </w:rPr>
        <w:t>）当基金管理人将其义务委托第三方处理时，应当对第三方处理有关基金事务的行为承担责任；</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23</w:t>
      </w:r>
      <w:r w:rsidRPr="000B7BE4">
        <w:rPr>
          <w:rFonts w:hint="eastAsia"/>
          <w:bCs/>
          <w:sz w:val="24"/>
        </w:rPr>
        <w:t>）以基金管理人名义，代表基金份额持有人利益行使诉讼权利或实施其他法律行为；</w:t>
      </w:r>
      <w:r w:rsidRPr="000B7BE4">
        <w:rPr>
          <w:rFonts w:hint="eastAsia"/>
          <w:bCs/>
          <w:sz w:val="24"/>
        </w:rPr>
        <w:tab/>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24</w:t>
      </w:r>
      <w:r w:rsidRPr="000B7BE4">
        <w:rPr>
          <w:rFonts w:hint="eastAsia"/>
          <w:bCs/>
          <w:sz w:val="24"/>
        </w:rPr>
        <w:t>）执行生效的基金份额持有人大会的决议；</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25</w:t>
      </w:r>
      <w:r w:rsidRPr="000B7BE4">
        <w:rPr>
          <w:rFonts w:hint="eastAsia"/>
          <w:bCs/>
          <w:sz w:val="24"/>
        </w:rPr>
        <w:t>）建立并保存基金份额持有人名册；</w:t>
      </w:r>
    </w:p>
    <w:p w:rsidR="00134707" w:rsidRPr="0061082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26</w:t>
      </w:r>
      <w:r w:rsidRPr="000B7BE4">
        <w:rPr>
          <w:rFonts w:hint="eastAsia"/>
          <w:bCs/>
          <w:sz w:val="24"/>
        </w:rPr>
        <w:t>）法律法规及中国证监会规定的和《基金合同》约定的其他义务。</w:t>
      </w:r>
    </w:p>
    <w:p w:rsidR="00134707" w:rsidRPr="00610824" w:rsidRDefault="00134707" w:rsidP="00134707">
      <w:pPr>
        <w:spacing w:line="360" w:lineRule="auto"/>
        <w:ind w:firstLineChars="200" w:firstLine="480"/>
        <w:rPr>
          <w:bCs/>
          <w:sz w:val="24"/>
        </w:rPr>
      </w:pPr>
      <w:r w:rsidRPr="00610824">
        <w:rPr>
          <w:rFonts w:hint="eastAsia"/>
          <w:bCs/>
          <w:sz w:val="24"/>
        </w:rPr>
        <w:t>（三）基金托管人的权利</w:t>
      </w:r>
    </w:p>
    <w:p w:rsidR="00134707" w:rsidRPr="00610824" w:rsidRDefault="00134707" w:rsidP="00134707">
      <w:pPr>
        <w:spacing w:line="360" w:lineRule="auto"/>
        <w:ind w:firstLineChars="200" w:firstLine="480"/>
        <w:rPr>
          <w:bCs/>
          <w:sz w:val="24"/>
        </w:rPr>
      </w:pPr>
      <w:r w:rsidRPr="00610824">
        <w:rPr>
          <w:rFonts w:hint="eastAsia"/>
          <w:bCs/>
          <w:sz w:val="24"/>
        </w:rPr>
        <w:t>根据《基金法》、《运作办法》及其他有关规定，基金托管人的权利包括但不限于：</w:t>
      </w:r>
    </w:p>
    <w:p w:rsidR="00134707" w:rsidRDefault="00134707" w:rsidP="00134707">
      <w:pPr>
        <w:spacing w:line="360" w:lineRule="auto"/>
        <w:ind w:firstLineChars="200" w:firstLine="480"/>
        <w:rPr>
          <w:bCs/>
          <w:sz w:val="24"/>
        </w:rPr>
      </w:pPr>
      <w:r>
        <w:rPr>
          <w:bCs/>
          <w:sz w:val="24"/>
        </w:rPr>
        <w:lastRenderedPageBreak/>
        <w:t>（</w:t>
      </w:r>
      <w:r>
        <w:rPr>
          <w:bCs/>
          <w:sz w:val="24"/>
        </w:rPr>
        <w:t>1</w:t>
      </w:r>
      <w:r>
        <w:rPr>
          <w:bCs/>
          <w:sz w:val="24"/>
        </w:rPr>
        <w:t>）自《基金合同》生效之日起，依法律法规和《基金合同》的规定安全保管基金财产；</w:t>
      </w:r>
    </w:p>
    <w:p w:rsidR="00134707" w:rsidRDefault="00134707" w:rsidP="0013470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134707" w:rsidRDefault="00134707" w:rsidP="0013470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34707" w:rsidRDefault="00134707" w:rsidP="00134707">
      <w:pPr>
        <w:spacing w:line="360" w:lineRule="auto"/>
        <w:ind w:firstLineChars="200" w:firstLine="480"/>
        <w:rPr>
          <w:bCs/>
          <w:sz w:val="24"/>
        </w:rPr>
      </w:pPr>
      <w:r>
        <w:rPr>
          <w:bCs/>
          <w:sz w:val="24"/>
        </w:rPr>
        <w:t>（</w:t>
      </w:r>
      <w:r>
        <w:rPr>
          <w:bCs/>
          <w:sz w:val="24"/>
        </w:rPr>
        <w:t>4</w:t>
      </w:r>
      <w:r>
        <w:rPr>
          <w:bCs/>
          <w:sz w:val="24"/>
        </w:rPr>
        <w:t>）根据相关市场规则，为基金开设</w:t>
      </w:r>
      <w:r w:rsidRPr="00BB03A2">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134707" w:rsidRDefault="00134707" w:rsidP="0013470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134707" w:rsidRDefault="00134707" w:rsidP="0013470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134707" w:rsidRDefault="00134707" w:rsidP="00134707">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rsidR="00134707" w:rsidRPr="000017B1" w:rsidRDefault="00134707" w:rsidP="00134707">
      <w:pPr>
        <w:spacing w:line="360" w:lineRule="auto"/>
        <w:ind w:firstLineChars="200" w:firstLine="480"/>
        <w:rPr>
          <w:bCs/>
          <w:sz w:val="24"/>
        </w:rPr>
      </w:pPr>
      <w:r w:rsidRPr="000017B1">
        <w:rPr>
          <w:bCs/>
          <w:sz w:val="24"/>
        </w:rPr>
        <w:t>（四）基金托管人的义务</w:t>
      </w:r>
    </w:p>
    <w:p w:rsidR="00134707" w:rsidRPr="00610824" w:rsidRDefault="00134707" w:rsidP="00134707">
      <w:pPr>
        <w:spacing w:line="360" w:lineRule="auto"/>
        <w:ind w:firstLineChars="200" w:firstLine="480"/>
        <w:rPr>
          <w:bCs/>
          <w:sz w:val="24"/>
        </w:rPr>
      </w:pPr>
      <w:r w:rsidRPr="000017B1">
        <w:rPr>
          <w:bCs/>
          <w:sz w:val="24"/>
        </w:rPr>
        <w:t>根据《基金法》、《运作办法》及其他有关规定，基金托管人的义务包括但不限于：</w:t>
      </w:r>
    </w:p>
    <w:p w:rsidR="00134707" w:rsidRDefault="00134707" w:rsidP="0013470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134707" w:rsidRDefault="00134707" w:rsidP="0013470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134707" w:rsidRDefault="00134707" w:rsidP="0013470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34707" w:rsidRDefault="00134707" w:rsidP="0013470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134707" w:rsidRDefault="00134707" w:rsidP="0013470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134707" w:rsidRDefault="00134707" w:rsidP="00134707">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rsidR="00134707" w:rsidRDefault="00134707" w:rsidP="0013470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134707" w:rsidRDefault="00134707" w:rsidP="00134707">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w:t>
      </w:r>
      <w:r w:rsidRPr="0026769F">
        <w:rPr>
          <w:rFonts w:hint="eastAsia"/>
          <w:bCs/>
          <w:sz w:val="24"/>
        </w:rPr>
        <w:t>基金份额净值、</w:t>
      </w:r>
      <w:r>
        <w:rPr>
          <w:bCs/>
          <w:sz w:val="24"/>
        </w:rPr>
        <w:t>基金份额申购、赎回价格；</w:t>
      </w:r>
    </w:p>
    <w:p w:rsidR="00134707" w:rsidRDefault="00134707" w:rsidP="0013470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134707" w:rsidRDefault="00134707" w:rsidP="0013470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sidRPr="0026769F">
        <w:rPr>
          <w:rFonts w:hint="eastAsia"/>
          <w:bCs/>
          <w:sz w:val="24"/>
        </w:rPr>
        <w:t>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134707" w:rsidRDefault="00134707" w:rsidP="0013470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Pr="00C26652">
        <w:rPr>
          <w:rFonts w:hint="eastAsia"/>
          <w:bCs/>
          <w:sz w:val="24"/>
        </w:rPr>
        <w:t>15</w:t>
      </w:r>
      <w:r w:rsidRPr="00C26652">
        <w:rPr>
          <w:bCs/>
          <w:sz w:val="24"/>
        </w:rPr>
        <w:t>年</w:t>
      </w:r>
      <w:r>
        <w:rPr>
          <w:bCs/>
          <w:sz w:val="24"/>
        </w:rPr>
        <w:t>以上；</w:t>
      </w:r>
    </w:p>
    <w:p w:rsidR="00134707" w:rsidRDefault="00134707" w:rsidP="00134707">
      <w:pPr>
        <w:spacing w:line="360" w:lineRule="auto"/>
        <w:ind w:firstLineChars="200" w:firstLine="480"/>
        <w:rPr>
          <w:bCs/>
          <w:sz w:val="24"/>
        </w:rPr>
      </w:pPr>
      <w:r>
        <w:rPr>
          <w:bCs/>
          <w:sz w:val="24"/>
        </w:rPr>
        <w:t>（</w:t>
      </w:r>
      <w:r>
        <w:rPr>
          <w:bCs/>
          <w:sz w:val="24"/>
        </w:rPr>
        <w:t>12</w:t>
      </w:r>
      <w:r>
        <w:rPr>
          <w:bCs/>
          <w:sz w:val="24"/>
        </w:rPr>
        <w:t>）建立并保存基金份额持有人名册；</w:t>
      </w:r>
    </w:p>
    <w:p w:rsidR="00134707" w:rsidRDefault="00134707" w:rsidP="0013470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134707" w:rsidRDefault="00134707" w:rsidP="0013470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134707" w:rsidRDefault="00134707" w:rsidP="0013470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134707" w:rsidRDefault="00134707" w:rsidP="0013470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134707" w:rsidRDefault="00134707" w:rsidP="0013470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134707" w:rsidRDefault="00134707" w:rsidP="0013470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sidRPr="00BB03A2">
        <w:rPr>
          <w:rFonts w:hint="eastAsia"/>
          <w:bCs/>
          <w:sz w:val="24"/>
        </w:rPr>
        <w:t>业监督管理</w:t>
      </w:r>
      <w:r>
        <w:rPr>
          <w:bCs/>
          <w:sz w:val="24"/>
        </w:rPr>
        <w:t>机构，并通知基金管理人；</w:t>
      </w:r>
    </w:p>
    <w:p w:rsidR="00134707" w:rsidRDefault="00134707" w:rsidP="0013470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134707" w:rsidRDefault="00134707" w:rsidP="0013470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134707" w:rsidRDefault="00134707" w:rsidP="00134707">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134707" w:rsidRDefault="00134707" w:rsidP="00134707">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134707" w:rsidRPr="000017B1" w:rsidRDefault="00134707" w:rsidP="00134707">
      <w:pPr>
        <w:spacing w:line="360" w:lineRule="auto"/>
        <w:ind w:firstLineChars="200" w:firstLine="480"/>
        <w:rPr>
          <w:bCs/>
          <w:sz w:val="24"/>
        </w:rPr>
      </w:pPr>
      <w:r w:rsidRPr="000017B1">
        <w:rPr>
          <w:bCs/>
          <w:sz w:val="24"/>
        </w:rPr>
        <w:t>（五）基金份额持有人的权利</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基金投资者持有本基金基金份额的行为即视为对《基金合同》的承认和接受，</w:t>
      </w:r>
      <w:r w:rsidRPr="000B7BE4">
        <w:rPr>
          <w:rFonts w:hint="eastAsia"/>
          <w:bCs/>
          <w:sz w:val="24"/>
        </w:rPr>
        <w:lastRenderedPageBreak/>
        <w:t>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134707" w:rsidRDefault="00134707" w:rsidP="00134707">
      <w:pPr>
        <w:spacing w:line="360" w:lineRule="auto"/>
        <w:ind w:firstLineChars="200" w:firstLine="480"/>
        <w:rPr>
          <w:bCs/>
          <w:sz w:val="24"/>
        </w:rPr>
      </w:pPr>
      <w:r w:rsidRPr="000B7BE4">
        <w:rPr>
          <w:rFonts w:hint="eastAsia"/>
          <w:bCs/>
          <w:sz w:val="24"/>
        </w:rPr>
        <w:t>每份基金份额具有同等的合法权益。</w:t>
      </w:r>
    </w:p>
    <w:p w:rsidR="00134707" w:rsidRPr="00610824" w:rsidRDefault="00134707" w:rsidP="00134707">
      <w:pPr>
        <w:spacing w:line="360" w:lineRule="auto"/>
        <w:ind w:firstLineChars="200" w:firstLine="480"/>
        <w:rPr>
          <w:bCs/>
          <w:sz w:val="24"/>
        </w:rPr>
      </w:pPr>
      <w:r w:rsidRPr="000017B1">
        <w:rPr>
          <w:bCs/>
          <w:sz w:val="24"/>
        </w:rPr>
        <w:t>根据《基金法》、《运作办法》及其他有关规定，基金份额持有人的权利包括但不限于：</w:t>
      </w:r>
    </w:p>
    <w:p w:rsidR="00134707" w:rsidRDefault="00134707" w:rsidP="00134707">
      <w:pPr>
        <w:spacing w:line="360" w:lineRule="auto"/>
        <w:ind w:firstLineChars="200" w:firstLine="480"/>
        <w:rPr>
          <w:bCs/>
          <w:sz w:val="24"/>
        </w:rPr>
      </w:pPr>
      <w:r>
        <w:rPr>
          <w:bCs/>
          <w:sz w:val="24"/>
        </w:rPr>
        <w:t>（</w:t>
      </w:r>
      <w:r>
        <w:rPr>
          <w:bCs/>
          <w:sz w:val="24"/>
        </w:rPr>
        <w:t>1</w:t>
      </w:r>
      <w:r>
        <w:rPr>
          <w:bCs/>
          <w:sz w:val="24"/>
        </w:rPr>
        <w:t>）分享基金财产收益；</w:t>
      </w:r>
    </w:p>
    <w:p w:rsidR="00134707" w:rsidRDefault="00134707" w:rsidP="00134707">
      <w:pPr>
        <w:spacing w:line="360" w:lineRule="auto"/>
        <w:ind w:firstLineChars="200" w:firstLine="480"/>
        <w:rPr>
          <w:bCs/>
          <w:sz w:val="24"/>
        </w:rPr>
      </w:pPr>
      <w:r>
        <w:rPr>
          <w:bCs/>
          <w:sz w:val="24"/>
        </w:rPr>
        <w:t>（</w:t>
      </w:r>
      <w:r>
        <w:rPr>
          <w:bCs/>
          <w:sz w:val="24"/>
        </w:rPr>
        <w:t>2</w:t>
      </w:r>
      <w:r>
        <w:rPr>
          <w:bCs/>
          <w:sz w:val="24"/>
        </w:rPr>
        <w:t>）参与分配清算后的剩余基金财产；</w:t>
      </w:r>
    </w:p>
    <w:p w:rsidR="00134707" w:rsidRDefault="00134707" w:rsidP="00134707">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rsidR="00134707" w:rsidRDefault="00134707" w:rsidP="0013470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134707" w:rsidRDefault="00134707" w:rsidP="0013470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134707" w:rsidRDefault="00134707" w:rsidP="0013470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134707" w:rsidRDefault="00134707" w:rsidP="00134707">
      <w:pPr>
        <w:spacing w:line="360" w:lineRule="auto"/>
        <w:ind w:firstLineChars="200" w:firstLine="480"/>
        <w:rPr>
          <w:bCs/>
          <w:sz w:val="24"/>
        </w:rPr>
      </w:pPr>
      <w:r>
        <w:rPr>
          <w:bCs/>
          <w:sz w:val="24"/>
        </w:rPr>
        <w:t>（</w:t>
      </w:r>
      <w:r>
        <w:rPr>
          <w:bCs/>
          <w:sz w:val="24"/>
        </w:rPr>
        <w:t>7</w:t>
      </w:r>
      <w:r>
        <w:rPr>
          <w:bCs/>
          <w:sz w:val="24"/>
        </w:rPr>
        <w:t>）监督基金管理人的投资运作；</w:t>
      </w:r>
    </w:p>
    <w:p w:rsidR="00134707" w:rsidRDefault="00134707" w:rsidP="0013470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134707" w:rsidRDefault="00134707" w:rsidP="0013470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134707" w:rsidRPr="00610824" w:rsidRDefault="00134707" w:rsidP="00134707">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rsidR="00134707" w:rsidRPr="00610824" w:rsidRDefault="00134707" w:rsidP="00134707">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rsidR="00134707" w:rsidRDefault="00134707" w:rsidP="00134707">
      <w:pPr>
        <w:spacing w:line="360" w:lineRule="auto"/>
        <w:ind w:firstLineChars="200" w:firstLine="480"/>
        <w:rPr>
          <w:bCs/>
          <w:sz w:val="24"/>
        </w:rPr>
      </w:pPr>
      <w:r>
        <w:rPr>
          <w:bCs/>
          <w:sz w:val="24"/>
        </w:rPr>
        <w:t>（</w:t>
      </w:r>
      <w:r>
        <w:rPr>
          <w:bCs/>
          <w:sz w:val="24"/>
        </w:rPr>
        <w:t>1</w:t>
      </w:r>
      <w:r>
        <w:rPr>
          <w:bCs/>
          <w:sz w:val="24"/>
        </w:rPr>
        <w:t>）认真阅读并遵守《基金合同》</w:t>
      </w:r>
      <w:r w:rsidRPr="00BB03A2">
        <w:rPr>
          <w:rFonts w:hint="eastAsia"/>
          <w:bCs/>
          <w:sz w:val="24"/>
        </w:rPr>
        <w:t>、招募说明书等信息披露文件</w:t>
      </w:r>
      <w:r>
        <w:rPr>
          <w:bCs/>
          <w:sz w:val="24"/>
        </w:rPr>
        <w:t>；</w:t>
      </w:r>
    </w:p>
    <w:p w:rsidR="00134707" w:rsidRDefault="00134707" w:rsidP="0013470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134707" w:rsidRDefault="00134707" w:rsidP="0013470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134707" w:rsidRDefault="00134707" w:rsidP="0013470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134707" w:rsidRDefault="00134707" w:rsidP="00134707">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134707" w:rsidRDefault="00134707" w:rsidP="0013470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134707" w:rsidRDefault="00134707" w:rsidP="00134707">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134707" w:rsidRDefault="00134707" w:rsidP="00134707">
      <w:pPr>
        <w:spacing w:line="360" w:lineRule="auto"/>
        <w:ind w:firstLineChars="200" w:firstLine="480"/>
        <w:rPr>
          <w:bCs/>
          <w:sz w:val="24"/>
        </w:rPr>
      </w:pPr>
      <w:r>
        <w:rPr>
          <w:bCs/>
          <w:sz w:val="24"/>
        </w:rPr>
        <w:lastRenderedPageBreak/>
        <w:t>（</w:t>
      </w:r>
      <w:r>
        <w:rPr>
          <w:bCs/>
          <w:sz w:val="24"/>
        </w:rPr>
        <w:t>8</w:t>
      </w:r>
      <w:r>
        <w:rPr>
          <w:bCs/>
          <w:sz w:val="24"/>
        </w:rPr>
        <w:t>）返还在基金交易过程中因任何原因获得的不当得利；</w:t>
      </w:r>
    </w:p>
    <w:p w:rsidR="00134707" w:rsidRPr="00E41036" w:rsidRDefault="00134707" w:rsidP="00134707">
      <w:pPr>
        <w:spacing w:line="360" w:lineRule="auto"/>
        <w:ind w:firstLineChars="200" w:firstLine="480"/>
        <w:rPr>
          <w:rFonts w:hint="eastAsia"/>
          <w:bCs/>
          <w:sz w:val="24"/>
        </w:rPr>
      </w:pPr>
      <w:r w:rsidRPr="00E41036">
        <w:rPr>
          <w:rFonts w:hint="eastAsia"/>
          <w:bCs/>
          <w:sz w:val="24"/>
        </w:rPr>
        <w:t>（</w:t>
      </w:r>
      <w:r w:rsidRPr="00E41036">
        <w:rPr>
          <w:rFonts w:hint="eastAsia"/>
          <w:bCs/>
          <w:sz w:val="24"/>
        </w:rPr>
        <w:t>9</w:t>
      </w:r>
      <w:r w:rsidRPr="00E41036">
        <w:rPr>
          <w:rFonts w:hint="eastAsia"/>
          <w:bCs/>
          <w:sz w:val="24"/>
        </w:rPr>
        <w:t>）遵守基金管理人、基金托管人、销售机构和登记机构的相关交易及业务规则；</w:t>
      </w:r>
    </w:p>
    <w:p w:rsidR="00134707" w:rsidRDefault="00134707" w:rsidP="00134707">
      <w:pPr>
        <w:spacing w:line="360" w:lineRule="auto"/>
        <w:ind w:firstLineChars="200" w:firstLine="480"/>
        <w:rPr>
          <w:rFonts w:hint="eastAsia"/>
          <w:bCs/>
          <w:sz w:val="24"/>
        </w:rPr>
      </w:pPr>
      <w:r w:rsidRPr="00E41036">
        <w:rPr>
          <w:rFonts w:hint="eastAsia"/>
          <w:bCs/>
          <w:sz w:val="24"/>
        </w:rPr>
        <w:t>（</w:t>
      </w:r>
      <w:r w:rsidRPr="00E41036">
        <w:rPr>
          <w:rFonts w:hint="eastAsia"/>
          <w:bCs/>
          <w:sz w:val="24"/>
        </w:rPr>
        <w:t>10</w:t>
      </w:r>
      <w:r w:rsidRPr="00E41036">
        <w:rPr>
          <w:rFonts w:hint="eastAsia"/>
          <w:bCs/>
          <w:sz w:val="24"/>
        </w:rPr>
        <w:t>）提供基金管理人和监管机构依法要求提供的信息，以及不时的更新和补充，并保证其真实性；</w:t>
      </w:r>
    </w:p>
    <w:p w:rsidR="00134707" w:rsidRDefault="00134707" w:rsidP="00134707">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134707" w:rsidRPr="00610824" w:rsidRDefault="00134707" w:rsidP="00134707">
      <w:pPr>
        <w:spacing w:line="360" w:lineRule="auto"/>
        <w:ind w:firstLineChars="200" w:firstLine="482"/>
        <w:rPr>
          <w:b/>
          <w:bCs/>
          <w:sz w:val="24"/>
        </w:rPr>
      </w:pPr>
      <w:r w:rsidRPr="00610824">
        <w:rPr>
          <w:rFonts w:hAnsi="宋体"/>
          <w:b/>
          <w:bCs/>
          <w:sz w:val="24"/>
        </w:rPr>
        <w:t>二、基金份额持有人大会召集、议事及表决的程序和规则</w:t>
      </w:r>
    </w:p>
    <w:p w:rsidR="00134707" w:rsidRPr="00610824" w:rsidRDefault="00134707" w:rsidP="00134707">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rsidR="00134707" w:rsidRPr="00610824" w:rsidRDefault="00134707" w:rsidP="00134707">
      <w:pPr>
        <w:spacing w:line="360" w:lineRule="auto"/>
        <w:ind w:firstLineChars="200" w:firstLine="480"/>
        <w:rPr>
          <w:bCs/>
          <w:sz w:val="24"/>
        </w:rPr>
      </w:pPr>
      <w:r w:rsidRPr="00610824">
        <w:rPr>
          <w:rFonts w:hint="eastAsia"/>
          <w:bCs/>
          <w:sz w:val="24"/>
        </w:rPr>
        <w:t>本基金份额持有人大会不设日常机构。</w:t>
      </w:r>
    </w:p>
    <w:p w:rsidR="00134707" w:rsidRPr="00610824" w:rsidRDefault="00134707" w:rsidP="00134707">
      <w:pPr>
        <w:spacing w:line="360" w:lineRule="auto"/>
        <w:ind w:firstLineChars="200" w:firstLine="480"/>
        <w:rPr>
          <w:bCs/>
          <w:sz w:val="24"/>
        </w:rPr>
      </w:pPr>
      <w:r w:rsidRPr="000017B1">
        <w:rPr>
          <w:bCs/>
          <w:sz w:val="24"/>
        </w:rPr>
        <w:t>（一）召开事由</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、当出现或需要决定下列事由之一的，应当召开基金份额持有人大会，法律法规、中国证监会另有规定的除外：</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1</w:t>
      </w:r>
      <w:r w:rsidRPr="000620B9">
        <w:rPr>
          <w:rFonts w:hint="eastAsia"/>
          <w:bCs/>
          <w:sz w:val="24"/>
        </w:rPr>
        <w:t>）终止《基金合同》，基金合同另有规定的除外；</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2</w:t>
      </w:r>
      <w:r w:rsidRPr="000620B9">
        <w:rPr>
          <w:rFonts w:hint="eastAsia"/>
          <w:bCs/>
          <w:sz w:val="24"/>
        </w:rPr>
        <w:t>）更换基金管理人；</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3</w:t>
      </w:r>
      <w:r w:rsidRPr="000620B9">
        <w:rPr>
          <w:rFonts w:hint="eastAsia"/>
          <w:bCs/>
          <w:sz w:val="24"/>
        </w:rPr>
        <w:t>）更换基金托管人；</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4</w:t>
      </w:r>
      <w:r w:rsidRPr="000620B9">
        <w:rPr>
          <w:rFonts w:hint="eastAsia"/>
          <w:bCs/>
          <w:sz w:val="24"/>
        </w:rPr>
        <w:t>）转换基金运作方式；</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5</w:t>
      </w:r>
      <w:r w:rsidRPr="000620B9">
        <w:rPr>
          <w:rFonts w:hint="eastAsia"/>
          <w:bCs/>
          <w:sz w:val="24"/>
        </w:rPr>
        <w:t>）调整基金管理人、基金托管人的报酬标准；</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6</w:t>
      </w:r>
      <w:r w:rsidRPr="000620B9">
        <w:rPr>
          <w:rFonts w:hint="eastAsia"/>
          <w:bCs/>
          <w:sz w:val="24"/>
        </w:rPr>
        <w:t>）变更基金类别；</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7</w:t>
      </w:r>
      <w:r w:rsidRPr="000620B9">
        <w:rPr>
          <w:rFonts w:hint="eastAsia"/>
          <w:bCs/>
          <w:sz w:val="24"/>
        </w:rPr>
        <w:t>）本基金与其他基金的合并；</w:t>
      </w:r>
    </w:p>
    <w:p w:rsidR="00134707" w:rsidRPr="000620B9"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8</w:t>
      </w:r>
      <w:r w:rsidRPr="000620B9">
        <w:rPr>
          <w:rFonts w:hint="eastAsia"/>
          <w:bCs/>
          <w:sz w:val="24"/>
        </w:rPr>
        <w:t>）变更基金投资目标、范围或策略，基金合同另有规定的除外；</w:t>
      </w:r>
    </w:p>
    <w:p w:rsidR="00134707" w:rsidRPr="000B7BE4" w:rsidRDefault="00134707" w:rsidP="00134707">
      <w:pPr>
        <w:spacing w:line="360" w:lineRule="auto"/>
        <w:ind w:firstLineChars="200" w:firstLine="480"/>
        <w:rPr>
          <w:rFonts w:hint="eastAsia"/>
          <w:bCs/>
          <w:sz w:val="24"/>
        </w:rPr>
      </w:pPr>
      <w:r w:rsidRPr="000620B9">
        <w:rPr>
          <w:rFonts w:hint="eastAsia"/>
          <w:bCs/>
          <w:sz w:val="24"/>
        </w:rPr>
        <w:t>（</w:t>
      </w:r>
      <w:r w:rsidRPr="000620B9">
        <w:rPr>
          <w:rFonts w:hint="eastAsia"/>
          <w:bCs/>
          <w:sz w:val="24"/>
        </w:rPr>
        <w:t>9</w:t>
      </w:r>
      <w:r w:rsidRPr="000620B9">
        <w:rPr>
          <w:rFonts w:hint="eastAsia"/>
          <w:bCs/>
          <w:sz w:val="24"/>
        </w:rPr>
        <w:t>）变更基金份额持有人大会程序，基金合同另有规定的除外；</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10</w:t>
      </w:r>
      <w:r w:rsidRPr="000B7BE4">
        <w:rPr>
          <w:rFonts w:hint="eastAsia"/>
          <w:bCs/>
          <w:sz w:val="24"/>
        </w:rPr>
        <w:t>）基金管理人或基金托管人要求召开基金份额持有人大会；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11</w:t>
      </w:r>
      <w:r w:rsidRPr="000B7BE4">
        <w:rPr>
          <w:rFonts w:hint="eastAsia"/>
          <w:bCs/>
          <w:sz w:val="24"/>
        </w:rPr>
        <w:t>）单独或合计持有本基金总份额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）基金份额的基金份额持有人（以基金管理人收到提议当日的基金份额计算，下同）就同一事项书面要求召开基金份额持有人大会；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12</w:t>
      </w:r>
      <w:r w:rsidRPr="000B7BE4">
        <w:rPr>
          <w:rFonts w:hint="eastAsia"/>
          <w:bCs/>
          <w:sz w:val="24"/>
        </w:rPr>
        <w:t>）对基金合同当事人权利和义务产生重大影响的其他事项；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13</w:t>
      </w:r>
      <w:r w:rsidRPr="000B7BE4">
        <w:rPr>
          <w:rFonts w:hint="eastAsia"/>
          <w:bCs/>
          <w:sz w:val="24"/>
        </w:rPr>
        <w:t>）法律法规、《基金合同》或中国证监会规定的其他应当召开基金份额</w:t>
      </w:r>
      <w:r w:rsidRPr="000B7BE4">
        <w:rPr>
          <w:rFonts w:hint="eastAsia"/>
          <w:bCs/>
          <w:sz w:val="24"/>
        </w:rPr>
        <w:lastRenderedPageBreak/>
        <w:t>持有人大会的事项。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）法律法规要求增加的基金费用的收取；</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）在法律法规和《基金合同》规定的范围内调整本基金的申购费率、调低赎回费率、在对现有基金份额持有人利益无实质性不利影响的前提下变更收费方式；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）因相应的法律法规、登记机构的相关业务规则发生变动而应当对《基金合同》进行修改；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）对《基金合同》的修改对基金份额持有人利益无实质性不利影响或修改不涉及《基金合同》当事人权利义务关系发生重大变化；</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5</w:t>
      </w:r>
      <w:r w:rsidRPr="000B7BE4">
        <w:rPr>
          <w:rFonts w:hint="eastAsia"/>
          <w:bCs/>
          <w:sz w:val="24"/>
        </w:rPr>
        <w:t>）在法律法规允许的情况下，且在对现有基金份额持有人利益无实质性不利影响的前提下，基金推出新业务或服务；</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6</w:t>
      </w:r>
      <w:r w:rsidRPr="000B7BE4">
        <w:rPr>
          <w:rFonts w:hint="eastAsia"/>
          <w:bCs/>
          <w:sz w:val="24"/>
        </w:rPr>
        <w:t>）在符合法律法规及本基金合同规定、并且对基金份额持有人利益无实质不利影响的前提下，调整本基金份额类别的设置；</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7</w:t>
      </w:r>
      <w:r w:rsidRPr="000B7BE4">
        <w:rPr>
          <w:rFonts w:hint="eastAsia"/>
          <w:bCs/>
          <w:sz w:val="24"/>
        </w:rPr>
        <w:t>）在不违反法律法规及对基金份额持有人利益无实质性不利影响的前提下，基金管理人、登记机构、销售机构调整有关基金申购、赎回、转换、收益分配、非交易过户、转托管等业务的规则；</w:t>
      </w:r>
    </w:p>
    <w:p w:rsidR="00134707" w:rsidRDefault="00134707" w:rsidP="00134707">
      <w:pPr>
        <w:spacing w:line="360" w:lineRule="auto"/>
        <w:ind w:firstLineChars="200" w:firstLine="480"/>
        <w:rPr>
          <w:bCs/>
          <w:sz w:val="24"/>
        </w:rPr>
      </w:pPr>
      <w:r w:rsidRPr="000B7BE4">
        <w:rPr>
          <w:rFonts w:hint="eastAsia"/>
          <w:bCs/>
          <w:sz w:val="24"/>
        </w:rPr>
        <w:t>（</w:t>
      </w:r>
      <w:r w:rsidRPr="000B7BE4">
        <w:rPr>
          <w:rFonts w:hint="eastAsia"/>
          <w:bCs/>
          <w:sz w:val="24"/>
        </w:rPr>
        <w:t>8</w:t>
      </w:r>
      <w:r w:rsidRPr="000B7BE4">
        <w:rPr>
          <w:rFonts w:hint="eastAsia"/>
          <w:bCs/>
          <w:sz w:val="24"/>
        </w:rPr>
        <w:t>）按照法律法规和《基金合同》规定不需召开基金份额持有人大会的其他情形。</w:t>
      </w:r>
    </w:p>
    <w:p w:rsidR="00134707" w:rsidRPr="00610824" w:rsidRDefault="00134707" w:rsidP="00134707">
      <w:pPr>
        <w:spacing w:line="360" w:lineRule="auto"/>
        <w:ind w:firstLineChars="200" w:firstLine="480"/>
        <w:rPr>
          <w:bCs/>
          <w:sz w:val="24"/>
        </w:rPr>
      </w:pPr>
      <w:r w:rsidRPr="000017B1">
        <w:rPr>
          <w:bCs/>
          <w:sz w:val="24"/>
        </w:rPr>
        <w:t>（二）</w:t>
      </w:r>
      <w:r w:rsidRPr="00610824">
        <w:rPr>
          <w:bCs/>
          <w:sz w:val="24"/>
        </w:rPr>
        <w:t>会议</w:t>
      </w:r>
      <w:r w:rsidRPr="000017B1">
        <w:rPr>
          <w:bCs/>
          <w:sz w:val="24"/>
        </w:rPr>
        <w:t>召集人及召集方式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、除法律法规规定或《基金合同》另有约定外，基金份额持有人大会由基金管理人召集；</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、基金管理人未按规定召集或不能召集时，由基金托管人召集；</w:t>
      </w:r>
    </w:p>
    <w:p w:rsidR="00134707" w:rsidRPr="000B7BE4" w:rsidRDefault="00134707" w:rsidP="00134707">
      <w:pPr>
        <w:spacing w:line="360" w:lineRule="auto"/>
        <w:ind w:firstLineChars="200" w:firstLine="480"/>
        <w:rPr>
          <w:rFonts w:hint="eastAsia"/>
          <w:bCs/>
          <w:sz w:val="24"/>
        </w:rPr>
      </w:pPr>
      <w:r w:rsidRPr="000B7BE4">
        <w:rPr>
          <w:rFonts w:hint="eastAsia"/>
          <w:bCs/>
          <w:sz w:val="24"/>
        </w:rPr>
        <w:t>3</w:t>
      </w:r>
      <w:r w:rsidRPr="000B7BE4">
        <w:rPr>
          <w:rFonts w:hint="eastAsia"/>
          <w:bCs/>
          <w:sz w:val="24"/>
        </w:rPr>
        <w:t>、基金托管人认为有必要召开基金份额持有人大会的，应当向基金管理人提出书面提议。基金管理人应当自收到书面提议之日起</w:t>
      </w:r>
      <w:r w:rsidRPr="000B7BE4">
        <w:rPr>
          <w:rFonts w:hint="eastAsia"/>
          <w:bCs/>
          <w:sz w:val="24"/>
        </w:rPr>
        <w:t>10</w:t>
      </w:r>
      <w:r w:rsidRPr="000B7BE4">
        <w:rPr>
          <w:rFonts w:hint="eastAsia"/>
          <w:bCs/>
          <w:sz w:val="24"/>
        </w:rPr>
        <w:t>日内决定是否召集，并书面告知基金托管人。基金管理人决定召集的，应当自出具书面决定之日起</w:t>
      </w:r>
      <w:r w:rsidRPr="000B7BE4">
        <w:rPr>
          <w:rFonts w:hint="eastAsia"/>
          <w:bCs/>
          <w:sz w:val="24"/>
        </w:rPr>
        <w:t>60</w:t>
      </w:r>
      <w:r w:rsidRPr="000B7BE4">
        <w:rPr>
          <w:rFonts w:hint="eastAsia"/>
          <w:bCs/>
          <w:sz w:val="24"/>
        </w:rPr>
        <w:t>日内召开；基金管理人决定不召集，基金托管人仍认为有必要召开的，应当</w:t>
      </w:r>
      <w:r w:rsidRPr="000B7BE4">
        <w:rPr>
          <w:rFonts w:hint="eastAsia"/>
          <w:bCs/>
          <w:sz w:val="24"/>
        </w:rPr>
        <w:lastRenderedPageBreak/>
        <w:t>由基金托管人自行召集，并自出具书面决定之日起</w:t>
      </w:r>
      <w:r w:rsidRPr="000B7BE4">
        <w:rPr>
          <w:rFonts w:hint="eastAsia"/>
          <w:bCs/>
          <w:sz w:val="24"/>
        </w:rPr>
        <w:t>60</w:t>
      </w:r>
      <w:r w:rsidRPr="000B7BE4">
        <w:rPr>
          <w:rFonts w:hint="eastAsia"/>
          <w:bCs/>
          <w:sz w:val="24"/>
        </w:rPr>
        <w:t>日内召开并告知基金管理人，基金管理人应当配合；</w:t>
      </w:r>
    </w:p>
    <w:p w:rsidR="00134707" w:rsidRPr="000B7BE4" w:rsidRDefault="00134707" w:rsidP="00134707">
      <w:pPr>
        <w:spacing w:line="360" w:lineRule="auto"/>
        <w:ind w:firstLineChars="200" w:firstLine="480"/>
        <w:rPr>
          <w:rFonts w:hint="eastAsia"/>
          <w:bCs/>
          <w:sz w:val="24"/>
        </w:rPr>
      </w:pPr>
      <w:r w:rsidRPr="000B7BE4">
        <w:rPr>
          <w:rFonts w:hint="eastAsia"/>
          <w:bCs/>
          <w:sz w:val="24"/>
        </w:rPr>
        <w:t>4</w:t>
      </w:r>
      <w:r w:rsidRPr="000B7BE4">
        <w:rPr>
          <w:rFonts w:hint="eastAsia"/>
          <w:bCs/>
          <w:sz w:val="24"/>
        </w:rPr>
        <w:t>、代表基金份额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）的基金份额持有人就同一事项书面要求召开基金份额持有人大会，应当向基金管理人提出书面提议。基金管理人应当自收到书面提议之日起</w:t>
      </w:r>
      <w:r w:rsidRPr="000B7BE4">
        <w:rPr>
          <w:rFonts w:hint="eastAsia"/>
          <w:bCs/>
          <w:sz w:val="24"/>
        </w:rPr>
        <w:t>10</w:t>
      </w:r>
      <w:r w:rsidRPr="000B7BE4">
        <w:rPr>
          <w:rFonts w:hint="eastAsia"/>
          <w:bCs/>
          <w:sz w:val="24"/>
        </w:rPr>
        <w:t>日内决定是否召集，并书面告知提出提议的基金份额持有人代表和基金托管人。基金管理人决定召集的，应当自出具书面决定之日起</w:t>
      </w:r>
      <w:r w:rsidRPr="000B7BE4">
        <w:rPr>
          <w:rFonts w:hint="eastAsia"/>
          <w:bCs/>
          <w:sz w:val="24"/>
        </w:rPr>
        <w:t>60</w:t>
      </w:r>
      <w:r w:rsidRPr="000B7BE4">
        <w:rPr>
          <w:rFonts w:hint="eastAsia"/>
          <w:bCs/>
          <w:sz w:val="24"/>
        </w:rPr>
        <w:t>日内召开；基金管理人决定不召集，代表基金份额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）的基金份额持有人仍认为有必要召开的，应当向基金托管人提出书面提议。基金托管人应当自收到书面提议之日起</w:t>
      </w:r>
      <w:r w:rsidRPr="000B7BE4">
        <w:rPr>
          <w:rFonts w:hint="eastAsia"/>
          <w:bCs/>
          <w:sz w:val="24"/>
        </w:rPr>
        <w:t>10</w:t>
      </w:r>
      <w:r w:rsidRPr="000B7BE4">
        <w:rPr>
          <w:rFonts w:hint="eastAsia"/>
          <w:bCs/>
          <w:sz w:val="24"/>
        </w:rPr>
        <w:t>日内决定是否召集，并书面告知提出提议的基金份额持有人代表和基金管理人；基金托管人决定召集的，应当自出具书面决定之日起</w:t>
      </w:r>
      <w:r w:rsidRPr="000B7BE4">
        <w:rPr>
          <w:rFonts w:hint="eastAsia"/>
          <w:bCs/>
          <w:sz w:val="24"/>
        </w:rPr>
        <w:t>60</w:t>
      </w:r>
      <w:r w:rsidRPr="000B7BE4">
        <w:rPr>
          <w:rFonts w:hint="eastAsia"/>
          <w:bCs/>
          <w:sz w:val="24"/>
        </w:rPr>
        <w:t>日内召开并告知基金管理人，基金管理人应当配合；</w:t>
      </w:r>
    </w:p>
    <w:p w:rsidR="00134707" w:rsidRPr="000B7BE4" w:rsidRDefault="00134707" w:rsidP="00134707">
      <w:pPr>
        <w:spacing w:line="360" w:lineRule="auto"/>
        <w:ind w:firstLineChars="200" w:firstLine="480"/>
        <w:rPr>
          <w:rFonts w:hint="eastAsia"/>
          <w:bCs/>
          <w:sz w:val="24"/>
        </w:rPr>
      </w:pPr>
      <w:r w:rsidRPr="000B7BE4">
        <w:rPr>
          <w:rFonts w:hint="eastAsia"/>
          <w:bCs/>
          <w:sz w:val="24"/>
        </w:rPr>
        <w:t>5</w:t>
      </w:r>
      <w:r w:rsidRPr="000B7BE4">
        <w:rPr>
          <w:rFonts w:hint="eastAsia"/>
          <w:bCs/>
          <w:sz w:val="24"/>
        </w:rPr>
        <w:t>、代表基金份额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）的基金份额持有人就同一事项要求召开基金份额持有人大会，而基金管理人、基金托管人都不召集的，单独或合计代表基金份额</w:t>
      </w:r>
      <w:r w:rsidRPr="000B7BE4">
        <w:rPr>
          <w:rFonts w:hint="eastAsia"/>
          <w:bCs/>
          <w:sz w:val="24"/>
        </w:rPr>
        <w:t>10%</w:t>
      </w:r>
      <w:r w:rsidRPr="000B7BE4">
        <w:rPr>
          <w:rFonts w:hint="eastAsia"/>
          <w:bCs/>
          <w:sz w:val="24"/>
        </w:rPr>
        <w:t>以上（含</w:t>
      </w:r>
      <w:r w:rsidRPr="000B7BE4">
        <w:rPr>
          <w:rFonts w:hint="eastAsia"/>
          <w:bCs/>
          <w:sz w:val="24"/>
        </w:rPr>
        <w:t>10%</w:t>
      </w:r>
      <w:r w:rsidRPr="000B7BE4">
        <w:rPr>
          <w:rFonts w:hint="eastAsia"/>
          <w:bCs/>
          <w:sz w:val="24"/>
        </w:rPr>
        <w:t>）的基金份额持有人有权自行召集，并至少提前</w:t>
      </w:r>
      <w:r w:rsidRPr="000B7BE4">
        <w:rPr>
          <w:rFonts w:hint="eastAsia"/>
          <w:bCs/>
          <w:sz w:val="24"/>
        </w:rPr>
        <w:t>30</w:t>
      </w:r>
      <w:r w:rsidRPr="000B7BE4">
        <w:rPr>
          <w:rFonts w:hint="eastAsia"/>
          <w:bCs/>
          <w:sz w:val="24"/>
        </w:rPr>
        <w:t>日报中国证监会备案。基金份额持有人依法自行召集基金份额持有人大会的，基金管理人、基金托管人应当配合，不得阻碍、干扰；</w:t>
      </w:r>
    </w:p>
    <w:p w:rsidR="00134707" w:rsidRDefault="00134707" w:rsidP="00134707">
      <w:pPr>
        <w:spacing w:line="360" w:lineRule="auto"/>
        <w:ind w:firstLineChars="200" w:firstLine="480"/>
        <w:rPr>
          <w:bCs/>
          <w:sz w:val="24"/>
        </w:rPr>
      </w:pPr>
      <w:r w:rsidRPr="000B7BE4">
        <w:rPr>
          <w:rFonts w:hint="eastAsia"/>
          <w:bCs/>
          <w:sz w:val="24"/>
        </w:rPr>
        <w:t>6</w:t>
      </w:r>
      <w:r w:rsidRPr="000B7BE4">
        <w:rPr>
          <w:rFonts w:hint="eastAsia"/>
          <w:bCs/>
          <w:sz w:val="24"/>
        </w:rPr>
        <w:t>、基金份额持有人会议的召集人负责选择确定开会时间、地点、方式和权益登记日。</w:t>
      </w:r>
    </w:p>
    <w:p w:rsidR="00134707" w:rsidRDefault="00134707" w:rsidP="00134707">
      <w:pPr>
        <w:spacing w:line="360" w:lineRule="auto"/>
        <w:ind w:firstLineChars="200" w:firstLine="480"/>
        <w:rPr>
          <w:bCs/>
          <w:sz w:val="24"/>
        </w:rPr>
      </w:pPr>
      <w:r w:rsidRPr="000017B1">
        <w:rPr>
          <w:bCs/>
          <w:sz w:val="24"/>
        </w:rPr>
        <w:t>（三）</w:t>
      </w:r>
      <w:r>
        <w:rPr>
          <w:bCs/>
          <w:sz w:val="24"/>
        </w:rPr>
        <w:t>召开基金份额持有人大会的通知时间、通知内容、通知方式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、召开基金份额持有人大会，召集人应于会议召开前</w:t>
      </w:r>
      <w:r w:rsidRPr="000B7BE4">
        <w:rPr>
          <w:rFonts w:hint="eastAsia"/>
          <w:bCs/>
          <w:sz w:val="24"/>
        </w:rPr>
        <w:t>30</w:t>
      </w:r>
      <w:r w:rsidRPr="000B7BE4">
        <w:rPr>
          <w:rFonts w:hint="eastAsia"/>
          <w:bCs/>
          <w:sz w:val="24"/>
        </w:rPr>
        <w:t>日，在指定媒介公告。基金份额持有人大会通知应至少载明以下内容：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）会议召开的时间、地点和会议形式；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）会议拟审议的事项、议事程序和表决方式；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）有权出席基金份额持有人大会的基金份额持有人的权益登记日；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）授权委托证明的内容要求（包括但不限于代理人身份，代理权限和代理有效期限等）、送达时间和地点；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5</w:t>
      </w:r>
      <w:r w:rsidRPr="000B7BE4">
        <w:rPr>
          <w:rFonts w:hint="eastAsia"/>
          <w:bCs/>
          <w:sz w:val="24"/>
        </w:rPr>
        <w:t>）会务常设联系人姓名及联系电话；</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6</w:t>
      </w:r>
      <w:r w:rsidRPr="000B7BE4">
        <w:rPr>
          <w:rFonts w:hint="eastAsia"/>
          <w:bCs/>
          <w:sz w:val="24"/>
        </w:rPr>
        <w:t>）出席会议者必须准备的文件和必须履行的手续；</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7</w:t>
      </w:r>
      <w:r w:rsidRPr="000B7BE4">
        <w:rPr>
          <w:rFonts w:hint="eastAsia"/>
          <w:bCs/>
          <w:sz w:val="24"/>
        </w:rPr>
        <w:t>）召集人需要通知的其他事项。</w:t>
      </w:r>
    </w:p>
    <w:p w:rsidR="00134707" w:rsidRPr="000B7BE4" w:rsidRDefault="00134707" w:rsidP="00134707">
      <w:pPr>
        <w:spacing w:line="360" w:lineRule="auto"/>
        <w:ind w:firstLineChars="200" w:firstLine="480"/>
        <w:rPr>
          <w:rFonts w:hint="eastAsia"/>
          <w:bCs/>
          <w:sz w:val="24"/>
        </w:rPr>
      </w:pPr>
      <w:r w:rsidRPr="000B7BE4">
        <w:rPr>
          <w:rFonts w:hint="eastAsia"/>
          <w:bCs/>
          <w:sz w:val="24"/>
        </w:rPr>
        <w:lastRenderedPageBreak/>
        <w:t>2</w:t>
      </w:r>
      <w:r w:rsidRPr="000B7BE4">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134707" w:rsidRDefault="00134707" w:rsidP="00134707">
      <w:pPr>
        <w:spacing w:line="360" w:lineRule="auto"/>
        <w:ind w:firstLineChars="200" w:firstLine="480"/>
        <w:rPr>
          <w:bCs/>
          <w:sz w:val="24"/>
        </w:rPr>
      </w:pPr>
      <w:r w:rsidRPr="000B7BE4">
        <w:rPr>
          <w:rFonts w:hint="eastAsia"/>
          <w:bCs/>
          <w:sz w:val="24"/>
        </w:rPr>
        <w:t>3</w:t>
      </w:r>
      <w:r w:rsidRPr="000B7BE4">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134707" w:rsidRPr="00610824" w:rsidRDefault="00134707" w:rsidP="00134707">
      <w:pPr>
        <w:spacing w:line="360" w:lineRule="auto"/>
        <w:ind w:firstLineChars="200" w:firstLine="480"/>
        <w:rPr>
          <w:bCs/>
          <w:sz w:val="24"/>
        </w:rPr>
      </w:pPr>
      <w:r w:rsidRPr="000017B1">
        <w:rPr>
          <w:bCs/>
          <w:sz w:val="24"/>
        </w:rPr>
        <w:t>（四）基金份额持有人出席会议的方式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基金份额持有人大会可通过现场开会方式、通讯开会方式或法律法规、监管机构允许的其他方式召开，会议的召开方式由会议召集人确定。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B7BE4">
        <w:rPr>
          <w:rFonts w:hint="eastAsia"/>
          <w:bCs/>
          <w:sz w:val="24"/>
        </w:rPr>
        <w:t>3</w:t>
      </w:r>
      <w:r w:rsidRPr="000B7BE4">
        <w:rPr>
          <w:rFonts w:hint="eastAsia"/>
          <w:bCs/>
          <w:sz w:val="24"/>
        </w:rPr>
        <w:t>个月以后、</w:t>
      </w:r>
      <w:r w:rsidRPr="000B7BE4">
        <w:rPr>
          <w:rFonts w:hint="eastAsia"/>
          <w:bCs/>
          <w:sz w:val="24"/>
        </w:rPr>
        <w:t>6</w:t>
      </w:r>
      <w:r w:rsidRPr="000B7BE4">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、通讯开会。通讯开会系指基金份额持有人将其对表决事项的投票以会议通知载明的形式或基金合同约定的其他方式在表决截止日以前送达至召集人指</w:t>
      </w:r>
      <w:r w:rsidRPr="000B7BE4">
        <w:rPr>
          <w:rFonts w:hint="eastAsia"/>
          <w:bCs/>
          <w:sz w:val="24"/>
        </w:rPr>
        <w:lastRenderedPageBreak/>
        <w:t>定的地址或系统。</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在同时符合以下条件时，通讯开会的方式视为有效：</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）会议召集人按《基金合同》约定公布会议通知后，在</w:t>
      </w:r>
      <w:r w:rsidRPr="000B7BE4">
        <w:rPr>
          <w:rFonts w:hint="eastAsia"/>
          <w:bCs/>
          <w:sz w:val="24"/>
        </w:rPr>
        <w:t>2</w:t>
      </w:r>
      <w:r w:rsidRPr="000B7BE4">
        <w:rPr>
          <w:rFonts w:hint="eastAsia"/>
          <w:bCs/>
          <w:sz w:val="24"/>
        </w:rPr>
        <w:t>个工作日内连续公布相关提示性公告；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B7BE4">
        <w:rPr>
          <w:rFonts w:hint="eastAsia"/>
          <w:bCs/>
          <w:sz w:val="24"/>
        </w:rPr>
        <w:t>3</w:t>
      </w:r>
      <w:r w:rsidRPr="000B7BE4">
        <w:rPr>
          <w:rFonts w:hint="eastAsia"/>
          <w:bCs/>
          <w:sz w:val="24"/>
        </w:rPr>
        <w:t>个月以后、</w:t>
      </w:r>
      <w:r w:rsidRPr="000B7BE4">
        <w:rPr>
          <w:rFonts w:hint="eastAsia"/>
          <w:bCs/>
          <w:sz w:val="24"/>
        </w:rPr>
        <w:t>6</w:t>
      </w:r>
      <w:r w:rsidRPr="000B7BE4">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）上述第（</w:t>
      </w:r>
      <w:r w:rsidRPr="000B7BE4">
        <w:rPr>
          <w:rFonts w:hint="eastAsia"/>
          <w:bCs/>
          <w:sz w:val="24"/>
        </w:rPr>
        <w:t>3</w:t>
      </w:r>
      <w:r w:rsidRPr="000B7BE4">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134707" w:rsidRDefault="00134707" w:rsidP="00134707">
      <w:pPr>
        <w:spacing w:line="360" w:lineRule="auto"/>
        <w:ind w:firstLineChars="200" w:firstLine="480"/>
        <w:rPr>
          <w:bCs/>
          <w:sz w:val="24"/>
        </w:rPr>
      </w:pPr>
      <w:r w:rsidRPr="000B7BE4">
        <w:rPr>
          <w:rFonts w:hint="eastAsia"/>
          <w:bCs/>
          <w:sz w:val="24"/>
        </w:rPr>
        <w:t>3</w:t>
      </w:r>
      <w:r w:rsidRPr="000B7BE4">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134707" w:rsidRPr="00610824" w:rsidRDefault="00134707" w:rsidP="00134707">
      <w:pPr>
        <w:spacing w:line="360" w:lineRule="auto"/>
        <w:ind w:firstLineChars="200" w:firstLine="480"/>
        <w:rPr>
          <w:bCs/>
          <w:sz w:val="24"/>
        </w:rPr>
      </w:pPr>
      <w:r w:rsidRPr="000017B1">
        <w:rPr>
          <w:rFonts w:hint="eastAsia"/>
          <w:bCs/>
          <w:sz w:val="24"/>
        </w:rPr>
        <w:t>（</w:t>
      </w:r>
      <w:r w:rsidRPr="000017B1">
        <w:rPr>
          <w:bCs/>
          <w:sz w:val="24"/>
        </w:rPr>
        <w:t>五</w:t>
      </w:r>
      <w:r w:rsidRPr="000017B1">
        <w:rPr>
          <w:rFonts w:hint="eastAsia"/>
          <w:bCs/>
          <w:sz w:val="24"/>
        </w:rPr>
        <w:t>）</w:t>
      </w:r>
      <w:r w:rsidRPr="000017B1">
        <w:rPr>
          <w:bCs/>
          <w:sz w:val="24"/>
        </w:rPr>
        <w:t>议事内容与程序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、议事内容及提案权</w:t>
      </w:r>
    </w:p>
    <w:p w:rsidR="00134707" w:rsidRPr="000B7BE4" w:rsidRDefault="00134707" w:rsidP="00134707">
      <w:pPr>
        <w:spacing w:line="360" w:lineRule="auto"/>
        <w:ind w:firstLineChars="200" w:firstLine="480"/>
        <w:rPr>
          <w:rFonts w:hint="eastAsia"/>
          <w:bCs/>
          <w:sz w:val="24"/>
        </w:rPr>
      </w:pPr>
      <w:r w:rsidRPr="000B7BE4">
        <w:rPr>
          <w:rFonts w:hint="eastAsia"/>
          <w:bCs/>
          <w:sz w:val="24"/>
        </w:rPr>
        <w:t>议事内容为关系基金份额持有人利益的重大事项，如《基金合同》的重大修</w:t>
      </w:r>
      <w:r w:rsidRPr="000B7BE4">
        <w:rPr>
          <w:rFonts w:hint="eastAsia"/>
          <w:bCs/>
          <w:sz w:val="24"/>
        </w:rPr>
        <w:lastRenderedPageBreak/>
        <w:t>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基金份额持有人大会的召集人发出召集会议的通知后，对原有提案的修改应当在基金份额持有人大会召开前及时公告。</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基金份额持有人大会不得对未事先公告的议事内容进行表决。</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、议事程序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）现场开会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在现场开会的方式下，首先由大会主持人按照下列第</w:t>
      </w:r>
      <w:r>
        <w:rPr>
          <w:rFonts w:hint="eastAsia"/>
          <w:bCs/>
          <w:sz w:val="24"/>
        </w:rPr>
        <w:t>（</w:t>
      </w:r>
      <w:r w:rsidRPr="000B7BE4">
        <w:rPr>
          <w:rFonts w:hint="eastAsia"/>
          <w:bCs/>
          <w:sz w:val="24"/>
        </w:rPr>
        <w:t>七</w:t>
      </w:r>
      <w:r>
        <w:rPr>
          <w:rFonts w:hint="eastAsia"/>
          <w:bCs/>
          <w:sz w:val="24"/>
        </w:rPr>
        <w:t>）</w:t>
      </w:r>
      <w:r w:rsidRPr="000B7BE4">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B7BE4">
        <w:rPr>
          <w:rFonts w:hint="eastAsia"/>
          <w:bCs/>
          <w:sz w:val="24"/>
        </w:rPr>
        <w:t>50%</w:t>
      </w:r>
      <w:r w:rsidRPr="000B7BE4">
        <w:rPr>
          <w:rFonts w:hint="eastAsia"/>
          <w:bCs/>
          <w:sz w:val="24"/>
        </w:rPr>
        <w:t>以上（含</w:t>
      </w:r>
      <w:r w:rsidRPr="000B7BE4">
        <w:rPr>
          <w:rFonts w:hint="eastAsia"/>
          <w:bCs/>
          <w:sz w:val="24"/>
        </w:rPr>
        <w:t>50%</w:t>
      </w:r>
      <w:r w:rsidRPr="000B7BE4">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134707" w:rsidRPr="000B7BE4" w:rsidRDefault="00134707" w:rsidP="00134707">
      <w:pPr>
        <w:spacing w:line="360" w:lineRule="auto"/>
        <w:ind w:firstLineChars="200" w:firstLine="480"/>
        <w:rPr>
          <w:rFonts w:hint="eastAsia"/>
          <w:bCs/>
          <w:sz w:val="24"/>
        </w:rPr>
      </w:pPr>
      <w:r w:rsidRPr="000B7BE4">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）通讯开会</w:t>
      </w:r>
    </w:p>
    <w:p w:rsidR="00134707" w:rsidRDefault="00134707" w:rsidP="00134707">
      <w:pPr>
        <w:spacing w:line="360" w:lineRule="auto"/>
        <w:ind w:firstLineChars="200" w:firstLine="480"/>
        <w:rPr>
          <w:bCs/>
          <w:sz w:val="24"/>
        </w:rPr>
      </w:pPr>
      <w:r w:rsidRPr="000B7BE4">
        <w:rPr>
          <w:rFonts w:hint="eastAsia"/>
          <w:bCs/>
          <w:sz w:val="24"/>
        </w:rPr>
        <w:t>在通讯开会的情况下，首先由召集人提前</w:t>
      </w:r>
      <w:r w:rsidRPr="000B7BE4">
        <w:rPr>
          <w:rFonts w:hint="eastAsia"/>
          <w:bCs/>
          <w:sz w:val="24"/>
        </w:rPr>
        <w:t>30</w:t>
      </w:r>
      <w:r w:rsidRPr="000B7BE4">
        <w:rPr>
          <w:rFonts w:hint="eastAsia"/>
          <w:bCs/>
          <w:sz w:val="24"/>
        </w:rPr>
        <w:t>日公布提案，在所通知的表决截止日期后</w:t>
      </w:r>
      <w:r w:rsidRPr="000B7BE4">
        <w:rPr>
          <w:rFonts w:hint="eastAsia"/>
          <w:bCs/>
          <w:sz w:val="24"/>
        </w:rPr>
        <w:t>2</w:t>
      </w:r>
      <w:r w:rsidRPr="000B7BE4">
        <w:rPr>
          <w:rFonts w:hint="eastAsia"/>
          <w:bCs/>
          <w:sz w:val="24"/>
        </w:rPr>
        <w:t>个工作日内在公证机关监督下由召集人统计全部有效表决，在公证机关监督下形成决议。</w:t>
      </w:r>
    </w:p>
    <w:p w:rsidR="00134707" w:rsidRPr="000017B1" w:rsidRDefault="00134707" w:rsidP="00134707">
      <w:pPr>
        <w:spacing w:line="360" w:lineRule="auto"/>
        <w:ind w:firstLineChars="200" w:firstLine="480"/>
        <w:rPr>
          <w:bCs/>
          <w:sz w:val="24"/>
        </w:rPr>
      </w:pPr>
      <w:r w:rsidRPr="000017B1">
        <w:rPr>
          <w:bCs/>
          <w:sz w:val="24"/>
        </w:rPr>
        <w:t>（六）</w:t>
      </w:r>
      <w:r w:rsidRPr="000017B1">
        <w:rPr>
          <w:rFonts w:hint="eastAsia"/>
          <w:bCs/>
          <w:sz w:val="24"/>
        </w:rPr>
        <w:t>表决</w:t>
      </w:r>
    </w:p>
    <w:p w:rsidR="00134707" w:rsidRDefault="00134707" w:rsidP="00134707">
      <w:pPr>
        <w:spacing w:line="360" w:lineRule="auto"/>
        <w:ind w:firstLineChars="200" w:firstLine="480"/>
        <w:rPr>
          <w:bCs/>
          <w:sz w:val="24"/>
        </w:rPr>
      </w:pPr>
      <w:r>
        <w:rPr>
          <w:bCs/>
          <w:sz w:val="24"/>
        </w:rPr>
        <w:t>基金份额持有人所持每份基金份额有一票表决权。</w:t>
      </w:r>
    </w:p>
    <w:p w:rsidR="00134707" w:rsidRDefault="00134707" w:rsidP="00134707">
      <w:pPr>
        <w:spacing w:line="360" w:lineRule="auto"/>
        <w:ind w:firstLineChars="200" w:firstLine="480"/>
        <w:rPr>
          <w:bCs/>
          <w:sz w:val="24"/>
        </w:rPr>
      </w:pPr>
      <w:r>
        <w:rPr>
          <w:bCs/>
          <w:sz w:val="24"/>
        </w:rPr>
        <w:t>基金份额持有人大会决议分为一般决议和特别决议：</w:t>
      </w:r>
    </w:p>
    <w:p w:rsidR="00134707" w:rsidRDefault="00134707" w:rsidP="0013470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w:t>
      </w:r>
      <w:r>
        <w:rPr>
          <w:bCs/>
          <w:sz w:val="24"/>
        </w:rPr>
        <w:lastRenderedPageBreak/>
        <w:t>特别决议通过事项以外的其他事项均以一般决议的方式通过。</w:t>
      </w:r>
    </w:p>
    <w:p w:rsidR="00134707" w:rsidRDefault="00134707" w:rsidP="00134707">
      <w:pPr>
        <w:spacing w:line="360" w:lineRule="auto"/>
        <w:ind w:firstLineChars="200" w:firstLine="480"/>
        <w:rPr>
          <w:bCs/>
          <w:sz w:val="24"/>
        </w:rPr>
      </w:pPr>
      <w:r>
        <w:rPr>
          <w:bCs/>
          <w:sz w:val="24"/>
        </w:rPr>
        <w:t>2</w:t>
      </w:r>
      <w:r>
        <w:rPr>
          <w:bCs/>
          <w:sz w:val="24"/>
        </w:rPr>
        <w:t>、特别决议，特别决议应当经参加大会的基金份额持有人或其代理人所持表决权</w:t>
      </w:r>
      <w:r>
        <w:rPr>
          <w:bCs/>
          <w:sz w:val="24"/>
          <w:szCs w:val="24"/>
        </w:rPr>
        <w:t>的</w:t>
      </w:r>
      <w:r>
        <w:rPr>
          <w:rFonts w:hint="eastAsia"/>
          <w:sz w:val="24"/>
          <w:szCs w:val="24"/>
        </w:rPr>
        <w:t>三分之二</w:t>
      </w:r>
      <w:r>
        <w:rPr>
          <w:sz w:val="24"/>
          <w:szCs w:val="24"/>
        </w:rPr>
        <w:t>以上（含</w:t>
      </w:r>
      <w:r>
        <w:rPr>
          <w:rFonts w:hint="eastAsia"/>
          <w:sz w:val="24"/>
          <w:szCs w:val="24"/>
        </w:rPr>
        <w:t>三分之二</w:t>
      </w:r>
      <w:r>
        <w:rPr>
          <w:sz w:val="24"/>
          <w:szCs w:val="24"/>
        </w:rPr>
        <w:t>）通</w:t>
      </w:r>
      <w:r>
        <w:rPr>
          <w:sz w:val="24"/>
        </w:rPr>
        <w:t>过方可做出。转换基金运作方式、更换基金管理人或者基金托管人、终止《基金合同》、本基金与其他基金合并</w:t>
      </w:r>
      <w:r w:rsidRPr="00417553">
        <w:rPr>
          <w:rFonts w:hint="eastAsia"/>
          <w:sz w:val="24"/>
        </w:rPr>
        <w:t>（法律法规、《基金合同》和中国证监会另有规定的除外）</w:t>
      </w:r>
      <w:r>
        <w:rPr>
          <w:bCs/>
          <w:sz w:val="24"/>
        </w:rPr>
        <w:t>以特别决议通过方为有效。</w:t>
      </w:r>
    </w:p>
    <w:p w:rsidR="00134707" w:rsidRDefault="00134707" w:rsidP="00134707">
      <w:pPr>
        <w:spacing w:line="360" w:lineRule="auto"/>
        <w:ind w:firstLineChars="200" w:firstLine="480"/>
        <w:rPr>
          <w:bCs/>
          <w:sz w:val="24"/>
        </w:rPr>
      </w:pPr>
      <w:r>
        <w:rPr>
          <w:bCs/>
          <w:sz w:val="24"/>
        </w:rPr>
        <w:t>基金份额持有人大会采取记名方式进行投票表决。</w:t>
      </w:r>
    </w:p>
    <w:p w:rsidR="00134707" w:rsidRDefault="00134707" w:rsidP="0013470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rsidR="00134707" w:rsidRDefault="00134707" w:rsidP="00134707">
      <w:pPr>
        <w:spacing w:line="360" w:lineRule="auto"/>
        <w:ind w:firstLineChars="200" w:firstLine="480"/>
        <w:rPr>
          <w:bCs/>
          <w:sz w:val="24"/>
        </w:rPr>
      </w:pPr>
      <w:r>
        <w:rPr>
          <w:bCs/>
          <w:sz w:val="24"/>
        </w:rPr>
        <w:t>基金份额持有人大会的各项提案或同一项提案内并列的各项议题应当分开审议、逐项表决。</w:t>
      </w:r>
    </w:p>
    <w:p w:rsidR="00134707" w:rsidRPr="00610824" w:rsidRDefault="00134707" w:rsidP="00134707">
      <w:pPr>
        <w:spacing w:line="360" w:lineRule="auto"/>
        <w:ind w:firstLineChars="200" w:firstLine="480"/>
        <w:rPr>
          <w:bCs/>
          <w:sz w:val="24"/>
        </w:rPr>
      </w:pPr>
      <w:r w:rsidRPr="000017B1">
        <w:rPr>
          <w:rFonts w:hint="eastAsia"/>
          <w:bCs/>
          <w:sz w:val="24"/>
        </w:rPr>
        <w:t>（</w:t>
      </w:r>
      <w:r w:rsidRPr="000017B1">
        <w:rPr>
          <w:bCs/>
          <w:sz w:val="24"/>
        </w:rPr>
        <w:t>七</w:t>
      </w:r>
      <w:r w:rsidRPr="000017B1">
        <w:rPr>
          <w:rFonts w:hint="eastAsia"/>
          <w:bCs/>
          <w:sz w:val="24"/>
        </w:rPr>
        <w:t>）</w:t>
      </w:r>
      <w:r w:rsidRPr="000017B1">
        <w:rPr>
          <w:bCs/>
          <w:sz w:val="24"/>
        </w:rPr>
        <w:t>计票</w:t>
      </w:r>
    </w:p>
    <w:p w:rsidR="00134707" w:rsidRDefault="00134707" w:rsidP="00134707">
      <w:pPr>
        <w:spacing w:line="360" w:lineRule="auto"/>
        <w:ind w:firstLineChars="200" w:firstLine="480"/>
        <w:rPr>
          <w:bCs/>
          <w:sz w:val="24"/>
        </w:rPr>
      </w:pPr>
      <w:r>
        <w:rPr>
          <w:bCs/>
          <w:sz w:val="24"/>
        </w:rPr>
        <w:t>1</w:t>
      </w:r>
      <w:r>
        <w:rPr>
          <w:bCs/>
          <w:sz w:val="24"/>
        </w:rPr>
        <w:t>、现场开会</w:t>
      </w:r>
    </w:p>
    <w:p w:rsidR="00134707" w:rsidRDefault="00134707" w:rsidP="0013470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417553">
        <w:rPr>
          <w:rFonts w:hint="eastAsia"/>
          <w:bCs/>
          <w:sz w:val="24"/>
        </w:rPr>
        <w:t>和代理人</w:t>
      </w:r>
      <w:r>
        <w:rPr>
          <w:bCs/>
          <w:sz w:val="24"/>
        </w:rPr>
        <w:t>中选举三名基金份额持有人代表担任监票人。基金管理人或基金托管人不出席大会的，不影响计票的效力。</w:t>
      </w:r>
    </w:p>
    <w:p w:rsidR="00134707" w:rsidRDefault="00134707" w:rsidP="0013470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134707" w:rsidRDefault="00134707" w:rsidP="00134707">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34707" w:rsidRDefault="00134707" w:rsidP="0013470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134707" w:rsidRDefault="00134707" w:rsidP="00134707">
      <w:pPr>
        <w:spacing w:line="360" w:lineRule="auto"/>
        <w:ind w:firstLineChars="200" w:firstLine="480"/>
        <w:rPr>
          <w:bCs/>
          <w:sz w:val="24"/>
        </w:rPr>
      </w:pPr>
      <w:r>
        <w:rPr>
          <w:bCs/>
          <w:sz w:val="24"/>
        </w:rPr>
        <w:lastRenderedPageBreak/>
        <w:t>2</w:t>
      </w:r>
      <w:r>
        <w:rPr>
          <w:bCs/>
          <w:sz w:val="24"/>
        </w:rPr>
        <w:t>、通讯开会</w:t>
      </w:r>
    </w:p>
    <w:p w:rsidR="00134707" w:rsidRDefault="00134707" w:rsidP="0013470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34707" w:rsidRPr="00610824" w:rsidRDefault="00134707" w:rsidP="00134707">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rsidR="00134707" w:rsidRDefault="00134707" w:rsidP="0013470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134707" w:rsidRDefault="00134707" w:rsidP="00134707">
      <w:pPr>
        <w:spacing w:line="360" w:lineRule="auto"/>
        <w:ind w:firstLineChars="200" w:firstLine="480"/>
        <w:rPr>
          <w:bCs/>
          <w:sz w:val="24"/>
        </w:rPr>
      </w:pPr>
      <w:r>
        <w:rPr>
          <w:bCs/>
          <w:sz w:val="24"/>
        </w:rPr>
        <w:t>基金份额持有人大会的决议自表决通过之日起生效。</w:t>
      </w:r>
      <w:r w:rsidRPr="00417553">
        <w:rPr>
          <w:rFonts w:hint="eastAsia"/>
          <w:bCs/>
          <w:sz w:val="24"/>
        </w:rPr>
        <w:t>法律法规另有规定的，从其规定。</w:t>
      </w:r>
    </w:p>
    <w:p w:rsidR="00134707" w:rsidRDefault="00134707" w:rsidP="00134707">
      <w:pPr>
        <w:spacing w:line="360" w:lineRule="auto"/>
        <w:ind w:firstLineChars="200" w:firstLine="480"/>
        <w:rPr>
          <w:bCs/>
          <w:sz w:val="24"/>
        </w:rPr>
      </w:pPr>
      <w:r>
        <w:rPr>
          <w:bCs/>
          <w:sz w:val="24"/>
        </w:rPr>
        <w:t>基金份额持有人大会决议自生效之日起</w:t>
      </w:r>
      <w:r w:rsidRPr="000940BE">
        <w:rPr>
          <w:rFonts w:hint="eastAsia"/>
          <w:bCs/>
          <w:sz w:val="24"/>
        </w:rPr>
        <w:t>依照《信息披露办法》的规定</w:t>
      </w:r>
      <w:r>
        <w:rPr>
          <w:bCs/>
          <w:sz w:val="24"/>
        </w:rPr>
        <w:t>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134707" w:rsidRDefault="00134707" w:rsidP="0013470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134707" w:rsidRPr="00610824" w:rsidRDefault="00134707" w:rsidP="00134707">
      <w:pPr>
        <w:spacing w:line="360" w:lineRule="auto"/>
        <w:ind w:firstLineChars="200" w:firstLine="480"/>
        <w:rPr>
          <w:bCs/>
          <w:sz w:val="24"/>
        </w:rPr>
      </w:pPr>
      <w:r w:rsidRPr="00610824">
        <w:rPr>
          <w:rFonts w:hint="eastAsia"/>
          <w:bCs/>
          <w:sz w:val="24"/>
        </w:rPr>
        <w:t>（九）</w:t>
      </w:r>
      <w:r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134707" w:rsidRPr="00610824" w:rsidRDefault="00134707" w:rsidP="00134707">
      <w:pPr>
        <w:pStyle w:val="ad"/>
        <w:spacing w:afterLines="0"/>
        <w:ind w:firstLine="482"/>
        <w:rPr>
          <w:b/>
        </w:rPr>
      </w:pPr>
      <w:r w:rsidRPr="00610824">
        <w:rPr>
          <w:rFonts w:hAnsi="宋体"/>
          <w:b/>
        </w:rPr>
        <w:t>三、基金收益分配原则、执行方式</w:t>
      </w:r>
    </w:p>
    <w:p w:rsidR="00134707" w:rsidRPr="000017B1" w:rsidRDefault="00134707" w:rsidP="00134707">
      <w:pPr>
        <w:spacing w:line="360" w:lineRule="auto"/>
        <w:ind w:firstLineChars="200" w:firstLine="480"/>
        <w:rPr>
          <w:bCs/>
          <w:sz w:val="24"/>
        </w:rPr>
      </w:pPr>
      <w:r w:rsidRPr="000017B1">
        <w:rPr>
          <w:bCs/>
          <w:sz w:val="24"/>
        </w:rPr>
        <w:t>（一）基金收益分配原则</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、在符合有关基金分红条件的前提下，本基金管理人可以根据实际情况进行收益分配，具体分配方案以公告为准，若基金合同生效不满</w:t>
      </w:r>
      <w:r w:rsidRPr="000B7BE4">
        <w:rPr>
          <w:rFonts w:hint="eastAsia"/>
          <w:bCs/>
          <w:sz w:val="24"/>
        </w:rPr>
        <w:t>3</w:t>
      </w:r>
      <w:r w:rsidRPr="000B7BE4">
        <w:rPr>
          <w:rFonts w:hint="eastAsia"/>
          <w:bCs/>
          <w:sz w:val="24"/>
        </w:rPr>
        <w:t>个月可不进行收益分配；</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134707" w:rsidRPr="000B7BE4" w:rsidRDefault="00134707" w:rsidP="00134707">
      <w:pPr>
        <w:spacing w:line="360" w:lineRule="auto"/>
        <w:ind w:firstLineChars="200" w:firstLine="480"/>
        <w:rPr>
          <w:rFonts w:hint="eastAsia"/>
          <w:bCs/>
          <w:sz w:val="24"/>
        </w:rPr>
      </w:pPr>
      <w:r w:rsidRPr="000B7BE4">
        <w:rPr>
          <w:rFonts w:hint="eastAsia"/>
          <w:bCs/>
          <w:sz w:val="24"/>
        </w:rPr>
        <w:t>3</w:t>
      </w:r>
      <w:r w:rsidRPr="000B7BE4">
        <w:rPr>
          <w:rFonts w:hint="eastAsia"/>
          <w:bCs/>
          <w:sz w:val="24"/>
        </w:rPr>
        <w:t>、基金收益分配后基金份额净值不能低于面值，即基金收益分配基准日的</w:t>
      </w:r>
      <w:r w:rsidRPr="000B7BE4">
        <w:rPr>
          <w:rFonts w:hint="eastAsia"/>
          <w:bCs/>
          <w:sz w:val="24"/>
        </w:rPr>
        <w:lastRenderedPageBreak/>
        <w:t>基金份额净值减去每单位基金份额收益分配金额后不能低于面值；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4</w:t>
      </w:r>
      <w:r w:rsidRPr="000B7BE4">
        <w:rPr>
          <w:rFonts w:hint="eastAsia"/>
          <w:bCs/>
          <w:sz w:val="24"/>
        </w:rPr>
        <w:t>、每一基金份额享有同等分配权；</w:t>
      </w:r>
    </w:p>
    <w:p w:rsidR="00134707" w:rsidRDefault="00134707" w:rsidP="00134707">
      <w:pPr>
        <w:spacing w:line="360" w:lineRule="auto"/>
        <w:ind w:firstLineChars="200" w:firstLine="480"/>
        <w:rPr>
          <w:bCs/>
          <w:sz w:val="24"/>
        </w:rPr>
      </w:pPr>
      <w:r w:rsidRPr="000B7BE4">
        <w:rPr>
          <w:rFonts w:hint="eastAsia"/>
          <w:bCs/>
          <w:sz w:val="24"/>
        </w:rPr>
        <w:t>5</w:t>
      </w:r>
      <w:r w:rsidRPr="000B7BE4">
        <w:rPr>
          <w:rFonts w:hint="eastAsia"/>
          <w:bCs/>
          <w:sz w:val="24"/>
        </w:rPr>
        <w:t>、法律法规或监管机关另有规定的，从其规定。</w:t>
      </w:r>
    </w:p>
    <w:p w:rsidR="00134707" w:rsidRPr="006E7724" w:rsidRDefault="00134707" w:rsidP="00134707">
      <w:pPr>
        <w:spacing w:line="360" w:lineRule="auto"/>
        <w:ind w:firstLineChars="200" w:firstLine="480"/>
        <w:rPr>
          <w:bCs/>
          <w:sz w:val="24"/>
        </w:rPr>
      </w:pPr>
      <w:r w:rsidRPr="006E7724">
        <w:rPr>
          <w:bCs/>
          <w:sz w:val="24"/>
        </w:rPr>
        <w:t>（二）收益分配方案</w:t>
      </w:r>
    </w:p>
    <w:p w:rsidR="00134707" w:rsidRDefault="00134707" w:rsidP="00134707">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134707" w:rsidRPr="000017B1" w:rsidRDefault="00134707" w:rsidP="00134707">
      <w:pPr>
        <w:spacing w:line="360" w:lineRule="auto"/>
        <w:ind w:firstLineChars="200" w:firstLine="480"/>
        <w:rPr>
          <w:bCs/>
          <w:sz w:val="24"/>
        </w:rPr>
      </w:pPr>
      <w:r w:rsidRPr="000017B1">
        <w:rPr>
          <w:bCs/>
          <w:sz w:val="24"/>
        </w:rPr>
        <w:t>（三）收益分配方案的确定、公告与实施</w:t>
      </w:r>
    </w:p>
    <w:p w:rsidR="00134707" w:rsidRPr="0064531E" w:rsidRDefault="00134707" w:rsidP="00134707">
      <w:pPr>
        <w:spacing w:line="360" w:lineRule="auto"/>
        <w:ind w:firstLineChars="200" w:firstLine="480"/>
        <w:rPr>
          <w:bCs/>
          <w:sz w:val="24"/>
        </w:rPr>
      </w:pPr>
      <w:r w:rsidRPr="0064531E">
        <w:rPr>
          <w:bCs/>
          <w:sz w:val="24"/>
        </w:rPr>
        <w:t>本基金收益分配方案由基金管理人拟定，并由基金托管人复核，</w:t>
      </w:r>
      <w:r w:rsidRPr="0064531E">
        <w:rPr>
          <w:rFonts w:hint="eastAsia"/>
          <w:bCs/>
          <w:sz w:val="24"/>
        </w:rPr>
        <w:t>依照《信息披露办法》的规定</w:t>
      </w:r>
      <w:r w:rsidRPr="0064531E">
        <w:rPr>
          <w:bCs/>
          <w:sz w:val="24"/>
        </w:rPr>
        <w:t>在指定</w:t>
      </w:r>
      <w:r w:rsidRPr="0064531E">
        <w:rPr>
          <w:rFonts w:hint="eastAsia"/>
          <w:bCs/>
          <w:sz w:val="24"/>
        </w:rPr>
        <w:t>媒介</w:t>
      </w:r>
      <w:r w:rsidRPr="0064531E">
        <w:rPr>
          <w:bCs/>
          <w:sz w:val="24"/>
        </w:rPr>
        <w:t>公告。</w:t>
      </w:r>
    </w:p>
    <w:p w:rsidR="00134707" w:rsidRPr="0064531E" w:rsidRDefault="00134707" w:rsidP="00134707">
      <w:pPr>
        <w:spacing w:line="360" w:lineRule="auto"/>
        <w:ind w:firstLineChars="200" w:firstLine="480"/>
        <w:rPr>
          <w:rFonts w:hint="eastAsia"/>
          <w:bCs/>
          <w:sz w:val="24"/>
        </w:rPr>
      </w:pPr>
      <w:r w:rsidRPr="0064531E">
        <w:rPr>
          <w:rFonts w:hint="eastAsia"/>
          <w:bCs/>
          <w:sz w:val="24"/>
        </w:rPr>
        <w:t>法律法规或监管机关另有规定的，从其规定。</w:t>
      </w:r>
    </w:p>
    <w:p w:rsidR="00134707" w:rsidRPr="00610824" w:rsidRDefault="00134707" w:rsidP="00134707">
      <w:pPr>
        <w:pStyle w:val="ad"/>
        <w:spacing w:afterLines="0"/>
        <w:ind w:firstLine="482"/>
        <w:rPr>
          <w:b/>
        </w:rPr>
      </w:pPr>
      <w:r w:rsidRPr="00610824">
        <w:rPr>
          <w:rFonts w:hAnsi="宋体"/>
          <w:b/>
        </w:rPr>
        <w:t>四、与基金财产管理、运用有关费用的提取、支付方式与比例</w:t>
      </w:r>
    </w:p>
    <w:p w:rsidR="00134707" w:rsidRPr="000017B1" w:rsidRDefault="00134707" w:rsidP="00134707">
      <w:pPr>
        <w:spacing w:line="360" w:lineRule="auto"/>
        <w:ind w:firstLineChars="200" w:firstLine="480"/>
        <w:rPr>
          <w:bCs/>
          <w:sz w:val="24"/>
        </w:rPr>
      </w:pPr>
      <w:r w:rsidRPr="000017B1">
        <w:rPr>
          <w:rFonts w:hint="eastAsia"/>
          <w:bCs/>
          <w:sz w:val="24"/>
        </w:rPr>
        <w:t>（一）基金费用的种类</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、基金管理人的管理费；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、基金托管人的托管费；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3</w:t>
      </w:r>
      <w:r w:rsidRPr="000B7BE4">
        <w:rPr>
          <w:rFonts w:hint="eastAsia"/>
          <w:bCs/>
          <w:sz w:val="24"/>
        </w:rPr>
        <w:t>、《基金合同》生效后与基金相关的信息披露费用；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4</w:t>
      </w:r>
      <w:r w:rsidRPr="000B7BE4">
        <w:rPr>
          <w:rFonts w:hint="eastAsia"/>
          <w:bCs/>
          <w:sz w:val="24"/>
        </w:rPr>
        <w:t>、《基金合同》生效后与基金相关的会计师费、律师费、仲裁费和诉讼费；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5</w:t>
      </w:r>
      <w:r w:rsidRPr="000B7BE4">
        <w:rPr>
          <w:rFonts w:hint="eastAsia"/>
          <w:bCs/>
          <w:sz w:val="24"/>
        </w:rPr>
        <w:t>、基金份额持有人大会费用；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6</w:t>
      </w:r>
      <w:r w:rsidRPr="000B7BE4">
        <w:rPr>
          <w:rFonts w:hint="eastAsia"/>
          <w:bCs/>
          <w:sz w:val="24"/>
        </w:rPr>
        <w:t>、基金的证券交易费用；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7</w:t>
      </w:r>
      <w:r w:rsidRPr="000B7BE4">
        <w:rPr>
          <w:rFonts w:hint="eastAsia"/>
          <w:bCs/>
          <w:sz w:val="24"/>
        </w:rPr>
        <w:t>、基金的银行汇划费用；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8</w:t>
      </w:r>
      <w:r w:rsidRPr="000B7BE4">
        <w:rPr>
          <w:rFonts w:hint="eastAsia"/>
          <w:bCs/>
          <w:sz w:val="24"/>
        </w:rPr>
        <w:t>、基金的开户费用、账户维护费用；</w:t>
      </w:r>
    </w:p>
    <w:p w:rsidR="00134707" w:rsidRDefault="00134707" w:rsidP="00134707">
      <w:pPr>
        <w:spacing w:line="360" w:lineRule="auto"/>
        <w:ind w:firstLineChars="200" w:firstLine="480"/>
        <w:rPr>
          <w:bCs/>
          <w:sz w:val="24"/>
        </w:rPr>
      </w:pPr>
      <w:r w:rsidRPr="000B7BE4">
        <w:rPr>
          <w:rFonts w:hint="eastAsia"/>
          <w:bCs/>
          <w:sz w:val="24"/>
        </w:rPr>
        <w:t>9</w:t>
      </w:r>
      <w:r w:rsidRPr="000B7BE4">
        <w:rPr>
          <w:rFonts w:hint="eastAsia"/>
          <w:bCs/>
          <w:sz w:val="24"/>
        </w:rPr>
        <w:t>、按照国家有关规定和《基金合同》约定，可以在基金财产中列支的其他费用。</w:t>
      </w:r>
    </w:p>
    <w:p w:rsidR="00134707" w:rsidRPr="000017B1" w:rsidRDefault="00134707" w:rsidP="00134707">
      <w:pPr>
        <w:spacing w:line="360" w:lineRule="auto"/>
        <w:ind w:firstLineChars="200" w:firstLine="480"/>
        <w:rPr>
          <w:bCs/>
          <w:sz w:val="24"/>
        </w:rPr>
      </w:pPr>
      <w:r w:rsidRPr="000017B1">
        <w:rPr>
          <w:rFonts w:hint="eastAsia"/>
          <w:bCs/>
          <w:sz w:val="24"/>
        </w:rPr>
        <w:t>（二）基金费用计提方法、计提标准和支付方式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、基金管理人的管理费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本基金的管理费按前一日基金资产净值的</w:t>
      </w:r>
      <w:r w:rsidRPr="000B7BE4">
        <w:rPr>
          <w:rFonts w:hint="eastAsia"/>
          <w:bCs/>
          <w:sz w:val="24"/>
        </w:rPr>
        <w:t>0.</w:t>
      </w:r>
      <w:r>
        <w:rPr>
          <w:bCs/>
          <w:sz w:val="24"/>
        </w:rPr>
        <w:t>2</w:t>
      </w:r>
      <w:r w:rsidRPr="000B7BE4">
        <w:rPr>
          <w:rFonts w:hint="eastAsia"/>
          <w:bCs/>
          <w:sz w:val="24"/>
        </w:rPr>
        <w:t>%</w:t>
      </w:r>
      <w:r w:rsidRPr="000B7BE4">
        <w:rPr>
          <w:rFonts w:hint="eastAsia"/>
          <w:bCs/>
          <w:sz w:val="24"/>
        </w:rPr>
        <w:t>年费率计提。管理费的计算方法如下：</w:t>
      </w:r>
    </w:p>
    <w:p w:rsidR="00134707" w:rsidRPr="000B7BE4" w:rsidRDefault="00134707" w:rsidP="00134707">
      <w:pPr>
        <w:spacing w:line="360" w:lineRule="auto"/>
        <w:ind w:firstLineChars="200" w:firstLine="480"/>
        <w:rPr>
          <w:rFonts w:hint="eastAsia"/>
          <w:bCs/>
          <w:sz w:val="24"/>
        </w:rPr>
      </w:pPr>
      <w:r w:rsidRPr="000B7BE4">
        <w:rPr>
          <w:rFonts w:hint="eastAsia"/>
          <w:bCs/>
          <w:sz w:val="24"/>
        </w:rPr>
        <w:t>H</w:t>
      </w:r>
      <w:r w:rsidRPr="000B7BE4">
        <w:rPr>
          <w:rFonts w:hint="eastAsia"/>
          <w:bCs/>
          <w:sz w:val="24"/>
        </w:rPr>
        <w:t>＝</w:t>
      </w:r>
      <w:r w:rsidRPr="000B7BE4">
        <w:rPr>
          <w:rFonts w:hint="eastAsia"/>
          <w:bCs/>
          <w:sz w:val="24"/>
        </w:rPr>
        <w:t>E</w:t>
      </w:r>
      <w:r w:rsidRPr="000B7BE4">
        <w:rPr>
          <w:rFonts w:hint="eastAsia"/>
          <w:bCs/>
          <w:sz w:val="24"/>
        </w:rPr>
        <w:t>×</w:t>
      </w:r>
      <w:r w:rsidRPr="000B7BE4">
        <w:rPr>
          <w:rFonts w:hint="eastAsia"/>
          <w:bCs/>
          <w:sz w:val="24"/>
        </w:rPr>
        <w:t>0.</w:t>
      </w:r>
      <w:r>
        <w:rPr>
          <w:bCs/>
          <w:sz w:val="24"/>
        </w:rPr>
        <w:t>2</w:t>
      </w:r>
      <w:r w:rsidRPr="000B7BE4">
        <w:rPr>
          <w:rFonts w:hint="eastAsia"/>
          <w:bCs/>
          <w:sz w:val="24"/>
        </w:rPr>
        <w:t>%</w:t>
      </w:r>
      <w:r w:rsidRPr="000B7BE4">
        <w:rPr>
          <w:rFonts w:hint="eastAsia"/>
          <w:bCs/>
          <w:sz w:val="24"/>
        </w:rPr>
        <w:t>÷当年天数</w:t>
      </w:r>
    </w:p>
    <w:p w:rsidR="00134707" w:rsidRPr="000B7BE4" w:rsidRDefault="00134707" w:rsidP="00134707">
      <w:pPr>
        <w:spacing w:line="360" w:lineRule="auto"/>
        <w:ind w:firstLineChars="200" w:firstLine="480"/>
        <w:rPr>
          <w:rFonts w:hint="eastAsia"/>
          <w:bCs/>
          <w:sz w:val="24"/>
        </w:rPr>
      </w:pPr>
      <w:r w:rsidRPr="000B7BE4">
        <w:rPr>
          <w:rFonts w:hint="eastAsia"/>
          <w:bCs/>
          <w:sz w:val="24"/>
        </w:rPr>
        <w:t>H</w:t>
      </w:r>
      <w:r w:rsidRPr="000B7BE4">
        <w:rPr>
          <w:rFonts w:hint="eastAsia"/>
          <w:bCs/>
          <w:sz w:val="24"/>
        </w:rPr>
        <w:t>为每日应计提的基金管理费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E</w:t>
      </w:r>
      <w:r w:rsidRPr="000B7BE4">
        <w:rPr>
          <w:rFonts w:hint="eastAsia"/>
          <w:bCs/>
          <w:sz w:val="24"/>
        </w:rPr>
        <w:t>为前一日的基金资产净值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lastRenderedPageBreak/>
        <w:t>基金管理费每日计提，按月支付。由基金管理人向基金托管人发送基金管理费划付指令，经基金托管人复核无误后于次月首日起</w:t>
      </w:r>
      <w:r w:rsidRPr="000B7BE4">
        <w:rPr>
          <w:rFonts w:hint="eastAsia"/>
          <w:bCs/>
          <w:sz w:val="24"/>
        </w:rPr>
        <w:t>3</w:t>
      </w:r>
      <w:r w:rsidRPr="000B7BE4">
        <w:rPr>
          <w:rFonts w:hint="eastAsia"/>
          <w:bCs/>
          <w:sz w:val="24"/>
        </w:rPr>
        <w:t>个工作日内从基金资产中一次性支付给基金管理人。</w:t>
      </w:r>
    </w:p>
    <w:p w:rsidR="00134707" w:rsidRPr="000B7BE4" w:rsidRDefault="00134707" w:rsidP="00134707">
      <w:pPr>
        <w:spacing w:line="360" w:lineRule="auto"/>
        <w:ind w:firstLineChars="200" w:firstLine="480"/>
        <w:rPr>
          <w:rFonts w:hint="eastAsia"/>
          <w:bCs/>
          <w:sz w:val="24"/>
        </w:rPr>
      </w:pPr>
      <w:r w:rsidRPr="000B7BE4">
        <w:rPr>
          <w:rFonts w:hint="eastAsia"/>
          <w:bCs/>
          <w:sz w:val="24"/>
        </w:rPr>
        <w:t>若遇法定节假日、休息日或不可抗力致使无法按时支付的，顺延至最近可支付日支付。</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、基金托管人的托管费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本基金的托管费按前一日基金资产净值的</w:t>
      </w:r>
      <w:r w:rsidRPr="000B7BE4">
        <w:rPr>
          <w:rFonts w:hint="eastAsia"/>
          <w:bCs/>
          <w:sz w:val="24"/>
        </w:rPr>
        <w:t>0.1%</w:t>
      </w:r>
      <w:r w:rsidRPr="000B7BE4">
        <w:rPr>
          <w:rFonts w:hint="eastAsia"/>
          <w:bCs/>
          <w:sz w:val="24"/>
        </w:rPr>
        <w:t>的年费率计提。托管费的计算方法如下：</w:t>
      </w:r>
    </w:p>
    <w:p w:rsidR="00134707" w:rsidRPr="000B7BE4" w:rsidRDefault="00134707" w:rsidP="00134707">
      <w:pPr>
        <w:spacing w:line="360" w:lineRule="auto"/>
        <w:ind w:firstLineChars="200" w:firstLine="480"/>
        <w:rPr>
          <w:rFonts w:hint="eastAsia"/>
          <w:bCs/>
          <w:sz w:val="24"/>
        </w:rPr>
      </w:pPr>
      <w:r w:rsidRPr="000B7BE4">
        <w:rPr>
          <w:rFonts w:hint="eastAsia"/>
          <w:bCs/>
          <w:sz w:val="24"/>
        </w:rPr>
        <w:t>H</w:t>
      </w:r>
      <w:r w:rsidRPr="000B7BE4">
        <w:rPr>
          <w:rFonts w:hint="eastAsia"/>
          <w:bCs/>
          <w:sz w:val="24"/>
        </w:rPr>
        <w:t>＝</w:t>
      </w:r>
      <w:r w:rsidRPr="000B7BE4">
        <w:rPr>
          <w:rFonts w:hint="eastAsia"/>
          <w:bCs/>
          <w:sz w:val="24"/>
        </w:rPr>
        <w:t>E</w:t>
      </w:r>
      <w:r w:rsidRPr="000B7BE4">
        <w:rPr>
          <w:rFonts w:hint="eastAsia"/>
          <w:bCs/>
          <w:sz w:val="24"/>
        </w:rPr>
        <w:t>×</w:t>
      </w:r>
      <w:r w:rsidRPr="000B7BE4">
        <w:rPr>
          <w:rFonts w:hint="eastAsia"/>
          <w:bCs/>
          <w:sz w:val="24"/>
        </w:rPr>
        <w:t>0.1%</w:t>
      </w:r>
      <w:r w:rsidRPr="000B7BE4">
        <w:rPr>
          <w:rFonts w:hint="eastAsia"/>
          <w:bCs/>
          <w:sz w:val="24"/>
        </w:rPr>
        <w:t>÷当年天数</w:t>
      </w:r>
    </w:p>
    <w:p w:rsidR="00134707" w:rsidRPr="000B7BE4" w:rsidRDefault="00134707" w:rsidP="00134707">
      <w:pPr>
        <w:spacing w:line="360" w:lineRule="auto"/>
        <w:ind w:firstLineChars="200" w:firstLine="480"/>
        <w:rPr>
          <w:rFonts w:hint="eastAsia"/>
          <w:bCs/>
          <w:sz w:val="24"/>
        </w:rPr>
      </w:pPr>
      <w:r w:rsidRPr="000B7BE4">
        <w:rPr>
          <w:rFonts w:hint="eastAsia"/>
          <w:bCs/>
          <w:sz w:val="24"/>
        </w:rPr>
        <w:t>H</w:t>
      </w:r>
      <w:r w:rsidRPr="000B7BE4">
        <w:rPr>
          <w:rFonts w:hint="eastAsia"/>
          <w:bCs/>
          <w:sz w:val="24"/>
        </w:rPr>
        <w:t>为每日应计提的基金托管费</w:t>
      </w:r>
    </w:p>
    <w:p w:rsidR="00134707" w:rsidRPr="000B7BE4" w:rsidRDefault="00134707" w:rsidP="00134707">
      <w:pPr>
        <w:spacing w:line="360" w:lineRule="auto"/>
        <w:ind w:firstLineChars="200" w:firstLine="480"/>
        <w:rPr>
          <w:rFonts w:hint="eastAsia"/>
          <w:bCs/>
          <w:sz w:val="24"/>
        </w:rPr>
      </w:pPr>
      <w:r w:rsidRPr="000B7BE4">
        <w:rPr>
          <w:rFonts w:hint="eastAsia"/>
          <w:bCs/>
          <w:sz w:val="24"/>
        </w:rPr>
        <w:t>E</w:t>
      </w:r>
      <w:r w:rsidRPr="000B7BE4">
        <w:rPr>
          <w:rFonts w:hint="eastAsia"/>
          <w:bCs/>
          <w:sz w:val="24"/>
        </w:rPr>
        <w:t>为前一日的基金资产净值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基金托管费每日计提，按月支付。由基金管理人向基金托管人发送基金托管费划付指令，经基金托管人复核无误后于次月首日起</w:t>
      </w:r>
      <w:r w:rsidRPr="000B7BE4">
        <w:rPr>
          <w:rFonts w:hint="eastAsia"/>
          <w:bCs/>
          <w:sz w:val="24"/>
        </w:rPr>
        <w:t>3</w:t>
      </w:r>
      <w:r w:rsidRPr="000B7BE4">
        <w:rPr>
          <w:rFonts w:hint="eastAsia"/>
          <w:bCs/>
          <w:sz w:val="24"/>
        </w:rPr>
        <w:t>个工作日内从基金资产中一次性支付给基金托管人。</w:t>
      </w:r>
    </w:p>
    <w:p w:rsidR="00134707" w:rsidRPr="000B7BE4" w:rsidRDefault="00134707" w:rsidP="00134707">
      <w:pPr>
        <w:spacing w:line="360" w:lineRule="auto"/>
        <w:ind w:firstLineChars="200" w:firstLine="480"/>
        <w:rPr>
          <w:rFonts w:hint="eastAsia"/>
          <w:bCs/>
          <w:sz w:val="24"/>
        </w:rPr>
      </w:pPr>
      <w:r w:rsidRPr="000B7BE4">
        <w:rPr>
          <w:rFonts w:hint="eastAsia"/>
          <w:bCs/>
          <w:sz w:val="24"/>
        </w:rPr>
        <w:t>若遇法定节假日、休息日或不可抗力致使无法按时支付的，顺延至最近可支付日支付。</w:t>
      </w:r>
    </w:p>
    <w:p w:rsidR="00134707" w:rsidRDefault="00134707" w:rsidP="00134707">
      <w:pPr>
        <w:spacing w:line="360" w:lineRule="auto"/>
        <w:ind w:firstLineChars="200" w:firstLine="480"/>
        <w:rPr>
          <w:bCs/>
          <w:sz w:val="24"/>
        </w:rPr>
      </w:pPr>
      <w:r w:rsidRPr="000B7BE4">
        <w:rPr>
          <w:rFonts w:hint="eastAsia"/>
          <w:bCs/>
          <w:sz w:val="24"/>
        </w:rPr>
        <w:t>3</w:t>
      </w:r>
      <w:r w:rsidRPr="000B7BE4">
        <w:rPr>
          <w:rFonts w:hint="eastAsia"/>
          <w:bCs/>
          <w:sz w:val="24"/>
        </w:rPr>
        <w:t>、上述“</w:t>
      </w:r>
      <w:r>
        <w:rPr>
          <w:rFonts w:hint="eastAsia"/>
          <w:bCs/>
          <w:sz w:val="24"/>
        </w:rPr>
        <w:t>（</w:t>
      </w:r>
      <w:r w:rsidRPr="000B7BE4">
        <w:rPr>
          <w:rFonts w:hint="eastAsia"/>
          <w:bCs/>
          <w:sz w:val="24"/>
        </w:rPr>
        <w:t>一</w:t>
      </w:r>
      <w:r>
        <w:rPr>
          <w:rFonts w:hint="eastAsia"/>
          <w:bCs/>
          <w:sz w:val="24"/>
        </w:rPr>
        <w:t>）</w:t>
      </w:r>
      <w:r w:rsidRPr="000B7BE4">
        <w:rPr>
          <w:rFonts w:hint="eastAsia"/>
          <w:bCs/>
          <w:sz w:val="24"/>
        </w:rPr>
        <w:t>基金费用的种类”中第</w:t>
      </w:r>
      <w:r w:rsidRPr="000B7BE4">
        <w:rPr>
          <w:rFonts w:hint="eastAsia"/>
          <w:bCs/>
          <w:sz w:val="24"/>
        </w:rPr>
        <w:t>3</w:t>
      </w:r>
      <w:r w:rsidRPr="000B7BE4">
        <w:rPr>
          <w:rFonts w:hint="eastAsia"/>
          <w:bCs/>
          <w:sz w:val="24"/>
        </w:rPr>
        <w:t>－</w:t>
      </w:r>
      <w:r w:rsidRPr="000B7BE4">
        <w:rPr>
          <w:rFonts w:hint="eastAsia"/>
          <w:bCs/>
          <w:sz w:val="24"/>
        </w:rPr>
        <w:t>9</w:t>
      </w:r>
      <w:r w:rsidRPr="000B7BE4">
        <w:rPr>
          <w:rFonts w:hint="eastAsia"/>
          <w:bCs/>
          <w:sz w:val="24"/>
        </w:rPr>
        <w:t>项费用，根据有关法规及相应协议规定，按费用实际支出金额列入当期费用，由基金托管人从基金财产中支付。</w:t>
      </w:r>
    </w:p>
    <w:p w:rsidR="00134707" w:rsidRPr="006E7724" w:rsidRDefault="00134707" w:rsidP="00134707">
      <w:pPr>
        <w:spacing w:line="360" w:lineRule="auto"/>
        <w:ind w:firstLineChars="200" w:firstLine="480"/>
        <w:rPr>
          <w:bCs/>
          <w:sz w:val="24"/>
        </w:rPr>
      </w:pPr>
      <w:r w:rsidRPr="006E7724">
        <w:rPr>
          <w:rFonts w:hint="eastAsia"/>
          <w:bCs/>
          <w:sz w:val="24"/>
        </w:rPr>
        <w:t>（三）不列入基金费用的项目</w:t>
      </w:r>
    </w:p>
    <w:p w:rsidR="00134707" w:rsidRPr="000B7BE4" w:rsidRDefault="00134707" w:rsidP="00134707">
      <w:pPr>
        <w:spacing w:line="360" w:lineRule="auto"/>
        <w:ind w:firstLineChars="200" w:firstLine="480"/>
        <w:rPr>
          <w:rFonts w:hint="eastAsia"/>
          <w:bCs/>
          <w:sz w:val="24"/>
        </w:rPr>
      </w:pPr>
      <w:r w:rsidRPr="000B7BE4">
        <w:rPr>
          <w:rFonts w:hint="eastAsia"/>
          <w:bCs/>
          <w:sz w:val="24"/>
        </w:rPr>
        <w:t>下列费用不列入基金费用：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、基金管理人和基金托管人因未履行或未完全履行义务导致的费用支出或基金财产的损失；</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、基金管理人和基金托管人处理与基金运作无关的事项发生的费用；</w:t>
      </w:r>
    </w:p>
    <w:p w:rsidR="00134707" w:rsidRPr="000B7BE4" w:rsidRDefault="00134707" w:rsidP="00134707">
      <w:pPr>
        <w:spacing w:line="360" w:lineRule="auto"/>
        <w:ind w:firstLineChars="200" w:firstLine="480"/>
        <w:rPr>
          <w:rFonts w:hint="eastAsia"/>
          <w:bCs/>
          <w:sz w:val="24"/>
        </w:rPr>
      </w:pPr>
      <w:r w:rsidRPr="000B7BE4">
        <w:rPr>
          <w:rFonts w:hint="eastAsia"/>
          <w:bCs/>
          <w:sz w:val="24"/>
        </w:rPr>
        <w:t>3</w:t>
      </w:r>
      <w:r w:rsidRPr="000B7BE4">
        <w:rPr>
          <w:rFonts w:hint="eastAsia"/>
          <w:bCs/>
          <w:sz w:val="24"/>
        </w:rPr>
        <w:t>、《交银施罗德理财</w:t>
      </w:r>
      <w:r w:rsidRPr="000B7BE4">
        <w:rPr>
          <w:rFonts w:hint="eastAsia"/>
          <w:bCs/>
          <w:sz w:val="24"/>
        </w:rPr>
        <w:t>21</w:t>
      </w:r>
      <w:r w:rsidRPr="000B7BE4">
        <w:rPr>
          <w:rFonts w:hint="eastAsia"/>
          <w:bCs/>
          <w:sz w:val="24"/>
        </w:rPr>
        <w:t>天债券型证券投资基金基金合同》生效前的相关费用；</w:t>
      </w:r>
    </w:p>
    <w:p w:rsidR="00134707" w:rsidRDefault="00134707" w:rsidP="00134707">
      <w:pPr>
        <w:spacing w:line="360" w:lineRule="auto"/>
        <w:ind w:firstLineChars="200" w:firstLine="480"/>
        <w:rPr>
          <w:bCs/>
          <w:sz w:val="24"/>
        </w:rPr>
      </w:pPr>
      <w:r w:rsidRPr="000B7BE4">
        <w:rPr>
          <w:rFonts w:hint="eastAsia"/>
          <w:bCs/>
          <w:sz w:val="24"/>
        </w:rPr>
        <w:t>4</w:t>
      </w:r>
      <w:r w:rsidRPr="000B7BE4">
        <w:rPr>
          <w:rFonts w:hint="eastAsia"/>
          <w:bCs/>
          <w:sz w:val="24"/>
        </w:rPr>
        <w:t>、其他根据相关法律法规及中国证监会的有关规定不得列入基金费用的项目。</w:t>
      </w:r>
    </w:p>
    <w:p w:rsidR="00134707" w:rsidRPr="006E7724" w:rsidRDefault="00134707" w:rsidP="00134707">
      <w:pPr>
        <w:spacing w:line="360" w:lineRule="auto"/>
        <w:ind w:firstLineChars="200" w:firstLine="480"/>
        <w:rPr>
          <w:bCs/>
          <w:sz w:val="24"/>
        </w:rPr>
      </w:pPr>
      <w:r w:rsidRPr="006E7724">
        <w:rPr>
          <w:rFonts w:hint="eastAsia"/>
          <w:bCs/>
          <w:sz w:val="24"/>
        </w:rPr>
        <w:t>（四）基金税收</w:t>
      </w:r>
    </w:p>
    <w:p w:rsidR="00134707" w:rsidRDefault="00134707" w:rsidP="00134707">
      <w:pPr>
        <w:pStyle w:val="ad"/>
        <w:spacing w:afterLines="0"/>
        <w:ind w:firstLine="480"/>
        <w:rPr>
          <w:rFonts w:hAnsi="宋体"/>
          <w:b/>
        </w:rPr>
      </w:pPr>
      <w:r>
        <w:rPr>
          <w:bCs/>
        </w:rPr>
        <w:t>本基金运作过程中涉及的各纳税主体，其纳税义务按国家税收法律、法规执</w:t>
      </w:r>
      <w:r>
        <w:rPr>
          <w:bCs/>
        </w:rPr>
        <w:lastRenderedPageBreak/>
        <w:t>行。基金财产投资的相关税收，由基金份额持有人承担，基金管理人或者其他扣缴义务人按照国家有关税收征收的规定代扣代缴。</w:t>
      </w:r>
    </w:p>
    <w:p w:rsidR="00134707" w:rsidRPr="00610824" w:rsidRDefault="00134707" w:rsidP="00134707">
      <w:pPr>
        <w:pStyle w:val="ad"/>
        <w:spacing w:afterLines="0"/>
        <w:ind w:firstLine="482"/>
        <w:rPr>
          <w:b/>
        </w:rPr>
      </w:pPr>
      <w:r w:rsidRPr="00610824">
        <w:rPr>
          <w:rFonts w:hAnsi="宋体"/>
          <w:b/>
        </w:rPr>
        <w:t>五、基金财产的投资方向和投资限制</w:t>
      </w:r>
    </w:p>
    <w:p w:rsidR="00134707" w:rsidRPr="00FC2B4D" w:rsidRDefault="00134707" w:rsidP="00134707">
      <w:pPr>
        <w:spacing w:line="360" w:lineRule="auto"/>
        <w:ind w:firstLineChars="200" w:firstLine="480"/>
        <w:rPr>
          <w:bCs/>
          <w:sz w:val="24"/>
        </w:rPr>
      </w:pPr>
      <w:r w:rsidRPr="00FC2B4D">
        <w:rPr>
          <w:bCs/>
          <w:sz w:val="24"/>
        </w:rPr>
        <w:t>（</w:t>
      </w:r>
      <w:r w:rsidRPr="00FC2B4D">
        <w:rPr>
          <w:rFonts w:hint="eastAsia"/>
          <w:bCs/>
          <w:sz w:val="24"/>
        </w:rPr>
        <w:t>一</w:t>
      </w:r>
      <w:r w:rsidRPr="00FC2B4D">
        <w:rPr>
          <w:bCs/>
          <w:sz w:val="24"/>
        </w:rPr>
        <w:t>）</w:t>
      </w:r>
      <w:r w:rsidRPr="00FC2B4D">
        <w:rPr>
          <w:rFonts w:hint="eastAsia"/>
          <w:bCs/>
          <w:sz w:val="24"/>
        </w:rPr>
        <w:t>投资目标</w:t>
      </w:r>
    </w:p>
    <w:p w:rsidR="00134707" w:rsidRDefault="00134707" w:rsidP="00134707">
      <w:pPr>
        <w:spacing w:line="360" w:lineRule="auto"/>
        <w:ind w:firstLineChars="200" w:firstLine="480"/>
        <w:rPr>
          <w:bCs/>
          <w:sz w:val="24"/>
        </w:rPr>
      </w:pPr>
      <w:r w:rsidRPr="000B7BE4">
        <w:rPr>
          <w:rFonts w:hint="eastAsia"/>
          <w:bCs/>
          <w:sz w:val="24"/>
        </w:rPr>
        <w:t>本基金主要投资于中高等级信用债，力争持续稳定地实现超越业绩比较基准的投资回报。</w:t>
      </w:r>
    </w:p>
    <w:p w:rsidR="00134707" w:rsidRPr="00FC2B4D" w:rsidRDefault="00134707" w:rsidP="00134707">
      <w:pPr>
        <w:spacing w:line="360" w:lineRule="auto"/>
        <w:ind w:firstLineChars="200" w:firstLine="480"/>
        <w:rPr>
          <w:bCs/>
          <w:sz w:val="24"/>
        </w:rPr>
      </w:pPr>
      <w:r w:rsidRPr="00FC2B4D">
        <w:rPr>
          <w:rFonts w:hint="eastAsia"/>
          <w:bCs/>
          <w:sz w:val="24"/>
        </w:rPr>
        <w:t>（二）投资范围</w:t>
      </w:r>
    </w:p>
    <w:p w:rsidR="00134707" w:rsidRPr="000B7BE4" w:rsidRDefault="00134707" w:rsidP="00134707">
      <w:pPr>
        <w:spacing w:line="360" w:lineRule="auto"/>
        <w:ind w:firstLine="480"/>
        <w:rPr>
          <w:rFonts w:hint="eastAsia"/>
          <w:bCs/>
          <w:sz w:val="24"/>
        </w:rPr>
      </w:pPr>
      <w:r w:rsidRPr="000B7BE4">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rsidR="00134707" w:rsidRPr="000B7BE4" w:rsidRDefault="00134707" w:rsidP="00134707">
      <w:pPr>
        <w:spacing w:line="360" w:lineRule="auto"/>
        <w:ind w:firstLine="480"/>
        <w:rPr>
          <w:rFonts w:hint="eastAsia"/>
          <w:bCs/>
          <w:sz w:val="24"/>
        </w:rPr>
      </w:pPr>
      <w:r w:rsidRPr="000B7BE4">
        <w:rPr>
          <w:rFonts w:hint="eastAsia"/>
          <w:bCs/>
          <w:sz w:val="24"/>
        </w:rPr>
        <w:t>如法律法规或监管机构以后允许基金投资其他品种，基金管理人在履行适当程序后，可以将其纳入投资范围。</w:t>
      </w:r>
    </w:p>
    <w:p w:rsidR="00134707" w:rsidRPr="000B7BE4" w:rsidRDefault="00134707" w:rsidP="00134707">
      <w:pPr>
        <w:spacing w:line="360" w:lineRule="auto"/>
        <w:ind w:firstLine="480"/>
        <w:rPr>
          <w:rFonts w:hint="eastAsia"/>
          <w:bCs/>
          <w:sz w:val="24"/>
        </w:rPr>
      </w:pPr>
      <w:r w:rsidRPr="000B7BE4">
        <w:rPr>
          <w:rFonts w:hint="eastAsia"/>
          <w:bCs/>
          <w:sz w:val="24"/>
        </w:rPr>
        <w:t>基金的投资组合比例为：本基金投资于债券资产的比例不低于基金资产的</w:t>
      </w:r>
      <w:r w:rsidRPr="000B7BE4">
        <w:rPr>
          <w:rFonts w:hint="eastAsia"/>
          <w:bCs/>
          <w:sz w:val="24"/>
        </w:rPr>
        <w:t>80%</w:t>
      </w:r>
      <w:r w:rsidRPr="000B7BE4">
        <w:rPr>
          <w:rFonts w:hint="eastAsia"/>
          <w:bCs/>
          <w:sz w:val="24"/>
        </w:rPr>
        <w:t>，其中投资于中高等级信用债的比例不低于非现金基金资产的</w:t>
      </w:r>
      <w:r w:rsidRPr="000B7BE4">
        <w:rPr>
          <w:rFonts w:hint="eastAsia"/>
          <w:bCs/>
          <w:sz w:val="24"/>
        </w:rPr>
        <w:t>80%</w:t>
      </w:r>
      <w:r w:rsidRPr="000B7BE4">
        <w:rPr>
          <w:rFonts w:hint="eastAsia"/>
          <w:bCs/>
          <w:sz w:val="24"/>
        </w:rPr>
        <w:t>。本基金持有的现金或到期日在一年以内的政府债券的比例合计不低于基金资产净值的</w:t>
      </w:r>
      <w:r w:rsidRPr="000B7BE4">
        <w:rPr>
          <w:rFonts w:hint="eastAsia"/>
          <w:bCs/>
          <w:sz w:val="24"/>
        </w:rPr>
        <w:t>5%</w:t>
      </w:r>
      <w:r w:rsidRPr="000B7BE4">
        <w:rPr>
          <w:rFonts w:hint="eastAsia"/>
          <w:bCs/>
          <w:sz w:val="24"/>
        </w:rPr>
        <w:t>，其中现金不包括结算备付金、存出保证金、应收申购款等。</w:t>
      </w:r>
    </w:p>
    <w:p w:rsidR="00134707" w:rsidRPr="000B7BE4" w:rsidRDefault="00134707" w:rsidP="00134707">
      <w:pPr>
        <w:spacing w:line="360" w:lineRule="auto"/>
        <w:ind w:firstLine="480"/>
        <w:rPr>
          <w:rFonts w:hint="eastAsia"/>
          <w:bCs/>
          <w:sz w:val="24"/>
        </w:rPr>
      </w:pPr>
      <w:r w:rsidRPr="000B7BE4">
        <w:rPr>
          <w:rFonts w:hint="eastAsia"/>
          <w:bCs/>
          <w:sz w:val="24"/>
        </w:rPr>
        <w:t>本基金所指的中高等级信用债为信用评级在</w:t>
      </w:r>
      <w:r w:rsidRPr="000B7BE4">
        <w:rPr>
          <w:rFonts w:hint="eastAsia"/>
          <w:bCs/>
          <w:sz w:val="24"/>
        </w:rPr>
        <w:t>AA+</w:t>
      </w:r>
      <w:r w:rsidRPr="000B7BE4">
        <w:rPr>
          <w:rFonts w:hint="eastAsia"/>
          <w:bCs/>
          <w:sz w:val="24"/>
        </w:rPr>
        <w:t>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中高等级信用债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w:t>
      </w:r>
      <w:r w:rsidRPr="000B7BE4">
        <w:rPr>
          <w:rFonts w:hint="eastAsia"/>
          <w:bCs/>
          <w:sz w:val="24"/>
        </w:rPr>
        <w:lastRenderedPageBreak/>
        <w:t>级。</w:t>
      </w:r>
    </w:p>
    <w:p w:rsidR="00134707" w:rsidRDefault="00134707" w:rsidP="00134707">
      <w:pPr>
        <w:spacing w:line="360" w:lineRule="auto"/>
        <w:ind w:firstLine="480"/>
        <w:rPr>
          <w:bCs/>
          <w:sz w:val="24"/>
        </w:rPr>
      </w:pPr>
      <w:r w:rsidRPr="000B7BE4">
        <w:rPr>
          <w:rFonts w:hint="eastAsia"/>
          <w:bCs/>
          <w:sz w:val="24"/>
        </w:rPr>
        <w:t>如果法律法规或中国证监会变更投资品种的投资比例限制，基金管理人在履行适当程序后，可以调整上述投资品种的投资比例。</w:t>
      </w:r>
    </w:p>
    <w:p w:rsidR="00134707" w:rsidRDefault="00134707" w:rsidP="00134707">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）久期调整策略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）债券的类属配置策略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）期限结构配置策略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）回购策略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当回购利率低于债券收益率时，本基金将实施正回购融入资金并投资于信用债券等可投资标的，从而获取收益率超出回购资金成本（即回购利率）的套利价值。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5</w:t>
      </w:r>
      <w:r w:rsidRPr="000B7BE4">
        <w:rPr>
          <w:rFonts w:hint="eastAsia"/>
          <w:bCs/>
          <w:sz w:val="24"/>
        </w:rPr>
        <w:t>）信用债券投资策略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lastRenderedPageBreak/>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rsidR="00134707" w:rsidRPr="000B7BE4" w:rsidRDefault="00134707" w:rsidP="00134707">
      <w:pPr>
        <w:spacing w:line="360" w:lineRule="auto"/>
        <w:ind w:firstLineChars="200" w:firstLine="480"/>
        <w:rPr>
          <w:rFonts w:hint="eastAsia"/>
          <w:bCs/>
          <w:sz w:val="24"/>
        </w:rPr>
      </w:pPr>
      <w:r w:rsidRPr="000B7BE4">
        <w:rPr>
          <w:rFonts w:hint="eastAsia"/>
          <w:bCs/>
          <w:sz w:val="24"/>
        </w:rPr>
        <w:t>①信用债券研究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134707" w:rsidRPr="000B7BE4" w:rsidRDefault="00134707" w:rsidP="00134707">
      <w:pPr>
        <w:spacing w:line="360" w:lineRule="auto"/>
        <w:ind w:firstLineChars="200" w:firstLine="480"/>
        <w:rPr>
          <w:rFonts w:hint="eastAsia"/>
          <w:bCs/>
          <w:sz w:val="24"/>
        </w:rPr>
      </w:pPr>
      <w:r w:rsidRPr="000B7BE4">
        <w:rPr>
          <w:rFonts w:hint="eastAsia"/>
          <w:bCs/>
          <w:sz w:val="24"/>
        </w:rPr>
        <w:t>②信用债券筛选</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本基金从信用债券池中精选债券构建信用债券投资组合，债券筛选主要考虑以下因素：</w:t>
      </w:r>
    </w:p>
    <w:p w:rsidR="00134707" w:rsidRPr="000B7BE4" w:rsidRDefault="00134707" w:rsidP="00134707">
      <w:pPr>
        <w:spacing w:line="360" w:lineRule="auto"/>
        <w:ind w:firstLineChars="200" w:firstLine="480"/>
        <w:rPr>
          <w:rFonts w:hint="eastAsia"/>
          <w:bCs/>
          <w:sz w:val="24"/>
        </w:rPr>
      </w:pPr>
      <w:r w:rsidRPr="000B7BE4">
        <w:rPr>
          <w:rFonts w:hint="eastAsia"/>
          <w:bCs/>
          <w:sz w:val="24"/>
        </w:rPr>
        <w:t>a</w:t>
      </w:r>
      <w:r w:rsidRPr="000B7BE4">
        <w:rPr>
          <w:rFonts w:hint="eastAsia"/>
          <w:bCs/>
          <w:sz w:val="24"/>
        </w:rPr>
        <w:t>、信用债券信用评级的变化。</w:t>
      </w:r>
    </w:p>
    <w:p w:rsidR="00134707" w:rsidRPr="000B7BE4" w:rsidRDefault="00134707" w:rsidP="00134707">
      <w:pPr>
        <w:spacing w:line="360" w:lineRule="auto"/>
        <w:ind w:firstLineChars="200" w:firstLine="480"/>
        <w:rPr>
          <w:rFonts w:hint="eastAsia"/>
          <w:bCs/>
          <w:sz w:val="24"/>
        </w:rPr>
      </w:pPr>
      <w:r w:rsidRPr="000B7BE4">
        <w:rPr>
          <w:rFonts w:hint="eastAsia"/>
          <w:bCs/>
          <w:sz w:val="24"/>
        </w:rPr>
        <w:t>b</w:t>
      </w:r>
      <w:r w:rsidRPr="000B7BE4">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6</w:t>
      </w:r>
      <w:r w:rsidRPr="000B7BE4">
        <w:rPr>
          <w:rFonts w:hint="eastAsia"/>
          <w:bCs/>
          <w:sz w:val="24"/>
        </w:rPr>
        <w:t>）资产支持证券投资策略</w:t>
      </w:r>
    </w:p>
    <w:p w:rsidR="00134707" w:rsidRPr="000B7BE4" w:rsidRDefault="00134707" w:rsidP="00134707">
      <w:pPr>
        <w:spacing w:line="360" w:lineRule="auto"/>
        <w:ind w:firstLineChars="200" w:firstLine="480"/>
        <w:rPr>
          <w:rFonts w:hint="eastAsia"/>
          <w:bCs/>
          <w:sz w:val="24"/>
        </w:rPr>
      </w:pPr>
      <w:r w:rsidRPr="000B7BE4">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134707" w:rsidRDefault="00134707" w:rsidP="00134707">
      <w:pPr>
        <w:spacing w:line="360" w:lineRule="auto"/>
        <w:ind w:firstLineChars="200" w:firstLine="480"/>
        <w:rPr>
          <w:bCs/>
          <w:sz w:val="24"/>
        </w:rPr>
      </w:pPr>
      <w:r w:rsidRPr="000B7BE4">
        <w:rPr>
          <w:rFonts w:hint="eastAsia"/>
          <w:bCs/>
          <w:sz w:val="24"/>
        </w:rPr>
        <w:t>未来，随着投资工具的发展和丰富，基金管理人可以在不改变投资目标的前提下，相应调整和更新相关投资策略，并在招募说明书中更新，而无需召开基金份额持有人大会。</w:t>
      </w:r>
    </w:p>
    <w:p w:rsidR="00134707" w:rsidRPr="00610824" w:rsidRDefault="00134707" w:rsidP="00134707">
      <w:pPr>
        <w:spacing w:line="360" w:lineRule="auto"/>
        <w:ind w:firstLineChars="200" w:firstLine="480"/>
        <w:rPr>
          <w:bCs/>
          <w:sz w:val="24"/>
        </w:rPr>
      </w:pPr>
      <w:r w:rsidRPr="00610824">
        <w:rPr>
          <w:rFonts w:hAnsi="宋体"/>
          <w:bCs/>
          <w:sz w:val="24"/>
        </w:rPr>
        <w:t>（</w:t>
      </w:r>
      <w:r>
        <w:rPr>
          <w:rFonts w:hAnsi="宋体" w:hint="eastAsia"/>
          <w:bCs/>
          <w:sz w:val="24"/>
        </w:rPr>
        <w:t>四</w:t>
      </w:r>
      <w:r w:rsidRPr="00610824">
        <w:rPr>
          <w:rFonts w:hAnsi="宋体"/>
          <w:bCs/>
          <w:sz w:val="24"/>
        </w:rPr>
        <w:t>）投资限制</w:t>
      </w:r>
    </w:p>
    <w:p w:rsidR="00134707" w:rsidRPr="005652AC" w:rsidRDefault="00134707" w:rsidP="00134707">
      <w:pPr>
        <w:spacing w:line="360" w:lineRule="auto"/>
        <w:ind w:firstLineChars="200" w:firstLine="480"/>
        <w:rPr>
          <w:rFonts w:hint="eastAsia"/>
          <w:bCs/>
          <w:sz w:val="24"/>
        </w:rPr>
      </w:pPr>
      <w:r w:rsidRPr="005652AC">
        <w:rPr>
          <w:rFonts w:hint="eastAsia"/>
          <w:bCs/>
          <w:sz w:val="24"/>
        </w:rPr>
        <w:lastRenderedPageBreak/>
        <w:t>1</w:t>
      </w:r>
      <w:r w:rsidRPr="005652AC">
        <w:rPr>
          <w:rFonts w:hint="eastAsia"/>
          <w:bCs/>
          <w:sz w:val="24"/>
        </w:rPr>
        <w:t>、组合限制</w:t>
      </w:r>
    </w:p>
    <w:p w:rsidR="00134707" w:rsidRPr="005652AC" w:rsidRDefault="00134707" w:rsidP="00134707">
      <w:pPr>
        <w:spacing w:line="360" w:lineRule="auto"/>
        <w:ind w:firstLineChars="200" w:firstLine="480"/>
        <w:rPr>
          <w:rFonts w:hint="eastAsia"/>
          <w:bCs/>
          <w:sz w:val="24"/>
        </w:rPr>
      </w:pPr>
      <w:r w:rsidRPr="005652AC">
        <w:rPr>
          <w:rFonts w:hint="eastAsia"/>
          <w:bCs/>
          <w:sz w:val="24"/>
        </w:rPr>
        <w:t>基金的投资组合应遵循以下限制：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w:t>
      </w:r>
      <w:r w:rsidRPr="000B7BE4">
        <w:rPr>
          <w:rFonts w:hint="eastAsia"/>
          <w:bCs/>
          <w:sz w:val="24"/>
        </w:rPr>
        <w:t>）本基金投资于债券资产的比例不低于基金资产的</w:t>
      </w:r>
      <w:r w:rsidRPr="000B7BE4">
        <w:rPr>
          <w:rFonts w:hint="eastAsia"/>
          <w:bCs/>
          <w:sz w:val="24"/>
        </w:rPr>
        <w:t>80%</w:t>
      </w:r>
      <w:r w:rsidRPr="000B7BE4">
        <w:rPr>
          <w:rFonts w:hint="eastAsia"/>
          <w:bCs/>
          <w:sz w:val="24"/>
        </w:rPr>
        <w:t>，其中投资于中高等级信用债的比例不低于非现金基金资产的</w:t>
      </w:r>
      <w:r w:rsidRPr="000B7BE4">
        <w:rPr>
          <w:rFonts w:hint="eastAsia"/>
          <w:bCs/>
          <w:sz w:val="24"/>
        </w:rPr>
        <w:t>80%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2</w:t>
      </w:r>
      <w:r w:rsidRPr="000B7BE4">
        <w:rPr>
          <w:rFonts w:hint="eastAsia"/>
          <w:bCs/>
          <w:sz w:val="24"/>
        </w:rPr>
        <w:t>）本基金持有的现金或者到期日在一年以内的政府债券的投资比例合计不低于基金资产净值的</w:t>
      </w:r>
      <w:r w:rsidRPr="000B7BE4">
        <w:rPr>
          <w:rFonts w:hint="eastAsia"/>
          <w:bCs/>
          <w:sz w:val="24"/>
        </w:rPr>
        <w:t>5%</w:t>
      </w:r>
      <w:r w:rsidRPr="000B7BE4">
        <w:rPr>
          <w:rFonts w:hint="eastAsia"/>
          <w:bCs/>
          <w:sz w:val="24"/>
        </w:rPr>
        <w:t>，其中现金不包括结算备付金、存出保证金、应收申购款等；</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3</w:t>
      </w:r>
      <w:r w:rsidRPr="000B7BE4">
        <w:rPr>
          <w:rFonts w:hint="eastAsia"/>
          <w:bCs/>
          <w:sz w:val="24"/>
        </w:rPr>
        <w:t>）本基金持有一家公司发行的证券，其市值不得超过基金资产净值的</w:t>
      </w:r>
      <w:r w:rsidRPr="000B7BE4">
        <w:rPr>
          <w:rFonts w:hint="eastAsia"/>
          <w:bCs/>
          <w:sz w:val="24"/>
        </w:rPr>
        <w:t>10%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4</w:t>
      </w:r>
      <w:r w:rsidRPr="000B7BE4">
        <w:rPr>
          <w:rFonts w:hint="eastAsia"/>
          <w:bCs/>
          <w:sz w:val="24"/>
        </w:rPr>
        <w:t>）本基金管理人管理的全部基金持有一家公司发行的证券，不超过该证券的</w:t>
      </w:r>
      <w:r w:rsidRPr="000B7BE4">
        <w:rPr>
          <w:rFonts w:hint="eastAsia"/>
          <w:bCs/>
          <w:sz w:val="24"/>
        </w:rPr>
        <w:t>10</w:t>
      </w:r>
      <w:r w:rsidRPr="000B7BE4">
        <w:rPr>
          <w:rFonts w:hint="eastAsia"/>
          <w:bCs/>
          <w:sz w:val="24"/>
        </w:rPr>
        <w:t>％，完全按照有关指数的构成比例进行证券投资的基金品种可以不受此条款规定的比例限制；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5</w:t>
      </w:r>
      <w:r w:rsidRPr="000B7BE4">
        <w:rPr>
          <w:rFonts w:hint="eastAsia"/>
          <w:bCs/>
          <w:sz w:val="24"/>
        </w:rPr>
        <w:t>）本基金投资于同一原始权益人的各类资产支持证券的比例，不得超过基金资产净值的</w:t>
      </w:r>
      <w:r w:rsidRPr="000B7BE4">
        <w:rPr>
          <w:rFonts w:hint="eastAsia"/>
          <w:bCs/>
          <w:sz w:val="24"/>
        </w:rPr>
        <w:t>10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6</w:t>
      </w:r>
      <w:r w:rsidRPr="000B7BE4">
        <w:rPr>
          <w:rFonts w:hint="eastAsia"/>
          <w:bCs/>
          <w:sz w:val="24"/>
        </w:rPr>
        <w:t>）本基金持有的全部资产支持证券，其市值不得超过基金资产净值的</w:t>
      </w:r>
      <w:r w:rsidRPr="000B7BE4">
        <w:rPr>
          <w:rFonts w:hint="eastAsia"/>
          <w:bCs/>
          <w:sz w:val="24"/>
        </w:rPr>
        <w:t>20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7</w:t>
      </w:r>
      <w:r w:rsidRPr="000B7BE4">
        <w:rPr>
          <w:rFonts w:hint="eastAsia"/>
          <w:bCs/>
          <w:sz w:val="24"/>
        </w:rPr>
        <w:t>）本基金持有的同一（指同一信用级别）资产支持证券的比例，不得超过该资产支持证券规模的</w:t>
      </w:r>
      <w:r w:rsidRPr="000B7BE4">
        <w:rPr>
          <w:rFonts w:hint="eastAsia"/>
          <w:bCs/>
          <w:sz w:val="24"/>
        </w:rPr>
        <w:t>10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8</w:t>
      </w:r>
      <w:r w:rsidRPr="000B7BE4">
        <w:rPr>
          <w:rFonts w:hint="eastAsia"/>
          <w:bCs/>
          <w:sz w:val="24"/>
        </w:rPr>
        <w:t>）本基金管理人管理的全部基金投资于同一原始权益人的各类资产支持证券，不得超过其各类资产支持证券合计规模的</w:t>
      </w:r>
      <w:r w:rsidRPr="000B7BE4">
        <w:rPr>
          <w:rFonts w:hint="eastAsia"/>
          <w:bCs/>
          <w:sz w:val="24"/>
        </w:rPr>
        <w:t>10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9</w:t>
      </w:r>
      <w:r w:rsidRPr="000B7BE4">
        <w:rPr>
          <w:rFonts w:hint="eastAsia"/>
          <w:bCs/>
          <w:sz w:val="24"/>
        </w:rPr>
        <w:t>）本基金应投资于信用级别评级为</w:t>
      </w:r>
      <w:r w:rsidRPr="000B7BE4">
        <w:rPr>
          <w:rFonts w:hint="eastAsia"/>
          <w:bCs/>
          <w:sz w:val="24"/>
        </w:rPr>
        <w:t>BBB</w:t>
      </w:r>
      <w:r w:rsidRPr="000B7BE4">
        <w:rPr>
          <w:rFonts w:hint="eastAsia"/>
          <w:bCs/>
          <w:sz w:val="24"/>
        </w:rPr>
        <w:t>以上（含</w:t>
      </w:r>
      <w:r w:rsidRPr="000B7BE4">
        <w:rPr>
          <w:rFonts w:hint="eastAsia"/>
          <w:bCs/>
          <w:sz w:val="24"/>
        </w:rPr>
        <w:t>BBB</w:t>
      </w:r>
      <w:r w:rsidRPr="000B7BE4">
        <w:rPr>
          <w:rFonts w:hint="eastAsia"/>
          <w:bCs/>
          <w:sz w:val="24"/>
        </w:rPr>
        <w:t>）的资产支持证券。基金持有资产支持证券期间，如果其信用等级下降、不再符合投资标准，应在评级报告发布之日起</w:t>
      </w:r>
      <w:r w:rsidRPr="000B7BE4">
        <w:rPr>
          <w:rFonts w:hint="eastAsia"/>
          <w:bCs/>
          <w:sz w:val="24"/>
        </w:rPr>
        <w:t>3</w:t>
      </w:r>
      <w:r w:rsidRPr="000B7BE4">
        <w:rPr>
          <w:rFonts w:hint="eastAsia"/>
          <w:bCs/>
          <w:sz w:val="24"/>
        </w:rPr>
        <w:t>个月内予以全部卖出；</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10</w:t>
      </w:r>
      <w:r w:rsidRPr="000B7BE4">
        <w:rPr>
          <w:rFonts w:hint="eastAsia"/>
          <w:bCs/>
          <w:sz w:val="24"/>
        </w:rPr>
        <w:t>）本基金进入全国银行间同业市场进行债券回购的资金余额不得超过基金资产净值的</w:t>
      </w:r>
      <w:r w:rsidRPr="000B7BE4">
        <w:rPr>
          <w:rFonts w:hint="eastAsia"/>
          <w:bCs/>
          <w:sz w:val="24"/>
        </w:rPr>
        <w:t>40%</w:t>
      </w:r>
      <w:r w:rsidRPr="000B7BE4">
        <w:rPr>
          <w:rFonts w:hint="eastAsia"/>
          <w:bCs/>
          <w:sz w:val="24"/>
        </w:rPr>
        <w:t>，进入全国银行间同业市场进行债券回购的最长期限为</w:t>
      </w:r>
      <w:r w:rsidRPr="000B7BE4">
        <w:rPr>
          <w:rFonts w:hint="eastAsia"/>
          <w:bCs/>
          <w:sz w:val="24"/>
        </w:rPr>
        <w:t>1</w:t>
      </w:r>
      <w:r w:rsidRPr="000B7BE4">
        <w:rPr>
          <w:rFonts w:hint="eastAsia"/>
          <w:bCs/>
          <w:sz w:val="24"/>
        </w:rPr>
        <w:t>年，债券回购到期后不得展期；</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11</w:t>
      </w:r>
      <w:r w:rsidRPr="000B7BE4">
        <w:rPr>
          <w:rFonts w:hint="eastAsia"/>
          <w:bCs/>
          <w:sz w:val="24"/>
        </w:rPr>
        <w:t>）本基金主动投资于流动性受限资产的市值合计不得超过该基金资产净值的</w:t>
      </w:r>
      <w:r w:rsidRPr="000B7BE4">
        <w:rPr>
          <w:rFonts w:hint="eastAsia"/>
          <w:bCs/>
          <w:sz w:val="24"/>
        </w:rPr>
        <w:t>15%</w:t>
      </w:r>
      <w:r w:rsidRPr="000B7BE4">
        <w:rPr>
          <w:rFonts w:hint="eastAsia"/>
          <w:bCs/>
          <w:sz w:val="24"/>
        </w:rPr>
        <w:t>；因证券市场波动、基金规模变动等基金管理人之外的因素致使基金不符合该比例限制的，基金管理人不得主动新增流动性受限资产的投资；</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12</w:t>
      </w:r>
      <w:r w:rsidRPr="000B7BE4">
        <w:rPr>
          <w:rFonts w:hint="eastAsia"/>
          <w:bCs/>
          <w:sz w:val="24"/>
        </w:rPr>
        <w:t>）本基金与私募类证券资管产品及中国证监会认定的其他主体为交易对手开展逆回购交易的，可接受质押品的资质要求应当与本基金合同约定的投资范</w:t>
      </w:r>
      <w:r w:rsidRPr="000B7BE4">
        <w:rPr>
          <w:rFonts w:hint="eastAsia"/>
          <w:bCs/>
          <w:sz w:val="24"/>
        </w:rPr>
        <w:lastRenderedPageBreak/>
        <w:t>围保持一致；</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13</w:t>
      </w:r>
      <w:r w:rsidRPr="000B7BE4">
        <w:rPr>
          <w:rFonts w:hint="eastAsia"/>
          <w:bCs/>
          <w:sz w:val="24"/>
        </w:rPr>
        <w:t>）本基金资产总值不超过基金资产净值的</w:t>
      </w:r>
      <w:r w:rsidRPr="000B7BE4">
        <w:rPr>
          <w:rFonts w:hint="eastAsia"/>
          <w:bCs/>
          <w:sz w:val="24"/>
        </w:rPr>
        <w:t>140%</w:t>
      </w:r>
      <w:r w:rsidRPr="000B7BE4">
        <w:rPr>
          <w:rFonts w:hint="eastAsia"/>
          <w:bCs/>
          <w:sz w:val="24"/>
        </w:rPr>
        <w:t>；</w:t>
      </w:r>
    </w:p>
    <w:p w:rsidR="00134707" w:rsidRPr="000B7BE4" w:rsidRDefault="00134707" w:rsidP="00134707">
      <w:pPr>
        <w:spacing w:line="360" w:lineRule="auto"/>
        <w:ind w:firstLineChars="200" w:firstLine="480"/>
        <w:rPr>
          <w:rFonts w:hint="eastAsia"/>
          <w:bCs/>
          <w:sz w:val="24"/>
        </w:rPr>
      </w:pPr>
      <w:r w:rsidRPr="000B7BE4">
        <w:rPr>
          <w:rFonts w:hint="eastAsia"/>
          <w:bCs/>
          <w:sz w:val="24"/>
        </w:rPr>
        <w:t>（</w:t>
      </w:r>
      <w:r w:rsidRPr="000B7BE4">
        <w:rPr>
          <w:rFonts w:hint="eastAsia"/>
          <w:bCs/>
          <w:sz w:val="24"/>
        </w:rPr>
        <w:t>14</w:t>
      </w:r>
      <w:r w:rsidRPr="000B7BE4">
        <w:rPr>
          <w:rFonts w:hint="eastAsia"/>
          <w:bCs/>
          <w:sz w:val="24"/>
        </w:rPr>
        <w:t>）法律法规及中国证监会规定的和《基金合同》约定的其他投资限制。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除上述（</w:t>
      </w:r>
      <w:r w:rsidRPr="000B7BE4">
        <w:rPr>
          <w:rFonts w:hint="eastAsia"/>
          <w:bCs/>
          <w:sz w:val="24"/>
        </w:rPr>
        <w:t>2</w:t>
      </w:r>
      <w:r w:rsidRPr="000B7BE4">
        <w:rPr>
          <w:rFonts w:hint="eastAsia"/>
          <w:bCs/>
          <w:sz w:val="24"/>
        </w:rPr>
        <w:t>）、（</w:t>
      </w:r>
      <w:r w:rsidRPr="000B7BE4">
        <w:rPr>
          <w:rFonts w:hint="eastAsia"/>
          <w:bCs/>
          <w:sz w:val="24"/>
        </w:rPr>
        <w:t>9</w:t>
      </w:r>
      <w:r w:rsidRPr="000B7BE4">
        <w:rPr>
          <w:rFonts w:hint="eastAsia"/>
          <w:bCs/>
          <w:sz w:val="24"/>
        </w:rPr>
        <w:t>）、（</w:t>
      </w:r>
      <w:r w:rsidRPr="000B7BE4">
        <w:rPr>
          <w:rFonts w:hint="eastAsia"/>
          <w:bCs/>
          <w:sz w:val="24"/>
        </w:rPr>
        <w:t>11</w:t>
      </w:r>
      <w:r w:rsidRPr="000B7BE4">
        <w:rPr>
          <w:rFonts w:hint="eastAsia"/>
          <w:bCs/>
          <w:sz w:val="24"/>
        </w:rPr>
        <w:t>）、（</w:t>
      </w:r>
      <w:r w:rsidRPr="000B7BE4">
        <w:rPr>
          <w:rFonts w:hint="eastAsia"/>
          <w:bCs/>
          <w:sz w:val="24"/>
        </w:rPr>
        <w:t>12</w:t>
      </w:r>
      <w:r w:rsidRPr="000B7BE4">
        <w:rPr>
          <w:rFonts w:hint="eastAsia"/>
          <w:bCs/>
          <w:sz w:val="24"/>
        </w:rPr>
        <w:t>）情形之外，因证券市场波动、证券发行人合并、基金规模变动等基金管理人之外的因素致使基金投资比例不符合上述规定投资比例的，基金管理人应当在</w:t>
      </w:r>
      <w:r w:rsidRPr="000B7BE4">
        <w:rPr>
          <w:rFonts w:hint="eastAsia"/>
          <w:bCs/>
          <w:sz w:val="24"/>
        </w:rPr>
        <w:t>10</w:t>
      </w:r>
      <w:r w:rsidRPr="000B7BE4">
        <w:rPr>
          <w:rFonts w:hint="eastAsia"/>
          <w:bCs/>
          <w:sz w:val="24"/>
        </w:rPr>
        <w:t>个交易日内进行调整，但中国证监会规定的特殊情形除外。法律法规另有规定的，从其规定。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基金管理人应当自基金合同生效之日起</w:t>
      </w:r>
      <w:r w:rsidRPr="000B7BE4">
        <w:rPr>
          <w:rFonts w:hint="eastAsia"/>
          <w:bCs/>
          <w:sz w:val="24"/>
        </w:rPr>
        <w:t>6</w:t>
      </w:r>
      <w:r w:rsidRPr="000B7BE4">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134707" w:rsidRPr="005652AC" w:rsidRDefault="00134707" w:rsidP="00134707">
      <w:pPr>
        <w:spacing w:line="360" w:lineRule="auto"/>
        <w:ind w:firstLineChars="200" w:firstLine="480"/>
        <w:rPr>
          <w:rFonts w:hint="eastAsia"/>
          <w:bCs/>
          <w:sz w:val="24"/>
        </w:rPr>
      </w:pPr>
      <w:r w:rsidRPr="000B7BE4">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134707" w:rsidRPr="005652AC" w:rsidRDefault="00134707" w:rsidP="00134707">
      <w:pPr>
        <w:spacing w:line="360" w:lineRule="auto"/>
        <w:ind w:firstLineChars="200" w:firstLine="480"/>
        <w:rPr>
          <w:rFonts w:hint="eastAsia"/>
          <w:bCs/>
          <w:sz w:val="24"/>
        </w:rPr>
      </w:pPr>
      <w:r w:rsidRPr="005652AC">
        <w:rPr>
          <w:rFonts w:hint="eastAsia"/>
          <w:bCs/>
          <w:sz w:val="24"/>
        </w:rPr>
        <w:t>2</w:t>
      </w:r>
      <w:r w:rsidRPr="005652AC">
        <w:rPr>
          <w:rFonts w:hint="eastAsia"/>
          <w:bCs/>
          <w:sz w:val="24"/>
        </w:rPr>
        <w:t>、禁止行为</w:t>
      </w:r>
    </w:p>
    <w:p w:rsidR="00134707" w:rsidRPr="005652AC" w:rsidRDefault="00134707" w:rsidP="00134707">
      <w:pPr>
        <w:spacing w:line="360" w:lineRule="auto"/>
        <w:ind w:firstLineChars="200" w:firstLine="480"/>
        <w:rPr>
          <w:rFonts w:hint="eastAsia"/>
          <w:bCs/>
          <w:sz w:val="24"/>
        </w:rPr>
      </w:pPr>
      <w:r w:rsidRPr="005652AC">
        <w:rPr>
          <w:rFonts w:hint="eastAsia"/>
          <w:bCs/>
          <w:sz w:val="24"/>
        </w:rPr>
        <w:t>为维护基金份额持有人的合法权益，基金财产不得用于下列投资或者活动：</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）承销证券；</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）违反规定向他人贷款或者提供担保；</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）从事承担无限责任的投资；</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）买卖其他基金份额，但是中国证监会另有规定的除外；</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）向其基金管理人、基金托管人出资；</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）从事内幕交易、操纵证券交易价格及其他不正当的证券交易活动；</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）法律、行政法规和中国证监会规定禁止的其他活动。</w:t>
      </w:r>
    </w:p>
    <w:p w:rsidR="00134707" w:rsidRPr="005652AC" w:rsidRDefault="00134707" w:rsidP="00134707">
      <w:pPr>
        <w:spacing w:line="360" w:lineRule="auto"/>
        <w:ind w:firstLineChars="200" w:firstLine="480"/>
        <w:rPr>
          <w:rFonts w:hint="eastAsia"/>
          <w:bCs/>
          <w:sz w:val="24"/>
        </w:rPr>
      </w:pPr>
      <w:r w:rsidRPr="005652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5652AC">
        <w:rPr>
          <w:rFonts w:hint="eastAsia"/>
          <w:bCs/>
          <w:sz w:val="24"/>
        </w:rPr>
        <w:lastRenderedPageBreak/>
        <w:t>上的独立董事通过。基金管理人董事会应至少每半年对关联交易事项进行审查。</w:t>
      </w:r>
    </w:p>
    <w:p w:rsidR="00134707" w:rsidRDefault="00134707" w:rsidP="00134707">
      <w:pPr>
        <w:spacing w:line="360" w:lineRule="auto"/>
        <w:ind w:firstLineChars="200" w:firstLine="480"/>
        <w:rPr>
          <w:bCs/>
          <w:sz w:val="24"/>
        </w:rPr>
      </w:pPr>
      <w:r w:rsidRPr="005652AC">
        <w:rPr>
          <w:rFonts w:hint="eastAsia"/>
          <w:bCs/>
          <w:sz w:val="24"/>
        </w:rPr>
        <w:t>如法律、行政法规或监管部门取消上述规定，如适用于本基金，基金管理人在履行适当程序后，本基金可不受上述规定的限制。</w:t>
      </w:r>
    </w:p>
    <w:p w:rsidR="00134707" w:rsidRPr="005B35BE" w:rsidRDefault="00134707" w:rsidP="00134707">
      <w:pPr>
        <w:spacing w:line="360" w:lineRule="auto"/>
        <w:ind w:firstLineChars="200" w:firstLine="480"/>
        <w:rPr>
          <w:bCs/>
          <w:sz w:val="24"/>
        </w:rPr>
      </w:pPr>
      <w:r>
        <w:rPr>
          <w:rFonts w:hint="eastAsia"/>
          <w:bCs/>
          <w:sz w:val="24"/>
        </w:rPr>
        <w:t>（</w:t>
      </w:r>
      <w:r w:rsidRPr="005B35BE">
        <w:rPr>
          <w:rFonts w:hint="eastAsia"/>
          <w:bCs/>
          <w:sz w:val="24"/>
        </w:rPr>
        <w:t>五</w:t>
      </w:r>
      <w:r>
        <w:rPr>
          <w:rFonts w:hint="eastAsia"/>
          <w:bCs/>
          <w:sz w:val="24"/>
        </w:rPr>
        <w:t>）</w:t>
      </w:r>
      <w:r w:rsidRPr="005B35BE">
        <w:rPr>
          <w:rFonts w:hint="eastAsia"/>
          <w:bCs/>
          <w:sz w:val="24"/>
        </w:rPr>
        <w:t>业绩比较基准</w:t>
      </w:r>
    </w:p>
    <w:p w:rsidR="00134707" w:rsidRPr="000B7BE4" w:rsidRDefault="00134707" w:rsidP="00134707">
      <w:pPr>
        <w:spacing w:line="360" w:lineRule="auto"/>
        <w:ind w:firstLineChars="200" w:firstLine="480"/>
        <w:rPr>
          <w:rFonts w:hint="eastAsia"/>
          <w:bCs/>
          <w:sz w:val="24"/>
        </w:rPr>
      </w:pPr>
      <w:r w:rsidRPr="000B7BE4">
        <w:rPr>
          <w:rFonts w:hint="eastAsia"/>
          <w:bCs/>
          <w:sz w:val="24"/>
        </w:rPr>
        <w:t>中债高信用等级债券财富指数收益率</w:t>
      </w:r>
      <w:r w:rsidRPr="00B05404">
        <w:rPr>
          <w:rFonts w:hint="eastAsia"/>
          <w:bCs/>
          <w:sz w:val="24"/>
        </w:rPr>
        <w:t>×</w:t>
      </w:r>
      <w:r w:rsidRPr="00B05404">
        <w:rPr>
          <w:rFonts w:hint="eastAsia"/>
          <w:bCs/>
          <w:sz w:val="24"/>
        </w:rPr>
        <w:t>95%</w:t>
      </w:r>
      <w:r w:rsidRPr="00B05404">
        <w:rPr>
          <w:rFonts w:hint="eastAsia"/>
          <w:bCs/>
          <w:sz w:val="24"/>
        </w:rPr>
        <w:t>＋人民币银行活期存款利率（税后）×</w:t>
      </w:r>
      <w:r w:rsidRPr="00B05404">
        <w:rPr>
          <w:rFonts w:hint="eastAsia"/>
          <w:bCs/>
          <w:sz w:val="24"/>
        </w:rPr>
        <w:t>5%</w:t>
      </w:r>
    </w:p>
    <w:p w:rsidR="00134707" w:rsidRPr="000B7BE4" w:rsidRDefault="00134707" w:rsidP="00134707">
      <w:pPr>
        <w:spacing w:line="360" w:lineRule="auto"/>
        <w:ind w:firstLineChars="200" w:firstLine="480"/>
        <w:rPr>
          <w:rFonts w:hint="eastAsia"/>
          <w:bCs/>
          <w:sz w:val="24"/>
        </w:rPr>
      </w:pPr>
      <w:r w:rsidRPr="000B7BE4">
        <w:rPr>
          <w:rFonts w:hint="eastAsia"/>
          <w:bCs/>
          <w:sz w:val="24"/>
        </w:rPr>
        <w:t>中债高信用等级债券财富指数由中央国债登记结算公司编制，该指数旨在综合反映较高信用等级债券全市场整体价格和投资回报情况。该指数涵盖银行间市场和交易所市场，指数成份券种主要包括中期票据、短期融资券、企业债、公司债等固定收益品种。该指数具有广泛的市场代表性，能够反映较高信用等级债券市场总体走势，适合作为本基金的业绩比较基准。</w:t>
      </w:r>
    </w:p>
    <w:p w:rsidR="00134707" w:rsidRDefault="00134707" w:rsidP="00134707">
      <w:pPr>
        <w:spacing w:line="360" w:lineRule="auto"/>
        <w:ind w:firstLineChars="200" w:firstLine="480"/>
        <w:rPr>
          <w:rFonts w:hAnsi="宋体"/>
          <w:b/>
        </w:rPr>
      </w:pPr>
      <w:r w:rsidRPr="000B7BE4">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在按照监管部门要求履行适当程序后调整或变更本基金的业绩比较基准并及时公告，而无需召开基金份额持有人大会。</w:t>
      </w:r>
    </w:p>
    <w:p w:rsidR="00134707" w:rsidRPr="00610824" w:rsidRDefault="00134707" w:rsidP="00134707">
      <w:pPr>
        <w:pStyle w:val="ad"/>
        <w:spacing w:afterLines="0"/>
        <w:ind w:firstLine="482"/>
        <w:rPr>
          <w:b/>
        </w:rPr>
      </w:pPr>
      <w:r w:rsidRPr="00610824">
        <w:rPr>
          <w:rFonts w:hAnsi="宋体"/>
          <w:b/>
        </w:rPr>
        <w:t>六、基金资产净值的计算方法和公告方式</w:t>
      </w:r>
    </w:p>
    <w:p w:rsidR="00134707" w:rsidRPr="000017B1" w:rsidRDefault="00134707" w:rsidP="00134707">
      <w:pPr>
        <w:spacing w:line="360" w:lineRule="auto"/>
        <w:ind w:firstLineChars="200" w:firstLine="480"/>
        <w:rPr>
          <w:bCs/>
          <w:sz w:val="24"/>
        </w:rPr>
      </w:pPr>
      <w:r w:rsidRPr="000017B1">
        <w:rPr>
          <w:bCs/>
          <w:sz w:val="24"/>
        </w:rPr>
        <w:t>（一）估值方法</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、证券交易所上市的有价证券的估值</w:t>
      </w:r>
    </w:p>
    <w:p w:rsidR="00134707" w:rsidRPr="00E41246" w:rsidRDefault="00134707" w:rsidP="00134707">
      <w:pPr>
        <w:spacing w:line="360" w:lineRule="auto"/>
        <w:ind w:firstLineChars="200" w:firstLine="480"/>
        <w:rPr>
          <w:rFonts w:hint="eastAsia"/>
          <w:bCs/>
          <w:sz w:val="24"/>
        </w:rPr>
      </w:pPr>
      <w:r w:rsidRPr="00E41246">
        <w:rPr>
          <w:rFonts w:hint="eastAsia"/>
          <w:bCs/>
          <w:sz w:val="24"/>
        </w:rPr>
        <w:t>（</w:t>
      </w:r>
      <w:r w:rsidRPr="00E41246">
        <w:rPr>
          <w:rFonts w:hint="eastAsia"/>
          <w:bCs/>
          <w:sz w:val="24"/>
        </w:rPr>
        <w:t>1</w:t>
      </w:r>
      <w:r w:rsidRPr="00E41246">
        <w:rPr>
          <w:rFonts w:hint="eastAsia"/>
          <w:bCs/>
          <w:sz w:val="24"/>
        </w:rPr>
        <w:t>）交易所市场上市实行净价交易或挂牌转让的固定收益品种（另有规定的除外），选取第三方估值机构提供的相应品种当日的估值净价进行估值；</w:t>
      </w:r>
    </w:p>
    <w:p w:rsidR="00134707" w:rsidRPr="00E41246" w:rsidRDefault="00134707" w:rsidP="00134707">
      <w:pPr>
        <w:spacing w:line="360" w:lineRule="auto"/>
        <w:ind w:firstLineChars="200" w:firstLine="480"/>
        <w:rPr>
          <w:rFonts w:hint="eastAsia"/>
          <w:bCs/>
          <w:sz w:val="24"/>
        </w:rPr>
      </w:pPr>
      <w:r w:rsidRPr="00E41246">
        <w:rPr>
          <w:rFonts w:hint="eastAsia"/>
          <w:bCs/>
          <w:sz w:val="24"/>
        </w:rPr>
        <w:t>（</w:t>
      </w:r>
      <w:r w:rsidRPr="00E41246">
        <w:rPr>
          <w:rFonts w:hint="eastAsia"/>
          <w:bCs/>
          <w:sz w:val="24"/>
        </w:rPr>
        <w:t>2</w:t>
      </w:r>
      <w:r w:rsidRPr="00E41246">
        <w:rPr>
          <w:rFonts w:hint="eastAsia"/>
          <w:bCs/>
          <w:sz w:val="24"/>
        </w:rPr>
        <w:t>）交易所上市实行全价交易的债券（可转债除外），选取第三方估值机构提供的估值全价减去估值全价中所含的债券（税后）应收利息得到的净价进行估值；</w:t>
      </w:r>
    </w:p>
    <w:p w:rsidR="00134707" w:rsidRPr="00E41246" w:rsidRDefault="00134707" w:rsidP="00134707">
      <w:pPr>
        <w:spacing w:line="360" w:lineRule="auto"/>
        <w:ind w:firstLineChars="200" w:firstLine="480"/>
        <w:rPr>
          <w:rFonts w:hint="eastAsia"/>
          <w:bCs/>
          <w:sz w:val="24"/>
        </w:rPr>
      </w:pPr>
      <w:r w:rsidRPr="00E41246">
        <w:rPr>
          <w:rFonts w:hint="eastAsia"/>
          <w:bCs/>
          <w:sz w:val="24"/>
        </w:rPr>
        <w:t>（</w:t>
      </w:r>
      <w:r w:rsidRPr="00E41246">
        <w:rPr>
          <w:rFonts w:hint="eastAsia"/>
          <w:bCs/>
          <w:sz w:val="24"/>
        </w:rPr>
        <w:t>3</w:t>
      </w:r>
      <w:r w:rsidRPr="00E41246">
        <w:rPr>
          <w:rFonts w:hint="eastAsia"/>
          <w:bCs/>
          <w:sz w:val="24"/>
        </w:rPr>
        <w:t>）交易所上市交易的可转换债券以每日收盘价作为估值全价；</w:t>
      </w:r>
    </w:p>
    <w:p w:rsidR="00134707" w:rsidRPr="00E41246" w:rsidRDefault="00134707" w:rsidP="00134707">
      <w:pPr>
        <w:spacing w:line="360" w:lineRule="auto"/>
        <w:ind w:firstLineChars="200" w:firstLine="480"/>
        <w:rPr>
          <w:rFonts w:hint="eastAsia"/>
          <w:bCs/>
          <w:sz w:val="24"/>
        </w:rPr>
      </w:pPr>
      <w:r w:rsidRPr="00E41246">
        <w:rPr>
          <w:rFonts w:hint="eastAsia"/>
          <w:bCs/>
          <w:sz w:val="24"/>
        </w:rPr>
        <w:t>（</w:t>
      </w:r>
      <w:r w:rsidRPr="00E41246">
        <w:rPr>
          <w:rFonts w:hint="eastAsia"/>
          <w:bCs/>
          <w:sz w:val="24"/>
        </w:rPr>
        <w:t>4</w:t>
      </w:r>
      <w:r w:rsidRPr="00E41246">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p>
    <w:p w:rsidR="00134707" w:rsidRPr="000B7BE4" w:rsidRDefault="00134707" w:rsidP="00134707">
      <w:pPr>
        <w:spacing w:line="360" w:lineRule="auto"/>
        <w:ind w:firstLineChars="200" w:firstLine="480"/>
        <w:rPr>
          <w:rFonts w:hint="eastAsia"/>
          <w:bCs/>
          <w:sz w:val="24"/>
        </w:rPr>
      </w:pPr>
      <w:r w:rsidRPr="00E41246">
        <w:rPr>
          <w:rFonts w:hint="eastAsia"/>
          <w:bCs/>
          <w:sz w:val="24"/>
        </w:rPr>
        <w:t>（</w:t>
      </w:r>
      <w:r w:rsidRPr="00E41246">
        <w:rPr>
          <w:rFonts w:hint="eastAsia"/>
          <w:bCs/>
          <w:sz w:val="24"/>
        </w:rPr>
        <w:t>5</w:t>
      </w:r>
      <w:r w:rsidRPr="00E41246">
        <w:rPr>
          <w:rFonts w:hint="eastAsia"/>
          <w:bCs/>
          <w:sz w:val="24"/>
        </w:rPr>
        <w:t>）对在交易所市场发行未上市或未挂牌转让的债券，对存在活跃市场的情况下，应以活跃市场上未经调整的报价作为估值日的公允价值；对于活跃市场</w:t>
      </w:r>
      <w:r w:rsidRPr="00E41246">
        <w:rPr>
          <w:rFonts w:hint="eastAsia"/>
          <w:bCs/>
          <w:sz w:val="24"/>
        </w:rPr>
        <w:lastRenderedPageBreak/>
        <w:t>报价未能代表估值日公允价值的情况下，应对市场报价进行调整以确认估值日的公允价值；对于不存在市场活动或市场活动很少的情况下，应采用估值技术确定其公允价值。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、首次公开发行未上市的债券，采用估值技术确定公允价值，在估值技术难以可靠计量公允价值的情况下，按成本估值。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3</w:t>
      </w:r>
      <w:r w:rsidRPr="000B7BE4">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4</w:t>
      </w:r>
      <w:r w:rsidRPr="000B7BE4">
        <w:rPr>
          <w:rFonts w:hint="eastAsia"/>
          <w:bCs/>
          <w:sz w:val="24"/>
        </w:rPr>
        <w:t>、如有确凿证据表明按上述方法进行估值不能客观反映其公允价值的，基金管理人可根据具体情况与基金托管人商定后，按最能反映公允价值的价格估值。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5</w:t>
      </w:r>
      <w:r w:rsidRPr="000B7BE4">
        <w:rPr>
          <w:rFonts w:hint="eastAsia"/>
          <w:bCs/>
          <w:sz w:val="24"/>
        </w:rPr>
        <w:t>、当发生大额申购或赎回情形时，基金管理人可以采用摆动定价机制，以确保基金估值的公平性。</w:t>
      </w:r>
    </w:p>
    <w:p w:rsidR="00134707" w:rsidRPr="000B7BE4" w:rsidRDefault="00134707" w:rsidP="00134707">
      <w:pPr>
        <w:spacing w:line="360" w:lineRule="auto"/>
        <w:ind w:firstLineChars="200" w:firstLine="480"/>
        <w:rPr>
          <w:rFonts w:hint="eastAsia"/>
          <w:bCs/>
          <w:sz w:val="24"/>
        </w:rPr>
      </w:pPr>
      <w:r w:rsidRPr="000B7BE4">
        <w:rPr>
          <w:rFonts w:hint="eastAsia"/>
          <w:bCs/>
          <w:sz w:val="24"/>
        </w:rPr>
        <w:t>6</w:t>
      </w:r>
      <w:r w:rsidRPr="000B7BE4">
        <w:rPr>
          <w:rFonts w:hint="eastAsia"/>
          <w:bCs/>
          <w:sz w:val="24"/>
        </w:rPr>
        <w:t>、相关法律法规以及监管部门有强制规定的，从其规定。如有新增事项，按国家最新规定估值。</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34707" w:rsidRDefault="00134707" w:rsidP="00134707">
      <w:pPr>
        <w:spacing w:line="360" w:lineRule="auto"/>
        <w:ind w:firstLineChars="200" w:firstLine="480"/>
        <w:rPr>
          <w:bCs/>
          <w:sz w:val="24"/>
        </w:rPr>
      </w:pPr>
      <w:r w:rsidRPr="000B7BE4">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34707" w:rsidRPr="00610824" w:rsidRDefault="00134707" w:rsidP="00134707">
      <w:pPr>
        <w:spacing w:line="360" w:lineRule="auto"/>
        <w:ind w:firstLineChars="200" w:firstLine="480"/>
        <w:rPr>
          <w:sz w:val="24"/>
        </w:rPr>
      </w:pPr>
      <w:r w:rsidRPr="00610824">
        <w:rPr>
          <w:rFonts w:hAnsi="宋体"/>
          <w:sz w:val="24"/>
        </w:rPr>
        <w:t>（二）估值程序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、基金份额净值是按照每个工作日闭市后，基金资产净值除以当日基金份额的余额数量计算，精确到</w:t>
      </w:r>
      <w:r w:rsidRPr="000B7BE4">
        <w:rPr>
          <w:rFonts w:hint="eastAsia"/>
          <w:bCs/>
          <w:sz w:val="24"/>
        </w:rPr>
        <w:t>0.0001</w:t>
      </w:r>
      <w:r w:rsidRPr="000B7BE4">
        <w:rPr>
          <w:rFonts w:hint="eastAsia"/>
          <w:bCs/>
          <w:sz w:val="24"/>
        </w:rPr>
        <w:t>元，小数点后第</w:t>
      </w:r>
      <w:r w:rsidRPr="000B7BE4">
        <w:rPr>
          <w:rFonts w:hint="eastAsia"/>
          <w:bCs/>
          <w:sz w:val="24"/>
        </w:rPr>
        <w:t>5</w:t>
      </w:r>
      <w:r w:rsidRPr="000B7BE4">
        <w:rPr>
          <w:rFonts w:hint="eastAsia"/>
          <w:bCs/>
          <w:sz w:val="24"/>
        </w:rPr>
        <w:t>位四舍五入。基金管理人可以设立大额赎回情形下的净值精度应急调整机制，具体可参见相关公告。国家</w:t>
      </w:r>
      <w:r w:rsidRPr="000B7BE4">
        <w:rPr>
          <w:rFonts w:hint="eastAsia"/>
          <w:bCs/>
          <w:sz w:val="24"/>
        </w:rPr>
        <w:lastRenderedPageBreak/>
        <w:t>另有规定的，从其规定。</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基金管理人于每个工作日计算基金资产净值及基金份额净值，并按规定公告。如遇特殊情况，经履行适当程序，可以适当延迟计算或公告。</w:t>
      </w:r>
    </w:p>
    <w:p w:rsidR="00134707" w:rsidRDefault="00134707" w:rsidP="00134707">
      <w:pPr>
        <w:spacing w:line="360" w:lineRule="auto"/>
        <w:ind w:firstLineChars="200" w:firstLine="480"/>
        <w:rPr>
          <w:bCs/>
          <w:sz w:val="24"/>
        </w:rPr>
      </w:pPr>
      <w:r w:rsidRPr="000B7BE4">
        <w:rPr>
          <w:rFonts w:hint="eastAsia"/>
          <w:bCs/>
          <w:sz w:val="24"/>
        </w:rPr>
        <w:t>2</w:t>
      </w:r>
      <w:r w:rsidRPr="000B7BE4">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134707" w:rsidRPr="00610824" w:rsidRDefault="00134707" w:rsidP="00134707">
      <w:pPr>
        <w:spacing w:line="360" w:lineRule="auto"/>
        <w:ind w:firstLineChars="200" w:firstLine="480"/>
        <w:rPr>
          <w:sz w:val="24"/>
        </w:rPr>
      </w:pPr>
      <w:r w:rsidRPr="00610824">
        <w:rPr>
          <w:rFonts w:hAnsi="宋体"/>
          <w:sz w:val="24"/>
        </w:rPr>
        <w:t>（三）暂停估值的情形</w:t>
      </w:r>
    </w:p>
    <w:p w:rsidR="00134707" w:rsidRPr="000B7BE4" w:rsidRDefault="00134707" w:rsidP="00134707">
      <w:pPr>
        <w:spacing w:line="360" w:lineRule="auto"/>
        <w:ind w:firstLineChars="200" w:firstLine="480"/>
        <w:rPr>
          <w:rFonts w:hint="eastAsia"/>
          <w:bCs/>
          <w:sz w:val="24"/>
        </w:rPr>
      </w:pPr>
      <w:r w:rsidRPr="000B7BE4">
        <w:rPr>
          <w:rFonts w:hint="eastAsia"/>
          <w:bCs/>
          <w:sz w:val="24"/>
        </w:rPr>
        <w:t>1</w:t>
      </w:r>
      <w:r w:rsidRPr="000B7BE4">
        <w:rPr>
          <w:rFonts w:hint="eastAsia"/>
          <w:bCs/>
          <w:sz w:val="24"/>
        </w:rPr>
        <w:t>、基金投资所涉及的证券交易市场遇法定节假日或因其他原因暂停营业时；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2</w:t>
      </w:r>
      <w:r w:rsidRPr="000B7BE4">
        <w:rPr>
          <w:rFonts w:hint="eastAsia"/>
          <w:bCs/>
          <w:sz w:val="24"/>
        </w:rPr>
        <w:t>、因不可抗力致使基金管理人、基金托管人无法准确评估基金资产价值时；</w:t>
      </w:r>
    </w:p>
    <w:p w:rsidR="00134707" w:rsidRPr="000B7BE4" w:rsidRDefault="00134707" w:rsidP="00134707">
      <w:pPr>
        <w:spacing w:line="360" w:lineRule="auto"/>
        <w:ind w:firstLineChars="200" w:firstLine="480"/>
        <w:rPr>
          <w:rFonts w:hint="eastAsia"/>
          <w:bCs/>
          <w:sz w:val="24"/>
        </w:rPr>
      </w:pPr>
      <w:r w:rsidRPr="000B7BE4">
        <w:rPr>
          <w:rFonts w:hint="eastAsia"/>
          <w:bCs/>
          <w:sz w:val="24"/>
        </w:rPr>
        <w:t>3</w:t>
      </w:r>
      <w:r w:rsidRPr="000B7BE4">
        <w:rPr>
          <w:rFonts w:hint="eastAsia"/>
          <w:bCs/>
          <w:sz w:val="24"/>
        </w:rPr>
        <w:t>、当前一估值日基金资产净值</w:t>
      </w:r>
      <w:r w:rsidRPr="000B7BE4">
        <w:rPr>
          <w:rFonts w:hint="eastAsia"/>
          <w:bCs/>
          <w:sz w:val="24"/>
        </w:rPr>
        <w:t>50%</w:t>
      </w:r>
      <w:r w:rsidRPr="000B7BE4">
        <w:rPr>
          <w:rFonts w:hint="eastAsia"/>
          <w:bCs/>
          <w:sz w:val="24"/>
        </w:rPr>
        <w:t>以上的资产出现无可参考的活跃市场价格且采用估值技术仍导致公允价值存在重大不确定性时，经与基金托管人协商确认后，基金应当暂停估值；</w:t>
      </w:r>
    </w:p>
    <w:p w:rsidR="00134707" w:rsidRDefault="00134707" w:rsidP="00134707">
      <w:pPr>
        <w:spacing w:line="360" w:lineRule="auto"/>
        <w:ind w:firstLineChars="200" w:firstLine="480"/>
        <w:rPr>
          <w:bCs/>
          <w:sz w:val="24"/>
        </w:rPr>
      </w:pPr>
      <w:r w:rsidRPr="000B7BE4">
        <w:rPr>
          <w:rFonts w:hint="eastAsia"/>
          <w:bCs/>
          <w:sz w:val="24"/>
        </w:rPr>
        <w:t>4</w:t>
      </w:r>
      <w:r w:rsidRPr="000B7BE4">
        <w:rPr>
          <w:rFonts w:hint="eastAsia"/>
          <w:bCs/>
          <w:sz w:val="24"/>
        </w:rPr>
        <w:t>、法律法规、中国证监会和基金合同认定的其它情形。</w:t>
      </w:r>
    </w:p>
    <w:p w:rsidR="00134707" w:rsidRPr="00610824" w:rsidRDefault="00134707" w:rsidP="00134707">
      <w:pPr>
        <w:spacing w:line="360" w:lineRule="auto"/>
        <w:ind w:firstLineChars="200" w:firstLine="480"/>
        <w:rPr>
          <w:bCs/>
          <w:sz w:val="24"/>
        </w:rPr>
      </w:pPr>
      <w:r w:rsidRPr="00610824">
        <w:rPr>
          <w:bCs/>
          <w:sz w:val="24"/>
        </w:rPr>
        <w:t>（四）</w:t>
      </w:r>
      <w:r w:rsidRPr="005652AC">
        <w:rPr>
          <w:rFonts w:hint="eastAsia"/>
          <w:bCs/>
          <w:sz w:val="24"/>
        </w:rPr>
        <w:t>基金净值信息</w:t>
      </w:r>
      <w:r w:rsidRPr="00610824">
        <w:rPr>
          <w:bCs/>
          <w:sz w:val="24"/>
        </w:rPr>
        <w:t>的公告方式</w:t>
      </w:r>
    </w:p>
    <w:p w:rsidR="00134707" w:rsidRPr="000B7BE4" w:rsidRDefault="00134707" w:rsidP="00134707">
      <w:pPr>
        <w:spacing w:line="360" w:lineRule="auto"/>
        <w:ind w:firstLineChars="200" w:firstLine="480"/>
        <w:rPr>
          <w:rFonts w:hint="eastAsia"/>
          <w:bCs/>
          <w:sz w:val="24"/>
        </w:rPr>
      </w:pPr>
      <w:r w:rsidRPr="000B7BE4">
        <w:rPr>
          <w:rFonts w:hint="eastAsia"/>
          <w:bCs/>
          <w:sz w:val="24"/>
        </w:rPr>
        <w:t>《基金合同》生效后，在开始办理基金份额申购或者赎回前，基金管理人应当至少每周在指定网站披露一次基金份额净值和基金份额累计净值</w:t>
      </w:r>
    </w:p>
    <w:p w:rsidR="00134707" w:rsidRDefault="00134707" w:rsidP="00134707">
      <w:pPr>
        <w:spacing w:line="360" w:lineRule="auto"/>
        <w:ind w:firstLineChars="200" w:firstLine="480"/>
        <w:rPr>
          <w:bCs/>
          <w:sz w:val="24"/>
        </w:rPr>
      </w:pPr>
      <w:r w:rsidRPr="000B7BE4">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rsidR="00134707" w:rsidRPr="00610824" w:rsidRDefault="00134707" w:rsidP="00134707">
      <w:pPr>
        <w:spacing w:line="360" w:lineRule="auto"/>
        <w:ind w:firstLineChars="200" w:firstLine="480"/>
        <w:rPr>
          <w:rFonts w:hAnsi="宋体" w:hint="eastAsia"/>
          <w:bCs/>
          <w:sz w:val="24"/>
          <w:szCs w:val="24"/>
        </w:rPr>
      </w:pPr>
      <w:r>
        <w:rPr>
          <w:bCs/>
          <w:sz w:val="24"/>
        </w:rPr>
        <w:t>基金管理人应当</w:t>
      </w:r>
      <w:r w:rsidRPr="00D74CF8">
        <w:rPr>
          <w:rFonts w:hint="eastAsia"/>
          <w:bCs/>
          <w:sz w:val="24"/>
        </w:rPr>
        <w:t>在不晚于半年度和年度最后一日的次日，在指定网站披露半年度和年度最后一日基金份额净值和基金份额累计净值</w:t>
      </w:r>
      <w:r>
        <w:rPr>
          <w:rFonts w:hint="eastAsia"/>
          <w:bCs/>
          <w:sz w:val="24"/>
        </w:rPr>
        <w:t>。</w:t>
      </w:r>
    </w:p>
    <w:p w:rsidR="00134707" w:rsidRPr="00610824" w:rsidRDefault="00134707" w:rsidP="00134707">
      <w:pPr>
        <w:pStyle w:val="ad"/>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rsidR="00134707" w:rsidRPr="00610824" w:rsidRDefault="00134707" w:rsidP="00134707">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rsidR="00134707" w:rsidRDefault="00134707" w:rsidP="00134707">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34707" w:rsidRDefault="00134707" w:rsidP="00134707">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r>
        <w:rPr>
          <w:bCs/>
          <w:sz w:val="24"/>
        </w:rPr>
        <w:lastRenderedPageBreak/>
        <w:t>自决议生效后</w:t>
      </w:r>
      <w:r w:rsidRPr="00EF16A9">
        <w:rPr>
          <w:rFonts w:hint="eastAsia"/>
          <w:bCs/>
          <w:sz w:val="24"/>
        </w:rPr>
        <w:t>依照《信息披露办法》的规定</w:t>
      </w:r>
      <w:r>
        <w:rPr>
          <w:bCs/>
          <w:sz w:val="24"/>
        </w:rPr>
        <w:t>在指定</w:t>
      </w:r>
      <w:r>
        <w:rPr>
          <w:rFonts w:hint="eastAsia"/>
          <w:bCs/>
          <w:sz w:val="24"/>
        </w:rPr>
        <w:t>媒介</w:t>
      </w:r>
      <w:r>
        <w:rPr>
          <w:bCs/>
          <w:sz w:val="24"/>
        </w:rPr>
        <w:t>公告。</w:t>
      </w:r>
    </w:p>
    <w:p w:rsidR="00134707" w:rsidRPr="00610824" w:rsidRDefault="00134707" w:rsidP="00134707">
      <w:pPr>
        <w:spacing w:line="360" w:lineRule="auto"/>
        <w:ind w:firstLineChars="200" w:firstLine="480"/>
        <w:rPr>
          <w:sz w:val="24"/>
        </w:rPr>
      </w:pPr>
      <w:r w:rsidRPr="00610824">
        <w:rPr>
          <w:rFonts w:hAnsi="宋体" w:hint="eastAsia"/>
          <w:sz w:val="24"/>
        </w:rPr>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rsidR="00134707" w:rsidRPr="005652AC" w:rsidRDefault="00134707" w:rsidP="00134707">
      <w:pPr>
        <w:spacing w:line="360" w:lineRule="auto"/>
        <w:ind w:firstLineChars="200" w:firstLine="480"/>
        <w:rPr>
          <w:rFonts w:hint="eastAsia"/>
          <w:bCs/>
          <w:sz w:val="24"/>
        </w:rPr>
      </w:pPr>
      <w:r w:rsidRPr="005652AC">
        <w:rPr>
          <w:rFonts w:hint="eastAsia"/>
          <w:bCs/>
          <w:sz w:val="24"/>
        </w:rPr>
        <w:t>有下列情形之一的，经履行相关程序后，《基金合同》应当终止：</w:t>
      </w:r>
    </w:p>
    <w:p w:rsidR="00134707" w:rsidRPr="005652AC" w:rsidRDefault="00134707" w:rsidP="00134707">
      <w:pPr>
        <w:spacing w:line="360" w:lineRule="auto"/>
        <w:ind w:firstLineChars="200" w:firstLine="480"/>
        <w:rPr>
          <w:rFonts w:hint="eastAsia"/>
          <w:bCs/>
          <w:sz w:val="24"/>
        </w:rPr>
      </w:pPr>
      <w:r w:rsidRPr="005652AC">
        <w:rPr>
          <w:rFonts w:hint="eastAsia"/>
          <w:bCs/>
          <w:sz w:val="24"/>
        </w:rPr>
        <w:t>1</w:t>
      </w:r>
      <w:r w:rsidRPr="005652AC">
        <w:rPr>
          <w:rFonts w:hint="eastAsia"/>
          <w:bCs/>
          <w:sz w:val="24"/>
        </w:rPr>
        <w:t>、基金份额持有人大会决定终止的；</w:t>
      </w:r>
    </w:p>
    <w:p w:rsidR="00134707" w:rsidRPr="005652AC" w:rsidRDefault="00134707" w:rsidP="00134707">
      <w:pPr>
        <w:spacing w:line="360" w:lineRule="auto"/>
        <w:ind w:firstLineChars="200" w:firstLine="480"/>
        <w:rPr>
          <w:rFonts w:hint="eastAsia"/>
          <w:bCs/>
          <w:sz w:val="24"/>
        </w:rPr>
      </w:pPr>
      <w:r w:rsidRPr="005652AC">
        <w:rPr>
          <w:rFonts w:hint="eastAsia"/>
          <w:bCs/>
          <w:sz w:val="24"/>
        </w:rPr>
        <w:t>2</w:t>
      </w:r>
      <w:r w:rsidRPr="005652AC">
        <w:rPr>
          <w:rFonts w:hint="eastAsia"/>
          <w:bCs/>
          <w:sz w:val="24"/>
        </w:rPr>
        <w:t>、基金管理人、基金托管人职责终止，在</w:t>
      </w:r>
      <w:r w:rsidRPr="005652AC">
        <w:rPr>
          <w:rFonts w:hint="eastAsia"/>
          <w:bCs/>
          <w:sz w:val="24"/>
        </w:rPr>
        <w:t>6</w:t>
      </w:r>
      <w:r w:rsidRPr="005652AC">
        <w:rPr>
          <w:rFonts w:hint="eastAsia"/>
          <w:bCs/>
          <w:sz w:val="24"/>
        </w:rPr>
        <w:t>个月内没有新基金管理人、新基金托管人承接的；</w:t>
      </w:r>
    </w:p>
    <w:p w:rsidR="00134707" w:rsidRPr="005652AC" w:rsidRDefault="00134707" w:rsidP="00134707">
      <w:pPr>
        <w:spacing w:line="360" w:lineRule="auto"/>
        <w:ind w:firstLineChars="200" w:firstLine="480"/>
        <w:rPr>
          <w:rFonts w:hint="eastAsia"/>
          <w:bCs/>
          <w:sz w:val="24"/>
        </w:rPr>
      </w:pPr>
      <w:r w:rsidRPr="005652AC">
        <w:rPr>
          <w:rFonts w:hint="eastAsia"/>
          <w:bCs/>
          <w:sz w:val="24"/>
        </w:rPr>
        <w:t>3</w:t>
      </w:r>
      <w:r w:rsidRPr="005652AC">
        <w:rPr>
          <w:rFonts w:hint="eastAsia"/>
          <w:bCs/>
          <w:sz w:val="24"/>
        </w:rPr>
        <w:t>、连续</w:t>
      </w:r>
      <w:r w:rsidRPr="005652AC">
        <w:rPr>
          <w:rFonts w:hint="eastAsia"/>
          <w:bCs/>
          <w:sz w:val="24"/>
        </w:rPr>
        <w:t>50</w:t>
      </w:r>
      <w:r w:rsidRPr="005652AC">
        <w:rPr>
          <w:rFonts w:hint="eastAsia"/>
          <w:bCs/>
          <w:sz w:val="24"/>
        </w:rPr>
        <w:t>个工作日出现基金份额持有人数量不满</w:t>
      </w:r>
      <w:r w:rsidRPr="005652AC">
        <w:rPr>
          <w:rFonts w:hint="eastAsia"/>
          <w:bCs/>
          <w:sz w:val="24"/>
        </w:rPr>
        <w:t>200</w:t>
      </w:r>
      <w:r w:rsidRPr="005652AC">
        <w:rPr>
          <w:rFonts w:hint="eastAsia"/>
          <w:bCs/>
          <w:sz w:val="24"/>
        </w:rPr>
        <w:t>人或者基金资产净值低于</w:t>
      </w:r>
      <w:r w:rsidRPr="005652AC">
        <w:rPr>
          <w:rFonts w:hint="eastAsia"/>
          <w:bCs/>
          <w:sz w:val="24"/>
        </w:rPr>
        <w:t>5000</w:t>
      </w:r>
      <w:r w:rsidRPr="005652AC">
        <w:rPr>
          <w:rFonts w:hint="eastAsia"/>
          <w:bCs/>
          <w:sz w:val="24"/>
        </w:rPr>
        <w:t>万元情形的，基金管理人提前终止基金合同，不需召开基金份额持有人大会；</w:t>
      </w:r>
    </w:p>
    <w:p w:rsidR="00134707" w:rsidRPr="005652AC" w:rsidRDefault="00134707" w:rsidP="00134707">
      <w:pPr>
        <w:spacing w:line="360" w:lineRule="auto"/>
        <w:ind w:firstLineChars="200" w:firstLine="480"/>
        <w:rPr>
          <w:rFonts w:hint="eastAsia"/>
          <w:bCs/>
          <w:sz w:val="24"/>
        </w:rPr>
      </w:pPr>
      <w:r w:rsidRPr="005652AC">
        <w:rPr>
          <w:rFonts w:hint="eastAsia"/>
          <w:bCs/>
          <w:sz w:val="24"/>
        </w:rPr>
        <w:t>4</w:t>
      </w:r>
      <w:r w:rsidRPr="005652AC">
        <w:rPr>
          <w:rFonts w:hint="eastAsia"/>
          <w:bCs/>
          <w:sz w:val="24"/>
        </w:rPr>
        <w:t>、《基金合同》约定的其他情形；</w:t>
      </w:r>
    </w:p>
    <w:p w:rsidR="00134707" w:rsidRDefault="00134707" w:rsidP="00134707">
      <w:pPr>
        <w:spacing w:line="360" w:lineRule="auto"/>
        <w:ind w:firstLineChars="200" w:firstLine="480"/>
        <w:rPr>
          <w:bCs/>
          <w:sz w:val="24"/>
        </w:rPr>
      </w:pPr>
      <w:r w:rsidRPr="005652AC">
        <w:rPr>
          <w:rFonts w:hint="eastAsia"/>
          <w:bCs/>
          <w:sz w:val="24"/>
        </w:rPr>
        <w:t>5</w:t>
      </w:r>
      <w:r w:rsidRPr="005652AC">
        <w:rPr>
          <w:rFonts w:hint="eastAsia"/>
          <w:bCs/>
          <w:sz w:val="24"/>
        </w:rPr>
        <w:t>、相关法律法规和中国证监会规定的其他情况。</w:t>
      </w:r>
    </w:p>
    <w:p w:rsidR="00134707" w:rsidRPr="005652AC" w:rsidRDefault="00134707" w:rsidP="00134707">
      <w:pPr>
        <w:spacing w:line="360" w:lineRule="auto"/>
        <w:ind w:firstLineChars="200" w:firstLine="480"/>
        <w:rPr>
          <w:bCs/>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5652AC">
        <w:rPr>
          <w:bCs/>
          <w:sz w:val="24"/>
        </w:rPr>
        <w:t>基金财产的清算</w:t>
      </w:r>
    </w:p>
    <w:p w:rsidR="00134707" w:rsidRPr="005652AC" w:rsidRDefault="00134707" w:rsidP="00134707">
      <w:pPr>
        <w:spacing w:line="360" w:lineRule="auto"/>
        <w:ind w:firstLineChars="200" w:firstLine="480"/>
        <w:rPr>
          <w:rFonts w:hint="eastAsia"/>
          <w:bCs/>
          <w:sz w:val="24"/>
        </w:rPr>
      </w:pPr>
      <w:r w:rsidRPr="005652AC">
        <w:rPr>
          <w:rFonts w:hint="eastAsia"/>
          <w:bCs/>
          <w:sz w:val="24"/>
        </w:rPr>
        <w:t>1</w:t>
      </w:r>
      <w:r w:rsidRPr="005652AC">
        <w:rPr>
          <w:rFonts w:hint="eastAsia"/>
          <w:bCs/>
          <w:sz w:val="24"/>
        </w:rPr>
        <w:t>、基金财产清算小组：自出现《基金合同》终止事由之日起</w:t>
      </w:r>
      <w:r w:rsidRPr="005652AC">
        <w:rPr>
          <w:rFonts w:hint="eastAsia"/>
          <w:bCs/>
          <w:sz w:val="24"/>
        </w:rPr>
        <w:t>30</w:t>
      </w:r>
      <w:r w:rsidRPr="005652AC">
        <w:rPr>
          <w:rFonts w:hint="eastAsia"/>
          <w:bCs/>
          <w:sz w:val="24"/>
        </w:rPr>
        <w:t>个工作日内成立清算小组，基金管理人组织基金财产清算小组并在中国证监会的监督下进行基金清算。</w:t>
      </w:r>
    </w:p>
    <w:p w:rsidR="00134707" w:rsidRPr="005652AC" w:rsidRDefault="00134707" w:rsidP="00134707">
      <w:pPr>
        <w:spacing w:line="360" w:lineRule="auto"/>
        <w:ind w:firstLineChars="200" w:firstLine="480"/>
        <w:rPr>
          <w:rFonts w:hint="eastAsia"/>
          <w:bCs/>
          <w:sz w:val="24"/>
        </w:rPr>
      </w:pPr>
      <w:r w:rsidRPr="005652AC">
        <w:rPr>
          <w:rFonts w:hint="eastAsia"/>
          <w:bCs/>
          <w:sz w:val="24"/>
        </w:rPr>
        <w:t>2</w:t>
      </w:r>
      <w:r w:rsidRPr="005652AC">
        <w:rPr>
          <w:rFonts w:hint="eastAsia"/>
          <w:bCs/>
          <w:sz w:val="24"/>
        </w:rPr>
        <w:t>、基金财产清算小组组成：基金财产清算小组成员由基金管理人、基金托管人、具有从事证券</w:t>
      </w:r>
      <w:r>
        <w:rPr>
          <w:rFonts w:hint="eastAsia"/>
          <w:bCs/>
          <w:sz w:val="24"/>
        </w:rPr>
        <w:t>、</w:t>
      </w:r>
      <w:r>
        <w:rPr>
          <w:bCs/>
          <w:sz w:val="24"/>
        </w:rPr>
        <w:t>期货</w:t>
      </w:r>
      <w:r w:rsidRPr="005652AC">
        <w:rPr>
          <w:rFonts w:hint="eastAsia"/>
          <w:bCs/>
          <w:sz w:val="24"/>
        </w:rPr>
        <w:t>相关业务资格的注册会计师、律师以及中国证监会指定的人员组成。基金财产清算小组可以聘用必要的工作人员。</w:t>
      </w:r>
    </w:p>
    <w:p w:rsidR="00134707" w:rsidRPr="005652AC" w:rsidRDefault="00134707" w:rsidP="00134707">
      <w:pPr>
        <w:spacing w:line="360" w:lineRule="auto"/>
        <w:ind w:firstLineChars="200" w:firstLine="480"/>
        <w:rPr>
          <w:rFonts w:hint="eastAsia"/>
          <w:bCs/>
          <w:sz w:val="24"/>
        </w:rPr>
      </w:pPr>
      <w:r w:rsidRPr="005652AC">
        <w:rPr>
          <w:rFonts w:hint="eastAsia"/>
          <w:bCs/>
          <w:sz w:val="24"/>
        </w:rPr>
        <w:t>3</w:t>
      </w:r>
      <w:r w:rsidRPr="005652AC">
        <w:rPr>
          <w:rFonts w:hint="eastAsia"/>
          <w:bCs/>
          <w:sz w:val="24"/>
        </w:rPr>
        <w:t>、基金财产清算小组职责：基金财产清算小组负责基金财产的保管、清理、估价、变现和分配。基金财产清算小组可以依法进行必要的民事活动。</w:t>
      </w:r>
    </w:p>
    <w:p w:rsidR="00134707" w:rsidRPr="005652AC" w:rsidRDefault="00134707" w:rsidP="00134707">
      <w:pPr>
        <w:spacing w:line="360" w:lineRule="auto"/>
        <w:ind w:firstLineChars="200" w:firstLine="480"/>
        <w:rPr>
          <w:rFonts w:hint="eastAsia"/>
          <w:bCs/>
          <w:sz w:val="24"/>
        </w:rPr>
      </w:pPr>
      <w:r w:rsidRPr="005652AC">
        <w:rPr>
          <w:rFonts w:hint="eastAsia"/>
          <w:bCs/>
          <w:sz w:val="24"/>
        </w:rPr>
        <w:t>4</w:t>
      </w:r>
      <w:r w:rsidRPr="005652AC">
        <w:rPr>
          <w:rFonts w:hint="eastAsia"/>
          <w:bCs/>
          <w:sz w:val="24"/>
        </w:rPr>
        <w:t>、基金财产清算程序：</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1</w:t>
      </w:r>
      <w:r w:rsidRPr="005652AC">
        <w:rPr>
          <w:rFonts w:hint="eastAsia"/>
          <w:bCs/>
          <w:sz w:val="24"/>
        </w:rPr>
        <w:t>）《基金合同》终止情形出现时，由基金财产清算小组统一接管基金；</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2</w:t>
      </w:r>
      <w:r w:rsidRPr="005652AC">
        <w:rPr>
          <w:rFonts w:hint="eastAsia"/>
          <w:bCs/>
          <w:sz w:val="24"/>
        </w:rPr>
        <w:t>）对基金财产和债权债务进行清理和确认；</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3</w:t>
      </w:r>
      <w:r w:rsidRPr="005652AC">
        <w:rPr>
          <w:rFonts w:hint="eastAsia"/>
          <w:bCs/>
          <w:sz w:val="24"/>
        </w:rPr>
        <w:t>）对基金财产进行估值和变现；</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4</w:t>
      </w:r>
      <w:r w:rsidRPr="005652AC">
        <w:rPr>
          <w:rFonts w:hint="eastAsia"/>
          <w:bCs/>
          <w:sz w:val="24"/>
        </w:rPr>
        <w:t>）制作清算报告；</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5</w:t>
      </w:r>
      <w:r w:rsidRPr="005652AC">
        <w:rPr>
          <w:rFonts w:hint="eastAsia"/>
          <w:bCs/>
          <w:sz w:val="24"/>
        </w:rPr>
        <w:t>）聘请会计师事务所对清算报告进行外部审计，聘请律师事务所对清算报告出具法律意见书；</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6</w:t>
      </w:r>
      <w:r w:rsidRPr="005652AC">
        <w:rPr>
          <w:rFonts w:hint="eastAsia"/>
          <w:bCs/>
          <w:sz w:val="24"/>
        </w:rPr>
        <w:t>）将清算报告报中国证监会备案并公告；</w:t>
      </w:r>
    </w:p>
    <w:p w:rsidR="00134707" w:rsidRPr="005652AC" w:rsidRDefault="00134707" w:rsidP="00134707">
      <w:pPr>
        <w:spacing w:line="360" w:lineRule="auto"/>
        <w:ind w:firstLineChars="200" w:firstLine="480"/>
        <w:rPr>
          <w:rFonts w:hint="eastAsia"/>
          <w:bCs/>
          <w:sz w:val="24"/>
        </w:rPr>
      </w:pPr>
      <w:r w:rsidRPr="005652AC">
        <w:rPr>
          <w:rFonts w:hint="eastAsia"/>
          <w:bCs/>
          <w:sz w:val="24"/>
        </w:rPr>
        <w:t>（</w:t>
      </w:r>
      <w:r w:rsidRPr="005652AC">
        <w:rPr>
          <w:rFonts w:hint="eastAsia"/>
          <w:bCs/>
          <w:sz w:val="24"/>
        </w:rPr>
        <w:t>7</w:t>
      </w:r>
      <w:r w:rsidRPr="005652AC">
        <w:rPr>
          <w:rFonts w:hint="eastAsia"/>
          <w:bCs/>
          <w:sz w:val="24"/>
        </w:rPr>
        <w:t>）对基金剩余财产进行分配。</w:t>
      </w:r>
    </w:p>
    <w:p w:rsidR="00134707" w:rsidRPr="005652AC" w:rsidRDefault="00134707" w:rsidP="00134707">
      <w:pPr>
        <w:spacing w:line="360" w:lineRule="auto"/>
        <w:ind w:firstLineChars="200" w:firstLine="480"/>
        <w:rPr>
          <w:bCs/>
          <w:sz w:val="24"/>
        </w:rPr>
      </w:pPr>
      <w:r w:rsidRPr="005652AC">
        <w:rPr>
          <w:rFonts w:hint="eastAsia"/>
          <w:bCs/>
          <w:sz w:val="24"/>
        </w:rPr>
        <w:lastRenderedPageBreak/>
        <w:t>5</w:t>
      </w:r>
      <w:r w:rsidRPr="005652AC">
        <w:rPr>
          <w:rFonts w:hint="eastAsia"/>
          <w:bCs/>
          <w:sz w:val="24"/>
        </w:rPr>
        <w:t>、基金财产清算的期限为</w:t>
      </w:r>
      <w:r w:rsidRPr="005652AC">
        <w:rPr>
          <w:rFonts w:hint="eastAsia"/>
          <w:bCs/>
          <w:sz w:val="24"/>
        </w:rPr>
        <w:t>6</w:t>
      </w:r>
      <w:r w:rsidRPr="005652AC">
        <w:rPr>
          <w:rFonts w:hint="eastAsia"/>
          <w:bCs/>
          <w:sz w:val="24"/>
        </w:rPr>
        <w:t>个月，但因本基金所持证券的流动性受到限制而不能及时变现的，清算期限相应顺延。</w:t>
      </w:r>
    </w:p>
    <w:p w:rsidR="00134707" w:rsidRPr="00610824" w:rsidRDefault="00134707" w:rsidP="00134707">
      <w:pPr>
        <w:pStyle w:val="ad"/>
        <w:spacing w:afterLines="0"/>
        <w:ind w:firstLine="482"/>
        <w:rPr>
          <w:b/>
        </w:rPr>
      </w:pPr>
      <w:r w:rsidRPr="00610824">
        <w:rPr>
          <w:rFonts w:hAnsi="宋体"/>
          <w:b/>
        </w:rPr>
        <w:t>八、</w:t>
      </w:r>
      <w:r w:rsidRPr="00610824">
        <w:rPr>
          <w:rFonts w:hAnsi="宋体" w:hint="eastAsia"/>
          <w:b/>
        </w:rPr>
        <w:t>争议解决方式</w:t>
      </w:r>
    </w:p>
    <w:p w:rsidR="00134707" w:rsidRDefault="00134707" w:rsidP="00134707">
      <w:pPr>
        <w:spacing w:line="360" w:lineRule="auto"/>
        <w:ind w:firstLineChars="200" w:firstLine="480"/>
        <w:rPr>
          <w:bCs/>
          <w:sz w:val="24"/>
        </w:rPr>
      </w:pPr>
      <w:r>
        <w:rPr>
          <w:bCs/>
          <w:sz w:val="24"/>
        </w:rPr>
        <w:t>各方当事人同意，因《基金合同》而产生的或与《基金合同》有关的一切争议，如经友好协商未能解决的，</w:t>
      </w:r>
      <w:r w:rsidRPr="00C778A0">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r>
        <w:rPr>
          <w:bCs/>
          <w:sz w:val="24"/>
        </w:rPr>
        <w:t>。</w:t>
      </w:r>
    </w:p>
    <w:p w:rsidR="00134707" w:rsidRDefault="00134707" w:rsidP="00134707">
      <w:pPr>
        <w:spacing w:line="360" w:lineRule="auto"/>
        <w:ind w:firstLineChars="200" w:firstLine="480"/>
        <w:rPr>
          <w:bCs/>
          <w:sz w:val="24"/>
        </w:rPr>
      </w:pPr>
      <w:r w:rsidRPr="00C778A0">
        <w:rPr>
          <w:rFonts w:hint="eastAsia"/>
          <w:bCs/>
          <w:sz w:val="24"/>
        </w:rPr>
        <w:t>争议处理期间，基金合同当事人应恪守各自的职责，继续忠实、勤勉、尽责地履行基金合同规定的义务，维护基金份额持有人的合法权益。</w:t>
      </w:r>
    </w:p>
    <w:p w:rsidR="00134707" w:rsidRPr="00610824" w:rsidRDefault="00134707" w:rsidP="00134707">
      <w:pPr>
        <w:spacing w:line="360" w:lineRule="auto"/>
        <w:ind w:firstLineChars="200" w:firstLine="480"/>
        <w:rPr>
          <w:bCs/>
          <w:sz w:val="24"/>
        </w:rPr>
      </w:pPr>
      <w:r>
        <w:rPr>
          <w:bCs/>
          <w:sz w:val="24"/>
        </w:rPr>
        <w:t>《基金合同》受中国法律</w:t>
      </w:r>
      <w:r w:rsidRPr="00D2330F">
        <w:rPr>
          <w:rFonts w:hint="eastAsia"/>
          <w:bCs/>
          <w:sz w:val="24"/>
        </w:rPr>
        <w:t>（不含港澳台地区法律）</w:t>
      </w:r>
      <w:r>
        <w:rPr>
          <w:bCs/>
          <w:sz w:val="24"/>
        </w:rPr>
        <w:t>管辖。</w:t>
      </w:r>
    </w:p>
    <w:p w:rsidR="00134707" w:rsidRPr="00610824" w:rsidRDefault="00134707" w:rsidP="00134707">
      <w:pPr>
        <w:pStyle w:val="ad"/>
        <w:spacing w:afterLines="0"/>
        <w:ind w:firstLine="482"/>
      </w:pPr>
      <w:r w:rsidRPr="00610824">
        <w:rPr>
          <w:rFonts w:hAnsi="宋体"/>
          <w:b/>
        </w:rPr>
        <w:t>九、基金合同存放地和投资者取得基金合同的方式</w:t>
      </w:r>
    </w:p>
    <w:p w:rsidR="00134707" w:rsidRDefault="00134707" w:rsidP="00134707">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rsidR="00D67793" w:rsidRPr="00140202" w:rsidRDefault="00134707" w:rsidP="00774C22">
      <w:pPr>
        <w:spacing w:line="360" w:lineRule="auto"/>
        <w:ind w:firstLineChars="200" w:firstLine="480"/>
        <w:rPr>
          <w:bCs/>
        </w:rPr>
      </w:pPr>
      <w:r>
        <w:rPr>
          <w:bCs/>
          <w:sz w:val="24"/>
        </w:rPr>
        <w:t>《基金合同》可印制成册，供投资者在基金管理人、基金托管人、销售机构的办公场所和营业场所查阅</w:t>
      </w:r>
      <w:r w:rsidRPr="00C778A0">
        <w:rPr>
          <w:rFonts w:hint="eastAsia"/>
          <w:bCs/>
          <w:sz w:val="24"/>
        </w:rPr>
        <w:t>，但应以《基金合同》正本为准</w:t>
      </w:r>
      <w:r>
        <w:rPr>
          <w:bCs/>
          <w:sz w:val="24"/>
        </w:rPr>
        <w:t>。</w:t>
      </w:r>
    </w:p>
    <w:sectPr w:rsidR="00D67793" w:rsidRPr="00140202"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972" w:rsidRDefault="00616972">
      <w:r>
        <w:separator/>
      </w:r>
    </w:p>
  </w:endnote>
  <w:endnote w:type="continuationSeparator" w:id="0">
    <w:p w:rsidR="00616972" w:rsidRDefault="0061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Page Numbers (Bottom of Page)"/>
        <w:docPartUnique/>
      </w:docPartObj>
    </w:sdtPr>
    <w:sdtEndPr/>
    <w:sdtContent>
      <w:p w:rsidR="000E04A7" w:rsidRPr="004D1679" w:rsidRDefault="004D1679" w:rsidP="004D1679">
        <w:pPr>
          <w:pStyle w:val="af6"/>
          <w:jc w:val="center"/>
        </w:pPr>
        <w:r>
          <w:fldChar w:fldCharType="begin"/>
        </w:r>
        <w:r>
          <w:instrText>PAGE   \* MERGEFORMAT</w:instrText>
        </w:r>
        <w:r>
          <w:fldChar w:fldCharType="separate"/>
        </w:r>
        <w:r w:rsidR="00134707" w:rsidRPr="00134707">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972" w:rsidRDefault="00616972">
      <w:r>
        <w:separator/>
      </w:r>
    </w:p>
  </w:footnote>
  <w:footnote w:type="continuationSeparator" w:id="0">
    <w:p w:rsidR="00616972" w:rsidRDefault="006169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4A7" w:rsidRPr="00B95AAA" w:rsidRDefault="00107464" w:rsidP="00CB2947">
    <w:pPr>
      <w:pStyle w:val="aa"/>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14:anchorId="2CF83D5A" wp14:editId="4A567352">
          <wp:simplePos x="0" y="0"/>
          <wp:positionH relativeFrom="column">
            <wp:posOffset>-7620</wp:posOffset>
          </wp:positionH>
          <wp:positionV relativeFrom="paragraph">
            <wp:posOffset>-136525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134707" w:rsidRPr="00134707">
      <w:rPr>
        <w:rFonts w:hint="eastAsia"/>
        <w:szCs w:val="18"/>
      </w:rPr>
      <w:t>交银施罗德中高等级信用债债券型证券投资基金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4707"/>
    <w:rsid w:val="00135FDF"/>
    <w:rsid w:val="00140179"/>
    <w:rsid w:val="00140202"/>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5826"/>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6972"/>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3DED"/>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3A7"/>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F98BF8"/>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uiPriority w:val="99"/>
    <w:rsid w:val="005C41BA"/>
    <w:rPr>
      <w:b/>
    </w:rPr>
  </w:style>
  <w:style w:type="paragraph" w:styleId="af">
    <w:name w:val="annotation text"/>
    <w:basedOn w:val="a"/>
    <w:link w:val="af1"/>
    <w:rsid w:val="005C41BA"/>
    <w:pPr>
      <w:jc w:val="left"/>
    </w:pPr>
  </w:style>
  <w:style w:type="paragraph" w:styleId="af2">
    <w:name w:val="Document Map"/>
    <w:basedOn w:val="a"/>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3">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4">
    <w:name w:val="Balloon Text"/>
    <w:basedOn w:val="a"/>
    <w:rsid w:val="005C41BA"/>
    <w:rPr>
      <w:sz w:val="18"/>
    </w:rPr>
  </w:style>
  <w:style w:type="paragraph" w:styleId="af5">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6">
    <w:name w:val="footer"/>
    <w:basedOn w:val="a"/>
    <w:link w:val="af7"/>
    <w:uiPriority w:val="99"/>
    <w:rsid w:val="005C41BA"/>
    <w:pPr>
      <w:tabs>
        <w:tab w:val="center" w:pos="4153"/>
        <w:tab w:val="right" w:pos="8306"/>
      </w:tabs>
      <w:snapToGrid w:val="0"/>
      <w:jc w:val="left"/>
    </w:pPr>
    <w:rPr>
      <w:sz w:val="18"/>
    </w:rPr>
  </w:style>
  <w:style w:type="paragraph" w:styleId="af8">
    <w:name w:val="Plain Text"/>
    <w:basedOn w:val="a"/>
    <w:link w:val="af9"/>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a">
    <w:name w:val="正文所"/>
    <w:basedOn w:val="a"/>
    <w:rsid w:val="005C41BA"/>
    <w:pPr>
      <w:spacing w:line="360" w:lineRule="auto"/>
      <w:ind w:firstLineChars="200" w:firstLine="420"/>
    </w:pPr>
    <w:rPr>
      <w:rFonts w:ascii="宋体"/>
    </w:rPr>
  </w:style>
  <w:style w:type="paragraph" w:styleId="afb">
    <w:name w:val="Revision"/>
    <w:hidden/>
    <w:uiPriority w:val="99"/>
    <w:semiHidden/>
    <w:rsid w:val="00F916B7"/>
    <w:rPr>
      <w:kern w:val="2"/>
      <w:sz w:val="21"/>
    </w:rPr>
  </w:style>
  <w:style w:type="character" w:customStyle="1" w:styleId="af7">
    <w:name w:val="页脚 字符"/>
    <w:link w:val="af6"/>
    <w:uiPriority w:val="99"/>
    <w:rsid w:val="00CC7FC8"/>
    <w:rPr>
      <w:kern w:val="2"/>
      <w:sz w:val="18"/>
    </w:rPr>
  </w:style>
  <w:style w:type="paragraph" w:styleId="afc">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d">
    <w:name w:val="Body Text First Indent"/>
    <w:basedOn w:val="a4"/>
    <w:link w:val="afe"/>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e">
    <w:name w:val="正文首行缩进 字符"/>
    <w:link w:val="afd"/>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rsid w:val="00C22A6F"/>
    <w:rPr>
      <w:kern w:val="2"/>
      <w:sz w:val="21"/>
    </w:rPr>
  </w:style>
  <w:style w:type="character" w:customStyle="1" w:styleId="af9">
    <w:name w:val="纯文本 字符"/>
    <w:basedOn w:val="a0"/>
    <w:link w:val="af8"/>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f">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f"/>
    <w:next w:val="af"/>
    <w:rsid w:val="00A11739"/>
    <w:rPr>
      <w:b/>
    </w:rPr>
  </w:style>
  <w:style w:type="paragraph" w:customStyle="1" w:styleId="Char2">
    <w:name w:val="Char2"/>
    <w:basedOn w:val="a"/>
    <w:rsid w:val="00A11739"/>
  </w:style>
  <w:style w:type="paragraph" w:customStyle="1" w:styleId="16">
    <w:name w:val="正文首行缩进1"/>
    <w:basedOn w:val="a4"/>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0"/>
    <w:rsid w:val="00A11739"/>
    <w:rPr>
      <w:rFonts w:ascii="宋体"/>
      <w:sz w:val="18"/>
      <w:szCs w:val="18"/>
    </w:rPr>
  </w:style>
  <w:style w:type="paragraph" w:customStyle="1" w:styleId="23">
    <w:name w:val="批注主题2"/>
    <w:basedOn w:val="af"/>
    <w:next w:val="af"/>
    <w:link w:val="Char3"/>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0">
    <w:name w:val="文档结构图 Char"/>
    <w:link w:val="17"/>
    <w:rsid w:val="00A11739"/>
    <w:rPr>
      <w:rFonts w:ascii="宋体"/>
      <w:kern w:val="2"/>
      <w:sz w:val="18"/>
      <w:szCs w:val="18"/>
    </w:rPr>
  </w:style>
  <w:style w:type="character" w:customStyle="1" w:styleId="Char3">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af0">
    <w:name w:val="批注主题 字符"/>
    <w:basedOn w:val="af1"/>
    <w:link w:val="ae"/>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2E841-604B-4E9C-9F01-B426D56CBC77}">
  <ds:schemaRefs>
    <ds:schemaRef ds:uri="http://schemas.openxmlformats.org/officeDocument/2006/bibliography"/>
  </ds:schemaRefs>
</ds:datastoreItem>
</file>

<file path=customXml/itemProps2.xml><?xml version="1.0" encoding="utf-8"?>
<ds:datastoreItem xmlns:ds="http://schemas.openxmlformats.org/officeDocument/2006/customXml" ds:itemID="{CBC18B37-C86E-4A73-B1E9-3C3E0C9D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2899</Words>
  <Characters>16526</Characters>
  <Application>Microsoft Office Word</Application>
  <DocSecurity>0</DocSecurity>
  <Lines>137</Lines>
  <Paragraphs>38</Paragraphs>
  <ScaleCrop>false</ScaleCrop>
  <Company>Sky123.Org</Company>
  <LinksUpToDate>false</LinksUpToDate>
  <CharactersWithSpaces>19387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65</cp:revision>
  <dcterms:created xsi:type="dcterms:W3CDTF">2016-10-24T01:15:00Z</dcterms:created>
  <dcterms:modified xsi:type="dcterms:W3CDTF">2020-06-15T02:48:00Z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