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2D43E0" w14:textId="6685A3E2" w:rsidR="00F10A65" w:rsidRDefault="004F66FA" w:rsidP="00F10A65">
      <w:pPr>
        <w:spacing w:line="360" w:lineRule="auto"/>
        <w:jc w:val="center"/>
        <w:rPr>
          <w:b/>
          <w:bCs/>
          <w:color w:val="000000"/>
          <w:sz w:val="28"/>
          <w:szCs w:val="28"/>
        </w:rPr>
      </w:pPr>
      <w:bookmarkStart w:id="0" w:name="_Toc249760023"/>
      <w:bookmarkStart w:id="1" w:name="_GoBack"/>
      <w:bookmarkEnd w:id="1"/>
      <w:r w:rsidRPr="002E77D1">
        <w:rPr>
          <w:rFonts w:hint="eastAsia"/>
          <w:b/>
          <w:bCs/>
          <w:color w:val="000000"/>
          <w:sz w:val="28"/>
          <w:szCs w:val="28"/>
        </w:rPr>
        <w:t>交银施罗德基金管理有限公司关于</w:t>
      </w:r>
      <w:r w:rsidR="005B3BFA" w:rsidRPr="005B3BFA">
        <w:rPr>
          <w:rFonts w:hint="eastAsia"/>
          <w:b/>
          <w:bCs/>
          <w:color w:val="000000"/>
          <w:sz w:val="28"/>
          <w:szCs w:val="28"/>
        </w:rPr>
        <w:t>交银施罗德</w:t>
      </w:r>
      <w:r w:rsidR="00F10A65">
        <w:rPr>
          <w:rFonts w:hint="eastAsia"/>
          <w:b/>
          <w:bCs/>
          <w:color w:val="000000"/>
          <w:sz w:val="28"/>
          <w:szCs w:val="28"/>
        </w:rPr>
        <w:t>优择回报灵活配置</w:t>
      </w:r>
    </w:p>
    <w:p w14:paraId="2B6ED461" w14:textId="2FED081E" w:rsidR="004F66FA" w:rsidRPr="002E77D1" w:rsidRDefault="00F10A65" w:rsidP="00F10A65">
      <w:pPr>
        <w:spacing w:line="360" w:lineRule="auto"/>
        <w:jc w:val="center"/>
        <w:rPr>
          <w:b/>
          <w:bCs/>
          <w:color w:val="000000"/>
          <w:sz w:val="28"/>
          <w:szCs w:val="28"/>
        </w:rPr>
      </w:pPr>
      <w:r>
        <w:rPr>
          <w:rFonts w:hint="eastAsia"/>
          <w:b/>
          <w:bCs/>
          <w:color w:val="000000"/>
          <w:sz w:val="28"/>
          <w:szCs w:val="28"/>
        </w:rPr>
        <w:t>混合型</w:t>
      </w:r>
      <w:r w:rsidR="005B3BFA" w:rsidRPr="005B3BFA">
        <w:rPr>
          <w:rFonts w:hint="eastAsia"/>
          <w:b/>
          <w:bCs/>
          <w:color w:val="000000"/>
          <w:sz w:val="28"/>
          <w:szCs w:val="28"/>
        </w:rPr>
        <w:t>证券投资基金</w:t>
      </w:r>
      <w:r w:rsidR="004F66FA" w:rsidRPr="002E77D1">
        <w:rPr>
          <w:rFonts w:hint="eastAsia"/>
          <w:b/>
          <w:bCs/>
          <w:color w:val="000000"/>
          <w:sz w:val="28"/>
          <w:szCs w:val="28"/>
        </w:rPr>
        <w:t>开放日常转换业务的公告</w:t>
      </w:r>
    </w:p>
    <w:p w14:paraId="55D64DC0" w14:textId="5A33F6C1"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F10A65">
        <w:rPr>
          <w:b/>
          <w:sz w:val="24"/>
        </w:rPr>
        <w:t>2020</w:t>
      </w:r>
      <w:r w:rsidR="00F10A65">
        <w:rPr>
          <w:b/>
          <w:sz w:val="24"/>
        </w:rPr>
        <w:t>年</w:t>
      </w:r>
      <w:r w:rsidR="00F10A65">
        <w:rPr>
          <w:b/>
          <w:sz w:val="24"/>
        </w:rPr>
        <w:t>5</w:t>
      </w:r>
      <w:r w:rsidR="00F10A65">
        <w:rPr>
          <w:rFonts w:hint="eastAsia"/>
          <w:b/>
          <w:sz w:val="24"/>
        </w:rPr>
        <w:t>月</w:t>
      </w:r>
      <w:r w:rsidR="00F10A65">
        <w:rPr>
          <w:b/>
          <w:sz w:val="24"/>
        </w:rPr>
        <w:t>26</w:t>
      </w:r>
      <w:r w:rsidR="0064791A">
        <w:rPr>
          <w:b/>
          <w:sz w:val="24"/>
        </w:rPr>
        <w:t>日</w:t>
      </w:r>
    </w:p>
    <w:p w14:paraId="1971A7A7" w14:textId="77777777" w:rsidR="004F66FA" w:rsidRPr="0064791A" w:rsidRDefault="004F66FA" w:rsidP="004F66FA">
      <w:pPr>
        <w:spacing w:line="360" w:lineRule="auto"/>
        <w:jc w:val="center"/>
        <w:rPr>
          <w:color w:val="000000"/>
          <w:sz w:val="24"/>
        </w:rPr>
      </w:pPr>
    </w:p>
    <w:bookmarkEnd w:id="0"/>
    <w:p w14:paraId="64CB4AFD" w14:textId="2249504A" w:rsidR="005B2723" w:rsidRPr="005B2723" w:rsidRDefault="004F66FA" w:rsidP="005B2723">
      <w:pPr>
        <w:pStyle w:val="3"/>
        <w:keepNext w:val="0"/>
        <w:keepLines w:val="0"/>
        <w:spacing w:before="0" w:after="0" w:line="360" w:lineRule="auto"/>
        <w:rPr>
          <w:rFonts w:ascii="宋体" w:hAnsi="宋体"/>
          <w:sz w:val="24"/>
        </w:rPr>
      </w:pPr>
      <w:r w:rsidRPr="002E77D1">
        <w:rPr>
          <w:rFonts w:ascii="宋体" w:hAnsi="宋体" w:hint="eastAsia"/>
          <w:bCs w:val="0"/>
          <w:sz w:val="24"/>
          <w:szCs w:val="24"/>
        </w:rPr>
        <w:t>1.公告基本信息</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835"/>
        <w:gridCol w:w="2732"/>
      </w:tblGrid>
      <w:tr w:rsidR="005B2723" w:rsidRPr="002E77D1" w14:paraId="551FBC24" w14:textId="203D1EAC" w:rsidTr="00BC073C">
        <w:trPr>
          <w:jc w:val="center"/>
        </w:trPr>
        <w:tc>
          <w:tcPr>
            <w:tcW w:w="1740" w:type="pct"/>
          </w:tcPr>
          <w:p w14:paraId="0E9EFA76" w14:textId="77777777" w:rsidR="005B2723" w:rsidRPr="002E77D1" w:rsidRDefault="005B2723" w:rsidP="00B95E9B">
            <w:pPr>
              <w:spacing w:line="360" w:lineRule="auto"/>
              <w:rPr>
                <w:sz w:val="24"/>
              </w:rPr>
            </w:pPr>
            <w:r w:rsidRPr="002E77D1">
              <w:rPr>
                <w:rFonts w:hint="eastAsia"/>
                <w:sz w:val="24"/>
              </w:rPr>
              <w:t>基金名称</w:t>
            </w:r>
          </w:p>
        </w:tc>
        <w:tc>
          <w:tcPr>
            <w:tcW w:w="3260" w:type="pct"/>
            <w:gridSpan w:val="2"/>
          </w:tcPr>
          <w:p w14:paraId="63CE7A68" w14:textId="3AFBAA17" w:rsidR="005B2723" w:rsidRDefault="005B2723" w:rsidP="00F01F7B">
            <w:pPr>
              <w:spacing w:line="360" w:lineRule="auto"/>
              <w:rPr>
                <w:sz w:val="24"/>
              </w:rPr>
            </w:pPr>
            <w:r>
              <w:rPr>
                <w:rFonts w:hint="eastAsia"/>
                <w:sz w:val="24"/>
              </w:rPr>
              <w:t>交银施罗德</w:t>
            </w:r>
            <w:r w:rsidR="00F10A65">
              <w:rPr>
                <w:rFonts w:hint="eastAsia"/>
                <w:sz w:val="24"/>
              </w:rPr>
              <w:t>优择回报灵活配置混合型</w:t>
            </w:r>
            <w:r>
              <w:rPr>
                <w:rFonts w:hint="eastAsia"/>
                <w:sz w:val="24"/>
              </w:rPr>
              <w:t>证券投资基金</w:t>
            </w:r>
          </w:p>
        </w:tc>
      </w:tr>
      <w:tr w:rsidR="005B2723" w:rsidRPr="002E77D1" w14:paraId="68271056" w14:textId="033AE464" w:rsidTr="00BC073C">
        <w:trPr>
          <w:jc w:val="center"/>
        </w:trPr>
        <w:tc>
          <w:tcPr>
            <w:tcW w:w="1740" w:type="pct"/>
          </w:tcPr>
          <w:p w14:paraId="3D81A4FE" w14:textId="77777777" w:rsidR="005B2723" w:rsidRPr="002E77D1" w:rsidRDefault="005B2723" w:rsidP="00B95E9B">
            <w:pPr>
              <w:spacing w:line="360" w:lineRule="auto"/>
              <w:rPr>
                <w:sz w:val="24"/>
              </w:rPr>
            </w:pPr>
            <w:r w:rsidRPr="002E77D1">
              <w:rPr>
                <w:rFonts w:hint="eastAsia"/>
                <w:sz w:val="24"/>
              </w:rPr>
              <w:t>基金简称</w:t>
            </w:r>
          </w:p>
        </w:tc>
        <w:tc>
          <w:tcPr>
            <w:tcW w:w="3260" w:type="pct"/>
            <w:gridSpan w:val="2"/>
          </w:tcPr>
          <w:p w14:paraId="0558866E" w14:textId="4C6E10D4" w:rsidR="005B2723" w:rsidRPr="000D0680" w:rsidRDefault="008D7D44" w:rsidP="002D241A">
            <w:pPr>
              <w:spacing w:line="360" w:lineRule="auto"/>
              <w:rPr>
                <w:rFonts w:eastAsiaTheme="minorEastAsia"/>
                <w:sz w:val="24"/>
              </w:rPr>
            </w:pPr>
            <w:r w:rsidRPr="00BE3836">
              <w:rPr>
                <w:rFonts w:hint="eastAsia"/>
                <w:sz w:val="24"/>
              </w:rPr>
              <w:t>交银</w:t>
            </w:r>
            <w:r w:rsidR="00F10A65">
              <w:rPr>
                <w:rFonts w:hint="eastAsia"/>
                <w:sz w:val="24"/>
              </w:rPr>
              <w:t>优择回报灵活配置混合</w:t>
            </w:r>
          </w:p>
        </w:tc>
      </w:tr>
      <w:tr w:rsidR="005B2723" w:rsidRPr="002E77D1" w14:paraId="720B1800" w14:textId="3029E2FC" w:rsidTr="00BC073C">
        <w:trPr>
          <w:jc w:val="center"/>
        </w:trPr>
        <w:tc>
          <w:tcPr>
            <w:tcW w:w="1740" w:type="pct"/>
          </w:tcPr>
          <w:p w14:paraId="3DAA90C1" w14:textId="77777777" w:rsidR="005B2723" w:rsidRPr="002E77D1" w:rsidRDefault="005B2723" w:rsidP="00B95E9B">
            <w:pPr>
              <w:spacing w:line="360" w:lineRule="auto"/>
              <w:rPr>
                <w:sz w:val="24"/>
              </w:rPr>
            </w:pPr>
            <w:r w:rsidRPr="002E77D1">
              <w:rPr>
                <w:rFonts w:hint="eastAsia"/>
                <w:sz w:val="24"/>
              </w:rPr>
              <w:t>基金主代码</w:t>
            </w:r>
          </w:p>
        </w:tc>
        <w:tc>
          <w:tcPr>
            <w:tcW w:w="3260" w:type="pct"/>
            <w:gridSpan w:val="2"/>
          </w:tcPr>
          <w:p w14:paraId="51F5B0C8" w14:textId="3588736D" w:rsidR="005B2723" w:rsidRDefault="005E49E9" w:rsidP="005E49E9">
            <w:pPr>
              <w:spacing w:line="360" w:lineRule="auto"/>
              <w:rPr>
                <w:sz w:val="24"/>
              </w:rPr>
            </w:pPr>
            <w:r>
              <w:rPr>
                <w:sz w:val="24"/>
              </w:rPr>
              <w:t>519770</w:t>
            </w:r>
          </w:p>
        </w:tc>
      </w:tr>
      <w:tr w:rsidR="005B2723" w:rsidRPr="002E77D1" w14:paraId="48B7ABBB" w14:textId="598BD20B" w:rsidTr="00BC073C">
        <w:trPr>
          <w:jc w:val="center"/>
        </w:trPr>
        <w:tc>
          <w:tcPr>
            <w:tcW w:w="1740" w:type="pct"/>
          </w:tcPr>
          <w:p w14:paraId="2EA4BEF2" w14:textId="77777777" w:rsidR="005B2723" w:rsidRPr="002E77D1" w:rsidRDefault="005B2723" w:rsidP="00B95E9B">
            <w:pPr>
              <w:spacing w:line="360" w:lineRule="auto"/>
              <w:rPr>
                <w:sz w:val="24"/>
              </w:rPr>
            </w:pPr>
            <w:r w:rsidRPr="002E77D1">
              <w:rPr>
                <w:rFonts w:hint="eastAsia"/>
                <w:sz w:val="24"/>
              </w:rPr>
              <w:t>基金运作方式</w:t>
            </w:r>
          </w:p>
        </w:tc>
        <w:tc>
          <w:tcPr>
            <w:tcW w:w="3260" w:type="pct"/>
            <w:gridSpan w:val="2"/>
          </w:tcPr>
          <w:p w14:paraId="6405C902" w14:textId="5E1A1478" w:rsidR="005B2723" w:rsidRPr="00307FBA" w:rsidRDefault="0029781A" w:rsidP="002D241A">
            <w:pPr>
              <w:spacing w:line="360" w:lineRule="auto"/>
              <w:rPr>
                <w:rFonts w:ascii="宋体" w:hAnsi="宋体"/>
                <w:sz w:val="24"/>
              </w:rPr>
            </w:pPr>
            <w:r>
              <w:rPr>
                <w:rFonts w:ascii="宋体" w:hAnsi="宋体" w:hint="eastAsia"/>
                <w:sz w:val="24"/>
              </w:rPr>
              <w:t>契约型开放式</w:t>
            </w:r>
          </w:p>
        </w:tc>
      </w:tr>
      <w:tr w:rsidR="005B2723" w:rsidRPr="002E77D1" w14:paraId="66C4D64E" w14:textId="4CFD49D6" w:rsidTr="00BC073C">
        <w:trPr>
          <w:jc w:val="center"/>
        </w:trPr>
        <w:tc>
          <w:tcPr>
            <w:tcW w:w="1740" w:type="pct"/>
          </w:tcPr>
          <w:p w14:paraId="494410C2" w14:textId="77777777" w:rsidR="005B2723" w:rsidRPr="002E77D1" w:rsidRDefault="005B2723" w:rsidP="00B95E9B">
            <w:pPr>
              <w:spacing w:line="360" w:lineRule="auto"/>
              <w:rPr>
                <w:sz w:val="24"/>
              </w:rPr>
            </w:pPr>
            <w:r w:rsidRPr="002E77D1">
              <w:rPr>
                <w:rFonts w:hint="eastAsia"/>
                <w:sz w:val="24"/>
              </w:rPr>
              <w:t>基金合同生效日</w:t>
            </w:r>
          </w:p>
        </w:tc>
        <w:tc>
          <w:tcPr>
            <w:tcW w:w="3260" w:type="pct"/>
            <w:gridSpan w:val="2"/>
          </w:tcPr>
          <w:p w14:paraId="2C06771A" w14:textId="2FF0950E" w:rsidR="005B2723" w:rsidRDefault="005E49E9" w:rsidP="004066D6">
            <w:pPr>
              <w:spacing w:line="360" w:lineRule="auto"/>
              <w:rPr>
                <w:sz w:val="24"/>
              </w:rPr>
            </w:pPr>
            <w:r>
              <w:rPr>
                <w:sz w:val="24"/>
              </w:rPr>
              <w:t>2016</w:t>
            </w:r>
            <w:r>
              <w:rPr>
                <w:sz w:val="24"/>
              </w:rPr>
              <w:t>年</w:t>
            </w:r>
            <w:r>
              <w:rPr>
                <w:sz w:val="24"/>
              </w:rPr>
              <w:t>4</w:t>
            </w:r>
            <w:r>
              <w:rPr>
                <w:sz w:val="24"/>
              </w:rPr>
              <w:t>月</w:t>
            </w:r>
            <w:r>
              <w:rPr>
                <w:sz w:val="24"/>
              </w:rPr>
              <w:t>22</w:t>
            </w:r>
            <w:r>
              <w:rPr>
                <w:sz w:val="24"/>
              </w:rPr>
              <w:t>日</w:t>
            </w:r>
          </w:p>
        </w:tc>
      </w:tr>
      <w:tr w:rsidR="005B2723" w:rsidRPr="002E77D1" w14:paraId="66FBAB4F" w14:textId="0F13EA8D" w:rsidTr="00BC073C">
        <w:trPr>
          <w:jc w:val="center"/>
        </w:trPr>
        <w:tc>
          <w:tcPr>
            <w:tcW w:w="1740" w:type="pct"/>
          </w:tcPr>
          <w:p w14:paraId="285E5F68" w14:textId="77777777" w:rsidR="005B2723" w:rsidRPr="002E77D1" w:rsidRDefault="005B2723" w:rsidP="00B95E9B">
            <w:pPr>
              <w:spacing w:line="360" w:lineRule="auto"/>
              <w:rPr>
                <w:sz w:val="24"/>
              </w:rPr>
            </w:pPr>
            <w:r w:rsidRPr="002E77D1">
              <w:rPr>
                <w:rFonts w:hint="eastAsia"/>
                <w:sz w:val="24"/>
              </w:rPr>
              <w:t>基金管理人名称</w:t>
            </w:r>
          </w:p>
        </w:tc>
        <w:tc>
          <w:tcPr>
            <w:tcW w:w="3260" w:type="pct"/>
            <w:gridSpan w:val="2"/>
          </w:tcPr>
          <w:p w14:paraId="0A19EF5A" w14:textId="301805DC" w:rsidR="005B2723" w:rsidRPr="002E77D1" w:rsidRDefault="005B2723" w:rsidP="00B95E9B">
            <w:pPr>
              <w:spacing w:line="360" w:lineRule="auto"/>
              <w:rPr>
                <w:sz w:val="24"/>
              </w:rPr>
            </w:pPr>
            <w:r w:rsidRPr="002E77D1">
              <w:rPr>
                <w:rFonts w:hint="eastAsia"/>
                <w:sz w:val="24"/>
              </w:rPr>
              <w:t>交银施罗德基金管理有限公司</w:t>
            </w:r>
          </w:p>
        </w:tc>
      </w:tr>
      <w:tr w:rsidR="005B2723" w:rsidRPr="002E77D1" w14:paraId="2110D7AA" w14:textId="20001827" w:rsidTr="00BC073C">
        <w:trPr>
          <w:jc w:val="center"/>
        </w:trPr>
        <w:tc>
          <w:tcPr>
            <w:tcW w:w="1740" w:type="pct"/>
          </w:tcPr>
          <w:p w14:paraId="5FE7EB56" w14:textId="77777777" w:rsidR="005B2723" w:rsidRPr="002E77D1" w:rsidRDefault="005B2723" w:rsidP="00B95E9B">
            <w:pPr>
              <w:spacing w:line="360" w:lineRule="auto"/>
              <w:rPr>
                <w:sz w:val="24"/>
              </w:rPr>
            </w:pPr>
            <w:r w:rsidRPr="002E77D1">
              <w:rPr>
                <w:rFonts w:hint="eastAsia"/>
                <w:sz w:val="24"/>
              </w:rPr>
              <w:t>基金托管人名称</w:t>
            </w:r>
          </w:p>
        </w:tc>
        <w:tc>
          <w:tcPr>
            <w:tcW w:w="3260" w:type="pct"/>
            <w:gridSpan w:val="2"/>
          </w:tcPr>
          <w:p w14:paraId="3EAB5C72" w14:textId="3B930EAE" w:rsidR="005B2723" w:rsidRPr="009229D4" w:rsidRDefault="005E49E9" w:rsidP="004066D6">
            <w:pPr>
              <w:spacing w:line="360" w:lineRule="auto"/>
              <w:rPr>
                <w:sz w:val="24"/>
              </w:rPr>
            </w:pPr>
            <w:r>
              <w:rPr>
                <w:rFonts w:hint="eastAsia"/>
                <w:sz w:val="24"/>
              </w:rPr>
              <w:t>中信</w:t>
            </w:r>
            <w:r w:rsidR="008D7D44" w:rsidRPr="00BE3836">
              <w:rPr>
                <w:rFonts w:hint="eastAsia"/>
                <w:sz w:val="24"/>
              </w:rPr>
              <w:t>银行股份有限公司</w:t>
            </w:r>
          </w:p>
        </w:tc>
      </w:tr>
      <w:tr w:rsidR="005B2723" w:rsidRPr="002E77D1" w14:paraId="695F660D" w14:textId="4F0657CE" w:rsidTr="00BC073C">
        <w:trPr>
          <w:jc w:val="center"/>
        </w:trPr>
        <w:tc>
          <w:tcPr>
            <w:tcW w:w="1740" w:type="pct"/>
          </w:tcPr>
          <w:p w14:paraId="1E2E5486" w14:textId="77777777" w:rsidR="005B2723" w:rsidRPr="002E77D1" w:rsidRDefault="005B2723" w:rsidP="00B95E9B">
            <w:pPr>
              <w:spacing w:line="360" w:lineRule="auto"/>
              <w:rPr>
                <w:sz w:val="24"/>
              </w:rPr>
            </w:pPr>
            <w:r w:rsidRPr="002E77D1">
              <w:rPr>
                <w:rFonts w:hint="eastAsia"/>
                <w:sz w:val="24"/>
              </w:rPr>
              <w:t>基金注册登记机构名称</w:t>
            </w:r>
          </w:p>
        </w:tc>
        <w:tc>
          <w:tcPr>
            <w:tcW w:w="3260" w:type="pct"/>
            <w:gridSpan w:val="2"/>
          </w:tcPr>
          <w:p w14:paraId="4163643C" w14:textId="43E4D77F" w:rsidR="005B2723" w:rsidRPr="002E77D1" w:rsidRDefault="005B2723" w:rsidP="00B95E9B">
            <w:pPr>
              <w:spacing w:line="360" w:lineRule="auto"/>
              <w:rPr>
                <w:sz w:val="24"/>
              </w:rPr>
            </w:pPr>
            <w:r w:rsidRPr="002E77D1">
              <w:rPr>
                <w:rFonts w:hint="eastAsia"/>
                <w:sz w:val="24"/>
              </w:rPr>
              <w:t>中国证券登记结算有限责任公司</w:t>
            </w:r>
          </w:p>
        </w:tc>
      </w:tr>
      <w:tr w:rsidR="005B2723" w:rsidRPr="002E77D1" w14:paraId="6FD22B19" w14:textId="1D0928F1" w:rsidTr="00BC073C">
        <w:trPr>
          <w:jc w:val="center"/>
        </w:trPr>
        <w:tc>
          <w:tcPr>
            <w:tcW w:w="1740" w:type="pct"/>
          </w:tcPr>
          <w:p w14:paraId="0BDAE61B" w14:textId="77777777" w:rsidR="005B2723" w:rsidRPr="002E77D1" w:rsidRDefault="005B2723" w:rsidP="00B95E9B">
            <w:pPr>
              <w:spacing w:line="360" w:lineRule="auto"/>
              <w:rPr>
                <w:sz w:val="24"/>
              </w:rPr>
            </w:pPr>
            <w:r w:rsidRPr="002E77D1">
              <w:rPr>
                <w:rFonts w:hint="eastAsia"/>
                <w:sz w:val="24"/>
              </w:rPr>
              <w:t>公告依据</w:t>
            </w:r>
          </w:p>
        </w:tc>
        <w:tc>
          <w:tcPr>
            <w:tcW w:w="3260" w:type="pct"/>
            <w:gridSpan w:val="2"/>
          </w:tcPr>
          <w:p w14:paraId="0374628C" w14:textId="4C910A5B" w:rsidR="005B2723" w:rsidRPr="002E77D1" w:rsidRDefault="005B2723" w:rsidP="00F01F7B">
            <w:pPr>
              <w:spacing w:line="360" w:lineRule="auto"/>
              <w:jc w:val="left"/>
              <w:rPr>
                <w:sz w:val="24"/>
              </w:rPr>
            </w:pPr>
            <w:r w:rsidRPr="002E77D1">
              <w:rPr>
                <w:rFonts w:hint="eastAsia"/>
                <w:sz w:val="24"/>
              </w:rPr>
              <w:t>《</w:t>
            </w:r>
            <w:r>
              <w:rPr>
                <w:rFonts w:hint="eastAsia"/>
                <w:sz w:val="24"/>
              </w:rPr>
              <w:t>交银施罗德</w:t>
            </w:r>
            <w:r w:rsidR="00F10A65">
              <w:rPr>
                <w:rFonts w:hint="eastAsia"/>
                <w:sz w:val="24"/>
              </w:rPr>
              <w:t>优择回报灵活配置混合型</w:t>
            </w:r>
            <w:r>
              <w:rPr>
                <w:rFonts w:hint="eastAsia"/>
                <w:sz w:val="24"/>
              </w:rPr>
              <w:t>证券投资基金</w:t>
            </w:r>
            <w:r w:rsidRPr="002E77D1">
              <w:rPr>
                <w:rFonts w:hint="eastAsia"/>
                <w:sz w:val="24"/>
              </w:rPr>
              <w:t>基金合同》、《</w:t>
            </w:r>
            <w:r>
              <w:rPr>
                <w:rFonts w:hint="eastAsia"/>
                <w:sz w:val="24"/>
              </w:rPr>
              <w:t>交银施罗德</w:t>
            </w:r>
            <w:r w:rsidR="00F10A65">
              <w:rPr>
                <w:rFonts w:hint="eastAsia"/>
                <w:sz w:val="24"/>
              </w:rPr>
              <w:t>优择回报灵活配置混合型</w:t>
            </w:r>
            <w:r>
              <w:rPr>
                <w:rFonts w:hint="eastAsia"/>
                <w:sz w:val="24"/>
              </w:rPr>
              <w:t>证券投资基金</w:t>
            </w:r>
            <w:r w:rsidRPr="002E77D1">
              <w:rPr>
                <w:rFonts w:hint="eastAsia"/>
                <w:sz w:val="24"/>
              </w:rPr>
              <w:t>招募说明书》等</w:t>
            </w:r>
          </w:p>
        </w:tc>
      </w:tr>
      <w:tr w:rsidR="005B2723" w:rsidRPr="002E77D1" w14:paraId="3AE40BBA" w14:textId="22F542CB" w:rsidTr="00BC073C">
        <w:trPr>
          <w:jc w:val="center"/>
        </w:trPr>
        <w:tc>
          <w:tcPr>
            <w:tcW w:w="1740" w:type="pct"/>
          </w:tcPr>
          <w:p w14:paraId="6CCC3FA3" w14:textId="77777777" w:rsidR="005B2723" w:rsidRPr="002E77D1" w:rsidRDefault="005B2723" w:rsidP="00B95E9B">
            <w:pPr>
              <w:spacing w:line="360" w:lineRule="auto"/>
              <w:rPr>
                <w:sz w:val="24"/>
              </w:rPr>
            </w:pPr>
            <w:r w:rsidRPr="002E77D1">
              <w:rPr>
                <w:rFonts w:hint="eastAsia"/>
                <w:sz w:val="24"/>
              </w:rPr>
              <w:t>转换转入起始日</w:t>
            </w:r>
          </w:p>
        </w:tc>
        <w:tc>
          <w:tcPr>
            <w:tcW w:w="3260" w:type="pct"/>
            <w:gridSpan w:val="2"/>
          </w:tcPr>
          <w:p w14:paraId="3610267C" w14:textId="4ADF4803" w:rsidR="005B2723" w:rsidRDefault="00F10A65" w:rsidP="00F10A65">
            <w:pPr>
              <w:spacing w:line="360" w:lineRule="auto"/>
              <w:rPr>
                <w:sz w:val="24"/>
              </w:rPr>
            </w:pPr>
            <w:r>
              <w:rPr>
                <w:sz w:val="24"/>
              </w:rPr>
              <w:t>2020</w:t>
            </w:r>
            <w:r>
              <w:rPr>
                <w:sz w:val="24"/>
              </w:rPr>
              <w:t>年</w:t>
            </w:r>
            <w:r>
              <w:rPr>
                <w:sz w:val="24"/>
              </w:rPr>
              <w:t>5</w:t>
            </w:r>
            <w:r>
              <w:rPr>
                <w:rFonts w:hint="eastAsia"/>
                <w:sz w:val="24"/>
              </w:rPr>
              <w:t>月</w:t>
            </w:r>
            <w:r>
              <w:rPr>
                <w:sz w:val="24"/>
              </w:rPr>
              <w:t>28</w:t>
            </w:r>
            <w:r w:rsidR="0064791A">
              <w:rPr>
                <w:sz w:val="24"/>
              </w:rPr>
              <w:t>日</w:t>
            </w:r>
          </w:p>
        </w:tc>
      </w:tr>
      <w:tr w:rsidR="005B2723" w:rsidRPr="002E77D1" w14:paraId="1DDE5EB0" w14:textId="24A13A7D" w:rsidTr="00BC073C">
        <w:trPr>
          <w:jc w:val="center"/>
        </w:trPr>
        <w:tc>
          <w:tcPr>
            <w:tcW w:w="1740" w:type="pct"/>
          </w:tcPr>
          <w:p w14:paraId="59A2ABD2" w14:textId="77777777" w:rsidR="005B2723" w:rsidRPr="002E77D1" w:rsidRDefault="005B2723" w:rsidP="00B95E9B">
            <w:pPr>
              <w:spacing w:line="360" w:lineRule="auto"/>
              <w:rPr>
                <w:sz w:val="24"/>
              </w:rPr>
            </w:pPr>
            <w:r w:rsidRPr="002E77D1">
              <w:rPr>
                <w:rFonts w:hint="eastAsia"/>
                <w:sz w:val="24"/>
              </w:rPr>
              <w:t>转换转出起始日</w:t>
            </w:r>
          </w:p>
        </w:tc>
        <w:tc>
          <w:tcPr>
            <w:tcW w:w="3260" w:type="pct"/>
            <w:gridSpan w:val="2"/>
          </w:tcPr>
          <w:p w14:paraId="584DA646" w14:textId="2D2724CC" w:rsidR="005B2723" w:rsidRDefault="00F10A65" w:rsidP="00F10A65">
            <w:pPr>
              <w:spacing w:line="360" w:lineRule="auto"/>
              <w:rPr>
                <w:sz w:val="24"/>
              </w:rPr>
            </w:pPr>
            <w:r>
              <w:rPr>
                <w:sz w:val="24"/>
              </w:rPr>
              <w:t>2020</w:t>
            </w:r>
            <w:r>
              <w:rPr>
                <w:sz w:val="24"/>
              </w:rPr>
              <w:t>年</w:t>
            </w:r>
            <w:r>
              <w:rPr>
                <w:sz w:val="24"/>
              </w:rPr>
              <w:t>5</w:t>
            </w:r>
            <w:r>
              <w:rPr>
                <w:rFonts w:hint="eastAsia"/>
                <w:sz w:val="24"/>
              </w:rPr>
              <w:t>月</w:t>
            </w:r>
            <w:r>
              <w:rPr>
                <w:sz w:val="24"/>
              </w:rPr>
              <w:t>28</w:t>
            </w:r>
            <w:r w:rsidR="0064791A">
              <w:rPr>
                <w:sz w:val="24"/>
              </w:rPr>
              <w:t>日</w:t>
            </w:r>
          </w:p>
        </w:tc>
      </w:tr>
      <w:tr w:rsidR="005B2723" w:rsidRPr="002E77D1" w14:paraId="3DFBBCCA" w14:textId="1158FD40" w:rsidTr="00A60338">
        <w:trPr>
          <w:jc w:val="center"/>
        </w:trPr>
        <w:tc>
          <w:tcPr>
            <w:tcW w:w="1740" w:type="pct"/>
          </w:tcPr>
          <w:p w14:paraId="5C589219" w14:textId="553B9FDF" w:rsidR="005B2723" w:rsidRPr="002E77D1" w:rsidRDefault="005B2723" w:rsidP="005B2723">
            <w:pPr>
              <w:spacing w:line="360" w:lineRule="auto"/>
              <w:rPr>
                <w:sz w:val="24"/>
              </w:rPr>
            </w:pPr>
            <w:r w:rsidRPr="00307FBA">
              <w:rPr>
                <w:rFonts w:ascii="宋体" w:hAnsi="宋体" w:hint="eastAsia"/>
                <w:sz w:val="24"/>
              </w:rPr>
              <w:t>下属分级基金的基金简称</w:t>
            </w:r>
          </w:p>
        </w:tc>
        <w:tc>
          <w:tcPr>
            <w:tcW w:w="1660" w:type="pct"/>
            <w:vAlign w:val="center"/>
          </w:tcPr>
          <w:p w14:paraId="4CE9BCC5" w14:textId="21B5389D" w:rsidR="005B2723" w:rsidRDefault="008D7D44" w:rsidP="00A60338">
            <w:pPr>
              <w:widowControl/>
              <w:jc w:val="left"/>
              <w:rPr>
                <w:sz w:val="24"/>
              </w:rPr>
            </w:pPr>
            <w:r w:rsidRPr="00BE3836">
              <w:rPr>
                <w:rFonts w:ascii="宋体" w:hAnsi="宋体" w:hint="eastAsia"/>
                <w:sz w:val="24"/>
              </w:rPr>
              <w:t>交银</w:t>
            </w:r>
            <w:r w:rsidR="005E49E9" w:rsidRPr="005E49E9">
              <w:rPr>
                <w:rFonts w:ascii="宋体" w:hAnsi="宋体" w:hint="eastAsia"/>
                <w:sz w:val="24"/>
              </w:rPr>
              <w:t>优择回报灵活配置混合</w:t>
            </w:r>
            <w:r w:rsidRPr="00BE3836">
              <w:rPr>
                <w:rFonts w:ascii="宋体" w:hAnsi="宋体" w:hint="eastAsia"/>
                <w:sz w:val="24"/>
              </w:rPr>
              <w:t>A</w:t>
            </w:r>
          </w:p>
        </w:tc>
        <w:tc>
          <w:tcPr>
            <w:tcW w:w="1600" w:type="pct"/>
            <w:vAlign w:val="center"/>
          </w:tcPr>
          <w:p w14:paraId="1DF82F4F" w14:textId="65B0ED48" w:rsidR="005B2723" w:rsidRPr="002E77D1" w:rsidRDefault="008D7D44" w:rsidP="005B2723">
            <w:pPr>
              <w:widowControl/>
              <w:jc w:val="left"/>
            </w:pPr>
            <w:r w:rsidRPr="00BE3836">
              <w:rPr>
                <w:rFonts w:ascii="宋体" w:hAnsi="宋体" w:hint="eastAsia"/>
                <w:sz w:val="24"/>
              </w:rPr>
              <w:t>交银</w:t>
            </w:r>
            <w:r w:rsidR="005E49E9" w:rsidRPr="005E49E9">
              <w:rPr>
                <w:rFonts w:ascii="宋体" w:hAnsi="宋体" w:hint="eastAsia"/>
                <w:sz w:val="24"/>
              </w:rPr>
              <w:t>优择回报灵活配置混合</w:t>
            </w:r>
            <w:r>
              <w:rPr>
                <w:rFonts w:ascii="宋体" w:hAnsi="宋体"/>
                <w:sz w:val="24"/>
              </w:rPr>
              <w:t>C</w:t>
            </w:r>
          </w:p>
        </w:tc>
      </w:tr>
      <w:tr w:rsidR="005B2723" w:rsidRPr="002E77D1" w14:paraId="1BE8BDD9" w14:textId="31F4BCDB" w:rsidTr="00A60338">
        <w:trPr>
          <w:jc w:val="center"/>
        </w:trPr>
        <w:tc>
          <w:tcPr>
            <w:tcW w:w="1740" w:type="pct"/>
            <w:vAlign w:val="center"/>
          </w:tcPr>
          <w:p w14:paraId="4DAFD4D5" w14:textId="6B3A360E" w:rsidR="005B2723" w:rsidRPr="002E77D1" w:rsidRDefault="005B2723" w:rsidP="005B2723">
            <w:pPr>
              <w:spacing w:line="360" w:lineRule="auto"/>
              <w:rPr>
                <w:sz w:val="24"/>
              </w:rPr>
            </w:pPr>
            <w:r w:rsidRPr="00307FBA">
              <w:rPr>
                <w:rFonts w:ascii="宋体" w:hAnsi="宋体" w:hint="eastAsia"/>
                <w:sz w:val="24"/>
              </w:rPr>
              <w:t>下属分级基金的交易代码</w:t>
            </w:r>
          </w:p>
        </w:tc>
        <w:tc>
          <w:tcPr>
            <w:tcW w:w="1660" w:type="pct"/>
          </w:tcPr>
          <w:p w14:paraId="6D84D4E8" w14:textId="4F8BC22A" w:rsidR="005B2723" w:rsidRDefault="005E49E9" w:rsidP="005E49E9">
            <w:pPr>
              <w:spacing w:line="360" w:lineRule="auto"/>
              <w:rPr>
                <w:sz w:val="24"/>
              </w:rPr>
            </w:pPr>
            <w:r>
              <w:rPr>
                <w:sz w:val="24"/>
              </w:rPr>
              <w:t>519770</w:t>
            </w:r>
          </w:p>
        </w:tc>
        <w:tc>
          <w:tcPr>
            <w:tcW w:w="1600" w:type="pct"/>
          </w:tcPr>
          <w:p w14:paraId="14FDE4AB" w14:textId="3FA4AB63" w:rsidR="005B2723" w:rsidRPr="002E77D1" w:rsidRDefault="005E49E9" w:rsidP="005E49E9">
            <w:pPr>
              <w:spacing w:line="360" w:lineRule="auto"/>
            </w:pPr>
            <w:r>
              <w:rPr>
                <w:sz w:val="24"/>
              </w:rPr>
              <w:t>519771</w:t>
            </w:r>
          </w:p>
        </w:tc>
      </w:tr>
      <w:tr w:rsidR="005B2723" w:rsidRPr="002E77D1" w14:paraId="04DD107A" w14:textId="28E5E098" w:rsidTr="00A60338">
        <w:trPr>
          <w:jc w:val="center"/>
        </w:trPr>
        <w:tc>
          <w:tcPr>
            <w:tcW w:w="1740" w:type="pct"/>
          </w:tcPr>
          <w:p w14:paraId="4DE183BF" w14:textId="604CAC13" w:rsidR="005B2723" w:rsidRPr="002E77D1" w:rsidRDefault="005B2723" w:rsidP="005B2723">
            <w:pPr>
              <w:spacing w:line="360" w:lineRule="auto"/>
              <w:rPr>
                <w:sz w:val="24"/>
              </w:rPr>
            </w:pPr>
            <w:r w:rsidRPr="00307FBA">
              <w:rPr>
                <w:rFonts w:ascii="宋体" w:hAnsi="宋体" w:hint="eastAsia"/>
                <w:sz w:val="24"/>
              </w:rPr>
              <w:t>该分级基金是否开放</w:t>
            </w:r>
            <w:r>
              <w:rPr>
                <w:rFonts w:ascii="宋体" w:hAnsi="宋体" w:hint="eastAsia"/>
                <w:sz w:val="24"/>
              </w:rPr>
              <w:t>转换业务</w:t>
            </w:r>
          </w:p>
        </w:tc>
        <w:tc>
          <w:tcPr>
            <w:tcW w:w="1660" w:type="pct"/>
          </w:tcPr>
          <w:p w14:paraId="5F882415" w14:textId="346FEB5E" w:rsidR="005B2723" w:rsidRDefault="005B2723" w:rsidP="005B2723">
            <w:pPr>
              <w:spacing w:line="360" w:lineRule="auto"/>
              <w:rPr>
                <w:sz w:val="24"/>
              </w:rPr>
            </w:pPr>
            <w:r>
              <w:rPr>
                <w:rFonts w:hint="eastAsia"/>
                <w:sz w:val="24"/>
              </w:rPr>
              <w:t>是</w:t>
            </w:r>
          </w:p>
        </w:tc>
        <w:tc>
          <w:tcPr>
            <w:tcW w:w="1600" w:type="pct"/>
          </w:tcPr>
          <w:p w14:paraId="15E5F9B8" w14:textId="64644557" w:rsidR="005B2723" w:rsidRPr="002E77D1" w:rsidRDefault="005B2723" w:rsidP="005B2723">
            <w:pPr>
              <w:widowControl/>
              <w:jc w:val="left"/>
            </w:pPr>
            <w:r>
              <w:rPr>
                <w:rFonts w:hint="eastAsia"/>
                <w:sz w:val="24"/>
              </w:rPr>
              <w:t>是</w:t>
            </w:r>
          </w:p>
        </w:tc>
      </w:tr>
    </w:tbl>
    <w:p w14:paraId="76E33B95" w14:textId="0B1A77CF"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适用的基金范围：开通</w:t>
      </w:r>
      <w:r w:rsidR="000C076D" w:rsidRPr="002C5416">
        <w:rPr>
          <w:rFonts w:hAnsi="宋体" w:hint="eastAsia"/>
          <w:sz w:val="24"/>
        </w:rPr>
        <w:t>交银施罗德</w:t>
      </w:r>
      <w:r w:rsidR="00F10A65">
        <w:rPr>
          <w:rFonts w:hAnsi="宋体" w:hint="eastAsia"/>
          <w:sz w:val="24"/>
        </w:rPr>
        <w:t>优择回报灵活配置混合型</w:t>
      </w:r>
      <w:r w:rsidR="000C076D" w:rsidRPr="002C5416">
        <w:rPr>
          <w:rFonts w:hAnsi="宋体" w:hint="eastAsia"/>
          <w:sz w:val="24"/>
        </w:rPr>
        <w:t>证券投资基金</w:t>
      </w:r>
      <w:r w:rsidRPr="002C5416">
        <w:rPr>
          <w:rFonts w:hAnsi="宋体" w:hint="eastAsia"/>
          <w:sz w:val="24"/>
        </w:rPr>
        <w:t>（以下简称为“</w:t>
      </w:r>
      <w:r w:rsidR="005E49E9" w:rsidRPr="005E49E9">
        <w:rPr>
          <w:rFonts w:hAnsi="宋体" w:hint="eastAsia"/>
          <w:sz w:val="24"/>
        </w:rPr>
        <w:t>交银优择回报灵活配置混合</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w:t>
      </w:r>
      <w:r w:rsidRPr="002C5416">
        <w:rPr>
          <w:rFonts w:hAnsi="宋体" w:hint="eastAsia"/>
          <w:sz w:val="24"/>
        </w:rPr>
        <w:lastRenderedPageBreak/>
        <w:t>银蓝筹”，前端基金代码：</w:t>
      </w:r>
      <w:r w:rsidRPr="002C5416">
        <w:rPr>
          <w:rFonts w:hAnsi="宋体" w:hint="eastAsia"/>
          <w:sz w:val="24"/>
        </w:rPr>
        <w:t>519694</w:t>
      </w:r>
      <w:r w:rsidRPr="002C5416">
        <w:rPr>
          <w:rFonts w:hAnsi="宋体" w:hint="eastAsia"/>
          <w:sz w:val="24"/>
        </w:rPr>
        <w:t>）、交银施罗德优势行业灵活配置混合型证券投资基金（以下简称为“交银行业”，基金代码：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t>简称为“交银主题”，前端基金代码：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交银施罗德阿尔法核心</w:t>
      </w:r>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交银施罗德定期支付双息平衡混合型证券投资基金（以下简称为“交银双息平衡”，基金代码：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、交银施罗德国企改革灵活配置混合型证券投资基金（以下简称为“交银国企改革”，基金代码：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r w:rsidRPr="002C5416">
        <w:rPr>
          <w:rFonts w:hAnsi="宋体" w:hint="eastAsia"/>
          <w:sz w:val="24"/>
        </w:rPr>
        <w:t>级基金份额代码：</w:t>
      </w:r>
      <w:r w:rsidRPr="002C5416">
        <w:rPr>
          <w:rFonts w:hAnsi="宋体" w:hint="eastAsia"/>
          <w:sz w:val="24"/>
        </w:rPr>
        <w:t>519588</w:t>
      </w:r>
      <w:r w:rsidRPr="002C5416">
        <w:rPr>
          <w:rFonts w:hAnsi="宋体" w:hint="eastAsia"/>
          <w:sz w:val="24"/>
        </w:rPr>
        <w:t>，</w:t>
      </w:r>
      <w:r w:rsidRPr="002C5416">
        <w:rPr>
          <w:rFonts w:hAnsi="宋体" w:hint="eastAsia"/>
          <w:sz w:val="24"/>
        </w:rPr>
        <w:t>B</w:t>
      </w:r>
      <w:r w:rsidRPr="002C5416">
        <w:rPr>
          <w:rFonts w:hAnsi="宋体" w:hint="eastAsia"/>
          <w:sz w:val="24"/>
        </w:rPr>
        <w:t>级基金份额代码：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、交银施罗德纯债债券型发起式证券投资基金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lastRenderedPageBreak/>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004A059B">
        <w:rPr>
          <w:rFonts w:hint="eastAsia"/>
          <w:sz w:val="24"/>
        </w:rPr>
        <w:t>、</w:t>
      </w:r>
      <w:r w:rsidR="004A059B">
        <w:rPr>
          <w:sz w:val="24"/>
        </w:rPr>
        <w:t>交银</w:t>
      </w:r>
      <w:r w:rsidR="004A059B">
        <w:rPr>
          <w:rFonts w:hint="eastAsia"/>
          <w:sz w:val="24"/>
        </w:rPr>
        <w:t>施罗德</w:t>
      </w:r>
      <w:r w:rsidR="00D06227">
        <w:rPr>
          <w:rFonts w:hint="eastAsia"/>
          <w:sz w:val="24"/>
        </w:rPr>
        <w:t>持续成长</w:t>
      </w:r>
      <w:r w:rsidR="00D06227">
        <w:rPr>
          <w:sz w:val="24"/>
        </w:rPr>
        <w:t>主题</w:t>
      </w:r>
      <w:r w:rsidR="004A059B">
        <w:rPr>
          <w:sz w:val="24"/>
        </w:rPr>
        <w:t>混合型证券投资基金（基金代码：</w:t>
      </w:r>
      <w:r w:rsidR="004A059B">
        <w:rPr>
          <w:sz w:val="24"/>
        </w:rPr>
        <w:t>00500</w:t>
      </w:r>
      <w:r w:rsidR="00D06227">
        <w:rPr>
          <w:sz w:val="24"/>
        </w:rPr>
        <w:t>1</w:t>
      </w:r>
      <w:r w:rsidR="004A059B">
        <w:rPr>
          <w:sz w:val="24"/>
        </w:rPr>
        <w:t>；以下简称</w:t>
      </w:r>
      <w:r w:rsidR="004A059B">
        <w:rPr>
          <w:sz w:val="24"/>
        </w:rPr>
        <w:t>“</w:t>
      </w:r>
      <w:r w:rsidR="004A059B">
        <w:rPr>
          <w:sz w:val="24"/>
        </w:rPr>
        <w:t>交银</w:t>
      </w:r>
      <w:r w:rsidR="00D06227">
        <w:rPr>
          <w:rFonts w:hint="eastAsia"/>
          <w:sz w:val="24"/>
        </w:rPr>
        <w:t>持续成长</w:t>
      </w:r>
      <w:r w:rsidR="004A059B">
        <w:rPr>
          <w:sz w:val="24"/>
        </w:rPr>
        <w:t>”</w:t>
      </w:r>
      <w:r w:rsidR="004A059B">
        <w:rPr>
          <w:sz w:val="24"/>
        </w:rPr>
        <w:t>）</w:t>
      </w:r>
      <w:r w:rsidR="007669B6">
        <w:rPr>
          <w:rFonts w:hint="eastAsia"/>
          <w:sz w:val="24"/>
        </w:rPr>
        <w:t>、</w:t>
      </w:r>
      <w:r w:rsidR="007669B6" w:rsidRPr="007669B6">
        <w:rPr>
          <w:rFonts w:hint="eastAsia"/>
          <w:sz w:val="24"/>
        </w:rPr>
        <w:t>交银施罗德</w:t>
      </w:r>
      <w:r w:rsidR="00DF5C84">
        <w:rPr>
          <w:rFonts w:hint="eastAsia"/>
          <w:sz w:val="24"/>
        </w:rPr>
        <w:t>品质升级</w:t>
      </w:r>
      <w:r w:rsidR="007669B6" w:rsidRPr="007669B6">
        <w:rPr>
          <w:rFonts w:hint="eastAsia"/>
          <w:sz w:val="24"/>
        </w:rPr>
        <w:t>混合型证券投资基金（</w:t>
      </w:r>
      <w:r w:rsidR="007669B6">
        <w:rPr>
          <w:rFonts w:hint="eastAsia"/>
          <w:sz w:val="24"/>
        </w:rPr>
        <w:t>基金</w:t>
      </w:r>
      <w:r w:rsidR="007669B6">
        <w:rPr>
          <w:sz w:val="24"/>
        </w:rPr>
        <w:t>代码：</w:t>
      </w:r>
      <w:r w:rsidR="007669B6">
        <w:rPr>
          <w:rFonts w:hint="eastAsia"/>
          <w:sz w:val="24"/>
        </w:rPr>
        <w:t>0</w:t>
      </w:r>
      <w:r w:rsidR="007669B6">
        <w:rPr>
          <w:sz w:val="24"/>
        </w:rPr>
        <w:t>05004</w:t>
      </w:r>
      <w:r w:rsidR="007669B6">
        <w:rPr>
          <w:sz w:val="24"/>
        </w:rPr>
        <w:t>；</w:t>
      </w:r>
      <w:r w:rsidR="007669B6" w:rsidRPr="007669B6">
        <w:rPr>
          <w:rFonts w:hint="eastAsia"/>
          <w:sz w:val="24"/>
        </w:rPr>
        <w:t>以下简称</w:t>
      </w:r>
      <w:r w:rsidR="007669B6" w:rsidRPr="007669B6">
        <w:rPr>
          <w:rFonts w:hint="eastAsia"/>
          <w:sz w:val="24"/>
        </w:rPr>
        <w:t xml:space="preserve"> </w:t>
      </w:r>
      <w:r w:rsidR="007669B6" w:rsidRPr="007669B6">
        <w:rPr>
          <w:rFonts w:hint="eastAsia"/>
          <w:sz w:val="24"/>
        </w:rPr>
        <w:t>“交银</w:t>
      </w:r>
      <w:r w:rsidR="00DF5C84">
        <w:rPr>
          <w:rFonts w:hint="eastAsia"/>
          <w:sz w:val="24"/>
        </w:rPr>
        <w:t>品质升级</w:t>
      </w:r>
      <w:r w:rsidR="007669B6" w:rsidRPr="007669B6">
        <w:rPr>
          <w:rFonts w:hint="eastAsia"/>
          <w:sz w:val="24"/>
        </w:rPr>
        <w:t>”）</w:t>
      </w:r>
      <w:r w:rsidR="002D6071">
        <w:rPr>
          <w:rFonts w:hint="eastAsia"/>
          <w:sz w:val="24"/>
        </w:rPr>
        <w:t>、</w:t>
      </w:r>
      <w:r w:rsidR="002D6071" w:rsidRPr="007669B6">
        <w:rPr>
          <w:rFonts w:hint="eastAsia"/>
          <w:sz w:val="24"/>
        </w:rPr>
        <w:t>交银施罗德</w:t>
      </w:r>
      <w:r w:rsidR="002D6071">
        <w:rPr>
          <w:rFonts w:hint="eastAsia"/>
          <w:sz w:val="24"/>
        </w:rPr>
        <w:t>创新成长</w:t>
      </w:r>
      <w:r w:rsidR="002D6071" w:rsidRPr="007669B6">
        <w:rPr>
          <w:rFonts w:hint="eastAsia"/>
          <w:sz w:val="24"/>
        </w:rPr>
        <w:t>混合型证券投资基金（</w:t>
      </w:r>
      <w:r w:rsidR="002D6071">
        <w:rPr>
          <w:rFonts w:hint="eastAsia"/>
          <w:sz w:val="24"/>
        </w:rPr>
        <w:t>基金</w:t>
      </w:r>
      <w:r w:rsidR="002D6071">
        <w:rPr>
          <w:sz w:val="24"/>
        </w:rPr>
        <w:t>代码：</w:t>
      </w:r>
      <w:r w:rsidR="002D6071">
        <w:rPr>
          <w:sz w:val="24"/>
        </w:rPr>
        <w:t>006223</w:t>
      </w:r>
      <w:r w:rsidR="002D6071">
        <w:rPr>
          <w:sz w:val="24"/>
        </w:rPr>
        <w:t>；</w:t>
      </w:r>
      <w:r w:rsidR="002D6071" w:rsidRPr="007669B6">
        <w:rPr>
          <w:rFonts w:hint="eastAsia"/>
          <w:sz w:val="24"/>
        </w:rPr>
        <w:t>以下简称</w:t>
      </w:r>
      <w:r w:rsidR="002D6071" w:rsidRPr="007669B6">
        <w:rPr>
          <w:rFonts w:hint="eastAsia"/>
          <w:sz w:val="24"/>
        </w:rPr>
        <w:t xml:space="preserve"> </w:t>
      </w:r>
      <w:r w:rsidR="002D6071" w:rsidRPr="007669B6">
        <w:rPr>
          <w:rFonts w:hint="eastAsia"/>
          <w:sz w:val="24"/>
        </w:rPr>
        <w:t>“交银</w:t>
      </w:r>
      <w:r w:rsidR="002D6071">
        <w:rPr>
          <w:rFonts w:hint="eastAsia"/>
          <w:sz w:val="24"/>
        </w:rPr>
        <w:t>创新成长</w:t>
      </w:r>
      <w:r w:rsidR="002D6071" w:rsidRPr="007669B6">
        <w:rPr>
          <w:rFonts w:hint="eastAsia"/>
          <w:sz w:val="24"/>
        </w:rPr>
        <w:t>”）</w:t>
      </w:r>
      <w:r w:rsidR="007C51EB">
        <w:rPr>
          <w:rFonts w:hint="eastAsia"/>
          <w:sz w:val="24"/>
        </w:rPr>
        <w:t>、</w:t>
      </w:r>
      <w:r w:rsidR="007C51EB" w:rsidRPr="007669B6">
        <w:rPr>
          <w:rFonts w:hint="eastAsia"/>
          <w:sz w:val="24"/>
        </w:rPr>
        <w:t>交银施罗德</w:t>
      </w:r>
      <w:r w:rsidR="007C51EB">
        <w:rPr>
          <w:rFonts w:hint="eastAsia"/>
          <w:sz w:val="24"/>
        </w:rPr>
        <w:t>核心资产</w:t>
      </w:r>
      <w:r w:rsidR="007C51EB" w:rsidRPr="007669B6">
        <w:rPr>
          <w:rFonts w:hint="eastAsia"/>
          <w:sz w:val="24"/>
        </w:rPr>
        <w:t>混合型证券投资基金（</w:t>
      </w:r>
      <w:r w:rsidR="007C51EB">
        <w:rPr>
          <w:rFonts w:hint="eastAsia"/>
          <w:sz w:val="24"/>
        </w:rPr>
        <w:t>基金</w:t>
      </w:r>
      <w:r w:rsidR="007C51EB">
        <w:rPr>
          <w:sz w:val="24"/>
        </w:rPr>
        <w:t>代码：</w:t>
      </w:r>
      <w:r w:rsidR="007C51EB">
        <w:rPr>
          <w:sz w:val="24"/>
        </w:rPr>
        <w:t>006202</w:t>
      </w:r>
      <w:r w:rsidR="007C51EB">
        <w:rPr>
          <w:sz w:val="24"/>
        </w:rPr>
        <w:t>；</w:t>
      </w:r>
      <w:r w:rsidR="007C51EB" w:rsidRPr="007669B6">
        <w:rPr>
          <w:rFonts w:hint="eastAsia"/>
          <w:sz w:val="24"/>
        </w:rPr>
        <w:t>以下简称</w:t>
      </w:r>
      <w:r w:rsidR="007C51EB" w:rsidRPr="007669B6">
        <w:rPr>
          <w:rFonts w:hint="eastAsia"/>
          <w:sz w:val="24"/>
        </w:rPr>
        <w:t xml:space="preserve"> </w:t>
      </w:r>
      <w:r w:rsidR="007C51EB" w:rsidRPr="007669B6">
        <w:rPr>
          <w:rFonts w:hint="eastAsia"/>
          <w:sz w:val="24"/>
        </w:rPr>
        <w:t>“交银</w:t>
      </w:r>
      <w:r w:rsidR="007C51EB">
        <w:rPr>
          <w:rFonts w:hint="eastAsia"/>
          <w:sz w:val="24"/>
        </w:rPr>
        <w:t>核心资产</w:t>
      </w:r>
      <w:r w:rsidR="007C51EB" w:rsidRPr="007669B6">
        <w:rPr>
          <w:rFonts w:hint="eastAsia"/>
          <w:sz w:val="24"/>
        </w:rPr>
        <w:t>”）</w:t>
      </w:r>
      <w:r w:rsidR="00202C39">
        <w:rPr>
          <w:rFonts w:hint="eastAsia"/>
          <w:sz w:val="24"/>
        </w:rPr>
        <w:t>、</w:t>
      </w:r>
      <w:r w:rsidR="00202C39" w:rsidRPr="00202C39">
        <w:rPr>
          <w:rFonts w:hint="eastAsia"/>
          <w:sz w:val="24"/>
        </w:rPr>
        <w:t>交银施罗德</w:t>
      </w:r>
      <w:r w:rsidR="00202C39">
        <w:rPr>
          <w:rFonts w:hint="eastAsia"/>
          <w:sz w:val="24"/>
        </w:rPr>
        <w:t>稳鑫短债</w:t>
      </w:r>
      <w:r w:rsidR="00202C39" w:rsidRPr="00202C39">
        <w:rPr>
          <w:rFonts w:hint="eastAsia"/>
          <w:sz w:val="24"/>
        </w:rPr>
        <w:t>债券型证券投资基金</w:t>
      </w:r>
      <w:r w:rsidR="00202C39" w:rsidRPr="00202C39">
        <w:rPr>
          <w:rFonts w:hint="eastAsia"/>
          <w:sz w:val="24"/>
        </w:rPr>
        <w:t>A</w:t>
      </w:r>
      <w:r w:rsidR="00202C39" w:rsidRPr="00202C39">
        <w:rPr>
          <w:rFonts w:hint="eastAsia"/>
          <w:sz w:val="24"/>
        </w:rPr>
        <w:t>类基金份额、</w:t>
      </w:r>
      <w:r w:rsidR="00202C39" w:rsidRPr="00202C39">
        <w:rPr>
          <w:rFonts w:hint="eastAsia"/>
          <w:sz w:val="24"/>
        </w:rPr>
        <w:t>C</w:t>
      </w:r>
      <w:r w:rsidR="00202C39" w:rsidRPr="00202C39">
        <w:rPr>
          <w:rFonts w:hint="eastAsia"/>
          <w:sz w:val="24"/>
        </w:rPr>
        <w:t>类基金份额（以下简称为“交银</w:t>
      </w:r>
      <w:r w:rsidR="00202C39">
        <w:rPr>
          <w:rFonts w:hint="eastAsia"/>
          <w:sz w:val="24"/>
        </w:rPr>
        <w:t>稳鑫短债</w:t>
      </w:r>
      <w:r w:rsidR="00202C39" w:rsidRPr="00202C39">
        <w:rPr>
          <w:rFonts w:hint="eastAsia"/>
          <w:sz w:val="24"/>
        </w:rPr>
        <w:t>”，</w:t>
      </w:r>
      <w:r w:rsidR="00202C39" w:rsidRPr="00202C39">
        <w:rPr>
          <w:rFonts w:hint="eastAsia"/>
          <w:sz w:val="24"/>
        </w:rPr>
        <w:t>A</w:t>
      </w:r>
      <w:r w:rsidR="00202C39" w:rsidRPr="00202C39">
        <w:rPr>
          <w:rFonts w:hint="eastAsia"/>
          <w:sz w:val="24"/>
        </w:rPr>
        <w:t>类基金份额代码：</w:t>
      </w:r>
      <w:r w:rsidR="00202C39">
        <w:rPr>
          <w:sz w:val="24"/>
        </w:rPr>
        <w:t>006793</w:t>
      </w:r>
      <w:r w:rsidR="00202C39" w:rsidRPr="00202C39">
        <w:rPr>
          <w:rFonts w:hint="eastAsia"/>
          <w:sz w:val="24"/>
        </w:rPr>
        <w:t>，</w:t>
      </w:r>
      <w:r w:rsidR="00202C39" w:rsidRPr="00202C39">
        <w:rPr>
          <w:rFonts w:hint="eastAsia"/>
          <w:sz w:val="24"/>
        </w:rPr>
        <w:t>C</w:t>
      </w:r>
      <w:r w:rsidR="00202C39" w:rsidRPr="00202C39">
        <w:rPr>
          <w:rFonts w:hint="eastAsia"/>
          <w:sz w:val="24"/>
        </w:rPr>
        <w:t>类基金份额代码：</w:t>
      </w:r>
      <w:r w:rsidR="00202C39">
        <w:rPr>
          <w:sz w:val="24"/>
        </w:rPr>
        <w:t>006794</w:t>
      </w:r>
      <w:r w:rsidR="00202C39" w:rsidRPr="00202C39">
        <w:rPr>
          <w:rFonts w:hint="eastAsia"/>
          <w:sz w:val="24"/>
        </w:rPr>
        <w:t>）</w:t>
      </w:r>
      <w:r w:rsidR="002D241A">
        <w:rPr>
          <w:rFonts w:hint="eastAsia"/>
          <w:sz w:val="24"/>
        </w:rPr>
        <w:t>、</w:t>
      </w:r>
      <w:r w:rsidR="002D241A" w:rsidRPr="00202C39">
        <w:rPr>
          <w:rFonts w:hint="eastAsia"/>
          <w:sz w:val="24"/>
        </w:rPr>
        <w:t>交银施罗德</w:t>
      </w:r>
      <w:r w:rsidR="002D241A">
        <w:rPr>
          <w:rFonts w:hint="eastAsia"/>
          <w:sz w:val="24"/>
        </w:rPr>
        <w:t>境尚收益</w:t>
      </w:r>
      <w:r w:rsidR="002D241A" w:rsidRPr="00202C39">
        <w:rPr>
          <w:rFonts w:hint="eastAsia"/>
          <w:sz w:val="24"/>
        </w:rPr>
        <w:t>债券型证券投资基金</w:t>
      </w:r>
      <w:r w:rsidR="002D241A" w:rsidRPr="00202C39">
        <w:rPr>
          <w:rFonts w:hint="eastAsia"/>
          <w:sz w:val="24"/>
        </w:rPr>
        <w:t>A</w:t>
      </w:r>
      <w:r w:rsidR="002D241A" w:rsidRPr="00202C39">
        <w:rPr>
          <w:rFonts w:hint="eastAsia"/>
          <w:sz w:val="24"/>
        </w:rPr>
        <w:t>类基金份额、</w:t>
      </w:r>
      <w:r w:rsidR="002D241A" w:rsidRPr="00202C39">
        <w:rPr>
          <w:rFonts w:hint="eastAsia"/>
          <w:sz w:val="24"/>
        </w:rPr>
        <w:t>C</w:t>
      </w:r>
      <w:r w:rsidR="002D241A" w:rsidRPr="00202C39">
        <w:rPr>
          <w:rFonts w:hint="eastAsia"/>
          <w:sz w:val="24"/>
        </w:rPr>
        <w:t>类基金份额（以下简称为“交银</w:t>
      </w:r>
      <w:r w:rsidR="002D241A">
        <w:rPr>
          <w:rFonts w:hint="eastAsia"/>
          <w:sz w:val="24"/>
        </w:rPr>
        <w:t>境尚</w:t>
      </w:r>
      <w:r w:rsidR="002D241A" w:rsidRPr="00202C39">
        <w:rPr>
          <w:rFonts w:hint="eastAsia"/>
          <w:sz w:val="24"/>
        </w:rPr>
        <w:t>”，</w:t>
      </w:r>
      <w:r w:rsidR="002D241A" w:rsidRPr="00202C39">
        <w:rPr>
          <w:rFonts w:hint="eastAsia"/>
          <w:sz w:val="24"/>
        </w:rPr>
        <w:t>A</w:t>
      </w:r>
      <w:r w:rsidR="002D241A" w:rsidRPr="00202C39">
        <w:rPr>
          <w:rFonts w:hint="eastAsia"/>
          <w:sz w:val="24"/>
        </w:rPr>
        <w:t>类基金份额代码：</w:t>
      </w:r>
      <w:r w:rsidR="002D241A">
        <w:rPr>
          <w:sz w:val="24"/>
        </w:rPr>
        <w:t>519784</w:t>
      </w:r>
      <w:r w:rsidR="002D241A" w:rsidRPr="00202C39">
        <w:rPr>
          <w:rFonts w:hint="eastAsia"/>
          <w:sz w:val="24"/>
        </w:rPr>
        <w:t>，</w:t>
      </w:r>
      <w:r w:rsidR="002D241A" w:rsidRPr="00202C39">
        <w:rPr>
          <w:rFonts w:hint="eastAsia"/>
          <w:sz w:val="24"/>
        </w:rPr>
        <w:t>C</w:t>
      </w:r>
      <w:r w:rsidR="002D241A" w:rsidRPr="00202C39">
        <w:rPr>
          <w:rFonts w:hint="eastAsia"/>
          <w:sz w:val="24"/>
        </w:rPr>
        <w:t>类基金份额代码：</w:t>
      </w:r>
      <w:r w:rsidR="002D241A">
        <w:rPr>
          <w:sz w:val="24"/>
        </w:rPr>
        <w:t>519785</w:t>
      </w:r>
      <w:r w:rsidR="002D241A" w:rsidRPr="00202C39">
        <w:rPr>
          <w:rFonts w:hint="eastAsia"/>
          <w:sz w:val="24"/>
        </w:rPr>
        <w:t>）</w:t>
      </w:r>
      <w:r w:rsidR="004066D6">
        <w:rPr>
          <w:rFonts w:hint="eastAsia"/>
          <w:sz w:val="24"/>
        </w:rPr>
        <w:t>、</w:t>
      </w:r>
      <w:r w:rsidR="004066D6" w:rsidRPr="007669B6">
        <w:rPr>
          <w:rFonts w:hint="eastAsia"/>
          <w:sz w:val="24"/>
        </w:rPr>
        <w:t>交银施罗德</w:t>
      </w:r>
      <w:r w:rsidR="004066D6">
        <w:rPr>
          <w:rFonts w:hint="eastAsia"/>
          <w:sz w:val="24"/>
        </w:rPr>
        <w:t>股息优化</w:t>
      </w:r>
      <w:r w:rsidR="004066D6" w:rsidRPr="007669B6">
        <w:rPr>
          <w:rFonts w:hint="eastAsia"/>
          <w:sz w:val="24"/>
        </w:rPr>
        <w:t>混合型证券投资基金（</w:t>
      </w:r>
      <w:r w:rsidR="004066D6">
        <w:rPr>
          <w:rFonts w:hint="eastAsia"/>
          <w:sz w:val="24"/>
        </w:rPr>
        <w:t>基金</w:t>
      </w:r>
      <w:r w:rsidR="004066D6">
        <w:rPr>
          <w:sz w:val="24"/>
        </w:rPr>
        <w:t>代码：</w:t>
      </w:r>
      <w:r w:rsidR="004066D6">
        <w:rPr>
          <w:sz w:val="24"/>
        </w:rPr>
        <w:t>004868</w:t>
      </w:r>
      <w:r w:rsidR="004066D6">
        <w:rPr>
          <w:sz w:val="24"/>
        </w:rPr>
        <w:t>；</w:t>
      </w:r>
      <w:r w:rsidR="004066D6" w:rsidRPr="007669B6">
        <w:rPr>
          <w:rFonts w:hint="eastAsia"/>
          <w:sz w:val="24"/>
        </w:rPr>
        <w:t>以下简称</w:t>
      </w:r>
      <w:r w:rsidR="004066D6" w:rsidRPr="007669B6">
        <w:rPr>
          <w:rFonts w:hint="eastAsia"/>
          <w:sz w:val="24"/>
        </w:rPr>
        <w:t xml:space="preserve"> </w:t>
      </w:r>
      <w:r w:rsidR="004066D6" w:rsidRPr="007669B6">
        <w:rPr>
          <w:rFonts w:hint="eastAsia"/>
          <w:sz w:val="24"/>
        </w:rPr>
        <w:t>“交银</w:t>
      </w:r>
      <w:r w:rsidR="004066D6">
        <w:rPr>
          <w:rFonts w:hint="eastAsia"/>
          <w:sz w:val="24"/>
        </w:rPr>
        <w:t>股息优化</w:t>
      </w:r>
      <w:r w:rsidR="004066D6" w:rsidRPr="007669B6">
        <w:rPr>
          <w:rFonts w:hint="eastAsia"/>
          <w:sz w:val="24"/>
        </w:rPr>
        <w:t>”）</w:t>
      </w:r>
      <w:r w:rsidR="005B2723">
        <w:rPr>
          <w:rFonts w:hint="eastAsia"/>
          <w:sz w:val="24"/>
        </w:rPr>
        <w:t>、</w:t>
      </w:r>
      <w:r w:rsidR="005B2723" w:rsidRPr="007669B6">
        <w:rPr>
          <w:rFonts w:hint="eastAsia"/>
          <w:sz w:val="24"/>
        </w:rPr>
        <w:t>交银施罗德</w:t>
      </w:r>
      <w:r w:rsidR="005B2723">
        <w:rPr>
          <w:rFonts w:hint="eastAsia"/>
          <w:sz w:val="24"/>
        </w:rPr>
        <w:t>荣鑫灵活配置</w:t>
      </w:r>
      <w:r w:rsidR="005B2723" w:rsidRPr="007669B6">
        <w:rPr>
          <w:rFonts w:hint="eastAsia"/>
          <w:sz w:val="24"/>
        </w:rPr>
        <w:t>混合型证券投资基金（</w:t>
      </w:r>
      <w:r w:rsidR="005B2723">
        <w:rPr>
          <w:rFonts w:hint="eastAsia"/>
          <w:sz w:val="24"/>
        </w:rPr>
        <w:t>基金</w:t>
      </w:r>
      <w:r w:rsidR="005B2723">
        <w:rPr>
          <w:sz w:val="24"/>
        </w:rPr>
        <w:t>代码：</w:t>
      </w:r>
      <w:r w:rsidR="005B2723">
        <w:rPr>
          <w:sz w:val="24"/>
        </w:rPr>
        <w:t>519766</w:t>
      </w:r>
      <w:r w:rsidR="005B2723">
        <w:rPr>
          <w:sz w:val="24"/>
        </w:rPr>
        <w:t>；</w:t>
      </w:r>
      <w:r w:rsidR="005B2723" w:rsidRPr="007669B6">
        <w:rPr>
          <w:rFonts w:hint="eastAsia"/>
          <w:sz w:val="24"/>
        </w:rPr>
        <w:t>以下简称</w:t>
      </w:r>
      <w:r w:rsidR="005B2723" w:rsidRPr="007669B6">
        <w:rPr>
          <w:rFonts w:hint="eastAsia"/>
          <w:sz w:val="24"/>
        </w:rPr>
        <w:t xml:space="preserve"> </w:t>
      </w:r>
      <w:r w:rsidR="005B2723" w:rsidRPr="007669B6">
        <w:rPr>
          <w:rFonts w:hint="eastAsia"/>
          <w:sz w:val="24"/>
        </w:rPr>
        <w:t>“交银</w:t>
      </w:r>
      <w:r w:rsidR="005B2723">
        <w:rPr>
          <w:rFonts w:hint="eastAsia"/>
          <w:sz w:val="24"/>
        </w:rPr>
        <w:t>荣鑫</w:t>
      </w:r>
      <w:r w:rsidR="005B2723" w:rsidRPr="007669B6">
        <w:rPr>
          <w:rFonts w:hint="eastAsia"/>
          <w:sz w:val="24"/>
        </w:rPr>
        <w:t>”）</w:t>
      </w:r>
      <w:r w:rsidR="008D7D44">
        <w:rPr>
          <w:rFonts w:hint="eastAsia"/>
          <w:sz w:val="24"/>
        </w:rPr>
        <w:t>、</w:t>
      </w:r>
      <w:r w:rsidR="008D7D44">
        <w:rPr>
          <w:sz w:val="24"/>
        </w:rPr>
        <w:t>交银施罗德可转债债券型证券投资基金（</w:t>
      </w:r>
      <w:r w:rsidR="008D7D44" w:rsidRPr="00202C39">
        <w:rPr>
          <w:rFonts w:hint="eastAsia"/>
          <w:sz w:val="24"/>
        </w:rPr>
        <w:t>以下简称为“交银</w:t>
      </w:r>
      <w:r w:rsidR="008D7D44">
        <w:rPr>
          <w:rFonts w:hint="eastAsia"/>
          <w:sz w:val="24"/>
        </w:rPr>
        <w:t>可转债</w:t>
      </w:r>
      <w:r w:rsidR="008D7D44" w:rsidRPr="00202C39">
        <w:rPr>
          <w:rFonts w:hint="eastAsia"/>
          <w:sz w:val="24"/>
        </w:rPr>
        <w:t>”，</w:t>
      </w:r>
      <w:r w:rsidR="008D7D44" w:rsidRPr="00202C39">
        <w:rPr>
          <w:rFonts w:hint="eastAsia"/>
          <w:sz w:val="24"/>
        </w:rPr>
        <w:t>A</w:t>
      </w:r>
      <w:r w:rsidR="008D7D44" w:rsidRPr="00202C39">
        <w:rPr>
          <w:rFonts w:hint="eastAsia"/>
          <w:sz w:val="24"/>
        </w:rPr>
        <w:t>类基金份额代码：</w:t>
      </w:r>
      <w:r w:rsidR="008D7D44">
        <w:rPr>
          <w:sz w:val="24"/>
        </w:rPr>
        <w:t>007316</w:t>
      </w:r>
      <w:r w:rsidR="008D7D44" w:rsidRPr="00202C39">
        <w:rPr>
          <w:rFonts w:hint="eastAsia"/>
          <w:sz w:val="24"/>
        </w:rPr>
        <w:t>，</w:t>
      </w:r>
      <w:r w:rsidR="008D7D44" w:rsidRPr="00202C39">
        <w:rPr>
          <w:rFonts w:hint="eastAsia"/>
          <w:sz w:val="24"/>
        </w:rPr>
        <w:t>C</w:t>
      </w:r>
      <w:r w:rsidR="008D7D44" w:rsidRPr="00202C39">
        <w:rPr>
          <w:rFonts w:hint="eastAsia"/>
          <w:sz w:val="24"/>
        </w:rPr>
        <w:t>类基金份额代码：</w:t>
      </w:r>
      <w:r w:rsidR="008D7D44">
        <w:rPr>
          <w:sz w:val="24"/>
        </w:rPr>
        <w:t>007317</w:t>
      </w:r>
      <w:r w:rsidR="008D7D44">
        <w:rPr>
          <w:rFonts w:hint="eastAsia"/>
          <w:sz w:val="24"/>
        </w:rPr>
        <w:t>）</w:t>
      </w:r>
      <w:r w:rsidR="0064791A">
        <w:rPr>
          <w:rFonts w:hint="eastAsia"/>
          <w:sz w:val="24"/>
        </w:rPr>
        <w:t>、</w:t>
      </w:r>
      <w:r w:rsidR="0064791A" w:rsidRPr="0064791A">
        <w:rPr>
          <w:rFonts w:hint="eastAsia"/>
          <w:sz w:val="24"/>
        </w:rPr>
        <w:t>交银施罗德创业板</w:t>
      </w:r>
      <w:r w:rsidR="0064791A" w:rsidRPr="0064791A">
        <w:rPr>
          <w:rFonts w:hint="eastAsia"/>
          <w:sz w:val="24"/>
        </w:rPr>
        <w:t>50</w:t>
      </w:r>
      <w:r w:rsidR="0064791A" w:rsidRPr="0064791A">
        <w:rPr>
          <w:rFonts w:hint="eastAsia"/>
          <w:sz w:val="24"/>
        </w:rPr>
        <w:t>指数型证券投资基金（以下简称为“交银创业板</w:t>
      </w:r>
      <w:r w:rsidR="0064791A" w:rsidRPr="0064791A">
        <w:rPr>
          <w:rFonts w:hint="eastAsia"/>
          <w:sz w:val="24"/>
        </w:rPr>
        <w:t>50</w:t>
      </w:r>
      <w:r w:rsidR="0064791A" w:rsidRPr="0064791A">
        <w:rPr>
          <w:rFonts w:hint="eastAsia"/>
          <w:sz w:val="24"/>
        </w:rPr>
        <w:t>指数”，</w:t>
      </w:r>
      <w:r w:rsidR="0064791A" w:rsidRPr="0064791A">
        <w:rPr>
          <w:rFonts w:hint="eastAsia"/>
          <w:sz w:val="24"/>
        </w:rPr>
        <w:t>A</w:t>
      </w:r>
      <w:r w:rsidR="0064791A" w:rsidRPr="0064791A">
        <w:rPr>
          <w:rFonts w:hint="eastAsia"/>
          <w:sz w:val="24"/>
        </w:rPr>
        <w:t>类基金份额代码：</w:t>
      </w:r>
      <w:r w:rsidR="0064791A" w:rsidRPr="0064791A">
        <w:rPr>
          <w:rFonts w:hint="eastAsia"/>
          <w:sz w:val="24"/>
        </w:rPr>
        <w:t>007464</w:t>
      </w:r>
      <w:r w:rsidR="0064791A" w:rsidRPr="0064791A">
        <w:rPr>
          <w:rFonts w:hint="eastAsia"/>
          <w:sz w:val="24"/>
        </w:rPr>
        <w:t>，</w:t>
      </w:r>
      <w:r w:rsidR="0064791A" w:rsidRPr="0064791A">
        <w:rPr>
          <w:rFonts w:hint="eastAsia"/>
          <w:sz w:val="24"/>
        </w:rPr>
        <w:t>C</w:t>
      </w:r>
      <w:r w:rsidR="0064791A" w:rsidRPr="0064791A">
        <w:rPr>
          <w:rFonts w:hint="eastAsia"/>
          <w:sz w:val="24"/>
        </w:rPr>
        <w:t>类基金份额代码：</w:t>
      </w:r>
      <w:r w:rsidR="0064791A" w:rsidRPr="0064791A">
        <w:rPr>
          <w:rFonts w:hint="eastAsia"/>
          <w:sz w:val="24"/>
        </w:rPr>
        <w:t>007465</w:t>
      </w:r>
      <w:r w:rsidR="0064791A" w:rsidRPr="0064791A">
        <w:rPr>
          <w:rFonts w:hint="eastAsia"/>
          <w:sz w:val="24"/>
        </w:rPr>
        <w:t>）、交银施罗德内核驱动混合型证券投资基金（基金代码：</w:t>
      </w:r>
      <w:r w:rsidR="0064791A" w:rsidRPr="0064791A">
        <w:rPr>
          <w:rFonts w:hint="eastAsia"/>
          <w:sz w:val="24"/>
        </w:rPr>
        <w:t>008507</w:t>
      </w:r>
      <w:r w:rsidR="0064791A" w:rsidRPr="0064791A">
        <w:rPr>
          <w:rFonts w:hint="eastAsia"/>
          <w:sz w:val="24"/>
        </w:rPr>
        <w:t>；以下</w:t>
      </w:r>
      <w:r w:rsidR="0064791A" w:rsidRPr="0064791A">
        <w:rPr>
          <w:rFonts w:hint="eastAsia"/>
          <w:sz w:val="24"/>
        </w:rPr>
        <w:lastRenderedPageBreak/>
        <w:t>简称为“交银内核驱动混合”）</w:t>
      </w:r>
      <w:r w:rsidR="0064791A">
        <w:rPr>
          <w:rFonts w:hint="eastAsia"/>
          <w:sz w:val="24"/>
        </w:rPr>
        <w:t>、</w:t>
      </w:r>
      <w:r w:rsidR="0064791A" w:rsidRPr="0064791A">
        <w:rPr>
          <w:rFonts w:hint="eastAsia"/>
          <w:sz w:val="24"/>
        </w:rPr>
        <w:t>交银施罗德创新领航混合型证券投资基金（基金代码：</w:t>
      </w:r>
      <w:r w:rsidR="0064791A" w:rsidRPr="0064791A">
        <w:rPr>
          <w:rFonts w:hint="eastAsia"/>
          <w:sz w:val="24"/>
        </w:rPr>
        <w:t>008</w:t>
      </w:r>
      <w:r w:rsidR="0064791A">
        <w:rPr>
          <w:sz w:val="24"/>
        </w:rPr>
        <w:t>955</w:t>
      </w:r>
      <w:r w:rsidR="0064791A" w:rsidRPr="0064791A">
        <w:rPr>
          <w:rFonts w:hint="eastAsia"/>
          <w:sz w:val="24"/>
        </w:rPr>
        <w:t>；以下简称为“交银创新领航混合”）</w:t>
      </w:r>
      <w:r w:rsidR="0029781A">
        <w:rPr>
          <w:rFonts w:hint="eastAsia"/>
          <w:sz w:val="24"/>
        </w:rPr>
        <w:t>、</w:t>
      </w:r>
      <w:r w:rsidR="0029781A" w:rsidRPr="00202C39">
        <w:rPr>
          <w:rFonts w:hint="eastAsia"/>
          <w:sz w:val="24"/>
        </w:rPr>
        <w:t>交银施罗德</w:t>
      </w:r>
      <w:r w:rsidR="0029781A">
        <w:rPr>
          <w:rFonts w:hint="eastAsia"/>
          <w:sz w:val="24"/>
        </w:rPr>
        <w:t>丰润收益</w:t>
      </w:r>
      <w:r w:rsidR="0029781A" w:rsidRPr="00202C39">
        <w:rPr>
          <w:rFonts w:hint="eastAsia"/>
          <w:sz w:val="24"/>
        </w:rPr>
        <w:t>债券型证券投资基金</w:t>
      </w:r>
      <w:r w:rsidR="0029781A" w:rsidRPr="00202C39">
        <w:rPr>
          <w:rFonts w:hint="eastAsia"/>
          <w:sz w:val="24"/>
        </w:rPr>
        <w:t>A</w:t>
      </w:r>
      <w:r w:rsidR="0029781A" w:rsidRPr="00202C39">
        <w:rPr>
          <w:rFonts w:hint="eastAsia"/>
          <w:sz w:val="24"/>
        </w:rPr>
        <w:t>类基金份额、</w:t>
      </w:r>
      <w:r w:rsidR="0029781A" w:rsidRPr="00202C39">
        <w:rPr>
          <w:rFonts w:hint="eastAsia"/>
          <w:sz w:val="24"/>
        </w:rPr>
        <w:t>C</w:t>
      </w:r>
      <w:r w:rsidR="0029781A" w:rsidRPr="00202C39">
        <w:rPr>
          <w:rFonts w:hint="eastAsia"/>
          <w:sz w:val="24"/>
        </w:rPr>
        <w:t>类基金份额（以下简称为“交银</w:t>
      </w:r>
      <w:r w:rsidR="0029781A">
        <w:rPr>
          <w:rFonts w:hint="eastAsia"/>
          <w:sz w:val="24"/>
        </w:rPr>
        <w:t>丰润</w:t>
      </w:r>
      <w:r w:rsidR="0029781A" w:rsidRPr="00202C39">
        <w:rPr>
          <w:rFonts w:hint="eastAsia"/>
          <w:sz w:val="24"/>
        </w:rPr>
        <w:t>”，</w:t>
      </w:r>
      <w:r w:rsidR="0029781A" w:rsidRPr="00202C39">
        <w:rPr>
          <w:rFonts w:hint="eastAsia"/>
          <w:sz w:val="24"/>
        </w:rPr>
        <w:t>A</w:t>
      </w:r>
      <w:r w:rsidR="0029781A" w:rsidRPr="00202C39">
        <w:rPr>
          <w:rFonts w:hint="eastAsia"/>
          <w:sz w:val="24"/>
        </w:rPr>
        <w:t>类基金份额代码：</w:t>
      </w:r>
      <w:r w:rsidR="0029781A">
        <w:rPr>
          <w:sz w:val="24"/>
        </w:rPr>
        <w:t>519743</w:t>
      </w:r>
      <w:r w:rsidR="0029781A" w:rsidRPr="00202C39">
        <w:rPr>
          <w:rFonts w:hint="eastAsia"/>
          <w:sz w:val="24"/>
        </w:rPr>
        <w:t>，</w:t>
      </w:r>
      <w:r w:rsidR="0029781A" w:rsidRPr="00202C39">
        <w:rPr>
          <w:rFonts w:hint="eastAsia"/>
          <w:sz w:val="24"/>
        </w:rPr>
        <w:t>C</w:t>
      </w:r>
      <w:r w:rsidR="0029781A" w:rsidRPr="00202C39">
        <w:rPr>
          <w:rFonts w:hint="eastAsia"/>
          <w:sz w:val="24"/>
        </w:rPr>
        <w:t>类基金份额代码：</w:t>
      </w:r>
      <w:r w:rsidR="0029781A">
        <w:rPr>
          <w:sz w:val="24"/>
        </w:rPr>
        <w:t>519745</w:t>
      </w:r>
      <w:r w:rsidR="0029781A" w:rsidRPr="00202C39">
        <w:rPr>
          <w:rFonts w:hint="eastAsia"/>
          <w:sz w:val="24"/>
        </w:rPr>
        <w:t>）</w:t>
      </w:r>
      <w:r w:rsidR="005E49E9">
        <w:rPr>
          <w:rFonts w:hint="eastAsia"/>
          <w:sz w:val="24"/>
        </w:rPr>
        <w:t>、</w:t>
      </w:r>
      <w:r w:rsidR="005E49E9" w:rsidRPr="00202C39">
        <w:rPr>
          <w:rFonts w:hint="eastAsia"/>
          <w:sz w:val="24"/>
        </w:rPr>
        <w:t>交银施罗德</w:t>
      </w:r>
      <w:r w:rsidR="005E49E9">
        <w:rPr>
          <w:rFonts w:hint="eastAsia"/>
          <w:sz w:val="24"/>
        </w:rPr>
        <w:t>裕通纯债</w:t>
      </w:r>
      <w:r w:rsidR="005E49E9" w:rsidRPr="00202C39">
        <w:rPr>
          <w:rFonts w:hint="eastAsia"/>
          <w:sz w:val="24"/>
        </w:rPr>
        <w:t>债券型证券投资基金</w:t>
      </w:r>
      <w:r w:rsidR="005E49E9" w:rsidRPr="00202C39">
        <w:rPr>
          <w:rFonts w:hint="eastAsia"/>
          <w:sz w:val="24"/>
        </w:rPr>
        <w:t>A</w:t>
      </w:r>
      <w:r w:rsidR="005E49E9" w:rsidRPr="00202C39">
        <w:rPr>
          <w:rFonts w:hint="eastAsia"/>
          <w:sz w:val="24"/>
        </w:rPr>
        <w:t>类基金份额、</w:t>
      </w:r>
      <w:r w:rsidR="005E49E9" w:rsidRPr="00202C39">
        <w:rPr>
          <w:rFonts w:hint="eastAsia"/>
          <w:sz w:val="24"/>
        </w:rPr>
        <w:t>C</w:t>
      </w:r>
      <w:r w:rsidR="005E49E9" w:rsidRPr="00202C39">
        <w:rPr>
          <w:rFonts w:hint="eastAsia"/>
          <w:sz w:val="24"/>
        </w:rPr>
        <w:t>类基金份额（以下简称为“交银</w:t>
      </w:r>
      <w:r w:rsidR="005E49E9">
        <w:rPr>
          <w:rFonts w:hint="eastAsia"/>
          <w:sz w:val="24"/>
        </w:rPr>
        <w:t>裕通</w:t>
      </w:r>
      <w:r w:rsidR="005E49E9" w:rsidRPr="00202C39">
        <w:rPr>
          <w:rFonts w:hint="eastAsia"/>
          <w:sz w:val="24"/>
        </w:rPr>
        <w:t>”，</w:t>
      </w:r>
      <w:r w:rsidR="005E49E9" w:rsidRPr="00202C39">
        <w:rPr>
          <w:rFonts w:hint="eastAsia"/>
          <w:sz w:val="24"/>
        </w:rPr>
        <w:t>A</w:t>
      </w:r>
      <w:r w:rsidR="005E49E9" w:rsidRPr="00202C39">
        <w:rPr>
          <w:rFonts w:hint="eastAsia"/>
          <w:sz w:val="24"/>
        </w:rPr>
        <w:t>类基金份额代码：</w:t>
      </w:r>
      <w:r w:rsidR="005E49E9">
        <w:rPr>
          <w:sz w:val="24"/>
        </w:rPr>
        <w:t>519762</w:t>
      </w:r>
      <w:r w:rsidR="005E49E9" w:rsidRPr="00202C39">
        <w:rPr>
          <w:rFonts w:hint="eastAsia"/>
          <w:sz w:val="24"/>
        </w:rPr>
        <w:t>，</w:t>
      </w:r>
      <w:r w:rsidR="005E49E9" w:rsidRPr="00202C39">
        <w:rPr>
          <w:rFonts w:hint="eastAsia"/>
          <w:sz w:val="24"/>
        </w:rPr>
        <w:t>C</w:t>
      </w:r>
      <w:r w:rsidR="005E49E9" w:rsidRPr="00202C39">
        <w:rPr>
          <w:rFonts w:hint="eastAsia"/>
          <w:sz w:val="24"/>
        </w:rPr>
        <w:t>类基金份额代码：</w:t>
      </w:r>
      <w:r w:rsidR="005E49E9">
        <w:rPr>
          <w:sz w:val="24"/>
        </w:rPr>
        <w:t>519763</w:t>
      </w:r>
      <w:r w:rsidR="005E49E9" w:rsidRPr="00202C39">
        <w:rPr>
          <w:rFonts w:hint="eastAsia"/>
          <w:sz w:val="24"/>
        </w:rPr>
        <w:t>）</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3.1.1</w:t>
        </w:r>
      </w:smartTag>
      <w:r w:rsidRPr="002E77D1">
        <w:rPr>
          <w:rFonts w:hint="eastAsia"/>
          <w:sz w:val="24"/>
        </w:rPr>
        <w:t xml:space="preserve">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hint="eastAsia"/>
            <w:sz w:val="24"/>
          </w:rPr>
          <w:t>3.1.2</w:t>
        </w:r>
      </w:smartTag>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21329161"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3762CEBF"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8D7D44">
        <w:rPr>
          <w:rFonts w:hint="eastAsia"/>
          <w:sz w:val="24"/>
        </w:rPr>
        <w:t>公开募集</w:t>
      </w:r>
      <w:r w:rsidR="00023291" w:rsidRPr="002E77D1">
        <w:rPr>
          <w:rFonts w:hint="eastAsia"/>
          <w:sz w:val="24"/>
        </w:rPr>
        <w:t>证券投资基金信息披露管理办法</w:t>
      </w:r>
      <w:r w:rsidRPr="002E77D1">
        <w:rPr>
          <w:rFonts w:hint="eastAsia"/>
          <w:sz w:val="24"/>
        </w:rPr>
        <w:t>》的有关规定在中国证监会</w:t>
      </w:r>
      <w:r w:rsidR="00C92E78">
        <w:rPr>
          <w:rFonts w:hint="eastAsia"/>
          <w:sz w:val="24"/>
        </w:rPr>
        <w:t>规定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smartTag w:uri="urn:schemas-microsoft-com:office:smarttags" w:element="chsdate">
        <w:smartTagPr>
          <w:attr w:name="IsROCDate" w:val="False"/>
          <w:attr w:name="IsLunarDate" w:val="False"/>
          <w:attr w:name="Day" w:val="30"/>
          <w:attr w:name="Month" w:val="12"/>
          <w:attr w:name="Year" w:val="1899"/>
        </w:smartTagPr>
        <w:r w:rsidRPr="002E77D1">
          <w:rPr>
            <w:rFonts w:ascii="宋体" w:hAnsi="宋体"/>
            <w:b/>
            <w:bCs/>
            <w:sz w:val="24"/>
          </w:rPr>
          <w:t>4.1.1</w:t>
        </w:r>
      </w:smartTag>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t>4.1.2</w:t>
      </w:r>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74788ECD" w14:textId="6145C339" w:rsidR="00962809" w:rsidRPr="00962809" w:rsidRDefault="00550595" w:rsidP="00005DEC">
      <w:pPr>
        <w:spacing w:line="360" w:lineRule="auto"/>
        <w:ind w:firstLineChars="200" w:firstLine="480"/>
        <w:rPr>
          <w:sz w:val="24"/>
        </w:rPr>
      </w:pPr>
      <w:r w:rsidRPr="00550595">
        <w:rPr>
          <w:rFonts w:hint="eastAsia"/>
          <w:sz w:val="24"/>
        </w:rPr>
        <w:t>交通银行股份有限公司、上海联泰基金销售有限公司、上海大智慧财富管理有限公司、珠海盈米基金销售有限公司、北京蛋卷基金销售有限公司、南京苏宁基金销售有限公司</w:t>
      </w:r>
      <w:r w:rsidR="00510744">
        <w:rPr>
          <w:rFonts w:hint="eastAsia"/>
          <w:sz w:val="24"/>
        </w:rPr>
        <w:t>。</w:t>
      </w:r>
    </w:p>
    <w:p w14:paraId="57AF7A81" w14:textId="77777777" w:rsidR="004F66FA" w:rsidRPr="002E77D1" w:rsidRDefault="004F66FA" w:rsidP="00962809">
      <w:pPr>
        <w:spacing w:line="360" w:lineRule="auto"/>
        <w:ind w:firstLineChars="200" w:firstLine="480"/>
        <w:rPr>
          <w:sz w:val="24"/>
        </w:rPr>
      </w:pPr>
      <w:r w:rsidRPr="00962809">
        <w:rPr>
          <w:rFonts w:hint="eastAsia"/>
          <w:sz w:val="24"/>
        </w:rPr>
        <w:t>上述</w:t>
      </w:r>
      <w:r w:rsidR="00B22481" w:rsidRPr="00962809">
        <w:rPr>
          <w:rFonts w:hint="eastAsia"/>
          <w:sz w:val="24"/>
        </w:rPr>
        <w:t>销售</w:t>
      </w:r>
      <w:r w:rsidRPr="00962809">
        <w:rPr>
          <w:rFonts w:hint="eastAsia"/>
          <w:sz w:val="24"/>
        </w:rPr>
        <w:t>机构系指已</w:t>
      </w:r>
      <w:r w:rsidR="009E4092" w:rsidRPr="00962809">
        <w:rPr>
          <w:rFonts w:hint="eastAsia"/>
          <w:sz w:val="24"/>
        </w:rPr>
        <w:t>销售</w:t>
      </w:r>
      <w:r w:rsidRPr="00962809">
        <w:rPr>
          <w:rFonts w:hint="eastAsia"/>
          <w:sz w:val="24"/>
        </w:rPr>
        <w:t>本基金且开通本次转换业务的</w:t>
      </w:r>
      <w:r w:rsidR="009E4092" w:rsidRPr="00962809">
        <w:rPr>
          <w:rFonts w:hint="eastAsia"/>
          <w:sz w:val="24"/>
        </w:rPr>
        <w:t>场外非直销</w:t>
      </w:r>
      <w:r w:rsidRPr="00962809">
        <w:rPr>
          <w:rFonts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1B084899"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4F1908">
        <w:rPr>
          <w:color w:val="000000"/>
          <w:sz w:val="24"/>
        </w:rPr>
        <w:t>2016</w:t>
      </w:r>
      <w:r w:rsidR="004F1908">
        <w:rPr>
          <w:color w:val="000000"/>
          <w:sz w:val="24"/>
        </w:rPr>
        <w:t>年</w:t>
      </w:r>
      <w:r w:rsidR="005B006B">
        <w:rPr>
          <w:color w:val="000000"/>
          <w:sz w:val="24"/>
        </w:rPr>
        <w:t>7</w:t>
      </w:r>
      <w:r w:rsidR="005B006B">
        <w:rPr>
          <w:rFonts w:hint="eastAsia"/>
          <w:color w:val="000000"/>
          <w:sz w:val="24"/>
        </w:rPr>
        <w:t>月</w:t>
      </w:r>
      <w:r w:rsidR="005B006B">
        <w:rPr>
          <w:color w:val="000000"/>
          <w:sz w:val="24"/>
        </w:rPr>
        <w:t>18</w:t>
      </w:r>
      <w:r w:rsidR="005B006B">
        <w:rPr>
          <w:color w:val="000000"/>
          <w:sz w:val="24"/>
        </w:rPr>
        <w:t>日</w:t>
      </w:r>
      <w:r w:rsidRPr="002E77D1">
        <w:rPr>
          <w:rFonts w:hint="eastAsia"/>
          <w:color w:val="000000"/>
          <w:sz w:val="24"/>
        </w:rPr>
        <w:t>发布公告，自</w:t>
      </w:r>
      <w:r w:rsidR="004F1908">
        <w:rPr>
          <w:color w:val="000000"/>
          <w:sz w:val="24"/>
        </w:rPr>
        <w:t>2016</w:t>
      </w:r>
      <w:r w:rsidR="004F1908">
        <w:rPr>
          <w:color w:val="000000"/>
          <w:sz w:val="24"/>
        </w:rPr>
        <w:t>年</w:t>
      </w:r>
      <w:r w:rsidR="005B006B">
        <w:rPr>
          <w:color w:val="000000"/>
          <w:sz w:val="24"/>
        </w:rPr>
        <w:t>7</w:t>
      </w:r>
      <w:r w:rsidR="005B006B">
        <w:rPr>
          <w:rFonts w:hint="eastAsia"/>
          <w:color w:val="000000"/>
          <w:sz w:val="24"/>
        </w:rPr>
        <w:t>月</w:t>
      </w:r>
      <w:r w:rsidR="005B006B">
        <w:rPr>
          <w:rFonts w:hint="eastAsia"/>
          <w:color w:val="000000"/>
          <w:sz w:val="24"/>
        </w:rPr>
        <w:t>2</w:t>
      </w:r>
      <w:r w:rsidR="005B006B">
        <w:rPr>
          <w:color w:val="000000"/>
          <w:sz w:val="24"/>
        </w:rPr>
        <w:t>1</w:t>
      </w:r>
      <w:r w:rsidR="005B006B">
        <w:rPr>
          <w:color w:val="000000"/>
          <w:sz w:val="24"/>
        </w:rPr>
        <w:t>日</w:t>
      </w:r>
      <w:r w:rsidRPr="002E77D1">
        <w:rPr>
          <w:rFonts w:hint="eastAsia"/>
          <w:color w:val="000000"/>
          <w:sz w:val="24"/>
        </w:rPr>
        <w:t>起开始办理日常申购、赎回</w:t>
      </w:r>
      <w:r w:rsidR="00FD68BB">
        <w:rPr>
          <w:rFonts w:hint="eastAsia"/>
          <w:color w:val="000000"/>
          <w:sz w:val="24"/>
        </w:rPr>
        <w:t>、定期定额投资</w:t>
      </w:r>
      <w:r w:rsidRPr="002E77D1">
        <w:rPr>
          <w:rFonts w:hint="eastAsia"/>
          <w:color w:val="000000"/>
          <w:sz w:val="24"/>
        </w:rPr>
        <w:t>业务，有关详情请查阅相关公告。本公告仅对本基金开办转换业务的有关事项予以说明，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w:t>
      </w:r>
      <w:r w:rsidR="0077589B" w:rsidRPr="0077589B">
        <w:rPr>
          <w:rFonts w:hint="eastAsia"/>
          <w:color w:val="000000"/>
          <w:sz w:val="24"/>
        </w:rPr>
        <w:t>可通过本基金管理人网站或相关销售机构查阅《交银施罗德</w:t>
      </w:r>
      <w:r w:rsidR="00F10A65">
        <w:rPr>
          <w:rFonts w:hint="eastAsia"/>
          <w:color w:val="000000"/>
          <w:sz w:val="24"/>
        </w:rPr>
        <w:t>优择回报灵活配置混合型</w:t>
      </w:r>
      <w:r w:rsidR="0077589B" w:rsidRPr="0077589B">
        <w:rPr>
          <w:rFonts w:hint="eastAsia"/>
          <w:color w:val="000000"/>
          <w:sz w:val="24"/>
        </w:rPr>
        <w:t>证券投资基金基金合同》和《交银施罗德</w:t>
      </w:r>
      <w:r w:rsidR="00F10A65">
        <w:rPr>
          <w:rFonts w:hint="eastAsia"/>
          <w:color w:val="000000"/>
          <w:sz w:val="24"/>
        </w:rPr>
        <w:t>优择回报灵活配置混合型</w:t>
      </w:r>
      <w:r w:rsidR="0077589B" w:rsidRPr="0077589B">
        <w:rPr>
          <w:rFonts w:hint="eastAsia"/>
          <w:color w:val="000000"/>
          <w:sz w:val="24"/>
        </w:rPr>
        <w:t>证券投资基金招募说明书》等相关资料。</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5163A10A"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8D7D44">
        <w:rPr>
          <w:rFonts w:hint="eastAsia"/>
          <w:color w:val="000000"/>
          <w:sz w:val="24"/>
        </w:rPr>
        <w:t>交银</w:t>
      </w:r>
      <w:r w:rsidR="005B006B" w:rsidRPr="005B006B">
        <w:rPr>
          <w:rFonts w:hint="eastAsia"/>
          <w:color w:val="000000"/>
          <w:sz w:val="24"/>
        </w:rPr>
        <w:t>优择回报灵活配置混合</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6461D833" w14:textId="77777777" w:rsidR="007D57CB" w:rsidRDefault="004F66FA">
      <w:pPr>
        <w:rPr>
          <w:color w:val="000000"/>
          <w:sz w:val="24"/>
        </w:rPr>
      </w:pPr>
      <w:r w:rsidRPr="002E77D1">
        <w:rPr>
          <w:rFonts w:hint="eastAsia"/>
          <w:color w:val="000000"/>
          <w:sz w:val="24"/>
        </w:rPr>
        <w:t xml:space="preserve">    </w:t>
      </w:r>
    </w:p>
    <w:p w14:paraId="4B746586" w14:textId="18B013F7" w:rsidR="00DE7068" w:rsidRDefault="004F66FA" w:rsidP="006E3025">
      <w:pPr>
        <w:ind w:firstLineChars="200" w:firstLine="480"/>
      </w:pPr>
      <w:r w:rsidRPr="002E77D1">
        <w:rPr>
          <w:rFonts w:hint="eastAsia"/>
          <w:color w:val="000000"/>
          <w:sz w:val="24"/>
        </w:rPr>
        <w:t>特此公告。</w:t>
      </w:r>
    </w:p>
    <w:sectPr w:rsidR="00DE7068"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0C6B3" w14:textId="77777777" w:rsidR="00B81010" w:rsidRDefault="00B81010" w:rsidP="00545BB6">
      <w:r>
        <w:separator/>
      </w:r>
    </w:p>
  </w:endnote>
  <w:endnote w:type="continuationSeparator" w:id="0">
    <w:p w14:paraId="6319E1DE" w14:textId="77777777" w:rsidR="00B81010" w:rsidRDefault="00B81010"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444D"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14:paraId="663125AC" w14:textId="77777777"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54F5"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7300C0">
      <w:rPr>
        <w:rStyle w:val="a7"/>
        <w:noProof/>
      </w:rPr>
      <w:t>5</w:t>
    </w:r>
    <w:r>
      <w:rPr>
        <w:rStyle w:val="a7"/>
      </w:rPr>
      <w:fldChar w:fldCharType="end"/>
    </w:r>
  </w:p>
  <w:p w14:paraId="7253282C" w14:textId="77777777"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B06FF" w14:textId="77777777" w:rsidR="00B81010" w:rsidRDefault="00B81010" w:rsidP="00545BB6">
      <w:r>
        <w:separator/>
      </w:r>
    </w:p>
  </w:footnote>
  <w:footnote w:type="continuationSeparator" w:id="0">
    <w:p w14:paraId="79B9B6EB" w14:textId="77777777" w:rsidR="00B81010" w:rsidRDefault="00B81010"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ED36" w14:textId="77777777" w:rsidR="00000E13" w:rsidRPr="004649DF" w:rsidRDefault="00000E13" w:rsidP="00C71375">
    <w:pPr>
      <w:pStyle w:val="a5"/>
      <w:rPr>
        <w:rStyle w:val="a7"/>
      </w:rPr>
    </w:pPr>
    <w:r>
      <w:rPr>
        <w:rStyle w:val="a7"/>
        <w:rFonts w:hint="eastAsia"/>
      </w:rPr>
      <w:t xml:space="preserve">                                             </w:t>
    </w:r>
  </w:p>
  <w:p w14:paraId="15D40F8E" w14:textId="77777777"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FA"/>
    <w:rsid w:val="00000E13"/>
    <w:rsid w:val="00000E77"/>
    <w:rsid w:val="00004035"/>
    <w:rsid w:val="00005DEC"/>
    <w:rsid w:val="00011A63"/>
    <w:rsid w:val="00013834"/>
    <w:rsid w:val="00016B0D"/>
    <w:rsid w:val="00016D85"/>
    <w:rsid w:val="00023291"/>
    <w:rsid w:val="00030752"/>
    <w:rsid w:val="00037475"/>
    <w:rsid w:val="000378CF"/>
    <w:rsid w:val="00040CE1"/>
    <w:rsid w:val="00045265"/>
    <w:rsid w:val="00054B64"/>
    <w:rsid w:val="0005785B"/>
    <w:rsid w:val="000578D5"/>
    <w:rsid w:val="00060F9F"/>
    <w:rsid w:val="00065A42"/>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F53B7"/>
    <w:rsid w:val="00123A38"/>
    <w:rsid w:val="00125E3F"/>
    <w:rsid w:val="001337E9"/>
    <w:rsid w:val="00133E3A"/>
    <w:rsid w:val="001345CE"/>
    <w:rsid w:val="00134ED8"/>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C78CA"/>
    <w:rsid w:val="001D1814"/>
    <w:rsid w:val="001D2BFB"/>
    <w:rsid w:val="001E0EBC"/>
    <w:rsid w:val="001E75B4"/>
    <w:rsid w:val="001F6FA4"/>
    <w:rsid w:val="001F74EA"/>
    <w:rsid w:val="001F7843"/>
    <w:rsid w:val="00202C39"/>
    <w:rsid w:val="00204379"/>
    <w:rsid w:val="0021352D"/>
    <w:rsid w:val="002150D6"/>
    <w:rsid w:val="00216304"/>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81A"/>
    <w:rsid w:val="00297DE1"/>
    <w:rsid w:val="002A00C1"/>
    <w:rsid w:val="002A0F96"/>
    <w:rsid w:val="002A267E"/>
    <w:rsid w:val="002B2808"/>
    <w:rsid w:val="002B2A18"/>
    <w:rsid w:val="002B2DE6"/>
    <w:rsid w:val="002C0F82"/>
    <w:rsid w:val="002C4A18"/>
    <w:rsid w:val="002C5416"/>
    <w:rsid w:val="002C5782"/>
    <w:rsid w:val="002D241A"/>
    <w:rsid w:val="002D2458"/>
    <w:rsid w:val="002D3143"/>
    <w:rsid w:val="002D4FE8"/>
    <w:rsid w:val="002D6071"/>
    <w:rsid w:val="002E3F37"/>
    <w:rsid w:val="002E7695"/>
    <w:rsid w:val="002E77D1"/>
    <w:rsid w:val="002E7F4D"/>
    <w:rsid w:val="002F28AE"/>
    <w:rsid w:val="00303192"/>
    <w:rsid w:val="00303554"/>
    <w:rsid w:val="00306D8B"/>
    <w:rsid w:val="00311708"/>
    <w:rsid w:val="00313D43"/>
    <w:rsid w:val="00314030"/>
    <w:rsid w:val="00315F38"/>
    <w:rsid w:val="00316FD7"/>
    <w:rsid w:val="003174C3"/>
    <w:rsid w:val="003201AE"/>
    <w:rsid w:val="00323180"/>
    <w:rsid w:val="00327E80"/>
    <w:rsid w:val="00335608"/>
    <w:rsid w:val="00340BEB"/>
    <w:rsid w:val="00345FB3"/>
    <w:rsid w:val="003565CF"/>
    <w:rsid w:val="003574D8"/>
    <w:rsid w:val="00357F81"/>
    <w:rsid w:val="003647DB"/>
    <w:rsid w:val="00366FA9"/>
    <w:rsid w:val="00370C2B"/>
    <w:rsid w:val="0038355B"/>
    <w:rsid w:val="003A6D88"/>
    <w:rsid w:val="003A73B5"/>
    <w:rsid w:val="003B3CC7"/>
    <w:rsid w:val="003C29CF"/>
    <w:rsid w:val="003C7DBC"/>
    <w:rsid w:val="003D1B09"/>
    <w:rsid w:val="003D40ED"/>
    <w:rsid w:val="003D4EB5"/>
    <w:rsid w:val="003E3333"/>
    <w:rsid w:val="003E370F"/>
    <w:rsid w:val="003E583F"/>
    <w:rsid w:val="003F09B1"/>
    <w:rsid w:val="003F6506"/>
    <w:rsid w:val="003F7BF0"/>
    <w:rsid w:val="00404DC3"/>
    <w:rsid w:val="0040513A"/>
    <w:rsid w:val="00406448"/>
    <w:rsid w:val="004066D6"/>
    <w:rsid w:val="00413B92"/>
    <w:rsid w:val="00413FDE"/>
    <w:rsid w:val="00414405"/>
    <w:rsid w:val="00415671"/>
    <w:rsid w:val="004162DC"/>
    <w:rsid w:val="00430BE2"/>
    <w:rsid w:val="00430E00"/>
    <w:rsid w:val="00430FEA"/>
    <w:rsid w:val="00442E83"/>
    <w:rsid w:val="004447B8"/>
    <w:rsid w:val="00460A5F"/>
    <w:rsid w:val="00465BDD"/>
    <w:rsid w:val="004753E2"/>
    <w:rsid w:val="00475E29"/>
    <w:rsid w:val="00477D97"/>
    <w:rsid w:val="00496059"/>
    <w:rsid w:val="004964E0"/>
    <w:rsid w:val="004A059B"/>
    <w:rsid w:val="004A7FEF"/>
    <w:rsid w:val="004B0502"/>
    <w:rsid w:val="004B58E8"/>
    <w:rsid w:val="004C576B"/>
    <w:rsid w:val="004C6EF2"/>
    <w:rsid w:val="004D221D"/>
    <w:rsid w:val="004E14A3"/>
    <w:rsid w:val="004E4C12"/>
    <w:rsid w:val="004E6CA5"/>
    <w:rsid w:val="004F1908"/>
    <w:rsid w:val="004F3122"/>
    <w:rsid w:val="004F55A9"/>
    <w:rsid w:val="004F6230"/>
    <w:rsid w:val="004F66FA"/>
    <w:rsid w:val="0050488B"/>
    <w:rsid w:val="00507BCA"/>
    <w:rsid w:val="00510744"/>
    <w:rsid w:val="00515EEC"/>
    <w:rsid w:val="005237EA"/>
    <w:rsid w:val="005314D5"/>
    <w:rsid w:val="00537381"/>
    <w:rsid w:val="0054042C"/>
    <w:rsid w:val="0054222F"/>
    <w:rsid w:val="00543C18"/>
    <w:rsid w:val="00545BB6"/>
    <w:rsid w:val="00550595"/>
    <w:rsid w:val="00552CB0"/>
    <w:rsid w:val="005550DD"/>
    <w:rsid w:val="005629ED"/>
    <w:rsid w:val="00563132"/>
    <w:rsid w:val="005677FE"/>
    <w:rsid w:val="005702AC"/>
    <w:rsid w:val="00570A0F"/>
    <w:rsid w:val="005860FF"/>
    <w:rsid w:val="00587098"/>
    <w:rsid w:val="005902FC"/>
    <w:rsid w:val="00591B7A"/>
    <w:rsid w:val="00593F73"/>
    <w:rsid w:val="005B006B"/>
    <w:rsid w:val="005B0416"/>
    <w:rsid w:val="005B2723"/>
    <w:rsid w:val="005B3BFA"/>
    <w:rsid w:val="005C4D2F"/>
    <w:rsid w:val="005C5A19"/>
    <w:rsid w:val="005C7DE3"/>
    <w:rsid w:val="005D655D"/>
    <w:rsid w:val="005D7879"/>
    <w:rsid w:val="005E1916"/>
    <w:rsid w:val="005E30C7"/>
    <w:rsid w:val="005E49E9"/>
    <w:rsid w:val="006015B1"/>
    <w:rsid w:val="006027AC"/>
    <w:rsid w:val="006053A8"/>
    <w:rsid w:val="00605F4E"/>
    <w:rsid w:val="00606767"/>
    <w:rsid w:val="00610E38"/>
    <w:rsid w:val="00614BBF"/>
    <w:rsid w:val="006308B7"/>
    <w:rsid w:val="006321CA"/>
    <w:rsid w:val="00645695"/>
    <w:rsid w:val="0064791A"/>
    <w:rsid w:val="00651603"/>
    <w:rsid w:val="00652030"/>
    <w:rsid w:val="00656615"/>
    <w:rsid w:val="00657DE7"/>
    <w:rsid w:val="00662332"/>
    <w:rsid w:val="00676F36"/>
    <w:rsid w:val="00695DA2"/>
    <w:rsid w:val="00696EAB"/>
    <w:rsid w:val="00697670"/>
    <w:rsid w:val="006A0CC9"/>
    <w:rsid w:val="006A4964"/>
    <w:rsid w:val="006A508D"/>
    <w:rsid w:val="006A7BAD"/>
    <w:rsid w:val="006B0EC8"/>
    <w:rsid w:val="006B148B"/>
    <w:rsid w:val="006B2543"/>
    <w:rsid w:val="006C067F"/>
    <w:rsid w:val="006C4D95"/>
    <w:rsid w:val="006C681E"/>
    <w:rsid w:val="006E046F"/>
    <w:rsid w:val="006E3025"/>
    <w:rsid w:val="006F18FA"/>
    <w:rsid w:val="00700A3D"/>
    <w:rsid w:val="0070113E"/>
    <w:rsid w:val="00701E03"/>
    <w:rsid w:val="00710413"/>
    <w:rsid w:val="00715DFA"/>
    <w:rsid w:val="00720E05"/>
    <w:rsid w:val="0072106E"/>
    <w:rsid w:val="007300C0"/>
    <w:rsid w:val="007412DB"/>
    <w:rsid w:val="00742B65"/>
    <w:rsid w:val="007450B1"/>
    <w:rsid w:val="007540F4"/>
    <w:rsid w:val="00754BF9"/>
    <w:rsid w:val="00755DF7"/>
    <w:rsid w:val="00757365"/>
    <w:rsid w:val="00762F6A"/>
    <w:rsid w:val="007656D0"/>
    <w:rsid w:val="007669B6"/>
    <w:rsid w:val="0077230B"/>
    <w:rsid w:val="0077589B"/>
    <w:rsid w:val="00786810"/>
    <w:rsid w:val="007878E3"/>
    <w:rsid w:val="00792351"/>
    <w:rsid w:val="007945D4"/>
    <w:rsid w:val="00794E71"/>
    <w:rsid w:val="00797993"/>
    <w:rsid w:val="007A29E2"/>
    <w:rsid w:val="007A489E"/>
    <w:rsid w:val="007A5C18"/>
    <w:rsid w:val="007B03EE"/>
    <w:rsid w:val="007B05C0"/>
    <w:rsid w:val="007B18FA"/>
    <w:rsid w:val="007B1A45"/>
    <w:rsid w:val="007B3AFB"/>
    <w:rsid w:val="007C3BC5"/>
    <w:rsid w:val="007C4F02"/>
    <w:rsid w:val="007C51EB"/>
    <w:rsid w:val="007D124E"/>
    <w:rsid w:val="007D54E3"/>
    <w:rsid w:val="007D57CB"/>
    <w:rsid w:val="00801DBB"/>
    <w:rsid w:val="00817F49"/>
    <w:rsid w:val="008210AF"/>
    <w:rsid w:val="00826C46"/>
    <w:rsid w:val="0083025A"/>
    <w:rsid w:val="00851438"/>
    <w:rsid w:val="00851C9F"/>
    <w:rsid w:val="008551C4"/>
    <w:rsid w:val="00856230"/>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D7D44"/>
    <w:rsid w:val="008E78B2"/>
    <w:rsid w:val="008F1719"/>
    <w:rsid w:val="008F17DB"/>
    <w:rsid w:val="008F27C7"/>
    <w:rsid w:val="008F4739"/>
    <w:rsid w:val="008F6F6B"/>
    <w:rsid w:val="008F7138"/>
    <w:rsid w:val="008F7FF3"/>
    <w:rsid w:val="00905906"/>
    <w:rsid w:val="00907FB0"/>
    <w:rsid w:val="00914BCF"/>
    <w:rsid w:val="009225F2"/>
    <w:rsid w:val="00930D4A"/>
    <w:rsid w:val="00932E9A"/>
    <w:rsid w:val="009351D1"/>
    <w:rsid w:val="00942693"/>
    <w:rsid w:val="00950C3D"/>
    <w:rsid w:val="00953CDB"/>
    <w:rsid w:val="00955848"/>
    <w:rsid w:val="00962809"/>
    <w:rsid w:val="009636C0"/>
    <w:rsid w:val="00965DA0"/>
    <w:rsid w:val="009725B9"/>
    <w:rsid w:val="00975308"/>
    <w:rsid w:val="0097576F"/>
    <w:rsid w:val="0098079A"/>
    <w:rsid w:val="00980C67"/>
    <w:rsid w:val="00983DF1"/>
    <w:rsid w:val="0099307A"/>
    <w:rsid w:val="009A0DAC"/>
    <w:rsid w:val="009B41BB"/>
    <w:rsid w:val="009C5CBA"/>
    <w:rsid w:val="009C7588"/>
    <w:rsid w:val="009D2902"/>
    <w:rsid w:val="009E015C"/>
    <w:rsid w:val="009E334C"/>
    <w:rsid w:val="009E4092"/>
    <w:rsid w:val="009E797D"/>
    <w:rsid w:val="009F4D52"/>
    <w:rsid w:val="009F65E6"/>
    <w:rsid w:val="009F6BD8"/>
    <w:rsid w:val="00A02B99"/>
    <w:rsid w:val="00A05BF4"/>
    <w:rsid w:val="00A1088F"/>
    <w:rsid w:val="00A17E2B"/>
    <w:rsid w:val="00A31C3A"/>
    <w:rsid w:val="00A40D2F"/>
    <w:rsid w:val="00A40DC0"/>
    <w:rsid w:val="00A442D8"/>
    <w:rsid w:val="00A4433E"/>
    <w:rsid w:val="00A455B9"/>
    <w:rsid w:val="00A50996"/>
    <w:rsid w:val="00A51337"/>
    <w:rsid w:val="00A547B8"/>
    <w:rsid w:val="00A60338"/>
    <w:rsid w:val="00A70FC0"/>
    <w:rsid w:val="00A74116"/>
    <w:rsid w:val="00A74ECA"/>
    <w:rsid w:val="00A7569E"/>
    <w:rsid w:val="00A900C8"/>
    <w:rsid w:val="00A91063"/>
    <w:rsid w:val="00A9212C"/>
    <w:rsid w:val="00A93642"/>
    <w:rsid w:val="00A93777"/>
    <w:rsid w:val="00A94DE2"/>
    <w:rsid w:val="00A96B89"/>
    <w:rsid w:val="00A975DF"/>
    <w:rsid w:val="00A97F99"/>
    <w:rsid w:val="00AA2068"/>
    <w:rsid w:val="00AA303B"/>
    <w:rsid w:val="00AB5AD2"/>
    <w:rsid w:val="00AC62A1"/>
    <w:rsid w:val="00AC66F7"/>
    <w:rsid w:val="00AD64CF"/>
    <w:rsid w:val="00AE36BB"/>
    <w:rsid w:val="00AE54FC"/>
    <w:rsid w:val="00AF436B"/>
    <w:rsid w:val="00AF460D"/>
    <w:rsid w:val="00B02254"/>
    <w:rsid w:val="00B122BC"/>
    <w:rsid w:val="00B12741"/>
    <w:rsid w:val="00B22481"/>
    <w:rsid w:val="00B229CA"/>
    <w:rsid w:val="00B257E2"/>
    <w:rsid w:val="00B303EF"/>
    <w:rsid w:val="00B37C4E"/>
    <w:rsid w:val="00B5276A"/>
    <w:rsid w:val="00B53876"/>
    <w:rsid w:val="00B5621C"/>
    <w:rsid w:val="00B71194"/>
    <w:rsid w:val="00B74CC1"/>
    <w:rsid w:val="00B76F1E"/>
    <w:rsid w:val="00B81010"/>
    <w:rsid w:val="00B839F0"/>
    <w:rsid w:val="00B84FEA"/>
    <w:rsid w:val="00B94EE8"/>
    <w:rsid w:val="00B95E9B"/>
    <w:rsid w:val="00B965D5"/>
    <w:rsid w:val="00BA0AF2"/>
    <w:rsid w:val="00BB1772"/>
    <w:rsid w:val="00BB1F2A"/>
    <w:rsid w:val="00BC0509"/>
    <w:rsid w:val="00BC073C"/>
    <w:rsid w:val="00BC27AC"/>
    <w:rsid w:val="00BC377B"/>
    <w:rsid w:val="00BC45D0"/>
    <w:rsid w:val="00BE1274"/>
    <w:rsid w:val="00BE4801"/>
    <w:rsid w:val="00BF324D"/>
    <w:rsid w:val="00BF4691"/>
    <w:rsid w:val="00BF68F3"/>
    <w:rsid w:val="00BF7514"/>
    <w:rsid w:val="00C000E0"/>
    <w:rsid w:val="00C03FB5"/>
    <w:rsid w:val="00C05B48"/>
    <w:rsid w:val="00C05E88"/>
    <w:rsid w:val="00C06889"/>
    <w:rsid w:val="00C14513"/>
    <w:rsid w:val="00C208C8"/>
    <w:rsid w:val="00C249F3"/>
    <w:rsid w:val="00C314C4"/>
    <w:rsid w:val="00C31812"/>
    <w:rsid w:val="00C31B4D"/>
    <w:rsid w:val="00C32FC8"/>
    <w:rsid w:val="00C35627"/>
    <w:rsid w:val="00C4058F"/>
    <w:rsid w:val="00C41CB9"/>
    <w:rsid w:val="00C43773"/>
    <w:rsid w:val="00C449A8"/>
    <w:rsid w:val="00C45660"/>
    <w:rsid w:val="00C47E08"/>
    <w:rsid w:val="00C57975"/>
    <w:rsid w:val="00C65FCF"/>
    <w:rsid w:val="00C66292"/>
    <w:rsid w:val="00C71375"/>
    <w:rsid w:val="00C746A1"/>
    <w:rsid w:val="00C91410"/>
    <w:rsid w:val="00C92E78"/>
    <w:rsid w:val="00C96B54"/>
    <w:rsid w:val="00CA2D98"/>
    <w:rsid w:val="00CA4596"/>
    <w:rsid w:val="00CA6D59"/>
    <w:rsid w:val="00CB45F3"/>
    <w:rsid w:val="00CB4BBF"/>
    <w:rsid w:val="00CD0D86"/>
    <w:rsid w:val="00CD38AC"/>
    <w:rsid w:val="00CE1A27"/>
    <w:rsid w:val="00CF54FA"/>
    <w:rsid w:val="00CF7F8F"/>
    <w:rsid w:val="00D02EAC"/>
    <w:rsid w:val="00D04F71"/>
    <w:rsid w:val="00D06227"/>
    <w:rsid w:val="00D073BB"/>
    <w:rsid w:val="00D1729D"/>
    <w:rsid w:val="00D1737A"/>
    <w:rsid w:val="00D21DEB"/>
    <w:rsid w:val="00D2286C"/>
    <w:rsid w:val="00D24FFF"/>
    <w:rsid w:val="00D373BC"/>
    <w:rsid w:val="00D4236F"/>
    <w:rsid w:val="00D42F0C"/>
    <w:rsid w:val="00D51E4E"/>
    <w:rsid w:val="00D52F59"/>
    <w:rsid w:val="00D57135"/>
    <w:rsid w:val="00D604CE"/>
    <w:rsid w:val="00D65F98"/>
    <w:rsid w:val="00D866C4"/>
    <w:rsid w:val="00DA2C7B"/>
    <w:rsid w:val="00DA3288"/>
    <w:rsid w:val="00DB13C7"/>
    <w:rsid w:val="00DB7401"/>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5C84"/>
    <w:rsid w:val="00DF702B"/>
    <w:rsid w:val="00E07050"/>
    <w:rsid w:val="00E07A45"/>
    <w:rsid w:val="00E1400B"/>
    <w:rsid w:val="00E23D1E"/>
    <w:rsid w:val="00E26566"/>
    <w:rsid w:val="00E30890"/>
    <w:rsid w:val="00E30E1A"/>
    <w:rsid w:val="00E30ED8"/>
    <w:rsid w:val="00E43BCE"/>
    <w:rsid w:val="00E4468F"/>
    <w:rsid w:val="00E46358"/>
    <w:rsid w:val="00E47F4D"/>
    <w:rsid w:val="00E5020D"/>
    <w:rsid w:val="00E546FE"/>
    <w:rsid w:val="00E5678F"/>
    <w:rsid w:val="00E60D9E"/>
    <w:rsid w:val="00E71758"/>
    <w:rsid w:val="00E724C3"/>
    <w:rsid w:val="00E807CF"/>
    <w:rsid w:val="00E824E8"/>
    <w:rsid w:val="00E85511"/>
    <w:rsid w:val="00E86E02"/>
    <w:rsid w:val="00EB6C0B"/>
    <w:rsid w:val="00EC1730"/>
    <w:rsid w:val="00EC207C"/>
    <w:rsid w:val="00ED1E33"/>
    <w:rsid w:val="00ED53CF"/>
    <w:rsid w:val="00ED5CD9"/>
    <w:rsid w:val="00ED74A2"/>
    <w:rsid w:val="00EE1371"/>
    <w:rsid w:val="00EE2B8F"/>
    <w:rsid w:val="00EE3BA4"/>
    <w:rsid w:val="00EE3D00"/>
    <w:rsid w:val="00EE5C0D"/>
    <w:rsid w:val="00EE6635"/>
    <w:rsid w:val="00EF3229"/>
    <w:rsid w:val="00F01F7B"/>
    <w:rsid w:val="00F0328E"/>
    <w:rsid w:val="00F0408F"/>
    <w:rsid w:val="00F04791"/>
    <w:rsid w:val="00F07B90"/>
    <w:rsid w:val="00F10A65"/>
    <w:rsid w:val="00F1200F"/>
    <w:rsid w:val="00F26DE9"/>
    <w:rsid w:val="00F31E47"/>
    <w:rsid w:val="00F43A9B"/>
    <w:rsid w:val="00F5034F"/>
    <w:rsid w:val="00F519B7"/>
    <w:rsid w:val="00F5285E"/>
    <w:rsid w:val="00F562C7"/>
    <w:rsid w:val="00F61F07"/>
    <w:rsid w:val="00F62730"/>
    <w:rsid w:val="00F633C1"/>
    <w:rsid w:val="00F65D87"/>
    <w:rsid w:val="00F66FF3"/>
    <w:rsid w:val="00F703AF"/>
    <w:rsid w:val="00F705C1"/>
    <w:rsid w:val="00F76FC7"/>
    <w:rsid w:val="00F7727C"/>
    <w:rsid w:val="00F81A7F"/>
    <w:rsid w:val="00F860A6"/>
    <w:rsid w:val="00F87D35"/>
    <w:rsid w:val="00F96388"/>
    <w:rsid w:val="00F97186"/>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5"/>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C26E7-AD92-429E-9C87-3477BADCD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781</Words>
  <Characters>4452</Characters>
  <Application>Microsoft Office Word</Application>
  <DocSecurity>0</DocSecurity>
  <Lines>37</Lines>
  <Paragraphs>10</Paragraphs>
  <ScaleCrop>false</ScaleCrop>
  <Company>Microsoft</Company>
  <LinksUpToDate>false</LinksUpToDate>
  <CharactersWithSpaces>5223</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喻秋燕</cp:lastModifiedBy>
  <cp:revision>37</cp:revision>
  <cp:lastPrinted>2015-07-15T08:35:00Z</cp:lastPrinted>
  <dcterms:created xsi:type="dcterms:W3CDTF">2019-02-25T11:51:00Z</dcterms:created>
  <dcterms:modified xsi:type="dcterms:W3CDTF">2020-05-21T02:25:00Z</dcterms:modified>
</cp:coreProperties>
</file>