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交银施罗德先锋混合型证券投资基金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376817">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1081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41081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96EF3" w:rsidRDefault="003004B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96EF3" w:rsidRDefault="003004B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96EF3" w:rsidRDefault="003004B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96EF3" w:rsidRDefault="003004B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0B065E" w:rsidRDefault="006C6180">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410817" w:history="1">
        <w:r w:rsidR="000B065E" w:rsidRPr="002B49D2">
          <w:rPr>
            <w:rStyle w:val="ad"/>
            <w:b/>
            <w:bCs/>
            <w:noProof/>
          </w:rPr>
          <w:t xml:space="preserve">§1  </w:t>
        </w:r>
        <w:r w:rsidR="000B065E" w:rsidRPr="002B49D2">
          <w:rPr>
            <w:rStyle w:val="ad"/>
            <w:rFonts w:hint="eastAsia"/>
            <w:b/>
            <w:bCs/>
            <w:noProof/>
          </w:rPr>
          <w:t>重要提示及目录</w:t>
        </w:r>
        <w:r w:rsidR="000B065E">
          <w:rPr>
            <w:noProof/>
            <w:webHidden/>
          </w:rPr>
          <w:tab/>
        </w:r>
        <w:r w:rsidR="000B065E">
          <w:rPr>
            <w:noProof/>
            <w:webHidden/>
          </w:rPr>
          <w:fldChar w:fldCharType="begin"/>
        </w:r>
        <w:r w:rsidR="000B065E">
          <w:rPr>
            <w:noProof/>
            <w:webHidden/>
          </w:rPr>
          <w:instrText xml:space="preserve"> PAGEREF _Toc478410817 \h </w:instrText>
        </w:r>
        <w:r w:rsidR="000B065E">
          <w:rPr>
            <w:noProof/>
            <w:webHidden/>
          </w:rPr>
        </w:r>
        <w:r w:rsidR="000B065E">
          <w:rPr>
            <w:noProof/>
            <w:webHidden/>
          </w:rPr>
          <w:fldChar w:fldCharType="separate"/>
        </w:r>
        <w:r w:rsidR="000B065E">
          <w:rPr>
            <w:noProof/>
            <w:webHidden/>
          </w:rPr>
          <w:t>2</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18" w:history="1">
        <w:r w:rsidR="000B065E" w:rsidRPr="002B49D2">
          <w:rPr>
            <w:rStyle w:val="ad"/>
            <w:noProof/>
          </w:rPr>
          <w:t xml:space="preserve">1.1 </w:t>
        </w:r>
        <w:r w:rsidR="000B065E" w:rsidRPr="002B49D2">
          <w:rPr>
            <w:rStyle w:val="ad"/>
            <w:rFonts w:hint="eastAsia"/>
            <w:noProof/>
          </w:rPr>
          <w:t>重要提示</w:t>
        </w:r>
        <w:r w:rsidR="000B065E">
          <w:rPr>
            <w:noProof/>
            <w:webHidden/>
          </w:rPr>
          <w:tab/>
        </w:r>
        <w:r w:rsidR="000B065E">
          <w:rPr>
            <w:noProof/>
            <w:webHidden/>
          </w:rPr>
          <w:fldChar w:fldCharType="begin"/>
        </w:r>
        <w:r w:rsidR="000B065E">
          <w:rPr>
            <w:noProof/>
            <w:webHidden/>
          </w:rPr>
          <w:instrText xml:space="preserve"> PAGEREF _Toc478410818 \h </w:instrText>
        </w:r>
        <w:r w:rsidR="000B065E">
          <w:rPr>
            <w:noProof/>
            <w:webHidden/>
          </w:rPr>
        </w:r>
        <w:r w:rsidR="000B065E">
          <w:rPr>
            <w:noProof/>
            <w:webHidden/>
          </w:rPr>
          <w:fldChar w:fldCharType="separate"/>
        </w:r>
        <w:r w:rsidR="000B065E">
          <w:rPr>
            <w:noProof/>
            <w:webHidden/>
          </w:rPr>
          <w:t>2</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819" w:history="1">
        <w:r w:rsidR="000B065E" w:rsidRPr="002B49D2">
          <w:rPr>
            <w:rStyle w:val="ad"/>
            <w:b/>
            <w:bCs/>
            <w:noProof/>
          </w:rPr>
          <w:t xml:space="preserve">§2  </w:t>
        </w:r>
        <w:r w:rsidR="000B065E" w:rsidRPr="002B49D2">
          <w:rPr>
            <w:rStyle w:val="ad"/>
            <w:rFonts w:hint="eastAsia"/>
            <w:b/>
            <w:bCs/>
            <w:noProof/>
          </w:rPr>
          <w:t>基金简介</w:t>
        </w:r>
        <w:r w:rsidR="000B065E">
          <w:rPr>
            <w:noProof/>
            <w:webHidden/>
          </w:rPr>
          <w:tab/>
        </w:r>
        <w:r w:rsidR="000B065E">
          <w:rPr>
            <w:noProof/>
            <w:webHidden/>
          </w:rPr>
          <w:fldChar w:fldCharType="begin"/>
        </w:r>
        <w:r w:rsidR="000B065E">
          <w:rPr>
            <w:noProof/>
            <w:webHidden/>
          </w:rPr>
          <w:instrText xml:space="preserve"> PAGEREF _Toc478410819 \h </w:instrText>
        </w:r>
        <w:r w:rsidR="000B065E">
          <w:rPr>
            <w:noProof/>
            <w:webHidden/>
          </w:rPr>
        </w:r>
        <w:r w:rsidR="000B065E">
          <w:rPr>
            <w:noProof/>
            <w:webHidden/>
          </w:rPr>
          <w:fldChar w:fldCharType="separate"/>
        </w:r>
        <w:r w:rsidR="000B065E">
          <w:rPr>
            <w:noProof/>
            <w:webHidden/>
          </w:rPr>
          <w:t>7</w:t>
        </w:r>
        <w:r w:rsidR="000B065E">
          <w:rPr>
            <w:noProof/>
            <w:webHidden/>
          </w:rPr>
          <w:fldChar w:fldCharType="end"/>
        </w:r>
      </w:hyperlink>
    </w:p>
    <w:p w:rsidR="000B065E" w:rsidRDefault="000F1905">
      <w:pPr>
        <w:pStyle w:val="24"/>
        <w:tabs>
          <w:tab w:val="left" w:pos="1260"/>
        </w:tabs>
        <w:rPr>
          <w:rFonts w:asciiTheme="minorHAnsi" w:eastAsiaTheme="minorEastAsia" w:hAnsiTheme="minorHAnsi" w:cstheme="minorBidi"/>
          <w:noProof/>
          <w:kern w:val="2"/>
          <w:szCs w:val="22"/>
        </w:rPr>
      </w:pPr>
      <w:hyperlink w:anchor="_Toc478410820" w:history="1">
        <w:r w:rsidR="000B065E" w:rsidRPr="002B49D2">
          <w:rPr>
            <w:rStyle w:val="ad"/>
            <w:noProof/>
          </w:rPr>
          <w:t>2.1</w:t>
        </w:r>
        <w:r w:rsidR="000B065E">
          <w:rPr>
            <w:rFonts w:asciiTheme="minorHAnsi" w:eastAsiaTheme="minorEastAsia" w:hAnsiTheme="minorHAnsi" w:cstheme="minorBidi"/>
            <w:noProof/>
            <w:kern w:val="2"/>
            <w:szCs w:val="22"/>
          </w:rPr>
          <w:t xml:space="preserve"> </w:t>
        </w:r>
        <w:r w:rsidR="000B065E" w:rsidRPr="002B49D2">
          <w:rPr>
            <w:rStyle w:val="ad"/>
            <w:rFonts w:hint="eastAsia"/>
            <w:noProof/>
          </w:rPr>
          <w:t>基金基本情况</w:t>
        </w:r>
        <w:r w:rsidR="000B065E">
          <w:rPr>
            <w:noProof/>
            <w:webHidden/>
          </w:rPr>
          <w:tab/>
        </w:r>
        <w:r w:rsidR="000B065E">
          <w:rPr>
            <w:noProof/>
            <w:webHidden/>
          </w:rPr>
          <w:fldChar w:fldCharType="begin"/>
        </w:r>
        <w:r w:rsidR="000B065E">
          <w:rPr>
            <w:noProof/>
            <w:webHidden/>
          </w:rPr>
          <w:instrText xml:space="preserve"> PAGEREF _Toc478410820 \h </w:instrText>
        </w:r>
        <w:r w:rsidR="000B065E">
          <w:rPr>
            <w:noProof/>
            <w:webHidden/>
          </w:rPr>
        </w:r>
        <w:r w:rsidR="000B065E">
          <w:rPr>
            <w:noProof/>
            <w:webHidden/>
          </w:rPr>
          <w:fldChar w:fldCharType="separate"/>
        </w:r>
        <w:r w:rsidR="000B065E">
          <w:rPr>
            <w:noProof/>
            <w:webHidden/>
          </w:rPr>
          <w:t>7</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21" w:history="1">
        <w:r w:rsidR="000B065E" w:rsidRPr="002B49D2">
          <w:rPr>
            <w:rStyle w:val="ad"/>
            <w:noProof/>
          </w:rPr>
          <w:t xml:space="preserve">2.2 </w:t>
        </w:r>
        <w:r w:rsidR="000B065E" w:rsidRPr="002B49D2">
          <w:rPr>
            <w:rStyle w:val="ad"/>
            <w:rFonts w:hint="eastAsia"/>
            <w:noProof/>
          </w:rPr>
          <w:t>基金产品说明</w:t>
        </w:r>
        <w:r w:rsidR="000B065E">
          <w:rPr>
            <w:noProof/>
            <w:webHidden/>
          </w:rPr>
          <w:tab/>
        </w:r>
        <w:r w:rsidR="000B065E">
          <w:rPr>
            <w:noProof/>
            <w:webHidden/>
          </w:rPr>
          <w:fldChar w:fldCharType="begin"/>
        </w:r>
        <w:r w:rsidR="000B065E">
          <w:rPr>
            <w:noProof/>
            <w:webHidden/>
          </w:rPr>
          <w:instrText xml:space="preserve"> PAGEREF _Toc478410821 \h </w:instrText>
        </w:r>
        <w:r w:rsidR="000B065E">
          <w:rPr>
            <w:noProof/>
            <w:webHidden/>
          </w:rPr>
        </w:r>
        <w:r w:rsidR="000B065E">
          <w:rPr>
            <w:noProof/>
            <w:webHidden/>
          </w:rPr>
          <w:fldChar w:fldCharType="separate"/>
        </w:r>
        <w:r w:rsidR="000B065E">
          <w:rPr>
            <w:noProof/>
            <w:webHidden/>
          </w:rPr>
          <w:t>7</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22" w:history="1">
        <w:r w:rsidR="000B065E" w:rsidRPr="002B49D2">
          <w:rPr>
            <w:rStyle w:val="ad"/>
            <w:noProof/>
          </w:rPr>
          <w:t xml:space="preserve">2.3 </w:t>
        </w:r>
        <w:r w:rsidR="000B065E" w:rsidRPr="002B49D2">
          <w:rPr>
            <w:rStyle w:val="ad"/>
            <w:rFonts w:hint="eastAsia"/>
            <w:noProof/>
          </w:rPr>
          <w:t>基金管理人和基金托管人</w:t>
        </w:r>
        <w:r w:rsidR="000B065E">
          <w:rPr>
            <w:noProof/>
            <w:webHidden/>
          </w:rPr>
          <w:tab/>
        </w:r>
        <w:r w:rsidR="000B065E">
          <w:rPr>
            <w:noProof/>
            <w:webHidden/>
          </w:rPr>
          <w:fldChar w:fldCharType="begin"/>
        </w:r>
        <w:r w:rsidR="000B065E">
          <w:rPr>
            <w:noProof/>
            <w:webHidden/>
          </w:rPr>
          <w:instrText xml:space="preserve"> PAGEREF _Toc478410822 \h </w:instrText>
        </w:r>
        <w:r w:rsidR="000B065E">
          <w:rPr>
            <w:noProof/>
            <w:webHidden/>
          </w:rPr>
        </w:r>
        <w:r w:rsidR="000B065E">
          <w:rPr>
            <w:noProof/>
            <w:webHidden/>
          </w:rPr>
          <w:fldChar w:fldCharType="separate"/>
        </w:r>
        <w:r w:rsidR="000B065E">
          <w:rPr>
            <w:noProof/>
            <w:webHidden/>
          </w:rPr>
          <w:t>7</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23" w:history="1">
        <w:r w:rsidR="000B065E" w:rsidRPr="002B49D2">
          <w:rPr>
            <w:rStyle w:val="ad"/>
            <w:noProof/>
          </w:rPr>
          <w:t xml:space="preserve">2.4 </w:t>
        </w:r>
        <w:r w:rsidR="000B065E" w:rsidRPr="002B49D2">
          <w:rPr>
            <w:rStyle w:val="ad"/>
            <w:rFonts w:hint="eastAsia"/>
            <w:noProof/>
          </w:rPr>
          <w:t>信息披露方式</w:t>
        </w:r>
        <w:r w:rsidR="000B065E">
          <w:rPr>
            <w:noProof/>
            <w:webHidden/>
          </w:rPr>
          <w:tab/>
        </w:r>
        <w:r w:rsidR="000B065E">
          <w:rPr>
            <w:noProof/>
            <w:webHidden/>
          </w:rPr>
          <w:fldChar w:fldCharType="begin"/>
        </w:r>
        <w:r w:rsidR="000B065E">
          <w:rPr>
            <w:noProof/>
            <w:webHidden/>
          </w:rPr>
          <w:instrText xml:space="preserve"> PAGEREF _Toc478410823 \h </w:instrText>
        </w:r>
        <w:r w:rsidR="000B065E">
          <w:rPr>
            <w:noProof/>
            <w:webHidden/>
          </w:rPr>
        </w:r>
        <w:r w:rsidR="000B065E">
          <w:rPr>
            <w:noProof/>
            <w:webHidden/>
          </w:rPr>
          <w:fldChar w:fldCharType="separate"/>
        </w:r>
        <w:r w:rsidR="000B065E">
          <w:rPr>
            <w:noProof/>
            <w:webHidden/>
          </w:rPr>
          <w:t>8</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24" w:history="1">
        <w:r w:rsidR="000B065E" w:rsidRPr="002B49D2">
          <w:rPr>
            <w:rStyle w:val="ad"/>
            <w:noProof/>
          </w:rPr>
          <w:t xml:space="preserve">2.5 </w:t>
        </w:r>
        <w:r w:rsidR="000B065E" w:rsidRPr="002B49D2">
          <w:rPr>
            <w:rStyle w:val="ad"/>
            <w:rFonts w:hint="eastAsia"/>
            <w:noProof/>
          </w:rPr>
          <w:t>其他相关资料</w:t>
        </w:r>
        <w:r w:rsidR="000B065E">
          <w:rPr>
            <w:noProof/>
            <w:webHidden/>
          </w:rPr>
          <w:tab/>
        </w:r>
        <w:r w:rsidR="000B065E">
          <w:rPr>
            <w:noProof/>
            <w:webHidden/>
          </w:rPr>
          <w:fldChar w:fldCharType="begin"/>
        </w:r>
        <w:r w:rsidR="000B065E">
          <w:rPr>
            <w:noProof/>
            <w:webHidden/>
          </w:rPr>
          <w:instrText xml:space="preserve"> PAGEREF _Toc478410824 \h </w:instrText>
        </w:r>
        <w:r w:rsidR="000B065E">
          <w:rPr>
            <w:noProof/>
            <w:webHidden/>
          </w:rPr>
        </w:r>
        <w:r w:rsidR="000B065E">
          <w:rPr>
            <w:noProof/>
            <w:webHidden/>
          </w:rPr>
          <w:fldChar w:fldCharType="separate"/>
        </w:r>
        <w:r w:rsidR="000B065E">
          <w:rPr>
            <w:noProof/>
            <w:webHidden/>
          </w:rPr>
          <w:t>8</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825" w:history="1">
        <w:r w:rsidR="000B065E" w:rsidRPr="002B49D2">
          <w:rPr>
            <w:rStyle w:val="ad"/>
            <w:b/>
            <w:bCs/>
            <w:noProof/>
          </w:rPr>
          <w:t xml:space="preserve">§3  </w:t>
        </w:r>
        <w:r w:rsidR="000B065E" w:rsidRPr="002B49D2">
          <w:rPr>
            <w:rStyle w:val="ad"/>
            <w:rFonts w:hint="eastAsia"/>
            <w:b/>
            <w:bCs/>
            <w:noProof/>
          </w:rPr>
          <w:t>主要财务指标、基金净值表现及利润分配情况</w:t>
        </w:r>
        <w:r w:rsidR="000B065E">
          <w:rPr>
            <w:noProof/>
            <w:webHidden/>
          </w:rPr>
          <w:tab/>
        </w:r>
        <w:r w:rsidR="000B065E">
          <w:rPr>
            <w:noProof/>
            <w:webHidden/>
          </w:rPr>
          <w:fldChar w:fldCharType="begin"/>
        </w:r>
        <w:r w:rsidR="000B065E">
          <w:rPr>
            <w:noProof/>
            <w:webHidden/>
          </w:rPr>
          <w:instrText xml:space="preserve"> PAGEREF _Toc478410825 \h </w:instrText>
        </w:r>
        <w:r w:rsidR="000B065E">
          <w:rPr>
            <w:noProof/>
            <w:webHidden/>
          </w:rPr>
        </w:r>
        <w:r w:rsidR="000B065E">
          <w:rPr>
            <w:noProof/>
            <w:webHidden/>
          </w:rPr>
          <w:fldChar w:fldCharType="separate"/>
        </w:r>
        <w:r w:rsidR="000B065E">
          <w:rPr>
            <w:noProof/>
            <w:webHidden/>
          </w:rPr>
          <w:t>8</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26" w:history="1">
        <w:r w:rsidR="000B065E" w:rsidRPr="002B49D2">
          <w:rPr>
            <w:rStyle w:val="ad"/>
            <w:noProof/>
          </w:rPr>
          <w:t xml:space="preserve">3.1 </w:t>
        </w:r>
        <w:r w:rsidR="000B065E" w:rsidRPr="002B49D2">
          <w:rPr>
            <w:rStyle w:val="ad"/>
            <w:rFonts w:hint="eastAsia"/>
            <w:noProof/>
          </w:rPr>
          <w:t>主要会计数据和财务指标</w:t>
        </w:r>
        <w:r w:rsidR="000B065E">
          <w:rPr>
            <w:noProof/>
            <w:webHidden/>
          </w:rPr>
          <w:tab/>
        </w:r>
        <w:r w:rsidR="000B065E">
          <w:rPr>
            <w:noProof/>
            <w:webHidden/>
          </w:rPr>
          <w:fldChar w:fldCharType="begin"/>
        </w:r>
        <w:r w:rsidR="000B065E">
          <w:rPr>
            <w:noProof/>
            <w:webHidden/>
          </w:rPr>
          <w:instrText xml:space="preserve"> PAGEREF _Toc478410826 \h </w:instrText>
        </w:r>
        <w:r w:rsidR="000B065E">
          <w:rPr>
            <w:noProof/>
            <w:webHidden/>
          </w:rPr>
        </w:r>
        <w:r w:rsidR="000B065E">
          <w:rPr>
            <w:noProof/>
            <w:webHidden/>
          </w:rPr>
          <w:fldChar w:fldCharType="separate"/>
        </w:r>
        <w:r w:rsidR="000B065E">
          <w:rPr>
            <w:noProof/>
            <w:webHidden/>
          </w:rPr>
          <w:t>9</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27" w:history="1">
        <w:r w:rsidR="000B065E" w:rsidRPr="002B49D2">
          <w:rPr>
            <w:rStyle w:val="ad"/>
            <w:noProof/>
          </w:rPr>
          <w:t xml:space="preserve">3.2 </w:t>
        </w:r>
        <w:r w:rsidR="000B065E" w:rsidRPr="002B49D2">
          <w:rPr>
            <w:rStyle w:val="ad"/>
            <w:rFonts w:hint="eastAsia"/>
            <w:noProof/>
          </w:rPr>
          <w:t>基金净值表现</w:t>
        </w:r>
        <w:r w:rsidR="000B065E">
          <w:rPr>
            <w:noProof/>
            <w:webHidden/>
          </w:rPr>
          <w:tab/>
        </w:r>
        <w:r w:rsidR="000B065E">
          <w:rPr>
            <w:noProof/>
            <w:webHidden/>
          </w:rPr>
          <w:fldChar w:fldCharType="begin"/>
        </w:r>
        <w:r w:rsidR="000B065E">
          <w:rPr>
            <w:noProof/>
            <w:webHidden/>
          </w:rPr>
          <w:instrText xml:space="preserve"> PAGEREF _Toc478410827 \h </w:instrText>
        </w:r>
        <w:r w:rsidR="000B065E">
          <w:rPr>
            <w:noProof/>
            <w:webHidden/>
          </w:rPr>
        </w:r>
        <w:r w:rsidR="000B065E">
          <w:rPr>
            <w:noProof/>
            <w:webHidden/>
          </w:rPr>
          <w:fldChar w:fldCharType="separate"/>
        </w:r>
        <w:r w:rsidR="000B065E">
          <w:rPr>
            <w:noProof/>
            <w:webHidden/>
          </w:rPr>
          <w:t>9</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29" w:history="1">
        <w:r w:rsidR="000B065E" w:rsidRPr="002B49D2">
          <w:rPr>
            <w:rStyle w:val="ad"/>
            <w:noProof/>
          </w:rPr>
          <w:t xml:space="preserve">3.3 </w:t>
        </w:r>
        <w:r w:rsidR="000B065E" w:rsidRPr="002B49D2">
          <w:rPr>
            <w:rStyle w:val="ad"/>
            <w:rFonts w:hint="eastAsia"/>
            <w:noProof/>
          </w:rPr>
          <w:t>过去三年基金的利润分配情况</w:t>
        </w:r>
        <w:r w:rsidR="000B065E">
          <w:rPr>
            <w:noProof/>
            <w:webHidden/>
          </w:rPr>
          <w:tab/>
        </w:r>
        <w:r w:rsidR="000B065E">
          <w:rPr>
            <w:noProof/>
            <w:webHidden/>
          </w:rPr>
          <w:fldChar w:fldCharType="begin"/>
        </w:r>
        <w:r w:rsidR="000B065E">
          <w:rPr>
            <w:noProof/>
            <w:webHidden/>
          </w:rPr>
          <w:instrText xml:space="preserve"> PAGEREF _Toc478410829 \h </w:instrText>
        </w:r>
        <w:r w:rsidR="000B065E">
          <w:rPr>
            <w:noProof/>
            <w:webHidden/>
          </w:rPr>
        </w:r>
        <w:r w:rsidR="000B065E">
          <w:rPr>
            <w:noProof/>
            <w:webHidden/>
          </w:rPr>
          <w:fldChar w:fldCharType="separate"/>
        </w:r>
        <w:r w:rsidR="000B065E">
          <w:rPr>
            <w:noProof/>
            <w:webHidden/>
          </w:rPr>
          <w:t>11</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830" w:history="1">
        <w:r w:rsidR="000B065E" w:rsidRPr="002B49D2">
          <w:rPr>
            <w:rStyle w:val="ad"/>
            <w:b/>
            <w:bCs/>
            <w:noProof/>
          </w:rPr>
          <w:t xml:space="preserve">§4  </w:t>
        </w:r>
        <w:r w:rsidR="000B065E" w:rsidRPr="002B49D2">
          <w:rPr>
            <w:rStyle w:val="ad"/>
            <w:rFonts w:hint="eastAsia"/>
            <w:b/>
            <w:bCs/>
            <w:noProof/>
          </w:rPr>
          <w:t>管理人报告</w:t>
        </w:r>
        <w:r w:rsidR="000B065E">
          <w:rPr>
            <w:noProof/>
            <w:webHidden/>
          </w:rPr>
          <w:tab/>
        </w:r>
        <w:r w:rsidR="000B065E">
          <w:rPr>
            <w:noProof/>
            <w:webHidden/>
          </w:rPr>
          <w:fldChar w:fldCharType="begin"/>
        </w:r>
        <w:r w:rsidR="000B065E">
          <w:rPr>
            <w:noProof/>
            <w:webHidden/>
          </w:rPr>
          <w:instrText xml:space="preserve"> PAGEREF _Toc478410830 \h </w:instrText>
        </w:r>
        <w:r w:rsidR="000B065E">
          <w:rPr>
            <w:noProof/>
            <w:webHidden/>
          </w:rPr>
        </w:r>
        <w:r w:rsidR="000B065E">
          <w:rPr>
            <w:noProof/>
            <w:webHidden/>
          </w:rPr>
          <w:fldChar w:fldCharType="separate"/>
        </w:r>
        <w:r w:rsidR="000B065E">
          <w:rPr>
            <w:noProof/>
            <w:webHidden/>
          </w:rPr>
          <w:t>11</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31" w:history="1">
        <w:r w:rsidR="000B065E" w:rsidRPr="002B49D2">
          <w:rPr>
            <w:rStyle w:val="ad"/>
            <w:noProof/>
          </w:rPr>
          <w:t xml:space="preserve">4.1 </w:t>
        </w:r>
        <w:r w:rsidR="000B065E" w:rsidRPr="002B49D2">
          <w:rPr>
            <w:rStyle w:val="ad"/>
            <w:rFonts w:hint="eastAsia"/>
            <w:noProof/>
          </w:rPr>
          <w:t>基金管理人及基金经理情况</w:t>
        </w:r>
        <w:r w:rsidR="000B065E">
          <w:rPr>
            <w:noProof/>
            <w:webHidden/>
          </w:rPr>
          <w:tab/>
        </w:r>
        <w:r w:rsidR="000B065E">
          <w:rPr>
            <w:noProof/>
            <w:webHidden/>
          </w:rPr>
          <w:fldChar w:fldCharType="begin"/>
        </w:r>
        <w:r w:rsidR="000B065E">
          <w:rPr>
            <w:noProof/>
            <w:webHidden/>
          </w:rPr>
          <w:instrText xml:space="preserve"> PAGEREF _Toc478410831 \h </w:instrText>
        </w:r>
        <w:r w:rsidR="000B065E">
          <w:rPr>
            <w:noProof/>
            <w:webHidden/>
          </w:rPr>
        </w:r>
        <w:r w:rsidR="000B065E">
          <w:rPr>
            <w:noProof/>
            <w:webHidden/>
          </w:rPr>
          <w:fldChar w:fldCharType="separate"/>
        </w:r>
        <w:r w:rsidR="000B065E">
          <w:rPr>
            <w:noProof/>
            <w:webHidden/>
          </w:rPr>
          <w:t>11</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34" w:history="1">
        <w:r w:rsidR="000B065E" w:rsidRPr="002B49D2">
          <w:rPr>
            <w:rStyle w:val="ad"/>
            <w:noProof/>
          </w:rPr>
          <w:t xml:space="preserve">4.2 </w:t>
        </w:r>
        <w:r w:rsidR="000B065E" w:rsidRPr="002B49D2">
          <w:rPr>
            <w:rStyle w:val="ad"/>
            <w:rFonts w:hint="eastAsia"/>
            <w:noProof/>
          </w:rPr>
          <w:t>管理人对报告期内本基金运作遵规守信情况的说明</w:t>
        </w:r>
        <w:r w:rsidR="000B065E">
          <w:rPr>
            <w:noProof/>
            <w:webHidden/>
          </w:rPr>
          <w:tab/>
        </w:r>
        <w:r w:rsidR="000B065E">
          <w:rPr>
            <w:noProof/>
            <w:webHidden/>
          </w:rPr>
          <w:fldChar w:fldCharType="begin"/>
        </w:r>
        <w:r w:rsidR="000B065E">
          <w:rPr>
            <w:noProof/>
            <w:webHidden/>
          </w:rPr>
          <w:instrText xml:space="preserve"> PAGEREF _Toc478410834 \h </w:instrText>
        </w:r>
        <w:r w:rsidR="000B065E">
          <w:rPr>
            <w:noProof/>
            <w:webHidden/>
          </w:rPr>
        </w:r>
        <w:r w:rsidR="000B065E">
          <w:rPr>
            <w:noProof/>
            <w:webHidden/>
          </w:rPr>
          <w:fldChar w:fldCharType="separate"/>
        </w:r>
        <w:r w:rsidR="000B065E">
          <w:rPr>
            <w:noProof/>
            <w:webHidden/>
          </w:rPr>
          <w:t>12</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35" w:history="1">
        <w:r w:rsidR="000B065E" w:rsidRPr="002B49D2">
          <w:rPr>
            <w:rStyle w:val="ad"/>
            <w:noProof/>
          </w:rPr>
          <w:t xml:space="preserve">4.3 </w:t>
        </w:r>
        <w:r w:rsidR="000B065E" w:rsidRPr="002B49D2">
          <w:rPr>
            <w:rStyle w:val="ad"/>
            <w:rFonts w:hint="eastAsia"/>
            <w:noProof/>
          </w:rPr>
          <w:t>管理人对报告期内公平交易情况的专项说明</w:t>
        </w:r>
        <w:r w:rsidR="000B065E">
          <w:rPr>
            <w:noProof/>
            <w:webHidden/>
          </w:rPr>
          <w:tab/>
        </w:r>
        <w:r w:rsidR="000B065E">
          <w:rPr>
            <w:noProof/>
            <w:webHidden/>
          </w:rPr>
          <w:fldChar w:fldCharType="begin"/>
        </w:r>
        <w:r w:rsidR="000B065E">
          <w:rPr>
            <w:noProof/>
            <w:webHidden/>
          </w:rPr>
          <w:instrText xml:space="preserve"> PAGEREF _Toc478410835 \h </w:instrText>
        </w:r>
        <w:r w:rsidR="000B065E">
          <w:rPr>
            <w:noProof/>
            <w:webHidden/>
          </w:rPr>
        </w:r>
        <w:r w:rsidR="000B065E">
          <w:rPr>
            <w:noProof/>
            <w:webHidden/>
          </w:rPr>
          <w:fldChar w:fldCharType="separate"/>
        </w:r>
        <w:r w:rsidR="000B065E">
          <w:rPr>
            <w:noProof/>
            <w:webHidden/>
          </w:rPr>
          <w:t>12</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39" w:history="1">
        <w:r w:rsidR="000B065E" w:rsidRPr="002B49D2">
          <w:rPr>
            <w:rStyle w:val="ad"/>
            <w:noProof/>
          </w:rPr>
          <w:t xml:space="preserve">4.4 </w:t>
        </w:r>
        <w:r w:rsidR="000B065E" w:rsidRPr="002B49D2">
          <w:rPr>
            <w:rStyle w:val="ad"/>
            <w:rFonts w:hint="eastAsia"/>
            <w:noProof/>
          </w:rPr>
          <w:t>管理人对报告期内基金的投资策略和业绩表现的说明</w:t>
        </w:r>
        <w:r w:rsidR="000B065E">
          <w:rPr>
            <w:noProof/>
            <w:webHidden/>
          </w:rPr>
          <w:tab/>
        </w:r>
        <w:r w:rsidR="000B065E">
          <w:rPr>
            <w:noProof/>
            <w:webHidden/>
          </w:rPr>
          <w:fldChar w:fldCharType="begin"/>
        </w:r>
        <w:r w:rsidR="000B065E">
          <w:rPr>
            <w:noProof/>
            <w:webHidden/>
          </w:rPr>
          <w:instrText xml:space="preserve"> PAGEREF _Toc478410839 \h </w:instrText>
        </w:r>
        <w:r w:rsidR="000B065E">
          <w:rPr>
            <w:noProof/>
            <w:webHidden/>
          </w:rPr>
        </w:r>
        <w:r w:rsidR="000B065E">
          <w:rPr>
            <w:noProof/>
            <w:webHidden/>
          </w:rPr>
          <w:fldChar w:fldCharType="separate"/>
        </w:r>
        <w:r w:rsidR="000B065E">
          <w:rPr>
            <w:noProof/>
            <w:webHidden/>
          </w:rPr>
          <w:t>13</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42" w:history="1">
        <w:r w:rsidR="000B065E" w:rsidRPr="002B49D2">
          <w:rPr>
            <w:rStyle w:val="ad"/>
            <w:noProof/>
          </w:rPr>
          <w:t xml:space="preserve">4.5 </w:t>
        </w:r>
        <w:r w:rsidR="000B065E" w:rsidRPr="002B49D2">
          <w:rPr>
            <w:rStyle w:val="ad"/>
            <w:rFonts w:hint="eastAsia"/>
            <w:noProof/>
          </w:rPr>
          <w:t>管理人对宏观经济、证券市场及行业走势的简要展望</w:t>
        </w:r>
        <w:r w:rsidR="000B065E">
          <w:rPr>
            <w:noProof/>
            <w:webHidden/>
          </w:rPr>
          <w:tab/>
        </w:r>
        <w:r w:rsidR="000B065E">
          <w:rPr>
            <w:noProof/>
            <w:webHidden/>
          </w:rPr>
          <w:fldChar w:fldCharType="begin"/>
        </w:r>
        <w:r w:rsidR="000B065E">
          <w:rPr>
            <w:noProof/>
            <w:webHidden/>
          </w:rPr>
          <w:instrText xml:space="preserve"> PAGEREF _Toc478410842 \h </w:instrText>
        </w:r>
        <w:r w:rsidR="000B065E">
          <w:rPr>
            <w:noProof/>
            <w:webHidden/>
          </w:rPr>
        </w:r>
        <w:r w:rsidR="000B065E">
          <w:rPr>
            <w:noProof/>
            <w:webHidden/>
          </w:rPr>
          <w:fldChar w:fldCharType="separate"/>
        </w:r>
        <w:r w:rsidR="000B065E">
          <w:rPr>
            <w:noProof/>
            <w:webHidden/>
          </w:rPr>
          <w:t>14</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43" w:history="1">
        <w:r w:rsidR="000B065E" w:rsidRPr="002B49D2">
          <w:rPr>
            <w:rStyle w:val="ad"/>
            <w:noProof/>
          </w:rPr>
          <w:t xml:space="preserve">4.6 </w:t>
        </w:r>
        <w:r w:rsidR="000B065E" w:rsidRPr="002B49D2">
          <w:rPr>
            <w:rStyle w:val="ad"/>
            <w:rFonts w:hint="eastAsia"/>
            <w:noProof/>
          </w:rPr>
          <w:t>管理人内部有关本基金的监察稽核工作情况</w:t>
        </w:r>
        <w:r w:rsidR="000B065E">
          <w:rPr>
            <w:noProof/>
            <w:webHidden/>
          </w:rPr>
          <w:tab/>
        </w:r>
        <w:r w:rsidR="000B065E">
          <w:rPr>
            <w:noProof/>
            <w:webHidden/>
          </w:rPr>
          <w:fldChar w:fldCharType="begin"/>
        </w:r>
        <w:r w:rsidR="000B065E">
          <w:rPr>
            <w:noProof/>
            <w:webHidden/>
          </w:rPr>
          <w:instrText xml:space="preserve"> PAGEREF _Toc478410843 \h </w:instrText>
        </w:r>
        <w:r w:rsidR="000B065E">
          <w:rPr>
            <w:noProof/>
            <w:webHidden/>
          </w:rPr>
        </w:r>
        <w:r w:rsidR="000B065E">
          <w:rPr>
            <w:noProof/>
            <w:webHidden/>
          </w:rPr>
          <w:fldChar w:fldCharType="separate"/>
        </w:r>
        <w:r w:rsidR="000B065E">
          <w:rPr>
            <w:noProof/>
            <w:webHidden/>
          </w:rPr>
          <w:t>14</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44" w:history="1">
        <w:r w:rsidR="000B065E" w:rsidRPr="002B49D2">
          <w:rPr>
            <w:rStyle w:val="ad"/>
            <w:noProof/>
          </w:rPr>
          <w:t xml:space="preserve">4.7 </w:t>
        </w:r>
        <w:r w:rsidR="000B065E" w:rsidRPr="002B49D2">
          <w:rPr>
            <w:rStyle w:val="ad"/>
            <w:rFonts w:hint="eastAsia"/>
            <w:noProof/>
          </w:rPr>
          <w:t>管理人对报告期内基金估值程序等事项的说明</w:t>
        </w:r>
        <w:r w:rsidR="000B065E">
          <w:rPr>
            <w:noProof/>
            <w:webHidden/>
          </w:rPr>
          <w:tab/>
        </w:r>
        <w:r w:rsidR="000B065E">
          <w:rPr>
            <w:noProof/>
            <w:webHidden/>
          </w:rPr>
          <w:fldChar w:fldCharType="begin"/>
        </w:r>
        <w:r w:rsidR="000B065E">
          <w:rPr>
            <w:noProof/>
            <w:webHidden/>
          </w:rPr>
          <w:instrText xml:space="preserve"> PAGEREF _Toc478410844 \h </w:instrText>
        </w:r>
        <w:r w:rsidR="000B065E">
          <w:rPr>
            <w:noProof/>
            <w:webHidden/>
          </w:rPr>
        </w:r>
        <w:r w:rsidR="000B065E">
          <w:rPr>
            <w:noProof/>
            <w:webHidden/>
          </w:rPr>
          <w:fldChar w:fldCharType="separate"/>
        </w:r>
        <w:r w:rsidR="000B065E">
          <w:rPr>
            <w:noProof/>
            <w:webHidden/>
          </w:rPr>
          <w:t>15</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45" w:history="1">
        <w:r w:rsidR="000B065E" w:rsidRPr="002B49D2">
          <w:rPr>
            <w:rStyle w:val="ad"/>
            <w:noProof/>
          </w:rPr>
          <w:t xml:space="preserve">4.8 </w:t>
        </w:r>
        <w:r w:rsidR="000B065E" w:rsidRPr="002B49D2">
          <w:rPr>
            <w:rStyle w:val="ad"/>
            <w:rFonts w:hint="eastAsia"/>
            <w:noProof/>
          </w:rPr>
          <w:t>管理人对报告期内基金利润分配情况的说明</w:t>
        </w:r>
        <w:r w:rsidR="000B065E">
          <w:rPr>
            <w:noProof/>
            <w:webHidden/>
          </w:rPr>
          <w:tab/>
        </w:r>
        <w:r w:rsidR="000B065E">
          <w:rPr>
            <w:noProof/>
            <w:webHidden/>
          </w:rPr>
          <w:fldChar w:fldCharType="begin"/>
        </w:r>
        <w:r w:rsidR="000B065E">
          <w:rPr>
            <w:noProof/>
            <w:webHidden/>
          </w:rPr>
          <w:instrText xml:space="preserve"> PAGEREF _Toc478410845 \h </w:instrText>
        </w:r>
        <w:r w:rsidR="000B065E">
          <w:rPr>
            <w:noProof/>
            <w:webHidden/>
          </w:rPr>
        </w:r>
        <w:r w:rsidR="000B065E">
          <w:rPr>
            <w:noProof/>
            <w:webHidden/>
          </w:rPr>
          <w:fldChar w:fldCharType="separate"/>
        </w:r>
        <w:r w:rsidR="000B065E">
          <w:rPr>
            <w:noProof/>
            <w:webHidden/>
          </w:rPr>
          <w:t>15</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46" w:history="1">
        <w:r w:rsidR="000B065E" w:rsidRPr="002B49D2">
          <w:rPr>
            <w:rStyle w:val="ad"/>
            <w:noProof/>
          </w:rPr>
          <w:t xml:space="preserve">4.9 </w:t>
        </w:r>
        <w:r w:rsidR="000B065E" w:rsidRPr="002B49D2">
          <w:rPr>
            <w:rStyle w:val="ad"/>
            <w:rFonts w:hint="eastAsia"/>
            <w:noProof/>
          </w:rPr>
          <w:t>报告期内管理人对本基金持有人数或基金资产净值预警情形的说明</w:t>
        </w:r>
        <w:r w:rsidR="000B065E">
          <w:rPr>
            <w:noProof/>
            <w:webHidden/>
          </w:rPr>
          <w:tab/>
        </w:r>
        <w:r w:rsidR="000B065E">
          <w:rPr>
            <w:noProof/>
            <w:webHidden/>
          </w:rPr>
          <w:fldChar w:fldCharType="begin"/>
        </w:r>
        <w:r w:rsidR="000B065E">
          <w:rPr>
            <w:noProof/>
            <w:webHidden/>
          </w:rPr>
          <w:instrText xml:space="preserve"> PAGEREF _Toc478410846 \h </w:instrText>
        </w:r>
        <w:r w:rsidR="000B065E">
          <w:rPr>
            <w:noProof/>
            <w:webHidden/>
          </w:rPr>
        </w:r>
        <w:r w:rsidR="000B065E">
          <w:rPr>
            <w:noProof/>
            <w:webHidden/>
          </w:rPr>
          <w:fldChar w:fldCharType="separate"/>
        </w:r>
        <w:r w:rsidR="000B065E">
          <w:rPr>
            <w:noProof/>
            <w:webHidden/>
          </w:rPr>
          <w:t>15</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847" w:history="1">
        <w:r w:rsidR="000B065E" w:rsidRPr="002B49D2">
          <w:rPr>
            <w:rStyle w:val="ad"/>
            <w:b/>
            <w:bCs/>
            <w:noProof/>
          </w:rPr>
          <w:t xml:space="preserve">§5  </w:t>
        </w:r>
        <w:r w:rsidR="000B065E" w:rsidRPr="002B49D2">
          <w:rPr>
            <w:rStyle w:val="ad"/>
            <w:rFonts w:hint="eastAsia"/>
            <w:b/>
            <w:bCs/>
            <w:noProof/>
          </w:rPr>
          <w:t>托管人报告</w:t>
        </w:r>
        <w:r w:rsidR="000B065E">
          <w:rPr>
            <w:noProof/>
            <w:webHidden/>
          </w:rPr>
          <w:tab/>
        </w:r>
        <w:r w:rsidR="000B065E">
          <w:rPr>
            <w:noProof/>
            <w:webHidden/>
          </w:rPr>
          <w:fldChar w:fldCharType="begin"/>
        </w:r>
        <w:r w:rsidR="000B065E">
          <w:rPr>
            <w:noProof/>
            <w:webHidden/>
          </w:rPr>
          <w:instrText xml:space="preserve"> PAGEREF _Toc478410847 \h </w:instrText>
        </w:r>
        <w:r w:rsidR="000B065E">
          <w:rPr>
            <w:noProof/>
            <w:webHidden/>
          </w:rPr>
        </w:r>
        <w:r w:rsidR="000B065E">
          <w:rPr>
            <w:noProof/>
            <w:webHidden/>
          </w:rPr>
          <w:fldChar w:fldCharType="separate"/>
        </w:r>
        <w:r w:rsidR="000B065E">
          <w:rPr>
            <w:noProof/>
            <w:webHidden/>
          </w:rPr>
          <w:t>15</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48" w:history="1">
        <w:r w:rsidR="000B065E" w:rsidRPr="002B49D2">
          <w:rPr>
            <w:rStyle w:val="ad"/>
            <w:noProof/>
          </w:rPr>
          <w:t xml:space="preserve">5.1 </w:t>
        </w:r>
        <w:r w:rsidR="000B065E" w:rsidRPr="002B49D2">
          <w:rPr>
            <w:rStyle w:val="ad"/>
            <w:rFonts w:hint="eastAsia"/>
            <w:noProof/>
          </w:rPr>
          <w:t>报告期内本基金托管人遵规守信情况声明</w:t>
        </w:r>
        <w:r w:rsidR="000B065E">
          <w:rPr>
            <w:noProof/>
            <w:webHidden/>
          </w:rPr>
          <w:tab/>
        </w:r>
        <w:r w:rsidR="000B065E">
          <w:rPr>
            <w:noProof/>
            <w:webHidden/>
          </w:rPr>
          <w:fldChar w:fldCharType="begin"/>
        </w:r>
        <w:r w:rsidR="000B065E">
          <w:rPr>
            <w:noProof/>
            <w:webHidden/>
          </w:rPr>
          <w:instrText xml:space="preserve"> PAGEREF _Toc478410848 \h </w:instrText>
        </w:r>
        <w:r w:rsidR="000B065E">
          <w:rPr>
            <w:noProof/>
            <w:webHidden/>
          </w:rPr>
        </w:r>
        <w:r w:rsidR="000B065E">
          <w:rPr>
            <w:noProof/>
            <w:webHidden/>
          </w:rPr>
          <w:fldChar w:fldCharType="separate"/>
        </w:r>
        <w:r w:rsidR="000B065E">
          <w:rPr>
            <w:noProof/>
            <w:webHidden/>
          </w:rPr>
          <w:t>15</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49" w:history="1">
        <w:r w:rsidR="000B065E" w:rsidRPr="002B49D2">
          <w:rPr>
            <w:rStyle w:val="ad"/>
            <w:noProof/>
          </w:rPr>
          <w:t xml:space="preserve">5.2 </w:t>
        </w:r>
        <w:r w:rsidR="000B065E" w:rsidRPr="002B49D2">
          <w:rPr>
            <w:rStyle w:val="ad"/>
            <w:rFonts w:hint="eastAsia"/>
            <w:noProof/>
          </w:rPr>
          <w:t>托管人对报告期内本基金投资运作遵规守信、净值计算、利润分配等情况的说明</w:t>
        </w:r>
        <w:r w:rsidR="000B065E">
          <w:rPr>
            <w:noProof/>
            <w:webHidden/>
          </w:rPr>
          <w:tab/>
        </w:r>
        <w:r w:rsidR="000B065E">
          <w:rPr>
            <w:noProof/>
            <w:webHidden/>
          </w:rPr>
          <w:fldChar w:fldCharType="begin"/>
        </w:r>
        <w:r w:rsidR="000B065E">
          <w:rPr>
            <w:noProof/>
            <w:webHidden/>
          </w:rPr>
          <w:instrText xml:space="preserve"> PAGEREF _Toc478410849 \h </w:instrText>
        </w:r>
        <w:r w:rsidR="000B065E">
          <w:rPr>
            <w:noProof/>
            <w:webHidden/>
          </w:rPr>
        </w:r>
        <w:r w:rsidR="000B065E">
          <w:rPr>
            <w:noProof/>
            <w:webHidden/>
          </w:rPr>
          <w:fldChar w:fldCharType="separate"/>
        </w:r>
        <w:r w:rsidR="000B065E">
          <w:rPr>
            <w:noProof/>
            <w:webHidden/>
          </w:rPr>
          <w:t>16</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50" w:history="1">
        <w:r w:rsidR="000B065E" w:rsidRPr="002B49D2">
          <w:rPr>
            <w:rStyle w:val="ad"/>
            <w:noProof/>
          </w:rPr>
          <w:t xml:space="preserve">5.3 </w:t>
        </w:r>
        <w:r w:rsidR="000B065E" w:rsidRPr="002B49D2">
          <w:rPr>
            <w:rStyle w:val="ad"/>
            <w:rFonts w:hint="eastAsia"/>
            <w:noProof/>
          </w:rPr>
          <w:t>托管人对本年度报告中财务信息等内容的真实、准确和完整发表意见</w:t>
        </w:r>
        <w:r w:rsidR="000B065E">
          <w:rPr>
            <w:noProof/>
            <w:webHidden/>
          </w:rPr>
          <w:tab/>
        </w:r>
        <w:r w:rsidR="000B065E">
          <w:rPr>
            <w:noProof/>
            <w:webHidden/>
          </w:rPr>
          <w:fldChar w:fldCharType="begin"/>
        </w:r>
        <w:r w:rsidR="000B065E">
          <w:rPr>
            <w:noProof/>
            <w:webHidden/>
          </w:rPr>
          <w:instrText xml:space="preserve"> PAGEREF _Toc478410850 \h </w:instrText>
        </w:r>
        <w:r w:rsidR="000B065E">
          <w:rPr>
            <w:noProof/>
            <w:webHidden/>
          </w:rPr>
        </w:r>
        <w:r w:rsidR="000B065E">
          <w:rPr>
            <w:noProof/>
            <w:webHidden/>
          </w:rPr>
          <w:fldChar w:fldCharType="separate"/>
        </w:r>
        <w:r w:rsidR="000B065E">
          <w:rPr>
            <w:noProof/>
            <w:webHidden/>
          </w:rPr>
          <w:t>16</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851" w:history="1">
        <w:r w:rsidR="000B065E" w:rsidRPr="002B49D2">
          <w:rPr>
            <w:rStyle w:val="ad"/>
            <w:b/>
            <w:bCs/>
            <w:noProof/>
          </w:rPr>
          <w:t xml:space="preserve">§6  </w:t>
        </w:r>
        <w:r w:rsidR="000B065E" w:rsidRPr="002B49D2">
          <w:rPr>
            <w:rStyle w:val="ad"/>
            <w:rFonts w:hint="eastAsia"/>
            <w:b/>
            <w:bCs/>
            <w:noProof/>
          </w:rPr>
          <w:t>审计报告</w:t>
        </w:r>
        <w:r w:rsidR="000B065E">
          <w:rPr>
            <w:noProof/>
            <w:webHidden/>
          </w:rPr>
          <w:tab/>
        </w:r>
        <w:r w:rsidR="000B065E">
          <w:rPr>
            <w:noProof/>
            <w:webHidden/>
          </w:rPr>
          <w:fldChar w:fldCharType="begin"/>
        </w:r>
        <w:r w:rsidR="000B065E">
          <w:rPr>
            <w:noProof/>
            <w:webHidden/>
          </w:rPr>
          <w:instrText xml:space="preserve"> PAGEREF _Toc478410851 \h </w:instrText>
        </w:r>
        <w:r w:rsidR="000B065E">
          <w:rPr>
            <w:noProof/>
            <w:webHidden/>
          </w:rPr>
        </w:r>
        <w:r w:rsidR="000B065E">
          <w:rPr>
            <w:noProof/>
            <w:webHidden/>
          </w:rPr>
          <w:fldChar w:fldCharType="separate"/>
        </w:r>
        <w:r w:rsidR="000B065E">
          <w:rPr>
            <w:noProof/>
            <w:webHidden/>
          </w:rPr>
          <w:t>16</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855" w:history="1">
        <w:r w:rsidR="000B065E" w:rsidRPr="002B49D2">
          <w:rPr>
            <w:rStyle w:val="ad"/>
            <w:b/>
            <w:bCs/>
            <w:noProof/>
          </w:rPr>
          <w:t xml:space="preserve">§7  </w:t>
        </w:r>
        <w:r w:rsidR="000B065E" w:rsidRPr="002B49D2">
          <w:rPr>
            <w:rStyle w:val="ad"/>
            <w:rFonts w:hint="eastAsia"/>
            <w:b/>
            <w:bCs/>
            <w:noProof/>
          </w:rPr>
          <w:t>年度财务报表</w:t>
        </w:r>
        <w:r w:rsidR="000B065E">
          <w:rPr>
            <w:noProof/>
            <w:webHidden/>
          </w:rPr>
          <w:tab/>
        </w:r>
        <w:r w:rsidR="000B065E">
          <w:rPr>
            <w:noProof/>
            <w:webHidden/>
          </w:rPr>
          <w:fldChar w:fldCharType="begin"/>
        </w:r>
        <w:r w:rsidR="000B065E">
          <w:rPr>
            <w:noProof/>
            <w:webHidden/>
          </w:rPr>
          <w:instrText xml:space="preserve"> PAGEREF _Toc478410855 \h </w:instrText>
        </w:r>
        <w:r w:rsidR="000B065E">
          <w:rPr>
            <w:noProof/>
            <w:webHidden/>
          </w:rPr>
        </w:r>
        <w:r w:rsidR="000B065E">
          <w:rPr>
            <w:noProof/>
            <w:webHidden/>
          </w:rPr>
          <w:fldChar w:fldCharType="separate"/>
        </w:r>
        <w:r w:rsidR="000B065E">
          <w:rPr>
            <w:noProof/>
            <w:webHidden/>
          </w:rPr>
          <w:t>17</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56" w:history="1">
        <w:r w:rsidR="000B065E" w:rsidRPr="002B49D2">
          <w:rPr>
            <w:rStyle w:val="ad"/>
            <w:noProof/>
          </w:rPr>
          <w:t xml:space="preserve">7.1 </w:t>
        </w:r>
        <w:r w:rsidR="000B065E" w:rsidRPr="002B49D2">
          <w:rPr>
            <w:rStyle w:val="ad"/>
            <w:rFonts w:hint="eastAsia"/>
            <w:noProof/>
          </w:rPr>
          <w:t>资产负债表</w:t>
        </w:r>
        <w:r w:rsidR="000B065E">
          <w:rPr>
            <w:noProof/>
            <w:webHidden/>
          </w:rPr>
          <w:tab/>
        </w:r>
        <w:r w:rsidR="000B065E">
          <w:rPr>
            <w:noProof/>
            <w:webHidden/>
          </w:rPr>
          <w:fldChar w:fldCharType="begin"/>
        </w:r>
        <w:r w:rsidR="000B065E">
          <w:rPr>
            <w:noProof/>
            <w:webHidden/>
          </w:rPr>
          <w:instrText xml:space="preserve"> PAGEREF _Toc478410856 \h </w:instrText>
        </w:r>
        <w:r w:rsidR="000B065E">
          <w:rPr>
            <w:noProof/>
            <w:webHidden/>
          </w:rPr>
        </w:r>
        <w:r w:rsidR="000B065E">
          <w:rPr>
            <w:noProof/>
            <w:webHidden/>
          </w:rPr>
          <w:fldChar w:fldCharType="separate"/>
        </w:r>
        <w:r w:rsidR="000B065E">
          <w:rPr>
            <w:noProof/>
            <w:webHidden/>
          </w:rPr>
          <w:t>17</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57" w:history="1">
        <w:r w:rsidR="000B065E" w:rsidRPr="002B49D2">
          <w:rPr>
            <w:rStyle w:val="ad"/>
            <w:noProof/>
          </w:rPr>
          <w:t xml:space="preserve">7.2 </w:t>
        </w:r>
        <w:r w:rsidR="000B065E" w:rsidRPr="002B49D2">
          <w:rPr>
            <w:rStyle w:val="ad"/>
            <w:rFonts w:hint="eastAsia"/>
            <w:noProof/>
          </w:rPr>
          <w:t>利润表</w:t>
        </w:r>
        <w:r w:rsidR="000B065E">
          <w:rPr>
            <w:noProof/>
            <w:webHidden/>
          </w:rPr>
          <w:tab/>
        </w:r>
        <w:r w:rsidR="000B065E">
          <w:rPr>
            <w:noProof/>
            <w:webHidden/>
          </w:rPr>
          <w:fldChar w:fldCharType="begin"/>
        </w:r>
        <w:r w:rsidR="000B065E">
          <w:rPr>
            <w:noProof/>
            <w:webHidden/>
          </w:rPr>
          <w:instrText xml:space="preserve"> PAGEREF _Toc478410857 \h </w:instrText>
        </w:r>
        <w:r w:rsidR="000B065E">
          <w:rPr>
            <w:noProof/>
            <w:webHidden/>
          </w:rPr>
        </w:r>
        <w:r w:rsidR="000B065E">
          <w:rPr>
            <w:noProof/>
            <w:webHidden/>
          </w:rPr>
          <w:fldChar w:fldCharType="separate"/>
        </w:r>
        <w:r w:rsidR="000B065E">
          <w:rPr>
            <w:noProof/>
            <w:webHidden/>
          </w:rPr>
          <w:t>19</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58" w:history="1">
        <w:r w:rsidR="000B065E" w:rsidRPr="002B49D2">
          <w:rPr>
            <w:rStyle w:val="ad"/>
            <w:noProof/>
          </w:rPr>
          <w:t xml:space="preserve">7.3 </w:t>
        </w:r>
        <w:r w:rsidR="000B065E" w:rsidRPr="002B49D2">
          <w:rPr>
            <w:rStyle w:val="ad"/>
            <w:rFonts w:hint="eastAsia"/>
            <w:noProof/>
          </w:rPr>
          <w:t>所有者权益（基金净值）变动表</w:t>
        </w:r>
        <w:r w:rsidR="000B065E">
          <w:rPr>
            <w:noProof/>
            <w:webHidden/>
          </w:rPr>
          <w:tab/>
        </w:r>
        <w:r w:rsidR="000B065E">
          <w:rPr>
            <w:noProof/>
            <w:webHidden/>
          </w:rPr>
          <w:fldChar w:fldCharType="begin"/>
        </w:r>
        <w:r w:rsidR="000B065E">
          <w:rPr>
            <w:noProof/>
            <w:webHidden/>
          </w:rPr>
          <w:instrText xml:space="preserve"> PAGEREF _Toc478410858 \h </w:instrText>
        </w:r>
        <w:r w:rsidR="000B065E">
          <w:rPr>
            <w:noProof/>
            <w:webHidden/>
          </w:rPr>
        </w:r>
        <w:r w:rsidR="000B065E">
          <w:rPr>
            <w:noProof/>
            <w:webHidden/>
          </w:rPr>
          <w:fldChar w:fldCharType="separate"/>
        </w:r>
        <w:r w:rsidR="000B065E">
          <w:rPr>
            <w:noProof/>
            <w:webHidden/>
          </w:rPr>
          <w:t>20</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859" w:history="1">
        <w:r w:rsidR="000B065E" w:rsidRPr="002B49D2">
          <w:rPr>
            <w:rStyle w:val="ad"/>
            <w:noProof/>
          </w:rPr>
          <w:t xml:space="preserve">7.4 </w:t>
        </w:r>
        <w:r w:rsidR="000B065E" w:rsidRPr="002B49D2">
          <w:rPr>
            <w:rStyle w:val="ad"/>
            <w:rFonts w:hint="eastAsia"/>
            <w:noProof/>
          </w:rPr>
          <w:t>报表附注</w:t>
        </w:r>
        <w:r w:rsidR="000B065E">
          <w:rPr>
            <w:noProof/>
            <w:webHidden/>
          </w:rPr>
          <w:tab/>
        </w:r>
        <w:r w:rsidR="000B065E">
          <w:rPr>
            <w:noProof/>
            <w:webHidden/>
          </w:rPr>
          <w:fldChar w:fldCharType="begin"/>
        </w:r>
        <w:r w:rsidR="000B065E">
          <w:rPr>
            <w:noProof/>
            <w:webHidden/>
          </w:rPr>
          <w:instrText xml:space="preserve"> PAGEREF _Toc478410859 \h </w:instrText>
        </w:r>
        <w:r w:rsidR="000B065E">
          <w:rPr>
            <w:noProof/>
            <w:webHidden/>
          </w:rPr>
        </w:r>
        <w:r w:rsidR="000B065E">
          <w:rPr>
            <w:noProof/>
            <w:webHidden/>
          </w:rPr>
          <w:fldChar w:fldCharType="separate"/>
        </w:r>
        <w:r w:rsidR="000B065E">
          <w:rPr>
            <w:noProof/>
            <w:webHidden/>
          </w:rPr>
          <w:t>21</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939" w:history="1">
        <w:r w:rsidR="000B065E" w:rsidRPr="002B49D2">
          <w:rPr>
            <w:rStyle w:val="ad"/>
            <w:b/>
            <w:noProof/>
          </w:rPr>
          <w:t xml:space="preserve">§8  </w:t>
        </w:r>
        <w:r w:rsidR="000B065E" w:rsidRPr="002B49D2">
          <w:rPr>
            <w:rStyle w:val="ad"/>
            <w:rFonts w:hint="eastAsia"/>
            <w:b/>
            <w:noProof/>
          </w:rPr>
          <w:t>投资组合报告</w:t>
        </w:r>
        <w:r w:rsidR="000B065E">
          <w:rPr>
            <w:noProof/>
            <w:webHidden/>
          </w:rPr>
          <w:tab/>
        </w:r>
        <w:r w:rsidR="000B065E">
          <w:rPr>
            <w:noProof/>
            <w:webHidden/>
          </w:rPr>
          <w:fldChar w:fldCharType="begin"/>
        </w:r>
        <w:r w:rsidR="000B065E">
          <w:rPr>
            <w:noProof/>
            <w:webHidden/>
          </w:rPr>
          <w:instrText xml:space="preserve"> PAGEREF _Toc478410939 \h </w:instrText>
        </w:r>
        <w:r w:rsidR="000B065E">
          <w:rPr>
            <w:noProof/>
            <w:webHidden/>
          </w:rPr>
        </w:r>
        <w:r w:rsidR="000B065E">
          <w:rPr>
            <w:noProof/>
            <w:webHidden/>
          </w:rPr>
          <w:fldChar w:fldCharType="separate"/>
        </w:r>
        <w:r w:rsidR="000B065E">
          <w:rPr>
            <w:noProof/>
            <w:webHidden/>
          </w:rPr>
          <w:t>43</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40" w:history="1">
        <w:r w:rsidR="000B065E" w:rsidRPr="002B49D2">
          <w:rPr>
            <w:rStyle w:val="ad"/>
            <w:noProof/>
          </w:rPr>
          <w:t xml:space="preserve">8.1 </w:t>
        </w:r>
        <w:r w:rsidR="000B065E" w:rsidRPr="002B49D2">
          <w:rPr>
            <w:rStyle w:val="ad"/>
            <w:rFonts w:hint="eastAsia"/>
            <w:noProof/>
          </w:rPr>
          <w:t>期末基金资产组合情况</w:t>
        </w:r>
        <w:r w:rsidR="000B065E">
          <w:rPr>
            <w:noProof/>
            <w:webHidden/>
          </w:rPr>
          <w:tab/>
        </w:r>
        <w:r w:rsidR="000B065E">
          <w:rPr>
            <w:noProof/>
            <w:webHidden/>
          </w:rPr>
          <w:fldChar w:fldCharType="begin"/>
        </w:r>
        <w:r w:rsidR="000B065E">
          <w:rPr>
            <w:noProof/>
            <w:webHidden/>
          </w:rPr>
          <w:instrText xml:space="preserve"> PAGEREF _Toc478410940 \h </w:instrText>
        </w:r>
        <w:r w:rsidR="000B065E">
          <w:rPr>
            <w:noProof/>
            <w:webHidden/>
          </w:rPr>
        </w:r>
        <w:r w:rsidR="000B065E">
          <w:rPr>
            <w:noProof/>
            <w:webHidden/>
          </w:rPr>
          <w:fldChar w:fldCharType="separate"/>
        </w:r>
        <w:r w:rsidR="000B065E">
          <w:rPr>
            <w:noProof/>
            <w:webHidden/>
          </w:rPr>
          <w:t>43</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41" w:history="1">
        <w:r w:rsidR="000B065E" w:rsidRPr="002B49D2">
          <w:rPr>
            <w:rStyle w:val="ad"/>
            <w:noProof/>
          </w:rPr>
          <w:t xml:space="preserve">8.2 </w:t>
        </w:r>
        <w:r w:rsidR="000B065E" w:rsidRPr="002B49D2">
          <w:rPr>
            <w:rStyle w:val="ad"/>
            <w:rFonts w:hint="eastAsia"/>
            <w:noProof/>
          </w:rPr>
          <w:t>期末按行业分类的股票投资组合</w:t>
        </w:r>
        <w:r w:rsidR="000B065E">
          <w:rPr>
            <w:noProof/>
            <w:webHidden/>
          </w:rPr>
          <w:tab/>
        </w:r>
        <w:r w:rsidR="000B065E">
          <w:rPr>
            <w:noProof/>
            <w:webHidden/>
          </w:rPr>
          <w:fldChar w:fldCharType="begin"/>
        </w:r>
        <w:r w:rsidR="000B065E">
          <w:rPr>
            <w:noProof/>
            <w:webHidden/>
          </w:rPr>
          <w:instrText xml:space="preserve"> PAGEREF _Toc478410941 \h </w:instrText>
        </w:r>
        <w:r w:rsidR="000B065E">
          <w:rPr>
            <w:noProof/>
            <w:webHidden/>
          </w:rPr>
        </w:r>
        <w:r w:rsidR="000B065E">
          <w:rPr>
            <w:noProof/>
            <w:webHidden/>
          </w:rPr>
          <w:fldChar w:fldCharType="separate"/>
        </w:r>
        <w:r w:rsidR="000B065E">
          <w:rPr>
            <w:noProof/>
            <w:webHidden/>
          </w:rPr>
          <w:t>43</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43" w:history="1">
        <w:r w:rsidR="000B065E" w:rsidRPr="002B49D2">
          <w:rPr>
            <w:rStyle w:val="ad"/>
            <w:noProof/>
          </w:rPr>
          <w:t xml:space="preserve">8.3 </w:t>
        </w:r>
        <w:r w:rsidR="000B065E" w:rsidRPr="002B49D2">
          <w:rPr>
            <w:rStyle w:val="ad"/>
            <w:rFonts w:hint="eastAsia"/>
            <w:noProof/>
          </w:rPr>
          <w:t>期末按公允价值占基金资产净值比例大小排序的所有股票投资明细</w:t>
        </w:r>
        <w:r w:rsidR="000B065E">
          <w:rPr>
            <w:noProof/>
            <w:webHidden/>
          </w:rPr>
          <w:tab/>
        </w:r>
        <w:r w:rsidR="000B065E">
          <w:rPr>
            <w:noProof/>
            <w:webHidden/>
          </w:rPr>
          <w:fldChar w:fldCharType="begin"/>
        </w:r>
        <w:r w:rsidR="000B065E">
          <w:rPr>
            <w:noProof/>
            <w:webHidden/>
          </w:rPr>
          <w:instrText xml:space="preserve"> PAGEREF _Toc478410943 \h </w:instrText>
        </w:r>
        <w:r w:rsidR="000B065E">
          <w:rPr>
            <w:noProof/>
            <w:webHidden/>
          </w:rPr>
        </w:r>
        <w:r w:rsidR="000B065E">
          <w:rPr>
            <w:noProof/>
            <w:webHidden/>
          </w:rPr>
          <w:fldChar w:fldCharType="separate"/>
        </w:r>
        <w:r w:rsidR="000B065E">
          <w:rPr>
            <w:noProof/>
            <w:webHidden/>
          </w:rPr>
          <w:t>44</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44" w:history="1">
        <w:r w:rsidR="000B065E" w:rsidRPr="002B49D2">
          <w:rPr>
            <w:rStyle w:val="ad"/>
            <w:noProof/>
          </w:rPr>
          <w:t xml:space="preserve">8.4 </w:t>
        </w:r>
        <w:r w:rsidR="000B065E" w:rsidRPr="002B49D2">
          <w:rPr>
            <w:rStyle w:val="ad"/>
            <w:rFonts w:hint="eastAsia"/>
            <w:noProof/>
          </w:rPr>
          <w:t>报告期内股票投资组合的重大变动</w:t>
        </w:r>
        <w:r w:rsidR="000B065E">
          <w:rPr>
            <w:noProof/>
            <w:webHidden/>
          </w:rPr>
          <w:tab/>
        </w:r>
        <w:r w:rsidR="000B065E">
          <w:rPr>
            <w:noProof/>
            <w:webHidden/>
          </w:rPr>
          <w:fldChar w:fldCharType="begin"/>
        </w:r>
        <w:r w:rsidR="000B065E">
          <w:rPr>
            <w:noProof/>
            <w:webHidden/>
          </w:rPr>
          <w:instrText xml:space="preserve"> PAGEREF _Toc478410944 \h </w:instrText>
        </w:r>
        <w:r w:rsidR="000B065E">
          <w:rPr>
            <w:noProof/>
            <w:webHidden/>
          </w:rPr>
        </w:r>
        <w:r w:rsidR="000B065E">
          <w:rPr>
            <w:noProof/>
            <w:webHidden/>
          </w:rPr>
          <w:fldChar w:fldCharType="separate"/>
        </w:r>
        <w:r w:rsidR="000B065E">
          <w:rPr>
            <w:noProof/>
            <w:webHidden/>
          </w:rPr>
          <w:t>45</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48" w:history="1">
        <w:r w:rsidR="000B065E" w:rsidRPr="002B49D2">
          <w:rPr>
            <w:rStyle w:val="ad"/>
            <w:noProof/>
          </w:rPr>
          <w:t xml:space="preserve">8.5 </w:t>
        </w:r>
        <w:r w:rsidR="000B065E" w:rsidRPr="002B49D2">
          <w:rPr>
            <w:rStyle w:val="ad"/>
            <w:rFonts w:hint="eastAsia"/>
            <w:noProof/>
          </w:rPr>
          <w:t>期末按债券品种分类的债券投资组合</w:t>
        </w:r>
        <w:r w:rsidR="000B065E">
          <w:rPr>
            <w:noProof/>
            <w:webHidden/>
          </w:rPr>
          <w:tab/>
        </w:r>
        <w:r w:rsidR="000B065E">
          <w:rPr>
            <w:noProof/>
            <w:webHidden/>
          </w:rPr>
          <w:fldChar w:fldCharType="begin"/>
        </w:r>
        <w:r w:rsidR="000B065E">
          <w:rPr>
            <w:noProof/>
            <w:webHidden/>
          </w:rPr>
          <w:instrText xml:space="preserve"> PAGEREF _Toc478410948 \h </w:instrText>
        </w:r>
        <w:r w:rsidR="000B065E">
          <w:rPr>
            <w:noProof/>
            <w:webHidden/>
          </w:rPr>
        </w:r>
        <w:r w:rsidR="000B065E">
          <w:rPr>
            <w:noProof/>
            <w:webHidden/>
          </w:rPr>
          <w:fldChar w:fldCharType="separate"/>
        </w:r>
        <w:r w:rsidR="000B065E">
          <w:rPr>
            <w:noProof/>
            <w:webHidden/>
          </w:rPr>
          <w:t>47</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49" w:history="1">
        <w:r w:rsidR="000B065E" w:rsidRPr="002B49D2">
          <w:rPr>
            <w:rStyle w:val="ad"/>
            <w:noProof/>
          </w:rPr>
          <w:t xml:space="preserve">8.6 </w:t>
        </w:r>
        <w:r w:rsidR="000B065E" w:rsidRPr="002B49D2">
          <w:rPr>
            <w:rStyle w:val="ad"/>
            <w:rFonts w:hint="eastAsia"/>
            <w:noProof/>
          </w:rPr>
          <w:t>期末按公允价值占基金资产净值比例大小排序的前五名债券投资明细</w:t>
        </w:r>
        <w:r w:rsidR="000B065E">
          <w:rPr>
            <w:noProof/>
            <w:webHidden/>
          </w:rPr>
          <w:tab/>
        </w:r>
        <w:r w:rsidR="000B065E">
          <w:rPr>
            <w:noProof/>
            <w:webHidden/>
          </w:rPr>
          <w:fldChar w:fldCharType="begin"/>
        </w:r>
        <w:r w:rsidR="000B065E">
          <w:rPr>
            <w:noProof/>
            <w:webHidden/>
          </w:rPr>
          <w:instrText xml:space="preserve"> PAGEREF _Toc478410949 \h </w:instrText>
        </w:r>
        <w:r w:rsidR="000B065E">
          <w:rPr>
            <w:noProof/>
            <w:webHidden/>
          </w:rPr>
        </w:r>
        <w:r w:rsidR="000B065E">
          <w:rPr>
            <w:noProof/>
            <w:webHidden/>
          </w:rPr>
          <w:fldChar w:fldCharType="separate"/>
        </w:r>
        <w:r w:rsidR="000B065E">
          <w:rPr>
            <w:noProof/>
            <w:webHidden/>
          </w:rPr>
          <w:t>47</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50" w:history="1">
        <w:r w:rsidR="000B065E" w:rsidRPr="002B49D2">
          <w:rPr>
            <w:rStyle w:val="ad"/>
            <w:noProof/>
          </w:rPr>
          <w:t xml:space="preserve">8.7 </w:t>
        </w:r>
        <w:r w:rsidR="000B065E" w:rsidRPr="002B49D2">
          <w:rPr>
            <w:rStyle w:val="ad"/>
            <w:rFonts w:hint="eastAsia"/>
            <w:noProof/>
          </w:rPr>
          <w:t>期末按公允价值占基金资产净值比例大小排序的所有资产支持证券投资明细</w:t>
        </w:r>
        <w:r w:rsidR="000B065E">
          <w:rPr>
            <w:noProof/>
            <w:webHidden/>
          </w:rPr>
          <w:tab/>
        </w:r>
        <w:r w:rsidR="000B065E">
          <w:rPr>
            <w:noProof/>
            <w:webHidden/>
          </w:rPr>
          <w:fldChar w:fldCharType="begin"/>
        </w:r>
        <w:r w:rsidR="000B065E">
          <w:rPr>
            <w:noProof/>
            <w:webHidden/>
          </w:rPr>
          <w:instrText xml:space="preserve"> PAGEREF _Toc478410950 \h </w:instrText>
        </w:r>
        <w:r w:rsidR="000B065E">
          <w:rPr>
            <w:noProof/>
            <w:webHidden/>
          </w:rPr>
        </w:r>
        <w:r w:rsidR="000B065E">
          <w:rPr>
            <w:noProof/>
            <w:webHidden/>
          </w:rPr>
          <w:fldChar w:fldCharType="separate"/>
        </w:r>
        <w:r w:rsidR="000B065E">
          <w:rPr>
            <w:noProof/>
            <w:webHidden/>
          </w:rPr>
          <w:t>48</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51" w:history="1">
        <w:r w:rsidR="000B065E" w:rsidRPr="002B49D2">
          <w:rPr>
            <w:rStyle w:val="ad"/>
            <w:noProof/>
          </w:rPr>
          <w:t xml:space="preserve">8.8 </w:t>
        </w:r>
        <w:r w:rsidR="000B065E" w:rsidRPr="002B49D2">
          <w:rPr>
            <w:rStyle w:val="ad"/>
            <w:rFonts w:hint="eastAsia"/>
            <w:noProof/>
          </w:rPr>
          <w:t>报告期末按公允价值占基金资产净值比例大小排序的前五名贵金属投资明细</w:t>
        </w:r>
        <w:r w:rsidR="000B065E">
          <w:rPr>
            <w:noProof/>
            <w:webHidden/>
          </w:rPr>
          <w:tab/>
        </w:r>
        <w:r w:rsidR="000B065E">
          <w:rPr>
            <w:noProof/>
            <w:webHidden/>
          </w:rPr>
          <w:fldChar w:fldCharType="begin"/>
        </w:r>
        <w:r w:rsidR="000B065E">
          <w:rPr>
            <w:noProof/>
            <w:webHidden/>
          </w:rPr>
          <w:instrText xml:space="preserve"> PAGEREF _Toc478410951 \h </w:instrText>
        </w:r>
        <w:r w:rsidR="000B065E">
          <w:rPr>
            <w:noProof/>
            <w:webHidden/>
          </w:rPr>
        </w:r>
        <w:r w:rsidR="000B065E">
          <w:rPr>
            <w:noProof/>
            <w:webHidden/>
          </w:rPr>
          <w:fldChar w:fldCharType="separate"/>
        </w:r>
        <w:r w:rsidR="000B065E">
          <w:rPr>
            <w:noProof/>
            <w:webHidden/>
          </w:rPr>
          <w:t>48</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52" w:history="1">
        <w:r w:rsidR="000B065E" w:rsidRPr="002B49D2">
          <w:rPr>
            <w:rStyle w:val="ad"/>
            <w:noProof/>
          </w:rPr>
          <w:t xml:space="preserve">8.9 </w:t>
        </w:r>
        <w:r w:rsidR="000B065E" w:rsidRPr="002B49D2">
          <w:rPr>
            <w:rStyle w:val="ad"/>
            <w:rFonts w:hint="eastAsia"/>
            <w:noProof/>
          </w:rPr>
          <w:t>期末按公允价值占基金资产净值比例大小排序的前五名权证投资明细</w:t>
        </w:r>
        <w:r w:rsidR="000B065E">
          <w:rPr>
            <w:noProof/>
            <w:webHidden/>
          </w:rPr>
          <w:tab/>
        </w:r>
        <w:r w:rsidR="000B065E">
          <w:rPr>
            <w:noProof/>
            <w:webHidden/>
          </w:rPr>
          <w:fldChar w:fldCharType="begin"/>
        </w:r>
        <w:r w:rsidR="000B065E">
          <w:rPr>
            <w:noProof/>
            <w:webHidden/>
          </w:rPr>
          <w:instrText xml:space="preserve"> PAGEREF _Toc478410952 \h </w:instrText>
        </w:r>
        <w:r w:rsidR="000B065E">
          <w:rPr>
            <w:noProof/>
            <w:webHidden/>
          </w:rPr>
        </w:r>
        <w:r w:rsidR="000B065E">
          <w:rPr>
            <w:noProof/>
            <w:webHidden/>
          </w:rPr>
          <w:fldChar w:fldCharType="separate"/>
        </w:r>
        <w:r w:rsidR="000B065E">
          <w:rPr>
            <w:noProof/>
            <w:webHidden/>
          </w:rPr>
          <w:t>48</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53" w:history="1">
        <w:r w:rsidR="000B065E" w:rsidRPr="002B49D2">
          <w:rPr>
            <w:rStyle w:val="ad"/>
            <w:noProof/>
          </w:rPr>
          <w:t xml:space="preserve">8.10 </w:t>
        </w:r>
        <w:r w:rsidR="000B065E" w:rsidRPr="002B49D2">
          <w:rPr>
            <w:rStyle w:val="ad"/>
            <w:rFonts w:hint="eastAsia"/>
            <w:noProof/>
          </w:rPr>
          <w:t>报告期末本基金投资的股指期货交易情况说明</w:t>
        </w:r>
        <w:r w:rsidR="000B065E">
          <w:rPr>
            <w:noProof/>
            <w:webHidden/>
          </w:rPr>
          <w:tab/>
        </w:r>
        <w:r w:rsidR="000B065E">
          <w:rPr>
            <w:noProof/>
            <w:webHidden/>
          </w:rPr>
          <w:fldChar w:fldCharType="begin"/>
        </w:r>
        <w:r w:rsidR="000B065E">
          <w:rPr>
            <w:noProof/>
            <w:webHidden/>
          </w:rPr>
          <w:instrText xml:space="preserve"> PAGEREF _Toc478410953 \h </w:instrText>
        </w:r>
        <w:r w:rsidR="000B065E">
          <w:rPr>
            <w:noProof/>
            <w:webHidden/>
          </w:rPr>
        </w:r>
        <w:r w:rsidR="000B065E">
          <w:rPr>
            <w:noProof/>
            <w:webHidden/>
          </w:rPr>
          <w:fldChar w:fldCharType="separate"/>
        </w:r>
        <w:r w:rsidR="000B065E">
          <w:rPr>
            <w:noProof/>
            <w:webHidden/>
          </w:rPr>
          <w:t>48</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54" w:history="1">
        <w:r w:rsidR="000B065E" w:rsidRPr="002B49D2">
          <w:rPr>
            <w:rStyle w:val="ad"/>
            <w:noProof/>
          </w:rPr>
          <w:t>8.11</w:t>
        </w:r>
        <w:r w:rsidR="000B065E" w:rsidRPr="002B49D2">
          <w:rPr>
            <w:rStyle w:val="ad"/>
            <w:rFonts w:hint="eastAsia"/>
            <w:noProof/>
          </w:rPr>
          <w:t>报告期末本基金投资的国债期货交易情况说明</w:t>
        </w:r>
        <w:r w:rsidR="000B065E">
          <w:rPr>
            <w:noProof/>
            <w:webHidden/>
          </w:rPr>
          <w:tab/>
        </w:r>
        <w:r w:rsidR="000B065E">
          <w:rPr>
            <w:noProof/>
            <w:webHidden/>
          </w:rPr>
          <w:fldChar w:fldCharType="begin"/>
        </w:r>
        <w:r w:rsidR="000B065E">
          <w:rPr>
            <w:noProof/>
            <w:webHidden/>
          </w:rPr>
          <w:instrText xml:space="preserve"> PAGEREF _Toc478410954 \h </w:instrText>
        </w:r>
        <w:r w:rsidR="000B065E">
          <w:rPr>
            <w:noProof/>
            <w:webHidden/>
          </w:rPr>
        </w:r>
        <w:r w:rsidR="000B065E">
          <w:rPr>
            <w:noProof/>
            <w:webHidden/>
          </w:rPr>
          <w:fldChar w:fldCharType="separate"/>
        </w:r>
        <w:r w:rsidR="000B065E">
          <w:rPr>
            <w:noProof/>
            <w:webHidden/>
          </w:rPr>
          <w:t>48</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55" w:history="1">
        <w:r w:rsidR="000B065E" w:rsidRPr="002B49D2">
          <w:rPr>
            <w:rStyle w:val="ad"/>
            <w:noProof/>
          </w:rPr>
          <w:t xml:space="preserve">8.12 </w:t>
        </w:r>
        <w:r w:rsidR="000B065E" w:rsidRPr="002B49D2">
          <w:rPr>
            <w:rStyle w:val="ad"/>
            <w:rFonts w:hint="eastAsia"/>
            <w:noProof/>
          </w:rPr>
          <w:t>投资组合报告附注</w:t>
        </w:r>
        <w:r w:rsidR="000B065E">
          <w:rPr>
            <w:noProof/>
            <w:webHidden/>
          </w:rPr>
          <w:tab/>
        </w:r>
        <w:r w:rsidR="000B065E">
          <w:rPr>
            <w:noProof/>
            <w:webHidden/>
          </w:rPr>
          <w:fldChar w:fldCharType="begin"/>
        </w:r>
        <w:r w:rsidR="000B065E">
          <w:rPr>
            <w:noProof/>
            <w:webHidden/>
          </w:rPr>
          <w:instrText xml:space="preserve"> PAGEREF _Toc478410955 \h </w:instrText>
        </w:r>
        <w:r w:rsidR="000B065E">
          <w:rPr>
            <w:noProof/>
            <w:webHidden/>
          </w:rPr>
        </w:r>
        <w:r w:rsidR="000B065E">
          <w:rPr>
            <w:noProof/>
            <w:webHidden/>
          </w:rPr>
          <w:fldChar w:fldCharType="separate"/>
        </w:r>
        <w:r w:rsidR="000B065E">
          <w:rPr>
            <w:noProof/>
            <w:webHidden/>
          </w:rPr>
          <w:t>48</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960" w:history="1">
        <w:r w:rsidR="000B065E" w:rsidRPr="002B49D2">
          <w:rPr>
            <w:rStyle w:val="ad"/>
            <w:b/>
            <w:noProof/>
          </w:rPr>
          <w:t xml:space="preserve">§9  </w:t>
        </w:r>
        <w:r w:rsidR="000B065E" w:rsidRPr="002B49D2">
          <w:rPr>
            <w:rStyle w:val="ad"/>
            <w:rFonts w:hint="eastAsia"/>
            <w:b/>
            <w:noProof/>
          </w:rPr>
          <w:t>基金份额持有人信息</w:t>
        </w:r>
        <w:r w:rsidR="000B065E">
          <w:rPr>
            <w:noProof/>
            <w:webHidden/>
          </w:rPr>
          <w:tab/>
        </w:r>
        <w:r w:rsidR="000B065E">
          <w:rPr>
            <w:noProof/>
            <w:webHidden/>
          </w:rPr>
          <w:fldChar w:fldCharType="begin"/>
        </w:r>
        <w:r w:rsidR="000B065E">
          <w:rPr>
            <w:noProof/>
            <w:webHidden/>
          </w:rPr>
          <w:instrText xml:space="preserve"> PAGEREF _Toc478410960 \h </w:instrText>
        </w:r>
        <w:r w:rsidR="000B065E">
          <w:rPr>
            <w:noProof/>
            <w:webHidden/>
          </w:rPr>
        </w:r>
        <w:r w:rsidR="000B065E">
          <w:rPr>
            <w:noProof/>
            <w:webHidden/>
          </w:rPr>
          <w:fldChar w:fldCharType="separate"/>
        </w:r>
        <w:r w:rsidR="000B065E">
          <w:rPr>
            <w:noProof/>
            <w:webHidden/>
          </w:rPr>
          <w:t>49</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61" w:history="1">
        <w:r w:rsidR="000B065E" w:rsidRPr="002B49D2">
          <w:rPr>
            <w:rStyle w:val="ad"/>
            <w:noProof/>
          </w:rPr>
          <w:t xml:space="preserve">9.1 </w:t>
        </w:r>
        <w:r w:rsidR="000B065E" w:rsidRPr="002B49D2">
          <w:rPr>
            <w:rStyle w:val="ad"/>
            <w:rFonts w:hint="eastAsia"/>
            <w:noProof/>
          </w:rPr>
          <w:t>期末基金份额持有人户数及持有人结构</w:t>
        </w:r>
        <w:r w:rsidR="000B065E">
          <w:rPr>
            <w:noProof/>
            <w:webHidden/>
          </w:rPr>
          <w:tab/>
        </w:r>
        <w:r w:rsidR="000B065E">
          <w:rPr>
            <w:noProof/>
            <w:webHidden/>
          </w:rPr>
          <w:fldChar w:fldCharType="begin"/>
        </w:r>
        <w:r w:rsidR="000B065E">
          <w:rPr>
            <w:noProof/>
            <w:webHidden/>
          </w:rPr>
          <w:instrText xml:space="preserve"> PAGEREF _Toc478410961 \h </w:instrText>
        </w:r>
        <w:r w:rsidR="000B065E">
          <w:rPr>
            <w:noProof/>
            <w:webHidden/>
          </w:rPr>
        </w:r>
        <w:r w:rsidR="000B065E">
          <w:rPr>
            <w:noProof/>
            <w:webHidden/>
          </w:rPr>
          <w:fldChar w:fldCharType="separate"/>
        </w:r>
        <w:r w:rsidR="000B065E">
          <w:rPr>
            <w:noProof/>
            <w:webHidden/>
          </w:rPr>
          <w:t>49</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62" w:history="1">
        <w:r w:rsidR="000B065E" w:rsidRPr="002B49D2">
          <w:rPr>
            <w:rStyle w:val="ad"/>
            <w:noProof/>
          </w:rPr>
          <w:t>9.2</w:t>
        </w:r>
        <w:r w:rsidR="000B065E" w:rsidRPr="002B49D2">
          <w:rPr>
            <w:rStyle w:val="ad"/>
            <w:rFonts w:hint="eastAsia"/>
            <w:noProof/>
          </w:rPr>
          <w:t>期末基金管理人的从业人员持有本基金的情况</w:t>
        </w:r>
        <w:r w:rsidR="000B065E">
          <w:rPr>
            <w:noProof/>
            <w:webHidden/>
          </w:rPr>
          <w:tab/>
        </w:r>
        <w:r w:rsidR="000B065E">
          <w:rPr>
            <w:noProof/>
            <w:webHidden/>
          </w:rPr>
          <w:fldChar w:fldCharType="begin"/>
        </w:r>
        <w:r w:rsidR="000B065E">
          <w:rPr>
            <w:noProof/>
            <w:webHidden/>
          </w:rPr>
          <w:instrText xml:space="preserve"> PAGEREF _Toc478410962 \h </w:instrText>
        </w:r>
        <w:r w:rsidR="000B065E">
          <w:rPr>
            <w:noProof/>
            <w:webHidden/>
          </w:rPr>
        </w:r>
        <w:r w:rsidR="000B065E">
          <w:rPr>
            <w:noProof/>
            <w:webHidden/>
          </w:rPr>
          <w:fldChar w:fldCharType="separate"/>
        </w:r>
        <w:r w:rsidR="000B065E">
          <w:rPr>
            <w:noProof/>
            <w:webHidden/>
          </w:rPr>
          <w:t>49</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63" w:history="1">
        <w:r w:rsidR="000B065E" w:rsidRPr="002B49D2">
          <w:rPr>
            <w:rStyle w:val="ad"/>
            <w:noProof/>
          </w:rPr>
          <w:t>9.3</w:t>
        </w:r>
        <w:r w:rsidR="000B065E" w:rsidRPr="002B49D2">
          <w:rPr>
            <w:rStyle w:val="ad"/>
            <w:rFonts w:hint="eastAsia"/>
            <w:noProof/>
          </w:rPr>
          <w:t>期末基金管理人的从业人员持有本开放式基金份额总量区间的情况</w:t>
        </w:r>
        <w:r w:rsidR="000B065E">
          <w:rPr>
            <w:noProof/>
            <w:webHidden/>
          </w:rPr>
          <w:tab/>
        </w:r>
        <w:r w:rsidR="000B065E">
          <w:rPr>
            <w:noProof/>
            <w:webHidden/>
          </w:rPr>
          <w:fldChar w:fldCharType="begin"/>
        </w:r>
        <w:r w:rsidR="000B065E">
          <w:rPr>
            <w:noProof/>
            <w:webHidden/>
          </w:rPr>
          <w:instrText xml:space="preserve"> PAGEREF _Toc478410963 \h </w:instrText>
        </w:r>
        <w:r w:rsidR="000B065E">
          <w:rPr>
            <w:noProof/>
            <w:webHidden/>
          </w:rPr>
        </w:r>
        <w:r w:rsidR="000B065E">
          <w:rPr>
            <w:noProof/>
            <w:webHidden/>
          </w:rPr>
          <w:fldChar w:fldCharType="separate"/>
        </w:r>
        <w:r w:rsidR="000B065E">
          <w:rPr>
            <w:noProof/>
            <w:webHidden/>
          </w:rPr>
          <w:t>49</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964" w:history="1">
        <w:r w:rsidR="000B065E" w:rsidRPr="002B49D2">
          <w:rPr>
            <w:rStyle w:val="ad"/>
            <w:b/>
            <w:bCs/>
            <w:noProof/>
          </w:rPr>
          <w:t xml:space="preserve">§10  </w:t>
        </w:r>
        <w:r w:rsidR="000B065E" w:rsidRPr="002B49D2">
          <w:rPr>
            <w:rStyle w:val="ad"/>
            <w:rFonts w:hint="eastAsia"/>
            <w:b/>
            <w:bCs/>
            <w:noProof/>
          </w:rPr>
          <w:t>开放式基金份额变动</w:t>
        </w:r>
        <w:r w:rsidR="000B065E">
          <w:rPr>
            <w:noProof/>
            <w:webHidden/>
          </w:rPr>
          <w:tab/>
        </w:r>
        <w:r w:rsidR="000B065E">
          <w:rPr>
            <w:noProof/>
            <w:webHidden/>
          </w:rPr>
          <w:fldChar w:fldCharType="begin"/>
        </w:r>
        <w:r w:rsidR="000B065E">
          <w:rPr>
            <w:noProof/>
            <w:webHidden/>
          </w:rPr>
          <w:instrText xml:space="preserve"> PAGEREF _Toc478410964 \h </w:instrText>
        </w:r>
        <w:r w:rsidR="000B065E">
          <w:rPr>
            <w:noProof/>
            <w:webHidden/>
          </w:rPr>
        </w:r>
        <w:r w:rsidR="000B065E">
          <w:rPr>
            <w:noProof/>
            <w:webHidden/>
          </w:rPr>
          <w:fldChar w:fldCharType="separate"/>
        </w:r>
        <w:r w:rsidR="000B065E">
          <w:rPr>
            <w:noProof/>
            <w:webHidden/>
          </w:rPr>
          <w:t>50</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965" w:history="1">
        <w:r w:rsidR="000B065E" w:rsidRPr="002B49D2">
          <w:rPr>
            <w:rStyle w:val="ad"/>
            <w:b/>
            <w:bCs/>
            <w:noProof/>
          </w:rPr>
          <w:t xml:space="preserve">§11  </w:t>
        </w:r>
        <w:r w:rsidR="000B065E" w:rsidRPr="002B49D2">
          <w:rPr>
            <w:rStyle w:val="ad"/>
            <w:rFonts w:hint="eastAsia"/>
            <w:b/>
            <w:bCs/>
            <w:noProof/>
          </w:rPr>
          <w:t>重大事件揭示</w:t>
        </w:r>
        <w:r w:rsidR="000B065E">
          <w:rPr>
            <w:noProof/>
            <w:webHidden/>
          </w:rPr>
          <w:tab/>
        </w:r>
        <w:r w:rsidR="000B065E">
          <w:rPr>
            <w:noProof/>
            <w:webHidden/>
          </w:rPr>
          <w:fldChar w:fldCharType="begin"/>
        </w:r>
        <w:r w:rsidR="000B065E">
          <w:rPr>
            <w:noProof/>
            <w:webHidden/>
          </w:rPr>
          <w:instrText xml:space="preserve"> PAGEREF _Toc478410965 \h </w:instrText>
        </w:r>
        <w:r w:rsidR="000B065E">
          <w:rPr>
            <w:noProof/>
            <w:webHidden/>
          </w:rPr>
        </w:r>
        <w:r w:rsidR="000B065E">
          <w:rPr>
            <w:noProof/>
            <w:webHidden/>
          </w:rPr>
          <w:fldChar w:fldCharType="separate"/>
        </w:r>
        <w:r w:rsidR="000B065E">
          <w:rPr>
            <w:noProof/>
            <w:webHidden/>
          </w:rPr>
          <w:t>50</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66" w:history="1">
        <w:r w:rsidR="000B065E" w:rsidRPr="002B49D2">
          <w:rPr>
            <w:rStyle w:val="ad"/>
            <w:noProof/>
          </w:rPr>
          <w:t>11.1</w:t>
        </w:r>
        <w:r w:rsidR="000B065E" w:rsidRPr="002B49D2">
          <w:rPr>
            <w:rStyle w:val="ad"/>
            <w:rFonts w:hint="eastAsia"/>
            <w:noProof/>
          </w:rPr>
          <w:t>基金份额持有人大会决议</w:t>
        </w:r>
        <w:r w:rsidR="000B065E">
          <w:rPr>
            <w:noProof/>
            <w:webHidden/>
          </w:rPr>
          <w:tab/>
        </w:r>
        <w:r w:rsidR="000B065E">
          <w:rPr>
            <w:noProof/>
            <w:webHidden/>
          </w:rPr>
          <w:fldChar w:fldCharType="begin"/>
        </w:r>
        <w:r w:rsidR="000B065E">
          <w:rPr>
            <w:noProof/>
            <w:webHidden/>
          </w:rPr>
          <w:instrText xml:space="preserve"> PAGEREF _Toc478410966 \h </w:instrText>
        </w:r>
        <w:r w:rsidR="000B065E">
          <w:rPr>
            <w:noProof/>
            <w:webHidden/>
          </w:rPr>
        </w:r>
        <w:r w:rsidR="000B065E">
          <w:rPr>
            <w:noProof/>
            <w:webHidden/>
          </w:rPr>
          <w:fldChar w:fldCharType="separate"/>
        </w:r>
        <w:r w:rsidR="000B065E">
          <w:rPr>
            <w:noProof/>
            <w:webHidden/>
          </w:rPr>
          <w:t>50</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67" w:history="1">
        <w:r w:rsidR="000B065E" w:rsidRPr="002B49D2">
          <w:rPr>
            <w:rStyle w:val="ad"/>
            <w:noProof/>
          </w:rPr>
          <w:t xml:space="preserve">11.2 </w:t>
        </w:r>
        <w:r w:rsidR="000B065E" w:rsidRPr="002B49D2">
          <w:rPr>
            <w:rStyle w:val="ad"/>
            <w:rFonts w:hint="eastAsia"/>
            <w:noProof/>
          </w:rPr>
          <w:t>基金管理人、基金托管人的专门基金托管部门的重大人事变动</w:t>
        </w:r>
        <w:r w:rsidR="000B065E">
          <w:rPr>
            <w:noProof/>
            <w:webHidden/>
          </w:rPr>
          <w:tab/>
        </w:r>
        <w:r w:rsidR="000B065E">
          <w:rPr>
            <w:noProof/>
            <w:webHidden/>
          </w:rPr>
          <w:fldChar w:fldCharType="begin"/>
        </w:r>
        <w:r w:rsidR="000B065E">
          <w:rPr>
            <w:noProof/>
            <w:webHidden/>
          </w:rPr>
          <w:instrText xml:space="preserve"> PAGEREF _Toc478410967 \h </w:instrText>
        </w:r>
        <w:r w:rsidR="000B065E">
          <w:rPr>
            <w:noProof/>
            <w:webHidden/>
          </w:rPr>
        </w:r>
        <w:r w:rsidR="000B065E">
          <w:rPr>
            <w:noProof/>
            <w:webHidden/>
          </w:rPr>
          <w:fldChar w:fldCharType="separate"/>
        </w:r>
        <w:r w:rsidR="000B065E">
          <w:rPr>
            <w:noProof/>
            <w:webHidden/>
          </w:rPr>
          <w:t>50</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68" w:history="1">
        <w:r w:rsidR="000B065E" w:rsidRPr="002B49D2">
          <w:rPr>
            <w:rStyle w:val="ad"/>
            <w:noProof/>
          </w:rPr>
          <w:t xml:space="preserve">11.3 </w:t>
        </w:r>
        <w:r w:rsidR="000B065E" w:rsidRPr="002B49D2">
          <w:rPr>
            <w:rStyle w:val="ad"/>
            <w:rFonts w:hint="eastAsia"/>
            <w:noProof/>
          </w:rPr>
          <w:t>涉及基金管理人、基金财产、基金托管业务的诉讼</w:t>
        </w:r>
        <w:r w:rsidR="000B065E">
          <w:rPr>
            <w:noProof/>
            <w:webHidden/>
          </w:rPr>
          <w:tab/>
        </w:r>
        <w:r w:rsidR="000B065E">
          <w:rPr>
            <w:noProof/>
            <w:webHidden/>
          </w:rPr>
          <w:fldChar w:fldCharType="begin"/>
        </w:r>
        <w:r w:rsidR="000B065E">
          <w:rPr>
            <w:noProof/>
            <w:webHidden/>
          </w:rPr>
          <w:instrText xml:space="preserve"> PAGEREF _Toc478410968 \h </w:instrText>
        </w:r>
        <w:r w:rsidR="000B065E">
          <w:rPr>
            <w:noProof/>
            <w:webHidden/>
          </w:rPr>
        </w:r>
        <w:r w:rsidR="000B065E">
          <w:rPr>
            <w:noProof/>
            <w:webHidden/>
          </w:rPr>
          <w:fldChar w:fldCharType="separate"/>
        </w:r>
        <w:r w:rsidR="000B065E">
          <w:rPr>
            <w:noProof/>
            <w:webHidden/>
          </w:rPr>
          <w:t>50</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69" w:history="1">
        <w:r w:rsidR="000B065E" w:rsidRPr="002B49D2">
          <w:rPr>
            <w:rStyle w:val="ad"/>
            <w:noProof/>
          </w:rPr>
          <w:t xml:space="preserve">11.4 </w:t>
        </w:r>
        <w:r w:rsidR="000B065E" w:rsidRPr="002B49D2">
          <w:rPr>
            <w:rStyle w:val="ad"/>
            <w:rFonts w:hint="eastAsia"/>
            <w:noProof/>
          </w:rPr>
          <w:t>基金投资策略的改变</w:t>
        </w:r>
        <w:r w:rsidR="000B065E">
          <w:rPr>
            <w:noProof/>
            <w:webHidden/>
          </w:rPr>
          <w:tab/>
        </w:r>
        <w:r w:rsidR="000B065E">
          <w:rPr>
            <w:noProof/>
            <w:webHidden/>
          </w:rPr>
          <w:fldChar w:fldCharType="begin"/>
        </w:r>
        <w:r w:rsidR="000B065E">
          <w:rPr>
            <w:noProof/>
            <w:webHidden/>
          </w:rPr>
          <w:instrText xml:space="preserve"> PAGEREF _Toc478410969 \h </w:instrText>
        </w:r>
        <w:r w:rsidR="000B065E">
          <w:rPr>
            <w:noProof/>
            <w:webHidden/>
          </w:rPr>
        </w:r>
        <w:r w:rsidR="000B065E">
          <w:rPr>
            <w:noProof/>
            <w:webHidden/>
          </w:rPr>
          <w:fldChar w:fldCharType="separate"/>
        </w:r>
        <w:r w:rsidR="000B065E">
          <w:rPr>
            <w:noProof/>
            <w:webHidden/>
          </w:rPr>
          <w:t>51</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70" w:history="1">
        <w:r w:rsidR="000B065E" w:rsidRPr="002B49D2">
          <w:rPr>
            <w:rStyle w:val="ad"/>
            <w:noProof/>
          </w:rPr>
          <w:t>11.5</w:t>
        </w:r>
        <w:r w:rsidR="000B065E" w:rsidRPr="002B49D2">
          <w:rPr>
            <w:rStyle w:val="ad"/>
            <w:rFonts w:hint="eastAsia"/>
            <w:noProof/>
          </w:rPr>
          <w:t>为基金进行审计的会计师事务所情况</w:t>
        </w:r>
        <w:r w:rsidR="000B065E">
          <w:rPr>
            <w:noProof/>
            <w:webHidden/>
          </w:rPr>
          <w:tab/>
        </w:r>
        <w:r w:rsidR="000B065E">
          <w:rPr>
            <w:noProof/>
            <w:webHidden/>
          </w:rPr>
          <w:fldChar w:fldCharType="begin"/>
        </w:r>
        <w:r w:rsidR="000B065E">
          <w:rPr>
            <w:noProof/>
            <w:webHidden/>
          </w:rPr>
          <w:instrText xml:space="preserve"> PAGEREF _Toc478410970 \h </w:instrText>
        </w:r>
        <w:r w:rsidR="000B065E">
          <w:rPr>
            <w:noProof/>
            <w:webHidden/>
          </w:rPr>
        </w:r>
        <w:r w:rsidR="000B065E">
          <w:rPr>
            <w:noProof/>
            <w:webHidden/>
          </w:rPr>
          <w:fldChar w:fldCharType="separate"/>
        </w:r>
        <w:r w:rsidR="000B065E">
          <w:rPr>
            <w:noProof/>
            <w:webHidden/>
          </w:rPr>
          <w:t>51</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71" w:history="1">
        <w:r w:rsidR="000B065E" w:rsidRPr="002B49D2">
          <w:rPr>
            <w:rStyle w:val="ad"/>
            <w:noProof/>
          </w:rPr>
          <w:t xml:space="preserve">11.6 </w:t>
        </w:r>
        <w:r w:rsidR="000B065E" w:rsidRPr="002B49D2">
          <w:rPr>
            <w:rStyle w:val="ad"/>
            <w:rFonts w:hint="eastAsia"/>
            <w:noProof/>
          </w:rPr>
          <w:t>管理人、托管人及其高级管理人员受稽查或处罚等情况</w:t>
        </w:r>
        <w:r w:rsidR="000B065E">
          <w:rPr>
            <w:noProof/>
            <w:webHidden/>
          </w:rPr>
          <w:tab/>
        </w:r>
        <w:r w:rsidR="000B065E">
          <w:rPr>
            <w:noProof/>
            <w:webHidden/>
          </w:rPr>
          <w:fldChar w:fldCharType="begin"/>
        </w:r>
        <w:r w:rsidR="000B065E">
          <w:rPr>
            <w:noProof/>
            <w:webHidden/>
          </w:rPr>
          <w:instrText xml:space="preserve"> PAGEREF _Toc478410971 \h </w:instrText>
        </w:r>
        <w:r w:rsidR="000B065E">
          <w:rPr>
            <w:noProof/>
            <w:webHidden/>
          </w:rPr>
        </w:r>
        <w:r w:rsidR="000B065E">
          <w:rPr>
            <w:noProof/>
            <w:webHidden/>
          </w:rPr>
          <w:fldChar w:fldCharType="separate"/>
        </w:r>
        <w:r w:rsidR="000B065E">
          <w:rPr>
            <w:noProof/>
            <w:webHidden/>
          </w:rPr>
          <w:t>51</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72" w:history="1">
        <w:r w:rsidR="000B065E" w:rsidRPr="002B49D2">
          <w:rPr>
            <w:rStyle w:val="ad"/>
            <w:noProof/>
          </w:rPr>
          <w:t xml:space="preserve">11.7 </w:t>
        </w:r>
        <w:r w:rsidR="000B065E" w:rsidRPr="002B49D2">
          <w:rPr>
            <w:rStyle w:val="ad"/>
            <w:rFonts w:hint="eastAsia"/>
            <w:noProof/>
          </w:rPr>
          <w:t>基金租用证券公司交易单元的有关情况</w:t>
        </w:r>
        <w:r w:rsidR="000B065E">
          <w:rPr>
            <w:noProof/>
            <w:webHidden/>
          </w:rPr>
          <w:tab/>
        </w:r>
        <w:r w:rsidR="000B065E">
          <w:rPr>
            <w:noProof/>
            <w:webHidden/>
          </w:rPr>
          <w:fldChar w:fldCharType="begin"/>
        </w:r>
        <w:r w:rsidR="000B065E">
          <w:rPr>
            <w:noProof/>
            <w:webHidden/>
          </w:rPr>
          <w:instrText xml:space="preserve"> PAGEREF _Toc478410972 \h </w:instrText>
        </w:r>
        <w:r w:rsidR="000B065E">
          <w:rPr>
            <w:noProof/>
            <w:webHidden/>
          </w:rPr>
        </w:r>
        <w:r w:rsidR="000B065E">
          <w:rPr>
            <w:noProof/>
            <w:webHidden/>
          </w:rPr>
          <w:fldChar w:fldCharType="separate"/>
        </w:r>
        <w:r w:rsidR="000B065E">
          <w:rPr>
            <w:noProof/>
            <w:webHidden/>
          </w:rPr>
          <w:t>51</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75" w:history="1">
        <w:r w:rsidR="000B065E" w:rsidRPr="002B49D2">
          <w:rPr>
            <w:rStyle w:val="ad"/>
            <w:noProof/>
          </w:rPr>
          <w:t xml:space="preserve">11.8 </w:t>
        </w:r>
        <w:r w:rsidR="000B065E" w:rsidRPr="002B49D2">
          <w:rPr>
            <w:rStyle w:val="ad"/>
            <w:rFonts w:hint="eastAsia"/>
            <w:noProof/>
          </w:rPr>
          <w:t>其他重大事件</w:t>
        </w:r>
        <w:r w:rsidR="000B065E">
          <w:rPr>
            <w:noProof/>
            <w:webHidden/>
          </w:rPr>
          <w:tab/>
        </w:r>
        <w:r w:rsidR="000B065E">
          <w:rPr>
            <w:noProof/>
            <w:webHidden/>
          </w:rPr>
          <w:fldChar w:fldCharType="begin"/>
        </w:r>
        <w:r w:rsidR="000B065E">
          <w:rPr>
            <w:noProof/>
            <w:webHidden/>
          </w:rPr>
          <w:instrText xml:space="preserve"> PAGEREF _Toc478410975 \h </w:instrText>
        </w:r>
        <w:r w:rsidR="000B065E">
          <w:rPr>
            <w:noProof/>
            <w:webHidden/>
          </w:rPr>
        </w:r>
        <w:r w:rsidR="000B065E">
          <w:rPr>
            <w:noProof/>
            <w:webHidden/>
          </w:rPr>
          <w:fldChar w:fldCharType="separate"/>
        </w:r>
        <w:r w:rsidR="000B065E">
          <w:rPr>
            <w:noProof/>
            <w:webHidden/>
          </w:rPr>
          <w:t>53</w:t>
        </w:r>
        <w:r w:rsidR="000B065E">
          <w:rPr>
            <w:noProof/>
            <w:webHidden/>
          </w:rPr>
          <w:fldChar w:fldCharType="end"/>
        </w:r>
      </w:hyperlink>
    </w:p>
    <w:p w:rsidR="000B065E" w:rsidRDefault="000F1905">
      <w:pPr>
        <w:pStyle w:val="12"/>
        <w:rPr>
          <w:rFonts w:asciiTheme="minorHAnsi" w:eastAsiaTheme="minorEastAsia" w:hAnsiTheme="minorHAnsi" w:cstheme="minorBidi"/>
          <w:noProof/>
          <w:szCs w:val="22"/>
        </w:rPr>
      </w:pPr>
      <w:hyperlink w:anchor="_Toc478410976" w:history="1">
        <w:r w:rsidR="000B065E" w:rsidRPr="002B49D2">
          <w:rPr>
            <w:rStyle w:val="ad"/>
            <w:b/>
            <w:bCs/>
            <w:noProof/>
          </w:rPr>
          <w:t xml:space="preserve">§12  </w:t>
        </w:r>
        <w:r w:rsidR="000B065E" w:rsidRPr="002B49D2">
          <w:rPr>
            <w:rStyle w:val="ad"/>
            <w:rFonts w:hint="eastAsia"/>
            <w:b/>
            <w:bCs/>
            <w:noProof/>
          </w:rPr>
          <w:t>备查文件目录</w:t>
        </w:r>
        <w:r w:rsidR="000B065E">
          <w:rPr>
            <w:noProof/>
            <w:webHidden/>
          </w:rPr>
          <w:tab/>
        </w:r>
        <w:r w:rsidR="000B065E">
          <w:rPr>
            <w:noProof/>
            <w:webHidden/>
          </w:rPr>
          <w:fldChar w:fldCharType="begin"/>
        </w:r>
        <w:r w:rsidR="000B065E">
          <w:rPr>
            <w:noProof/>
            <w:webHidden/>
          </w:rPr>
          <w:instrText xml:space="preserve"> PAGEREF _Toc478410976 \h </w:instrText>
        </w:r>
        <w:r w:rsidR="000B065E">
          <w:rPr>
            <w:noProof/>
            <w:webHidden/>
          </w:rPr>
        </w:r>
        <w:r w:rsidR="000B065E">
          <w:rPr>
            <w:noProof/>
            <w:webHidden/>
          </w:rPr>
          <w:fldChar w:fldCharType="separate"/>
        </w:r>
        <w:r w:rsidR="000B065E">
          <w:rPr>
            <w:noProof/>
            <w:webHidden/>
          </w:rPr>
          <w:t>56</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77" w:history="1">
        <w:r w:rsidR="000B065E" w:rsidRPr="002B49D2">
          <w:rPr>
            <w:rStyle w:val="ad"/>
            <w:noProof/>
          </w:rPr>
          <w:t xml:space="preserve">12.1 </w:t>
        </w:r>
        <w:r w:rsidR="000B065E" w:rsidRPr="002B49D2">
          <w:rPr>
            <w:rStyle w:val="ad"/>
            <w:rFonts w:hint="eastAsia"/>
            <w:noProof/>
          </w:rPr>
          <w:t>备查文件目录</w:t>
        </w:r>
        <w:r w:rsidR="000B065E">
          <w:rPr>
            <w:noProof/>
            <w:webHidden/>
          </w:rPr>
          <w:tab/>
        </w:r>
        <w:r w:rsidR="000B065E">
          <w:rPr>
            <w:noProof/>
            <w:webHidden/>
          </w:rPr>
          <w:fldChar w:fldCharType="begin"/>
        </w:r>
        <w:r w:rsidR="000B065E">
          <w:rPr>
            <w:noProof/>
            <w:webHidden/>
          </w:rPr>
          <w:instrText xml:space="preserve"> PAGEREF _Toc478410977 \h </w:instrText>
        </w:r>
        <w:r w:rsidR="000B065E">
          <w:rPr>
            <w:noProof/>
            <w:webHidden/>
          </w:rPr>
        </w:r>
        <w:r w:rsidR="000B065E">
          <w:rPr>
            <w:noProof/>
            <w:webHidden/>
          </w:rPr>
          <w:fldChar w:fldCharType="separate"/>
        </w:r>
        <w:r w:rsidR="000B065E">
          <w:rPr>
            <w:noProof/>
            <w:webHidden/>
          </w:rPr>
          <w:t>56</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78" w:history="1">
        <w:r w:rsidR="000B065E" w:rsidRPr="002B49D2">
          <w:rPr>
            <w:rStyle w:val="ad"/>
            <w:noProof/>
          </w:rPr>
          <w:t xml:space="preserve">12.2 </w:t>
        </w:r>
        <w:r w:rsidR="000B065E" w:rsidRPr="002B49D2">
          <w:rPr>
            <w:rStyle w:val="ad"/>
            <w:rFonts w:hint="eastAsia"/>
            <w:noProof/>
          </w:rPr>
          <w:t>存放地点</w:t>
        </w:r>
        <w:r w:rsidR="000B065E">
          <w:rPr>
            <w:noProof/>
            <w:webHidden/>
          </w:rPr>
          <w:tab/>
        </w:r>
        <w:r w:rsidR="000B065E">
          <w:rPr>
            <w:noProof/>
            <w:webHidden/>
          </w:rPr>
          <w:fldChar w:fldCharType="begin"/>
        </w:r>
        <w:r w:rsidR="000B065E">
          <w:rPr>
            <w:noProof/>
            <w:webHidden/>
          </w:rPr>
          <w:instrText xml:space="preserve"> PAGEREF _Toc478410978 \h </w:instrText>
        </w:r>
        <w:r w:rsidR="000B065E">
          <w:rPr>
            <w:noProof/>
            <w:webHidden/>
          </w:rPr>
        </w:r>
        <w:r w:rsidR="000B065E">
          <w:rPr>
            <w:noProof/>
            <w:webHidden/>
          </w:rPr>
          <w:fldChar w:fldCharType="separate"/>
        </w:r>
        <w:r w:rsidR="000B065E">
          <w:rPr>
            <w:noProof/>
            <w:webHidden/>
          </w:rPr>
          <w:t>56</w:t>
        </w:r>
        <w:r w:rsidR="000B065E">
          <w:rPr>
            <w:noProof/>
            <w:webHidden/>
          </w:rPr>
          <w:fldChar w:fldCharType="end"/>
        </w:r>
      </w:hyperlink>
    </w:p>
    <w:p w:rsidR="000B065E" w:rsidRDefault="000F1905">
      <w:pPr>
        <w:pStyle w:val="24"/>
        <w:rPr>
          <w:rFonts w:asciiTheme="minorHAnsi" w:eastAsiaTheme="minorEastAsia" w:hAnsiTheme="minorHAnsi" w:cstheme="minorBidi"/>
          <w:noProof/>
          <w:kern w:val="2"/>
          <w:szCs w:val="22"/>
        </w:rPr>
      </w:pPr>
      <w:hyperlink w:anchor="_Toc478410979" w:history="1">
        <w:r w:rsidR="000B065E" w:rsidRPr="002B49D2">
          <w:rPr>
            <w:rStyle w:val="ad"/>
            <w:noProof/>
          </w:rPr>
          <w:t xml:space="preserve">12.3 </w:t>
        </w:r>
        <w:r w:rsidR="000B065E" w:rsidRPr="002B49D2">
          <w:rPr>
            <w:rStyle w:val="ad"/>
            <w:rFonts w:hint="eastAsia"/>
            <w:noProof/>
          </w:rPr>
          <w:t>查阅方式</w:t>
        </w:r>
        <w:r w:rsidR="000B065E">
          <w:rPr>
            <w:noProof/>
            <w:webHidden/>
          </w:rPr>
          <w:tab/>
        </w:r>
        <w:r w:rsidR="000B065E">
          <w:rPr>
            <w:noProof/>
            <w:webHidden/>
          </w:rPr>
          <w:fldChar w:fldCharType="begin"/>
        </w:r>
        <w:r w:rsidR="000B065E">
          <w:rPr>
            <w:noProof/>
            <w:webHidden/>
          </w:rPr>
          <w:instrText xml:space="preserve"> PAGEREF _Toc478410979 \h </w:instrText>
        </w:r>
        <w:r w:rsidR="000B065E">
          <w:rPr>
            <w:noProof/>
            <w:webHidden/>
          </w:rPr>
        </w:r>
        <w:r w:rsidR="000B065E">
          <w:rPr>
            <w:noProof/>
            <w:webHidden/>
          </w:rPr>
          <w:fldChar w:fldCharType="separate"/>
        </w:r>
        <w:r w:rsidR="000B065E">
          <w:rPr>
            <w:noProof/>
            <w:webHidden/>
          </w:rPr>
          <w:t>56</w:t>
        </w:r>
        <w:r w:rsidR="000B065E">
          <w:rPr>
            <w:noProof/>
            <w:webHidden/>
          </w:rPr>
          <w:fldChar w:fldCharType="end"/>
        </w:r>
      </w:hyperlink>
    </w:p>
    <w:p w:rsidR="001A59F9" w:rsidRPr="005B4332" w:rsidRDefault="006C6180"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76817">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41081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41082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交银施罗德先锋混合型证券投资基金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交银先锋混合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4</w:t>
            </w:r>
            <w:r w:rsidRPr="0038115A">
              <w:rPr>
                <w:sz w:val="24"/>
              </w:rPr>
              <w:t>月</w:t>
            </w:r>
            <w:r w:rsidRPr="0038115A">
              <w:rPr>
                <w:sz w:val="24"/>
              </w:rPr>
              <w:t>10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1,280,203,928.64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D60A4" w:rsidRDefault="001A59F9" w:rsidP="009D60A4">
      <w:pPr>
        <w:pStyle w:val="20"/>
        <w:spacing w:before="29" w:after="0" w:line="288" w:lineRule="auto"/>
        <w:rPr>
          <w:rFonts w:ascii="Times New Roman" w:hAnsi="Times New Roman"/>
          <w:kern w:val="0"/>
          <w:szCs w:val="24"/>
        </w:rPr>
      </w:pPr>
      <w:bookmarkStart w:id="13" w:name="_Toc361324846"/>
      <w:bookmarkStart w:id="14" w:name="_Toc478410821"/>
      <w:r w:rsidRPr="009D60A4">
        <w:rPr>
          <w:rFonts w:ascii="Times New Roman" w:hAnsi="Times New Roman"/>
          <w:kern w:val="0"/>
          <w:szCs w:val="24"/>
        </w:rPr>
        <w:t xml:space="preserve">2.2 </w:t>
      </w:r>
      <w:r w:rsidRPr="009D60A4">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700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9D60A4" w:rsidRDefault="001A59F9" w:rsidP="009D60A4">
      <w:pPr>
        <w:pStyle w:val="20"/>
        <w:spacing w:before="29" w:after="0" w:line="288" w:lineRule="auto"/>
        <w:rPr>
          <w:rFonts w:ascii="Times New Roman" w:hAnsi="Times New Roman"/>
          <w:kern w:val="0"/>
          <w:szCs w:val="24"/>
        </w:rPr>
      </w:pPr>
      <w:bookmarkStart w:id="15" w:name="_Toc225498247"/>
      <w:bookmarkStart w:id="16" w:name="_Toc361324847"/>
      <w:bookmarkStart w:id="17" w:name="_Toc478410822"/>
      <w:r w:rsidRPr="009D60A4">
        <w:rPr>
          <w:rFonts w:ascii="Times New Roman" w:hAnsi="Times New Roman"/>
          <w:kern w:val="0"/>
          <w:szCs w:val="24"/>
        </w:rPr>
        <w:t xml:space="preserve">2.3 </w:t>
      </w:r>
      <w:r w:rsidRPr="009D60A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E00C30" w:rsidP="002A7419">
            <w:pPr>
              <w:spacing w:before="29" w:line="288" w:lineRule="auto"/>
              <w:jc w:val="center"/>
              <w:rPr>
                <w:sz w:val="24"/>
              </w:rPr>
            </w:pPr>
            <w:r>
              <w:rPr>
                <w:rFonts w:hint="eastAsia"/>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E00C30">
            <w:pPr>
              <w:spacing w:before="29" w:line="288" w:lineRule="auto"/>
              <w:jc w:val="center"/>
              <w:rPr>
                <w:sz w:val="24"/>
              </w:rPr>
            </w:pPr>
            <w:r w:rsidRPr="002A7419">
              <w:rPr>
                <w:sz w:val="24"/>
              </w:rPr>
              <w:t>（</w:t>
            </w:r>
            <w:r w:rsidRPr="002A7419">
              <w:rPr>
                <w:sz w:val="24"/>
              </w:rPr>
              <w:t>021</w:t>
            </w:r>
            <w:r w:rsidRPr="002A7419">
              <w:rPr>
                <w:sz w:val="24"/>
              </w:rPr>
              <w:t>）</w:t>
            </w:r>
            <w:r w:rsidR="00E00C30" w:rsidRPr="002A7419">
              <w:rPr>
                <w:sz w:val="24"/>
              </w:rPr>
              <w:t>610550</w:t>
            </w:r>
            <w:r w:rsidR="00E00C30">
              <w:rPr>
                <w:sz w:val="24"/>
              </w:rPr>
              <w:t>5</w:t>
            </w:r>
            <w:r w:rsidR="00E00C30" w:rsidRPr="002A7419">
              <w:rPr>
                <w:sz w:val="24"/>
              </w:rPr>
              <w:t>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9D60A4" w:rsidRDefault="001A59F9" w:rsidP="009D60A4">
      <w:pPr>
        <w:pStyle w:val="20"/>
        <w:spacing w:before="29" w:after="0" w:line="288" w:lineRule="auto"/>
        <w:rPr>
          <w:rFonts w:ascii="Times New Roman" w:hAnsi="Times New Roman"/>
          <w:kern w:val="0"/>
          <w:szCs w:val="24"/>
        </w:rPr>
      </w:pPr>
      <w:bookmarkStart w:id="18" w:name="_Toc225498248"/>
      <w:bookmarkStart w:id="19" w:name="_Toc361324848"/>
      <w:bookmarkStart w:id="20" w:name="_Toc478410823"/>
      <w:r w:rsidRPr="009D60A4">
        <w:rPr>
          <w:rFonts w:ascii="Times New Roman" w:hAnsi="Times New Roman"/>
          <w:kern w:val="0"/>
          <w:szCs w:val="24"/>
        </w:rPr>
        <w:t xml:space="preserve">2.4 </w:t>
      </w:r>
      <w:r w:rsidRPr="009D60A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D60A4" w:rsidRDefault="001A59F9" w:rsidP="009D60A4">
      <w:pPr>
        <w:pStyle w:val="20"/>
        <w:spacing w:before="29" w:after="0" w:line="288" w:lineRule="auto"/>
        <w:rPr>
          <w:rFonts w:ascii="Times New Roman" w:hAnsi="Times New Roman"/>
          <w:kern w:val="0"/>
          <w:szCs w:val="24"/>
        </w:rPr>
      </w:pPr>
      <w:bookmarkStart w:id="21" w:name="_Toc225498249"/>
      <w:bookmarkStart w:id="22" w:name="_Toc361324849"/>
      <w:bookmarkStart w:id="23" w:name="_Toc478410824"/>
      <w:r w:rsidRPr="009D60A4">
        <w:rPr>
          <w:rFonts w:ascii="Times New Roman" w:hAnsi="Times New Roman"/>
          <w:kern w:val="0"/>
          <w:szCs w:val="24"/>
        </w:rPr>
        <w:t xml:space="preserve">2.5 </w:t>
      </w:r>
      <w:r w:rsidRPr="009D60A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376817">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410825"/>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9D60A4" w:rsidRDefault="001A59F9" w:rsidP="009D60A4">
      <w:pPr>
        <w:pStyle w:val="20"/>
        <w:spacing w:before="29" w:after="0" w:line="288" w:lineRule="auto"/>
        <w:rPr>
          <w:rFonts w:ascii="Times New Roman" w:hAnsi="Times New Roman"/>
          <w:kern w:val="0"/>
          <w:szCs w:val="24"/>
        </w:rPr>
      </w:pPr>
      <w:bookmarkStart w:id="27" w:name="_Toc286996129"/>
      <w:bookmarkStart w:id="28" w:name="_Toc361324851"/>
      <w:bookmarkStart w:id="29" w:name="_Toc478410826"/>
      <w:r w:rsidRPr="009D60A4">
        <w:rPr>
          <w:rFonts w:ascii="Times New Roman" w:hAnsi="Times New Roman"/>
          <w:kern w:val="0"/>
          <w:szCs w:val="24"/>
        </w:rPr>
        <w:lastRenderedPageBreak/>
        <w:t xml:space="preserve">3.1 </w:t>
      </w:r>
      <w:r w:rsidRPr="009D60A4">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-202,278,628.85</w:t>
            </w:r>
          </w:p>
        </w:tc>
        <w:tc>
          <w:tcPr>
            <w:tcW w:w="1297" w:type="pct"/>
            <w:vAlign w:val="center"/>
          </w:tcPr>
          <w:p w:rsidR="0040141B" w:rsidRPr="00251D94" w:rsidRDefault="0040141B" w:rsidP="004E3EF9">
            <w:pPr>
              <w:spacing w:before="29" w:line="288" w:lineRule="auto"/>
              <w:jc w:val="right"/>
              <w:rPr>
                <w:szCs w:val="21"/>
              </w:rPr>
            </w:pPr>
            <w:r w:rsidRPr="00251D94">
              <w:rPr>
                <w:szCs w:val="21"/>
              </w:rPr>
              <w:t>219,209,485.16</w:t>
            </w:r>
          </w:p>
        </w:tc>
        <w:tc>
          <w:tcPr>
            <w:tcW w:w="1278" w:type="pct"/>
            <w:vAlign w:val="center"/>
          </w:tcPr>
          <w:p w:rsidR="0040141B" w:rsidRPr="00251D94" w:rsidRDefault="0040141B" w:rsidP="004E3EF9">
            <w:pPr>
              <w:spacing w:before="29" w:line="288" w:lineRule="auto"/>
              <w:jc w:val="right"/>
              <w:rPr>
                <w:szCs w:val="21"/>
              </w:rPr>
            </w:pPr>
            <w:r w:rsidRPr="00251D94">
              <w:rPr>
                <w:szCs w:val="21"/>
              </w:rPr>
              <w:t>138,792,611.50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-526,008,826.16</w:t>
            </w:r>
          </w:p>
        </w:tc>
        <w:tc>
          <w:tcPr>
            <w:tcW w:w="1297" w:type="pct"/>
            <w:vAlign w:val="center"/>
          </w:tcPr>
          <w:p w:rsidR="0040141B" w:rsidRPr="00251D94" w:rsidRDefault="0040141B" w:rsidP="004E3EF9">
            <w:pPr>
              <w:spacing w:before="29" w:line="288" w:lineRule="auto"/>
              <w:jc w:val="right"/>
              <w:rPr>
                <w:szCs w:val="21"/>
              </w:rPr>
            </w:pPr>
            <w:r w:rsidRPr="00251D94">
              <w:rPr>
                <w:szCs w:val="21"/>
              </w:rPr>
              <w:t>478,402,067.55</w:t>
            </w:r>
          </w:p>
        </w:tc>
        <w:tc>
          <w:tcPr>
            <w:tcW w:w="1278" w:type="pct"/>
            <w:vAlign w:val="center"/>
          </w:tcPr>
          <w:p w:rsidR="0040141B" w:rsidRPr="00251D94" w:rsidRDefault="0040141B" w:rsidP="004E3EF9">
            <w:pPr>
              <w:spacing w:before="29" w:line="288" w:lineRule="auto"/>
              <w:jc w:val="right"/>
              <w:rPr>
                <w:szCs w:val="21"/>
              </w:rPr>
            </w:pPr>
            <w:r w:rsidRPr="00251D94">
              <w:rPr>
                <w:szCs w:val="21"/>
              </w:rPr>
              <w:t>124,021,381.89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-0.359</w:t>
            </w:r>
            <w:r w:rsidR="00127B29">
              <w:rPr>
                <w:rFonts w:hint="eastAsia"/>
                <w:szCs w:val="21"/>
              </w:rPr>
              <w:t>2</w:t>
            </w:r>
          </w:p>
        </w:tc>
        <w:tc>
          <w:tcPr>
            <w:tcW w:w="1297" w:type="pct"/>
            <w:vAlign w:val="center"/>
          </w:tcPr>
          <w:p w:rsidR="0040141B" w:rsidRPr="00251D94" w:rsidRDefault="0040141B" w:rsidP="004E3EF9">
            <w:pPr>
              <w:spacing w:before="29" w:line="288" w:lineRule="auto"/>
              <w:jc w:val="right"/>
              <w:rPr>
                <w:szCs w:val="21"/>
              </w:rPr>
            </w:pPr>
            <w:r w:rsidRPr="00251D94">
              <w:rPr>
                <w:szCs w:val="21"/>
              </w:rPr>
              <w:t>0.5402</w:t>
            </w:r>
          </w:p>
        </w:tc>
        <w:tc>
          <w:tcPr>
            <w:tcW w:w="1278" w:type="pct"/>
            <w:vAlign w:val="center"/>
          </w:tcPr>
          <w:p w:rsidR="0040141B" w:rsidRPr="00251D94" w:rsidRDefault="0040141B" w:rsidP="004E3EF9">
            <w:pPr>
              <w:spacing w:before="29" w:line="288" w:lineRule="auto"/>
              <w:jc w:val="right"/>
              <w:rPr>
                <w:szCs w:val="21"/>
              </w:rPr>
            </w:pPr>
            <w:r w:rsidRPr="00251D94">
              <w:rPr>
                <w:szCs w:val="21"/>
              </w:rPr>
              <w:t>0.1396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-25.33%</w:t>
            </w:r>
          </w:p>
        </w:tc>
        <w:tc>
          <w:tcPr>
            <w:tcW w:w="1297" w:type="pct"/>
            <w:vAlign w:val="center"/>
          </w:tcPr>
          <w:p w:rsidR="0040141B" w:rsidRPr="00251D94" w:rsidRDefault="0040141B" w:rsidP="004E3EF9">
            <w:pPr>
              <w:spacing w:before="29" w:line="288" w:lineRule="auto"/>
              <w:jc w:val="right"/>
              <w:rPr>
                <w:szCs w:val="21"/>
              </w:rPr>
            </w:pPr>
            <w:r w:rsidRPr="00251D94">
              <w:rPr>
                <w:szCs w:val="21"/>
              </w:rPr>
              <w:t>30.28%</w:t>
            </w:r>
          </w:p>
        </w:tc>
        <w:tc>
          <w:tcPr>
            <w:tcW w:w="1278" w:type="pct"/>
            <w:vAlign w:val="center"/>
          </w:tcPr>
          <w:p w:rsidR="0040141B" w:rsidRPr="00251D94" w:rsidRDefault="0040141B" w:rsidP="004E3EF9">
            <w:pPr>
              <w:spacing w:before="29" w:line="288" w:lineRule="auto"/>
              <w:jc w:val="right"/>
              <w:rPr>
                <w:szCs w:val="21"/>
              </w:rPr>
            </w:pPr>
            <w:r w:rsidRPr="00251D94">
              <w:rPr>
                <w:szCs w:val="21"/>
              </w:rPr>
              <w:t>11.67%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-18.72%</w:t>
            </w:r>
          </w:p>
        </w:tc>
        <w:tc>
          <w:tcPr>
            <w:tcW w:w="1297" w:type="pct"/>
            <w:vAlign w:val="center"/>
          </w:tcPr>
          <w:p w:rsidR="0040141B" w:rsidRPr="00251D94" w:rsidRDefault="0040141B" w:rsidP="004E3EF9">
            <w:pPr>
              <w:spacing w:before="29" w:line="288" w:lineRule="auto"/>
              <w:jc w:val="right"/>
              <w:rPr>
                <w:szCs w:val="21"/>
              </w:rPr>
            </w:pPr>
            <w:r w:rsidRPr="00251D94">
              <w:rPr>
                <w:szCs w:val="21"/>
              </w:rPr>
              <w:t>64.80%</w:t>
            </w:r>
          </w:p>
        </w:tc>
        <w:tc>
          <w:tcPr>
            <w:tcW w:w="1278" w:type="pct"/>
            <w:vAlign w:val="center"/>
          </w:tcPr>
          <w:p w:rsidR="0040141B" w:rsidRPr="00251D94" w:rsidRDefault="0040141B" w:rsidP="004E3EF9">
            <w:pPr>
              <w:spacing w:before="29" w:line="288" w:lineRule="auto"/>
              <w:jc w:val="right"/>
              <w:rPr>
                <w:szCs w:val="21"/>
              </w:rPr>
            </w:pPr>
            <w:r w:rsidRPr="00251D94">
              <w:rPr>
                <w:szCs w:val="21"/>
              </w:rPr>
              <w:t>13.22%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546,432,499.90</w:t>
            </w:r>
          </w:p>
        </w:tc>
        <w:tc>
          <w:tcPr>
            <w:tcW w:w="1297" w:type="pct"/>
            <w:vAlign w:val="center"/>
          </w:tcPr>
          <w:p w:rsidR="0040141B" w:rsidRPr="00251D94" w:rsidRDefault="0040141B" w:rsidP="004E3EF9">
            <w:pPr>
              <w:spacing w:before="29" w:line="288" w:lineRule="auto"/>
              <w:jc w:val="right"/>
              <w:rPr>
                <w:szCs w:val="21"/>
              </w:rPr>
            </w:pPr>
            <w:r w:rsidRPr="00251D94">
              <w:rPr>
                <w:szCs w:val="21"/>
              </w:rPr>
              <w:t>1,518,415,236.58</w:t>
            </w:r>
          </w:p>
        </w:tc>
        <w:tc>
          <w:tcPr>
            <w:tcW w:w="1278" w:type="pct"/>
            <w:vAlign w:val="center"/>
          </w:tcPr>
          <w:p w:rsidR="0040141B" w:rsidRPr="00251D94" w:rsidRDefault="0040141B" w:rsidP="004E3EF9">
            <w:pPr>
              <w:spacing w:before="29" w:line="288" w:lineRule="auto"/>
              <w:jc w:val="right"/>
              <w:rPr>
                <w:szCs w:val="21"/>
              </w:rPr>
            </w:pPr>
            <w:r w:rsidRPr="00251D94">
              <w:rPr>
                <w:szCs w:val="21"/>
              </w:rPr>
              <w:t>191,332,573.13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0.4268</w:t>
            </w:r>
          </w:p>
        </w:tc>
        <w:tc>
          <w:tcPr>
            <w:tcW w:w="1297" w:type="pct"/>
            <w:vAlign w:val="center"/>
          </w:tcPr>
          <w:p w:rsidR="0040141B" w:rsidRPr="00251D94" w:rsidRDefault="0040141B" w:rsidP="004E3EF9">
            <w:pPr>
              <w:spacing w:before="29" w:line="288" w:lineRule="auto"/>
              <w:jc w:val="right"/>
              <w:rPr>
                <w:szCs w:val="21"/>
              </w:rPr>
            </w:pPr>
            <w:r w:rsidRPr="00251D94">
              <w:rPr>
                <w:szCs w:val="21"/>
              </w:rPr>
              <w:t>1.1559</w:t>
            </w:r>
          </w:p>
        </w:tc>
        <w:tc>
          <w:tcPr>
            <w:tcW w:w="1278" w:type="pct"/>
            <w:vAlign w:val="center"/>
          </w:tcPr>
          <w:p w:rsidR="0040141B" w:rsidRPr="00251D94" w:rsidRDefault="0040141B" w:rsidP="004E3EF9">
            <w:pPr>
              <w:spacing w:before="29" w:line="288" w:lineRule="auto"/>
              <w:jc w:val="right"/>
              <w:rPr>
                <w:szCs w:val="21"/>
              </w:rPr>
            </w:pPr>
            <w:r w:rsidRPr="00251D94">
              <w:rPr>
                <w:szCs w:val="21"/>
              </w:rPr>
              <w:t>0.3336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1,826,636,428.54</w:t>
            </w:r>
          </w:p>
        </w:tc>
        <w:tc>
          <w:tcPr>
            <w:tcW w:w="1297" w:type="pct"/>
            <w:vAlign w:val="center"/>
          </w:tcPr>
          <w:p w:rsidR="0040141B" w:rsidRPr="00251D94" w:rsidRDefault="0040141B" w:rsidP="004E3EF9">
            <w:pPr>
              <w:spacing w:before="29" w:line="288" w:lineRule="auto"/>
              <w:jc w:val="right"/>
              <w:rPr>
                <w:szCs w:val="21"/>
              </w:rPr>
            </w:pPr>
            <w:r w:rsidRPr="00251D94">
              <w:rPr>
                <w:szCs w:val="21"/>
              </w:rPr>
              <w:t>2,832,050,950.98</w:t>
            </w:r>
          </w:p>
        </w:tc>
        <w:tc>
          <w:tcPr>
            <w:tcW w:w="1278" w:type="pct"/>
            <w:vAlign w:val="center"/>
          </w:tcPr>
          <w:p w:rsidR="0040141B" w:rsidRPr="00251D94" w:rsidRDefault="0040141B" w:rsidP="004E3EF9">
            <w:pPr>
              <w:spacing w:before="29" w:line="288" w:lineRule="auto"/>
              <w:jc w:val="right"/>
              <w:rPr>
                <w:szCs w:val="21"/>
              </w:rPr>
            </w:pPr>
            <w:r w:rsidRPr="00251D94">
              <w:rPr>
                <w:szCs w:val="21"/>
              </w:rPr>
              <w:t>764,942,467.80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1.4268</w:t>
            </w:r>
          </w:p>
        </w:tc>
        <w:tc>
          <w:tcPr>
            <w:tcW w:w="1297" w:type="pct"/>
            <w:vAlign w:val="center"/>
          </w:tcPr>
          <w:p w:rsidR="0040141B" w:rsidRPr="00251D94" w:rsidRDefault="0040141B" w:rsidP="004E3EF9">
            <w:pPr>
              <w:spacing w:before="29" w:line="288" w:lineRule="auto"/>
              <w:jc w:val="right"/>
              <w:rPr>
                <w:szCs w:val="21"/>
              </w:rPr>
            </w:pPr>
            <w:r w:rsidRPr="00251D94">
              <w:rPr>
                <w:szCs w:val="21"/>
              </w:rPr>
              <w:t>2.1559</w:t>
            </w:r>
          </w:p>
        </w:tc>
        <w:tc>
          <w:tcPr>
            <w:tcW w:w="1278" w:type="pct"/>
            <w:vAlign w:val="center"/>
          </w:tcPr>
          <w:p w:rsidR="0040141B" w:rsidRPr="00251D94" w:rsidRDefault="0040141B" w:rsidP="004E3EF9">
            <w:pPr>
              <w:spacing w:before="29" w:line="288" w:lineRule="auto"/>
              <w:jc w:val="right"/>
              <w:rPr>
                <w:szCs w:val="21"/>
              </w:rPr>
            </w:pPr>
            <w:r w:rsidRPr="00251D94">
              <w:rPr>
                <w:szCs w:val="21"/>
              </w:rPr>
              <w:t>1.3336</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90.73%</w:t>
            </w:r>
          </w:p>
        </w:tc>
        <w:tc>
          <w:tcPr>
            <w:tcW w:w="1297" w:type="pct"/>
            <w:vAlign w:val="center"/>
          </w:tcPr>
          <w:p w:rsidR="0040141B" w:rsidRPr="00251D94" w:rsidRDefault="0040141B" w:rsidP="004E3EF9">
            <w:pPr>
              <w:spacing w:before="29" w:line="288" w:lineRule="auto"/>
              <w:jc w:val="right"/>
              <w:rPr>
                <w:szCs w:val="21"/>
              </w:rPr>
            </w:pPr>
            <w:r w:rsidRPr="00251D94">
              <w:rPr>
                <w:szCs w:val="21"/>
              </w:rPr>
              <w:t>134.65%</w:t>
            </w:r>
          </w:p>
        </w:tc>
        <w:tc>
          <w:tcPr>
            <w:tcW w:w="1278" w:type="pct"/>
            <w:vAlign w:val="center"/>
          </w:tcPr>
          <w:p w:rsidR="0040141B" w:rsidRPr="00251D94" w:rsidRDefault="0040141B" w:rsidP="004E3EF9">
            <w:pPr>
              <w:spacing w:before="29" w:line="288" w:lineRule="auto"/>
              <w:jc w:val="right"/>
              <w:rPr>
                <w:szCs w:val="21"/>
              </w:rPr>
            </w:pPr>
            <w:r w:rsidRPr="00251D94">
              <w:rPr>
                <w:szCs w:val="21"/>
              </w:rPr>
              <w:t>42.38%</w:t>
            </w:r>
          </w:p>
        </w:tc>
      </w:tr>
    </w:tbl>
    <w:p w:rsidR="00896EF3" w:rsidRDefault="003004B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41082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78410496"/>
      <w:bookmarkStart w:id="34" w:name="_Toc478410667"/>
      <w:bookmarkStart w:id="35" w:name="_Toc47841082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96EF3">
        <w:tc>
          <w:tcPr>
            <w:tcW w:w="1286" w:type="dxa"/>
            <w:vAlign w:val="center"/>
          </w:tcPr>
          <w:p w:rsidR="00896EF3" w:rsidRDefault="003004B9">
            <w:pPr>
              <w:jc w:val="left"/>
            </w:pPr>
            <w:r>
              <w:rPr>
                <w:color w:val="000000"/>
                <w:sz w:val="24"/>
              </w:rPr>
              <w:t>过去三个月</w:t>
            </w:r>
          </w:p>
        </w:tc>
        <w:tc>
          <w:tcPr>
            <w:tcW w:w="1286" w:type="dxa"/>
            <w:vAlign w:val="center"/>
          </w:tcPr>
          <w:p w:rsidR="00896EF3" w:rsidRDefault="00127B29">
            <w:pPr>
              <w:jc w:val="center"/>
            </w:pPr>
            <w:r>
              <w:rPr>
                <w:color w:val="000000"/>
                <w:sz w:val="24"/>
              </w:rPr>
              <w:t>-2.</w:t>
            </w:r>
            <w:r>
              <w:rPr>
                <w:rFonts w:hint="eastAsia"/>
                <w:color w:val="000000"/>
                <w:sz w:val="24"/>
              </w:rPr>
              <w:t>7</w:t>
            </w:r>
            <w:r w:rsidR="003004B9">
              <w:rPr>
                <w:color w:val="000000"/>
                <w:sz w:val="24"/>
              </w:rPr>
              <w:t>3%</w:t>
            </w:r>
          </w:p>
        </w:tc>
        <w:tc>
          <w:tcPr>
            <w:tcW w:w="1286" w:type="dxa"/>
            <w:vAlign w:val="center"/>
          </w:tcPr>
          <w:p w:rsidR="00896EF3" w:rsidRDefault="003004B9">
            <w:pPr>
              <w:jc w:val="center"/>
            </w:pPr>
            <w:r>
              <w:rPr>
                <w:color w:val="000000"/>
                <w:sz w:val="24"/>
              </w:rPr>
              <w:t>1.33%</w:t>
            </w:r>
          </w:p>
        </w:tc>
        <w:tc>
          <w:tcPr>
            <w:tcW w:w="1285" w:type="dxa"/>
            <w:vAlign w:val="center"/>
          </w:tcPr>
          <w:p w:rsidR="00896EF3" w:rsidRDefault="003004B9">
            <w:pPr>
              <w:jc w:val="center"/>
            </w:pPr>
            <w:r>
              <w:rPr>
                <w:color w:val="000000"/>
                <w:sz w:val="24"/>
              </w:rPr>
              <w:t>-0.88%</w:t>
            </w:r>
          </w:p>
        </w:tc>
        <w:tc>
          <w:tcPr>
            <w:tcW w:w="1285" w:type="dxa"/>
            <w:vAlign w:val="center"/>
          </w:tcPr>
          <w:p w:rsidR="00896EF3" w:rsidRDefault="003004B9">
            <w:pPr>
              <w:jc w:val="center"/>
            </w:pPr>
            <w:r>
              <w:rPr>
                <w:color w:val="000000"/>
                <w:sz w:val="24"/>
              </w:rPr>
              <w:t>0.60%</w:t>
            </w:r>
          </w:p>
        </w:tc>
        <w:tc>
          <w:tcPr>
            <w:tcW w:w="1285" w:type="dxa"/>
            <w:vAlign w:val="center"/>
          </w:tcPr>
          <w:p w:rsidR="00896EF3" w:rsidRDefault="003004B9">
            <w:pPr>
              <w:jc w:val="center"/>
            </w:pPr>
            <w:r>
              <w:rPr>
                <w:color w:val="000000"/>
                <w:sz w:val="24"/>
              </w:rPr>
              <w:t>-1.85%</w:t>
            </w:r>
          </w:p>
        </w:tc>
        <w:tc>
          <w:tcPr>
            <w:tcW w:w="1285" w:type="dxa"/>
            <w:vAlign w:val="center"/>
          </w:tcPr>
          <w:p w:rsidR="00896EF3" w:rsidRDefault="003004B9">
            <w:pPr>
              <w:jc w:val="center"/>
            </w:pPr>
            <w:r>
              <w:rPr>
                <w:color w:val="000000"/>
                <w:sz w:val="24"/>
              </w:rPr>
              <w:t>0.73%</w:t>
            </w:r>
          </w:p>
        </w:tc>
      </w:tr>
      <w:tr w:rsidR="00896EF3">
        <w:tc>
          <w:tcPr>
            <w:tcW w:w="1286" w:type="dxa"/>
            <w:vAlign w:val="center"/>
          </w:tcPr>
          <w:p w:rsidR="00896EF3" w:rsidRDefault="003004B9">
            <w:pPr>
              <w:jc w:val="left"/>
            </w:pPr>
            <w:r>
              <w:rPr>
                <w:color w:val="000000"/>
                <w:sz w:val="24"/>
              </w:rPr>
              <w:t>过去六个月</w:t>
            </w:r>
          </w:p>
        </w:tc>
        <w:tc>
          <w:tcPr>
            <w:tcW w:w="1286" w:type="dxa"/>
            <w:vAlign w:val="center"/>
          </w:tcPr>
          <w:p w:rsidR="00896EF3" w:rsidRDefault="003004B9">
            <w:pPr>
              <w:jc w:val="center"/>
            </w:pPr>
            <w:r>
              <w:rPr>
                <w:color w:val="000000"/>
                <w:sz w:val="24"/>
              </w:rPr>
              <w:t>-2.84%</w:t>
            </w:r>
          </w:p>
        </w:tc>
        <w:tc>
          <w:tcPr>
            <w:tcW w:w="1286" w:type="dxa"/>
            <w:vAlign w:val="center"/>
          </w:tcPr>
          <w:p w:rsidR="00896EF3" w:rsidRDefault="003004B9">
            <w:pPr>
              <w:jc w:val="center"/>
            </w:pPr>
            <w:r>
              <w:rPr>
                <w:color w:val="000000"/>
                <w:sz w:val="24"/>
              </w:rPr>
              <w:t>1.33%</w:t>
            </w:r>
          </w:p>
        </w:tc>
        <w:tc>
          <w:tcPr>
            <w:tcW w:w="1285" w:type="dxa"/>
            <w:vAlign w:val="center"/>
          </w:tcPr>
          <w:p w:rsidR="00896EF3" w:rsidRDefault="003004B9">
            <w:pPr>
              <w:jc w:val="center"/>
            </w:pPr>
            <w:r>
              <w:rPr>
                <w:color w:val="000000"/>
                <w:sz w:val="24"/>
              </w:rPr>
              <w:t>2.29%</w:t>
            </w:r>
          </w:p>
        </w:tc>
        <w:tc>
          <w:tcPr>
            <w:tcW w:w="1285" w:type="dxa"/>
            <w:vAlign w:val="center"/>
          </w:tcPr>
          <w:p w:rsidR="00896EF3" w:rsidRDefault="003004B9">
            <w:pPr>
              <w:jc w:val="center"/>
            </w:pPr>
            <w:r>
              <w:rPr>
                <w:color w:val="000000"/>
                <w:sz w:val="24"/>
              </w:rPr>
              <w:t>0.67%</w:t>
            </w:r>
          </w:p>
        </w:tc>
        <w:tc>
          <w:tcPr>
            <w:tcW w:w="1285" w:type="dxa"/>
            <w:vAlign w:val="center"/>
          </w:tcPr>
          <w:p w:rsidR="00896EF3" w:rsidRDefault="003004B9">
            <w:pPr>
              <w:jc w:val="center"/>
            </w:pPr>
            <w:r>
              <w:rPr>
                <w:color w:val="000000"/>
                <w:sz w:val="24"/>
              </w:rPr>
              <w:t>-5.13%</w:t>
            </w:r>
          </w:p>
        </w:tc>
        <w:tc>
          <w:tcPr>
            <w:tcW w:w="1285" w:type="dxa"/>
            <w:vAlign w:val="center"/>
          </w:tcPr>
          <w:p w:rsidR="00896EF3" w:rsidRDefault="003004B9">
            <w:pPr>
              <w:jc w:val="center"/>
            </w:pPr>
            <w:r>
              <w:rPr>
                <w:color w:val="000000"/>
                <w:sz w:val="24"/>
              </w:rPr>
              <w:t>0.66%</w:t>
            </w:r>
          </w:p>
        </w:tc>
      </w:tr>
      <w:tr w:rsidR="00896EF3">
        <w:tc>
          <w:tcPr>
            <w:tcW w:w="1286" w:type="dxa"/>
            <w:vAlign w:val="center"/>
          </w:tcPr>
          <w:p w:rsidR="00896EF3" w:rsidRDefault="003004B9">
            <w:pPr>
              <w:jc w:val="left"/>
            </w:pPr>
            <w:r>
              <w:rPr>
                <w:color w:val="000000"/>
                <w:sz w:val="24"/>
              </w:rPr>
              <w:lastRenderedPageBreak/>
              <w:t>过去一年</w:t>
            </w:r>
          </w:p>
        </w:tc>
        <w:tc>
          <w:tcPr>
            <w:tcW w:w="1286" w:type="dxa"/>
            <w:vAlign w:val="center"/>
          </w:tcPr>
          <w:p w:rsidR="00896EF3" w:rsidRDefault="003004B9">
            <w:pPr>
              <w:jc w:val="center"/>
            </w:pPr>
            <w:r>
              <w:rPr>
                <w:color w:val="000000"/>
                <w:sz w:val="24"/>
              </w:rPr>
              <w:t>-18.72%</w:t>
            </w:r>
          </w:p>
        </w:tc>
        <w:tc>
          <w:tcPr>
            <w:tcW w:w="1286" w:type="dxa"/>
            <w:vAlign w:val="center"/>
          </w:tcPr>
          <w:p w:rsidR="00896EF3" w:rsidRDefault="003004B9">
            <w:pPr>
              <w:jc w:val="center"/>
            </w:pPr>
            <w:r>
              <w:rPr>
                <w:color w:val="000000"/>
                <w:sz w:val="24"/>
              </w:rPr>
              <w:t>2.37%</w:t>
            </w:r>
          </w:p>
        </w:tc>
        <w:tc>
          <w:tcPr>
            <w:tcW w:w="1285" w:type="dxa"/>
            <w:vAlign w:val="center"/>
          </w:tcPr>
          <w:p w:rsidR="00896EF3" w:rsidRDefault="003004B9">
            <w:pPr>
              <w:jc w:val="center"/>
            </w:pPr>
            <w:r>
              <w:rPr>
                <w:color w:val="000000"/>
                <w:sz w:val="24"/>
              </w:rPr>
              <w:t>-12.37%</w:t>
            </w:r>
          </w:p>
        </w:tc>
        <w:tc>
          <w:tcPr>
            <w:tcW w:w="1285" w:type="dxa"/>
            <w:vAlign w:val="center"/>
          </w:tcPr>
          <w:p w:rsidR="00896EF3" w:rsidRDefault="003004B9">
            <w:pPr>
              <w:jc w:val="center"/>
            </w:pPr>
            <w:r>
              <w:rPr>
                <w:color w:val="000000"/>
                <w:sz w:val="24"/>
              </w:rPr>
              <w:t>1.36%</w:t>
            </w:r>
          </w:p>
        </w:tc>
        <w:tc>
          <w:tcPr>
            <w:tcW w:w="1285" w:type="dxa"/>
            <w:vAlign w:val="center"/>
          </w:tcPr>
          <w:p w:rsidR="00896EF3" w:rsidRDefault="003004B9">
            <w:pPr>
              <w:jc w:val="center"/>
            </w:pPr>
            <w:r>
              <w:rPr>
                <w:color w:val="000000"/>
                <w:sz w:val="24"/>
              </w:rPr>
              <w:t>-6.35%</w:t>
            </w:r>
          </w:p>
        </w:tc>
        <w:tc>
          <w:tcPr>
            <w:tcW w:w="1285" w:type="dxa"/>
            <w:vAlign w:val="center"/>
          </w:tcPr>
          <w:p w:rsidR="00896EF3" w:rsidRDefault="003004B9">
            <w:pPr>
              <w:jc w:val="center"/>
            </w:pPr>
            <w:r>
              <w:rPr>
                <w:color w:val="000000"/>
                <w:sz w:val="24"/>
              </w:rPr>
              <w:t>1.01%</w:t>
            </w:r>
          </w:p>
        </w:tc>
      </w:tr>
      <w:tr w:rsidR="00896EF3">
        <w:tc>
          <w:tcPr>
            <w:tcW w:w="1286" w:type="dxa"/>
            <w:vAlign w:val="center"/>
          </w:tcPr>
          <w:p w:rsidR="00896EF3" w:rsidRDefault="003004B9">
            <w:pPr>
              <w:jc w:val="left"/>
            </w:pPr>
            <w:r>
              <w:rPr>
                <w:color w:val="000000"/>
                <w:sz w:val="24"/>
              </w:rPr>
              <w:t>过去三年</w:t>
            </w:r>
          </w:p>
        </w:tc>
        <w:tc>
          <w:tcPr>
            <w:tcW w:w="1286" w:type="dxa"/>
            <w:vAlign w:val="center"/>
          </w:tcPr>
          <w:p w:rsidR="00896EF3" w:rsidRDefault="003004B9">
            <w:pPr>
              <w:jc w:val="center"/>
            </w:pPr>
            <w:r>
              <w:rPr>
                <w:color w:val="000000"/>
                <w:sz w:val="24"/>
              </w:rPr>
              <w:t>51.66%</w:t>
            </w:r>
          </w:p>
        </w:tc>
        <w:tc>
          <w:tcPr>
            <w:tcW w:w="1286" w:type="dxa"/>
            <w:vAlign w:val="center"/>
          </w:tcPr>
          <w:p w:rsidR="00896EF3" w:rsidRDefault="003004B9">
            <w:pPr>
              <w:jc w:val="center"/>
            </w:pPr>
            <w:r>
              <w:rPr>
                <w:color w:val="000000"/>
                <w:sz w:val="24"/>
              </w:rPr>
              <w:t>2.54%</w:t>
            </w:r>
          </w:p>
        </w:tc>
        <w:tc>
          <w:tcPr>
            <w:tcW w:w="1285" w:type="dxa"/>
            <w:vAlign w:val="center"/>
          </w:tcPr>
          <w:p w:rsidR="00896EF3" w:rsidRDefault="003004B9">
            <w:pPr>
              <w:jc w:val="center"/>
            </w:pPr>
            <w:r>
              <w:rPr>
                <w:color w:val="000000"/>
                <w:sz w:val="24"/>
              </w:rPr>
              <w:t>45.75%</w:t>
            </w:r>
          </w:p>
        </w:tc>
        <w:tc>
          <w:tcPr>
            <w:tcW w:w="1285" w:type="dxa"/>
            <w:vAlign w:val="center"/>
          </w:tcPr>
          <w:p w:rsidR="00896EF3" w:rsidRDefault="003004B9">
            <w:pPr>
              <w:jc w:val="center"/>
            </w:pPr>
            <w:r>
              <w:rPr>
                <w:color w:val="000000"/>
                <w:sz w:val="24"/>
              </w:rPr>
              <w:t>1.53%</w:t>
            </w:r>
          </w:p>
        </w:tc>
        <w:tc>
          <w:tcPr>
            <w:tcW w:w="1285" w:type="dxa"/>
            <w:vAlign w:val="center"/>
          </w:tcPr>
          <w:p w:rsidR="00896EF3" w:rsidRDefault="003004B9">
            <w:pPr>
              <w:jc w:val="center"/>
            </w:pPr>
            <w:r>
              <w:rPr>
                <w:color w:val="000000"/>
                <w:sz w:val="24"/>
              </w:rPr>
              <w:t>5.91%</w:t>
            </w:r>
          </w:p>
        </w:tc>
        <w:tc>
          <w:tcPr>
            <w:tcW w:w="1285" w:type="dxa"/>
            <w:vAlign w:val="center"/>
          </w:tcPr>
          <w:p w:rsidR="00896EF3" w:rsidRDefault="003004B9">
            <w:pPr>
              <w:jc w:val="center"/>
            </w:pPr>
            <w:r>
              <w:rPr>
                <w:color w:val="000000"/>
                <w:sz w:val="24"/>
              </w:rPr>
              <w:t>1.01%</w:t>
            </w:r>
          </w:p>
        </w:tc>
      </w:tr>
      <w:tr w:rsidR="00896EF3">
        <w:tc>
          <w:tcPr>
            <w:tcW w:w="1286" w:type="dxa"/>
            <w:vAlign w:val="center"/>
          </w:tcPr>
          <w:p w:rsidR="00896EF3" w:rsidRDefault="003004B9">
            <w:pPr>
              <w:jc w:val="left"/>
            </w:pPr>
            <w:r>
              <w:rPr>
                <w:color w:val="000000"/>
                <w:sz w:val="24"/>
              </w:rPr>
              <w:t>过去五年</w:t>
            </w:r>
          </w:p>
        </w:tc>
        <w:tc>
          <w:tcPr>
            <w:tcW w:w="1286" w:type="dxa"/>
            <w:vAlign w:val="center"/>
          </w:tcPr>
          <w:p w:rsidR="00896EF3" w:rsidRDefault="003004B9">
            <w:pPr>
              <w:jc w:val="center"/>
            </w:pPr>
            <w:r>
              <w:rPr>
                <w:color w:val="000000"/>
                <w:sz w:val="24"/>
              </w:rPr>
              <w:t>94.19%</w:t>
            </w:r>
          </w:p>
        </w:tc>
        <w:tc>
          <w:tcPr>
            <w:tcW w:w="1286" w:type="dxa"/>
            <w:vAlign w:val="center"/>
          </w:tcPr>
          <w:p w:rsidR="00896EF3" w:rsidRDefault="003004B9">
            <w:pPr>
              <w:jc w:val="center"/>
            </w:pPr>
            <w:r>
              <w:rPr>
                <w:color w:val="000000"/>
                <w:sz w:val="24"/>
              </w:rPr>
              <w:t>2.12%</w:t>
            </w:r>
          </w:p>
        </w:tc>
        <w:tc>
          <w:tcPr>
            <w:tcW w:w="1285" w:type="dxa"/>
            <w:vAlign w:val="center"/>
          </w:tcPr>
          <w:p w:rsidR="00896EF3" w:rsidRDefault="003004B9">
            <w:pPr>
              <w:jc w:val="center"/>
            </w:pPr>
            <w:r>
              <w:rPr>
                <w:color w:val="000000"/>
                <w:sz w:val="24"/>
              </w:rPr>
              <w:t>61.47%</w:t>
            </w:r>
          </w:p>
        </w:tc>
        <w:tc>
          <w:tcPr>
            <w:tcW w:w="1285" w:type="dxa"/>
            <w:vAlign w:val="center"/>
          </w:tcPr>
          <w:p w:rsidR="00896EF3" w:rsidRDefault="003004B9">
            <w:pPr>
              <w:jc w:val="center"/>
            </w:pPr>
            <w:r>
              <w:rPr>
                <w:color w:val="000000"/>
                <w:sz w:val="24"/>
              </w:rPr>
              <w:t>1.37%</w:t>
            </w:r>
          </w:p>
        </w:tc>
        <w:tc>
          <w:tcPr>
            <w:tcW w:w="1285" w:type="dxa"/>
            <w:vAlign w:val="center"/>
          </w:tcPr>
          <w:p w:rsidR="00896EF3" w:rsidRDefault="003004B9">
            <w:pPr>
              <w:jc w:val="center"/>
            </w:pPr>
            <w:r>
              <w:rPr>
                <w:color w:val="000000"/>
                <w:sz w:val="24"/>
              </w:rPr>
              <w:t>32.72%</w:t>
            </w:r>
          </w:p>
        </w:tc>
        <w:tc>
          <w:tcPr>
            <w:tcW w:w="1285" w:type="dxa"/>
            <w:vAlign w:val="center"/>
          </w:tcPr>
          <w:p w:rsidR="00896EF3" w:rsidRDefault="003004B9">
            <w:pPr>
              <w:jc w:val="center"/>
            </w:pPr>
            <w:r>
              <w:rPr>
                <w:color w:val="000000"/>
                <w:sz w:val="24"/>
              </w:rPr>
              <w:t>0.75%</w:t>
            </w:r>
          </w:p>
        </w:tc>
      </w:tr>
      <w:tr w:rsidR="00896EF3">
        <w:tc>
          <w:tcPr>
            <w:tcW w:w="1286" w:type="dxa"/>
            <w:vAlign w:val="center"/>
          </w:tcPr>
          <w:p w:rsidR="00896EF3" w:rsidRDefault="003004B9">
            <w:pPr>
              <w:jc w:val="left"/>
            </w:pPr>
            <w:r>
              <w:rPr>
                <w:color w:val="000000"/>
                <w:sz w:val="24"/>
              </w:rPr>
              <w:t>自基金合同生效起至今</w:t>
            </w:r>
          </w:p>
        </w:tc>
        <w:tc>
          <w:tcPr>
            <w:tcW w:w="1286" w:type="dxa"/>
            <w:vAlign w:val="center"/>
          </w:tcPr>
          <w:p w:rsidR="00896EF3" w:rsidRDefault="003004B9">
            <w:pPr>
              <w:jc w:val="center"/>
            </w:pPr>
            <w:r>
              <w:rPr>
                <w:color w:val="000000"/>
                <w:sz w:val="24"/>
              </w:rPr>
              <w:t>90.73%</w:t>
            </w:r>
          </w:p>
        </w:tc>
        <w:tc>
          <w:tcPr>
            <w:tcW w:w="1286" w:type="dxa"/>
            <w:vAlign w:val="center"/>
          </w:tcPr>
          <w:p w:rsidR="00896EF3" w:rsidRDefault="003004B9">
            <w:pPr>
              <w:jc w:val="center"/>
            </w:pPr>
            <w:r>
              <w:rPr>
                <w:color w:val="000000"/>
                <w:sz w:val="24"/>
              </w:rPr>
              <w:t>1.90%</w:t>
            </w:r>
          </w:p>
        </w:tc>
        <w:tc>
          <w:tcPr>
            <w:tcW w:w="1285" w:type="dxa"/>
            <w:vAlign w:val="center"/>
          </w:tcPr>
          <w:p w:rsidR="00896EF3" w:rsidRDefault="003004B9">
            <w:pPr>
              <w:jc w:val="center"/>
            </w:pPr>
            <w:r>
              <w:rPr>
                <w:color w:val="000000"/>
                <w:sz w:val="24"/>
              </w:rPr>
              <w:t>75.80%</w:t>
            </w:r>
          </w:p>
        </w:tc>
        <w:tc>
          <w:tcPr>
            <w:tcW w:w="1285" w:type="dxa"/>
            <w:vAlign w:val="center"/>
          </w:tcPr>
          <w:p w:rsidR="00896EF3" w:rsidRDefault="003004B9">
            <w:pPr>
              <w:jc w:val="center"/>
            </w:pPr>
            <w:r>
              <w:rPr>
                <w:color w:val="000000"/>
                <w:sz w:val="24"/>
              </w:rPr>
              <w:t>1.36%</w:t>
            </w:r>
          </w:p>
        </w:tc>
        <w:tc>
          <w:tcPr>
            <w:tcW w:w="1285" w:type="dxa"/>
            <w:vAlign w:val="center"/>
          </w:tcPr>
          <w:p w:rsidR="00896EF3" w:rsidRDefault="003004B9">
            <w:pPr>
              <w:jc w:val="center"/>
            </w:pPr>
            <w:r>
              <w:rPr>
                <w:color w:val="000000"/>
                <w:sz w:val="24"/>
              </w:rPr>
              <w:t>14.93%</w:t>
            </w:r>
          </w:p>
        </w:tc>
        <w:tc>
          <w:tcPr>
            <w:tcW w:w="1285" w:type="dxa"/>
            <w:vAlign w:val="center"/>
          </w:tcPr>
          <w:p w:rsidR="00896EF3" w:rsidRDefault="003004B9">
            <w:pPr>
              <w:jc w:val="center"/>
            </w:pPr>
            <w:r>
              <w:rPr>
                <w:color w:val="000000"/>
                <w:sz w:val="24"/>
              </w:rPr>
              <w:t>0.54%</w:t>
            </w:r>
          </w:p>
        </w:tc>
      </w:tr>
    </w:tbl>
    <w:p w:rsidR="00896EF3" w:rsidRDefault="003004B9">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FF67462" wp14:editId="5CDBD7D9">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E352E8"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08E9BEFE" wp14:editId="0A50DBE3">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36" w:name="_GoBack"/>
      <w:bookmarkEnd w:id="36"/>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D60A4" w:rsidRDefault="00E63239" w:rsidP="009D60A4">
      <w:pPr>
        <w:pStyle w:val="20"/>
        <w:spacing w:before="29" w:after="0" w:line="288" w:lineRule="auto"/>
        <w:rPr>
          <w:rFonts w:ascii="Times New Roman" w:hAnsi="Times New Roman"/>
          <w:kern w:val="0"/>
          <w:szCs w:val="24"/>
        </w:rPr>
      </w:pPr>
      <w:bookmarkStart w:id="37" w:name="_Toc249760033"/>
      <w:bookmarkStart w:id="38" w:name="_Toc361324853"/>
      <w:bookmarkStart w:id="39" w:name="_Toc478410829"/>
      <w:r w:rsidRPr="009D60A4">
        <w:rPr>
          <w:rFonts w:ascii="Times New Roman" w:hAnsi="Times New Roman"/>
          <w:kern w:val="0"/>
          <w:szCs w:val="24"/>
        </w:rPr>
        <w:t>3.3</w:t>
      </w:r>
      <w:r w:rsidRPr="009D60A4">
        <w:rPr>
          <w:rFonts w:ascii="Times New Roman" w:hAnsi="Times New Roman" w:hint="eastAsia"/>
          <w:kern w:val="0"/>
          <w:szCs w:val="24"/>
        </w:rPr>
        <w:t xml:space="preserve"> </w:t>
      </w:r>
      <w:r w:rsidRPr="009D60A4">
        <w:rPr>
          <w:rFonts w:ascii="Times New Roman" w:hAnsi="Times New Roman" w:hint="eastAsia"/>
          <w:kern w:val="0"/>
          <w:szCs w:val="24"/>
        </w:rPr>
        <w:t>过去三年基金的利润分配情况</w:t>
      </w:r>
      <w:bookmarkEnd w:id="37"/>
      <w:bookmarkEnd w:id="38"/>
      <w:bookmarkEnd w:id="39"/>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96EF3">
        <w:trPr>
          <w:jc w:val="center"/>
        </w:trPr>
        <w:tc>
          <w:tcPr>
            <w:tcW w:w="1157" w:type="dxa"/>
            <w:vAlign w:val="center"/>
          </w:tcPr>
          <w:p w:rsidR="00896EF3" w:rsidRDefault="003004B9">
            <w:pPr>
              <w:jc w:val="center"/>
            </w:pPr>
            <w:r>
              <w:rPr>
                <w:color w:val="000000"/>
                <w:sz w:val="24"/>
              </w:rPr>
              <w:t>2016</w:t>
            </w:r>
            <w:r>
              <w:rPr>
                <w:color w:val="000000"/>
                <w:sz w:val="24"/>
              </w:rPr>
              <w:t>年</w:t>
            </w:r>
          </w:p>
        </w:tc>
        <w:tc>
          <w:tcPr>
            <w:tcW w:w="1378" w:type="dxa"/>
            <w:vAlign w:val="center"/>
          </w:tcPr>
          <w:p w:rsidR="00896EF3" w:rsidRDefault="003004B9">
            <w:pPr>
              <w:jc w:val="right"/>
            </w:pPr>
            <w:r>
              <w:rPr>
                <w:color w:val="000000"/>
                <w:sz w:val="24"/>
              </w:rPr>
              <w:t>3.000</w:t>
            </w:r>
          </w:p>
        </w:tc>
        <w:tc>
          <w:tcPr>
            <w:tcW w:w="1839" w:type="dxa"/>
            <w:vAlign w:val="center"/>
          </w:tcPr>
          <w:p w:rsidR="00896EF3" w:rsidRDefault="003004B9">
            <w:pPr>
              <w:jc w:val="right"/>
            </w:pPr>
            <w:r>
              <w:rPr>
                <w:color w:val="000000"/>
                <w:sz w:val="24"/>
              </w:rPr>
              <w:t>330,998,499.09</w:t>
            </w:r>
          </w:p>
        </w:tc>
        <w:tc>
          <w:tcPr>
            <w:tcW w:w="1950" w:type="dxa"/>
            <w:vAlign w:val="center"/>
          </w:tcPr>
          <w:p w:rsidR="00896EF3" w:rsidRDefault="003004B9">
            <w:pPr>
              <w:jc w:val="right"/>
            </w:pPr>
            <w:r>
              <w:rPr>
                <w:color w:val="000000"/>
                <w:sz w:val="24"/>
              </w:rPr>
              <w:t>86,469,808.68</w:t>
            </w:r>
          </w:p>
        </w:tc>
        <w:tc>
          <w:tcPr>
            <w:tcW w:w="1894" w:type="dxa"/>
            <w:vAlign w:val="center"/>
          </w:tcPr>
          <w:p w:rsidR="00896EF3" w:rsidRDefault="003004B9">
            <w:pPr>
              <w:jc w:val="right"/>
            </w:pPr>
            <w:r>
              <w:rPr>
                <w:color w:val="000000"/>
                <w:sz w:val="24"/>
              </w:rPr>
              <w:t>417,468,307.77</w:t>
            </w:r>
          </w:p>
        </w:tc>
        <w:tc>
          <w:tcPr>
            <w:tcW w:w="1068" w:type="dxa"/>
            <w:vAlign w:val="center"/>
          </w:tcPr>
          <w:p w:rsidR="00896EF3" w:rsidRDefault="003004B9">
            <w:pPr>
              <w:jc w:val="left"/>
            </w:pPr>
            <w:r>
              <w:rPr>
                <w:color w:val="000000"/>
                <w:sz w:val="24"/>
              </w:rPr>
              <w:t>-</w:t>
            </w:r>
          </w:p>
        </w:tc>
      </w:tr>
      <w:tr w:rsidR="00896EF3">
        <w:trPr>
          <w:jc w:val="center"/>
        </w:trPr>
        <w:tc>
          <w:tcPr>
            <w:tcW w:w="1157" w:type="dxa"/>
            <w:vAlign w:val="center"/>
          </w:tcPr>
          <w:p w:rsidR="00896EF3" w:rsidRDefault="003004B9">
            <w:pPr>
              <w:jc w:val="center"/>
            </w:pPr>
            <w:r>
              <w:rPr>
                <w:color w:val="000000"/>
                <w:sz w:val="24"/>
              </w:rPr>
              <w:t>2015</w:t>
            </w:r>
            <w:r>
              <w:rPr>
                <w:color w:val="000000"/>
                <w:sz w:val="24"/>
              </w:rPr>
              <w:t>年</w:t>
            </w:r>
          </w:p>
        </w:tc>
        <w:tc>
          <w:tcPr>
            <w:tcW w:w="1378" w:type="dxa"/>
            <w:vAlign w:val="center"/>
          </w:tcPr>
          <w:p w:rsidR="00896EF3" w:rsidRDefault="003004B9">
            <w:pPr>
              <w:jc w:val="right"/>
            </w:pPr>
            <w:r>
              <w:rPr>
                <w:color w:val="000000"/>
                <w:sz w:val="24"/>
              </w:rPr>
              <w:t>0.250</w:t>
            </w:r>
          </w:p>
        </w:tc>
        <w:tc>
          <w:tcPr>
            <w:tcW w:w="1839" w:type="dxa"/>
            <w:vAlign w:val="center"/>
          </w:tcPr>
          <w:p w:rsidR="00896EF3" w:rsidRDefault="003004B9">
            <w:pPr>
              <w:jc w:val="right"/>
            </w:pPr>
            <w:r>
              <w:rPr>
                <w:color w:val="000000"/>
                <w:sz w:val="24"/>
              </w:rPr>
              <w:t>7,679,388.23</w:t>
            </w:r>
          </w:p>
        </w:tc>
        <w:tc>
          <w:tcPr>
            <w:tcW w:w="1950" w:type="dxa"/>
            <w:vAlign w:val="center"/>
          </w:tcPr>
          <w:p w:rsidR="00896EF3" w:rsidRDefault="003004B9">
            <w:pPr>
              <w:jc w:val="right"/>
            </w:pPr>
            <w:r>
              <w:rPr>
                <w:color w:val="000000"/>
                <w:sz w:val="24"/>
              </w:rPr>
              <w:t>5,905,855.00</w:t>
            </w:r>
          </w:p>
        </w:tc>
        <w:tc>
          <w:tcPr>
            <w:tcW w:w="1894" w:type="dxa"/>
            <w:vAlign w:val="center"/>
          </w:tcPr>
          <w:p w:rsidR="00896EF3" w:rsidRDefault="003004B9">
            <w:pPr>
              <w:jc w:val="right"/>
            </w:pPr>
            <w:r>
              <w:rPr>
                <w:color w:val="000000"/>
                <w:sz w:val="24"/>
              </w:rPr>
              <w:t>13,585,243.23</w:t>
            </w:r>
          </w:p>
        </w:tc>
        <w:tc>
          <w:tcPr>
            <w:tcW w:w="1068" w:type="dxa"/>
            <w:vAlign w:val="center"/>
          </w:tcPr>
          <w:p w:rsidR="00896EF3" w:rsidRDefault="003004B9">
            <w:pPr>
              <w:jc w:val="left"/>
            </w:pPr>
            <w:r>
              <w:rPr>
                <w:color w:val="000000"/>
                <w:sz w:val="24"/>
              </w:rPr>
              <w:t>-</w:t>
            </w:r>
          </w:p>
        </w:tc>
      </w:tr>
      <w:tr w:rsidR="00896EF3">
        <w:trPr>
          <w:jc w:val="center"/>
        </w:trPr>
        <w:tc>
          <w:tcPr>
            <w:tcW w:w="1157" w:type="dxa"/>
            <w:vAlign w:val="center"/>
          </w:tcPr>
          <w:p w:rsidR="00896EF3" w:rsidRDefault="003004B9">
            <w:pPr>
              <w:jc w:val="center"/>
            </w:pPr>
            <w:r>
              <w:rPr>
                <w:color w:val="000000"/>
                <w:sz w:val="24"/>
              </w:rPr>
              <w:t>2014</w:t>
            </w:r>
            <w:r>
              <w:rPr>
                <w:color w:val="000000"/>
                <w:sz w:val="24"/>
              </w:rPr>
              <w:t>年</w:t>
            </w:r>
          </w:p>
        </w:tc>
        <w:tc>
          <w:tcPr>
            <w:tcW w:w="1378" w:type="dxa"/>
            <w:vAlign w:val="center"/>
          </w:tcPr>
          <w:p w:rsidR="00896EF3" w:rsidRDefault="003004B9">
            <w:pPr>
              <w:jc w:val="right"/>
            </w:pPr>
            <w:r>
              <w:rPr>
                <w:color w:val="000000"/>
                <w:sz w:val="24"/>
              </w:rPr>
              <w:t>0.240</w:t>
            </w:r>
          </w:p>
        </w:tc>
        <w:tc>
          <w:tcPr>
            <w:tcW w:w="1839" w:type="dxa"/>
            <w:vAlign w:val="center"/>
          </w:tcPr>
          <w:p w:rsidR="00896EF3" w:rsidRDefault="003004B9">
            <w:pPr>
              <w:jc w:val="right"/>
            </w:pPr>
            <w:r>
              <w:rPr>
                <w:color w:val="000000"/>
                <w:sz w:val="24"/>
              </w:rPr>
              <w:t>15,758,037.81</w:t>
            </w:r>
          </w:p>
        </w:tc>
        <w:tc>
          <w:tcPr>
            <w:tcW w:w="1950" w:type="dxa"/>
            <w:vAlign w:val="center"/>
          </w:tcPr>
          <w:p w:rsidR="00896EF3" w:rsidRDefault="003004B9">
            <w:pPr>
              <w:jc w:val="right"/>
            </w:pPr>
            <w:r>
              <w:rPr>
                <w:color w:val="000000"/>
                <w:sz w:val="24"/>
              </w:rPr>
              <w:t>9,453,028.42</w:t>
            </w:r>
          </w:p>
        </w:tc>
        <w:tc>
          <w:tcPr>
            <w:tcW w:w="1894" w:type="dxa"/>
            <w:vAlign w:val="center"/>
          </w:tcPr>
          <w:p w:rsidR="00896EF3" w:rsidRDefault="003004B9">
            <w:pPr>
              <w:jc w:val="right"/>
            </w:pPr>
            <w:r>
              <w:rPr>
                <w:color w:val="000000"/>
                <w:sz w:val="24"/>
              </w:rPr>
              <w:t>25,211,066.23</w:t>
            </w:r>
          </w:p>
        </w:tc>
        <w:tc>
          <w:tcPr>
            <w:tcW w:w="1068" w:type="dxa"/>
            <w:vAlign w:val="center"/>
          </w:tcPr>
          <w:p w:rsidR="00896EF3" w:rsidRDefault="003004B9">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3.490</w:t>
            </w:r>
          </w:p>
        </w:tc>
        <w:tc>
          <w:tcPr>
            <w:tcW w:w="1839" w:type="dxa"/>
            <w:vAlign w:val="center"/>
          </w:tcPr>
          <w:p w:rsidR="00E63239" w:rsidRPr="00483AAF" w:rsidRDefault="00E63239" w:rsidP="00483AAF">
            <w:pPr>
              <w:spacing w:before="29" w:line="288" w:lineRule="auto"/>
              <w:jc w:val="right"/>
              <w:rPr>
                <w:sz w:val="24"/>
              </w:rPr>
            </w:pPr>
            <w:r w:rsidRPr="00483AAF">
              <w:rPr>
                <w:sz w:val="24"/>
              </w:rPr>
              <w:t>354,435,925.13</w:t>
            </w:r>
          </w:p>
        </w:tc>
        <w:tc>
          <w:tcPr>
            <w:tcW w:w="1950" w:type="dxa"/>
            <w:vAlign w:val="center"/>
          </w:tcPr>
          <w:p w:rsidR="00E63239" w:rsidRPr="00483AAF" w:rsidRDefault="00E63239" w:rsidP="00483AAF">
            <w:pPr>
              <w:spacing w:before="29" w:line="288" w:lineRule="auto"/>
              <w:jc w:val="right"/>
              <w:rPr>
                <w:sz w:val="24"/>
              </w:rPr>
            </w:pPr>
            <w:r w:rsidRPr="00483AAF">
              <w:rPr>
                <w:sz w:val="24"/>
              </w:rPr>
              <w:t>101,828,692.10</w:t>
            </w:r>
          </w:p>
        </w:tc>
        <w:tc>
          <w:tcPr>
            <w:tcW w:w="1894" w:type="dxa"/>
            <w:vAlign w:val="center"/>
          </w:tcPr>
          <w:p w:rsidR="00E63239" w:rsidRPr="00483AAF" w:rsidRDefault="00E63239" w:rsidP="00483AAF">
            <w:pPr>
              <w:spacing w:before="29" w:line="288" w:lineRule="auto"/>
              <w:jc w:val="right"/>
              <w:rPr>
                <w:sz w:val="24"/>
              </w:rPr>
            </w:pPr>
            <w:r w:rsidRPr="00483AAF">
              <w:rPr>
                <w:sz w:val="24"/>
              </w:rPr>
              <w:t>456,264,617.23</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376817">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47841083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0"/>
      <w:bookmarkEnd w:id="41"/>
      <w:bookmarkEnd w:id="42"/>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361324855"/>
      <w:bookmarkStart w:id="44" w:name="_Toc47841083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3"/>
      <w:bookmarkEnd w:id="44"/>
    </w:p>
    <w:p w:rsidR="001A59F9" w:rsidRPr="000E6433" w:rsidRDefault="001A59F9" w:rsidP="000E6433">
      <w:pPr>
        <w:pStyle w:val="20"/>
        <w:spacing w:before="29" w:after="0" w:line="288" w:lineRule="auto"/>
        <w:rPr>
          <w:rFonts w:ascii="Times New Roman" w:hAnsi="Times New Roman"/>
          <w:kern w:val="0"/>
          <w:szCs w:val="24"/>
        </w:rPr>
      </w:pPr>
      <w:bookmarkStart w:id="45" w:name="_Toc478410499"/>
      <w:bookmarkStart w:id="46" w:name="_Toc478410671"/>
      <w:bookmarkStart w:id="47" w:name="_Toc478410832"/>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5"/>
      <w:bookmarkEnd w:id="46"/>
      <w:bookmarkEnd w:id="47"/>
    </w:p>
    <w:p w:rsidR="00A34191" w:rsidRDefault="00A34191" w:rsidP="00A34191">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w:t>
      </w:r>
      <w:r>
        <w:rPr>
          <w:kern w:val="0"/>
          <w:sz w:val="24"/>
        </w:rPr>
        <w:lastRenderedPageBreak/>
        <w:t>公司并下设交银施罗德资产管理（香港）有限公司和交银施罗德资产管理有限公司。</w:t>
      </w:r>
    </w:p>
    <w:p w:rsidR="00A34191" w:rsidRPr="00A40DA7" w:rsidRDefault="00A34191" w:rsidP="00A34191">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69</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91212A" w:rsidRDefault="001A59F9" w:rsidP="00A34191">
      <w:pPr>
        <w:spacing w:line="360" w:lineRule="auto"/>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478410500"/>
      <w:bookmarkStart w:id="49" w:name="_Toc478410672"/>
      <w:bookmarkStart w:id="50" w:name="_Toc478410833"/>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8"/>
      <w:bookmarkEnd w:id="49"/>
      <w:bookmarkEnd w:id="5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96EF3">
        <w:tc>
          <w:tcPr>
            <w:tcW w:w="1032" w:type="dxa"/>
            <w:vAlign w:val="center"/>
          </w:tcPr>
          <w:p w:rsidR="00896EF3" w:rsidRDefault="003004B9">
            <w:pPr>
              <w:jc w:val="center"/>
            </w:pPr>
            <w:r>
              <w:rPr>
                <w:color w:val="000000"/>
                <w:sz w:val="24"/>
              </w:rPr>
              <w:t>芮晨</w:t>
            </w:r>
          </w:p>
        </w:tc>
        <w:tc>
          <w:tcPr>
            <w:tcW w:w="1416" w:type="dxa"/>
            <w:vAlign w:val="center"/>
          </w:tcPr>
          <w:p w:rsidR="00896EF3" w:rsidRDefault="003004B9">
            <w:pPr>
              <w:jc w:val="center"/>
            </w:pPr>
            <w:r>
              <w:rPr>
                <w:color w:val="000000"/>
                <w:sz w:val="24"/>
              </w:rPr>
              <w:t>交银先锋混合、交银科技创新灵活配置混合、交银数据产业灵活配置混合的基金经理</w:t>
            </w:r>
          </w:p>
        </w:tc>
        <w:tc>
          <w:tcPr>
            <w:tcW w:w="1238" w:type="dxa"/>
            <w:vAlign w:val="center"/>
          </w:tcPr>
          <w:p w:rsidR="00896EF3" w:rsidRDefault="003004B9">
            <w:pPr>
              <w:jc w:val="center"/>
            </w:pPr>
            <w:r>
              <w:rPr>
                <w:color w:val="000000"/>
                <w:sz w:val="24"/>
              </w:rPr>
              <w:t>2015-05-18</w:t>
            </w:r>
          </w:p>
        </w:tc>
        <w:tc>
          <w:tcPr>
            <w:tcW w:w="1276" w:type="dxa"/>
            <w:vAlign w:val="center"/>
          </w:tcPr>
          <w:p w:rsidR="00896EF3" w:rsidRDefault="003004B9">
            <w:pPr>
              <w:jc w:val="center"/>
            </w:pPr>
            <w:r>
              <w:rPr>
                <w:color w:val="000000"/>
                <w:sz w:val="24"/>
              </w:rPr>
              <w:t>-</w:t>
            </w:r>
          </w:p>
        </w:tc>
        <w:tc>
          <w:tcPr>
            <w:tcW w:w="996" w:type="dxa"/>
            <w:vAlign w:val="center"/>
          </w:tcPr>
          <w:p w:rsidR="00896EF3" w:rsidRDefault="003004B9">
            <w:pPr>
              <w:jc w:val="center"/>
            </w:pPr>
            <w:r>
              <w:rPr>
                <w:color w:val="000000"/>
                <w:sz w:val="24"/>
              </w:rPr>
              <w:t>9</w:t>
            </w:r>
            <w:r>
              <w:rPr>
                <w:color w:val="000000"/>
                <w:sz w:val="24"/>
              </w:rPr>
              <w:t>年</w:t>
            </w:r>
          </w:p>
        </w:tc>
        <w:tc>
          <w:tcPr>
            <w:tcW w:w="3040" w:type="dxa"/>
            <w:vAlign w:val="center"/>
          </w:tcPr>
          <w:p w:rsidR="00896EF3" w:rsidRDefault="003004B9">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896EF3" w:rsidRDefault="003004B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96EF3" w:rsidRDefault="003004B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6"/>
      <w:bookmarkStart w:id="52" w:name="_Toc361324856"/>
      <w:bookmarkStart w:id="53" w:name="_Toc47841083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51"/>
      <w:bookmarkEnd w:id="52"/>
      <w:bookmarkEnd w:id="53"/>
    </w:p>
    <w:p w:rsidR="00896EF3" w:rsidRDefault="003004B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7"/>
      <w:bookmarkStart w:id="55" w:name="_Toc361324857"/>
      <w:bookmarkStart w:id="56" w:name="_Toc47841083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78410503"/>
      <w:bookmarkStart w:id="58" w:name="_Toc478410675"/>
      <w:bookmarkStart w:id="59" w:name="_Toc478410836"/>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7"/>
      <w:bookmarkEnd w:id="58"/>
      <w:bookmarkEnd w:id="59"/>
    </w:p>
    <w:p w:rsidR="00896EF3" w:rsidRDefault="003004B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w:t>
      </w:r>
      <w:r>
        <w:rPr>
          <w:color w:val="000000"/>
          <w:sz w:val="24"/>
        </w:rPr>
        <w:lastRenderedPageBreak/>
        <w:t>资产管理专户均严格遵循制度进行公平交易。制度中包含的主要控制方法如下：</w:t>
      </w:r>
    </w:p>
    <w:p w:rsidR="00896EF3" w:rsidRDefault="003004B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96EF3" w:rsidRDefault="003004B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96EF3" w:rsidRDefault="003004B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96EF3" w:rsidRDefault="003004B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478410504"/>
      <w:bookmarkStart w:id="61" w:name="_Toc478410676"/>
      <w:bookmarkStart w:id="62" w:name="_Toc478410837"/>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60"/>
      <w:bookmarkEnd w:id="61"/>
      <w:bookmarkEnd w:id="6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478410505"/>
      <w:bookmarkStart w:id="64" w:name="_Toc478410677"/>
      <w:bookmarkStart w:id="65" w:name="_Toc478410838"/>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63"/>
      <w:bookmarkEnd w:id="64"/>
      <w:bookmarkEnd w:id="65"/>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25498258"/>
      <w:bookmarkStart w:id="67" w:name="_Toc361324858"/>
      <w:bookmarkStart w:id="68" w:name="_Toc47841083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66"/>
      <w:bookmarkEnd w:id="67"/>
      <w:bookmarkEnd w:id="68"/>
    </w:p>
    <w:p w:rsidR="001A59F9" w:rsidRPr="000E6433" w:rsidRDefault="001A59F9" w:rsidP="000E6433">
      <w:pPr>
        <w:pStyle w:val="20"/>
        <w:spacing w:before="29" w:after="0" w:line="288" w:lineRule="auto"/>
        <w:rPr>
          <w:rFonts w:ascii="Times New Roman" w:hAnsi="Times New Roman"/>
          <w:kern w:val="0"/>
          <w:szCs w:val="24"/>
        </w:rPr>
      </w:pPr>
      <w:bookmarkStart w:id="69" w:name="_Toc478410507"/>
      <w:bookmarkStart w:id="70" w:name="_Toc478410679"/>
      <w:bookmarkStart w:id="71" w:name="_Toc47841084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9"/>
      <w:bookmarkEnd w:id="70"/>
      <w:bookmarkEnd w:id="71"/>
    </w:p>
    <w:p w:rsidR="00896EF3" w:rsidRDefault="003004B9">
      <w:pPr>
        <w:spacing w:before="29" w:line="288" w:lineRule="auto"/>
        <w:ind w:firstLineChars="200" w:firstLine="480"/>
        <w:rPr>
          <w:color w:val="000000"/>
          <w:sz w:val="24"/>
        </w:rPr>
      </w:pPr>
      <w:r>
        <w:rPr>
          <w:color w:val="000000"/>
          <w:sz w:val="24"/>
        </w:rPr>
        <w:t>回顾</w:t>
      </w:r>
      <w:r>
        <w:rPr>
          <w:color w:val="000000"/>
          <w:sz w:val="24"/>
        </w:rPr>
        <w:t>2016</w:t>
      </w:r>
      <w:r>
        <w:rPr>
          <w:color w:val="000000"/>
          <w:sz w:val="24"/>
        </w:rPr>
        <w:t>年的资本市场，年初</w:t>
      </w:r>
      <w:r>
        <w:rPr>
          <w:color w:val="000000"/>
          <w:sz w:val="24"/>
        </w:rPr>
        <w:t>A</w:t>
      </w:r>
      <w:r>
        <w:rPr>
          <w:color w:val="000000"/>
          <w:sz w:val="24"/>
        </w:rPr>
        <w:t>股市场以熔断开始，年底是以债券市场暴跌结束，</w:t>
      </w:r>
      <w:r>
        <w:rPr>
          <w:color w:val="000000"/>
          <w:sz w:val="24"/>
        </w:rPr>
        <w:lastRenderedPageBreak/>
        <w:t>中间全球大宗商品市场大幅上涨，国际政治经济形势动荡，产生了很多戏剧性的结果。纵观</w:t>
      </w:r>
      <w:r>
        <w:rPr>
          <w:color w:val="000000"/>
          <w:sz w:val="24"/>
        </w:rPr>
        <w:t>A</w:t>
      </w:r>
      <w:r>
        <w:rPr>
          <w:color w:val="000000"/>
          <w:sz w:val="24"/>
        </w:rPr>
        <w:t>股市场，上证指数全年下跌了</w:t>
      </w:r>
      <w:r>
        <w:rPr>
          <w:color w:val="000000"/>
          <w:sz w:val="24"/>
        </w:rPr>
        <w:t>12.31%</w:t>
      </w:r>
      <w:r>
        <w:rPr>
          <w:color w:val="000000"/>
          <w:sz w:val="24"/>
        </w:rPr>
        <w:t>，创业板指下跌了</w:t>
      </w:r>
      <w:r>
        <w:rPr>
          <w:color w:val="000000"/>
          <w:sz w:val="24"/>
        </w:rPr>
        <w:t>27.71%</w:t>
      </w:r>
      <w:r>
        <w:rPr>
          <w:color w:val="000000"/>
          <w:sz w:val="24"/>
        </w:rPr>
        <w:t>，但是整个市场中仍然不乏赚钱机会，消费类股票及周期类股票都有阶段性表现。总体来说，</w:t>
      </w:r>
      <w:r>
        <w:rPr>
          <w:color w:val="000000"/>
          <w:sz w:val="24"/>
        </w:rPr>
        <w:t>2016</w:t>
      </w:r>
      <w:r>
        <w:rPr>
          <w:color w:val="000000"/>
          <w:sz w:val="24"/>
        </w:rPr>
        <w:t>年，本基金的仓位选择和行业配置，对投资业绩起到了至关重要的作用。</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2016</w:t>
      </w:r>
      <w:r w:rsidRPr="00125363">
        <w:rPr>
          <w:color w:val="000000"/>
          <w:sz w:val="24"/>
        </w:rPr>
        <w:t>年未能超越业绩比较基准表现，主要是配置了较多创业板成长类股票的原因。</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2" w:name="_Toc478410508"/>
      <w:bookmarkStart w:id="73" w:name="_Toc478410680"/>
      <w:bookmarkStart w:id="74" w:name="_Toc47841084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72"/>
      <w:bookmarkEnd w:id="73"/>
      <w:bookmarkEnd w:id="74"/>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1.4268</w:t>
      </w:r>
      <w:r w:rsidRPr="00125363">
        <w:rPr>
          <w:color w:val="000000"/>
          <w:sz w:val="24"/>
        </w:rPr>
        <w:t>元，本报告期份额净值增长率为</w:t>
      </w:r>
      <w:r w:rsidRPr="00125363">
        <w:rPr>
          <w:color w:val="000000"/>
          <w:sz w:val="24"/>
        </w:rPr>
        <w:t>-18.72%</w:t>
      </w:r>
      <w:r w:rsidRPr="00125363">
        <w:rPr>
          <w:color w:val="000000"/>
          <w:sz w:val="24"/>
        </w:rPr>
        <w:t>，同期业绩比较基准增长率为</w:t>
      </w:r>
      <w:r w:rsidRPr="00125363">
        <w:rPr>
          <w:color w:val="000000"/>
          <w:sz w:val="24"/>
        </w:rPr>
        <w:t>-12.37%</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5" w:name="_Toc225498259"/>
      <w:bookmarkStart w:id="76" w:name="_Toc361324859"/>
      <w:bookmarkStart w:id="77" w:name="_Toc47841084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75"/>
      <w:bookmarkEnd w:id="76"/>
      <w:bookmarkEnd w:id="77"/>
    </w:p>
    <w:p w:rsidR="001A59F9" w:rsidRPr="00125363" w:rsidRDefault="001A59F9" w:rsidP="00125363">
      <w:pPr>
        <w:spacing w:before="29" w:line="288" w:lineRule="auto"/>
        <w:ind w:firstLineChars="200" w:firstLine="480"/>
        <w:rPr>
          <w:color w:val="000000"/>
          <w:sz w:val="24"/>
        </w:rPr>
      </w:pPr>
      <w:r w:rsidRPr="00125363">
        <w:rPr>
          <w:color w:val="000000"/>
          <w:sz w:val="24"/>
        </w:rPr>
        <w:t>展望未来，我们认为，</w:t>
      </w:r>
      <w:r w:rsidRPr="00125363">
        <w:rPr>
          <w:color w:val="000000"/>
          <w:sz w:val="24"/>
        </w:rPr>
        <w:t>2017</w:t>
      </w:r>
      <w:r w:rsidRPr="00125363">
        <w:rPr>
          <w:color w:val="000000"/>
          <w:sz w:val="24"/>
        </w:rPr>
        <w:t>年仓位选择和行业选择都似乎不是最重要的核心，</w:t>
      </w:r>
      <w:r w:rsidRPr="00125363">
        <w:rPr>
          <w:color w:val="000000"/>
          <w:sz w:val="24"/>
        </w:rPr>
        <w:t>2017</w:t>
      </w:r>
      <w:r w:rsidRPr="00125363">
        <w:rPr>
          <w:color w:val="000000"/>
          <w:sz w:val="24"/>
        </w:rPr>
        <w:t>年的核心在于选股，不同股票之间收益差距将会非常明显，整个市场将呈现为一个明显的专业选手市场的市场特征，只有具备选股能力的人才能在市场中赚到钱。</w:t>
      </w:r>
      <w:r w:rsidRPr="00125363">
        <w:rPr>
          <w:color w:val="000000"/>
          <w:sz w:val="24"/>
        </w:rPr>
        <w:t>2017</w:t>
      </w:r>
      <w:r w:rsidRPr="00125363">
        <w:rPr>
          <w:color w:val="000000"/>
          <w:sz w:val="24"/>
        </w:rPr>
        <w:t>年，我们将发挥在选股上一直具备阿尔法的这一优势，在新的一年里努力为投资人争取好的回报。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8" w:name="_Toc247959456"/>
      <w:bookmarkStart w:id="79" w:name="_Toc245801806"/>
      <w:bookmarkStart w:id="80" w:name="_Toc361324860"/>
      <w:bookmarkStart w:id="81" w:name="_Toc47841084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78"/>
      <w:bookmarkEnd w:id="79"/>
      <w:bookmarkEnd w:id="80"/>
      <w:bookmarkEnd w:id="81"/>
    </w:p>
    <w:p w:rsidR="00896EF3" w:rsidRDefault="003004B9">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896EF3" w:rsidRDefault="003004B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96EF3" w:rsidRDefault="003004B9">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896EF3" w:rsidRDefault="003004B9">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896EF3" w:rsidRDefault="003004B9">
      <w:pPr>
        <w:spacing w:before="29" w:line="288" w:lineRule="auto"/>
        <w:ind w:firstLineChars="200" w:firstLine="480"/>
        <w:rPr>
          <w:color w:val="000000"/>
          <w:sz w:val="24"/>
        </w:rPr>
      </w:pPr>
      <w:r>
        <w:rPr>
          <w:color w:val="000000"/>
          <w:sz w:val="24"/>
        </w:rPr>
        <w:t>（二）全面开展内部监督检查，强化公司内部控制。</w:t>
      </w:r>
    </w:p>
    <w:p w:rsidR="00896EF3" w:rsidRDefault="003004B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96EF3" w:rsidRDefault="003004B9">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w:t>
      </w:r>
      <w:r w:rsidRPr="00125363">
        <w:rPr>
          <w:color w:val="000000"/>
          <w:sz w:val="24"/>
        </w:rPr>
        <w:lastRenderedPageBreak/>
        <w:t>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2" w:name="_Toc247959457"/>
      <w:bookmarkStart w:id="83" w:name="_Toc225570083"/>
      <w:bookmarkStart w:id="84" w:name="_Toc361324861"/>
      <w:bookmarkStart w:id="85" w:name="_Toc47841084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82"/>
      <w:bookmarkEnd w:id="83"/>
      <w:bookmarkEnd w:id="84"/>
      <w:bookmarkEnd w:id="85"/>
    </w:p>
    <w:p w:rsidR="00896EF3" w:rsidRDefault="003004B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96EF3" w:rsidRDefault="003004B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A16126" w:rsidRDefault="00486CC6" w:rsidP="00A16126">
      <w:pPr>
        <w:pStyle w:val="20"/>
        <w:spacing w:before="29" w:after="0" w:line="288" w:lineRule="auto"/>
        <w:rPr>
          <w:rFonts w:ascii="Times New Roman" w:hAnsi="Times New Roman"/>
          <w:kern w:val="0"/>
          <w:szCs w:val="24"/>
        </w:rPr>
      </w:pPr>
      <w:bookmarkStart w:id="86" w:name="_Toc247959458"/>
      <w:bookmarkStart w:id="87" w:name="_Toc225570084"/>
      <w:bookmarkStart w:id="88" w:name="_Toc361324862"/>
      <w:bookmarkStart w:id="89" w:name="_Toc374374942"/>
      <w:bookmarkStart w:id="90" w:name="_Toc478410845"/>
      <w:r w:rsidRPr="00A16126">
        <w:rPr>
          <w:rFonts w:ascii="Times New Roman" w:hAnsi="Times New Roman"/>
          <w:kern w:val="0"/>
          <w:szCs w:val="24"/>
        </w:rPr>
        <w:t>4.</w:t>
      </w:r>
      <w:r w:rsidRPr="00A16126">
        <w:rPr>
          <w:rFonts w:ascii="Times New Roman" w:hAnsi="Times New Roman" w:hint="eastAsia"/>
          <w:kern w:val="0"/>
          <w:szCs w:val="24"/>
        </w:rPr>
        <w:t>8</w:t>
      </w:r>
      <w:r w:rsidRPr="00A16126">
        <w:rPr>
          <w:rFonts w:ascii="Times New Roman" w:hAnsi="Times New Roman"/>
          <w:kern w:val="0"/>
          <w:szCs w:val="24"/>
        </w:rPr>
        <w:t xml:space="preserve"> </w:t>
      </w:r>
      <w:r w:rsidRPr="00A16126">
        <w:rPr>
          <w:rFonts w:ascii="Times New Roman" w:hAnsi="Times New Roman"/>
          <w:kern w:val="0"/>
          <w:szCs w:val="24"/>
        </w:rPr>
        <w:t>管理人对报告期内基金利润分配情况的说明</w:t>
      </w:r>
      <w:bookmarkEnd w:id="86"/>
      <w:bookmarkEnd w:id="87"/>
      <w:bookmarkEnd w:id="88"/>
      <w:bookmarkEnd w:id="89"/>
      <w:bookmarkEnd w:id="90"/>
    </w:p>
    <w:p w:rsidR="00A34191" w:rsidRPr="00A34191" w:rsidRDefault="00A34191" w:rsidP="00A34191">
      <w:pPr>
        <w:autoSpaceDE w:val="0"/>
        <w:autoSpaceDN w:val="0"/>
        <w:adjustRightInd w:val="0"/>
        <w:spacing w:line="288" w:lineRule="auto"/>
        <w:ind w:firstLineChars="200" w:firstLine="480"/>
        <w:jc w:val="left"/>
        <w:rPr>
          <w:color w:val="000000"/>
          <w:sz w:val="24"/>
        </w:rPr>
      </w:pPr>
      <w:r w:rsidRPr="00A34191">
        <w:rPr>
          <w:rFonts w:hint="eastAsia"/>
          <w:color w:val="000000"/>
          <w:sz w:val="24"/>
        </w:rPr>
        <w:t>根据相关法律法规和基金合同要求，本基金本报告期内对上一年度应分配的可分配利润进行了收益分配，具体情况参见</w:t>
      </w:r>
      <w:r w:rsidRPr="00A34191">
        <w:rPr>
          <w:rFonts w:hint="eastAsia"/>
          <w:color w:val="000000"/>
          <w:sz w:val="24"/>
        </w:rPr>
        <w:t>7.4.11</w:t>
      </w:r>
      <w:r w:rsidRPr="00A34191">
        <w:rPr>
          <w:rFonts w:hint="eastAsia"/>
          <w:color w:val="000000"/>
          <w:sz w:val="24"/>
        </w:rPr>
        <w:t>利润分配情况。</w:t>
      </w:r>
    </w:p>
    <w:p w:rsidR="00A34191" w:rsidRPr="00A34191" w:rsidRDefault="00A34191" w:rsidP="00A34191">
      <w:pPr>
        <w:ind w:firstLineChars="200" w:firstLine="480"/>
        <w:jc w:val="left"/>
        <w:rPr>
          <w:color w:val="000000"/>
          <w:sz w:val="24"/>
        </w:rPr>
      </w:pPr>
      <w:r w:rsidRPr="00A34191">
        <w:rPr>
          <w:rFonts w:hint="eastAsia"/>
          <w:color w:val="000000"/>
          <w:sz w:val="24"/>
        </w:rPr>
        <w:t>本基金未对本报告期内利润进行分配。</w:t>
      </w:r>
    </w:p>
    <w:p w:rsidR="00486CC6" w:rsidRPr="00A34191" w:rsidRDefault="00486CC6" w:rsidP="00486CC6">
      <w:pPr>
        <w:spacing w:line="360" w:lineRule="auto"/>
        <w:ind w:firstLineChars="200" w:firstLine="420"/>
        <w:rPr>
          <w:rFonts w:eastAsiaTheme="minorEastAsia"/>
          <w:color w:val="000000"/>
          <w:szCs w:val="21"/>
        </w:rPr>
      </w:pPr>
    </w:p>
    <w:p w:rsidR="00486CC6" w:rsidRPr="00A16126" w:rsidRDefault="00486CC6" w:rsidP="00A16126">
      <w:pPr>
        <w:pStyle w:val="20"/>
        <w:spacing w:before="29" w:after="0" w:line="288" w:lineRule="auto"/>
        <w:rPr>
          <w:rFonts w:ascii="Times New Roman" w:hAnsi="Times New Roman"/>
          <w:kern w:val="0"/>
          <w:szCs w:val="24"/>
        </w:rPr>
      </w:pPr>
      <w:bookmarkStart w:id="91" w:name="_Toc478410846"/>
      <w:r w:rsidRPr="00A16126">
        <w:rPr>
          <w:rFonts w:ascii="Times New Roman" w:hAnsi="Times New Roman"/>
          <w:kern w:val="0"/>
          <w:szCs w:val="24"/>
        </w:rPr>
        <w:t>4.9</w:t>
      </w:r>
      <w:r w:rsidRPr="00A16126">
        <w:rPr>
          <w:rFonts w:ascii="Times New Roman" w:hAnsi="Times New Roman" w:hint="eastAsia"/>
          <w:kern w:val="0"/>
          <w:szCs w:val="24"/>
        </w:rPr>
        <w:t xml:space="preserve"> </w:t>
      </w:r>
      <w:r w:rsidRPr="00A16126">
        <w:rPr>
          <w:rFonts w:ascii="Times New Roman" w:hAnsi="Times New Roman" w:hint="eastAsia"/>
          <w:kern w:val="0"/>
          <w:szCs w:val="24"/>
        </w:rPr>
        <w:t>报告期内管理人对本基金持有人数或基金资产净值预警情形的说明</w:t>
      </w:r>
      <w:bookmarkEnd w:id="91"/>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376817">
      <w:pPr>
        <w:pStyle w:val="1"/>
        <w:keepNext/>
        <w:keepLines/>
        <w:widowControl w:val="0"/>
        <w:spacing w:beforeLines="100" w:before="312" w:afterLines="100" w:after="312" w:line="288" w:lineRule="auto"/>
        <w:jc w:val="center"/>
        <w:rPr>
          <w:b/>
          <w:bCs/>
          <w:szCs w:val="24"/>
          <w:lang w:val="en-US"/>
        </w:rPr>
      </w:pPr>
      <w:bookmarkStart w:id="92" w:name="_Toc225498263"/>
      <w:bookmarkStart w:id="93" w:name="_Toc361324864"/>
      <w:bookmarkStart w:id="94" w:name="_Toc47841084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92"/>
      <w:bookmarkEnd w:id="93"/>
      <w:bookmarkEnd w:id="94"/>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95" w:name="_Toc225498264"/>
      <w:bookmarkStart w:id="96" w:name="_Toc361324865"/>
      <w:bookmarkStart w:id="97" w:name="_Toc47841084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95"/>
      <w:bookmarkEnd w:id="96"/>
      <w:bookmarkEnd w:id="97"/>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00F15638">
        <w:rPr>
          <w:rFonts w:hint="eastAsia"/>
          <w:color w:val="000000"/>
          <w:sz w:val="24"/>
        </w:rPr>
        <w:t>交银施罗德</w:t>
      </w:r>
      <w:r w:rsidRPr="007455A2">
        <w:rPr>
          <w:color w:val="000000"/>
          <w:sz w:val="24"/>
        </w:rPr>
        <w:t>基金管理有限公司</w:t>
      </w:r>
      <w:r w:rsidRPr="007455A2">
        <w:rPr>
          <w:color w:val="000000"/>
          <w:sz w:val="24"/>
        </w:rPr>
        <w:t xml:space="preserve"> 2016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2016</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w:t>
      </w:r>
      <w:r w:rsidRPr="007455A2">
        <w:rPr>
          <w:color w:val="000000"/>
          <w:sz w:val="24"/>
        </w:rPr>
        <w:lastRenderedPageBreak/>
        <w:t>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98" w:name="_Toc225498265"/>
      <w:bookmarkStart w:id="99" w:name="_Toc361324866"/>
      <w:bookmarkStart w:id="100" w:name="_Toc47841084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98"/>
      <w:r w:rsidRPr="007455A2">
        <w:rPr>
          <w:rFonts w:ascii="Times New Roman" w:hAnsi="Times New Roman" w:hint="eastAsia"/>
          <w:kern w:val="0"/>
          <w:szCs w:val="24"/>
        </w:rPr>
        <w:t>说明</w:t>
      </w:r>
      <w:bookmarkEnd w:id="99"/>
      <w:bookmarkEnd w:id="100"/>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00F15638">
        <w:rPr>
          <w:rFonts w:hint="eastAsia"/>
          <w:color w:val="000000"/>
          <w:sz w:val="24"/>
        </w:rPr>
        <w:t>交银施罗德</w:t>
      </w:r>
      <w:r w:rsidRPr="007455A2">
        <w:rPr>
          <w:color w:val="000000"/>
          <w:sz w:val="24"/>
        </w:rPr>
        <w:t>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01" w:name="_Toc225498266"/>
      <w:bookmarkStart w:id="102" w:name="_Toc361324867"/>
      <w:bookmarkStart w:id="103" w:name="_Toc47841085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01"/>
      <w:bookmarkEnd w:id="102"/>
      <w:bookmarkEnd w:id="103"/>
    </w:p>
    <w:p w:rsidR="001A59F9" w:rsidRDefault="001A59F9" w:rsidP="007455A2">
      <w:pPr>
        <w:spacing w:before="29" w:line="288" w:lineRule="auto"/>
        <w:ind w:firstLineChars="200" w:firstLine="480"/>
        <w:rPr>
          <w:color w:val="000000"/>
          <w:sz w:val="24"/>
        </w:rPr>
      </w:pPr>
      <w:r w:rsidRPr="007455A2">
        <w:rPr>
          <w:color w:val="000000"/>
          <w:sz w:val="24"/>
        </w:rPr>
        <w:t>本托管人认为，</w:t>
      </w:r>
      <w:r w:rsidR="00F15638">
        <w:rPr>
          <w:rFonts w:hint="eastAsia"/>
          <w:color w:val="000000"/>
          <w:sz w:val="24"/>
        </w:rPr>
        <w:t>交银施罗德</w:t>
      </w:r>
      <w:r w:rsidRPr="007455A2">
        <w:rPr>
          <w:color w:val="000000"/>
          <w:sz w:val="24"/>
        </w:rPr>
        <w:t>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376817">
      <w:pPr>
        <w:pStyle w:val="1"/>
        <w:keepNext/>
        <w:keepLines/>
        <w:widowControl w:val="0"/>
        <w:spacing w:beforeLines="100" w:before="312" w:afterLines="100" w:after="312" w:line="288" w:lineRule="auto"/>
        <w:jc w:val="center"/>
        <w:rPr>
          <w:b/>
          <w:bCs/>
          <w:szCs w:val="24"/>
          <w:lang w:val="en-US"/>
        </w:rPr>
      </w:pPr>
      <w:bookmarkStart w:id="104" w:name="_Toc374459272"/>
      <w:bookmarkStart w:id="105" w:name="_Toc362424010"/>
      <w:bookmarkStart w:id="106" w:name="_Toc352331232"/>
      <w:bookmarkStart w:id="107" w:name="_Toc352256054"/>
      <w:bookmarkStart w:id="108" w:name="_Toc352255986"/>
      <w:bookmarkStart w:id="109" w:name="_Toc247959464"/>
      <w:bookmarkStart w:id="110" w:name="_Toc245801814"/>
      <w:bookmarkStart w:id="111" w:name="_Toc478410851"/>
      <w:bookmarkStart w:id="112"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104"/>
      <w:bookmarkEnd w:id="105"/>
      <w:bookmarkEnd w:id="106"/>
      <w:bookmarkEnd w:id="107"/>
      <w:bookmarkEnd w:id="108"/>
      <w:bookmarkEnd w:id="109"/>
      <w:bookmarkEnd w:id="110"/>
      <w:bookmarkEnd w:id="111"/>
    </w:p>
    <w:p w:rsidR="00A8283B" w:rsidRPr="00A8283B" w:rsidRDefault="00A8283B" w:rsidP="00A8283B"/>
    <w:p w:rsidR="00AF30E3" w:rsidRPr="00AF30E3" w:rsidRDefault="00AF30E3" w:rsidP="00AF30E3">
      <w:pPr>
        <w:wordWrap w:val="0"/>
        <w:ind w:left="540" w:right="8"/>
        <w:jc w:val="right"/>
        <w:rPr>
          <w:color w:val="000000"/>
          <w:sz w:val="24"/>
        </w:rPr>
      </w:pPr>
      <w:r w:rsidRPr="00AF30E3">
        <w:rPr>
          <w:rFonts w:hint="eastAsia"/>
          <w:color w:val="000000"/>
          <w:sz w:val="24"/>
        </w:rPr>
        <w:t>普华永道中天审字</w:t>
      </w:r>
      <w:r w:rsidRPr="00AF30E3">
        <w:rPr>
          <w:rFonts w:hint="eastAsia"/>
          <w:color w:val="000000"/>
          <w:sz w:val="24"/>
        </w:rPr>
        <w:t>(2017)</w:t>
      </w:r>
      <w:r w:rsidRPr="00AF30E3">
        <w:rPr>
          <w:rFonts w:hint="eastAsia"/>
          <w:color w:val="000000"/>
          <w:sz w:val="24"/>
        </w:rPr>
        <w:t>第</w:t>
      </w:r>
      <w:r w:rsidRPr="00AF30E3">
        <w:rPr>
          <w:rFonts w:hint="eastAsia"/>
          <w:color w:val="000000"/>
          <w:sz w:val="24"/>
        </w:rPr>
        <w:t>20182</w:t>
      </w:r>
      <w:r w:rsidRPr="00AF30E3">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交银施罗德先锋混合型证券投资基金全体基金份额持有人：</w:t>
      </w:r>
    </w:p>
    <w:p w:rsidR="002A4279" w:rsidRPr="00B51CC2" w:rsidRDefault="00AF30E3" w:rsidP="00AF30E3">
      <w:pPr>
        <w:ind w:right="-25"/>
        <w:rPr>
          <w:color w:val="000000"/>
          <w:sz w:val="24"/>
        </w:rPr>
      </w:pPr>
      <w:r w:rsidRPr="00AF30E3">
        <w:rPr>
          <w:rFonts w:hint="eastAsia"/>
          <w:color w:val="000000"/>
          <w:sz w:val="24"/>
        </w:rPr>
        <w:t>我们审计了后附的交银施罗德先锋混合型证券投资基金</w:t>
      </w:r>
      <w:r w:rsidRPr="00AF30E3">
        <w:rPr>
          <w:color w:val="000000"/>
          <w:sz w:val="24"/>
        </w:rPr>
        <w:t>(</w:t>
      </w:r>
      <w:r w:rsidRPr="00AF30E3">
        <w:rPr>
          <w:rFonts w:hint="eastAsia"/>
          <w:color w:val="000000"/>
          <w:sz w:val="24"/>
        </w:rPr>
        <w:t>以下简称“交银施罗德先锋基金”</w:t>
      </w:r>
      <w:r w:rsidRPr="00AF30E3">
        <w:rPr>
          <w:color w:val="000000"/>
          <w:sz w:val="24"/>
        </w:rPr>
        <w:t>)</w:t>
      </w:r>
      <w:r w:rsidRPr="00AF30E3">
        <w:rPr>
          <w:rFonts w:hint="eastAsia"/>
          <w:color w:val="000000"/>
          <w:sz w:val="24"/>
        </w:rPr>
        <w:t>的财务报表，包括</w:t>
      </w:r>
      <w:r w:rsidRPr="00AF30E3">
        <w:rPr>
          <w:rFonts w:hint="eastAsia"/>
          <w:color w:val="000000"/>
          <w:sz w:val="24"/>
        </w:rPr>
        <w:t>2016</w:t>
      </w:r>
      <w:r w:rsidRPr="00AF30E3">
        <w:rPr>
          <w:rFonts w:hint="eastAsia"/>
          <w:color w:val="000000"/>
          <w:sz w:val="24"/>
        </w:rPr>
        <w:t>年</w:t>
      </w:r>
      <w:r w:rsidRPr="00AF30E3">
        <w:rPr>
          <w:rFonts w:hint="eastAsia"/>
          <w:color w:val="000000"/>
          <w:sz w:val="24"/>
        </w:rPr>
        <w:t>12</w:t>
      </w:r>
      <w:r w:rsidRPr="00AF30E3">
        <w:rPr>
          <w:rFonts w:hint="eastAsia"/>
          <w:color w:val="000000"/>
          <w:sz w:val="24"/>
        </w:rPr>
        <w:t>月</w:t>
      </w:r>
      <w:r w:rsidRPr="00AF30E3">
        <w:rPr>
          <w:rFonts w:hint="eastAsia"/>
          <w:color w:val="000000"/>
          <w:sz w:val="24"/>
        </w:rPr>
        <w:t>31</w:t>
      </w:r>
      <w:r w:rsidRPr="00AF30E3">
        <w:rPr>
          <w:rFonts w:hint="eastAsia"/>
          <w:color w:val="000000"/>
          <w:sz w:val="24"/>
        </w:rPr>
        <w:t>日</w:t>
      </w:r>
      <w:r w:rsidRPr="00AF30E3">
        <w:rPr>
          <w:color w:val="000000"/>
          <w:sz w:val="24"/>
        </w:rPr>
        <w:t>的资产负债表、</w:t>
      </w:r>
      <w:r w:rsidRPr="00AF30E3">
        <w:rPr>
          <w:rFonts w:hint="eastAsia"/>
          <w:color w:val="000000"/>
          <w:sz w:val="24"/>
        </w:rPr>
        <w:t>2016</w:t>
      </w:r>
      <w:r w:rsidRPr="00AF30E3">
        <w:rPr>
          <w:rFonts w:hint="eastAsia"/>
          <w:color w:val="000000"/>
          <w:sz w:val="24"/>
        </w:rPr>
        <w:t>年度</w:t>
      </w:r>
      <w:r w:rsidRPr="00AF30E3">
        <w:rPr>
          <w:color w:val="000000"/>
          <w:sz w:val="24"/>
        </w:rPr>
        <w:t>的</w:t>
      </w:r>
      <w:r w:rsidRPr="00AF30E3">
        <w:rPr>
          <w:rFonts w:hint="eastAsia"/>
          <w:color w:val="000000"/>
          <w:sz w:val="24"/>
        </w:rPr>
        <w:t>利润表和所有者权益</w:t>
      </w:r>
      <w:r w:rsidRPr="00AF30E3">
        <w:rPr>
          <w:color w:val="000000"/>
          <w:sz w:val="24"/>
        </w:rPr>
        <w:t>(</w:t>
      </w:r>
      <w:r w:rsidRPr="00AF30E3">
        <w:rPr>
          <w:rFonts w:hint="eastAsia"/>
          <w:color w:val="000000"/>
          <w:sz w:val="24"/>
        </w:rPr>
        <w:t>基金净值</w:t>
      </w:r>
      <w:r w:rsidRPr="00AF30E3">
        <w:rPr>
          <w:color w:val="000000"/>
          <w:sz w:val="24"/>
        </w:rPr>
        <w:t>)</w:t>
      </w:r>
      <w:r w:rsidRPr="00AF30E3">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3" w:name="_Toc374459273"/>
      <w:bookmarkStart w:id="114" w:name="_Toc362424011"/>
      <w:bookmarkStart w:id="115" w:name="_Toc352331233"/>
      <w:bookmarkStart w:id="116" w:name="_Toc352256055"/>
      <w:bookmarkStart w:id="117" w:name="_Toc352255987"/>
      <w:bookmarkStart w:id="118" w:name="_Toc286996147"/>
      <w:bookmarkStart w:id="119" w:name="_Toc478410517"/>
      <w:bookmarkStart w:id="120" w:name="_Toc478410689"/>
      <w:bookmarkStart w:id="121" w:name="_Toc478410852"/>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113"/>
      <w:bookmarkEnd w:id="114"/>
      <w:bookmarkEnd w:id="115"/>
      <w:bookmarkEnd w:id="116"/>
      <w:bookmarkEnd w:id="117"/>
      <w:bookmarkEnd w:id="118"/>
      <w:bookmarkEnd w:id="119"/>
      <w:bookmarkEnd w:id="120"/>
      <w:bookmarkEnd w:id="121"/>
    </w:p>
    <w:p w:rsidR="00896EF3" w:rsidRDefault="003004B9">
      <w:pPr>
        <w:spacing w:before="29" w:line="288" w:lineRule="auto"/>
        <w:ind w:firstLineChars="200" w:firstLine="480"/>
        <w:rPr>
          <w:color w:val="000000"/>
          <w:sz w:val="24"/>
        </w:rPr>
      </w:pPr>
      <w:r>
        <w:rPr>
          <w:rFonts w:hint="eastAsia"/>
          <w:color w:val="000000"/>
          <w:sz w:val="24"/>
        </w:rPr>
        <w:t>编制和公允列报财务报表是交银施罗德先锋基金的基金管理人交银施罗德基金管理有限公司管理层的责任。这种责任包括：</w:t>
      </w:r>
    </w:p>
    <w:p w:rsidR="00896EF3" w:rsidRDefault="003004B9">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22" w:name="_Toc374459274"/>
      <w:bookmarkStart w:id="123" w:name="_Toc362424012"/>
      <w:bookmarkStart w:id="124" w:name="_Toc352331234"/>
      <w:bookmarkStart w:id="125" w:name="_Toc352256056"/>
      <w:bookmarkStart w:id="126" w:name="_Toc352255988"/>
      <w:bookmarkStart w:id="127" w:name="_Toc286996148"/>
      <w:bookmarkStart w:id="128" w:name="_Toc478410518"/>
      <w:bookmarkStart w:id="129" w:name="_Toc478410690"/>
      <w:bookmarkStart w:id="130" w:name="_Toc478410853"/>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22"/>
      <w:bookmarkEnd w:id="123"/>
      <w:bookmarkEnd w:id="124"/>
      <w:bookmarkEnd w:id="125"/>
      <w:bookmarkEnd w:id="126"/>
      <w:bookmarkEnd w:id="127"/>
      <w:bookmarkEnd w:id="128"/>
      <w:bookmarkEnd w:id="129"/>
      <w:bookmarkEnd w:id="130"/>
    </w:p>
    <w:p w:rsidR="00896EF3" w:rsidRDefault="003004B9">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w:t>
      </w:r>
      <w:r>
        <w:rPr>
          <w:rFonts w:hint="eastAsia"/>
          <w:color w:val="000000"/>
          <w:sz w:val="24"/>
        </w:rPr>
        <w:lastRenderedPageBreak/>
        <w:t>注册会计师职业道德守则，计划和执行审计工作以对财务报表是否不存在重大错报获取合理保证。</w:t>
      </w:r>
    </w:p>
    <w:p w:rsidR="00896EF3" w:rsidRDefault="003004B9">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31" w:name="_Toc374459275"/>
      <w:bookmarkStart w:id="132" w:name="_Toc362424013"/>
      <w:bookmarkStart w:id="133" w:name="_Toc352331235"/>
      <w:bookmarkStart w:id="134" w:name="_Toc352256057"/>
      <w:bookmarkStart w:id="135" w:name="_Toc352255989"/>
      <w:bookmarkStart w:id="136" w:name="_Toc286996149"/>
      <w:bookmarkStart w:id="137" w:name="_Toc478410519"/>
      <w:bookmarkStart w:id="138" w:name="_Toc478410691"/>
      <w:bookmarkStart w:id="139" w:name="_Toc478410854"/>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31"/>
      <w:bookmarkEnd w:id="132"/>
      <w:bookmarkEnd w:id="133"/>
      <w:bookmarkEnd w:id="134"/>
      <w:bookmarkEnd w:id="135"/>
      <w:bookmarkEnd w:id="136"/>
      <w:bookmarkEnd w:id="137"/>
      <w:bookmarkEnd w:id="138"/>
      <w:bookmarkEnd w:id="139"/>
    </w:p>
    <w:p w:rsidR="00AF30E3" w:rsidRPr="00AF30E3" w:rsidRDefault="00AF30E3" w:rsidP="00AF30E3">
      <w:pPr>
        <w:spacing w:before="29" w:line="288" w:lineRule="auto"/>
        <w:ind w:firstLineChars="200" w:firstLine="480"/>
        <w:rPr>
          <w:color w:val="000000"/>
          <w:sz w:val="24"/>
        </w:rPr>
      </w:pPr>
      <w:r w:rsidRPr="00AF30E3">
        <w:rPr>
          <w:rFonts w:hint="eastAsia"/>
          <w:color w:val="000000"/>
          <w:sz w:val="24"/>
        </w:rPr>
        <w:t>我们认为，上述交银施罗德先锋基金的财务报表在所有重大方面按照企业会计准则和在财务报表附注中所列示的中国证监会、中国基金业协会发布的有关规定及允许的基金行业实务操作编制，公允反映了交银施罗德先锋基金</w:t>
      </w:r>
      <w:r w:rsidRPr="00AF30E3">
        <w:rPr>
          <w:rFonts w:hint="eastAsia"/>
          <w:color w:val="000000"/>
          <w:sz w:val="24"/>
        </w:rPr>
        <w:t>2016</w:t>
      </w:r>
      <w:r w:rsidRPr="00AF30E3">
        <w:rPr>
          <w:rFonts w:hint="eastAsia"/>
          <w:color w:val="000000"/>
          <w:sz w:val="24"/>
        </w:rPr>
        <w:t>年</w:t>
      </w:r>
      <w:r w:rsidRPr="00AF30E3">
        <w:rPr>
          <w:rFonts w:hint="eastAsia"/>
          <w:color w:val="000000"/>
          <w:sz w:val="24"/>
        </w:rPr>
        <w:t>12</w:t>
      </w:r>
      <w:r w:rsidRPr="00AF30E3">
        <w:rPr>
          <w:rFonts w:hint="eastAsia"/>
          <w:color w:val="000000"/>
          <w:sz w:val="24"/>
        </w:rPr>
        <w:t>月</w:t>
      </w:r>
      <w:r w:rsidRPr="00AF30E3">
        <w:rPr>
          <w:rFonts w:hint="eastAsia"/>
          <w:color w:val="000000"/>
          <w:sz w:val="24"/>
        </w:rPr>
        <w:t>31</w:t>
      </w:r>
      <w:r w:rsidRPr="00AF30E3">
        <w:rPr>
          <w:rFonts w:hint="eastAsia"/>
          <w:color w:val="000000"/>
          <w:sz w:val="24"/>
        </w:rPr>
        <w:t>日的财务状况以及</w:t>
      </w:r>
      <w:r w:rsidRPr="00AF30E3">
        <w:rPr>
          <w:rFonts w:hint="eastAsia"/>
          <w:color w:val="000000"/>
          <w:sz w:val="24"/>
        </w:rPr>
        <w:t>2016</w:t>
      </w:r>
      <w:r w:rsidRPr="00AF30E3">
        <w:rPr>
          <w:rFonts w:hint="eastAsia"/>
          <w:color w:val="000000"/>
          <w:sz w:val="24"/>
        </w:rPr>
        <w:t>年度的经营成果和基金净值变动情况。</w:t>
      </w:r>
    </w:p>
    <w:p w:rsidR="002A4279" w:rsidRPr="00AF30E3" w:rsidRDefault="002A4279" w:rsidP="00AF30E3">
      <w:pPr>
        <w:spacing w:before="29" w:line="288" w:lineRule="auto"/>
        <w:ind w:firstLineChars="200" w:firstLine="480"/>
        <w:rPr>
          <w:color w:val="000000"/>
          <w:sz w:val="24"/>
        </w:rPr>
      </w:pPr>
    </w:p>
    <w:p w:rsidR="002A4279" w:rsidRPr="003A2BB5"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AF30E3">
        <w:rPr>
          <w:rFonts w:hint="eastAsia"/>
          <w:color w:val="000000"/>
          <w:sz w:val="24"/>
        </w:rPr>
        <w:t xml:space="preserve">                </w:t>
      </w:r>
      <w:r w:rsidR="00BF073F">
        <w:rPr>
          <w:rFonts w:hint="eastAsia"/>
          <w:color w:val="000000"/>
          <w:sz w:val="24"/>
        </w:rPr>
        <w:t xml:space="preserve">   </w:t>
      </w:r>
      <w:r w:rsidRPr="00433EDB">
        <w:rPr>
          <w:rFonts w:hint="eastAsia"/>
          <w:color w:val="000000"/>
          <w:sz w:val="24"/>
        </w:rPr>
        <w:t>中国注册会计师</w:t>
      </w:r>
    </w:p>
    <w:p w:rsidR="00433EDB" w:rsidRPr="00433EDB" w:rsidRDefault="00433EDB" w:rsidP="003A2BB5">
      <w:pPr>
        <w:spacing w:line="288" w:lineRule="auto"/>
        <w:ind w:right="120"/>
        <w:jc w:val="right"/>
        <w:rPr>
          <w:color w:val="000000"/>
          <w:sz w:val="24"/>
        </w:rPr>
      </w:pPr>
      <w:r w:rsidRPr="00433EDB">
        <w:rPr>
          <w:rFonts w:hint="eastAsia"/>
          <w:color w:val="000000"/>
          <w:sz w:val="24"/>
        </w:rPr>
        <w:t>薛竞</w:t>
      </w:r>
      <w:r w:rsidRPr="00433EDB">
        <w:rPr>
          <w:rFonts w:hint="eastAsia"/>
          <w:color w:val="000000"/>
          <w:sz w:val="24"/>
        </w:rPr>
        <w:t xml:space="preserve">  </w:t>
      </w:r>
      <w:r w:rsidRPr="003E552C">
        <w:rPr>
          <w:rFonts w:hint="eastAsia"/>
          <w:color w:val="000000"/>
          <w:sz w:val="24"/>
        </w:rPr>
        <w:t>朱宏宇</w:t>
      </w:r>
    </w:p>
    <w:p w:rsidR="002A4279" w:rsidRPr="00612B7E" w:rsidRDefault="002A4279" w:rsidP="00F00EC7">
      <w:pPr>
        <w:spacing w:before="29" w:line="288" w:lineRule="auto"/>
        <w:ind w:firstLineChars="200" w:firstLine="480"/>
        <w:jc w:val="right"/>
        <w:rPr>
          <w:color w:val="000000"/>
          <w:sz w:val="24"/>
        </w:rPr>
      </w:pPr>
      <w:r w:rsidRPr="00433EDB">
        <w:rPr>
          <w:rFonts w:hint="eastAsia"/>
          <w:color w:val="000000"/>
          <w:sz w:val="24"/>
        </w:rPr>
        <w:t>上海市湖滨路</w:t>
      </w:r>
      <w:r w:rsidRPr="00433EDB">
        <w:rPr>
          <w:color w:val="000000"/>
          <w:sz w:val="24"/>
        </w:rPr>
        <w:t>202</w:t>
      </w:r>
      <w:r w:rsidRPr="003E552C">
        <w:rPr>
          <w:rFonts w:hint="eastAsia"/>
          <w:color w:val="000000"/>
          <w:sz w:val="24"/>
        </w:rPr>
        <w:t>号普华永道中心</w:t>
      </w:r>
      <w:r w:rsidRPr="004E2866">
        <w:rPr>
          <w:color w:val="000000"/>
          <w:sz w:val="24"/>
        </w:rPr>
        <w:t>11</w:t>
      </w:r>
      <w:r w:rsidRPr="004E2866">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612B7E">
        <w:rPr>
          <w:color w:val="000000"/>
          <w:sz w:val="24"/>
        </w:rPr>
        <w:t>201</w:t>
      </w:r>
      <w:r w:rsidR="00AF30E3" w:rsidRPr="00612B7E">
        <w:rPr>
          <w:color w:val="000000"/>
          <w:sz w:val="24"/>
        </w:rPr>
        <w:t>7</w:t>
      </w:r>
      <w:r w:rsidRPr="00612B7E">
        <w:rPr>
          <w:rFonts w:hint="eastAsia"/>
          <w:color w:val="000000"/>
          <w:sz w:val="24"/>
        </w:rPr>
        <w:t>年</w:t>
      </w:r>
      <w:r w:rsidRPr="00612B7E">
        <w:rPr>
          <w:color w:val="000000"/>
          <w:sz w:val="24"/>
        </w:rPr>
        <w:t>3</w:t>
      </w:r>
      <w:r w:rsidRPr="00612B7E">
        <w:rPr>
          <w:rFonts w:hint="eastAsia"/>
          <w:color w:val="000000"/>
          <w:sz w:val="24"/>
        </w:rPr>
        <w:t>月</w:t>
      </w:r>
      <w:r w:rsidRPr="00612B7E">
        <w:rPr>
          <w:color w:val="000000"/>
          <w:sz w:val="24"/>
        </w:rPr>
        <w:t>2</w:t>
      </w:r>
      <w:r w:rsidR="00AF30E3" w:rsidRPr="00612B7E">
        <w:rPr>
          <w:color w:val="000000"/>
          <w:sz w:val="24"/>
        </w:rPr>
        <w:t>4</w:t>
      </w:r>
      <w:r w:rsidRPr="00612B7E">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376817">
      <w:pPr>
        <w:pStyle w:val="1"/>
        <w:keepNext/>
        <w:keepLines/>
        <w:widowControl w:val="0"/>
        <w:spacing w:beforeLines="100" w:before="312" w:afterLines="100" w:after="312" w:line="288" w:lineRule="auto"/>
        <w:jc w:val="center"/>
        <w:rPr>
          <w:b/>
          <w:bCs/>
          <w:szCs w:val="24"/>
          <w:lang w:val="en-US"/>
        </w:rPr>
      </w:pPr>
      <w:bookmarkStart w:id="140" w:name="_Toc478410855"/>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112"/>
      <w:bookmarkEnd w:id="14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41" w:name="_Toc225498268"/>
      <w:bookmarkStart w:id="142" w:name="_Toc361324873"/>
      <w:bookmarkStart w:id="143" w:name="_Toc47841085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41"/>
      <w:bookmarkEnd w:id="142"/>
      <w:bookmarkEnd w:id="14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交银施罗德先锋混合型证券投资基金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25,115,047.74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194,468,094.57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1,822,011.68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6,063,573.18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688,460.27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2,089,894.01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1,672,596,314.56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2,676,373,845.09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1,592,732,314.56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2,676,373,845.09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79,864,000.00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126,700,430.05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10,421,344.61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1,443,624.85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45,287.48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12,338,378.36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12,463,958.18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1,851,125,612.12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2,891,504,652.51</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18,019,051.61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1,254.22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1,403,911.25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52,140,833.29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2,373,849.94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3,539,841.78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395,641.67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589,973.62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1,891,530.49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2,585,092.39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405,198.62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596,706.23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24,489,183.58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59,453,701.53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1,280,203,928.64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1,313,635,714.40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546,432,499.90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1,518,415,236.58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1,826,636,428.54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2,832,050,950.98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1,851,125,612.12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2,891,504,652.51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1.4268</w:t>
      </w:r>
      <w:r w:rsidRPr="00BF6D11">
        <w:rPr>
          <w:kern w:val="0"/>
          <w:sz w:val="24"/>
        </w:rPr>
        <w:t>元，基金份额总额</w:t>
      </w:r>
      <w:r w:rsidRPr="00BF6D11">
        <w:rPr>
          <w:kern w:val="0"/>
          <w:sz w:val="24"/>
        </w:rPr>
        <w:t>1,280,203,928.64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44" w:name="_Toc225498269"/>
      <w:bookmarkStart w:id="145" w:name="_Toc361324874"/>
      <w:bookmarkStart w:id="146" w:name="_Toc47841085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44"/>
      <w:bookmarkEnd w:id="145"/>
      <w:bookmarkEnd w:id="14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交银施罗德先锋混合型证券投资基金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-477,666,639.09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521,458,499.06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1,334,766.14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1,018,224.91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1,086,935.71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950,977.95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146,712.33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101,118.10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67,246.96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-158,623,470.46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259,160,932.78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-164,251,291.53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256,800,531.60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5,627,821.07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2,360,401.18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-323,730,197.31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259,192,582.39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3,352,262.54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2,086,758.98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48,342,187.07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43,056,431.51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lastRenderedPageBreak/>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31,238,497.50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23,342,073.60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5,206,416.25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3,890,345.50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11,460,405.53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15,384,173.58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436,867.79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439,838.83</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-526,008,826.16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478,402,067.55</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-526,008,826.16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478,402,067.55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47" w:name="_Toc225498270"/>
      <w:bookmarkStart w:id="148" w:name="_Toc361324875"/>
      <w:bookmarkStart w:id="149" w:name="_Toc47841085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47"/>
      <w:bookmarkEnd w:id="148"/>
      <w:bookmarkEnd w:id="14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交银施罗德先锋混合型证券投资基金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1,313,635,714.40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1,518,415,236.58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2,832,050,950.98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-526,008,826.16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-526,008,826.16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-33,431,785.76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-28,505,602.75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-61,937,388.51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1,952,902,151.09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815,797,449.55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2,768,699,600.64</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-1,986,333,936.85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-844,303,052.30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-2,830,636,989.15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-417,468,307.77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-417,468,307.77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1,280,203,928.64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546,432,499.90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1,826,636,428.54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573,609,894.67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191,332,573.13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764,942,467.80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478,402,067.55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478,402,067.55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740,025,819.73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862,265,839.13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1,602,291,658.86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1,982,605,056.42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1,870,166,325.46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3,852,771,381.88</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-1,242,579,236.69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-1,007,900,486.33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-2,250,479,723.02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-13,585,243.23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-13,585,243.23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1,313,635,714.40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1,518,415,236.58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2,832,050,950.98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225498271"/>
      <w:bookmarkStart w:id="151" w:name="_Toc361324876"/>
      <w:bookmarkStart w:id="152" w:name="_Toc47841085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50"/>
      <w:bookmarkEnd w:id="151"/>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478410525"/>
      <w:bookmarkStart w:id="154" w:name="_Toc478410697"/>
      <w:bookmarkStart w:id="155" w:name="_Toc478410860"/>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53"/>
      <w:bookmarkEnd w:id="154"/>
      <w:bookmarkEnd w:id="155"/>
    </w:p>
    <w:p w:rsidR="00896EF3" w:rsidRDefault="003004B9">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w:t>
      </w:r>
      <w:r>
        <w:rPr>
          <w:color w:val="000000"/>
          <w:sz w:val="24"/>
        </w:rPr>
        <w:lastRenderedPageBreak/>
        <w:t>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896EF3" w:rsidRDefault="003004B9">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896EF3" w:rsidRDefault="003004B9">
      <w:pPr>
        <w:spacing w:before="29" w:line="288" w:lineRule="auto"/>
        <w:ind w:firstLineChars="200" w:firstLine="480"/>
        <w:rPr>
          <w:color w:val="000000"/>
          <w:sz w:val="24"/>
        </w:rPr>
      </w:pPr>
      <w:r>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Pr>
          <w:color w:val="000000"/>
          <w:sz w:val="24"/>
        </w:rPr>
        <w:t>60%-95%</w:t>
      </w:r>
      <w:r>
        <w:rPr>
          <w:color w:val="000000"/>
          <w:sz w:val="24"/>
        </w:rPr>
        <w:t>，债券、货币市场工具、权证、资产支持证券以及法律法规或中国证监会允许基金投资的其他证券品种占基金资产的比例为</w:t>
      </w:r>
      <w:r>
        <w:rPr>
          <w:color w:val="000000"/>
          <w:sz w:val="24"/>
        </w:rPr>
        <w:t>5%-40%</w:t>
      </w:r>
      <w:r>
        <w:rPr>
          <w:color w:val="000000"/>
          <w:sz w:val="24"/>
        </w:rPr>
        <w:t>，其中现金以及投资于到期日在一年以内的政府债券的比例合计不低于基金资产净值的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825B0A">
        <w:rPr>
          <w:rFonts w:hint="eastAsia"/>
          <w:color w:val="000000"/>
          <w:sz w:val="24"/>
        </w:rPr>
        <w:t>4</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78410526"/>
      <w:bookmarkStart w:id="157" w:name="_Toc478410698"/>
      <w:bookmarkStart w:id="158" w:name="_Toc478410861"/>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56"/>
      <w:bookmarkEnd w:id="157"/>
      <w:bookmarkEnd w:id="15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颁布的《证券投资基金会计核算业务指引》、《交银施罗德先锋混合型证券投资基金基金合同》和在财务报表附注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78410527"/>
      <w:bookmarkStart w:id="160" w:name="_Toc478410699"/>
      <w:bookmarkStart w:id="161" w:name="_Toc478410862"/>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59"/>
      <w:bookmarkEnd w:id="160"/>
      <w:bookmarkEnd w:id="161"/>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78410528"/>
      <w:bookmarkStart w:id="163" w:name="_Toc478410700"/>
      <w:bookmarkStart w:id="164" w:name="_Toc478410863"/>
      <w:r w:rsidRPr="00AD0E47">
        <w:rPr>
          <w:rFonts w:ascii="Times New Roman" w:hAnsi="Times New Roman"/>
          <w:kern w:val="0"/>
          <w:szCs w:val="24"/>
        </w:rPr>
        <w:lastRenderedPageBreak/>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62"/>
      <w:bookmarkEnd w:id="163"/>
      <w:bookmarkEnd w:id="164"/>
    </w:p>
    <w:p w:rsidR="001A59F9" w:rsidRPr="00AD0E47" w:rsidRDefault="001A59F9" w:rsidP="00AD0E47">
      <w:pPr>
        <w:pStyle w:val="20"/>
        <w:spacing w:before="29" w:after="0" w:line="288" w:lineRule="auto"/>
        <w:rPr>
          <w:rFonts w:ascii="Times New Roman" w:hAnsi="Times New Roman"/>
          <w:kern w:val="0"/>
          <w:szCs w:val="24"/>
        </w:rPr>
      </w:pPr>
      <w:bookmarkStart w:id="165" w:name="_Toc478410529"/>
      <w:bookmarkStart w:id="166" w:name="_Toc478410701"/>
      <w:bookmarkStart w:id="167" w:name="_Toc478410864"/>
      <w:r w:rsidRPr="00AD0E47">
        <w:rPr>
          <w:rFonts w:ascii="Times New Roman" w:hAnsi="Times New Roman"/>
          <w:kern w:val="0"/>
          <w:szCs w:val="24"/>
        </w:rPr>
        <w:t>7.4.4.1</w:t>
      </w:r>
      <w:r w:rsidRPr="00AD0E47">
        <w:rPr>
          <w:rFonts w:ascii="Times New Roman" w:hAnsi="Times New Roman" w:hint="eastAsia"/>
          <w:kern w:val="0"/>
          <w:szCs w:val="24"/>
        </w:rPr>
        <w:t>会计年度</w:t>
      </w:r>
      <w:bookmarkEnd w:id="165"/>
      <w:bookmarkEnd w:id="166"/>
      <w:bookmarkEnd w:id="16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78410530"/>
      <w:bookmarkStart w:id="169" w:name="_Toc478410702"/>
      <w:bookmarkStart w:id="170" w:name="_Toc47841086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68"/>
      <w:bookmarkEnd w:id="169"/>
      <w:bookmarkEnd w:id="170"/>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78410531"/>
      <w:bookmarkStart w:id="172" w:name="_Toc478410703"/>
      <w:bookmarkStart w:id="173" w:name="_Toc47841086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71"/>
      <w:bookmarkEnd w:id="172"/>
      <w:bookmarkEnd w:id="173"/>
    </w:p>
    <w:p w:rsidR="00896EF3" w:rsidRDefault="003004B9">
      <w:pPr>
        <w:spacing w:before="29" w:line="288" w:lineRule="auto"/>
        <w:ind w:firstLineChars="200" w:firstLine="480"/>
        <w:rPr>
          <w:color w:val="000000"/>
          <w:sz w:val="24"/>
        </w:rPr>
      </w:pPr>
      <w:r>
        <w:rPr>
          <w:color w:val="000000"/>
          <w:sz w:val="24"/>
        </w:rPr>
        <w:t>(1)</w:t>
      </w:r>
      <w:r>
        <w:rPr>
          <w:color w:val="000000"/>
          <w:sz w:val="24"/>
        </w:rPr>
        <w:t>金融资产的分类</w:t>
      </w:r>
    </w:p>
    <w:p w:rsidR="00896EF3" w:rsidRDefault="003004B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96EF3" w:rsidRDefault="003004B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96EF3" w:rsidRDefault="003004B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96EF3" w:rsidRDefault="003004B9">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78410532"/>
      <w:bookmarkStart w:id="175" w:name="_Toc478410704"/>
      <w:bookmarkStart w:id="176" w:name="_Toc47841086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74"/>
      <w:bookmarkEnd w:id="175"/>
      <w:bookmarkEnd w:id="176"/>
    </w:p>
    <w:p w:rsidR="00896EF3" w:rsidRDefault="003004B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96EF3" w:rsidRDefault="003004B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96EF3" w:rsidRDefault="003004B9">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w:t>
      </w:r>
      <w:r>
        <w:rPr>
          <w:color w:val="000000"/>
          <w:sz w:val="24"/>
        </w:rPr>
        <w:lastRenderedPageBreak/>
        <w:t>置损益计入当期损益。</w:t>
      </w:r>
    </w:p>
    <w:p w:rsidR="00896EF3" w:rsidRDefault="003004B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96EF3" w:rsidRDefault="003004B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78410533"/>
      <w:bookmarkStart w:id="178" w:name="_Toc478410705"/>
      <w:bookmarkStart w:id="179" w:name="_Toc47841086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77"/>
      <w:bookmarkEnd w:id="178"/>
      <w:bookmarkEnd w:id="179"/>
    </w:p>
    <w:p w:rsidR="00896EF3" w:rsidRDefault="003004B9">
      <w:pPr>
        <w:spacing w:before="29" w:line="288" w:lineRule="auto"/>
        <w:ind w:firstLineChars="200" w:firstLine="480"/>
        <w:rPr>
          <w:color w:val="000000"/>
          <w:sz w:val="24"/>
        </w:rPr>
      </w:pPr>
      <w:r>
        <w:rPr>
          <w:color w:val="000000"/>
          <w:sz w:val="24"/>
        </w:rPr>
        <w:t>本基金持有的股票投资、债券投资、资产支持证券投资和衍生工具（主要为股指期货投资）按如下原则确定公允价值并进行估值：</w:t>
      </w:r>
    </w:p>
    <w:p w:rsidR="00896EF3" w:rsidRDefault="003004B9">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896EF3" w:rsidRDefault="003004B9">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78410534"/>
      <w:bookmarkStart w:id="181" w:name="_Toc478410706"/>
      <w:bookmarkStart w:id="182" w:name="_Toc47841086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80"/>
      <w:bookmarkEnd w:id="181"/>
      <w:bookmarkEnd w:id="18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78410535"/>
      <w:bookmarkStart w:id="184" w:name="_Toc478410707"/>
      <w:bookmarkStart w:id="185" w:name="_Toc47841087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83"/>
      <w:bookmarkEnd w:id="184"/>
      <w:bookmarkEnd w:id="185"/>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78410536"/>
      <w:bookmarkStart w:id="187" w:name="_Toc478410708"/>
      <w:bookmarkStart w:id="188" w:name="_Toc478410871"/>
      <w:r w:rsidRPr="00AD0E47">
        <w:rPr>
          <w:rFonts w:ascii="Times New Roman" w:hAnsi="Times New Roman"/>
          <w:kern w:val="0"/>
          <w:szCs w:val="24"/>
        </w:rPr>
        <w:lastRenderedPageBreak/>
        <w:t xml:space="preserve">7.4.4.8 </w:t>
      </w:r>
      <w:r w:rsidRPr="00AD0E47">
        <w:rPr>
          <w:rFonts w:ascii="Times New Roman" w:hAnsi="Times New Roman" w:hint="eastAsia"/>
          <w:kern w:val="0"/>
          <w:szCs w:val="24"/>
        </w:rPr>
        <w:t>损益平准金</w:t>
      </w:r>
      <w:bookmarkEnd w:id="186"/>
      <w:bookmarkEnd w:id="187"/>
      <w:bookmarkEnd w:id="188"/>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89" w:name="_Toc478410537"/>
      <w:bookmarkStart w:id="190" w:name="_Toc478410709"/>
      <w:bookmarkStart w:id="191" w:name="_Toc47841087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89"/>
      <w:bookmarkEnd w:id="190"/>
      <w:bookmarkEnd w:id="191"/>
    </w:p>
    <w:p w:rsidR="00896EF3" w:rsidRDefault="003004B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96EF3" w:rsidRDefault="003004B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78410538"/>
      <w:bookmarkStart w:id="193" w:name="_Toc478410710"/>
      <w:bookmarkStart w:id="194" w:name="_Toc47841087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92"/>
      <w:bookmarkEnd w:id="193"/>
      <w:bookmarkEnd w:id="194"/>
    </w:p>
    <w:p w:rsidR="00896EF3" w:rsidRDefault="003004B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78410539"/>
      <w:bookmarkStart w:id="196" w:name="_Toc478410711"/>
      <w:bookmarkStart w:id="197" w:name="_Toc47841087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95"/>
      <w:bookmarkEnd w:id="196"/>
      <w:bookmarkEnd w:id="197"/>
    </w:p>
    <w:p w:rsidR="00896EF3" w:rsidRDefault="003004B9">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78410540"/>
      <w:bookmarkStart w:id="199" w:name="_Toc478410712"/>
      <w:bookmarkStart w:id="200" w:name="_Toc478410875"/>
      <w:r w:rsidRPr="00AD0E47">
        <w:rPr>
          <w:rFonts w:ascii="Times New Roman" w:hAnsi="Times New Roman"/>
          <w:kern w:val="0"/>
          <w:szCs w:val="24"/>
        </w:rPr>
        <w:lastRenderedPageBreak/>
        <w:t xml:space="preserve">7.4.4.12 </w:t>
      </w:r>
      <w:r w:rsidRPr="00AD0E47">
        <w:rPr>
          <w:rFonts w:ascii="Times New Roman" w:hAnsi="Times New Roman" w:hint="eastAsia"/>
          <w:kern w:val="0"/>
          <w:szCs w:val="24"/>
        </w:rPr>
        <w:t>分部报告</w:t>
      </w:r>
      <w:bookmarkEnd w:id="198"/>
      <w:bookmarkEnd w:id="199"/>
      <w:bookmarkEnd w:id="200"/>
    </w:p>
    <w:p w:rsidR="00896EF3" w:rsidRDefault="003004B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78410541"/>
      <w:bookmarkStart w:id="202" w:name="_Toc478410713"/>
      <w:bookmarkStart w:id="203" w:name="_Toc47841087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201"/>
      <w:bookmarkEnd w:id="202"/>
      <w:bookmarkEnd w:id="203"/>
    </w:p>
    <w:p w:rsidR="00825B0A" w:rsidRDefault="00825B0A" w:rsidP="00825B0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825B0A" w:rsidRPr="00E50EE1" w:rsidRDefault="00825B0A" w:rsidP="00825B0A">
      <w:pPr>
        <w:spacing w:before="29" w:line="288" w:lineRule="auto"/>
        <w:ind w:firstLineChars="200" w:firstLine="480"/>
        <w:rPr>
          <w:color w:val="000000"/>
          <w:sz w:val="24"/>
        </w:rPr>
      </w:pPr>
      <w:r w:rsidRPr="00E50EE1">
        <w:rPr>
          <w:rFonts w:hint="eastAsia"/>
          <w:color w:val="000000"/>
          <w:sz w:val="24"/>
        </w:rPr>
        <w:t xml:space="preserve">(1) </w:t>
      </w:r>
      <w:r w:rsidRPr="00E50EE1">
        <w:rPr>
          <w:rFonts w:hint="eastAsia"/>
          <w:color w:val="000000"/>
          <w:sz w:val="24"/>
        </w:rPr>
        <w:t>对于证券交易所上市的股票和债券，若出现重大事项停牌或交易不活跃</w:t>
      </w:r>
      <w:r w:rsidRPr="00E50EE1">
        <w:rPr>
          <w:rFonts w:hint="eastAsia"/>
          <w:color w:val="000000"/>
          <w:sz w:val="24"/>
        </w:rPr>
        <w:t>(</w:t>
      </w:r>
      <w:r w:rsidRPr="00E50EE1">
        <w:rPr>
          <w:rFonts w:hint="eastAsia"/>
          <w:color w:val="000000"/>
          <w:sz w:val="24"/>
        </w:rPr>
        <w:t>包括涨跌停时的交易不活跃</w:t>
      </w:r>
      <w:r w:rsidRPr="00E50EE1">
        <w:rPr>
          <w:rFonts w:hint="eastAsia"/>
          <w:color w:val="000000"/>
          <w:sz w:val="24"/>
        </w:rPr>
        <w:t>)</w:t>
      </w:r>
      <w:r w:rsidRPr="00E50EE1">
        <w:rPr>
          <w:rFonts w:hint="eastAsia"/>
          <w:color w:val="000000"/>
          <w:sz w:val="24"/>
        </w:rPr>
        <w:t>等情况，本基金根据中国证监会公告</w:t>
      </w:r>
      <w:r w:rsidRPr="00E50EE1">
        <w:rPr>
          <w:rFonts w:hint="eastAsia"/>
          <w:color w:val="000000"/>
          <w:sz w:val="24"/>
        </w:rPr>
        <w:t>[2008]38</w:t>
      </w:r>
      <w:r w:rsidRPr="00E50EE1">
        <w:rPr>
          <w:rFonts w:hint="eastAsia"/>
          <w:color w:val="000000"/>
          <w:sz w:val="24"/>
        </w:rPr>
        <w:t>号《关于进一步规范证券投资基金估值业务的指导意见》，根据具体情况采用《关于发布中基协</w:t>
      </w:r>
      <w:r w:rsidRPr="00E50EE1">
        <w:rPr>
          <w:rFonts w:hint="eastAsia"/>
          <w:color w:val="000000"/>
          <w:sz w:val="24"/>
        </w:rPr>
        <w:t>(AMAC)</w:t>
      </w:r>
      <w:r w:rsidRPr="00E50EE1">
        <w:rPr>
          <w:rFonts w:hint="eastAsia"/>
          <w:color w:val="000000"/>
          <w:sz w:val="24"/>
        </w:rPr>
        <w:t>基金行业股票估值指数的通知》提供的指数收益法、现金流量折现法等估值技术进行估值。</w:t>
      </w:r>
    </w:p>
    <w:p w:rsidR="00825B0A" w:rsidRPr="00E50EE1" w:rsidRDefault="00825B0A" w:rsidP="00825B0A">
      <w:pPr>
        <w:spacing w:before="29" w:line="288" w:lineRule="auto"/>
        <w:ind w:firstLineChars="200" w:firstLine="480"/>
        <w:rPr>
          <w:color w:val="000000"/>
          <w:sz w:val="24"/>
        </w:rPr>
      </w:pPr>
      <w:r w:rsidRPr="00E50EE1">
        <w:rPr>
          <w:rFonts w:hint="eastAsia"/>
          <w:color w:val="000000"/>
          <w:sz w:val="24"/>
        </w:rPr>
        <w:t xml:space="preserve">(2) </w:t>
      </w:r>
      <w:r w:rsidRPr="00E50EE1">
        <w:rPr>
          <w:rFonts w:hint="eastAsia"/>
          <w:color w:val="000000"/>
          <w:sz w:val="24"/>
        </w:rPr>
        <w:t>对于在锁定期内的非公开发行股票，根据中国证监会证监会计字</w:t>
      </w:r>
      <w:r w:rsidRPr="00E50EE1">
        <w:rPr>
          <w:rFonts w:hint="eastAsia"/>
          <w:color w:val="000000"/>
          <w:sz w:val="24"/>
        </w:rPr>
        <w:t>[2007]21</w:t>
      </w:r>
      <w:r w:rsidRPr="00E50EE1">
        <w:rPr>
          <w:rFonts w:hint="eastAsia"/>
          <w:color w:val="000000"/>
          <w:sz w:val="24"/>
        </w:rPr>
        <w:t>号《关于证券投资基金执行</w:t>
      </w:r>
      <w:r w:rsidRPr="00E50EE1">
        <w:rPr>
          <w:rFonts w:hint="eastAsia"/>
          <w:color w:val="000000"/>
          <w:sz w:val="24"/>
        </w:rPr>
        <w:t>&lt;</w:t>
      </w:r>
      <w:r w:rsidRPr="00E50EE1">
        <w:rPr>
          <w:rFonts w:hint="eastAsia"/>
          <w:color w:val="000000"/>
          <w:sz w:val="24"/>
        </w:rPr>
        <w:t>企业会计准则</w:t>
      </w:r>
      <w:r w:rsidRPr="00E50EE1">
        <w:rPr>
          <w:rFonts w:hint="eastAsia"/>
          <w:color w:val="000000"/>
          <w:sz w:val="24"/>
        </w:rPr>
        <w:t>&gt;</w:t>
      </w:r>
      <w:r w:rsidRPr="00E50EE1">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825B0A" w:rsidRPr="00E50EE1" w:rsidRDefault="00825B0A" w:rsidP="00825B0A">
      <w:pPr>
        <w:spacing w:before="29" w:line="288" w:lineRule="auto"/>
        <w:ind w:firstLineChars="200" w:firstLine="480"/>
        <w:rPr>
          <w:color w:val="000000"/>
          <w:sz w:val="24"/>
        </w:rPr>
      </w:pPr>
      <w:r w:rsidRPr="00E50EE1">
        <w:rPr>
          <w:rFonts w:hint="eastAsia"/>
          <w:color w:val="000000"/>
          <w:sz w:val="24"/>
        </w:rPr>
        <w:t xml:space="preserve">(3) </w:t>
      </w:r>
      <w:r w:rsidRPr="00E50EE1">
        <w:rPr>
          <w:rFonts w:hint="eastAsia"/>
          <w:color w:val="000000"/>
          <w:sz w:val="24"/>
        </w:rPr>
        <w:t>在银行间同业市场交易的债券品种，根据中国证监会证监会计字</w:t>
      </w:r>
      <w:r w:rsidRPr="00E50EE1">
        <w:rPr>
          <w:rFonts w:hint="eastAsia"/>
          <w:color w:val="000000"/>
          <w:sz w:val="24"/>
        </w:rPr>
        <w:t>[2007]21</w:t>
      </w:r>
      <w:r w:rsidRPr="00E50EE1">
        <w:rPr>
          <w:rFonts w:hint="eastAsia"/>
          <w:color w:val="000000"/>
          <w:sz w:val="24"/>
        </w:rPr>
        <w:t>号《关于证券投资基金执行</w:t>
      </w:r>
      <w:r w:rsidRPr="00E50EE1">
        <w:rPr>
          <w:rFonts w:hint="eastAsia"/>
          <w:color w:val="000000"/>
          <w:sz w:val="24"/>
        </w:rPr>
        <w:t>&lt;</w:t>
      </w:r>
      <w:r w:rsidRPr="00E50EE1">
        <w:rPr>
          <w:rFonts w:hint="eastAsia"/>
          <w:color w:val="000000"/>
          <w:sz w:val="24"/>
        </w:rPr>
        <w:t>企业会计准则</w:t>
      </w:r>
      <w:r w:rsidRPr="00E50EE1">
        <w:rPr>
          <w:rFonts w:hint="eastAsia"/>
          <w:color w:val="000000"/>
          <w:sz w:val="24"/>
        </w:rPr>
        <w:t>&gt;</w:t>
      </w:r>
      <w:r w:rsidRPr="00E50EE1">
        <w:rPr>
          <w:rFonts w:hint="eastAsia"/>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Default="006C6180" w:rsidP="00376817">
      <w:pPr>
        <w:spacing w:line="360" w:lineRule="auto"/>
        <w:ind w:firstLineChars="200" w:firstLine="480"/>
        <w:rPr>
          <w:color w:val="000000"/>
          <w:sz w:val="24"/>
        </w:rPr>
      </w:pPr>
      <w:r w:rsidRPr="006C6180">
        <w:rPr>
          <w:color w:val="000000"/>
          <w:sz w:val="24"/>
        </w:rPr>
        <w:t>(4)</w:t>
      </w:r>
      <w:r w:rsidRPr="006C6180">
        <w:rPr>
          <w:rFonts w:hint="eastAsia"/>
          <w:color w:val="000000"/>
          <w:sz w:val="24"/>
        </w:rPr>
        <w:t>对于在证券交易所上市或挂牌转让的固定收益品种</w:t>
      </w:r>
      <w:r w:rsidRPr="006C6180">
        <w:rPr>
          <w:color w:val="000000"/>
          <w:sz w:val="24"/>
        </w:rPr>
        <w:t>(</w:t>
      </w:r>
      <w:r w:rsidRPr="006C6180">
        <w:rPr>
          <w:rFonts w:hint="eastAsia"/>
          <w:color w:val="000000"/>
          <w:sz w:val="24"/>
        </w:rPr>
        <w:t>可转换债券、资产支持证券和私募债券除外</w:t>
      </w:r>
      <w:r w:rsidRPr="006C6180">
        <w:rPr>
          <w:color w:val="000000"/>
          <w:sz w:val="24"/>
        </w:rPr>
        <w:t>)</w:t>
      </w:r>
      <w:r w:rsidRPr="006C6180">
        <w:rPr>
          <w:rFonts w:hint="eastAsia"/>
          <w:color w:val="000000"/>
          <w:sz w:val="24"/>
        </w:rPr>
        <w:t>，按照中证指数有限公司《中国证券投资基金业协会估值核算工作小组关于</w:t>
      </w:r>
      <w:r w:rsidRPr="006C6180">
        <w:rPr>
          <w:color w:val="000000"/>
          <w:sz w:val="24"/>
        </w:rPr>
        <w:t>2015</w:t>
      </w:r>
      <w:r w:rsidRPr="006C6180">
        <w:rPr>
          <w:rFonts w:hint="eastAsia"/>
          <w:color w:val="000000"/>
          <w:sz w:val="24"/>
        </w:rPr>
        <w:t>年</w:t>
      </w:r>
      <w:r w:rsidRPr="006C6180">
        <w:rPr>
          <w:color w:val="000000"/>
          <w:sz w:val="24"/>
        </w:rPr>
        <w:t>1</w:t>
      </w:r>
      <w:r w:rsidRPr="006C6180">
        <w:rPr>
          <w:rFonts w:hint="eastAsia"/>
          <w:color w:val="000000"/>
          <w:sz w:val="24"/>
        </w:rPr>
        <w:t>季度固定收益品种的估值处理标准》所独立提供的债券估值结果确定公允价值。</w:t>
      </w:r>
    </w:p>
    <w:p w:rsidR="00D62E91" w:rsidRPr="0091212A" w:rsidRDefault="00D62E91" w:rsidP="00376817">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78410542"/>
      <w:bookmarkStart w:id="205" w:name="_Toc478410714"/>
      <w:bookmarkStart w:id="206" w:name="_Toc478410877"/>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204"/>
      <w:bookmarkEnd w:id="205"/>
      <w:bookmarkEnd w:id="206"/>
    </w:p>
    <w:p w:rsidR="001A59F9" w:rsidRPr="00AD0E47" w:rsidRDefault="001A59F9" w:rsidP="00AD0E47">
      <w:pPr>
        <w:pStyle w:val="20"/>
        <w:spacing w:before="29" w:after="0" w:line="288" w:lineRule="auto"/>
        <w:rPr>
          <w:rFonts w:ascii="Times New Roman" w:hAnsi="Times New Roman"/>
          <w:kern w:val="0"/>
          <w:szCs w:val="24"/>
        </w:rPr>
      </w:pPr>
      <w:bookmarkStart w:id="207" w:name="_Toc478410543"/>
      <w:bookmarkStart w:id="208" w:name="_Toc478410715"/>
      <w:bookmarkStart w:id="209" w:name="_Toc47841087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07"/>
      <w:bookmarkEnd w:id="208"/>
      <w:bookmarkEnd w:id="20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78410544"/>
      <w:bookmarkStart w:id="211" w:name="_Toc478410716"/>
      <w:bookmarkStart w:id="212" w:name="_Toc47841087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10"/>
      <w:bookmarkEnd w:id="211"/>
      <w:bookmarkEnd w:id="21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w:t>
      </w:r>
      <w:r w:rsidR="00825B0A">
        <w:rPr>
          <w:rFonts w:hint="eastAsia"/>
          <w:color w:val="000000"/>
          <w:sz w:val="24"/>
        </w:rPr>
        <w:t>估计</w:t>
      </w:r>
      <w:r w:rsidRPr="00AC056D">
        <w:rPr>
          <w:color w:val="000000"/>
          <w:sz w:val="24"/>
        </w:rPr>
        <w:t>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478410545"/>
      <w:bookmarkStart w:id="214" w:name="_Toc478410717"/>
      <w:bookmarkStart w:id="215" w:name="_Toc47841088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13"/>
      <w:bookmarkEnd w:id="214"/>
      <w:bookmarkEnd w:id="215"/>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478410546"/>
      <w:bookmarkStart w:id="217" w:name="_Toc478410718"/>
      <w:bookmarkStart w:id="218" w:name="_Toc478410881"/>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216"/>
      <w:bookmarkEnd w:id="217"/>
      <w:bookmarkEnd w:id="218"/>
    </w:p>
    <w:p w:rsidR="00896EF3" w:rsidRDefault="003004B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96EF3" w:rsidRDefault="00896EF3">
      <w:pPr>
        <w:spacing w:before="29" w:line="288" w:lineRule="auto"/>
        <w:ind w:firstLineChars="200" w:firstLine="480"/>
        <w:rPr>
          <w:color w:val="000000"/>
          <w:sz w:val="24"/>
        </w:rPr>
      </w:pPr>
    </w:p>
    <w:p w:rsidR="00896EF3" w:rsidRDefault="003004B9">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896EF3" w:rsidRDefault="00896EF3">
      <w:pPr>
        <w:spacing w:before="29" w:line="288" w:lineRule="auto"/>
        <w:ind w:firstLineChars="200" w:firstLine="480"/>
        <w:rPr>
          <w:color w:val="000000"/>
          <w:sz w:val="24"/>
        </w:rPr>
      </w:pPr>
    </w:p>
    <w:p w:rsidR="00896EF3" w:rsidRDefault="003004B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96EF3" w:rsidRDefault="00896EF3">
      <w:pPr>
        <w:spacing w:before="29" w:line="288" w:lineRule="auto"/>
        <w:ind w:firstLineChars="200" w:firstLine="480"/>
        <w:rPr>
          <w:color w:val="000000"/>
          <w:sz w:val="24"/>
        </w:rPr>
      </w:pPr>
    </w:p>
    <w:p w:rsidR="00896EF3" w:rsidRDefault="003004B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96EF3" w:rsidRDefault="00896E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78410547"/>
      <w:bookmarkStart w:id="220" w:name="_Toc478410719"/>
      <w:bookmarkStart w:id="221" w:name="_Toc478410882"/>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219"/>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478410548"/>
      <w:bookmarkStart w:id="223" w:name="_Toc478410720"/>
      <w:bookmarkStart w:id="224" w:name="_Toc478410883"/>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222"/>
      <w:bookmarkEnd w:id="223"/>
      <w:bookmarkEnd w:id="22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25,115,047.74</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194,468,094.57</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25,115,047.74</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194,468,094.57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5" w:name="_Toc478410549"/>
      <w:bookmarkStart w:id="226" w:name="_Toc478410721"/>
      <w:bookmarkStart w:id="227" w:name="_Toc478410884"/>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225"/>
      <w:bookmarkEnd w:id="226"/>
      <w:bookmarkEnd w:id="227"/>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1,569,455,793.41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1,592,732,314.56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23,276,521.15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79,909,480.00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79,864,000.00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-45,480.00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79,909,480.00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79,864,000.00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-45,480.00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1,649,365,273.41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1,672,596,314.56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23,231,041.15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2,329,412,606.63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2,676,373,845.09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346,961,238.46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2,329,412,606.63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2,676,373,845.09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346,961,238.46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78410550"/>
      <w:bookmarkStart w:id="229" w:name="_Toc478410722"/>
      <w:bookmarkStart w:id="230" w:name="_Toc478410885"/>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28"/>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478410551"/>
      <w:bookmarkStart w:id="232" w:name="_Toc478410723"/>
      <w:bookmarkStart w:id="233" w:name="_Toc478410886"/>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231"/>
      <w:bookmarkEnd w:id="232"/>
      <w:bookmarkEnd w:id="233"/>
    </w:p>
    <w:p w:rsidR="006B6A2E" w:rsidRPr="00AD0E47" w:rsidRDefault="001A59F9" w:rsidP="00AD0E47">
      <w:pPr>
        <w:pStyle w:val="20"/>
        <w:spacing w:before="29" w:after="0" w:line="288" w:lineRule="auto"/>
        <w:rPr>
          <w:rFonts w:ascii="Times New Roman" w:hAnsi="Times New Roman"/>
          <w:kern w:val="0"/>
          <w:szCs w:val="24"/>
        </w:rPr>
      </w:pPr>
      <w:bookmarkStart w:id="234" w:name="_Toc478410552"/>
      <w:bookmarkStart w:id="235" w:name="_Toc478410724"/>
      <w:bookmarkStart w:id="236" w:name="_Toc478410887"/>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234"/>
      <w:bookmarkEnd w:id="235"/>
      <w:bookmarkEnd w:id="236"/>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896EF3">
        <w:trPr>
          <w:jc w:val="center"/>
        </w:trPr>
        <w:tc>
          <w:tcPr>
            <w:tcW w:w="2381" w:type="dxa"/>
            <w:vAlign w:val="center"/>
          </w:tcPr>
          <w:p w:rsidR="00896EF3" w:rsidRDefault="003004B9">
            <w:pPr>
              <w:jc w:val="left"/>
            </w:pPr>
            <w:r>
              <w:rPr>
                <w:kern w:val="0"/>
                <w:sz w:val="24"/>
              </w:rPr>
              <w:t>银行间买入返售金融资产</w:t>
            </w:r>
          </w:p>
        </w:tc>
        <w:tc>
          <w:tcPr>
            <w:tcW w:w="3260" w:type="dxa"/>
            <w:vAlign w:val="center"/>
          </w:tcPr>
          <w:p w:rsidR="00896EF3" w:rsidRDefault="003004B9">
            <w:pPr>
              <w:jc w:val="right"/>
            </w:pPr>
            <w:r>
              <w:rPr>
                <w:kern w:val="0"/>
                <w:sz w:val="24"/>
              </w:rPr>
              <w:t>126,700,430.05</w:t>
            </w:r>
          </w:p>
        </w:tc>
        <w:tc>
          <w:tcPr>
            <w:tcW w:w="3371" w:type="dxa"/>
            <w:vAlign w:val="center"/>
          </w:tcPr>
          <w:p w:rsidR="00896EF3" w:rsidRDefault="003004B9">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126,700,430.05</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6209F0" w:rsidRPr="00D564C7" w:rsidTr="00F801A7">
        <w:trPr>
          <w:trHeight w:val="257"/>
          <w:jc w:val="center"/>
        </w:trPr>
        <w:tc>
          <w:tcPr>
            <w:tcW w:w="2381" w:type="dxa"/>
            <w:vAlign w:val="center"/>
          </w:tcPr>
          <w:p w:rsidR="006209F0" w:rsidRPr="00D62E91" w:rsidRDefault="006209F0" w:rsidP="00F801A7">
            <w:pPr>
              <w:widowControl/>
              <w:spacing w:before="29" w:line="288" w:lineRule="auto"/>
              <w:jc w:val="center"/>
              <w:rPr>
                <w:rFonts w:asciiTheme="minorEastAsia" w:eastAsiaTheme="minorEastAsia" w:hAnsiTheme="minorEastAsia"/>
                <w:szCs w:val="21"/>
                <w:highlight w:val="yellow"/>
              </w:rPr>
            </w:pPr>
            <w:r w:rsidRPr="00D62E91">
              <w:rPr>
                <w:rFonts w:hint="eastAsia"/>
                <w:color w:val="000000"/>
                <w:kern w:val="0"/>
                <w:sz w:val="24"/>
                <w:highlight w:val="yellow"/>
              </w:rPr>
              <w:t>合计</w:t>
            </w:r>
          </w:p>
        </w:tc>
        <w:tc>
          <w:tcPr>
            <w:tcW w:w="3260" w:type="dxa"/>
            <w:vAlign w:val="center"/>
          </w:tcPr>
          <w:p w:rsidR="006209F0" w:rsidRPr="00D62E91" w:rsidRDefault="006209F0" w:rsidP="00925564">
            <w:pPr>
              <w:spacing w:before="29" w:line="288" w:lineRule="auto"/>
              <w:jc w:val="right"/>
              <w:rPr>
                <w:kern w:val="0"/>
                <w:sz w:val="24"/>
                <w:highlight w:val="yellow"/>
              </w:rPr>
            </w:pPr>
            <w:r w:rsidRPr="00D62E91">
              <w:rPr>
                <w:kern w:val="0"/>
                <w:sz w:val="24"/>
                <w:highlight w:val="yellow"/>
              </w:rPr>
              <w:t>-</w:t>
            </w:r>
          </w:p>
        </w:tc>
        <w:tc>
          <w:tcPr>
            <w:tcW w:w="3371" w:type="dxa"/>
            <w:vAlign w:val="center"/>
          </w:tcPr>
          <w:p w:rsidR="006209F0" w:rsidRPr="00D62E91" w:rsidRDefault="006209F0" w:rsidP="00925564">
            <w:pPr>
              <w:spacing w:before="29" w:line="288" w:lineRule="auto"/>
              <w:jc w:val="right"/>
              <w:rPr>
                <w:kern w:val="0"/>
                <w:sz w:val="24"/>
                <w:highlight w:val="yellow"/>
              </w:rPr>
            </w:pPr>
            <w:r w:rsidRPr="00D62E91">
              <w:rPr>
                <w:kern w:val="0"/>
                <w:sz w:val="24"/>
                <w:highlight w:val="yellow"/>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78410553"/>
      <w:bookmarkStart w:id="238" w:name="_Toc478410725"/>
      <w:bookmarkStart w:id="239" w:name="_Toc478410888"/>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237"/>
      <w:bookmarkEnd w:id="238"/>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478410554"/>
      <w:bookmarkStart w:id="241" w:name="_Toc478410726"/>
      <w:bookmarkStart w:id="242" w:name="_Toc478410889"/>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240"/>
      <w:bookmarkEnd w:id="241"/>
      <w:bookmarkEnd w:id="242"/>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40,894.47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38,658.67</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901.89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3,001.46</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1,324,602.74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76,877.10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7.87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2,592.91</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340.78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1,034.44</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1,443,624.85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45,287.48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78410555"/>
      <w:bookmarkStart w:id="244" w:name="_Toc478410727"/>
      <w:bookmarkStart w:id="245" w:name="_Toc478410890"/>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243"/>
      <w:bookmarkEnd w:id="244"/>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78410556"/>
      <w:bookmarkStart w:id="247" w:name="_Toc478410728"/>
      <w:bookmarkStart w:id="248" w:name="_Toc478410891"/>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246"/>
      <w:bookmarkEnd w:id="247"/>
      <w:bookmarkEnd w:id="24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1,890,111.44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2,585,092.39</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1,419.05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1,891,530.49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2,585,092.39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478410557"/>
      <w:bookmarkStart w:id="250" w:name="_Toc478410729"/>
      <w:bookmarkStart w:id="251" w:name="_Toc478410892"/>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249"/>
      <w:bookmarkEnd w:id="250"/>
      <w:bookmarkEnd w:id="25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4,929.07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195,775.44</w:t>
            </w:r>
          </w:p>
        </w:tc>
      </w:tr>
      <w:tr w:rsidR="00896EF3">
        <w:tc>
          <w:tcPr>
            <w:tcW w:w="2715" w:type="dxa"/>
            <w:vAlign w:val="center"/>
          </w:tcPr>
          <w:p w:rsidR="00896EF3" w:rsidRDefault="003004B9">
            <w:pPr>
              <w:jc w:val="left"/>
            </w:pPr>
            <w:r>
              <w:rPr>
                <w:kern w:val="0"/>
                <w:sz w:val="24"/>
              </w:rPr>
              <w:t>预提信息披露费</w:t>
            </w:r>
          </w:p>
        </w:tc>
        <w:tc>
          <w:tcPr>
            <w:tcW w:w="3150" w:type="dxa"/>
            <w:vAlign w:val="center"/>
          </w:tcPr>
          <w:p w:rsidR="00896EF3" w:rsidRDefault="003004B9">
            <w:pPr>
              <w:jc w:val="right"/>
            </w:pPr>
            <w:r>
              <w:rPr>
                <w:kern w:val="0"/>
                <w:sz w:val="24"/>
              </w:rPr>
              <w:t>300,000.00</w:t>
            </w:r>
          </w:p>
        </w:tc>
        <w:tc>
          <w:tcPr>
            <w:tcW w:w="3150" w:type="dxa"/>
            <w:vAlign w:val="center"/>
          </w:tcPr>
          <w:p w:rsidR="00896EF3" w:rsidRDefault="003004B9">
            <w:pPr>
              <w:jc w:val="right"/>
            </w:pPr>
            <w:r>
              <w:rPr>
                <w:kern w:val="0"/>
                <w:sz w:val="24"/>
              </w:rPr>
              <w:t>300,000.00</w:t>
            </w:r>
          </w:p>
        </w:tc>
      </w:tr>
      <w:tr w:rsidR="00896EF3">
        <w:tc>
          <w:tcPr>
            <w:tcW w:w="2715" w:type="dxa"/>
            <w:vAlign w:val="center"/>
          </w:tcPr>
          <w:p w:rsidR="00896EF3" w:rsidRDefault="003004B9">
            <w:pPr>
              <w:jc w:val="left"/>
            </w:pPr>
            <w:r>
              <w:rPr>
                <w:kern w:val="0"/>
                <w:sz w:val="24"/>
              </w:rPr>
              <w:t>预提审计费</w:t>
            </w:r>
          </w:p>
        </w:tc>
        <w:tc>
          <w:tcPr>
            <w:tcW w:w="3150" w:type="dxa"/>
            <w:vAlign w:val="center"/>
          </w:tcPr>
          <w:p w:rsidR="00896EF3" w:rsidRDefault="003004B9">
            <w:pPr>
              <w:jc w:val="right"/>
            </w:pPr>
            <w:r>
              <w:rPr>
                <w:kern w:val="0"/>
                <w:sz w:val="24"/>
              </w:rPr>
              <w:t>100,000.00</w:t>
            </w:r>
          </w:p>
        </w:tc>
        <w:tc>
          <w:tcPr>
            <w:tcW w:w="3150" w:type="dxa"/>
            <w:vAlign w:val="center"/>
          </w:tcPr>
          <w:p w:rsidR="00896EF3" w:rsidRDefault="003004B9">
            <w:pPr>
              <w:jc w:val="right"/>
            </w:pPr>
            <w:r>
              <w:rPr>
                <w:kern w:val="0"/>
                <w:sz w:val="24"/>
              </w:rPr>
              <w:t>100,000.00</w:t>
            </w:r>
          </w:p>
        </w:tc>
      </w:tr>
      <w:tr w:rsidR="00896EF3">
        <w:tc>
          <w:tcPr>
            <w:tcW w:w="2715" w:type="dxa"/>
            <w:vAlign w:val="center"/>
          </w:tcPr>
          <w:p w:rsidR="00896EF3" w:rsidRDefault="003004B9">
            <w:pPr>
              <w:jc w:val="left"/>
            </w:pPr>
            <w:r>
              <w:rPr>
                <w:kern w:val="0"/>
                <w:sz w:val="24"/>
              </w:rPr>
              <w:t>应付后端申购费</w:t>
            </w:r>
          </w:p>
        </w:tc>
        <w:tc>
          <w:tcPr>
            <w:tcW w:w="3150" w:type="dxa"/>
            <w:vAlign w:val="center"/>
          </w:tcPr>
          <w:p w:rsidR="00896EF3" w:rsidRDefault="003004B9">
            <w:pPr>
              <w:jc w:val="right"/>
            </w:pPr>
            <w:r>
              <w:rPr>
                <w:kern w:val="0"/>
                <w:sz w:val="24"/>
              </w:rPr>
              <w:t>269.55</w:t>
            </w:r>
          </w:p>
        </w:tc>
        <w:tc>
          <w:tcPr>
            <w:tcW w:w="3150" w:type="dxa"/>
            <w:vAlign w:val="center"/>
          </w:tcPr>
          <w:p w:rsidR="00896EF3" w:rsidRDefault="003004B9">
            <w:pPr>
              <w:jc w:val="right"/>
            </w:pPr>
            <w:r>
              <w:rPr>
                <w:kern w:val="0"/>
                <w:sz w:val="24"/>
              </w:rPr>
              <w:t>930.79</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405,198.62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596,706.23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478410558"/>
      <w:bookmarkStart w:id="253" w:name="_Toc478410730"/>
      <w:bookmarkStart w:id="254" w:name="_Toc478410893"/>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252"/>
      <w:bookmarkEnd w:id="253"/>
      <w:bookmarkEnd w:id="25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1,313,635,714.40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1,313,635,714.40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1,952,902,151.09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1,952,902,151.09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-1,986,333,936.85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-1,986,333,936.85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1,280,203,928.64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1,280,203,928.64</w:t>
            </w:r>
          </w:p>
        </w:tc>
      </w:tr>
    </w:tbl>
    <w:p w:rsidR="00896EF3" w:rsidRDefault="003004B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B7530B" w:rsidRPr="00B7530B" w:rsidRDefault="00B7530B"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55" w:name="_Toc478410559"/>
      <w:bookmarkStart w:id="256" w:name="_Toc478410731"/>
      <w:bookmarkStart w:id="257" w:name="_Toc478410894"/>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255"/>
      <w:bookmarkEnd w:id="256"/>
      <w:bookmarkEnd w:id="257"/>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1,696,828,545.09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-178,413,308.51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1,518,415,236.58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-202,278,628.85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-323,730,197.31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-526,008,826.16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10,510,577.54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-39,016,180.29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-28,505,602.75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1,864,748,453.57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-1,048,951,004.02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815,797,449.55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-1,854,237,876.03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1,009,934,823.73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-844,303,052.30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-417,468,307.77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-417,468,307.77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1,087,592,186.01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-541,159,686.11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546,432,499.90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58" w:name="_Toc478410560"/>
      <w:bookmarkStart w:id="259" w:name="_Toc478410732"/>
      <w:bookmarkStart w:id="260" w:name="_Toc478410895"/>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258"/>
      <w:bookmarkEnd w:id="259"/>
      <w:bookmarkEnd w:id="2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993,800.03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785,040.61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49,809.22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72,467.79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43,326.46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93,469.55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1,086,935.71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950,977.95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61" w:name="_Toc478410561"/>
      <w:bookmarkStart w:id="262" w:name="_Toc478410733"/>
      <w:bookmarkStart w:id="263" w:name="_Toc478410896"/>
      <w:r w:rsidRPr="00AD0E47">
        <w:rPr>
          <w:rFonts w:ascii="Times New Roman" w:hAnsi="Times New Roman"/>
          <w:kern w:val="0"/>
          <w:szCs w:val="24"/>
        </w:rPr>
        <w:lastRenderedPageBreak/>
        <w:t xml:space="preserve">7.4.7.12 </w:t>
      </w:r>
      <w:r w:rsidRPr="00AD0E47">
        <w:rPr>
          <w:rFonts w:ascii="Times New Roman" w:hAnsi="Times New Roman" w:hint="eastAsia"/>
          <w:kern w:val="0"/>
          <w:szCs w:val="24"/>
        </w:rPr>
        <w:t>股票投资收益</w:t>
      </w:r>
      <w:bookmarkEnd w:id="261"/>
      <w:bookmarkEnd w:id="262"/>
      <w:bookmarkEnd w:id="2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3,969,502,037.84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4,562,547,287.86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4,133,753,329.37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4,305,746,756.26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-164,251,291.53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256,800,531.60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64" w:name="_Toc478410562"/>
      <w:bookmarkStart w:id="265" w:name="_Toc478410734"/>
      <w:bookmarkStart w:id="266" w:name="_Toc478410897"/>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264"/>
      <w:bookmarkEnd w:id="265"/>
      <w:bookmarkEnd w:id="266"/>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B7530B" w:rsidRPr="00DF3766" w:rsidRDefault="00B7530B"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67" w:name="_Toc478410563"/>
      <w:bookmarkStart w:id="268" w:name="_Toc478410735"/>
      <w:bookmarkStart w:id="269" w:name="_Toc478410898"/>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267"/>
      <w:bookmarkEnd w:id="268"/>
      <w:bookmarkEnd w:id="2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0" w:name="_Toc478410564"/>
      <w:bookmarkStart w:id="271" w:name="_Toc478410736"/>
      <w:bookmarkStart w:id="272" w:name="_Toc478410899"/>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270"/>
      <w:bookmarkEnd w:id="271"/>
      <w:bookmarkEnd w:id="27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3" w:name="_Toc478410565"/>
      <w:bookmarkStart w:id="274" w:name="_Toc478410737"/>
      <w:bookmarkStart w:id="275" w:name="_Toc478410900"/>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273"/>
      <w:bookmarkEnd w:id="274"/>
      <w:bookmarkEnd w:id="2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5,627,821.07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2,360,401.18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5,627,821.07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2,360,401.18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6" w:name="_Toc478410566"/>
      <w:bookmarkStart w:id="277" w:name="_Toc478410738"/>
      <w:bookmarkStart w:id="278" w:name="_Toc478410901"/>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276"/>
      <w:bookmarkEnd w:id="277"/>
      <w:bookmarkEnd w:id="2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-323,730,197.31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259,192,582.39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-323,684,717.31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259,192,582.39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lastRenderedPageBreak/>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-45,480.00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-323,730,197.31</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259,192,582.39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9" w:name="_Toc478410567"/>
      <w:bookmarkStart w:id="280" w:name="_Toc478410739"/>
      <w:bookmarkStart w:id="281" w:name="_Toc478410902"/>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279"/>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3,035,595.42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1,877,654.60</w:t>
            </w:r>
          </w:p>
        </w:tc>
      </w:tr>
      <w:tr w:rsidR="00896EF3">
        <w:tc>
          <w:tcPr>
            <w:tcW w:w="1984" w:type="dxa"/>
            <w:vAlign w:val="center"/>
          </w:tcPr>
          <w:p w:rsidR="00896EF3" w:rsidRDefault="003004B9">
            <w:pPr>
              <w:jc w:val="left"/>
            </w:pPr>
            <w:r>
              <w:rPr>
                <w:sz w:val="24"/>
              </w:rPr>
              <w:t>基金转换费收入</w:t>
            </w:r>
          </w:p>
        </w:tc>
        <w:tc>
          <w:tcPr>
            <w:tcW w:w="3598" w:type="dxa"/>
            <w:vAlign w:val="center"/>
          </w:tcPr>
          <w:p w:rsidR="00896EF3" w:rsidRDefault="003004B9">
            <w:pPr>
              <w:jc w:val="right"/>
            </w:pPr>
            <w:r>
              <w:rPr>
                <w:sz w:val="24"/>
              </w:rPr>
              <w:t>316,667.12</w:t>
            </w:r>
          </w:p>
        </w:tc>
        <w:tc>
          <w:tcPr>
            <w:tcW w:w="3598" w:type="dxa"/>
            <w:vAlign w:val="center"/>
          </w:tcPr>
          <w:p w:rsidR="00896EF3" w:rsidRDefault="003004B9">
            <w:pPr>
              <w:jc w:val="right"/>
            </w:pPr>
            <w:r>
              <w:rPr>
                <w:sz w:val="24"/>
              </w:rPr>
              <w:t>209,104.38</w:t>
            </w:r>
          </w:p>
        </w:tc>
      </w:tr>
      <w:tr w:rsidR="00896EF3">
        <w:tc>
          <w:tcPr>
            <w:tcW w:w="1984" w:type="dxa"/>
            <w:vAlign w:val="center"/>
          </w:tcPr>
          <w:p w:rsidR="00896EF3" w:rsidRDefault="003004B9">
            <w:pPr>
              <w:jc w:val="left"/>
            </w:pPr>
            <w:r>
              <w:rPr>
                <w:sz w:val="24"/>
              </w:rPr>
              <w:t>其他</w:t>
            </w:r>
          </w:p>
        </w:tc>
        <w:tc>
          <w:tcPr>
            <w:tcW w:w="3598" w:type="dxa"/>
            <w:vAlign w:val="center"/>
          </w:tcPr>
          <w:p w:rsidR="00896EF3" w:rsidRDefault="003004B9">
            <w:pPr>
              <w:jc w:val="right"/>
            </w:pPr>
            <w:r>
              <w:rPr>
                <w:sz w:val="24"/>
              </w:rPr>
              <w:t>-</w:t>
            </w:r>
          </w:p>
        </w:tc>
        <w:tc>
          <w:tcPr>
            <w:tcW w:w="3598" w:type="dxa"/>
            <w:vAlign w:val="center"/>
          </w:tcPr>
          <w:p w:rsidR="00896EF3" w:rsidRDefault="003004B9">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3,352,262.54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2,086,758.98</w:t>
            </w:r>
          </w:p>
        </w:tc>
      </w:tr>
    </w:tbl>
    <w:p w:rsidR="00896EF3" w:rsidRDefault="003004B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82" w:name="_Toc478410568"/>
      <w:bookmarkStart w:id="283" w:name="_Toc478410740"/>
      <w:bookmarkStart w:id="284" w:name="_Toc478410903"/>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282"/>
      <w:bookmarkEnd w:id="283"/>
      <w:bookmarkEnd w:id="2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11,459,755.53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15,384,173.58</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11,460,405.53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15,384,173.58</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5" w:name="_Toc478410569"/>
      <w:bookmarkStart w:id="286" w:name="_Toc478410741"/>
      <w:bookmarkStart w:id="287" w:name="_Toc478410904"/>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285"/>
      <w:bookmarkEnd w:id="286"/>
      <w:bookmarkEnd w:id="2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lastRenderedPageBreak/>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lastRenderedPageBreak/>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lastRenderedPageBreak/>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896EF3">
        <w:trPr>
          <w:jc w:val="center"/>
        </w:trPr>
        <w:tc>
          <w:tcPr>
            <w:tcW w:w="2855" w:type="dxa"/>
            <w:vAlign w:val="center"/>
          </w:tcPr>
          <w:p w:rsidR="00896EF3" w:rsidRDefault="003004B9">
            <w:pPr>
              <w:jc w:val="left"/>
            </w:pPr>
            <w:r>
              <w:rPr>
                <w:sz w:val="24"/>
              </w:rPr>
              <w:t>银行汇划费</w:t>
            </w:r>
          </w:p>
        </w:tc>
        <w:tc>
          <w:tcPr>
            <w:tcW w:w="2893" w:type="dxa"/>
            <w:vAlign w:val="center"/>
          </w:tcPr>
          <w:p w:rsidR="00896EF3" w:rsidRDefault="003004B9">
            <w:pPr>
              <w:jc w:val="right"/>
            </w:pPr>
            <w:r>
              <w:rPr>
                <w:sz w:val="24"/>
              </w:rPr>
              <w:t>18,537.79</w:t>
            </w:r>
          </w:p>
        </w:tc>
        <w:tc>
          <w:tcPr>
            <w:tcW w:w="3367" w:type="dxa"/>
            <w:vAlign w:val="center"/>
          </w:tcPr>
          <w:p w:rsidR="00896EF3" w:rsidRDefault="003004B9">
            <w:pPr>
              <w:jc w:val="right"/>
            </w:pPr>
            <w:r>
              <w:rPr>
                <w:sz w:val="24"/>
              </w:rPr>
              <w:t>21,478.83</w:t>
            </w:r>
          </w:p>
        </w:tc>
      </w:tr>
      <w:tr w:rsidR="00896EF3">
        <w:trPr>
          <w:jc w:val="center"/>
        </w:trPr>
        <w:tc>
          <w:tcPr>
            <w:tcW w:w="2855" w:type="dxa"/>
            <w:vAlign w:val="center"/>
          </w:tcPr>
          <w:p w:rsidR="00896EF3" w:rsidRDefault="003004B9">
            <w:pPr>
              <w:jc w:val="left"/>
            </w:pPr>
            <w:r>
              <w:rPr>
                <w:sz w:val="24"/>
              </w:rPr>
              <w:t>债券账户维护费</w:t>
            </w:r>
          </w:p>
        </w:tc>
        <w:tc>
          <w:tcPr>
            <w:tcW w:w="2893" w:type="dxa"/>
            <w:vAlign w:val="center"/>
          </w:tcPr>
          <w:p w:rsidR="00896EF3" w:rsidRDefault="003004B9">
            <w:pPr>
              <w:jc w:val="right"/>
            </w:pPr>
            <w:r>
              <w:rPr>
                <w:sz w:val="24"/>
              </w:rPr>
              <w:t>18,000.00</w:t>
            </w:r>
          </w:p>
        </w:tc>
        <w:tc>
          <w:tcPr>
            <w:tcW w:w="3367" w:type="dxa"/>
            <w:vAlign w:val="center"/>
          </w:tcPr>
          <w:p w:rsidR="00896EF3" w:rsidRDefault="003004B9">
            <w:pPr>
              <w:jc w:val="right"/>
            </w:pPr>
            <w:r>
              <w:rPr>
                <w:sz w:val="24"/>
              </w:rPr>
              <w:t>18,000.00</w:t>
            </w:r>
          </w:p>
        </w:tc>
      </w:tr>
      <w:tr w:rsidR="00896EF3">
        <w:trPr>
          <w:jc w:val="center"/>
        </w:trPr>
        <w:tc>
          <w:tcPr>
            <w:tcW w:w="2855" w:type="dxa"/>
            <w:vAlign w:val="center"/>
          </w:tcPr>
          <w:p w:rsidR="00896EF3" w:rsidRDefault="003004B9">
            <w:pPr>
              <w:jc w:val="left"/>
            </w:pPr>
            <w:r>
              <w:rPr>
                <w:sz w:val="24"/>
              </w:rPr>
              <w:t>其他</w:t>
            </w:r>
          </w:p>
        </w:tc>
        <w:tc>
          <w:tcPr>
            <w:tcW w:w="2893" w:type="dxa"/>
            <w:vAlign w:val="center"/>
          </w:tcPr>
          <w:p w:rsidR="00896EF3" w:rsidRDefault="003004B9">
            <w:pPr>
              <w:jc w:val="right"/>
            </w:pPr>
            <w:r>
              <w:rPr>
                <w:sz w:val="24"/>
              </w:rPr>
              <w:t>330.00</w:t>
            </w:r>
          </w:p>
        </w:tc>
        <w:tc>
          <w:tcPr>
            <w:tcW w:w="3367" w:type="dxa"/>
            <w:vAlign w:val="center"/>
          </w:tcPr>
          <w:p w:rsidR="00896EF3" w:rsidRDefault="003004B9">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436,867.79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439,838.83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8" w:name="_Toc478410570"/>
      <w:bookmarkStart w:id="289" w:name="_Toc478410742"/>
      <w:bookmarkStart w:id="290" w:name="_Toc478410905"/>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288"/>
      <w:bookmarkEnd w:id="289"/>
      <w:bookmarkEnd w:id="290"/>
    </w:p>
    <w:p w:rsidR="001A59F9" w:rsidRPr="00AD0E47" w:rsidRDefault="001A59F9" w:rsidP="00AD0E47">
      <w:pPr>
        <w:pStyle w:val="20"/>
        <w:spacing w:before="29" w:after="0" w:line="288" w:lineRule="auto"/>
        <w:rPr>
          <w:rFonts w:ascii="Times New Roman" w:hAnsi="Times New Roman"/>
          <w:kern w:val="0"/>
          <w:szCs w:val="24"/>
        </w:rPr>
      </w:pPr>
      <w:bookmarkStart w:id="291" w:name="_Toc478410571"/>
      <w:bookmarkStart w:id="292" w:name="_Toc478410743"/>
      <w:bookmarkStart w:id="293" w:name="_Toc47841090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91"/>
      <w:bookmarkEnd w:id="292"/>
      <w:bookmarkEnd w:id="29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4" w:name="_Toc478410572"/>
      <w:bookmarkStart w:id="295" w:name="_Toc478410744"/>
      <w:bookmarkStart w:id="296" w:name="_Toc47841090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94"/>
      <w:bookmarkEnd w:id="295"/>
      <w:bookmarkEnd w:id="296"/>
    </w:p>
    <w:p w:rsidR="00896EF3" w:rsidRDefault="003004B9">
      <w:pPr>
        <w:spacing w:before="29" w:line="288" w:lineRule="auto"/>
        <w:ind w:firstLineChars="200" w:firstLine="480"/>
        <w:rPr>
          <w:color w:val="000000"/>
          <w:sz w:val="24"/>
        </w:rPr>
      </w:pPr>
      <w:r>
        <w:rPr>
          <w:color w:val="000000"/>
          <w:sz w:val="24"/>
        </w:rPr>
        <w:t>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w:t>
      </w:r>
      <w:r>
        <w:rPr>
          <w:color w:val="000000"/>
          <w:sz w:val="24"/>
        </w:rPr>
        <w:t>(</w:t>
      </w:r>
      <w:r>
        <w:rPr>
          <w:color w:val="000000"/>
          <w:sz w:val="24"/>
        </w:rPr>
        <w:t>财税</w:t>
      </w:r>
      <w:r>
        <w:rPr>
          <w:color w:val="000000"/>
          <w:sz w:val="24"/>
        </w:rPr>
        <w:t>[2016]140</w:t>
      </w:r>
      <w:r>
        <w:rPr>
          <w:color w:val="000000"/>
          <w:sz w:val="24"/>
        </w:rPr>
        <w:t>号</w:t>
      </w:r>
      <w:r>
        <w:rPr>
          <w:color w:val="000000"/>
          <w:sz w:val="24"/>
        </w:rPr>
        <w:t>)</w:t>
      </w:r>
      <w:r>
        <w:rPr>
          <w:color w:val="000000"/>
          <w:sz w:val="24"/>
        </w:rPr>
        <w:t>，要求资管产品运营过程中发生的增值税应税行为，以资管产品管理人为增值税纳税人，自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日起执行。</w:t>
      </w:r>
    </w:p>
    <w:p w:rsidR="00896EF3" w:rsidRDefault="00896EF3">
      <w:pPr>
        <w:spacing w:before="29" w:line="288" w:lineRule="auto"/>
        <w:ind w:firstLineChars="200" w:firstLine="480"/>
        <w:rPr>
          <w:color w:val="000000"/>
          <w:sz w:val="24"/>
        </w:rPr>
      </w:pPr>
    </w:p>
    <w:p w:rsidR="001A59F9" w:rsidRPr="00E605C6" w:rsidRDefault="001A59F9" w:rsidP="00E605C6">
      <w:pPr>
        <w:spacing w:before="29" w:line="288" w:lineRule="auto"/>
        <w:ind w:firstLineChars="200" w:firstLine="480"/>
        <w:rPr>
          <w:color w:val="000000"/>
          <w:sz w:val="24"/>
        </w:rPr>
      </w:pPr>
      <w:r w:rsidRPr="00E605C6">
        <w:rPr>
          <w:color w:val="000000"/>
          <w:sz w:val="24"/>
        </w:rPr>
        <w:t>根据财政部、国家税务总局于</w:t>
      </w:r>
      <w:r w:rsidRPr="00E605C6">
        <w:rPr>
          <w:color w:val="000000"/>
          <w:sz w:val="24"/>
        </w:rPr>
        <w:t>2017</w:t>
      </w:r>
      <w:r w:rsidRPr="00E605C6">
        <w:rPr>
          <w:color w:val="000000"/>
          <w:sz w:val="24"/>
        </w:rPr>
        <w:t>年</w:t>
      </w:r>
      <w:r w:rsidRPr="00E605C6">
        <w:rPr>
          <w:color w:val="000000"/>
          <w:sz w:val="24"/>
        </w:rPr>
        <w:t>1</w:t>
      </w:r>
      <w:r w:rsidRPr="00E605C6">
        <w:rPr>
          <w:color w:val="000000"/>
          <w:sz w:val="24"/>
        </w:rPr>
        <w:t>月</w:t>
      </w:r>
      <w:r w:rsidRPr="00E605C6">
        <w:rPr>
          <w:color w:val="000000"/>
          <w:sz w:val="24"/>
        </w:rPr>
        <w:t>6</w:t>
      </w:r>
      <w:r w:rsidRPr="00E605C6">
        <w:rPr>
          <w:color w:val="000000"/>
          <w:sz w:val="24"/>
        </w:rPr>
        <w:t>日颁布的《关于资管产品增值税政策有关问题的补充通知》</w:t>
      </w:r>
      <w:r w:rsidRPr="00E605C6">
        <w:rPr>
          <w:color w:val="000000"/>
          <w:sz w:val="24"/>
        </w:rPr>
        <w:t>(</w:t>
      </w:r>
      <w:r w:rsidRPr="00E605C6">
        <w:rPr>
          <w:color w:val="000000"/>
          <w:sz w:val="24"/>
        </w:rPr>
        <w:t>财税</w:t>
      </w:r>
      <w:r w:rsidRPr="00E605C6">
        <w:rPr>
          <w:color w:val="000000"/>
          <w:sz w:val="24"/>
        </w:rPr>
        <w:t>[2017]2</w:t>
      </w:r>
      <w:r w:rsidRPr="00E605C6">
        <w:rPr>
          <w:color w:val="000000"/>
          <w:sz w:val="24"/>
        </w:rPr>
        <w:t>号</w:t>
      </w:r>
      <w:r w:rsidRPr="00E605C6">
        <w:rPr>
          <w:color w:val="000000"/>
          <w:sz w:val="24"/>
        </w:rPr>
        <w:t>)</w:t>
      </w:r>
      <w:r w:rsidRPr="00E605C6">
        <w:rPr>
          <w:color w:val="000000"/>
          <w:sz w:val="24"/>
        </w:rPr>
        <w:t>，</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w:t>
      </w:r>
      <w:r w:rsidRPr="00E605C6">
        <w:rPr>
          <w:color w:val="000000"/>
          <w:sz w:val="24"/>
        </w:rPr>
        <w:t>(</w:t>
      </w:r>
      <w:r w:rsidRPr="00E605C6">
        <w:rPr>
          <w:color w:val="000000"/>
          <w:sz w:val="24"/>
        </w:rPr>
        <w:t>含</w:t>
      </w:r>
      <w:r w:rsidRPr="00E605C6">
        <w:rPr>
          <w:color w:val="000000"/>
          <w:sz w:val="24"/>
        </w:rPr>
        <w:t>)</w:t>
      </w:r>
      <w:r w:rsidRPr="00E605C6">
        <w:rPr>
          <w:color w:val="000000"/>
          <w:sz w:val="24"/>
        </w:rPr>
        <w:t>以后，资管产品运营过程中发生的增值税应税行为，以资管产品管理人为增值税纳税人，按照现行规定缴纳增值税。对资管产品在</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896EF3">
        <w:tc>
          <w:tcPr>
            <w:tcW w:w="5220" w:type="dxa"/>
            <w:vAlign w:val="center"/>
          </w:tcPr>
          <w:p w:rsidR="00896EF3" w:rsidRDefault="003004B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896EF3" w:rsidRDefault="003004B9">
            <w:pPr>
              <w:jc w:val="center"/>
            </w:pPr>
            <w:r>
              <w:rPr>
                <w:color w:val="000000"/>
                <w:sz w:val="24"/>
              </w:rPr>
              <w:t>基金管理人、基金销售机构</w:t>
            </w:r>
          </w:p>
        </w:tc>
      </w:tr>
      <w:tr w:rsidR="00896EF3">
        <w:tc>
          <w:tcPr>
            <w:tcW w:w="5220" w:type="dxa"/>
            <w:vAlign w:val="center"/>
          </w:tcPr>
          <w:p w:rsidR="00896EF3" w:rsidRDefault="003004B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896EF3" w:rsidRDefault="003004B9">
            <w:pPr>
              <w:jc w:val="center"/>
            </w:pPr>
            <w:r>
              <w:rPr>
                <w:color w:val="000000"/>
                <w:sz w:val="24"/>
              </w:rPr>
              <w:t>基金托管人、基金销售机构</w:t>
            </w:r>
          </w:p>
        </w:tc>
      </w:tr>
      <w:tr w:rsidR="00896EF3">
        <w:tc>
          <w:tcPr>
            <w:tcW w:w="5220" w:type="dxa"/>
            <w:vAlign w:val="center"/>
          </w:tcPr>
          <w:p w:rsidR="00896EF3" w:rsidRDefault="003004B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96EF3" w:rsidRDefault="003004B9">
            <w:pPr>
              <w:jc w:val="center"/>
            </w:pPr>
            <w:r>
              <w:rPr>
                <w:color w:val="000000"/>
                <w:sz w:val="24"/>
              </w:rPr>
              <w:t>基金管理人的股东、基金销售机构</w:t>
            </w:r>
          </w:p>
        </w:tc>
      </w:tr>
      <w:tr w:rsidR="00896EF3">
        <w:tc>
          <w:tcPr>
            <w:tcW w:w="5220" w:type="dxa"/>
            <w:vAlign w:val="center"/>
          </w:tcPr>
          <w:p w:rsidR="00896EF3" w:rsidRDefault="003004B9">
            <w:pPr>
              <w:jc w:val="left"/>
            </w:pPr>
            <w:r>
              <w:rPr>
                <w:color w:val="000000"/>
                <w:sz w:val="24"/>
              </w:rPr>
              <w:t>施罗德投资管理有限公司</w:t>
            </w:r>
          </w:p>
        </w:tc>
        <w:tc>
          <w:tcPr>
            <w:tcW w:w="3780" w:type="dxa"/>
            <w:vAlign w:val="center"/>
          </w:tcPr>
          <w:p w:rsidR="00896EF3" w:rsidRDefault="003004B9">
            <w:pPr>
              <w:jc w:val="center"/>
            </w:pPr>
            <w:r>
              <w:rPr>
                <w:color w:val="000000"/>
                <w:sz w:val="24"/>
              </w:rPr>
              <w:t>基金管理人的股东</w:t>
            </w:r>
          </w:p>
        </w:tc>
      </w:tr>
      <w:tr w:rsidR="00896EF3">
        <w:tc>
          <w:tcPr>
            <w:tcW w:w="5220" w:type="dxa"/>
            <w:vAlign w:val="center"/>
          </w:tcPr>
          <w:p w:rsidR="00896EF3" w:rsidRDefault="003004B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96EF3" w:rsidRDefault="003004B9">
            <w:pPr>
              <w:jc w:val="center"/>
            </w:pPr>
            <w:r>
              <w:rPr>
                <w:color w:val="000000"/>
                <w:sz w:val="24"/>
              </w:rPr>
              <w:t>基金管理人的股东</w:t>
            </w:r>
          </w:p>
        </w:tc>
      </w:tr>
      <w:tr w:rsidR="00896EF3">
        <w:tc>
          <w:tcPr>
            <w:tcW w:w="5220" w:type="dxa"/>
            <w:vAlign w:val="center"/>
          </w:tcPr>
          <w:p w:rsidR="00896EF3" w:rsidRDefault="003004B9">
            <w:pPr>
              <w:jc w:val="left"/>
            </w:pPr>
            <w:r>
              <w:rPr>
                <w:color w:val="000000"/>
                <w:sz w:val="24"/>
              </w:rPr>
              <w:t>交银施罗德资产管理有限公司</w:t>
            </w:r>
            <w:r w:rsidR="00825B0A">
              <w:rPr>
                <w:rFonts w:ascii="Arial" w:hAnsi="Arial"/>
                <w:color w:val="000000"/>
                <w:sz w:val="24"/>
              </w:rPr>
              <w:t>(“</w:t>
            </w:r>
            <w:r w:rsidR="00825B0A">
              <w:rPr>
                <w:rFonts w:ascii="Arial" w:hAnsi="Arial"/>
                <w:color w:val="000000"/>
                <w:sz w:val="24"/>
              </w:rPr>
              <w:t>交银施罗德资管</w:t>
            </w:r>
            <w:r w:rsidR="00825B0A">
              <w:rPr>
                <w:rFonts w:ascii="Arial" w:hAnsi="Arial"/>
                <w:color w:val="000000"/>
                <w:sz w:val="24"/>
              </w:rPr>
              <w:t>”)</w:t>
            </w:r>
          </w:p>
        </w:tc>
        <w:tc>
          <w:tcPr>
            <w:tcW w:w="3780" w:type="dxa"/>
            <w:vAlign w:val="center"/>
          </w:tcPr>
          <w:p w:rsidR="00896EF3" w:rsidRDefault="003004B9">
            <w:pPr>
              <w:jc w:val="center"/>
            </w:pPr>
            <w:r>
              <w:rPr>
                <w:color w:val="000000"/>
                <w:sz w:val="24"/>
              </w:rPr>
              <w:t>基金管理人的子公司</w:t>
            </w:r>
          </w:p>
        </w:tc>
      </w:tr>
      <w:tr w:rsidR="00896EF3">
        <w:tc>
          <w:tcPr>
            <w:tcW w:w="5220" w:type="dxa"/>
            <w:vAlign w:val="center"/>
          </w:tcPr>
          <w:p w:rsidR="00896EF3" w:rsidRDefault="003004B9">
            <w:pPr>
              <w:jc w:val="left"/>
            </w:pPr>
            <w:r>
              <w:rPr>
                <w:color w:val="000000"/>
                <w:sz w:val="24"/>
              </w:rPr>
              <w:t>上海直源投资管理有限公司</w:t>
            </w:r>
          </w:p>
        </w:tc>
        <w:tc>
          <w:tcPr>
            <w:tcW w:w="3780" w:type="dxa"/>
            <w:vAlign w:val="center"/>
          </w:tcPr>
          <w:p w:rsidR="00896EF3" w:rsidRDefault="003004B9">
            <w:pPr>
              <w:jc w:val="center"/>
            </w:pPr>
            <w:r>
              <w:rPr>
                <w:color w:val="000000"/>
                <w:sz w:val="24"/>
              </w:rPr>
              <w:t>受基金管理人控制的公司</w:t>
            </w:r>
          </w:p>
        </w:tc>
      </w:tr>
      <w:tr w:rsidR="00896EF3">
        <w:tc>
          <w:tcPr>
            <w:tcW w:w="5220" w:type="dxa"/>
            <w:vAlign w:val="center"/>
          </w:tcPr>
          <w:p w:rsidR="00896EF3" w:rsidRDefault="003004B9">
            <w:pPr>
              <w:jc w:val="left"/>
            </w:pPr>
            <w:r>
              <w:rPr>
                <w:color w:val="000000"/>
                <w:sz w:val="24"/>
              </w:rPr>
              <w:lastRenderedPageBreak/>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896EF3" w:rsidRDefault="003004B9">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97" w:name="_Toc478410573"/>
      <w:bookmarkStart w:id="298" w:name="_Toc478410745"/>
      <w:bookmarkStart w:id="299" w:name="_Toc478410908"/>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297"/>
      <w:bookmarkEnd w:id="298"/>
      <w:bookmarkEnd w:id="299"/>
    </w:p>
    <w:p w:rsidR="001A59F9" w:rsidRPr="00AD0E47" w:rsidRDefault="001A59F9" w:rsidP="00AD0E47">
      <w:pPr>
        <w:pStyle w:val="20"/>
        <w:spacing w:before="29" w:after="0" w:line="288" w:lineRule="auto"/>
        <w:rPr>
          <w:rFonts w:ascii="Times New Roman" w:hAnsi="Times New Roman"/>
          <w:kern w:val="0"/>
          <w:szCs w:val="24"/>
        </w:rPr>
      </w:pPr>
      <w:bookmarkStart w:id="300" w:name="_Toc478410574"/>
      <w:bookmarkStart w:id="301" w:name="_Toc478410746"/>
      <w:bookmarkStart w:id="302" w:name="_Toc478410909"/>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300"/>
      <w:bookmarkEnd w:id="301"/>
      <w:bookmarkEnd w:id="302"/>
    </w:p>
    <w:p w:rsidR="001A59F9" w:rsidRPr="00E605C6" w:rsidRDefault="001A59F9" w:rsidP="003A2BB5">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3" w:name="_Toc478410575"/>
      <w:bookmarkStart w:id="304" w:name="_Toc478410747"/>
      <w:bookmarkStart w:id="305" w:name="_Toc478410910"/>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303"/>
      <w:bookmarkEnd w:id="304"/>
      <w:bookmarkEnd w:id="305"/>
    </w:p>
    <w:p w:rsidR="001A59F9" w:rsidRPr="00AD0E47" w:rsidRDefault="001A59F9" w:rsidP="00AD0E47">
      <w:pPr>
        <w:pStyle w:val="20"/>
        <w:spacing w:before="29" w:after="0" w:line="288" w:lineRule="auto"/>
        <w:rPr>
          <w:rFonts w:ascii="Times New Roman" w:hAnsi="Times New Roman"/>
          <w:kern w:val="0"/>
          <w:szCs w:val="24"/>
        </w:rPr>
      </w:pPr>
      <w:bookmarkStart w:id="306" w:name="_Toc478410576"/>
      <w:bookmarkStart w:id="307" w:name="_Toc478410748"/>
      <w:bookmarkStart w:id="308" w:name="_Toc478410911"/>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306"/>
      <w:bookmarkEnd w:id="307"/>
      <w:bookmarkEnd w:id="30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31,238,497.50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23,342,073.60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825B0A" w:rsidP="00FF7CE7">
            <w:pPr>
              <w:spacing w:before="29" w:line="288" w:lineRule="auto"/>
              <w:jc w:val="right"/>
              <w:rPr>
                <w:kern w:val="0"/>
                <w:sz w:val="24"/>
              </w:rPr>
            </w:pPr>
            <w:r w:rsidRPr="006E793A">
              <w:rPr>
                <w:kern w:val="0"/>
                <w:sz w:val="24"/>
              </w:rPr>
              <w:t>2,520,482.28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1,987,229.25</w:t>
            </w:r>
          </w:p>
        </w:tc>
      </w:tr>
    </w:tbl>
    <w:p w:rsidR="00896EF3" w:rsidRDefault="003004B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9" w:name="_Toc478410577"/>
      <w:bookmarkStart w:id="310" w:name="_Toc478410749"/>
      <w:bookmarkStart w:id="311" w:name="_Toc478410912"/>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309"/>
      <w:bookmarkEnd w:id="310"/>
      <w:bookmarkEnd w:id="3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5,206,416.25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3,890,345.50</w:t>
            </w:r>
          </w:p>
        </w:tc>
      </w:tr>
    </w:tbl>
    <w:p w:rsidR="00896EF3" w:rsidRDefault="003004B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312" w:name="_Toc478410578"/>
      <w:bookmarkStart w:id="313" w:name="_Toc478410750"/>
      <w:bookmarkStart w:id="314" w:name="_Toc478410913"/>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312"/>
      <w:bookmarkEnd w:id="313"/>
      <w:bookmarkEnd w:id="31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5" w:name="_Toc478410579"/>
      <w:bookmarkStart w:id="316" w:name="_Toc478410751"/>
      <w:bookmarkStart w:id="317" w:name="_Toc478410914"/>
      <w:r w:rsidRPr="00AD0E47">
        <w:rPr>
          <w:rFonts w:ascii="Times New Roman" w:hAnsi="Times New Roman"/>
          <w:kern w:val="0"/>
          <w:szCs w:val="24"/>
        </w:rPr>
        <w:lastRenderedPageBreak/>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315"/>
      <w:bookmarkEnd w:id="316"/>
      <w:bookmarkEnd w:id="31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8" w:name="_Toc478410580"/>
      <w:bookmarkStart w:id="319" w:name="_Toc478410752"/>
      <w:bookmarkStart w:id="320" w:name="_Toc478410915"/>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318"/>
      <w:bookmarkEnd w:id="319"/>
      <w:bookmarkEnd w:id="320"/>
    </w:p>
    <w:p w:rsidR="001A59F9" w:rsidRPr="00AD0E47" w:rsidRDefault="001A59F9" w:rsidP="00AD0E47">
      <w:pPr>
        <w:pStyle w:val="20"/>
        <w:spacing w:before="29" w:after="0" w:line="288" w:lineRule="auto"/>
        <w:rPr>
          <w:rFonts w:ascii="Times New Roman" w:hAnsi="Times New Roman"/>
          <w:kern w:val="0"/>
          <w:szCs w:val="24"/>
        </w:rPr>
      </w:pPr>
      <w:bookmarkStart w:id="321" w:name="_Toc478410581"/>
      <w:bookmarkStart w:id="322" w:name="_Toc478410753"/>
      <w:bookmarkStart w:id="323" w:name="_Toc478410916"/>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321"/>
      <w:bookmarkEnd w:id="322"/>
      <w:bookmarkEnd w:id="323"/>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324" w:name="_Toc478410582"/>
      <w:bookmarkStart w:id="325" w:name="_Toc478410754"/>
      <w:bookmarkStart w:id="326" w:name="_Toc478410917"/>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324"/>
      <w:bookmarkEnd w:id="325"/>
      <w:bookmarkEnd w:id="326"/>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27" w:name="_Toc478410583"/>
      <w:bookmarkStart w:id="328" w:name="_Toc478410755"/>
      <w:bookmarkStart w:id="329" w:name="_Toc478410918"/>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327"/>
      <w:bookmarkEnd w:id="328"/>
      <w:bookmarkEnd w:id="3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96EF3">
        <w:tc>
          <w:tcPr>
            <w:tcW w:w="2268" w:type="dxa"/>
            <w:vAlign w:val="center"/>
          </w:tcPr>
          <w:p w:rsidR="00896EF3" w:rsidRDefault="00825B0A">
            <w:pPr>
              <w:jc w:val="left"/>
            </w:pPr>
            <w:r w:rsidRPr="006E793A">
              <w:rPr>
                <w:rFonts w:hint="eastAsia"/>
                <w:szCs w:val="21"/>
              </w:rPr>
              <w:t>中国农业银行</w:t>
            </w:r>
          </w:p>
        </w:tc>
        <w:tc>
          <w:tcPr>
            <w:tcW w:w="1683" w:type="dxa"/>
            <w:vAlign w:val="center"/>
          </w:tcPr>
          <w:p w:rsidR="00896EF3" w:rsidRDefault="003004B9">
            <w:pPr>
              <w:jc w:val="right"/>
            </w:pPr>
            <w:r>
              <w:rPr>
                <w:szCs w:val="21"/>
              </w:rPr>
              <w:t>25,115,047.74</w:t>
            </w:r>
          </w:p>
        </w:tc>
        <w:tc>
          <w:tcPr>
            <w:tcW w:w="1683" w:type="dxa"/>
            <w:vAlign w:val="center"/>
          </w:tcPr>
          <w:p w:rsidR="00896EF3" w:rsidRDefault="003004B9">
            <w:pPr>
              <w:jc w:val="right"/>
            </w:pPr>
            <w:r>
              <w:rPr>
                <w:szCs w:val="21"/>
              </w:rPr>
              <w:t>993,800.03</w:t>
            </w:r>
          </w:p>
        </w:tc>
        <w:tc>
          <w:tcPr>
            <w:tcW w:w="1683" w:type="dxa"/>
            <w:vAlign w:val="center"/>
          </w:tcPr>
          <w:p w:rsidR="00896EF3" w:rsidRDefault="003004B9">
            <w:pPr>
              <w:jc w:val="right"/>
            </w:pPr>
            <w:r>
              <w:rPr>
                <w:szCs w:val="21"/>
              </w:rPr>
              <w:t>194,468,094.57</w:t>
            </w:r>
          </w:p>
        </w:tc>
        <w:tc>
          <w:tcPr>
            <w:tcW w:w="1683" w:type="dxa"/>
            <w:vAlign w:val="center"/>
          </w:tcPr>
          <w:p w:rsidR="00896EF3" w:rsidRDefault="003004B9">
            <w:pPr>
              <w:jc w:val="right"/>
            </w:pPr>
            <w:r>
              <w:rPr>
                <w:szCs w:val="21"/>
              </w:rPr>
              <w:t>785,040.61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0" w:name="_Toc478410584"/>
      <w:bookmarkStart w:id="331" w:name="_Toc478410756"/>
      <w:bookmarkStart w:id="332" w:name="_Toc478410919"/>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330"/>
      <w:bookmarkEnd w:id="331"/>
      <w:bookmarkEnd w:id="3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3" w:name="_Toc478410585"/>
      <w:bookmarkStart w:id="334" w:name="_Toc478410757"/>
      <w:bookmarkStart w:id="335" w:name="_Toc478410920"/>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333"/>
      <w:bookmarkEnd w:id="334"/>
      <w:bookmarkEnd w:id="335"/>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6" w:name="_Toc478410586"/>
      <w:bookmarkStart w:id="337" w:name="_Toc478410758"/>
      <w:bookmarkStart w:id="338" w:name="_Toc478410921"/>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336"/>
      <w:bookmarkEnd w:id="337"/>
      <w:bookmarkEnd w:id="338"/>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825B0A" w:rsidRPr="00BC651B" w:rsidTr="003A2BB5">
        <w:trPr>
          <w:trHeight w:val="2656"/>
        </w:trPr>
        <w:tc>
          <w:tcPr>
            <w:tcW w:w="442" w:type="pct"/>
            <w:shd w:val="clear" w:color="auto" w:fill="auto"/>
            <w:vAlign w:val="center"/>
          </w:tcPr>
          <w:p w:rsidR="00825B0A" w:rsidRPr="00BC651B" w:rsidRDefault="00825B0A" w:rsidP="00E33688">
            <w:pPr>
              <w:spacing w:before="29" w:line="288" w:lineRule="auto"/>
              <w:jc w:val="center"/>
              <w:rPr>
                <w:color w:val="000000"/>
                <w:szCs w:val="21"/>
              </w:rPr>
            </w:pPr>
            <w:r w:rsidRPr="00BC651B">
              <w:rPr>
                <w:color w:val="000000"/>
                <w:szCs w:val="21"/>
              </w:rPr>
              <w:t>序号</w:t>
            </w:r>
          </w:p>
        </w:tc>
        <w:tc>
          <w:tcPr>
            <w:tcW w:w="631" w:type="pct"/>
            <w:shd w:val="clear" w:color="auto" w:fill="auto"/>
            <w:vAlign w:val="center"/>
          </w:tcPr>
          <w:p w:rsidR="00825B0A" w:rsidRPr="00BC651B" w:rsidRDefault="00825B0A" w:rsidP="00E33688">
            <w:pPr>
              <w:spacing w:line="288" w:lineRule="auto"/>
              <w:ind w:leftChars="50" w:left="105"/>
              <w:jc w:val="center"/>
              <w:rPr>
                <w:color w:val="000000"/>
                <w:szCs w:val="21"/>
              </w:rPr>
            </w:pPr>
            <w:r w:rsidRPr="00BC651B">
              <w:rPr>
                <w:color w:val="000000"/>
                <w:szCs w:val="21"/>
              </w:rPr>
              <w:t>权益登记日</w:t>
            </w:r>
          </w:p>
        </w:tc>
        <w:tc>
          <w:tcPr>
            <w:tcW w:w="767" w:type="pct"/>
            <w:shd w:val="clear" w:color="auto" w:fill="auto"/>
            <w:vAlign w:val="center"/>
          </w:tcPr>
          <w:p w:rsidR="00825B0A" w:rsidRPr="00BC651B" w:rsidRDefault="00825B0A" w:rsidP="00E33688">
            <w:pPr>
              <w:spacing w:line="288" w:lineRule="auto"/>
              <w:ind w:leftChars="50" w:left="105"/>
              <w:jc w:val="center"/>
              <w:rPr>
                <w:color w:val="000000"/>
                <w:szCs w:val="21"/>
              </w:rPr>
            </w:pPr>
            <w:r w:rsidRPr="00BC651B">
              <w:rPr>
                <w:color w:val="000000"/>
                <w:szCs w:val="21"/>
              </w:rPr>
              <w:t>除息日</w:t>
            </w:r>
          </w:p>
          <w:p w:rsidR="00825B0A" w:rsidRPr="00BC651B" w:rsidRDefault="00825B0A" w:rsidP="00E33688">
            <w:pPr>
              <w:spacing w:before="29" w:line="288" w:lineRule="auto"/>
              <w:jc w:val="center"/>
              <w:rPr>
                <w:color w:val="000000"/>
                <w:szCs w:val="21"/>
              </w:rPr>
            </w:pPr>
          </w:p>
          <w:p w:rsidR="00825B0A" w:rsidRPr="00BC651B" w:rsidRDefault="000F1905" w:rsidP="00E33688">
            <w:pPr>
              <w:spacing w:before="29" w:line="288" w:lineRule="auto"/>
              <w:jc w:val="center"/>
              <w:rPr>
                <w:color w:val="000000"/>
                <w:szCs w:val="21"/>
              </w:rPr>
            </w:pPr>
            <w:hyperlink r:id="rId11" w:anchor="_{word_merger_special}{word_delete_s" w:history="1"/>
          </w:p>
        </w:tc>
        <w:tc>
          <w:tcPr>
            <w:tcW w:w="607" w:type="pct"/>
            <w:shd w:val="clear" w:color="auto" w:fill="auto"/>
            <w:vAlign w:val="center"/>
          </w:tcPr>
          <w:p w:rsidR="00825B0A" w:rsidRPr="00BC651B" w:rsidRDefault="00825B0A"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687" w:type="pct"/>
            <w:shd w:val="clear" w:color="auto" w:fill="auto"/>
            <w:vAlign w:val="center"/>
          </w:tcPr>
          <w:p w:rsidR="00825B0A" w:rsidRPr="00BC651B" w:rsidRDefault="00825B0A" w:rsidP="00E33688">
            <w:pPr>
              <w:spacing w:line="288" w:lineRule="auto"/>
              <w:ind w:leftChars="50" w:left="105"/>
              <w:jc w:val="center"/>
              <w:rPr>
                <w:color w:val="000000"/>
                <w:szCs w:val="21"/>
              </w:rPr>
            </w:pPr>
            <w:r w:rsidRPr="00BC651B">
              <w:rPr>
                <w:color w:val="000000"/>
                <w:szCs w:val="21"/>
              </w:rPr>
              <w:t>现金形式发放总额</w:t>
            </w:r>
          </w:p>
        </w:tc>
        <w:tc>
          <w:tcPr>
            <w:tcW w:w="687" w:type="pct"/>
            <w:shd w:val="clear" w:color="auto" w:fill="auto"/>
            <w:vAlign w:val="center"/>
          </w:tcPr>
          <w:p w:rsidR="00825B0A" w:rsidRPr="00BC651B" w:rsidRDefault="00825B0A" w:rsidP="00E33688">
            <w:pPr>
              <w:spacing w:line="288" w:lineRule="auto"/>
              <w:ind w:leftChars="50" w:left="105"/>
              <w:jc w:val="center"/>
              <w:rPr>
                <w:color w:val="000000"/>
                <w:szCs w:val="21"/>
              </w:rPr>
            </w:pPr>
            <w:r w:rsidRPr="00BC651B">
              <w:rPr>
                <w:color w:val="000000"/>
                <w:szCs w:val="21"/>
              </w:rPr>
              <w:t>再投资形式发放总额</w:t>
            </w:r>
          </w:p>
        </w:tc>
        <w:tc>
          <w:tcPr>
            <w:tcW w:w="687" w:type="pct"/>
            <w:shd w:val="clear" w:color="auto" w:fill="auto"/>
            <w:vAlign w:val="center"/>
          </w:tcPr>
          <w:p w:rsidR="00825B0A" w:rsidRPr="00BC651B" w:rsidRDefault="00825B0A" w:rsidP="00E33688">
            <w:pPr>
              <w:spacing w:line="288" w:lineRule="auto"/>
              <w:jc w:val="center"/>
              <w:rPr>
                <w:color w:val="000000"/>
                <w:szCs w:val="21"/>
              </w:rPr>
            </w:pPr>
            <w:r>
              <w:rPr>
                <w:rFonts w:hint="eastAsia"/>
                <w:color w:val="000000"/>
                <w:szCs w:val="21"/>
              </w:rPr>
              <w:t>本期</w:t>
            </w:r>
            <w:r w:rsidRPr="00BC651B">
              <w:rPr>
                <w:color w:val="000000"/>
                <w:szCs w:val="21"/>
              </w:rPr>
              <w:t>利润分配合计</w:t>
            </w:r>
          </w:p>
        </w:tc>
        <w:tc>
          <w:tcPr>
            <w:tcW w:w="492" w:type="pct"/>
            <w:shd w:val="clear" w:color="auto" w:fill="auto"/>
            <w:vAlign w:val="center"/>
          </w:tcPr>
          <w:p w:rsidR="00825B0A" w:rsidRPr="00BC651B" w:rsidRDefault="00825B0A" w:rsidP="00E33688">
            <w:pPr>
              <w:spacing w:line="288" w:lineRule="auto"/>
              <w:jc w:val="center"/>
              <w:rPr>
                <w:color w:val="000000"/>
                <w:szCs w:val="21"/>
              </w:rPr>
            </w:pPr>
            <w:r w:rsidRPr="00BC651B">
              <w:rPr>
                <w:color w:val="000000"/>
                <w:szCs w:val="21"/>
              </w:rPr>
              <w:t>备注</w:t>
            </w:r>
          </w:p>
        </w:tc>
      </w:tr>
      <w:tr w:rsidR="00825B0A" w:rsidTr="003A2BB5">
        <w:tc>
          <w:tcPr>
            <w:tcW w:w="442" w:type="pct"/>
            <w:vAlign w:val="center"/>
          </w:tcPr>
          <w:p w:rsidR="00825B0A" w:rsidRDefault="00825B0A">
            <w:pPr>
              <w:jc w:val="center"/>
            </w:pPr>
            <w:r>
              <w:rPr>
                <w:szCs w:val="21"/>
              </w:rPr>
              <w:t>1</w:t>
            </w:r>
          </w:p>
        </w:tc>
        <w:tc>
          <w:tcPr>
            <w:tcW w:w="631" w:type="pct"/>
            <w:vAlign w:val="center"/>
          </w:tcPr>
          <w:p w:rsidR="00825B0A" w:rsidRDefault="00825B0A">
            <w:pPr>
              <w:jc w:val="center"/>
            </w:pPr>
            <w:r>
              <w:rPr>
                <w:szCs w:val="21"/>
              </w:rPr>
              <w:t>2016-01-1</w:t>
            </w:r>
            <w:r>
              <w:rPr>
                <w:szCs w:val="21"/>
              </w:rPr>
              <w:lastRenderedPageBreak/>
              <w:t>8</w:t>
            </w:r>
          </w:p>
        </w:tc>
        <w:tc>
          <w:tcPr>
            <w:tcW w:w="767" w:type="pct"/>
            <w:vAlign w:val="center"/>
          </w:tcPr>
          <w:p w:rsidR="00825B0A" w:rsidRDefault="00825B0A" w:rsidP="00825B0A">
            <w:pPr>
              <w:jc w:val="center"/>
            </w:pPr>
            <w:r>
              <w:rPr>
                <w:szCs w:val="21"/>
              </w:rPr>
              <w:lastRenderedPageBreak/>
              <w:t>2016-01-18</w:t>
            </w:r>
          </w:p>
        </w:tc>
        <w:tc>
          <w:tcPr>
            <w:tcW w:w="607" w:type="pct"/>
            <w:vAlign w:val="center"/>
          </w:tcPr>
          <w:p w:rsidR="00825B0A" w:rsidRDefault="00825B0A">
            <w:pPr>
              <w:jc w:val="right"/>
            </w:pPr>
            <w:r>
              <w:rPr>
                <w:szCs w:val="21"/>
              </w:rPr>
              <w:t>3.000</w:t>
            </w:r>
          </w:p>
        </w:tc>
        <w:tc>
          <w:tcPr>
            <w:tcW w:w="687" w:type="pct"/>
            <w:vAlign w:val="center"/>
          </w:tcPr>
          <w:p w:rsidR="00825B0A" w:rsidRDefault="00825B0A">
            <w:pPr>
              <w:jc w:val="right"/>
            </w:pPr>
            <w:r>
              <w:rPr>
                <w:szCs w:val="21"/>
              </w:rPr>
              <w:t>330,998,499</w:t>
            </w:r>
            <w:r>
              <w:rPr>
                <w:szCs w:val="21"/>
              </w:rPr>
              <w:lastRenderedPageBreak/>
              <w:t>.09</w:t>
            </w:r>
          </w:p>
        </w:tc>
        <w:tc>
          <w:tcPr>
            <w:tcW w:w="687" w:type="pct"/>
            <w:vAlign w:val="center"/>
          </w:tcPr>
          <w:p w:rsidR="00825B0A" w:rsidRDefault="00825B0A">
            <w:pPr>
              <w:jc w:val="right"/>
            </w:pPr>
            <w:r>
              <w:rPr>
                <w:szCs w:val="21"/>
              </w:rPr>
              <w:lastRenderedPageBreak/>
              <w:t>86,469,808.</w:t>
            </w:r>
            <w:r>
              <w:rPr>
                <w:szCs w:val="21"/>
              </w:rPr>
              <w:lastRenderedPageBreak/>
              <w:t>68</w:t>
            </w:r>
          </w:p>
        </w:tc>
        <w:tc>
          <w:tcPr>
            <w:tcW w:w="687" w:type="pct"/>
            <w:vAlign w:val="center"/>
          </w:tcPr>
          <w:p w:rsidR="00825B0A" w:rsidRDefault="00825B0A">
            <w:pPr>
              <w:jc w:val="right"/>
            </w:pPr>
            <w:r>
              <w:rPr>
                <w:szCs w:val="21"/>
              </w:rPr>
              <w:lastRenderedPageBreak/>
              <w:t>417,468,307</w:t>
            </w:r>
            <w:r>
              <w:rPr>
                <w:szCs w:val="21"/>
              </w:rPr>
              <w:lastRenderedPageBreak/>
              <w:t>.77</w:t>
            </w:r>
          </w:p>
        </w:tc>
        <w:tc>
          <w:tcPr>
            <w:tcW w:w="492" w:type="pct"/>
            <w:vAlign w:val="center"/>
          </w:tcPr>
          <w:p w:rsidR="00825B0A" w:rsidRDefault="00825B0A">
            <w:pPr>
              <w:jc w:val="left"/>
            </w:pPr>
            <w:r>
              <w:rPr>
                <w:szCs w:val="21"/>
              </w:rPr>
              <w:lastRenderedPageBreak/>
              <w:t>-</w:t>
            </w:r>
          </w:p>
        </w:tc>
      </w:tr>
      <w:tr w:rsidR="002C4A1B" w:rsidRPr="00BC651B" w:rsidTr="003A2BB5">
        <w:tc>
          <w:tcPr>
            <w:tcW w:w="442" w:type="pct"/>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631" w:type="pct"/>
            <w:shd w:val="clear" w:color="auto" w:fill="auto"/>
            <w:vAlign w:val="center"/>
          </w:tcPr>
          <w:p w:rsidR="002C4A1B" w:rsidRPr="00BC651B" w:rsidRDefault="002C4A1B" w:rsidP="00D56622">
            <w:pPr>
              <w:spacing w:before="29" w:line="288" w:lineRule="auto"/>
              <w:ind w:leftChars="50" w:left="105"/>
              <w:jc w:val="right"/>
              <w:rPr>
                <w:szCs w:val="21"/>
              </w:rPr>
            </w:pPr>
          </w:p>
        </w:tc>
        <w:tc>
          <w:tcPr>
            <w:tcW w:w="767" w:type="pct"/>
            <w:shd w:val="clear" w:color="auto" w:fill="auto"/>
            <w:vAlign w:val="center"/>
          </w:tcPr>
          <w:p w:rsidR="002C4A1B" w:rsidRPr="00BC651B" w:rsidRDefault="002C4A1B" w:rsidP="00D56622">
            <w:pPr>
              <w:spacing w:before="29" w:line="288" w:lineRule="auto"/>
              <w:ind w:leftChars="50" w:left="105"/>
              <w:jc w:val="right"/>
              <w:rPr>
                <w:szCs w:val="21"/>
              </w:rPr>
            </w:pPr>
          </w:p>
        </w:tc>
        <w:tc>
          <w:tcPr>
            <w:tcW w:w="607" w:type="pct"/>
            <w:shd w:val="clear" w:color="auto" w:fill="auto"/>
            <w:vAlign w:val="center"/>
          </w:tcPr>
          <w:p w:rsidR="002C4A1B" w:rsidRPr="00BC651B" w:rsidRDefault="002C4A1B" w:rsidP="00D56622">
            <w:pPr>
              <w:spacing w:before="29" w:line="288" w:lineRule="auto"/>
              <w:jc w:val="right"/>
              <w:rPr>
                <w:szCs w:val="21"/>
              </w:rPr>
            </w:pPr>
            <w:r w:rsidRPr="00BC651B">
              <w:rPr>
                <w:szCs w:val="21"/>
              </w:rPr>
              <w:t>3.000</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330,998,499.09</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86,469,808.68</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417,468,307.77</w:t>
            </w:r>
          </w:p>
        </w:tc>
        <w:tc>
          <w:tcPr>
            <w:tcW w:w="492" w:type="pct"/>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B7530B" w:rsidRDefault="00B7530B"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339" w:name="_Toc478410587"/>
      <w:bookmarkStart w:id="340" w:name="_Toc478410759"/>
      <w:bookmarkStart w:id="341" w:name="_Toc478410922"/>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339"/>
      <w:bookmarkEnd w:id="340"/>
      <w:bookmarkEnd w:id="341"/>
    </w:p>
    <w:p w:rsidR="001A59F9" w:rsidRPr="00AD0E47" w:rsidRDefault="001A59F9" w:rsidP="00AD0E47">
      <w:pPr>
        <w:pStyle w:val="20"/>
        <w:spacing w:before="29" w:after="0" w:line="288" w:lineRule="auto"/>
        <w:rPr>
          <w:rFonts w:ascii="Times New Roman" w:hAnsi="Times New Roman"/>
          <w:kern w:val="0"/>
          <w:szCs w:val="24"/>
        </w:rPr>
      </w:pPr>
      <w:bookmarkStart w:id="342" w:name="_Toc478410588"/>
      <w:bookmarkStart w:id="343" w:name="_Toc478410760"/>
      <w:bookmarkStart w:id="344" w:name="_Toc478410923"/>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342"/>
      <w:bookmarkEnd w:id="343"/>
      <w:bookmarkEnd w:id="3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5" w:name="_Toc478410589"/>
      <w:bookmarkStart w:id="346" w:name="_Toc478410761"/>
      <w:bookmarkStart w:id="347" w:name="_Toc478410924"/>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345"/>
      <w:bookmarkEnd w:id="346"/>
      <w:bookmarkEnd w:id="3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896EF3">
        <w:tc>
          <w:tcPr>
            <w:tcW w:w="616" w:type="dxa"/>
            <w:vAlign w:val="center"/>
          </w:tcPr>
          <w:p w:rsidR="00896EF3" w:rsidRDefault="003004B9">
            <w:pPr>
              <w:jc w:val="center"/>
            </w:pPr>
            <w:r>
              <w:rPr>
                <w:sz w:val="18"/>
                <w:szCs w:val="18"/>
              </w:rPr>
              <w:t>300212</w:t>
            </w:r>
          </w:p>
        </w:tc>
        <w:tc>
          <w:tcPr>
            <w:tcW w:w="686" w:type="dxa"/>
            <w:vAlign w:val="center"/>
          </w:tcPr>
          <w:p w:rsidR="00896EF3" w:rsidRDefault="003004B9">
            <w:pPr>
              <w:jc w:val="center"/>
            </w:pPr>
            <w:r>
              <w:rPr>
                <w:sz w:val="18"/>
                <w:szCs w:val="18"/>
              </w:rPr>
              <w:t>易华录</w:t>
            </w:r>
          </w:p>
        </w:tc>
        <w:tc>
          <w:tcPr>
            <w:tcW w:w="742" w:type="dxa"/>
            <w:vAlign w:val="center"/>
          </w:tcPr>
          <w:p w:rsidR="00896EF3" w:rsidRDefault="003004B9">
            <w:pPr>
              <w:jc w:val="center"/>
            </w:pPr>
            <w:r>
              <w:rPr>
                <w:sz w:val="18"/>
                <w:szCs w:val="18"/>
              </w:rPr>
              <w:t>2016-11-30</w:t>
            </w:r>
          </w:p>
        </w:tc>
        <w:tc>
          <w:tcPr>
            <w:tcW w:w="798" w:type="dxa"/>
            <w:vAlign w:val="center"/>
          </w:tcPr>
          <w:p w:rsidR="00896EF3" w:rsidRDefault="003004B9">
            <w:pPr>
              <w:jc w:val="center"/>
            </w:pPr>
            <w:r>
              <w:rPr>
                <w:sz w:val="18"/>
                <w:szCs w:val="18"/>
              </w:rPr>
              <w:t>重大事项</w:t>
            </w:r>
          </w:p>
        </w:tc>
        <w:tc>
          <w:tcPr>
            <w:tcW w:w="798" w:type="dxa"/>
            <w:vAlign w:val="center"/>
          </w:tcPr>
          <w:p w:rsidR="00896EF3" w:rsidRDefault="003004B9">
            <w:pPr>
              <w:jc w:val="center"/>
            </w:pPr>
            <w:r>
              <w:rPr>
                <w:sz w:val="18"/>
                <w:szCs w:val="18"/>
              </w:rPr>
              <w:t>30.54</w:t>
            </w:r>
          </w:p>
        </w:tc>
        <w:tc>
          <w:tcPr>
            <w:tcW w:w="686" w:type="dxa"/>
            <w:vAlign w:val="center"/>
          </w:tcPr>
          <w:p w:rsidR="00896EF3" w:rsidRDefault="003004B9">
            <w:pPr>
              <w:jc w:val="center"/>
            </w:pPr>
            <w:r>
              <w:rPr>
                <w:sz w:val="18"/>
                <w:szCs w:val="18"/>
              </w:rPr>
              <w:t>-</w:t>
            </w:r>
          </w:p>
        </w:tc>
        <w:tc>
          <w:tcPr>
            <w:tcW w:w="658" w:type="dxa"/>
            <w:vAlign w:val="center"/>
          </w:tcPr>
          <w:p w:rsidR="00896EF3" w:rsidRDefault="003004B9">
            <w:pPr>
              <w:jc w:val="center"/>
            </w:pPr>
            <w:r>
              <w:rPr>
                <w:sz w:val="18"/>
                <w:szCs w:val="18"/>
              </w:rPr>
              <w:t>-</w:t>
            </w:r>
          </w:p>
        </w:tc>
        <w:tc>
          <w:tcPr>
            <w:tcW w:w="1049" w:type="dxa"/>
            <w:vAlign w:val="center"/>
          </w:tcPr>
          <w:p w:rsidR="00896EF3" w:rsidRDefault="003004B9">
            <w:pPr>
              <w:jc w:val="center"/>
            </w:pPr>
            <w:r>
              <w:rPr>
                <w:sz w:val="18"/>
                <w:szCs w:val="18"/>
              </w:rPr>
              <w:t>4,986,466</w:t>
            </w:r>
          </w:p>
        </w:tc>
        <w:tc>
          <w:tcPr>
            <w:tcW w:w="1218" w:type="dxa"/>
            <w:vAlign w:val="center"/>
          </w:tcPr>
          <w:p w:rsidR="00896EF3" w:rsidRDefault="003004B9">
            <w:pPr>
              <w:jc w:val="center"/>
            </w:pPr>
            <w:r>
              <w:rPr>
                <w:sz w:val="18"/>
                <w:szCs w:val="18"/>
              </w:rPr>
              <w:t>188,275,464.20</w:t>
            </w:r>
          </w:p>
        </w:tc>
        <w:tc>
          <w:tcPr>
            <w:tcW w:w="1160" w:type="dxa"/>
            <w:vAlign w:val="center"/>
          </w:tcPr>
          <w:p w:rsidR="00896EF3" w:rsidRDefault="003004B9">
            <w:pPr>
              <w:jc w:val="center"/>
            </w:pPr>
            <w:r>
              <w:rPr>
                <w:sz w:val="18"/>
                <w:szCs w:val="18"/>
              </w:rPr>
              <w:t>152,286,671.64</w:t>
            </w:r>
          </w:p>
        </w:tc>
        <w:tc>
          <w:tcPr>
            <w:tcW w:w="601" w:type="dxa"/>
            <w:vAlign w:val="center"/>
          </w:tcPr>
          <w:p w:rsidR="00896EF3" w:rsidRDefault="003004B9">
            <w:pPr>
              <w:jc w:val="center"/>
            </w:pPr>
            <w:r>
              <w:rPr>
                <w:sz w:val="18"/>
                <w:szCs w:val="18"/>
              </w:rPr>
              <w:t>-</w:t>
            </w:r>
          </w:p>
        </w:tc>
      </w:tr>
      <w:tr w:rsidR="00896EF3">
        <w:tc>
          <w:tcPr>
            <w:tcW w:w="616" w:type="dxa"/>
            <w:vAlign w:val="center"/>
          </w:tcPr>
          <w:p w:rsidR="00896EF3" w:rsidRDefault="003004B9">
            <w:pPr>
              <w:jc w:val="center"/>
            </w:pPr>
            <w:r>
              <w:rPr>
                <w:sz w:val="18"/>
                <w:szCs w:val="18"/>
              </w:rPr>
              <w:t>300271</w:t>
            </w:r>
          </w:p>
        </w:tc>
        <w:tc>
          <w:tcPr>
            <w:tcW w:w="686" w:type="dxa"/>
            <w:vAlign w:val="center"/>
          </w:tcPr>
          <w:p w:rsidR="00896EF3" w:rsidRDefault="003004B9">
            <w:pPr>
              <w:jc w:val="center"/>
            </w:pPr>
            <w:r>
              <w:rPr>
                <w:sz w:val="18"/>
                <w:szCs w:val="18"/>
              </w:rPr>
              <w:t>华宇软件</w:t>
            </w:r>
          </w:p>
        </w:tc>
        <w:tc>
          <w:tcPr>
            <w:tcW w:w="742" w:type="dxa"/>
            <w:vAlign w:val="center"/>
          </w:tcPr>
          <w:p w:rsidR="00896EF3" w:rsidRDefault="003004B9">
            <w:pPr>
              <w:jc w:val="center"/>
            </w:pPr>
            <w:r>
              <w:rPr>
                <w:sz w:val="18"/>
                <w:szCs w:val="18"/>
              </w:rPr>
              <w:t>2016-12-19</w:t>
            </w:r>
          </w:p>
        </w:tc>
        <w:tc>
          <w:tcPr>
            <w:tcW w:w="798" w:type="dxa"/>
            <w:vAlign w:val="center"/>
          </w:tcPr>
          <w:p w:rsidR="00896EF3" w:rsidRDefault="003004B9">
            <w:pPr>
              <w:jc w:val="center"/>
            </w:pPr>
            <w:r>
              <w:rPr>
                <w:sz w:val="18"/>
                <w:szCs w:val="18"/>
              </w:rPr>
              <w:t>重大事项</w:t>
            </w:r>
          </w:p>
        </w:tc>
        <w:tc>
          <w:tcPr>
            <w:tcW w:w="798" w:type="dxa"/>
            <w:vAlign w:val="center"/>
          </w:tcPr>
          <w:p w:rsidR="00896EF3" w:rsidRDefault="003004B9">
            <w:pPr>
              <w:jc w:val="center"/>
            </w:pPr>
            <w:r>
              <w:rPr>
                <w:sz w:val="18"/>
                <w:szCs w:val="18"/>
              </w:rPr>
              <w:t>17.45</w:t>
            </w:r>
          </w:p>
        </w:tc>
        <w:tc>
          <w:tcPr>
            <w:tcW w:w="686" w:type="dxa"/>
            <w:vAlign w:val="center"/>
          </w:tcPr>
          <w:p w:rsidR="00896EF3" w:rsidRDefault="003004B9">
            <w:pPr>
              <w:jc w:val="center"/>
            </w:pPr>
            <w:r>
              <w:rPr>
                <w:sz w:val="18"/>
                <w:szCs w:val="18"/>
              </w:rPr>
              <w:t>-</w:t>
            </w:r>
          </w:p>
        </w:tc>
        <w:tc>
          <w:tcPr>
            <w:tcW w:w="658" w:type="dxa"/>
            <w:vAlign w:val="center"/>
          </w:tcPr>
          <w:p w:rsidR="00896EF3" w:rsidRDefault="003004B9">
            <w:pPr>
              <w:jc w:val="center"/>
            </w:pPr>
            <w:r>
              <w:rPr>
                <w:sz w:val="18"/>
                <w:szCs w:val="18"/>
              </w:rPr>
              <w:t>-</w:t>
            </w:r>
          </w:p>
        </w:tc>
        <w:tc>
          <w:tcPr>
            <w:tcW w:w="1049" w:type="dxa"/>
            <w:vAlign w:val="center"/>
          </w:tcPr>
          <w:p w:rsidR="00896EF3" w:rsidRDefault="003004B9">
            <w:pPr>
              <w:jc w:val="center"/>
            </w:pPr>
            <w:r>
              <w:rPr>
                <w:sz w:val="18"/>
                <w:szCs w:val="18"/>
              </w:rPr>
              <w:t>2,244,853</w:t>
            </w:r>
          </w:p>
        </w:tc>
        <w:tc>
          <w:tcPr>
            <w:tcW w:w="1218" w:type="dxa"/>
            <w:vAlign w:val="center"/>
          </w:tcPr>
          <w:p w:rsidR="00896EF3" w:rsidRDefault="003004B9">
            <w:pPr>
              <w:jc w:val="center"/>
            </w:pPr>
            <w:r>
              <w:rPr>
                <w:sz w:val="18"/>
                <w:szCs w:val="18"/>
              </w:rPr>
              <w:t>45,431,052.58</w:t>
            </w:r>
          </w:p>
        </w:tc>
        <w:tc>
          <w:tcPr>
            <w:tcW w:w="1160" w:type="dxa"/>
            <w:vAlign w:val="center"/>
          </w:tcPr>
          <w:p w:rsidR="00896EF3" w:rsidRDefault="003004B9">
            <w:pPr>
              <w:jc w:val="center"/>
            </w:pPr>
            <w:r>
              <w:rPr>
                <w:sz w:val="18"/>
                <w:szCs w:val="18"/>
              </w:rPr>
              <w:t>39,172,684.85</w:t>
            </w:r>
          </w:p>
        </w:tc>
        <w:tc>
          <w:tcPr>
            <w:tcW w:w="601" w:type="dxa"/>
            <w:vAlign w:val="center"/>
          </w:tcPr>
          <w:p w:rsidR="00896EF3" w:rsidRDefault="003004B9">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8" w:name="_Toc478410590"/>
      <w:bookmarkStart w:id="349" w:name="_Toc478410762"/>
      <w:bookmarkStart w:id="350" w:name="_Toc478410925"/>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348"/>
      <w:bookmarkEnd w:id="349"/>
      <w:bookmarkEnd w:id="350"/>
    </w:p>
    <w:p w:rsidR="001A59F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DF3E4F" w:rsidRPr="00D754A9" w:rsidRDefault="00DF3E4F"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51" w:name="_Toc478410591"/>
      <w:bookmarkStart w:id="352" w:name="_Toc478410763"/>
      <w:bookmarkStart w:id="353" w:name="_Toc478410926"/>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351"/>
      <w:bookmarkEnd w:id="352"/>
      <w:bookmarkEnd w:id="353"/>
    </w:p>
    <w:p w:rsidR="001A59F9" w:rsidRPr="00AD0E47" w:rsidRDefault="001A59F9" w:rsidP="00AD0E47">
      <w:pPr>
        <w:pStyle w:val="20"/>
        <w:spacing w:before="29" w:after="0" w:line="288" w:lineRule="auto"/>
        <w:rPr>
          <w:rFonts w:ascii="Times New Roman" w:hAnsi="Times New Roman"/>
          <w:kern w:val="0"/>
          <w:szCs w:val="24"/>
        </w:rPr>
      </w:pPr>
      <w:bookmarkStart w:id="354" w:name="_Toc478410592"/>
      <w:bookmarkStart w:id="355" w:name="_Toc478410764"/>
      <w:bookmarkStart w:id="356" w:name="_Toc478410927"/>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354"/>
      <w:bookmarkEnd w:id="355"/>
      <w:bookmarkEnd w:id="356"/>
    </w:p>
    <w:p w:rsidR="00896EF3" w:rsidRDefault="003004B9">
      <w:pPr>
        <w:spacing w:before="29" w:line="288" w:lineRule="auto"/>
        <w:ind w:firstLineChars="200" w:firstLine="480"/>
        <w:rPr>
          <w:color w:val="000000"/>
          <w:sz w:val="24"/>
        </w:rPr>
      </w:pPr>
      <w:r>
        <w:rPr>
          <w:color w:val="000000"/>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896EF3" w:rsidRDefault="003004B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w:t>
      </w:r>
      <w:r>
        <w:rPr>
          <w:color w:val="000000"/>
          <w:sz w:val="24"/>
        </w:rPr>
        <w:lastRenderedPageBreak/>
        <w:t>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96EF3" w:rsidRDefault="003004B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7" w:name="_Toc478410593"/>
      <w:bookmarkStart w:id="358" w:name="_Toc478410765"/>
      <w:bookmarkStart w:id="359" w:name="_Toc478410928"/>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357"/>
      <w:bookmarkEnd w:id="358"/>
      <w:bookmarkEnd w:id="359"/>
    </w:p>
    <w:p w:rsidR="00896EF3" w:rsidRDefault="003004B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96EF3" w:rsidRDefault="003004B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(2015</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0" w:name="_Toc478410594"/>
      <w:bookmarkStart w:id="361" w:name="_Toc478410766"/>
      <w:bookmarkStart w:id="362" w:name="_Toc478410929"/>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360"/>
      <w:bookmarkEnd w:id="361"/>
      <w:bookmarkEnd w:id="362"/>
    </w:p>
    <w:p w:rsidR="00896EF3" w:rsidRDefault="003004B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96EF3" w:rsidRDefault="003004B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96EF3" w:rsidRDefault="003004B9">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w:t>
      </w:r>
      <w:r>
        <w:rPr>
          <w:color w:val="000000"/>
          <w:sz w:val="24"/>
        </w:rPr>
        <w:lastRenderedPageBreak/>
        <w:t>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3" w:name="_Toc478410595"/>
      <w:bookmarkStart w:id="364" w:name="_Toc478410767"/>
      <w:bookmarkStart w:id="365" w:name="_Toc478410930"/>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363"/>
      <w:bookmarkEnd w:id="364"/>
      <w:bookmarkEnd w:id="36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6" w:name="_Toc478410596"/>
      <w:bookmarkStart w:id="367" w:name="_Toc478410768"/>
      <w:bookmarkStart w:id="368" w:name="_Toc478410931"/>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366"/>
      <w:bookmarkEnd w:id="367"/>
      <w:bookmarkEnd w:id="368"/>
    </w:p>
    <w:p w:rsidR="00896EF3" w:rsidRDefault="003004B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96EF3" w:rsidRDefault="003004B9">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w:t>
      </w:r>
      <w:r w:rsidR="0025560B" w:rsidRPr="008E031C">
        <w:rPr>
          <w:color w:val="000000"/>
          <w:sz w:val="24"/>
        </w:rPr>
        <w:t>结算备付金、</w:t>
      </w:r>
      <w:r w:rsidRPr="008E031C">
        <w:rPr>
          <w:color w:val="000000"/>
          <w:sz w:val="24"/>
        </w:rPr>
        <w:t>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69" w:name="_Toc478410597"/>
      <w:bookmarkStart w:id="370" w:name="_Toc478410769"/>
      <w:bookmarkStart w:id="371" w:name="_Toc478410932"/>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369"/>
      <w:bookmarkEnd w:id="370"/>
      <w:bookmarkEnd w:id="3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96EF3">
        <w:trPr>
          <w:jc w:val="center"/>
        </w:trPr>
        <w:tc>
          <w:tcPr>
            <w:tcW w:w="1588" w:type="dxa"/>
            <w:vAlign w:val="center"/>
          </w:tcPr>
          <w:p w:rsidR="00896EF3" w:rsidRDefault="003004B9">
            <w:pPr>
              <w:jc w:val="center"/>
            </w:pPr>
            <w:r>
              <w:rPr>
                <w:color w:val="000000"/>
                <w:sz w:val="18"/>
                <w:szCs w:val="18"/>
              </w:rPr>
              <w:t>银行存款</w:t>
            </w:r>
          </w:p>
        </w:tc>
        <w:tc>
          <w:tcPr>
            <w:tcW w:w="1701" w:type="dxa"/>
            <w:vAlign w:val="center"/>
          </w:tcPr>
          <w:p w:rsidR="00896EF3" w:rsidRDefault="003004B9">
            <w:pPr>
              <w:jc w:val="right"/>
            </w:pPr>
            <w:r>
              <w:rPr>
                <w:color w:val="000000"/>
                <w:sz w:val="18"/>
                <w:szCs w:val="18"/>
              </w:rPr>
              <w:t>25,115,047.74</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301" w:type="dxa"/>
            <w:vAlign w:val="center"/>
          </w:tcPr>
          <w:p w:rsidR="00896EF3" w:rsidRDefault="003004B9">
            <w:pPr>
              <w:jc w:val="right"/>
            </w:pPr>
            <w:r>
              <w:rPr>
                <w:color w:val="000000"/>
                <w:sz w:val="18"/>
                <w:szCs w:val="18"/>
              </w:rPr>
              <w:t>25,115,047.74</w:t>
            </w:r>
          </w:p>
        </w:tc>
      </w:tr>
      <w:tr w:rsidR="00896EF3">
        <w:trPr>
          <w:jc w:val="center"/>
        </w:trPr>
        <w:tc>
          <w:tcPr>
            <w:tcW w:w="1588" w:type="dxa"/>
            <w:vAlign w:val="center"/>
          </w:tcPr>
          <w:p w:rsidR="00896EF3" w:rsidRDefault="003004B9">
            <w:pPr>
              <w:jc w:val="center"/>
            </w:pPr>
            <w:r>
              <w:rPr>
                <w:color w:val="000000"/>
                <w:sz w:val="18"/>
                <w:szCs w:val="18"/>
              </w:rPr>
              <w:t>结算备付金</w:t>
            </w:r>
          </w:p>
        </w:tc>
        <w:tc>
          <w:tcPr>
            <w:tcW w:w="1701" w:type="dxa"/>
            <w:vAlign w:val="center"/>
          </w:tcPr>
          <w:p w:rsidR="00896EF3" w:rsidRDefault="003004B9">
            <w:pPr>
              <w:jc w:val="right"/>
            </w:pPr>
            <w:r>
              <w:rPr>
                <w:color w:val="000000"/>
                <w:sz w:val="18"/>
                <w:szCs w:val="18"/>
              </w:rPr>
              <w:t>1,822,011.68</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301" w:type="dxa"/>
            <w:vAlign w:val="center"/>
          </w:tcPr>
          <w:p w:rsidR="00896EF3" w:rsidRDefault="003004B9">
            <w:pPr>
              <w:jc w:val="right"/>
            </w:pPr>
            <w:r>
              <w:rPr>
                <w:color w:val="000000"/>
                <w:sz w:val="18"/>
                <w:szCs w:val="18"/>
              </w:rPr>
              <w:t>1,822,011.68</w:t>
            </w:r>
          </w:p>
        </w:tc>
      </w:tr>
      <w:tr w:rsidR="00896EF3">
        <w:trPr>
          <w:jc w:val="center"/>
        </w:trPr>
        <w:tc>
          <w:tcPr>
            <w:tcW w:w="1588" w:type="dxa"/>
            <w:vAlign w:val="center"/>
          </w:tcPr>
          <w:p w:rsidR="00896EF3" w:rsidRDefault="003004B9">
            <w:pPr>
              <w:jc w:val="center"/>
            </w:pPr>
            <w:r>
              <w:rPr>
                <w:color w:val="000000"/>
                <w:sz w:val="18"/>
                <w:szCs w:val="18"/>
              </w:rPr>
              <w:t>存出保证金</w:t>
            </w:r>
          </w:p>
        </w:tc>
        <w:tc>
          <w:tcPr>
            <w:tcW w:w="1701" w:type="dxa"/>
            <w:vAlign w:val="center"/>
          </w:tcPr>
          <w:p w:rsidR="00896EF3" w:rsidRDefault="003004B9">
            <w:pPr>
              <w:jc w:val="right"/>
            </w:pPr>
            <w:r>
              <w:rPr>
                <w:color w:val="000000"/>
                <w:sz w:val="18"/>
                <w:szCs w:val="18"/>
              </w:rPr>
              <w:t>688,460.27</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301" w:type="dxa"/>
            <w:vAlign w:val="center"/>
          </w:tcPr>
          <w:p w:rsidR="00896EF3" w:rsidRDefault="003004B9">
            <w:pPr>
              <w:jc w:val="right"/>
            </w:pPr>
            <w:r>
              <w:rPr>
                <w:color w:val="000000"/>
                <w:sz w:val="18"/>
                <w:szCs w:val="18"/>
              </w:rPr>
              <w:t>688,460.27</w:t>
            </w:r>
          </w:p>
        </w:tc>
      </w:tr>
      <w:tr w:rsidR="00896EF3">
        <w:trPr>
          <w:jc w:val="center"/>
        </w:trPr>
        <w:tc>
          <w:tcPr>
            <w:tcW w:w="1588" w:type="dxa"/>
            <w:vAlign w:val="center"/>
          </w:tcPr>
          <w:p w:rsidR="00896EF3" w:rsidRDefault="003004B9">
            <w:pPr>
              <w:jc w:val="center"/>
            </w:pPr>
            <w:r>
              <w:rPr>
                <w:color w:val="000000"/>
                <w:sz w:val="18"/>
                <w:szCs w:val="18"/>
              </w:rPr>
              <w:t>交易性金融资产</w:t>
            </w:r>
          </w:p>
        </w:tc>
        <w:tc>
          <w:tcPr>
            <w:tcW w:w="1701" w:type="dxa"/>
            <w:vAlign w:val="center"/>
          </w:tcPr>
          <w:p w:rsidR="00896EF3" w:rsidRDefault="003004B9">
            <w:pPr>
              <w:jc w:val="right"/>
            </w:pPr>
            <w:r>
              <w:rPr>
                <w:color w:val="000000"/>
                <w:sz w:val="18"/>
                <w:szCs w:val="18"/>
              </w:rPr>
              <w:t>79,864,000.00</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1,592,732,314.56</w:t>
            </w:r>
          </w:p>
        </w:tc>
        <w:tc>
          <w:tcPr>
            <w:tcW w:w="1301" w:type="dxa"/>
            <w:vAlign w:val="center"/>
          </w:tcPr>
          <w:p w:rsidR="00896EF3" w:rsidRDefault="003004B9">
            <w:pPr>
              <w:jc w:val="right"/>
            </w:pPr>
            <w:r>
              <w:rPr>
                <w:color w:val="000000"/>
                <w:sz w:val="18"/>
                <w:szCs w:val="18"/>
              </w:rPr>
              <w:t>1,672,596,314.56</w:t>
            </w:r>
          </w:p>
        </w:tc>
      </w:tr>
      <w:tr w:rsidR="00896EF3">
        <w:trPr>
          <w:jc w:val="center"/>
        </w:trPr>
        <w:tc>
          <w:tcPr>
            <w:tcW w:w="1588" w:type="dxa"/>
            <w:vAlign w:val="center"/>
          </w:tcPr>
          <w:p w:rsidR="00896EF3" w:rsidRDefault="003004B9">
            <w:pPr>
              <w:jc w:val="center"/>
            </w:pPr>
            <w:r>
              <w:rPr>
                <w:color w:val="000000"/>
                <w:sz w:val="18"/>
                <w:szCs w:val="18"/>
              </w:rPr>
              <w:t>买入返售金融资产</w:t>
            </w:r>
          </w:p>
        </w:tc>
        <w:tc>
          <w:tcPr>
            <w:tcW w:w="1701" w:type="dxa"/>
            <w:vAlign w:val="center"/>
          </w:tcPr>
          <w:p w:rsidR="00896EF3" w:rsidRDefault="003004B9">
            <w:pPr>
              <w:jc w:val="right"/>
            </w:pPr>
            <w:r>
              <w:rPr>
                <w:color w:val="000000"/>
                <w:sz w:val="18"/>
                <w:szCs w:val="18"/>
              </w:rPr>
              <w:t>126,700,430.05</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301" w:type="dxa"/>
            <w:vAlign w:val="center"/>
          </w:tcPr>
          <w:p w:rsidR="00896EF3" w:rsidRDefault="003004B9">
            <w:pPr>
              <w:jc w:val="right"/>
            </w:pPr>
            <w:r>
              <w:rPr>
                <w:color w:val="000000"/>
                <w:sz w:val="18"/>
                <w:szCs w:val="18"/>
              </w:rPr>
              <w:t>126,700,430.05</w:t>
            </w:r>
          </w:p>
        </w:tc>
      </w:tr>
      <w:tr w:rsidR="00896EF3">
        <w:trPr>
          <w:jc w:val="center"/>
        </w:trPr>
        <w:tc>
          <w:tcPr>
            <w:tcW w:w="1588" w:type="dxa"/>
            <w:vAlign w:val="center"/>
          </w:tcPr>
          <w:p w:rsidR="00896EF3" w:rsidRDefault="003004B9">
            <w:pPr>
              <w:jc w:val="center"/>
            </w:pPr>
            <w:r>
              <w:rPr>
                <w:color w:val="000000"/>
                <w:sz w:val="18"/>
                <w:szCs w:val="18"/>
              </w:rPr>
              <w:t>应收证券清算款</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10,421,344.61</w:t>
            </w:r>
          </w:p>
        </w:tc>
        <w:tc>
          <w:tcPr>
            <w:tcW w:w="1301" w:type="dxa"/>
            <w:vAlign w:val="center"/>
          </w:tcPr>
          <w:p w:rsidR="00896EF3" w:rsidRDefault="003004B9">
            <w:pPr>
              <w:jc w:val="right"/>
            </w:pPr>
            <w:r>
              <w:rPr>
                <w:color w:val="000000"/>
                <w:sz w:val="18"/>
                <w:szCs w:val="18"/>
              </w:rPr>
              <w:t>10,421,344.61</w:t>
            </w:r>
          </w:p>
        </w:tc>
      </w:tr>
      <w:tr w:rsidR="00896EF3">
        <w:trPr>
          <w:jc w:val="center"/>
        </w:trPr>
        <w:tc>
          <w:tcPr>
            <w:tcW w:w="1588" w:type="dxa"/>
            <w:vAlign w:val="center"/>
          </w:tcPr>
          <w:p w:rsidR="00896EF3" w:rsidRDefault="003004B9">
            <w:pPr>
              <w:jc w:val="center"/>
            </w:pPr>
            <w:r>
              <w:rPr>
                <w:color w:val="000000"/>
                <w:sz w:val="18"/>
                <w:szCs w:val="18"/>
              </w:rPr>
              <w:t>应收利息</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1,443,624.85</w:t>
            </w:r>
          </w:p>
        </w:tc>
        <w:tc>
          <w:tcPr>
            <w:tcW w:w="1301" w:type="dxa"/>
            <w:vAlign w:val="center"/>
          </w:tcPr>
          <w:p w:rsidR="00896EF3" w:rsidRDefault="003004B9">
            <w:pPr>
              <w:jc w:val="right"/>
            </w:pPr>
            <w:r>
              <w:rPr>
                <w:color w:val="000000"/>
                <w:sz w:val="18"/>
                <w:szCs w:val="18"/>
              </w:rPr>
              <w:t>1,443,624.85</w:t>
            </w:r>
          </w:p>
        </w:tc>
      </w:tr>
      <w:tr w:rsidR="00896EF3">
        <w:trPr>
          <w:jc w:val="center"/>
        </w:trPr>
        <w:tc>
          <w:tcPr>
            <w:tcW w:w="1588" w:type="dxa"/>
            <w:vAlign w:val="center"/>
          </w:tcPr>
          <w:p w:rsidR="00896EF3" w:rsidRDefault="003004B9">
            <w:pPr>
              <w:jc w:val="center"/>
            </w:pPr>
            <w:r>
              <w:rPr>
                <w:color w:val="000000"/>
                <w:sz w:val="18"/>
                <w:szCs w:val="18"/>
              </w:rPr>
              <w:lastRenderedPageBreak/>
              <w:t>应收申购款</w:t>
            </w:r>
          </w:p>
        </w:tc>
        <w:tc>
          <w:tcPr>
            <w:tcW w:w="1701" w:type="dxa"/>
            <w:vAlign w:val="center"/>
          </w:tcPr>
          <w:p w:rsidR="00896EF3" w:rsidRDefault="003004B9">
            <w:pPr>
              <w:jc w:val="right"/>
            </w:pPr>
            <w:r>
              <w:rPr>
                <w:color w:val="000000"/>
                <w:sz w:val="18"/>
                <w:szCs w:val="18"/>
              </w:rPr>
              <w:t>10,084.42</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12,328,293.94</w:t>
            </w:r>
          </w:p>
        </w:tc>
        <w:tc>
          <w:tcPr>
            <w:tcW w:w="1301" w:type="dxa"/>
            <w:vAlign w:val="center"/>
          </w:tcPr>
          <w:p w:rsidR="00896EF3" w:rsidRDefault="003004B9">
            <w:pPr>
              <w:jc w:val="right"/>
            </w:pPr>
            <w:r>
              <w:rPr>
                <w:color w:val="000000"/>
                <w:sz w:val="18"/>
                <w:szCs w:val="18"/>
              </w:rPr>
              <w:t>12,338,378.36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234,200,034.16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1,616,925,577.96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1,851,125,612.12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96EF3">
        <w:trPr>
          <w:jc w:val="center"/>
        </w:trPr>
        <w:tc>
          <w:tcPr>
            <w:tcW w:w="1588" w:type="dxa"/>
            <w:vAlign w:val="center"/>
          </w:tcPr>
          <w:p w:rsidR="00896EF3" w:rsidRDefault="003004B9">
            <w:pPr>
              <w:jc w:val="center"/>
            </w:pPr>
            <w:r>
              <w:rPr>
                <w:color w:val="000000"/>
                <w:sz w:val="18"/>
                <w:szCs w:val="18"/>
              </w:rPr>
              <w:t>应付证券清算款</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18,019,051.61</w:t>
            </w:r>
          </w:p>
        </w:tc>
        <w:tc>
          <w:tcPr>
            <w:tcW w:w="1301" w:type="dxa"/>
            <w:vAlign w:val="center"/>
          </w:tcPr>
          <w:p w:rsidR="00896EF3" w:rsidRDefault="003004B9">
            <w:pPr>
              <w:jc w:val="right"/>
            </w:pPr>
            <w:r>
              <w:rPr>
                <w:color w:val="000000"/>
                <w:sz w:val="18"/>
                <w:szCs w:val="18"/>
              </w:rPr>
              <w:t>18,019,051.61</w:t>
            </w:r>
          </w:p>
        </w:tc>
      </w:tr>
      <w:tr w:rsidR="00896EF3">
        <w:trPr>
          <w:jc w:val="center"/>
        </w:trPr>
        <w:tc>
          <w:tcPr>
            <w:tcW w:w="1588" w:type="dxa"/>
            <w:vAlign w:val="center"/>
          </w:tcPr>
          <w:p w:rsidR="00896EF3" w:rsidRDefault="003004B9">
            <w:pPr>
              <w:jc w:val="center"/>
            </w:pPr>
            <w:r>
              <w:rPr>
                <w:color w:val="000000"/>
                <w:sz w:val="18"/>
                <w:szCs w:val="18"/>
              </w:rPr>
              <w:t>应付赎回款</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1,403,911.25</w:t>
            </w:r>
          </w:p>
        </w:tc>
        <w:tc>
          <w:tcPr>
            <w:tcW w:w="1301" w:type="dxa"/>
            <w:vAlign w:val="center"/>
          </w:tcPr>
          <w:p w:rsidR="00896EF3" w:rsidRDefault="003004B9">
            <w:pPr>
              <w:jc w:val="right"/>
            </w:pPr>
            <w:r>
              <w:rPr>
                <w:color w:val="000000"/>
                <w:sz w:val="18"/>
                <w:szCs w:val="18"/>
              </w:rPr>
              <w:t>1,403,911.25</w:t>
            </w:r>
          </w:p>
        </w:tc>
      </w:tr>
      <w:tr w:rsidR="00896EF3">
        <w:trPr>
          <w:jc w:val="center"/>
        </w:trPr>
        <w:tc>
          <w:tcPr>
            <w:tcW w:w="1588" w:type="dxa"/>
            <w:vAlign w:val="center"/>
          </w:tcPr>
          <w:p w:rsidR="00896EF3" w:rsidRDefault="003004B9">
            <w:pPr>
              <w:jc w:val="center"/>
            </w:pPr>
            <w:r>
              <w:rPr>
                <w:color w:val="000000"/>
                <w:sz w:val="18"/>
                <w:szCs w:val="18"/>
              </w:rPr>
              <w:t>应付管理人报酬</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2,373,849.94</w:t>
            </w:r>
          </w:p>
        </w:tc>
        <w:tc>
          <w:tcPr>
            <w:tcW w:w="1301" w:type="dxa"/>
            <w:vAlign w:val="center"/>
          </w:tcPr>
          <w:p w:rsidR="00896EF3" w:rsidRDefault="003004B9">
            <w:pPr>
              <w:jc w:val="right"/>
            </w:pPr>
            <w:r>
              <w:rPr>
                <w:color w:val="000000"/>
                <w:sz w:val="18"/>
                <w:szCs w:val="18"/>
              </w:rPr>
              <w:t>2,373,849.94</w:t>
            </w:r>
          </w:p>
        </w:tc>
      </w:tr>
      <w:tr w:rsidR="00896EF3">
        <w:trPr>
          <w:jc w:val="center"/>
        </w:trPr>
        <w:tc>
          <w:tcPr>
            <w:tcW w:w="1588" w:type="dxa"/>
            <w:vAlign w:val="center"/>
          </w:tcPr>
          <w:p w:rsidR="00896EF3" w:rsidRDefault="003004B9">
            <w:pPr>
              <w:jc w:val="center"/>
            </w:pPr>
            <w:r>
              <w:rPr>
                <w:color w:val="000000"/>
                <w:sz w:val="18"/>
                <w:szCs w:val="18"/>
              </w:rPr>
              <w:t>应付托管费</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395,641.67</w:t>
            </w:r>
          </w:p>
        </w:tc>
        <w:tc>
          <w:tcPr>
            <w:tcW w:w="1301" w:type="dxa"/>
            <w:vAlign w:val="center"/>
          </w:tcPr>
          <w:p w:rsidR="00896EF3" w:rsidRDefault="003004B9">
            <w:pPr>
              <w:jc w:val="right"/>
            </w:pPr>
            <w:r>
              <w:rPr>
                <w:color w:val="000000"/>
                <w:sz w:val="18"/>
                <w:szCs w:val="18"/>
              </w:rPr>
              <w:t>395,641.67</w:t>
            </w:r>
          </w:p>
        </w:tc>
      </w:tr>
      <w:tr w:rsidR="00896EF3">
        <w:trPr>
          <w:jc w:val="center"/>
        </w:trPr>
        <w:tc>
          <w:tcPr>
            <w:tcW w:w="1588" w:type="dxa"/>
            <w:vAlign w:val="center"/>
          </w:tcPr>
          <w:p w:rsidR="00896EF3" w:rsidRDefault="003004B9">
            <w:pPr>
              <w:jc w:val="center"/>
            </w:pPr>
            <w:r>
              <w:rPr>
                <w:color w:val="000000"/>
                <w:sz w:val="18"/>
                <w:szCs w:val="18"/>
              </w:rPr>
              <w:t>应付交易费用</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1,891,530.49</w:t>
            </w:r>
          </w:p>
        </w:tc>
        <w:tc>
          <w:tcPr>
            <w:tcW w:w="1301" w:type="dxa"/>
            <w:vAlign w:val="center"/>
          </w:tcPr>
          <w:p w:rsidR="00896EF3" w:rsidRDefault="003004B9">
            <w:pPr>
              <w:jc w:val="right"/>
            </w:pPr>
            <w:r>
              <w:rPr>
                <w:color w:val="000000"/>
                <w:sz w:val="18"/>
                <w:szCs w:val="18"/>
              </w:rPr>
              <w:t>1,891,530.49</w:t>
            </w:r>
          </w:p>
        </w:tc>
      </w:tr>
      <w:tr w:rsidR="00896EF3">
        <w:trPr>
          <w:jc w:val="center"/>
        </w:trPr>
        <w:tc>
          <w:tcPr>
            <w:tcW w:w="1588" w:type="dxa"/>
            <w:vAlign w:val="center"/>
          </w:tcPr>
          <w:p w:rsidR="00896EF3" w:rsidRDefault="003004B9">
            <w:pPr>
              <w:jc w:val="center"/>
            </w:pPr>
            <w:r>
              <w:rPr>
                <w:color w:val="000000"/>
                <w:sz w:val="18"/>
                <w:szCs w:val="18"/>
              </w:rPr>
              <w:t>其他负债</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405,198.62</w:t>
            </w:r>
          </w:p>
        </w:tc>
        <w:tc>
          <w:tcPr>
            <w:tcW w:w="1301" w:type="dxa"/>
            <w:vAlign w:val="center"/>
          </w:tcPr>
          <w:p w:rsidR="00896EF3" w:rsidRDefault="003004B9">
            <w:pPr>
              <w:jc w:val="right"/>
            </w:pPr>
            <w:r>
              <w:rPr>
                <w:color w:val="000000"/>
                <w:sz w:val="18"/>
                <w:szCs w:val="18"/>
              </w:rPr>
              <w:t>405,198.62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24,489,183.58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24,489,183.58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234,200,034.16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1,592,436,394.38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1,826,636,428.54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96EF3">
        <w:trPr>
          <w:jc w:val="center"/>
        </w:trPr>
        <w:tc>
          <w:tcPr>
            <w:tcW w:w="1588" w:type="dxa"/>
            <w:vAlign w:val="center"/>
          </w:tcPr>
          <w:p w:rsidR="00896EF3" w:rsidRDefault="003004B9">
            <w:pPr>
              <w:jc w:val="center"/>
            </w:pPr>
            <w:r>
              <w:rPr>
                <w:color w:val="000000"/>
                <w:sz w:val="18"/>
                <w:szCs w:val="18"/>
              </w:rPr>
              <w:t>银行存款</w:t>
            </w:r>
          </w:p>
        </w:tc>
        <w:tc>
          <w:tcPr>
            <w:tcW w:w="1701" w:type="dxa"/>
            <w:vAlign w:val="center"/>
          </w:tcPr>
          <w:p w:rsidR="00896EF3" w:rsidRDefault="003004B9">
            <w:pPr>
              <w:jc w:val="right"/>
            </w:pPr>
            <w:r>
              <w:rPr>
                <w:color w:val="000000"/>
                <w:sz w:val="18"/>
                <w:szCs w:val="18"/>
              </w:rPr>
              <w:t>194,468,094.57</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301" w:type="dxa"/>
            <w:vAlign w:val="center"/>
          </w:tcPr>
          <w:p w:rsidR="00896EF3" w:rsidRDefault="003004B9">
            <w:pPr>
              <w:jc w:val="right"/>
            </w:pPr>
            <w:r>
              <w:rPr>
                <w:color w:val="000000"/>
                <w:sz w:val="18"/>
                <w:szCs w:val="18"/>
              </w:rPr>
              <w:t>194,468,094.57</w:t>
            </w:r>
          </w:p>
        </w:tc>
      </w:tr>
      <w:tr w:rsidR="00896EF3">
        <w:trPr>
          <w:jc w:val="center"/>
        </w:trPr>
        <w:tc>
          <w:tcPr>
            <w:tcW w:w="1588" w:type="dxa"/>
            <w:vAlign w:val="center"/>
          </w:tcPr>
          <w:p w:rsidR="00896EF3" w:rsidRDefault="003004B9">
            <w:pPr>
              <w:jc w:val="center"/>
            </w:pPr>
            <w:r>
              <w:rPr>
                <w:color w:val="000000"/>
                <w:sz w:val="18"/>
                <w:szCs w:val="18"/>
              </w:rPr>
              <w:t>结算备付金</w:t>
            </w:r>
          </w:p>
        </w:tc>
        <w:tc>
          <w:tcPr>
            <w:tcW w:w="1701" w:type="dxa"/>
            <w:vAlign w:val="center"/>
          </w:tcPr>
          <w:p w:rsidR="00896EF3" w:rsidRDefault="003004B9">
            <w:pPr>
              <w:jc w:val="right"/>
            </w:pPr>
            <w:r>
              <w:rPr>
                <w:color w:val="000000"/>
                <w:sz w:val="18"/>
                <w:szCs w:val="18"/>
              </w:rPr>
              <w:t>6,063,573.18</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301" w:type="dxa"/>
            <w:vAlign w:val="center"/>
          </w:tcPr>
          <w:p w:rsidR="00896EF3" w:rsidRDefault="003004B9">
            <w:pPr>
              <w:jc w:val="right"/>
            </w:pPr>
            <w:r>
              <w:rPr>
                <w:color w:val="000000"/>
                <w:sz w:val="18"/>
                <w:szCs w:val="18"/>
              </w:rPr>
              <w:t>6,063,573.18</w:t>
            </w:r>
          </w:p>
        </w:tc>
      </w:tr>
      <w:tr w:rsidR="00896EF3">
        <w:trPr>
          <w:jc w:val="center"/>
        </w:trPr>
        <w:tc>
          <w:tcPr>
            <w:tcW w:w="1588" w:type="dxa"/>
            <w:vAlign w:val="center"/>
          </w:tcPr>
          <w:p w:rsidR="00896EF3" w:rsidRDefault="003004B9">
            <w:pPr>
              <w:jc w:val="center"/>
            </w:pPr>
            <w:r>
              <w:rPr>
                <w:color w:val="000000"/>
                <w:sz w:val="18"/>
                <w:szCs w:val="18"/>
              </w:rPr>
              <w:t>存出保证金</w:t>
            </w:r>
          </w:p>
        </w:tc>
        <w:tc>
          <w:tcPr>
            <w:tcW w:w="1701" w:type="dxa"/>
            <w:vAlign w:val="center"/>
          </w:tcPr>
          <w:p w:rsidR="00896EF3" w:rsidRDefault="003004B9">
            <w:pPr>
              <w:jc w:val="right"/>
            </w:pPr>
            <w:r>
              <w:rPr>
                <w:color w:val="000000"/>
                <w:sz w:val="18"/>
                <w:szCs w:val="18"/>
              </w:rPr>
              <w:t>2,089,894.01</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301" w:type="dxa"/>
            <w:vAlign w:val="center"/>
          </w:tcPr>
          <w:p w:rsidR="00896EF3" w:rsidRDefault="003004B9">
            <w:pPr>
              <w:jc w:val="right"/>
            </w:pPr>
            <w:r>
              <w:rPr>
                <w:color w:val="000000"/>
                <w:sz w:val="18"/>
                <w:szCs w:val="18"/>
              </w:rPr>
              <w:t>2,089,894.01</w:t>
            </w:r>
          </w:p>
        </w:tc>
      </w:tr>
      <w:tr w:rsidR="00896EF3">
        <w:trPr>
          <w:jc w:val="center"/>
        </w:trPr>
        <w:tc>
          <w:tcPr>
            <w:tcW w:w="1588" w:type="dxa"/>
            <w:vAlign w:val="center"/>
          </w:tcPr>
          <w:p w:rsidR="00896EF3" w:rsidRDefault="003004B9">
            <w:pPr>
              <w:jc w:val="center"/>
            </w:pPr>
            <w:r>
              <w:rPr>
                <w:color w:val="000000"/>
                <w:sz w:val="18"/>
                <w:szCs w:val="18"/>
              </w:rPr>
              <w:t>交易性金融资产</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2,676,373,845.09</w:t>
            </w:r>
          </w:p>
        </w:tc>
        <w:tc>
          <w:tcPr>
            <w:tcW w:w="1301" w:type="dxa"/>
            <w:vAlign w:val="center"/>
          </w:tcPr>
          <w:p w:rsidR="00896EF3" w:rsidRDefault="003004B9">
            <w:pPr>
              <w:jc w:val="right"/>
            </w:pPr>
            <w:r>
              <w:rPr>
                <w:color w:val="000000"/>
                <w:sz w:val="18"/>
                <w:szCs w:val="18"/>
              </w:rPr>
              <w:t>2,676,373,845.09</w:t>
            </w:r>
          </w:p>
        </w:tc>
      </w:tr>
      <w:tr w:rsidR="00896EF3">
        <w:trPr>
          <w:jc w:val="center"/>
        </w:trPr>
        <w:tc>
          <w:tcPr>
            <w:tcW w:w="1588" w:type="dxa"/>
            <w:vAlign w:val="center"/>
          </w:tcPr>
          <w:p w:rsidR="00896EF3" w:rsidRDefault="003004B9">
            <w:pPr>
              <w:jc w:val="center"/>
            </w:pPr>
            <w:r>
              <w:rPr>
                <w:color w:val="000000"/>
                <w:sz w:val="18"/>
                <w:szCs w:val="18"/>
              </w:rPr>
              <w:t>应收利息</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45,287.48</w:t>
            </w:r>
          </w:p>
        </w:tc>
        <w:tc>
          <w:tcPr>
            <w:tcW w:w="1301" w:type="dxa"/>
            <w:vAlign w:val="center"/>
          </w:tcPr>
          <w:p w:rsidR="00896EF3" w:rsidRDefault="003004B9">
            <w:pPr>
              <w:jc w:val="right"/>
            </w:pPr>
            <w:r>
              <w:rPr>
                <w:color w:val="000000"/>
                <w:sz w:val="18"/>
                <w:szCs w:val="18"/>
              </w:rPr>
              <w:t>45,287.48</w:t>
            </w:r>
          </w:p>
        </w:tc>
      </w:tr>
      <w:tr w:rsidR="00896EF3">
        <w:trPr>
          <w:jc w:val="center"/>
        </w:trPr>
        <w:tc>
          <w:tcPr>
            <w:tcW w:w="1588" w:type="dxa"/>
            <w:vAlign w:val="center"/>
          </w:tcPr>
          <w:p w:rsidR="00896EF3" w:rsidRDefault="003004B9">
            <w:pPr>
              <w:jc w:val="center"/>
            </w:pPr>
            <w:r>
              <w:rPr>
                <w:color w:val="000000"/>
                <w:sz w:val="18"/>
                <w:szCs w:val="18"/>
              </w:rPr>
              <w:t>应收申购款</w:t>
            </w:r>
          </w:p>
        </w:tc>
        <w:tc>
          <w:tcPr>
            <w:tcW w:w="1701" w:type="dxa"/>
            <w:vAlign w:val="center"/>
          </w:tcPr>
          <w:p w:rsidR="00896EF3" w:rsidRDefault="003004B9">
            <w:pPr>
              <w:jc w:val="right"/>
            </w:pPr>
            <w:r>
              <w:rPr>
                <w:color w:val="000000"/>
                <w:sz w:val="18"/>
                <w:szCs w:val="18"/>
              </w:rPr>
              <w:t>1,242.54</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12,462,715.64</w:t>
            </w:r>
          </w:p>
        </w:tc>
        <w:tc>
          <w:tcPr>
            <w:tcW w:w="1301" w:type="dxa"/>
            <w:vAlign w:val="center"/>
          </w:tcPr>
          <w:p w:rsidR="00896EF3" w:rsidRDefault="003004B9">
            <w:pPr>
              <w:jc w:val="right"/>
            </w:pPr>
            <w:r>
              <w:rPr>
                <w:color w:val="000000"/>
                <w:sz w:val="18"/>
                <w:szCs w:val="18"/>
              </w:rPr>
              <w:t>12,463,958.18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202,622,804.30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2,688,881,848.21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2,891,504,652.51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96EF3">
        <w:trPr>
          <w:jc w:val="center"/>
        </w:trPr>
        <w:tc>
          <w:tcPr>
            <w:tcW w:w="1588" w:type="dxa"/>
            <w:vAlign w:val="center"/>
          </w:tcPr>
          <w:p w:rsidR="00896EF3" w:rsidRDefault="003004B9">
            <w:pPr>
              <w:jc w:val="center"/>
            </w:pPr>
            <w:r>
              <w:rPr>
                <w:color w:val="000000"/>
                <w:sz w:val="18"/>
                <w:szCs w:val="18"/>
              </w:rPr>
              <w:t>应付证券清算款</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1,254.22</w:t>
            </w:r>
          </w:p>
        </w:tc>
        <w:tc>
          <w:tcPr>
            <w:tcW w:w="1301" w:type="dxa"/>
            <w:vAlign w:val="center"/>
          </w:tcPr>
          <w:p w:rsidR="00896EF3" w:rsidRDefault="003004B9">
            <w:pPr>
              <w:jc w:val="right"/>
            </w:pPr>
            <w:r>
              <w:rPr>
                <w:color w:val="000000"/>
                <w:sz w:val="18"/>
                <w:szCs w:val="18"/>
              </w:rPr>
              <w:t>1,254.22</w:t>
            </w:r>
          </w:p>
        </w:tc>
      </w:tr>
      <w:tr w:rsidR="00896EF3">
        <w:trPr>
          <w:jc w:val="center"/>
        </w:trPr>
        <w:tc>
          <w:tcPr>
            <w:tcW w:w="1588" w:type="dxa"/>
            <w:vAlign w:val="center"/>
          </w:tcPr>
          <w:p w:rsidR="00896EF3" w:rsidRDefault="003004B9">
            <w:pPr>
              <w:jc w:val="center"/>
            </w:pPr>
            <w:r>
              <w:rPr>
                <w:color w:val="000000"/>
                <w:sz w:val="18"/>
                <w:szCs w:val="18"/>
              </w:rPr>
              <w:t>应付赎回款</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52,140,833.29</w:t>
            </w:r>
          </w:p>
        </w:tc>
        <w:tc>
          <w:tcPr>
            <w:tcW w:w="1301" w:type="dxa"/>
            <w:vAlign w:val="center"/>
          </w:tcPr>
          <w:p w:rsidR="00896EF3" w:rsidRDefault="003004B9">
            <w:pPr>
              <w:jc w:val="right"/>
            </w:pPr>
            <w:r>
              <w:rPr>
                <w:color w:val="000000"/>
                <w:sz w:val="18"/>
                <w:szCs w:val="18"/>
              </w:rPr>
              <w:t>52,140,833.29</w:t>
            </w:r>
          </w:p>
        </w:tc>
      </w:tr>
      <w:tr w:rsidR="00896EF3">
        <w:trPr>
          <w:jc w:val="center"/>
        </w:trPr>
        <w:tc>
          <w:tcPr>
            <w:tcW w:w="1588" w:type="dxa"/>
            <w:vAlign w:val="center"/>
          </w:tcPr>
          <w:p w:rsidR="00896EF3" w:rsidRDefault="003004B9">
            <w:pPr>
              <w:jc w:val="center"/>
            </w:pPr>
            <w:r>
              <w:rPr>
                <w:color w:val="000000"/>
                <w:sz w:val="18"/>
                <w:szCs w:val="18"/>
              </w:rPr>
              <w:t>应付管理人报酬</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3,539,841.78</w:t>
            </w:r>
          </w:p>
        </w:tc>
        <w:tc>
          <w:tcPr>
            <w:tcW w:w="1301" w:type="dxa"/>
            <w:vAlign w:val="center"/>
          </w:tcPr>
          <w:p w:rsidR="00896EF3" w:rsidRDefault="003004B9">
            <w:pPr>
              <w:jc w:val="right"/>
            </w:pPr>
            <w:r>
              <w:rPr>
                <w:color w:val="000000"/>
                <w:sz w:val="18"/>
                <w:szCs w:val="18"/>
              </w:rPr>
              <w:t>3,539,841.78</w:t>
            </w:r>
          </w:p>
        </w:tc>
      </w:tr>
      <w:tr w:rsidR="00896EF3">
        <w:trPr>
          <w:jc w:val="center"/>
        </w:trPr>
        <w:tc>
          <w:tcPr>
            <w:tcW w:w="1588" w:type="dxa"/>
            <w:vAlign w:val="center"/>
          </w:tcPr>
          <w:p w:rsidR="00896EF3" w:rsidRDefault="003004B9">
            <w:pPr>
              <w:jc w:val="center"/>
            </w:pPr>
            <w:r>
              <w:rPr>
                <w:color w:val="000000"/>
                <w:sz w:val="18"/>
                <w:szCs w:val="18"/>
              </w:rPr>
              <w:t>应付托管费</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589,973.62</w:t>
            </w:r>
          </w:p>
        </w:tc>
        <w:tc>
          <w:tcPr>
            <w:tcW w:w="1301" w:type="dxa"/>
            <w:vAlign w:val="center"/>
          </w:tcPr>
          <w:p w:rsidR="00896EF3" w:rsidRDefault="003004B9">
            <w:pPr>
              <w:jc w:val="right"/>
            </w:pPr>
            <w:r>
              <w:rPr>
                <w:color w:val="000000"/>
                <w:sz w:val="18"/>
                <w:szCs w:val="18"/>
              </w:rPr>
              <w:t>589,973.62</w:t>
            </w:r>
          </w:p>
        </w:tc>
      </w:tr>
      <w:tr w:rsidR="00896EF3">
        <w:trPr>
          <w:jc w:val="center"/>
        </w:trPr>
        <w:tc>
          <w:tcPr>
            <w:tcW w:w="1588" w:type="dxa"/>
            <w:vAlign w:val="center"/>
          </w:tcPr>
          <w:p w:rsidR="00896EF3" w:rsidRDefault="003004B9">
            <w:pPr>
              <w:jc w:val="center"/>
            </w:pPr>
            <w:r>
              <w:rPr>
                <w:color w:val="000000"/>
                <w:sz w:val="18"/>
                <w:szCs w:val="18"/>
              </w:rPr>
              <w:t>应付交易费用</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2,585,092.39</w:t>
            </w:r>
          </w:p>
        </w:tc>
        <w:tc>
          <w:tcPr>
            <w:tcW w:w="1301" w:type="dxa"/>
            <w:vAlign w:val="center"/>
          </w:tcPr>
          <w:p w:rsidR="00896EF3" w:rsidRDefault="003004B9">
            <w:pPr>
              <w:jc w:val="right"/>
            </w:pPr>
            <w:r>
              <w:rPr>
                <w:color w:val="000000"/>
                <w:sz w:val="18"/>
                <w:szCs w:val="18"/>
              </w:rPr>
              <w:t>2,585,092.39</w:t>
            </w:r>
          </w:p>
        </w:tc>
      </w:tr>
      <w:tr w:rsidR="00896EF3">
        <w:trPr>
          <w:jc w:val="center"/>
        </w:trPr>
        <w:tc>
          <w:tcPr>
            <w:tcW w:w="1588" w:type="dxa"/>
            <w:vAlign w:val="center"/>
          </w:tcPr>
          <w:p w:rsidR="00896EF3" w:rsidRDefault="003004B9">
            <w:pPr>
              <w:jc w:val="center"/>
            </w:pPr>
            <w:r>
              <w:rPr>
                <w:color w:val="000000"/>
                <w:sz w:val="18"/>
                <w:szCs w:val="18"/>
              </w:rPr>
              <w:t>其他负债</w:t>
            </w:r>
          </w:p>
        </w:tc>
        <w:tc>
          <w:tcPr>
            <w:tcW w:w="1701" w:type="dxa"/>
            <w:vAlign w:val="center"/>
          </w:tcPr>
          <w:p w:rsidR="00896EF3" w:rsidRDefault="003004B9">
            <w:pPr>
              <w:jc w:val="right"/>
            </w:pPr>
            <w:r>
              <w:rPr>
                <w:color w:val="000000"/>
                <w:sz w:val="18"/>
                <w:szCs w:val="18"/>
              </w:rPr>
              <w:t>-</w:t>
            </w:r>
          </w:p>
        </w:tc>
        <w:tc>
          <w:tcPr>
            <w:tcW w:w="1701"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w:t>
            </w:r>
          </w:p>
        </w:tc>
        <w:tc>
          <w:tcPr>
            <w:tcW w:w="1559" w:type="dxa"/>
            <w:vAlign w:val="center"/>
          </w:tcPr>
          <w:p w:rsidR="00896EF3" w:rsidRDefault="003004B9">
            <w:pPr>
              <w:jc w:val="right"/>
            </w:pPr>
            <w:r>
              <w:rPr>
                <w:color w:val="000000"/>
                <w:sz w:val="18"/>
                <w:szCs w:val="18"/>
              </w:rPr>
              <w:t>596,706.23</w:t>
            </w:r>
          </w:p>
        </w:tc>
        <w:tc>
          <w:tcPr>
            <w:tcW w:w="1301" w:type="dxa"/>
            <w:vAlign w:val="center"/>
          </w:tcPr>
          <w:p w:rsidR="00896EF3" w:rsidRDefault="003004B9">
            <w:pPr>
              <w:jc w:val="right"/>
            </w:pPr>
            <w:r>
              <w:rPr>
                <w:color w:val="000000"/>
                <w:sz w:val="18"/>
                <w:szCs w:val="18"/>
              </w:rPr>
              <w:t>596,706.23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59,453,701.53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59,453,701.53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202,622,804.30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2,629,428,146.68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2,832,050,950.98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2" w:name="_Toc478410598"/>
      <w:bookmarkStart w:id="373" w:name="_Toc478410770"/>
      <w:bookmarkStart w:id="374" w:name="_Toc478410933"/>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372"/>
      <w:bookmarkEnd w:id="373"/>
      <w:bookmarkEnd w:id="37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4.37%(2015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75" w:name="_Toc478410599"/>
      <w:bookmarkStart w:id="376" w:name="_Toc478410771"/>
      <w:bookmarkStart w:id="377" w:name="_Toc478410934"/>
      <w:r w:rsidRPr="00AD0E47">
        <w:rPr>
          <w:rFonts w:ascii="Times New Roman" w:hAnsi="Times New Roman"/>
          <w:kern w:val="0"/>
          <w:szCs w:val="24"/>
        </w:rPr>
        <w:lastRenderedPageBreak/>
        <w:t>7.4.13.4.2</w:t>
      </w:r>
      <w:r w:rsidRPr="00AD0E47">
        <w:rPr>
          <w:rFonts w:ascii="Times New Roman" w:hAnsi="Times New Roman" w:hint="eastAsia"/>
          <w:kern w:val="0"/>
          <w:szCs w:val="24"/>
        </w:rPr>
        <w:t>外汇风险</w:t>
      </w:r>
      <w:bookmarkEnd w:id="375"/>
      <w:bookmarkEnd w:id="376"/>
      <w:bookmarkEnd w:id="37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8" w:name="_Toc478410600"/>
      <w:bookmarkStart w:id="379" w:name="_Toc478410772"/>
      <w:bookmarkStart w:id="380" w:name="_Toc478410935"/>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378"/>
      <w:bookmarkEnd w:id="379"/>
      <w:bookmarkEnd w:id="380"/>
    </w:p>
    <w:p w:rsidR="00896EF3" w:rsidRDefault="003004B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96EF3" w:rsidRDefault="003004B9">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本基金通过投资组合的分散化降低其他价格风险。本基金投资组合中股票资产占基金资产的比例为</w:t>
      </w:r>
      <w:r w:rsidRPr="00C10D71">
        <w:rPr>
          <w:color w:val="000000"/>
          <w:sz w:val="24"/>
        </w:rPr>
        <w:t>60%-95%</w:t>
      </w:r>
      <w:r w:rsidRPr="00C10D71">
        <w:rPr>
          <w:color w:val="000000"/>
          <w:sz w:val="24"/>
        </w:rPr>
        <w:t>，债券、货币市场工具、权证、资产支持证券以及法律法规或中国证监会允许基金投资的其他证券品种占基金资产的比例为</w:t>
      </w:r>
      <w:r w:rsidRPr="00C10D71">
        <w:rPr>
          <w:color w:val="000000"/>
          <w:sz w:val="24"/>
        </w:rPr>
        <w:t>5%-40%</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1" w:name="_Toc478410601"/>
      <w:bookmarkStart w:id="382" w:name="_Toc478410773"/>
      <w:bookmarkStart w:id="383" w:name="_Toc478410936"/>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381"/>
      <w:bookmarkEnd w:id="382"/>
      <w:bookmarkEnd w:id="383"/>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18"/>
        <w:gridCol w:w="1902"/>
        <w:gridCol w:w="1131"/>
        <w:gridCol w:w="1939"/>
        <w:gridCol w:w="1096"/>
      </w:tblGrid>
      <w:tr w:rsidR="005F5256" w:rsidRPr="0091212A" w:rsidTr="003A2BB5">
        <w:tc>
          <w:tcPr>
            <w:tcW w:w="1733" w:type="pct"/>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1633" w:type="pct"/>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1634" w:type="pct"/>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3A2BB5">
        <w:tc>
          <w:tcPr>
            <w:tcW w:w="1733" w:type="pct"/>
            <w:vMerge/>
            <w:vAlign w:val="center"/>
          </w:tcPr>
          <w:p w:rsidR="005F5256" w:rsidRPr="00C10D71" w:rsidRDefault="005F5256" w:rsidP="00C10D71">
            <w:pPr>
              <w:spacing w:before="29" w:line="288" w:lineRule="auto"/>
              <w:jc w:val="center"/>
              <w:rPr>
                <w:color w:val="000000"/>
                <w:sz w:val="24"/>
              </w:rPr>
            </w:pPr>
          </w:p>
        </w:tc>
        <w:tc>
          <w:tcPr>
            <w:tcW w:w="1024" w:type="pct"/>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609" w:type="pct"/>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044" w:type="pct"/>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590" w:type="pct"/>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A2BB5">
        <w:tc>
          <w:tcPr>
            <w:tcW w:w="1733" w:type="pct"/>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024" w:type="pct"/>
            <w:vAlign w:val="center"/>
          </w:tcPr>
          <w:p w:rsidR="005F5256" w:rsidRPr="00FF7CE7" w:rsidRDefault="005F5256" w:rsidP="00FF7CE7">
            <w:pPr>
              <w:spacing w:before="29" w:line="288" w:lineRule="auto"/>
              <w:jc w:val="right"/>
              <w:rPr>
                <w:kern w:val="0"/>
                <w:sz w:val="24"/>
              </w:rPr>
            </w:pPr>
            <w:r w:rsidRPr="00FF7CE7">
              <w:rPr>
                <w:kern w:val="0"/>
                <w:sz w:val="24"/>
              </w:rPr>
              <w:t>1,592,732,314.56</w:t>
            </w:r>
          </w:p>
        </w:tc>
        <w:tc>
          <w:tcPr>
            <w:tcW w:w="609" w:type="pct"/>
            <w:vAlign w:val="center"/>
          </w:tcPr>
          <w:p w:rsidR="005F5256" w:rsidRPr="00FF7CE7" w:rsidRDefault="005F5256" w:rsidP="00FF7CE7">
            <w:pPr>
              <w:spacing w:before="29" w:line="288" w:lineRule="auto"/>
              <w:jc w:val="right"/>
              <w:rPr>
                <w:kern w:val="0"/>
                <w:sz w:val="24"/>
              </w:rPr>
            </w:pPr>
            <w:r w:rsidRPr="00FF7CE7">
              <w:rPr>
                <w:kern w:val="0"/>
                <w:sz w:val="24"/>
              </w:rPr>
              <w:t>87.19</w:t>
            </w:r>
          </w:p>
        </w:tc>
        <w:tc>
          <w:tcPr>
            <w:tcW w:w="1044" w:type="pct"/>
            <w:vAlign w:val="center"/>
          </w:tcPr>
          <w:p w:rsidR="005F5256" w:rsidRPr="00FF7CE7" w:rsidRDefault="005F5256" w:rsidP="00FF7CE7">
            <w:pPr>
              <w:spacing w:before="29" w:line="288" w:lineRule="auto"/>
              <w:jc w:val="right"/>
              <w:rPr>
                <w:kern w:val="0"/>
                <w:sz w:val="24"/>
              </w:rPr>
            </w:pPr>
            <w:r w:rsidRPr="00FF7CE7">
              <w:rPr>
                <w:kern w:val="0"/>
                <w:sz w:val="24"/>
              </w:rPr>
              <w:t>2,676,373,845.09</w:t>
            </w:r>
          </w:p>
        </w:tc>
        <w:tc>
          <w:tcPr>
            <w:tcW w:w="590" w:type="pct"/>
            <w:vAlign w:val="center"/>
          </w:tcPr>
          <w:p w:rsidR="005F5256" w:rsidRPr="00FF7CE7" w:rsidRDefault="005F5256" w:rsidP="00FF7CE7">
            <w:pPr>
              <w:spacing w:before="29" w:line="288" w:lineRule="auto"/>
              <w:jc w:val="right"/>
              <w:rPr>
                <w:kern w:val="0"/>
                <w:sz w:val="24"/>
              </w:rPr>
            </w:pPr>
            <w:r w:rsidRPr="00FF7CE7">
              <w:rPr>
                <w:kern w:val="0"/>
                <w:sz w:val="24"/>
              </w:rPr>
              <w:t>94.50</w:t>
            </w:r>
          </w:p>
        </w:tc>
      </w:tr>
      <w:tr w:rsidR="005F5256" w:rsidRPr="0091212A" w:rsidTr="003A2BB5">
        <w:tc>
          <w:tcPr>
            <w:tcW w:w="1733" w:type="pct"/>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024" w:type="pct"/>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609" w:type="pct"/>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44" w:type="pct"/>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590" w:type="pct"/>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A2BB5">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024"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609"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44"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590"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A2BB5">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02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609"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4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590" w:type="pct"/>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A2BB5">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02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609"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4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590" w:type="pct"/>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A2BB5">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024" w:type="pct"/>
            <w:vAlign w:val="center"/>
          </w:tcPr>
          <w:p w:rsidR="00DE0DFE" w:rsidRPr="00FF7CE7" w:rsidRDefault="00DE0DFE" w:rsidP="00FF7CE7">
            <w:pPr>
              <w:spacing w:before="29" w:line="288" w:lineRule="auto"/>
              <w:jc w:val="right"/>
              <w:rPr>
                <w:kern w:val="0"/>
                <w:sz w:val="24"/>
              </w:rPr>
            </w:pPr>
            <w:r w:rsidRPr="00FF7CE7">
              <w:rPr>
                <w:kern w:val="0"/>
                <w:sz w:val="24"/>
              </w:rPr>
              <w:t>1,592,732,314.56</w:t>
            </w:r>
          </w:p>
        </w:tc>
        <w:tc>
          <w:tcPr>
            <w:tcW w:w="609" w:type="pct"/>
            <w:vAlign w:val="center"/>
          </w:tcPr>
          <w:p w:rsidR="00DE0DFE" w:rsidRPr="00FF7CE7" w:rsidRDefault="00DE0DFE" w:rsidP="00FF7CE7">
            <w:pPr>
              <w:spacing w:before="29" w:line="288" w:lineRule="auto"/>
              <w:jc w:val="right"/>
              <w:rPr>
                <w:kern w:val="0"/>
                <w:sz w:val="24"/>
              </w:rPr>
            </w:pPr>
            <w:r w:rsidRPr="00FF7CE7">
              <w:rPr>
                <w:kern w:val="0"/>
                <w:sz w:val="24"/>
              </w:rPr>
              <w:t>87.19</w:t>
            </w:r>
          </w:p>
        </w:tc>
        <w:tc>
          <w:tcPr>
            <w:tcW w:w="1044" w:type="pct"/>
            <w:vAlign w:val="center"/>
          </w:tcPr>
          <w:p w:rsidR="00DE0DFE" w:rsidRPr="00FF7CE7" w:rsidRDefault="00DE0DFE" w:rsidP="00FF7CE7">
            <w:pPr>
              <w:spacing w:before="29" w:line="288" w:lineRule="auto"/>
              <w:jc w:val="right"/>
              <w:rPr>
                <w:kern w:val="0"/>
                <w:sz w:val="24"/>
              </w:rPr>
            </w:pPr>
            <w:r w:rsidRPr="00FF7CE7">
              <w:rPr>
                <w:kern w:val="0"/>
                <w:sz w:val="24"/>
              </w:rPr>
              <w:t>2,676,373,845.09</w:t>
            </w:r>
          </w:p>
        </w:tc>
        <w:tc>
          <w:tcPr>
            <w:tcW w:w="590" w:type="pct"/>
            <w:vAlign w:val="center"/>
          </w:tcPr>
          <w:p w:rsidR="00DE0DFE" w:rsidRPr="00FF7CE7" w:rsidRDefault="00DE0DFE" w:rsidP="00FF7CE7">
            <w:pPr>
              <w:spacing w:before="29" w:line="288" w:lineRule="auto"/>
              <w:jc w:val="right"/>
              <w:rPr>
                <w:kern w:val="0"/>
                <w:sz w:val="24"/>
              </w:rPr>
            </w:pPr>
            <w:r w:rsidRPr="00FF7CE7">
              <w:rPr>
                <w:kern w:val="0"/>
                <w:sz w:val="24"/>
              </w:rPr>
              <w:t>94.50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4" w:name="_Toc478410602"/>
      <w:bookmarkStart w:id="385" w:name="_Toc478410774"/>
      <w:bookmarkStart w:id="386" w:name="_Toc478410937"/>
      <w:r w:rsidRPr="00AD0E47">
        <w:rPr>
          <w:rFonts w:ascii="Times New Roman" w:hAnsi="Times New Roman"/>
          <w:kern w:val="0"/>
          <w:szCs w:val="24"/>
        </w:rPr>
        <w:lastRenderedPageBreak/>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384"/>
      <w:bookmarkEnd w:id="385"/>
      <w:bookmarkEnd w:id="38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96EF3">
        <w:tc>
          <w:tcPr>
            <w:tcW w:w="851" w:type="dxa"/>
            <w:vAlign w:val="center"/>
          </w:tcPr>
          <w:p w:rsidR="00896EF3" w:rsidRDefault="003004B9">
            <w:pPr>
              <w:jc w:val="left"/>
            </w:pPr>
            <w:r>
              <w:rPr>
                <w:bCs/>
                <w:color w:val="000000"/>
                <w:sz w:val="24"/>
              </w:rPr>
              <w:t>假设</w:t>
            </w:r>
          </w:p>
        </w:tc>
        <w:tc>
          <w:tcPr>
            <w:tcW w:w="8221" w:type="dxa"/>
            <w:gridSpan w:val="3"/>
            <w:vAlign w:val="center"/>
          </w:tcPr>
          <w:p w:rsidR="00896EF3" w:rsidRDefault="003004B9">
            <w:pPr>
              <w:jc w:val="center"/>
            </w:pPr>
            <w:r>
              <w:rPr>
                <w:bCs/>
                <w:color w:val="000000"/>
                <w:sz w:val="24"/>
              </w:rPr>
              <w:t>除</w:t>
            </w:r>
            <w:r>
              <w:rPr>
                <w:bCs/>
                <w:color w:val="000000"/>
                <w:sz w:val="24"/>
              </w:rPr>
              <w:t>“</w:t>
            </w:r>
            <w:r>
              <w:rPr>
                <w:bCs/>
                <w:color w:val="000000"/>
                <w:sz w:val="24"/>
              </w:rPr>
              <w:t>中证</w:t>
            </w:r>
            <w:r>
              <w:rPr>
                <w:bCs/>
                <w:color w:val="000000"/>
                <w:sz w:val="24"/>
              </w:rPr>
              <w:t>700”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96EF3">
        <w:tc>
          <w:tcPr>
            <w:tcW w:w="851" w:type="dxa"/>
            <w:vMerge/>
          </w:tcPr>
          <w:p w:rsidR="00896EF3" w:rsidRDefault="00896EF3"/>
        </w:tc>
        <w:tc>
          <w:tcPr>
            <w:tcW w:w="3969" w:type="dxa"/>
            <w:vAlign w:val="center"/>
          </w:tcPr>
          <w:p w:rsidR="00896EF3" w:rsidRDefault="003004B9">
            <w:r>
              <w:rPr>
                <w:color w:val="000000"/>
                <w:sz w:val="24"/>
              </w:rPr>
              <w:t>1."</w:t>
            </w:r>
            <w:r>
              <w:rPr>
                <w:color w:val="000000"/>
                <w:sz w:val="24"/>
              </w:rPr>
              <w:t>中证</w:t>
            </w:r>
            <w:r>
              <w:rPr>
                <w:color w:val="000000"/>
                <w:sz w:val="24"/>
              </w:rPr>
              <w:t>700”</w:t>
            </w:r>
            <w:r>
              <w:rPr>
                <w:color w:val="000000"/>
                <w:sz w:val="24"/>
              </w:rPr>
              <w:t>指数上升</w:t>
            </w:r>
            <w:r>
              <w:rPr>
                <w:color w:val="000000"/>
                <w:sz w:val="24"/>
              </w:rPr>
              <w:t>5%</w:t>
            </w:r>
          </w:p>
        </w:tc>
        <w:tc>
          <w:tcPr>
            <w:tcW w:w="2126" w:type="dxa"/>
            <w:vAlign w:val="center"/>
          </w:tcPr>
          <w:p w:rsidR="00896EF3" w:rsidRDefault="003004B9">
            <w:pPr>
              <w:jc w:val="right"/>
            </w:pPr>
            <w:r>
              <w:rPr>
                <w:color w:val="000000"/>
                <w:sz w:val="24"/>
              </w:rPr>
              <w:t>增加约</w:t>
            </w:r>
            <w:r>
              <w:rPr>
                <w:color w:val="000000"/>
                <w:sz w:val="24"/>
              </w:rPr>
              <w:t>10,981</w:t>
            </w:r>
          </w:p>
        </w:tc>
        <w:tc>
          <w:tcPr>
            <w:tcW w:w="2126" w:type="dxa"/>
            <w:vAlign w:val="center"/>
          </w:tcPr>
          <w:p w:rsidR="00896EF3" w:rsidRDefault="003004B9">
            <w:pPr>
              <w:jc w:val="right"/>
            </w:pPr>
            <w:r>
              <w:rPr>
                <w:color w:val="000000"/>
                <w:sz w:val="24"/>
              </w:rPr>
              <w:t>增加约</w:t>
            </w:r>
            <w:r>
              <w:rPr>
                <w:color w:val="000000"/>
                <w:sz w:val="24"/>
              </w:rPr>
              <w:t>16,548</w:t>
            </w:r>
          </w:p>
        </w:tc>
      </w:tr>
      <w:tr w:rsidR="00896EF3">
        <w:tc>
          <w:tcPr>
            <w:tcW w:w="851" w:type="dxa"/>
            <w:vMerge/>
          </w:tcPr>
          <w:p w:rsidR="00896EF3" w:rsidRDefault="00896EF3"/>
        </w:tc>
        <w:tc>
          <w:tcPr>
            <w:tcW w:w="3969" w:type="dxa"/>
            <w:vAlign w:val="center"/>
          </w:tcPr>
          <w:p w:rsidR="00896EF3" w:rsidRDefault="003004B9">
            <w:r>
              <w:rPr>
                <w:color w:val="000000"/>
                <w:sz w:val="24"/>
              </w:rPr>
              <w:t>2."</w:t>
            </w:r>
            <w:r>
              <w:rPr>
                <w:color w:val="000000"/>
                <w:sz w:val="24"/>
              </w:rPr>
              <w:t>中证</w:t>
            </w:r>
            <w:r>
              <w:rPr>
                <w:color w:val="000000"/>
                <w:sz w:val="24"/>
              </w:rPr>
              <w:t>700”</w:t>
            </w:r>
            <w:r>
              <w:rPr>
                <w:color w:val="000000"/>
                <w:sz w:val="24"/>
              </w:rPr>
              <w:t>指数下降</w:t>
            </w:r>
            <w:r>
              <w:rPr>
                <w:color w:val="000000"/>
                <w:sz w:val="24"/>
              </w:rPr>
              <w:t>5%</w:t>
            </w:r>
          </w:p>
        </w:tc>
        <w:tc>
          <w:tcPr>
            <w:tcW w:w="2126" w:type="dxa"/>
            <w:vAlign w:val="center"/>
          </w:tcPr>
          <w:p w:rsidR="00896EF3" w:rsidRDefault="003004B9">
            <w:pPr>
              <w:jc w:val="right"/>
            </w:pPr>
            <w:r>
              <w:rPr>
                <w:color w:val="000000"/>
                <w:sz w:val="24"/>
              </w:rPr>
              <w:t>减少约</w:t>
            </w:r>
            <w:r>
              <w:rPr>
                <w:color w:val="000000"/>
                <w:sz w:val="24"/>
              </w:rPr>
              <w:t>10,981</w:t>
            </w:r>
          </w:p>
        </w:tc>
        <w:tc>
          <w:tcPr>
            <w:tcW w:w="2126" w:type="dxa"/>
            <w:vAlign w:val="center"/>
          </w:tcPr>
          <w:p w:rsidR="00896EF3" w:rsidRDefault="003004B9">
            <w:pPr>
              <w:jc w:val="right"/>
            </w:pPr>
            <w:r>
              <w:rPr>
                <w:color w:val="000000"/>
                <w:sz w:val="24"/>
              </w:rPr>
              <w:t>减少约</w:t>
            </w:r>
            <w:r>
              <w:rPr>
                <w:color w:val="000000"/>
                <w:sz w:val="24"/>
              </w:rPr>
              <w:t>16,548</w:t>
            </w:r>
          </w:p>
        </w:tc>
      </w:tr>
    </w:tbl>
    <w:p w:rsidR="001A59F9" w:rsidRPr="00AD0E47" w:rsidRDefault="001A59F9" w:rsidP="00AD0E47">
      <w:pPr>
        <w:pStyle w:val="20"/>
        <w:spacing w:before="29" w:after="0" w:line="288" w:lineRule="auto"/>
        <w:rPr>
          <w:rFonts w:ascii="Times New Roman" w:hAnsi="Times New Roman"/>
          <w:kern w:val="0"/>
          <w:szCs w:val="24"/>
        </w:rPr>
      </w:pPr>
      <w:bookmarkStart w:id="387" w:name="_Toc478410603"/>
      <w:bookmarkStart w:id="388" w:name="_Toc478410775"/>
      <w:bookmarkStart w:id="389" w:name="_Toc478410938"/>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387"/>
      <w:bookmarkEnd w:id="388"/>
      <w:bookmarkEnd w:id="389"/>
    </w:p>
    <w:p w:rsidR="00896EF3" w:rsidRDefault="003004B9">
      <w:pPr>
        <w:spacing w:before="29" w:line="288" w:lineRule="auto"/>
        <w:ind w:firstLineChars="200" w:firstLine="480"/>
        <w:rPr>
          <w:color w:val="000000"/>
          <w:sz w:val="24"/>
        </w:rPr>
      </w:pPr>
      <w:r>
        <w:rPr>
          <w:color w:val="000000"/>
          <w:sz w:val="24"/>
        </w:rPr>
        <w:t xml:space="preserve">(1) </w:t>
      </w:r>
      <w:r>
        <w:rPr>
          <w:color w:val="000000"/>
          <w:sz w:val="24"/>
        </w:rPr>
        <w:t>公允价值</w:t>
      </w:r>
    </w:p>
    <w:p w:rsidR="00896EF3" w:rsidRDefault="003004B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96EF3" w:rsidRDefault="003004B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96EF3" w:rsidRDefault="003004B9">
      <w:pPr>
        <w:spacing w:before="29" w:line="288" w:lineRule="auto"/>
        <w:ind w:firstLineChars="200" w:firstLine="480"/>
        <w:rPr>
          <w:color w:val="000000"/>
          <w:sz w:val="24"/>
        </w:rPr>
      </w:pPr>
      <w:r>
        <w:rPr>
          <w:color w:val="000000"/>
          <w:sz w:val="24"/>
        </w:rPr>
        <w:t>第一层次：相同资产或负债在活跃市场上未经调整的报价。</w:t>
      </w:r>
    </w:p>
    <w:p w:rsidR="00896EF3" w:rsidRDefault="003004B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96EF3" w:rsidRDefault="003004B9">
      <w:pPr>
        <w:spacing w:before="29" w:line="288" w:lineRule="auto"/>
        <w:ind w:firstLineChars="200" w:firstLine="480"/>
        <w:rPr>
          <w:color w:val="000000"/>
          <w:sz w:val="24"/>
        </w:rPr>
      </w:pPr>
      <w:r>
        <w:rPr>
          <w:color w:val="000000"/>
          <w:sz w:val="24"/>
        </w:rPr>
        <w:t>第三层次：相关资产或负债的不可观察输入值。</w:t>
      </w:r>
    </w:p>
    <w:p w:rsidR="00896EF3" w:rsidRDefault="003004B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96EF3" w:rsidRDefault="003004B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96EF3" w:rsidRDefault="003004B9">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1,401,272,958.07</w:t>
      </w:r>
      <w:r>
        <w:rPr>
          <w:color w:val="000000"/>
          <w:sz w:val="24"/>
        </w:rPr>
        <w:t>元，属于第二层次的余额为</w:t>
      </w:r>
      <w:r>
        <w:rPr>
          <w:color w:val="000000"/>
          <w:sz w:val="24"/>
        </w:rPr>
        <w:t>271,323,356.49</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2,411,970,386.99</w:t>
      </w:r>
      <w:r>
        <w:rPr>
          <w:color w:val="000000"/>
          <w:sz w:val="24"/>
        </w:rPr>
        <w:t>元，第二层次</w:t>
      </w:r>
      <w:r>
        <w:rPr>
          <w:color w:val="000000"/>
          <w:sz w:val="24"/>
        </w:rPr>
        <w:t>264,403,458.10</w:t>
      </w:r>
      <w:r>
        <w:rPr>
          <w:color w:val="000000"/>
          <w:sz w:val="24"/>
        </w:rPr>
        <w:t>元，无属于第三层次的余额</w:t>
      </w:r>
      <w:r>
        <w:rPr>
          <w:color w:val="000000"/>
          <w:sz w:val="24"/>
        </w:rPr>
        <w:t>)</w:t>
      </w:r>
      <w:r>
        <w:rPr>
          <w:color w:val="000000"/>
          <w:sz w:val="24"/>
        </w:rPr>
        <w:t>。</w:t>
      </w:r>
      <w:r>
        <w:rPr>
          <w:color w:val="000000"/>
          <w:sz w:val="24"/>
        </w:rPr>
        <w:t xml:space="preserve">(ii) </w:t>
      </w:r>
      <w:r>
        <w:rPr>
          <w:color w:val="000000"/>
          <w:sz w:val="24"/>
        </w:rPr>
        <w:t>公允价值所属层次间的重大变动</w:t>
      </w:r>
    </w:p>
    <w:p w:rsidR="00896EF3" w:rsidRDefault="003004B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对于在证券交易所上市或挂牌转让的固定收益品种</w:t>
      </w:r>
      <w:r>
        <w:rPr>
          <w:color w:val="000000"/>
          <w:sz w:val="24"/>
        </w:rPr>
        <w:t>(</w:t>
      </w:r>
      <w:r>
        <w:rPr>
          <w:color w:val="000000"/>
          <w:sz w:val="24"/>
        </w:rPr>
        <w:t>可转换债券、资产支持证券和私募债券除外</w:t>
      </w:r>
      <w:r>
        <w:rPr>
          <w:color w:val="000000"/>
          <w:sz w:val="24"/>
        </w:rPr>
        <w:t>)</w:t>
      </w:r>
      <w:r>
        <w:rPr>
          <w:color w:val="000000"/>
          <w:sz w:val="24"/>
        </w:rPr>
        <w:t>，本基金于</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日起改为采用中证指数有限公司根据《中国证券投资基金业协会估值核算工作小组关于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季度固定收益品种的估值处理标准》所独立提供的估值结果确定公允价值</w:t>
      </w:r>
      <w:r>
        <w:rPr>
          <w:color w:val="000000"/>
          <w:sz w:val="24"/>
        </w:rPr>
        <w:t>(</w:t>
      </w:r>
      <w:r>
        <w:rPr>
          <w:color w:val="000000"/>
          <w:sz w:val="24"/>
        </w:rPr>
        <w:t>附注</w:t>
      </w:r>
      <w:r>
        <w:rPr>
          <w:color w:val="000000"/>
          <w:sz w:val="24"/>
        </w:rPr>
        <w:t>7.4.5.2)</w:t>
      </w:r>
      <w:r>
        <w:rPr>
          <w:color w:val="000000"/>
          <w:sz w:val="24"/>
        </w:rPr>
        <w:t>，并将相关债券的公允价值从第一层次调整至第二层次。</w:t>
      </w:r>
    </w:p>
    <w:p w:rsidR="00896EF3" w:rsidRDefault="003004B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96EF3" w:rsidRDefault="003004B9">
      <w:pPr>
        <w:spacing w:before="29" w:line="288" w:lineRule="auto"/>
        <w:ind w:firstLineChars="200" w:firstLine="480"/>
        <w:rPr>
          <w:color w:val="000000"/>
          <w:sz w:val="24"/>
        </w:rPr>
      </w:pPr>
      <w:r>
        <w:rPr>
          <w:color w:val="000000"/>
          <w:sz w:val="24"/>
        </w:rPr>
        <w:t>无。</w:t>
      </w:r>
    </w:p>
    <w:p w:rsidR="00896EF3" w:rsidRDefault="003004B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96EF3" w:rsidRDefault="003004B9">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sidRPr="00B7530B">
        <w:rPr>
          <w:color w:val="000000"/>
          <w:sz w:val="24"/>
        </w:rPr>
        <w:t>(</w:t>
      </w:r>
      <w:r w:rsidR="00B9775E" w:rsidRPr="00B7530B">
        <w:rPr>
          <w:color w:val="000000"/>
          <w:sz w:val="24"/>
        </w:rPr>
        <w:t>201</w:t>
      </w:r>
      <w:r w:rsidR="00B9775E" w:rsidRPr="003A2BB5">
        <w:rPr>
          <w:color w:val="000000"/>
          <w:sz w:val="24"/>
        </w:rPr>
        <w:t>5</w:t>
      </w:r>
      <w:r w:rsidRPr="00B7530B">
        <w:rPr>
          <w:rFonts w:hint="eastAsia"/>
          <w:color w:val="000000"/>
          <w:sz w:val="24"/>
        </w:rPr>
        <w:t>年</w:t>
      </w:r>
      <w:r w:rsidRPr="00B7530B">
        <w:rPr>
          <w:color w:val="000000"/>
          <w:sz w:val="24"/>
        </w:rPr>
        <w:lastRenderedPageBreak/>
        <w:t>12</w:t>
      </w:r>
      <w:r w:rsidRPr="00B7530B">
        <w:rPr>
          <w:rFonts w:hint="eastAsia"/>
          <w:color w:val="000000"/>
          <w:sz w:val="24"/>
        </w:rPr>
        <w:t>月</w:t>
      </w:r>
      <w:r w:rsidRPr="00B7530B">
        <w:rPr>
          <w:color w:val="000000"/>
          <w:sz w:val="24"/>
        </w:rPr>
        <w:t>31</w:t>
      </w:r>
      <w:r w:rsidRPr="00B7530B">
        <w:rPr>
          <w:rFonts w:hint="eastAsia"/>
          <w:color w:val="000000"/>
          <w:sz w:val="24"/>
        </w:rPr>
        <w:t>日：同</w:t>
      </w:r>
      <w:r w:rsidRPr="00B7530B">
        <w:rPr>
          <w:color w:val="000000"/>
          <w:sz w:val="24"/>
        </w:rPr>
        <w:t>)</w:t>
      </w:r>
      <w:r w:rsidRPr="00B7530B">
        <w:rPr>
          <w:rFonts w:hint="eastAsia"/>
          <w:color w:val="000000"/>
          <w:sz w:val="24"/>
        </w:rPr>
        <w:t>。</w:t>
      </w:r>
    </w:p>
    <w:p w:rsidR="00896EF3" w:rsidRDefault="003004B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96EF3" w:rsidRDefault="003004B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376817">
      <w:pPr>
        <w:pStyle w:val="1"/>
        <w:keepNext/>
        <w:keepLines/>
        <w:widowControl w:val="0"/>
        <w:spacing w:beforeLines="100" w:before="312" w:afterLines="100" w:after="312" w:line="288" w:lineRule="auto"/>
        <w:jc w:val="center"/>
        <w:rPr>
          <w:b/>
          <w:color w:val="000000"/>
          <w:szCs w:val="24"/>
        </w:rPr>
      </w:pPr>
      <w:bookmarkStart w:id="390" w:name="_Toc225498272"/>
      <w:bookmarkStart w:id="391" w:name="_Toc361324877"/>
      <w:bookmarkStart w:id="392" w:name="_Toc478410939"/>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390"/>
      <w:bookmarkEnd w:id="391"/>
      <w:bookmarkEnd w:id="392"/>
    </w:p>
    <w:p w:rsidR="001A59F9" w:rsidRPr="00AD0E47" w:rsidRDefault="001A59F9" w:rsidP="00AD0E47">
      <w:pPr>
        <w:pStyle w:val="20"/>
        <w:spacing w:before="29" w:after="0" w:line="288" w:lineRule="auto"/>
        <w:rPr>
          <w:rFonts w:ascii="Times New Roman" w:hAnsi="Times New Roman"/>
          <w:kern w:val="0"/>
          <w:szCs w:val="24"/>
        </w:rPr>
      </w:pPr>
      <w:bookmarkStart w:id="393" w:name="_Toc225498273"/>
      <w:bookmarkStart w:id="394" w:name="_Toc361324878"/>
      <w:bookmarkStart w:id="395" w:name="_Toc478410940"/>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393"/>
      <w:bookmarkEnd w:id="394"/>
      <w:bookmarkEnd w:id="3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1,592,732,314.56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86.04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1,592,732,314.56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86.04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79,864,000.00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4.31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79,864,000.00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4.31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126,700,430.05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6.84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26,937,059.42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1.46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24,891,808.09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1.34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1,851,125,612.12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96" w:name="_Toc225498274"/>
      <w:bookmarkStart w:id="397" w:name="_Toc361324879"/>
      <w:bookmarkStart w:id="398" w:name="_Toc478410941"/>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396"/>
      <w:bookmarkEnd w:id="397"/>
      <w:bookmarkEnd w:id="398"/>
    </w:p>
    <w:p w:rsidR="00F75EA9" w:rsidRPr="00F75EA9" w:rsidRDefault="00F75EA9" w:rsidP="00F75EA9">
      <w:pPr>
        <w:pStyle w:val="20"/>
        <w:spacing w:before="29" w:after="0" w:line="288" w:lineRule="auto"/>
        <w:rPr>
          <w:rFonts w:ascii="Times New Roman" w:hAnsi="Times New Roman"/>
          <w:kern w:val="0"/>
          <w:szCs w:val="24"/>
        </w:rPr>
      </w:pPr>
      <w:bookmarkStart w:id="399" w:name="_Toc478410607"/>
      <w:bookmarkStart w:id="400" w:name="_Toc478410942"/>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399"/>
      <w:bookmarkEnd w:id="40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104,798,906.79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5.74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802,623,293.67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43.94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lastRenderedPageBreak/>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19,087,583.00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1.04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609,846,016.64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33.39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56,376,514.46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3.09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1,592,732,314.56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87.19</w:t>
            </w:r>
          </w:p>
        </w:tc>
      </w:tr>
    </w:tbl>
    <w:p w:rsidR="00C07E4C" w:rsidRDefault="00C07E4C" w:rsidP="00AD0E47">
      <w:pPr>
        <w:pStyle w:val="20"/>
        <w:spacing w:before="29" w:after="0" w:line="288" w:lineRule="auto"/>
        <w:rPr>
          <w:rFonts w:ascii="Times New Roman" w:hAnsi="Times New Roman"/>
          <w:kern w:val="0"/>
          <w:szCs w:val="24"/>
        </w:rPr>
      </w:pPr>
      <w:bookmarkStart w:id="401" w:name="_Toc361324881"/>
    </w:p>
    <w:p w:rsidR="00C07E4C" w:rsidRPr="0096442A" w:rsidRDefault="00C07E4C" w:rsidP="00C07E4C">
      <w:pPr>
        <w:jc w:val="left"/>
        <w:rPr>
          <w:b/>
          <w:bCs/>
          <w:kern w:val="0"/>
          <w:sz w:val="24"/>
        </w:rPr>
      </w:pPr>
      <w:r w:rsidRPr="0096442A">
        <w:rPr>
          <w:b/>
          <w:bCs/>
          <w:kern w:val="0"/>
          <w:sz w:val="24"/>
        </w:rPr>
        <w:t>8</w:t>
      </w:r>
      <w:r w:rsidRPr="0096442A">
        <w:rPr>
          <w:rFonts w:hint="eastAsia"/>
          <w:b/>
          <w:bCs/>
          <w:kern w:val="0"/>
          <w:sz w:val="24"/>
        </w:rPr>
        <w:t>.2.2</w:t>
      </w:r>
      <w:r w:rsidRPr="0096442A">
        <w:rPr>
          <w:rFonts w:hint="eastAsia"/>
          <w:b/>
          <w:bCs/>
          <w:kern w:val="0"/>
          <w:sz w:val="24"/>
        </w:rPr>
        <w:t>报告期末按行业分类的沪港通投资股票投资组合</w:t>
      </w:r>
    </w:p>
    <w:p w:rsidR="00C07E4C" w:rsidRDefault="00C07E4C" w:rsidP="00C07E4C">
      <w:pPr>
        <w:spacing w:before="29" w:line="360" w:lineRule="auto"/>
        <w:ind w:left="17"/>
        <w:rPr>
          <w:color w:val="000000"/>
          <w:sz w:val="24"/>
        </w:rPr>
      </w:pPr>
      <w:r w:rsidRPr="00FF0BBF">
        <w:rPr>
          <w:color w:val="000000"/>
          <w:sz w:val="24"/>
        </w:rPr>
        <w:t>本基金本报告期末未持有通过沪港通投资的股票。</w:t>
      </w:r>
    </w:p>
    <w:p w:rsidR="00C07E4C" w:rsidRDefault="00C07E4C"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402" w:name="_Toc478410943"/>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401"/>
      <w:bookmarkEnd w:id="4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96EF3">
        <w:trPr>
          <w:jc w:val="center"/>
        </w:trPr>
        <w:tc>
          <w:tcPr>
            <w:tcW w:w="817" w:type="dxa"/>
            <w:vAlign w:val="center"/>
          </w:tcPr>
          <w:p w:rsidR="00896EF3" w:rsidRDefault="003004B9">
            <w:pPr>
              <w:jc w:val="center"/>
            </w:pPr>
            <w:r>
              <w:rPr>
                <w:color w:val="000000"/>
                <w:sz w:val="24"/>
              </w:rPr>
              <w:t>1</w:t>
            </w:r>
          </w:p>
        </w:tc>
        <w:tc>
          <w:tcPr>
            <w:tcW w:w="1276" w:type="dxa"/>
            <w:vAlign w:val="center"/>
          </w:tcPr>
          <w:p w:rsidR="00896EF3" w:rsidRDefault="003004B9">
            <w:pPr>
              <w:jc w:val="center"/>
            </w:pPr>
            <w:r>
              <w:rPr>
                <w:color w:val="000000"/>
                <w:sz w:val="24"/>
              </w:rPr>
              <w:t>300365</w:t>
            </w:r>
          </w:p>
        </w:tc>
        <w:tc>
          <w:tcPr>
            <w:tcW w:w="1701" w:type="dxa"/>
            <w:vAlign w:val="center"/>
          </w:tcPr>
          <w:p w:rsidR="00896EF3" w:rsidRDefault="003004B9">
            <w:pPr>
              <w:jc w:val="center"/>
            </w:pPr>
            <w:r>
              <w:rPr>
                <w:color w:val="000000"/>
                <w:sz w:val="24"/>
              </w:rPr>
              <w:t>恒华科技</w:t>
            </w:r>
          </w:p>
        </w:tc>
        <w:tc>
          <w:tcPr>
            <w:tcW w:w="1559" w:type="dxa"/>
            <w:vAlign w:val="center"/>
          </w:tcPr>
          <w:p w:rsidR="00896EF3" w:rsidRDefault="003004B9">
            <w:pPr>
              <w:jc w:val="right"/>
            </w:pPr>
            <w:r>
              <w:rPr>
                <w:color w:val="000000"/>
                <w:sz w:val="24"/>
              </w:rPr>
              <w:t>4,225,115</w:t>
            </w:r>
          </w:p>
        </w:tc>
        <w:tc>
          <w:tcPr>
            <w:tcW w:w="1932" w:type="dxa"/>
            <w:vAlign w:val="center"/>
          </w:tcPr>
          <w:p w:rsidR="00896EF3" w:rsidRDefault="003004B9">
            <w:pPr>
              <w:jc w:val="right"/>
            </w:pPr>
            <w:r>
              <w:rPr>
                <w:color w:val="000000"/>
                <w:sz w:val="24"/>
              </w:rPr>
              <w:t>175,342,272.50</w:t>
            </w:r>
          </w:p>
        </w:tc>
        <w:tc>
          <w:tcPr>
            <w:tcW w:w="1612" w:type="dxa"/>
            <w:vAlign w:val="center"/>
          </w:tcPr>
          <w:p w:rsidR="00896EF3" w:rsidRDefault="003004B9">
            <w:pPr>
              <w:jc w:val="right"/>
            </w:pPr>
            <w:r>
              <w:rPr>
                <w:color w:val="000000"/>
                <w:sz w:val="24"/>
              </w:rPr>
              <w:t>9.60</w:t>
            </w:r>
          </w:p>
        </w:tc>
      </w:tr>
      <w:tr w:rsidR="00896EF3">
        <w:trPr>
          <w:jc w:val="center"/>
        </w:trPr>
        <w:tc>
          <w:tcPr>
            <w:tcW w:w="817" w:type="dxa"/>
            <w:vAlign w:val="center"/>
          </w:tcPr>
          <w:p w:rsidR="00896EF3" w:rsidRDefault="003004B9">
            <w:pPr>
              <w:jc w:val="center"/>
            </w:pPr>
            <w:r>
              <w:rPr>
                <w:color w:val="000000"/>
                <w:sz w:val="24"/>
              </w:rPr>
              <w:t>2</w:t>
            </w:r>
          </w:p>
        </w:tc>
        <w:tc>
          <w:tcPr>
            <w:tcW w:w="1276" w:type="dxa"/>
            <w:vAlign w:val="center"/>
          </w:tcPr>
          <w:p w:rsidR="00896EF3" w:rsidRDefault="003004B9">
            <w:pPr>
              <w:jc w:val="center"/>
            </w:pPr>
            <w:r>
              <w:rPr>
                <w:color w:val="000000"/>
                <w:sz w:val="24"/>
              </w:rPr>
              <w:t>300212</w:t>
            </w:r>
          </w:p>
        </w:tc>
        <w:tc>
          <w:tcPr>
            <w:tcW w:w="1701" w:type="dxa"/>
            <w:vAlign w:val="center"/>
          </w:tcPr>
          <w:p w:rsidR="00896EF3" w:rsidRDefault="003004B9">
            <w:pPr>
              <w:jc w:val="center"/>
            </w:pPr>
            <w:r>
              <w:rPr>
                <w:color w:val="000000"/>
                <w:sz w:val="24"/>
              </w:rPr>
              <w:t>易华录</w:t>
            </w:r>
          </w:p>
        </w:tc>
        <w:tc>
          <w:tcPr>
            <w:tcW w:w="1559" w:type="dxa"/>
            <w:vAlign w:val="center"/>
          </w:tcPr>
          <w:p w:rsidR="00896EF3" w:rsidRDefault="003004B9">
            <w:pPr>
              <w:jc w:val="right"/>
            </w:pPr>
            <w:r>
              <w:rPr>
                <w:color w:val="000000"/>
                <w:sz w:val="24"/>
              </w:rPr>
              <w:t>4,986,466</w:t>
            </w:r>
          </w:p>
        </w:tc>
        <w:tc>
          <w:tcPr>
            <w:tcW w:w="1932" w:type="dxa"/>
            <w:vAlign w:val="center"/>
          </w:tcPr>
          <w:p w:rsidR="00896EF3" w:rsidRDefault="003004B9">
            <w:pPr>
              <w:jc w:val="right"/>
            </w:pPr>
            <w:r>
              <w:rPr>
                <w:color w:val="000000"/>
                <w:sz w:val="24"/>
              </w:rPr>
              <w:t>152,286,671.64</w:t>
            </w:r>
          </w:p>
        </w:tc>
        <w:tc>
          <w:tcPr>
            <w:tcW w:w="1612" w:type="dxa"/>
            <w:vAlign w:val="center"/>
          </w:tcPr>
          <w:p w:rsidR="00896EF3" w:rsidRDefault="003004B9">
            <w:pPr>
              <w:jc w:val="right"/>
            </w:pPr>
            <w:r>
              <w:rPr>
                <w:color w:val="000000"/>
                <w:sz w:val="24"/>
              </w:rPr>
              <w:t>8.34</w:t>
            </w:r>
          </w:p>
        </w:tc>
      </w:tr>
      <w:tr w:rsidR="00896EF3">
        <w:trPr>
          <w:jc w:val="center"/>
        </w:trPr>
        <w:tc>
          <w:tcPr>
            <w:tcW w:w="817" w:type="dxa"/>
            <w:vAlign w:val="center"/>
          </w:tcPr>
          <w:p w:rsidR="00896EF3" w:rsidRDefault="003004B9">
            <w:pPr>
              <w:jc w:val="center"/>
            </w:pPr>
            <w:r>
              <w:rPr>
                <w:color w:val="000000"/>
                <w:sz w:val="24"/>
              </w:rPr>
              <w:t>3</w:t>
            </w:r>
          </w:p>
        </w:tc>
        <w:tc>
          <w:tcPr>
            <w:tcW w:w="1276" w:type="dxa"/>
            <w:vAlign w:val="center"/>
          </w:tcPr>
          <w:p w:rsidR="00896EF3" w:rsidRDefault="003004B9">
            <w:pPr>
              <w:jc w:val="center"/>
            </w:pPr>
            <w:r>
              <w:rPr>
                <w:color w:val="000000"/>
                <w:sz w:val="24"/>
              </w:rPr>
              <w:t>300279</w:t>
            </w:r>
          </w:p>
        </w:tc>
        <w:tc>
          <w:tcPr>
            <w:tcW w:w="1701" w:type="dxa"/>
            <w:vAlign w:val="center"/>
          </w:tcPr>
          <w:p w:rsidR="00896EF3" w:rsidRDefault="003004B9">
            <w:pPr>
              <w:jc w:val="center"/>
            </w:pPr>
            <w:r>
              <w:rPr>
                <w:color w:val="000000"/>
                <w:sz w:val="24"/>
              </w:rPr>
              <w:t>和晶科技</w:t>
            </w:r>
          </w:p>
        </w:tc>
        <w:tc>
          <w:tcPr>
            <w:tcW w:w="1559" w:type="dxa"/>
            <w:vAlign w:val="center"/>
          </w:tcPr>
          <w:p w:rsidR="00896EF3" w:rsidRDefault="003004B9">
            <w:pPr>
              <w:jc w:val="right"/>
            </w:pPr>
            <w:r>
              <w:rPr>
                <w:color w:val="000000"/>
                <w:sz w:val="24"/>
              </w:rPr>
              <w:t>3,127,159</w:t>
            </w:r>
          </w:p>
        </w:tc>
        <w:tc>
          <w:tcPr>
            <w:tcW w:w="1932" w:type="dxa"/>
            <w:vAlign w:val="center"/>
          </w:tcPr>
          <w:p w:rsidR="00896EF3" w:rsidRDefault="003004B9">
            <w:pPr>
              <w:jc w:val="right"/>
            </w:pPr>
            <w:r>
              <w:rPr>
                <w:color w:val="000000"/>
                <w:sz w:val="24"/>
              </w:rPr>
              <w:t>136,031,416.50</w:t>
            </w:r>
          </w:p>
        </w:tc>
        <w:tc>
          <w:tcPr>
            <w:tcW w:w="1612" w:type="dxa"/>
            <w:vAlign w:val="center"/>
          </w:tcPr>
          <w:p w:rsidR="00896EF3" w:rsidRDefault="003004B9">
            <w:pPr>
              <w:jc w:val="right"/>
            </w:pPr>
            <w:r>
              <w:rPr>
                <w:color w:val="000000"/>
                <w:sz w:val="24"/>
              </w:rPr>
              <w:t>7.45</w:t>
            </w:r>
          </w:p>
        </w:tc>
      </w:tr>
      <w:tr w:rsidR="00896EF3">
        <w:trPr>
          <w:jc w:val="center"/>
        </w:trPr>
        <w:tc>
          <w:tcPr>
            <w:tcW w:w="817" w:type="dxa"/>
            <w:vAlign w:val="center"/>
          </w:tcPr>
          <w:p w:rsidR="00896EF3" w:rsidRDefault="003004B9">
            <w:pPr>
              <w:jc w:val="center"/>
            </w:pPr>
            <w:r>
              <w:rPr>
                <w:color w:val="000000"/>
                <w:sz w:val="24"/>
              </w:rPr>
              <w:t>4</w:t>
            </w:r>
          </w:p>
        </w:tc>
        <w:tc>
          <w:tcPr>
            <w:tcW w:w="1276" w:type="dxa"/>
            <w:vAlign w:val="center"/>
          </w:tcPr>
          <w:p w:rsidR="00896EF3" w:rsidRDefault="003004B9">
            <w:pPr>
              <w:jc w:val="center"/>
            </w:pPr>
            <w:r>
              <w:rPr>
                <w:color w:val="000000"/>
                <w:sz w:val="24"/>
              </w:rPr>
              <w:t>002098</w:t>
            </w:r>
          </w:p>
        </w:tc>
        <w:tc>
          <w:tcPr>
            <w:tcW w:w="1701" w:type="dxa"/>
            <w:vAlign w:val="center"/>
          </w:tcPr>
          <w:p w:rsidR="00896EF3" w:rsidRDefault="003004B9">
            <w:pPr>
              <w:jc w:val="center"/>
            </w:pPr>
            <w:r>
              <w:rPr>
                <w:color w:val="000000"/>
                <w:sz w:val="24"/>
              </w:rPr>
              <w:t>浔兴股份</w:t>
            </w:r>
          </w:p>
        </w:tc>
        <w:tc>
          <w:tcPr>
            <w:tcW w:w="1559" w:type="dxa"/>
            <w:vAlign w:val="center"/>
          </w:tcPr>
          <w:p w:rsidR="00896EF3" w:rsidRDefault="003004B9">
            <w:pPr>
              <w:jc w:val="right"/>
            </w:pPr>
            <w:r>
              <w:rPr>
                <w:color w:val="000000"/>
                <w:sz w:val="24"/>
              </w:rPr>
              <w:t>7,036,540</w:t>
            </w:r>
          </w:p>
        </w:tc>
        <w:tc>
          <w:tcPr>
            <w:tcW w:w="1932" w:type="dxa"/>
            <w:vAlign w:val="center"/>
          </w:tcPr>
          <w:p w:rsidR="00896EF3" w:rsidRDefault="003004B9">
            <w:pPr>
              <w:jc w:val="right"/>
            </w:pPr>
            <w:r>
              <w:rPr>
                <w:color w:val="000000"/>
                <w:sz w:val="24"/>
              </w:rPr>
              <w:t>135,734,856.60</w:t>
            </w:r>
          </w:p>
        </w:tc>
        <w:tc>
          <w:tcPr>
            <w:tcW w:w="1612" w:type="dxa"/>
            <w:vAlign w:val="center"/>
          </w:tcPr>
          <w:p w:rsidR="00896EF3" w:rsidRDefault="003004B9">
            <w:pPr>
              <w:jc w:val="right"/>
            </w:pPr>
            <w:r>
              <w:rPr>
                <w:color w:val="000000"/>
                <w:sz w:val="24"/>
              </w:rPr>
              <w:t>7.43</w:t>
            </w:r>
          </w:p>
        </w:tc>
      </w:tr>
      <w:tr w:rsidR="00896EF3">
        <w:trPr>
          <w:jc w:val="center"/>
        </w:trPr>
        <w:tc>
          <w:tcPr>
            <w:tcW w:w="817" w:type="dxa"/>
            <w:vAlign w:val="center"/>
          </w:tcPr>
          <w:p w:rsidR="00896EF3" w:rsidRDefault="003004B9">
            <w:pPr>
              <w:jc w:val="center"/>
            </w:pPr>
            <w:r>
              <w:rPr>
                <w:color w:val="000000"/>
                <w:sz w:val="24"/>
              </w:rPr>
              <w:t>5</w:t>
            </w:r>
          </w:p>
        </w:tc>
        <w:tc>
          <w:tcPr>
            <w:tcW w:w="1276" w:type="dxa"/>
            <w:vAlign w:val="center"/>
          </w:tcPr>
          <w:p w:rsidR="00896EF3" w:rsidRDefault="003004B9">
            <w:pPr>
              <w:jc w:val="center"/>
            </w:pPr>
            <w:r>
              <w:rPr>
                <w:color w:val="000000"/>
                <w:sz w:val="24"/>
              </w:rPr>
              <w:t>002599</w:t>
            </w:r>
          </w:p>
        </w:tc>
        <w:tc>
          <w:tcPr>
            <w:tcW w:w="1701" w:type="dxa"/>
            <w:vAlign w:val="center"/>
          </w:tcPr>
          <w:p w:rsidR="00896EF3" w:rsidRDefault="003004B9">
            <w:pPr>
              <w:jc w:val="center"/>
            </w:pPr>
            <w:r>
              <w:rPr>
                <w:color w:val="000000"/>
                <w:sz w:val="24"/>
              </w:rPr>
              <w:t>盛通股份</w:t>
            </w:r>
          </w:p>
        </w:tc>
        <w:tc>
          <w:tcPr>
            <w:tcW w:w="1559" w:type="dxa"/>
            <w:vAlign w:val="center"/>
          </w:tcPr>
          <w:p w:rsidR="00896EF3" w:rsidRDefault="003004B9">
            <w:pPr>
              <w:jc w:val="right"/>
            </w:pPr>
            <w:r>
              <w:rPr>
                <w:color w:val="000000"/>
                <w:sz w:val="24"/>
              </w:rPr>
              <w:t>2,606,549</w:t>
            </w:r>
          </w:p>
        </w:tc>
        <w:tc>
          <w:tcPr>
            <w:tcW w:w="1932" w:type="dxa"/>
            <w:vAlign w:val="center"/>
          </w:tcPr>
          <w:p w:rsidR="00896EF3" w:rsidRDefault="003004B9">
            <w:pPr>
              <w:jc w:val="right"/>
            </w:pPr>
            <w:r>
              <w:rPr>
                <w:color w:val="000000"/>
                <w:sz w:val="24"/>
              </w:rPr>
              <w:t>102,932,620.01</w:t>
            </w:r>
          </w:p>
        </w:tc>
        <w:tc>
          <w:tcPr>
            <w:tcW w:w="1612" w:type="dxa"/>
            <w:vAlign w:val="center"/>
          </w:tcPr>
          <w:p w:rsidR="00896EF3" w:rsidRDefault="003004B9">
            <w:pPr>
              <w:jc w:val="right"/>
            </w:pPr>
            <w:r>
              <w:rPr>
                <w:color w:val="000000"/>
                <w:sz w:val="24"/>
              </w:rPr>
              <w:t>5.64</w:t>
            </w:r>
          </w:p>
        </w:tc>
      </w:tr>
      <w:tr w:rsidR="00896EF3">
        <w:trPr>
          <w:jc w:val="center"/>
        </w:trPr>
        <w:tc>
          <w:tcPr>
            <w:tcW w:w="817" w:type="dxa"/>
            <w:vAlign w:val="center"/>
          </w:tcPr>
          <w:p w:rsidR="00896EF3" w:rsidRDefault="003004B9">
            <w:pPr>
              <w:jc w:val="center"/>
            </w:pPr>
            <w:r>
              <w:rPr>
                <w:color w:val="000000"/>
                <w:sz w:val="24"/>
              </w:rPr>
              <w:t>6</w:t>
            </w:r>
          </w:p>
        </w:tc>
        <w:tc>
          <w:tcPr>
            <w:tcW w:w="1276" w:type="dxa"/>
            <w:vAlign w:val="center"/>
          </w:tcPr>
          <w:p w:rsidR="00896EF3" w:rsidRDefault="003004B9">
            <w:pPr>
              <w:jc w:val="center"/>
            </w:pPr>
            <w:r>
              <w:rPr>
                <w:color w:val="000000"/>
                <w:sz w:val="24"/>
              </w:rPr>
              <w:t>300231</w:t>
            </w:r>
          </w:p>
        </w:tc>
        <w:tc>
          <w:tcPr>
            <w:tcW w:w="1701" w:type="dxa"/>
            <w:vAlign w:val="center"/>
          </w:tcPr>
          <w:p w:rsidR="00896EF3" w:rsidRDefault="003004B9">
            <w:pPr>
              <w:jc w:val="center"/>
            </w:pPr>
            <w:r>
              <w:rPr>
                <w:color w:val="000000"/>
                <w:sz w:val="24"/>
              </w:rPr>
              <w:t>银信科技</w:t>
            </w:r>
          </w:p>
        </w:tc>
        <w:tc>
          <w:tcPr>
            <w:tcW w:w="1559" w:type="dxa"/>
            <w:vAlign w:val="center"/>
          </w:tcPr>
          <w:p w:rsidR="00896EF3" w:rsidRDefault="003004B9">
            <w:pPr>
              <w:jc w:val="right"/>
            </w:pPr>
            <w:r>
              <w:rPr>
                <w:color w:val="000000"/>
                <w:sz w:val="24"/>
              </w:rPr>
              <w:t>5,284,801</w:t>
            </w:r>
          </w:p>
        </w:tc>
        <w:tc>
          <w:tcPr>
            <w:tcW w:w="1932" w:type="dxa"/>
            <w:vAlign w:val="center"/>
          </w:tcPr>
          <w:p w:rsidR="00896EF3" w:rsidRDefault="003004B9">
            <w:pPr>
              <w:jc w:val="right"/>
            </w:pPr>
            <w:r>
              <w:rPr>
                <w:color w:val="000000"/>
                <w:sz w:val="24"/>
              </w:rPr>
              <w:t>97,821,666.51</w:t>
            </w:r>
          </w:p>
        </w:tc>
        <w:tc>
          <w:tcPr>
            <w:tcW w:w="1612" w:type="dxa"/>
            <w:vAlign w:val="center"/>
          </w:tcPr>
          <w:p w:rsidR="00896EF3" w:rsidRDefault="003004B9">
            <w:pPr>
              <w:jc w:val="right"/>
            </w:pPr>
            <w:r>
              <w:rPr>
                <w:color w:val="000000"/>
                <w:sz w:val="24"/>
              </w:rPr>
              <w:t>5.36</w:t>
            </w:r>
          </w:p>
        </w:tc>
      </w:tr>
      <w:tr w:rsidR="00896EF3">
        <w:trPr>
          <w:jc w:val="center"/>
        </w:trPr>
        <w:tc>
          <w:tcPr>
            <w:tcW w:w="817" w:type="dxa"/>
            <w:vAlign w:val="center"/>
          </w:tcPr>
          <w:p w:rsidR="00896EF3" w:rsidRDefault="003004B9">
            <w:pPr>
              <w:jc w:val="center"/>
            </w:pPr>
            <w:r>
              <w:rPr>
                <w:color w:val="000000"/>
                <w:sz w:val="24"/>
              </w:rPr>
              <w:t>7</w:t>
            </w:r>
          </w:p>
        </w:tc>
        <w:tc>
          <w:tcPr>
            <w:tcW w:w="1276" w:type="dxa"/>
            <w:vAlign w:val="center"/>
          </w:tcPr>
          <w:p w:rsidR="00896EF3" w:rsidRDefault="003004B9">
            <w:pPr>
              <w:jc w:val="center"/>
            </w:pPr>
            <w:r>
              <w:rPr>
                <w:color w:val="000000"/>
                <w:sz w:val="24"/>
              </w:rPr>
              <w:t>603006</w:t>
            </w:r>
          </w:p>
        </w:tc>
        <w:tc>
          <w:tcPr>
            <w:tcW w:w="1701" w:type="dxa"/>
            <w:vAlign w:val="center"/>
          </w:tcPr>
          <w:p w:rsidR="00896EF3" w:rsidRDefault="003004B9">
            <w:pPr>
              <w:jc w:val="center"/>
            </w:pPr>
            <w:r>
              <w:rPr>
                <w:color w:val="000000"/>
                <w:sz w:val="24"/>
              </w:rPr>
              <w:t>联明股份</w:t>
            </w:r>
          </w:p>
        </w:tc>
        <w:tc>
          <w:tcPr>
            <w:tcW w:w="1559" w:type="dxa"/>
            <w:vAlign w:val="center"/>
          </w:tcPr>
          <w:p w:rsidR="00896EF3" w:rsidRDefault="003004B9">
            <w:pPr>
              <w:jc w:val="right"/>
            </w:pPr>
            <w:r>
              <w:rPr>
                <w:color w:val="000000"/>
                <w:sz w:val="24"/>
              </w:rPr>
              <w:t>3,108,588</w:t>
            </w:r>
          </w:p>
        </w:tc>
        <w:tc>
          <w:tcPr>
            <w:tcW w:w="1932" w:type="dxa"/>
            <w:vAlign w:val="center"/>
          </w:tcPr>
          <w:p w:rsidR="00896EF3" w:rsidRDefault="003004B9">
            <w:pPr>
              <w:jc w:val="right"/>
            </w:pPr>
            <w:r>
              <w:rPr>
                <w:color w:val="000000"/>
                <w:sz w:val="24"/>
              </w:rPr>
              <w:t>94,128,044.64</w:t>
            </w:r>
          </w:p>
        </w:tc>
        <w:tc>
          <w:tcPr>
            <w:tcW w:w="1612" w:type="dxa"/>
            <w:vAlign w:val="center"/>
          </w:tcPr>
          <w:p w:rsidR="00896EF3" w:rsidRDefault="003004B9">
            <w:pPr>
              <w:jc w:val="right"/>
            </w:pPr>
            <w:r>
              <w:rPr>
                <w:color w:val="000000"/>
                <w:sz w:val="24"/>
              </w:rPr>
              <w:t>5.15</w:t>
            </w:r>
          </w:p>
        </w:tc>
      </w:tr>
      <w:tr w:rsidR="00896EF3">
        <w:trPr>
          <w:jc w:val="center"/>
        </w:trPr>
        <w:tc>
          <w:tcPr>
            <w:tcW w:w="817" w:type="dxa"/>
            <w:vAlign w:val="center"/>
          </w:tcPr>
          <w:p w:rsidR="00896EF3" w:rsidRDefault="003004B9">
            <w:pPr>
              <w:jc w:val="center"/>
            </w:pPr>
            <w:r>
              <w:rPr>
                <w:color w:val="000000"/>
                <w:sz w:val="24"/>
              </w:rPr>
              <w:t>8</w:t>
            </w:r>
          </w:p>
        </w:tc>
        <w:tc>
          <w:tcPr>
            <w:tcW w:w="1276" w:type="dxa"/>
            <w:vAlign w:val="center"/>
          </w:tcPr>
          <w:p w:rsidR="00896EF3" w:rsidRDefault="003004B9">
            <w:pPr>
              <w:jc w:val="center"/>
            </w:pPr>
            <w:r>
              <w:rPr>
                <w:color w:val="000000"/>
                <w:sz w:val="24"/>
              </w:rPr>
              <w:t>300287</w:t>
            </w:r>
          </w:p>
        </w:tc>
        <w:tc>
          <w:tcPr>
            <w:tcW w:w="1701" w:type="dxa"/>
            <w:vAlign w:val="center"/>
          </w:tcPr>
          <w:p w:rsidR="00896EF3" w:rsidRDefault="003004B9">
            <w:pPr>
              <w:jc w:val="center"/>
            </w:pPr>
            <w:r>
              <w:rPr>
                <w:color w:val="000000"/>
                <w:sz w:val="24"/>
              </w:rPr>
              <w:t>飞利信</w:t>
            </w:r>
          </w:p>
        </w:tc>
        <w:tc>
          <w:tcPr>
            <w:tcW w:w="1559" w:type="dxa"/>
            <w:vAlign w:val="center"/>
          </w:tcPr>
          <w:p w:rsidR="00896EF3" w:rsidRDefault="003004B9">
            <w:pPr>
              <w:jc w:val="right"/>
            </w:pPr>
            <w:r>
              <w:rPr>
                <w:color w:val="000000"/>
                <w:sz w:val="24"/>
              </w:rPr>
              <w:t>7,634,323</w:t>
            </w:r>
          </w:p>
        </w:tc>
        <w:tc>
          <w:tcPr>
            <w:tcW w:w="1932" w:type="dxa"/>
            <w:vAlign w:val="center"/>
          </w:tcPr>
          <w:p w:rsidR="00896EF3" w:rsidRDefault="003004B9">
            <w:pPr>
              <w:jc w:val="right"/>
            </w:pPr>
            <w:r>
              <w:rPr>
                <w:color w:val="000000"/>
                <w:sz w:val="24"/>
              </w:rPr>
              <w:t>90,848,443.70</w:t>
            </w:r>
          </w:p>
        </w:tc>
        <w:tc>
          <w:tcPr>
            <w:tcW w:w="1612" w:type="dxa"/>
            <w:vAlign w:val="center"/>
          </w:tcPr>
          <w:p w:rsidR="00896EF3" w:rsidRDefault="003004B9">
            <w:pPr>
              <w:jc w:val="right"/>
            </w:pPr>
            <w:r>
              <w:rPr>
                <w:color w:val="000000"/>
                <w:sz w:val="24"/>
              </w:rPr>
              <w:t>4.97</w:t>
            </w:r>
          </w:p>
        </w:tc>
      </w:tr>
      <w:tr w:rsidR="00896EF3">
        <w:trPr>
          <w:jc w:val="center"/>
        </w:trPr>
        <w:tc>
          <w:tcPr>
            <w:tcW w:w="817" w:type="dxa"/>
            <w:vAlign w:val="center"/>
          </w:tcPr>
          <w:p w:rsidR="00896EF3" w:rsidRDefault="003004B9">
            <w:pPr>
              <w:jc w:val="center"/>
            </w:pPr>
            <w:r>
              <w:rPr>
                <w:color w:val="000000"/>
                <w:sz w:val="24"/>
              </w:rPr>
              <w:t>9</w:t>
            </w:r>
          </w:p>
        </w:tc>
        <w:tc>
          <w:tcPr>
            <w:tcW w:w="1276" w:type="dxa"/>
            <w:vAlign w:val="center"/>
          </w:tcPr>
          <w:p w:rsidR="00896EF3" w:rsidRDefault="003004B9">
            <w:pPr>
              <w:jc w:val="center"/>
            </w:pPr>
            <w:r>
              <w:rPr>
                <w:color w:val="000000"/>
                <w:sz w:val="24"/>
              </w:rPr>
              <w:t>002094</w:t>
            </w:r>
          </w:p>
        </w:tc>
        <w:tc>
          <w:tcPr>
            <w:tcW w:w="1701" w:type="dxa"/>
            <w:vAlign w:val="center"/>
          </w:tcPr>
          <w:p w:rsidR="00896EF3" w:rsidRDefault="003004B9">
            <w:pPr>
              <w:jc w:val="center"/>
            </w:pPr>
            <w:r>
              <w:rPr>
                <w:color w:val="000000"/>
                <w:sz w:val="24"/>
              </w:rPr>
              <w:t>青岛金王</w:t>
            </w:r>
          </w:p>
        </w:tc>
        <w:tc>
          <w:tcPr>
            <w:tcW w:w="1559" w:type="dxa"/>
            <w:vAlign w:val="center"/>
          </w:tcPr>
          <w:p w:rsidR="00896EF3" w:rsidRDefault="003004B9">
            <w:pPr>
              <w:jc w:val="right"/>
            </w:pPr>
            <w:r>
              <w:rPr>
                <w:color w:val="000000"/>
                <w:sz w:val="24"/>
              </w:rPr>
              <w:t>2,724,053</w:t>
            </w:r>
          </w:p>
        </w:tc>
        <w:tc>
          <w:tcPr>
            <w:tcW w:w="1932" w:type="dxa"/>
            <w:vAlign w:val="center"/>
          </w:tcPr>
          <w:p w:rsidR="00896EF3" w:rsidRDefault="003004B9">
            <w:pPr>
              <w:jc w:val="right"/>
            </w:pPr>
            <w:r>
              <w:rPr>
                <w:color w:val="000000"/>
                <w:sz w:val="24"/>
              </w:rPr>
              <w:t>81,721,590.00</w:t>
            </w:r>
          </w:p>
        </w:tc>
        <w:tc>
          <w:tcPr>
            <w:tcW w:w="1612" w:type="dxa"/>
            <w:vAlign w:val="center"/>
          </w:tcPr>
          <w:p w:rsidR="00896EF3" w:rsidRDefault="003004B9">
            <w:pPr>
              <w:jc w:val="right"/>
            </w:pPr>
            <w:r>
              <w:rPr>
                <w:color w:val="000000"/>
                <w:sz w:val="24"/>
              </w:rPr>
              <w:t>4.47</w:t>
            </w:r>
          </w:p>
        </w:tc>
      </w:tr>
      <w:tr w:rsidR="00896EF3">
        <w:trPr>
          <w:jc w:val="center"/>
        </w:trPr>
        <w:tc>
          <w:tcPr>
            <w:tcW w:w="817" w:type="dxa"/>
            <w:vAlign w:val="center"/>
          </w:tcPr>
          <w:p w:rsidR="00896EF3" w:rsidRDefault="003004B9">
            <w:pPr>
              <w:jc w:val="center"/>
            </w:pPr>
            <w:r>
              <w:rPr>
                <w:color w:val="000000"/>
                <w:sz w:val="24"/>
              </w:rPr>
              <w:lastRenderedPageBreak/>
              <w:t>10</w:t>
            </w:r>
          </w:p>
        </w:tc>
        <w:tc>
          <w:tcPr>
            <w:tcW w:w="1276" w:type="dxa"/>
            <w:vAlign w:val="center"/>
          </w:tcPr>
          <w:p w:rsidR="00896EF3" w:rsidRDefault="003004B9">
            <w:pPr>
              <w:jc w:val="center"/>
            </w:pPr>
            <w:r>
              <w:rPr>
                <w:color w:val="000000"/>
                <w:sz w:val="24"/>
              </w:rPr>
              <w:t>300447</w:t>
            </w:r>
          </w:p>
        </w:tc>
        <w:tc>
          <w:tcPr>
            <w:tcW w:w="1701" w:type="dxa"/>
            <w:vAlign w:val="center"/>
          </w:tcPr>
          <w:p w:rsidR="00896EF3" w:rsidRDefault="003004B9">
            <w:pPr>
              <w:jc w:val="center"/>
            </w:pPr>
            <w:r>
              <w:rPr>
                <w:color w:val="000000"/>
                <w:sz w:val="24"/>
              </w:rPr>
              <w:t>全信股份</w:t>
            </w:r>
          </w:p>
        </w:tc>
        <w:tc>
          <w:tcPr>
            <w:tcW w:w="1559" w:type="dxa"/>
            <w:vAlign w:val="center"/>
          </w:tcPr>
          <w:p w:rsidR="00896EF3" w:rsidRDefault="003004B9">
            <w:pPr>
              <w:jc w:val="right"/>
            </w:pPr>
            <w:r>
              <w:rPr>
                <w:color w:val="000000"/>
                <w:sz w:val="24"/>
              </w:rPr>
              <w:t>1,308,530</w:t>
            </w:r>
          </w:p>
        </w:tc>
        <w:tc>
          <w:tcPr>
            <w:tcW w:w="1932" w:type="dxa"/>
            <w:vAlign w:val="center"/>
          </w:tcPr>
          <w:p w:rsidR="00896EF3" w:rsidRDefault="003004B9">
            <w:pPr>
              <w:jc w:val="right"/>
            </w:pPr>
            <w:r>
              <w:rPr>
                <w:color w:val="000000"/>
                <w:sz w:val="24"/>
              </w:rPr>
              <w:t>72,597,244.40</w:t>
            </w:r>
          </w:p>
        </w:tc>
        <w:tc>
          <w:tcPr>
            <w:tcW w:w="1612" w:type="dxa"/>
            <w:vAlign w:val="center"/>
          </w:tcPr>
          <w:p w:rsidR="00896EF3" w:rsidRDefault="003004B9">
            <w:pPr>
              <w:jc w:val="right"/>
            </w:pPr>
            <w:r>
              <w:rPr>
                <w:color w:val="000000"/>
                <w:sz w:val="24"/>
              </w:rPr>
              <w:t>3.97</w:t>
            </w:r>
          </w:p>
        </w:tc>
      </w:tr>
      <w:tr w:rsidR="00896EF3">
        <w:trPr>
          <w:jc w:val="center"/>
        </w:trPr>
        <w:tc>
          <w:tcPr>
            <w:tcW w:w="817" w:type="dxa"/>
            <w:vAlign w:val="center"/>
          </w:tcPr>
          <w:p w:rsidR="00896EF3" w:rsidRDefault="003004B9">
            <w:pPr>
              <w:jc w:val="center"/>
            </w:pPr>
            <w:r>
              <w:rPr>
                <w:color w:val="000000"/>
                <w:sz w:val="24"/>
              </w:rPr>
              <w:t>11</w:t>
            </w:r>
          </w:p>
        </w:tc>
        <w:tc>
          <w:tcPr>
            <w:tcW w:w="1276" w:type="dxa"/>
            <w:vAlign w:val="center"/>
          </w:tcPr>
          <w:p w:rsidR="00896EF3" w:rsidRDefault="003004B9">
            <w:pPr>
              <w:jc w:val="center"/>
            </w:pPr>
            <w:r>
              <w:rPr>
                <w:color w:val="000000"/>
                <w:sz w:val="24"/>
              </w:rPr>
              <w:t>300347</w:t>
            </w:r>
          </w:p>
        </w:tc>
        <w:tc>
          <w:tcPr>
            <w:tcW w:w="1701" w:type="dxa"/>
            <w:vAlign w:val="center"/>
          </w:tcPr>
          <w:p w:rsidR="00896EF3" w:rsidRDefault="003004B9">
            <w:pPr>
              <w:jc w:val="center"/>
            </w:pPr>
            <w:r>
              <w:rPr>
                <w:color w:val="000000"/>
                <w:sz w:val="24"/>
              </w:rPr>
              <w:t>泰格医药</w:t>
            </w:r>
          </w:p>
        </w:tc>
        <w:tc>
          <w:tcPr>
            <w:tcW w:w="1559" w:type="dxa"/>
            <w:vAlign w:val="center"/>
          </w:tcPr>
          <w:p w:rsidR="00896EF3" w:rsidRDefault="003004B9">
            <w:pPr>
              <w:jc w:val="right"/>
            </w:pPr>
            <w:r>
              <w:rPr>
                <w:color w:val="000000"/>
                <w:sz w:val="24"/>
              </w:rPr>
              <w:t>2,087,246</w:t>
            </w:r>
          </w:p>
        </w:tc>
        <w:tc>
          <w:tcPr>
            <w:tcW w:w="1932" w:type="dxa"/>
            <w:vAlign w:val="center"/>
          </w:tcPr>
          <w:p w:rsidR="00896EF3" w:rsidRDefault="003004B9">
            <w:pPr>
              <w:jc w:val="right"/>
            </w:pPr>
            <w:r>
              <w:rPr>
                <w:color w:val="000000"/>
                <w:sz w:val="24"/>
              </w:rPr>
              <w:t>56,376,514.46</w:t>
            </w:r>
          </w:p>
        </w:tc>
        <w:tc>
          <w:tcPr>
            <w:tcW w:w="1612" w:type="dxa"/>
            <w:vAlign w:val="center"/>
          </w:tcPr>
          <w:p w:rsidR="00896EF3" w:rsidRDefault="003004B9">
            <w:pPr>
              <w:jc w:val="right"/>
            </w:pPr>
            <w:r>
              <w:rPr>
                <w:color w:val="000000"/>
                <w:sz w:val="24"/>
              </w:rPr>
              <w:t>3.09</w:t>
            </w:r>
          </w:p>
        </w:tc>
      </w:tr>
      <w:tr w:rsidR="00896EF3">
        <w:trPr>
          <w:jc w:val="center"/>
        </w:trPr>
        <w:tc>
          <w:tcPr>
            <w:tcW w:w="817" w:type="dxa"/>
            <w:vAlign w:val="center"/>
          </w:tcPr>
          <w:p w:rsidR="00896EF3" w:rsidRDefault="003004B9">
            <w:pPr>
              <w:jc w:val="center"/>
            </w:pPr>
            <w:r>
              <w:rPr>
                <w:color w:val="000000"/>
                <w:sz w:val="24"/>
              </w:rPr>
              <w:t>12</w:t>
            </w:r>
          </w:p>
        </w:tc>
        <w:tc>
          <w:tcPr>
            <w:tcW w:w="1276" w:type="dxa"/>
            <w:vAlign w:val="center"/>
          </w:tcPr>
          <w:p w:rsidR="00896EF3" w:rsidRDefault="003004B9">
            <w:pPr>
              <w:jc w:val="center"/>
            </w:pPr>
            <w:r>
              <w:rPr>
                <w:color w:val="000000"/>
                <w:sz w:val="24"/>
              </w:rPr>
              <w:t>600309</w:t>
            </w:r>
          </w:p>
        </w:tc>
        <w:tc>
          <w:tcPr>
            <w:tcW w:w="1701" w:type="dxa"/>
            <w:vAlign w:val="center"/>
          </w:tcPr>
          <w:p w:rsidR="00896EF3" w:rsidRDefault="003004B9">
            <w:pPr>
              <w:jc w:val="center"/>
            </w:pPr>
            <w:r>
              <w:rPr>
                <w:color w:val="000000"/>
                <w:sz w:val="24"/>
              </w:rPr>
              <w:t>万华化学</w:t>
            </w:r>
          </w:p>
        </w:tc>
        <w:tc>
          <w:tcPr>
            <w:tcW w:w="1559" w:type="dxa"/>
            <w:vAlign w:val="center"/>
          </w:tcPr>
          <w:p w:rsidR="00896EF3" w:rsidRDefault="003004B9">
            <w:pPr>
              <w:jc w:val="right"/>
            </w:pPr>
            <w:r>
              <w:rPr>
                <w:color w:val="000000"/>
                <w:sz w:val="24"/>
              </w:rPr>
              <w:t>2,528,800</w:t>
            </w:r>
          </w:p>
        </w:tc>
        <w:tc>
          <w:tcPr>
            <w:tcW w:w="1932" w:type="dxa"/>
            <w:vAlign w:val="center"/>
          </w:tcPr>
          <w:p w:rsidR="00896EF3" w:rsidRDefault="003004B9">
            <w:pPr>
              <w:jc w:val="right"/>
            </w:pPr>
            <w:r>
              <w:rPr>
                <w:color w:val="000000"/>
                <w:sz w:val="24"/>
              </w:rPr>
              <w:t>54,445,064.00</w:t>
            </w:r>
          </w:p>
        </w:tc>
        <w:tc>
          <w:tcPr>
            <w:tcW w:w="1612" w:type="dxa"/>
            <w:vAlign w:val="center"/>
          </w:tcPr>
          <w:p w:rsidR="00896EF3" w:rsidRDefault="003004B9">
            <w:pPr>
              <w:jc w:val="right"/>
            </w:pPr>
            <w:r>
              <w:rPr>
                <w:color w:val="000000"/>
                <w:sz w:val="24"/>
              </w:rPr>
              <w:t>2.98</w:t>
            </w:r>
          </w:p>
        </w:tc>
      </w:tr>
      <w:tr w:rsidR="00896EF3">
        <w:trPr>
          <w:jc w:val="center"/>
        </w:trPr>
        <w:tc>
          <w:tcPr>
            <w:tcW w:w="817" w:type="dxa"/>
            <w:vAlign w:val="center"/>
          </w:tcPr>
          <w:p w:rsidR="00896EF3" w:rsidRDefault="003004B9">
            <w:pPr>
              <w:jc w:val="center"/>
            </w:pPr>
            <w:r>
              <w:rPr>
                <w:color w:val="000000"/>
                <w:sz w:val="24"/>
              </w:rPr>
              <w:t>13</w:t>
            </w:r>
          </w:p>
        </w:tc>
        <w:tc>
          <w:tcPr>
            <w:tcW w:w="1276" w:type="dxa"/>
            <w:vAlign w:val="center"/>
          </w:tcPr>
          <w:p w:rsidR="00896EF3" w:rsidRDefault="003004B9">
            <w:pPr>
              <w:jc w:val="center"/>
            </w:pPr>
            <w:r>
              <w:rPr>
                <w:color w:val="000000"/>
                <w:sz w:val="24"/>
              </w:rPr>
              <w:t>300226</w:t>
            </w:r>
          </w:p>
        </w:tc>
        <w:tc>
          <w:tcPr>
            <w:tcW w:w="1701" w:type="dxa"/>
            <w:vAlign w:val="center"/>
          </w:tcPr>
          <w:p w:rsidR="00896EF3" w:rsidRDefault="003004B9">
            <w:pPr>
              <w:jc w:val="center"/>
            </w:pPr>
            <w:r>
              <w:rPr>
                <w:color w:val="000000"/>
                <w:sz w:val="24"/>
              </w:rPr>
              <w:t>上海钢联</w:t>
            </w:r>
          </w:p>
        </w:tc>
        <w:tc>
          <w:tcPr>
            <w:tcW w:w="1559" w:type="dxa"/>
            <w:vAlign w:val="center"/>
          </w:tcPr>
          <w:p w:rsidR="00896EF3" w:rsidRDefault="003004B9">
            <w:pPr>
              <w:jc w:val="right"/>
            </w:pPr>
            <w:r>
              <w:rPr>
                <w:color w:val="000000"/>
                <w:sz w:val="24"/>
              </w:rPr>
              <w:t>1,345,232</w:t>
            </w:r>
          </w:p>
        </w:tc>
        <w:tc>
          <w:tcPr>
            <w:tcW w:w="1932" w:type="dxa"/>
            <w:vAlign w:val="center"/>
          </w:tcPr>
          <w:p w:rsidR="00896EF3" w:rsidRDefault="003004B9">
            <w:pPr>
              <w:jc w:val="right"/>
            </w:pPr>
            <w:r>
              <w:rPr>
                <w:color w:val="000000"/>
                <w:sz w:val="24"/>
              </w:rPr>
              <w:t>54,374,277.44</w:t>
            </w:r>
          </w:p>
        </w:tc>
        <w:tc>
          <w:tcPr>
            <w:tcW w:w="1612" w:type="dxa"/>
            <w:vAlign w:val="center"/>
          </w:tcPr>
          <w:p w:rsidR="00896EF3" w:rsidRDefault="003004B9">
            <w:pPr>
              <w:jc w:val="right"/>
            </w:pPr>
            <w:r>
              <w:rPr>
                <w:color w:val="000000"/>
                <w:sz w:val="24"/>
              </w:rPr>
              <w:t>2.98</w:t>
            </w:r>
          </w:p>
        </w:tc>
      </w:tr>
      <w:tr w:rsidR="00896EF3">
        <w:trPr>
          <w:jc w:val="center"/>
        </w:trPr>
        <w:tc>
          <w:tcPr>
            <w:tcW w:w="817" w:type="dxa"/>
            <w:vAlign w:val="center"/>
          </w:tcPr>
          <w:p w:rsidR="00896EF3" w:rsidRDefault="003004B9">
            <w:pPr>
              <w:jc w:val="center"/>
            </w:pPr>
            <w:r>
              <w:rPr>
                <w:color w:val="000000"/>
                <w:sz w:val="24"/>
              </w:rPr>
              <w:t>14</w:t>
            </w:r>
          </w:p>
        </w:tc>
        <w:tc>
          <w:tcPr>
            <w:tcW w:w="1276" w:type="dxa"/>
            <w:vAlign w:val="center"/>
          </w:tcPr>
          <w:p w:rsidR="00896EF3" w:rsidRDefault="003004B9">
            <w:pPr>
              <w:jc w:val="center"/>
            </w:pPr>
            <w:r>
              <w:rPr>
                <w:color w:val="000000"/>
                <w:sz w:val="24"/>
              </w:rPr>
              <w:t>601233</w:t>
            </w:r>
          </w:p>
        </w:tc>
        <w:tc>
          <w:tcPr>
            <w:tcW w:w="1701" w:type="dxa"/>
            <w:vAlign w:val="center"/>
          </w:tcPr>
          <w:p w:rsidR="00896EF3" w:rsidRDefault="003004B9">
            <w:pPr>
              <w:jc w:val="center"/>
            </w:pPr>
            <w:r>
              <w:rPr>
                <w:color w:val="000000"/>
                <w:sz w:val="24"/>
              </w:rPr>
              <w:t>桐昆股份</w:t>
            </w:r>
          </w:p>
        </w:tc>
        <w:tc>
          <w:tcPr>
            <w:tcW w:w="1559" w:type="dxa"/>
            <w:vAlign w:val="center"/>
          </w:tcPr>
          <w:p w:rsidR="00896EF3" w:rsidRDefault="003004B9">
            <w:pPr>
              <w:jc w:val="right"/>
            </w:pPr>
            <w:r>
              <w:rPr>
                <w:color w:val="000000"/>
                <w:sz w:val="24"/>
              </w:rPr>
              <w:t>3,575,836</w:t>
            </w:r>
          </w:p>
        </w:tc>
        <w:tc>
          <w:tcPr>
            <w:tcW w:w="1932" w:type="dxa"/>
            <w:vAlign w:val="center"/>
          </w:tcPr>
          <w:p w:rsidR="00896EF3" w:rsidRDefault="003004B9">
            <w:pPr>
              <w:jc w:val="right"/>
            </w:pPr>
            <w:r>
              <w:rPr>
                <w:color w:val="000000"/>
                <w:sz w:val="24"/>
              </w:rPr>
              <w:t>51,349,004.96</w:t>
            </w:r>
          </w:p>
        </w:tc>
        <w:tc>
          <w:tcPr>
            <w:tcW w:w="1612" w:type="dxa"/>
            <w:vAlign w:val="center"/>
          </w:tcPr>
          <w:p w:rsidR="00896EF3" w:rsidRDefault="003004B9">
            <w:pPr>
              <w:jc w:val="right"/>
            </w:pPr>
            <w:r>
              <w:rPr>
                <w:color w:val="000000"/>
                <w:sz w:val="24"/>
              </w:rPr>
              <w:t>2.81</w:t>
            </w:r>
          </w:p>
        </w:tc>
      </w:tr>
      <w:tr w:rsidR="00896EF3">
        <w:trPr>
          <w:jc w:val="center"/>
        </w:trPr>
        <w:tc>
          <w:tcPr>
            <w:tcW w:w="817" w:type="dxa"/>
            <w:vAlign w:val="center"/>
          </w:tcPr>
          <w:p w:rsidR="00896EF3" w:rsidRDefault="003004B9">
            <w:pPr>
              <w:jc w:val="center"/>
            </w:pPr>
            <w:r>
              <w:rPr>
                <w:color w:val="000000"/>
                <w:sz w:val="24"/>
              </w:rPr>
              <w:t>15</w:t>
            </w:r>
          </w:p>
        </w:tc>
        <w:tc>
          <w:tcPr>
            <w:tcW w:w="1276" w:type="dxa"/>
            <w:vAlign w:val="center"/>
          </w:tcPr>
          <w:p w:rsidR="00896EF3" w:rsidRDefault="003004B9">
            <w:pPr>
              <w:jc w:val="center"/>
            </w:pPr>
            <w:r>
              <w:rPr>
                <w:color w:val="000000"/>
                <w:sz w:val="24"/>
              </w:rPr>
              <w:t>300271</w:t>
            </w:r>
          </w:p>
        </w:tc>
        <w:tc>
          <w:tcPr>
            <w:tcW w:w="1701" w:type="dxa"/>
            <w:vAlign w:val="center"/>
          </w:tcPr>
          <w:p w:rsidR="00896EF3" w:rsidRDefault="003004B9">
            <w:pPr>
              <w:jc w:val="center"/>
            </w:pPr>
            <w:r>
              <w:rPr>
                <w:color w:val="000000"/>
                <w:sz w:val="24"/>
              </w:rPr>
              <w:t>华宇软件</w:t>
            </w:r>
          </w:p>
        </w:tc>
        <w:tc>
          <w:tcPr>
            <w:tcW w:w="1559" w:type="dxa"/>
            <w:vAlign w:val="center"/>
          </w:tcPr>
          <w:p w:rsidR="00896EF3" w:rsidRDefault="003004B9">
            <w:pPr>
              <w:jc w:val="right"/>
            </w:pPr>
            <w:r>
              <w:rPr>
                <w:color w:val="000000"/>
                <w:sz w:val="24"/>
              </w:rPr>
              <w:t>2,244,853</w:t>
            </w:r>
          </w:p>
        </w:tc>
        <w:tc>
          <w:tcPr>
            <w:tcW w:w="1932" w:type="dxa"/>
            <w:vAlign w:val="center"/>
          </w:tcPr>
          <w:p w:rsidR="00896EF3" w:rsidRDefault="003004B9">
            <w:pPr>
              <w:jc w:val="right"/>
            </w:pPr>
            <w:r>
              <w:rPr>
                <w:color w:val="000000"/>
                <w:sz w:val="24"/>
              </w:rPr>
              <w:t>39,172,684.85</w:t>
            </w:r>
          </w:p>
        </w:tc>
        <w:tc>
          <w:tcPr>
            <w:tcW w:w="1612" w:type="dxa"/>
            <w:vAlign w:val="center"/>
          </w:tcPr>
          <w:p w:rsidR="00896EF3" w:rsidRDefault="003004B9">
            <w:pPr>
              <w:jc w:val="right"/>
            </w:pPr>
            <w:r>
              <w:rPr>
                <w:color w:val="000000"/>
                <w:sz w:val="24"/>
              </w:rPr>
              <w:t>2.14</w:t>
            </w:r>
          </w:p>
        </w:tc>
      </w:tr>
      <w:tr w:rsidR="00896EF3">
        <w:trPr>
          <w:jc w:val="center"/>
        </w:trPr>
        <w:tc>
          <w:tcPr>
            <w:tcW w:w="817" w:type="dxa"/>
            <w:vAlign w:val="center"/>
          </w:tcPr>
          <w:p w:rsidR="00896EF3" w:rsidRDefault="003004B9">
            <w:pPr>
              <w:jc w:val="center"/>
            </w:pPr>
            <w:r>
              <w:rPr>
                <w:color w:val="000000"/>
                <w:sz w:val="24"/>
              </w:rPr>
              <w:t>16</w:t>
            </w:r>
          </w:p>
        </w:tc>
        <w:tc>
          <w:tcPr>
            <w:tcW w:w="1276" w:type="dxa"/>
            <w:vAlign w:val="center"/>
          </w:tcPr>
          <w:p w:rsidR="00896EF3" w:rsidRDefault="003004B9">
            <w:pPr>
              <w:jc w:val="center"/>
            </w:pPr>
            <w:r>
              <w:rPr>
                <w:color w:val="000000"/>
                <w:sz w:val="24"/>
              </w:rPr>
              <w:t>000937</w:t>
            </w:r>
          </w:p>
        </w:tc>
        <w:tc>
          <w:tcPr>
            <w:tcW w:w="1701" w:type="dxa"/>
            <w:vAlign w:val="center"/>
          </w:tcPr>
          <w:p w:rsidR="00896EF3" w:rsidRDefault="003004B9">
            <w:pPr>
              <w:jc w:val="center"/>
            </w:pPr>
            <w:r>
              <w:rPr>
                <w:color w:val="000000"/>
                <w:sz w:val="24"/>
              </w:rPr>
              <w:t>冀中能源</w:t>
            </w:r>
          </w:p>
        </w:tc>
        <w:tc>
          <w:tcPr>
            <w:tcW w:w="1559" w:type="dxa"/>
            <w:vAlign w:val="center"/>
          </w:tcPr>
          <w:p w:rsidR="00896EF3" w:rsidRDefault="003004B9">
            <w:pPr>
              <w:jc w:val="right"/>
            </w:pPr>
            <w:r>
              <w:rPr>
                <w:color w:val="000000"/>
                <w:sz w:val="24"/>
              </w:rPr>
              <w:t>5,386,200</w:t>
            </w:r>
          </w:p>
        </w:tc>
        <w:tc>
          <w:tcPr>
            <w:tcW w:w="1932" w:type="dxa"/>
            <w:vAlign w:val="center"/>
          </w:tcPr>
          <w:p w:rsidR="00896EF3" w:rsidRDefault="003004B9">
            <w:pPr>
              <w:jc w:val="right"/>
            </w:pPr>
            <w:r>
              <w:rPr>
                <w:color w:val="000000"/>
                <w:sz w:val="24"/>
              </w:rPr>
              <w:t>36,302,988.00</w:t>
            </w:r>
          </w:p>
        </w:tc>
        <w:tc>
          <w:tcPr>
            <w:tcW w:w="1612" w:type="dxa"/>
            <w:vAlign w:val="center"/>
          </w:tcPr>
          <w:p w:rsidR="00896EF3" w:rsidRDefault="003004B9">
            <w:pPr>
              <w:jc w:val="right"/>
            </w:pPr>
            <w:r>
              <w:rPr>
                <w:color w:val="000000"/>
                <w:sz w:val="24"/>
              </w:rPr>
              <w:t>1.99</w:t>
            </w:r>
          </w:p>
        </w:tc>
      </w:tr>
      <w:tr w:rsidR="00896EF3">
        <w:trPr>
          <w:jc w:val="center"/>
        </w:trPr>
        <w:tc>
          <w:tcPr>
            <w:tcW w:w="817" w:type="dxa"/>
            <w:vAlign w:val="center"/>
          </w:tcPr>
          <w:p w:rsidR="00896EF3" w:rsidRDefault="003004B9">
            <w:pPr>
              <w:jc w:val="center"/>
            </w:pPr>
            <w:r>
              <w:rPr>
                <w:color w:val="000000"/>
                <w:sz w:val="24"/>
              </w:rPr>
              <w:t>17</w:t>
            </w:r>
          </w:p>
        </w:tc>
        <w:tc>
          <w:tcPr>
            <w:tcW w:w="1276" w:type="dxa"/>
            <w:vAlign w:val="center"/>
          </w:tcPr>
          <w:p w:rsidR="00896EF3" w:rsidRDefault="003004B9">
            <w:pPr>
              <w:jc w:val="center"/>
            </w:pPr>
            <w:r>
              <w:rPr>
                <w:color w:val="000000"/>
                <w:sz w:val="24"/>
              </w:rPr>
              <w:t>600691</w:t>
            </w:r>
          </w:p>
        </w:tc>
        <w:tc>
          <w:tcPr>
            <w:tcW w:w="1701" w:type="dxa"/>
            <w:vAlign w:val="center"/>
          </w:tcPr>
          <w:p w:rsidR="00896EF3" w:rsidRDefault="003004B9">
            <w:pPr>
              <w:jc w:val="center"/>
            </w:pPr>
            <w:r>
              <w:rPr>
                <w:color w:val="000000"/>
                <w:sz w:val="24"/>
              </w:rPr>
              <w:t>阳煤化工</w:t>
            </w:r>
          </w:p>
        </w:tc>
        <w:tc>
          <w:tcPr>
            <w:tcW w:w="1559" w:type="dxa"/>
            <w:vAlign w:val="center"/>
          </w:tcPr>
          <w:p w:rsidR="00896EF3" w:rsidRDefault="003004B9">
            <w:pPr>
              <w:jc w:val="right"/>
            </w:pPr>
            <w:r>
              <w:rPr>
                <w:color w:val="000000"/>
                <w:sz w:val="24"/>
              </w:rPr>
              <w:t>9,369,022</w:t>
            </w:r>
          </w:p>
        </w:tc>
        <w:tc>
          <w:tcPr>
            <w:tcW w:w="1932" w:type="dxa"/>
            <w:vAlign w:val="center"/>
          </w:tcPr>
          <w:p w:rsidR="00896EF3" w:rsidRDefault="003004B9">
            <w:pPr>
              <w:jc w:val="right"/>
            </w:pPr>
            <w:r>
              <w:rPr>
                <w:color w:val="000000"/>
                <w:sz w:val="24"/>
              </w:rPr>
              <w:t>35,977,044.48</w:t>
            </w:r>
          </w:p>
        </w:tc>
        <w:tc>
          <w:tcPr>
            <w:tcW w:w="1612" w:type="dxa"/>
            <w:vAlign w:val="center"/>
          </w:tcPr>
          <w:p w:rsidR="00896EF3" w:rsidRDefault="003004B9">
            <w:pPr>
              <w:jc w:val="right"/>
            </w:pPr>
            <w:r>
              <w:rPr>
                <w:color w:val="000000"/>
                <w:sz w:val="24"/>
              </w:rPr>
              <w:t>1.97</w:t>
            </w:r>
          </w:p>
        </w:tc>
      </w:tr>
      <w:tr w:rsidR="00896EF3">
        <w:trPr>
          <w:jc w:val="center"/>
        </w:trPr>
        <w:tc>
          <w:tcPr>
            <w:tcW w:w="817" w:type="dxa"/>
            <w:vAlign w:val="center"/>
          </w:tcPr>
          <w:p w:rsidR="00896EF3" w:rsidRDefault="003004B9">
            <w:pPr>
              <w:jc w:val="center"/>
            </w:pPr>
            <w:r>
              <w:rPr>
                <w:color w:val="000000"/>
                <w:sz w:val="24"/>
              </w:rPr>
              <w:t>18</w:t>
            </w:r>
          </w:p>
        </w:tc>
        <w:tc>
          <w:tcPr>
            <w:tcW w:w="1276" w:type="dxa"/>
            <w:vAlign w:val="center"/>
          </w:tcPr>
          <w:p w:rsidR="00896EF3" w:rsidRDefault="003004B9">
            <w:pPr>
              <w:jc w:val="center"/>
            </w:pPr>
            <w:r>
              <w:rPr>
                <w:color w:val="000000"/>
                <w:sz w:val="24"/>
              </w:rPr>
              <w:t>601699</w:t>
            </w:r>
          </w:p>
        </w:tc>
        <w:tc>
          <w:tcPr>
            <w:tcW w:w="1701" w:type="dxa"/>
            <w:vAlign w:val="center"/>
          </w:tcPr>
          <w:p w:rsidR="00896EF3" w:rsidRDefault="003004B9">
            <w:pPr>
              <w:jc w:val="center"/>
            </w:pPr>
            <w:r>
              <w:rPr>
                <w:color w:val="000000"/>
                <w:sz w:val="24"/>
              </w:rPr>
              <w:t>潞安环能</w:t>
            </w:r>
          </w:p>
        </w:tc>
        <w:tc>
          <w:tcPr>
            <w:tcW w:w="1559" w:type="dxa"/>
            <w:vAlign w:val="center"/>
          </w:tcPr>
          <w:p w:rsidR="00896EF3" w:rsidRDefault="003004B9">
            <w:pPr>
              <w:jc w:val="right"/>
            </w:pPr>
            <w:r>
              <w:rPr>
                <w:color w:val="000000"/>
                <w:sz w:val="24"/>
              </w:rPr>
              <w:t>4,090,907</w:t>
            </w:r>
          </w:p>
        </w:tc>
        <w:tc>
          <w:tcPr>
            <w:tcW w:w="1932" w:type="dxa"/>
            <w:vAlign w:val="center"/>
          </w:tcPr>
          <w:p w:rsidR="00896EF3" w:rsidRDefault="003004B9">
            <w:pPr>
              <w:jc w:val="right"/>
            </w:pPr>
            <w:r>
              <w:rPr>
                <w:color w:val="000000"/>
                <w:sz w:val="24"/>
              </w:rPr>
              <w:t>32,931,801.35</w:t>
            </w:r>
          </w:p>
        </w:tc>
        <w:tc>
          <w:tcPr>
            <w:tcW w:w="1612" w:type="dxa"/>
            <w:vAlign w:val="center"/>
          </w:tcPr>
          <w:p w:rsidR="00896EF3" w:rsidRDefault="003004B9">
            <w:pPr>
              <w:jc w:val="right"/>
            </w:pPr>
            <w:r>
              <w:rPr>
                <w:color w:val="000000"/>
                <w:sz w:val="24"/>
              </w:rPr>
              <w:t>1.80</w:t>
            </w:r>
          </w:p>
        </w:tc>
      </w:tr>
      <w:tr w:rsidR="00896EF3">
        <w:trPr>
          <w:jc w:val="center"/>
        </w:trPr>
        <w:tc>
          <w:tcPr>
            <w:tcW w:w="817" w:type="dxa"/>
            <w:vAlign w:val="center"/>
          </w:tcPr>
          <w:p w:rsidR="00896EF3" w:rsidRDefault="003004B9">
            <w:pPr>
              <w:jc w:val="center"/>
            </w:pPr>
            <w:r>
              <w:rPr>
                <w:color w:val="000000"/>
                <w:sz w:val="24"/>
              </w:rPr>
              <w:t>19</w:t>
            </w:r>
          </w:p>
        </w:tc>
        <w:tc>
          <w:tcPr>
            <w:tcW w:w="1276" w:type="dxa"/>
            <w:vAlign w:val="center"/>
          </w:tcPr>
          <w:p w:rsidR="00896EF3" w:rsidRDefault="003004B9">
            <w:pPr>
              <w:jc w:val="center"/>
            </w:pPr>
            <w:r>
              <w:rPr>
                <w:color w:val="000000"/>
                <w:sz w:val="24"/>
              </w:rPr>
              <w:t>002605</w:t>
            </w:r>
          </w:p>
        </w:tc>
        <w:tc>
          <w:tcPr>
            <w:tcW w:w="1701" w:type="dxa"/>
            <w:vAlign w:val="center"/>
          </w:tcPr>
          <w:p w:rsidR="00896EF3" w:rsidRDefault="003004B9">
            <w:pPr>
              <w:jc w:val="center"/>
            </w:pPr>
            <w:r>
              <w:rPr>
                <w:color w:val="000000"/>
                <w:sz w:val="24"/>
              </w:rPr>
              <w:t>姚记扑克</w:t>
            </w:r>
          </w:p>
        </w:tc>
        <w:tc>
          <w:tcPr>
            <w:tcW w:w="1559" w:type="dxa"/>
            <w:vAlign w:val="center"/>
          </w:tcPr>
          <w:p w:rsidR="00896EF3" w:rsidRDefault="003004B9">
            <w:pPr>
              <w:jc w:val="right"/>
            </w:pPr>
            <w:r>
              <w:rPr>
                <w:color w:val="000000"/>
                <w:sz w:val="24"/>
              </w:rPr>
              <w:t>1,904,441</w:t>
            </w:r>
          </w:p>
        </w:tc>
        <w:tc>
          <w:tcPr>
            <w:tcW w:w="1932" w:type="dxa"/>
            <w:vAlign w:val="center"/>
          </w:tcPr>
          <w:p w:rsidR="00896EF3" w:rsidRDefault="003004B9">
            <w:pPr>
              <w:jc w:val="right"/>
            </w:pPr>
            <w:r>
              <w:rPr>
                <w:color w:val="000000"/>
                <w:sz w:val="24"/>
              </w:rPr>
              <w:t>32,146,964.08</w:t>
            </w:r>
          </w:p>
        </w:tc>
        <w:tc>
          <w:tcPr>
            <w:tcW w:w="1612" w:type="dxa"/>
            <w:vAlign w:val="center"/>
          </w:tcPr>
          <w:p w:rsidR="00896EF3" w:rsidRDefault="003004B9">
            <w:pPr>
              <w:jc w:val="right"/>
            </w:pPr>
            <w:r>
              <w:rPr>
                <w:color w:val="000000"/>
                <w:sz w:val="24"/>
              </w:rPr>
              <w:t>1.76</w:t>
            </w:r>
          </w:p>
        </w:tc>
      </w:tr>
      <w:tr w:rsidR="00896EF3">
        <w:trPr>
          <w:jc w:val="center"/>
        </w:trPr>
        <w:tc>
          <w:tcPr>
            <w:tcW w:w="817" w:type="dxa"/>
            <w:vAlign w:val="center"/>
          </w:tcPr>
          <w:p w:rsidR="00896EF3" w:rsidRDefault="003004B9">
            <w:pPr>
              <w:jc w:val="center"/>
            </w:pPr>
            <w:r>
              <w:rPr>
                <w:color w:val="000000"/>
                <w:sz w:val="24"/>
              </w:rPr>
              <w:t>20</w:t>
            </w:r>
          </w:p>
        </w:tc>
        <w:tc>
          <w:tcPr>
            <w:tcW w:w="1276" w:type="dxa"/>
            <w:vAlign w:val="center"/>
          </w:tcPr>
          <w:p w:rsidR="00896EF3" w:rsidRDefault="003004B9">
            <w:pPr>
              <w:jc w:val="center"/>
            </w:pPr>
            <w:r>
              <w:rPr>
                <w:color w:val="000000"/>
                <w:sz w:val="24"/>
              </w:rPr>
              <w:t>300262</w:t>
            </w:r>
          </w:p>
        </w:tc>
        <w:tc>
          <w:tcPr>
            <w:tcW w:w="1701" w:type="dxa"/>
            <w:vAlign w:val="center"/>
          </w:tcPr>
          <w:p w:rsidR="00896EF3" w:rsidRDefault="003004B9">
            <w:pPr>
              <w:jc w:val="center"/>
            </w:pPr>
            <w:r>
              <w:rPr>
                <w:color w:val="000000"/>
                <w:sz w:val="24"/>
              </w:rPr>
              <w:t>巴安水务</w:t>
            </w:r>
          </w:p>
        </w:tc>
        <w:tc>
          <w:tcPr>
            <w:tcW w:w="1559" w:type="dxa"/>
            <w:vAlign w:val="center"/>
          </w:tcPr>
          <w:p w:rsidR="00896EF3" w:rsidRDefault="003004B9">
            <w:pPr>
              <w:jc w:val="right"/>
            </w:pPr>
            <w:r>
              <w:rPr>
                <w:color w:val="000000"/>
                <w:sz w:val="24"/>
              </w:rPr>
              <w:t>1,122,799</w:t>
            </w:r>
          </w:p>
        </w:tc>
        <w:tc>
          <w:tcPr>
            <w:tcW w:w="1932" w:type="dxa"/>
            <w:vAlign w:val="center"/>
          </w:tcPr>
          <w:p w:rsidR="00896EF3" w:rsidRDefault="003004B9">
            <w:pPr>
              <w:jc w:val="right"/>
            </w:pPr>
            <w:r>
              <w:rPr>
                <w:color w:val="000000"/>
                <w:sz w:val="24"/>
              </w:rPr>
              <w:t>19,087,583.00</w:t>
            </w:r>
          </w:p>
        </w:tc>
        <w:tc>
          <w:tcPr>
            <w:tcW w:w="1612" w:type="dxa"/>
            <w:vAlign w:val="center"/>
          </w:tcPr>
          <w:p w:rsidR="00896EF3" w:rsidRDefault="003004B9">
            <w:pPr>
              <w:jc w:val="right"/>
            </w:pPr>
            <w:r>
              <w:rPr>
                <w:color w:val="000000"/>
                <w:sz w:val="24"/>
              </w:rPr>
              <w:t>1.04</w:t>
            </w:r>
          </w:p>
        </w:tc>
      </w:tr>
      <w:tr w:rsidR="00896EF3">
        <w:trPr>
          <w:jc w:val="center"/>
        </w:trPr>
        <w:tc>
          <w:tcPr>
            <w:tcW w:w="817" w:type="dxa"/>
            <w:vAlign w:val="center"/>
          </w:tcPr>
          <w:p w:rsidR="00896EF3" w:rsidRDefault="003004B9">
            <w:pPr>
              <w:jc w:val="center"/>
            </w:pPr>
            <w:r>
              <w:rPr>
                <w:color w:val="000000"/>
                <w:sz w:val="24"/>
              </w:rPr>
              <w:t>21</w:t>
            </w:r>
          </w:p>
        </w:tc>
        <w:tc>
          <w:tcPr>
            <w:tcW w:w="1276" w:type="dxa"/>
            <w:vAlign w:val="center"/>
          </w:tcPr>
          <w:p w:rsidR="00896EF3" w:rsidRDefault="003004B9">
            <w:pPr>
              <w:jc w:val="center"/>
            </w:pPr>
            <w:r>
              <w:rPr>
                <w:color w:val="000000"/>
                <w:sz w:val="24"/>
              </w:rPr>
              <w:t>000983</w:t>
            </w:r>
          </w:p>
        </w:tc>
        <w:tc>
          <w:tcPr>
            <w:tcW w:w="1701" w:type="dxa"/>
            <w:vAlign w:val="center"/>
          </w:tcPr>
          <w:p w:rsidR="00896EF3" w:rsidRDefault="003004B9">
            <w:pPr>
              <w:jc w:val="center"/>
            </w:pPr>
            <w:r>
              <w:rPr>
                <w:color w:val="000000"/>
                <w:sz w:val="24"/>
              </w:rPr>
              <w:t>西山煤电</w:t>
            </w:r>
          </w:p>
        </w:tc>
        <w:tc>
          <w:tcPr>
            <w:tcW w:w="1559" w:type="dxa"/>
            <w:vAlign w:val="center"/>
          </w:tcPr>
          <w:p w:rsidR="00896EF3" w:rsidRDefault="003004B9">
            <w:pPr>
              <w:jc w:val="right"/>
            </w:pPr>
            <w:r>
              <w:rPr>
                <w:color w:val="000000"/>
                <w:sz w:val="24"/>
              </w:rPr>
              <w:t>2,115,438</w:t>
            </w:r>
          </w:p>
        </w:tc>
        <w:tc>
          <w:tcPr>
            <w:tcW w:w="1932" w:type="dxa"/>
            <w:vAlign w:val="center"/>
          </w:tcPr>
          <w:p w:rsidR="00896EF3" w:rsidRDefault="003004B9">
            <w:pPr>
              <w:jc w:val="right"/>
            </w:pPr>
            <w:r>
              <w:rPr>
                <w:color w:val="000000"/>
                <w:sz w:val="24"/>
              </w:rPr>
              <w:t>17,896,605.48</w:t>
            </w:r>
          </w:p>
        </w:tc>
        <w:tc>
          <w:tcPr>
            <w:tcW w:w="1612" w:type="dxa"/>
            <w:vAlign w:val="center"/>
          </w:tcPr>
          <w:p w:rsidR="00896EF3" w:rsidRDefault="003004B9">
            <w:pPr>
              <w:jc w:val="right"/>
            </w:pPr>
            <w:r>
              <w:rPr>
                <w:color w:val="000000"/>
                <w:sz w:val="24"/>
              </w:rPr>
              <w:t>0.98</w:t>
            </w:r>
          </w:p>
        </w:tc>
      </w:tr>
      <w:tr w:rsidR="00896EF3">
        <w:trPr>
          <w:jc w:val="center"/>
        </w:trPr>
        <w:tc>
          <w:tcPr>
            <w:tcW w:w="817" w:type="dxa"/>
            <w:vAlign w:val="center"/>
          </w:tcPr>
          <w:p w:rsidR="00896EF3" w:rsidRDefault="003004B9">
            <w:pPr>
              <w:jc w:val="center"/>
            </w:pPr>
            <w:r>
              <w:rPr>
                <w:color w:val="000000"/>
                <w:sz w:val="24"/>
              </w:rPr>
              <w:t>22</w:t>
            </w:r>
          </w:p>
        </w:tc>
        <w:tc>
          <w:tcPr>
            <w:tcW w:w="1276" w:type="dxa"/>
            <w:vAlign w:val="center"/>
          </w:tcPr>
          <w:p w:rsidR="00896EF3" w:rsidRDefault="003004B9">
            <w:pPr>
              <w:jc w:val="center"/>
            </w:pPr>
            <w:r>
              <w:rPr>
                <w:color w:val="000000"/>
                <w:sz w:val="24"/>
              </w:rPr>
              <w:t>600259</w:t>
            </w:r>
          </w:p>
        </w:tc>
        <w:tc>
          <w:tcPr>
            <w:tcW w:w="1701" w:type="dxa"/>
            <w:vAlign w:val="center"/>
          </w:tcPr>
          <w:p w:rsidR="00896EF3" w:rsidRDefault="003004B9">
            <w:pPr>
              <w:jc w:val="center"/>
            </w:pPr>
            <w:r>
              <w:rPr>
                <w:color w:val="000000"/>
                <w:sz w:val="24"/>
              </w:rPr>
              <w:t>广晟有色</w:t>
            </w:r>
          </w:p>
        </w:tc>
        <w:tc>
          <w:tcPr>
            <w:tcW w:w="1559" w:type="dxa"/>
            <w:vAlign w:val="center"/>
          </w:tcPr>
          <w:p w:rsidR="00896EF3" w:rsidRDefault="003004B9">
            <w:pPr>
              <w:jc w:val="right"/>
            </w:pPr>
            <w:r>
              <w:rPr>
                <w:color w:val="000000"/>
                <w:sz w:val="24"/>
              </w:rPr>
              <w:t>415,804</w:t>
            </w:r>
          </w:p>
        </w:tc>
        <w:tc>
          <w:tcPr>
            <w:tcW w:w="1932" w:type="dxa"/>
            <w:vAlign w:val="center"/>
          </w:tcPr>
          <w:p w:rsidR="00896EF3" w:rsidRDefault="003004B9">
            <w:pPr>
              <w:jc w:val="right"/>
            </w:pPr>
            <w:r>
              <w:rPr>
                <w:color w:val="000000"/>
                <w:sz w:val="24"/>
              </w:rPr>
              <w:t>17,667,511.96</w:t>
            </w:r>
          </w:p>
        </w:tc>
        <w:tc>
          <w:tcPr>
            <w:tcW w:w="1612" w:type="dxa"/>
            <w:vAlign w:val="center"/>
          </w:tcPr>
          <w:p w:rsidR="00896EF3" w:rsidRDefault="003004B9">
            <w:pPr>
              <w:jc w:val="right"/>
            </w:pPr>
            <w:r>
              <w:rPr>
                <w:color w:val="000000"/>
                <w:sz w:val="24"/>
              </w:rPr>
              <w:t>0.97</w:t>
            </w:r>
          </w:p>
        </w:tc>
      </w:tr>
      <w:tr w:rsidR="00896EF3">
        <w:trPr>
          <w:jc w:val="center"/>
        </w:trPr>
        <w:tc>
          <w:tcPr>
            <w:tcW w:w="817" w:type="dxa"/>
            <w:vAlign w:val="center"/>
          </w:tcPr>
          <w:p w:rsidR="00896EF3" w:rsidRDefault="003004B9">
            <w:pPr>
              <w:jc w:val="center"/>
            </w:pPr>
            <w:r>
              <w:rPr>
                <w:color w:val="000000"/>
                <w:sz w:val="24"/>
              </w:rPr>
              <w:t>23</w:t>
            </w:r>
          </w:p>
        </w:tc>
        <w:tc>
          <w:tcPr>
            <w:tcW w:w="1276" w:type="dxa"/>
            <w:vAlign w:val="center"/>
          </w:tcPr>
          <w:p w:rsidR="00896EF3" w:rsidRDefault="003004B9">
            <w:pPr>
              <w:jc w:val="center"/>
            </w:pPr>
            <w:r>
              <w:rPr>
                <w:color w:val="000000"/>
                <w:sz w:val="24"/>
              </w:rPr>
              <w:t>002019</w:t>
            </w:r>
          </w:p>
        </w:tc>
        <w:tc>
          <w:tcPr>
            <w:tcW w:w="1701" w:type="dxa"/>
            <w:vAlign w:val="center"/>
          </w:tcPr>
          <w:p w:rsidR="00896EF3" w:rsidRDefault="003004B9">
            <w:pPr>
              <w:jc w:val="center"/>
            </w:pPr>
            <w:r>
              <w:rPr>
                <w:color w:val="000000"/>
                <w:sz w:val="24"/>
              </w:rPr>
              <w:t>亿帆医药</w:t>
            </w:r>
          </w:p>
        </w:tc>
        <w:tc>
          <w:tcPr>
            <w:tcW w:w="1559" w:type="dxa"/>
            <w:vAlign w:val="center"/>
          </w:tcPr>
          <w:p w:rsidR="00896EF3" w:rsidRDefault="003004B9">
            <w:pPr>
              <w:jc w:val="right"/>
            </w:pPr>
            <w:r>
              <w:rPr>
                <w:color w:val="000000"/>
                <w:sz w:val="24"/>
              </w:rPr>
              <w:t>363,600</w:t>
            </w:r>
          </w:p>
        </w:tc>
        <w:tc>
          <w:tcPr>
            <w:tcW w:w="1932" w:type="dxa"/>
            <w:vAlign w:val="center"/>
          </w:tcPr>
          <w:p w:rsidR="00896EF3" w:rsidRDefault="003004B9">
            <w:pPr>
              <w:jc w:val="right"/>
            </w:pPr>
            <w:r>
              <w:rPr>
                <w:color w:val="000000"/>
                <w:sz w:val="24"/>
              </w:rPr>
              <w:t>5,559,444.00</w:t>
            </w:r>
          </w:p>
        </w:tc>
        <w:tc>
          <w:tcPr>
            <w:tcW w:w="1612" w:type="dxa"/>
            <w:vAlign w:val="center"/>
          </w:tcPr>
          <w:p w:rsidR="00896EF3" w:rsidRDefault="003004B9">
            <w:pPr>
              <w:jc w:val="right"/>
            </w:pPr>
            <w:r>
              <w:rPr>
                <w:color w:val="000000"/>
                <w:sz w:val="24"/>
              </w:rPr>
              <w:t>0.30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403" w:name="_Toc361324882"/>
      <w:bookmarkStart w:id="404" w:name="_Toc478410944"/>
      <w:r w:rsidRPr="00AD0E47">
        <w:rPr>
          <w:rFonts w:ascii="Times New Roman" w:hAnsi="Times New Roman"/>
          <w:kern w:val="0"/>
          <w:szCs w:val="24"/>
        </w:rPr>
        <w:t>8.4</w:t>
      </w:r>
      <w:bookmarkStart w:id="405"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403"/>
      <w:bookmarkEnd w:id="404"/>
      <w:bookmarkEnd w:id="405"/>
    </w:p>
    <w:p w:rsidR="001A59F9" w:rsidRPr="00AD0E47" w:rsidRDefault="001A59F9" w:rsidP="00AD0E47">
      <w:pPr>
        <w:pStyle w:val="20"/>
        <w:spacing w:before="29" w:after="0" w:line="288" w:lineRule="auto"/>
        <w:rPr>
          <w:rFonts w:ascii="Times New Roman" w:hAnsi="Times New Roman"/>
          <w:kern w:val="0"/>
          <w:szCs w:val="24"/>
        </w:rPr>
      </w:pPr>
      <w:bookmarkStart w:id="406" w:name="_Toc478410610"/>
      <w:bookmarkStart w:id="407" w:name="_Toc478410782"/>
      <w:bookmarkStart w:id="408" w:name="_Toc478410945"/>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406"/>
      <w:bookmarkEnd w:id="407"/>
      <w:bookmarkEnd w:id="40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96EF3">
        <w:tc>
          <w:tcPr>
            <w:tcW w:w="870" w:type="dxa"/>
            <w:vAlign w:val="center"/>
          </w:tcPr>
          <w:p w:rsidR="00896EF3" w:rsidRDefault="003004B9">
            <w:pPr>
              <w:jc w:val="center"/>
            </w:pPr>
            <w:r>
              <w:rPr>
                <w:color w:val="000000"/>
                <w:sz w:val="24"/>
              </w:rPr>
              <w:t>1</w:t>
            </w:r>
          </w:p>
        </w:tc>
        <w:tc>
          <w:tcPr>
            <w:tcW w:w="1650" w:type="dxa"/>
            <w:vAlign w:val="center"/>
          </w:tcPr>
          <w:p w:rsidR="00896EF3" w:rsidRDefault="003004B9">
            <w:pPr>
              <w:jc w:val="center"/>
            </w:pPr>
            <w:r>
              <w:rPr>
                <w:color w:val="000000"/>
                <w:sz w:val="24"/>
              </w:rPr>
              <w:t>002098</w:t>
            </w:r>
          </w:p>
        </w:tc>
        <w:tc>
          <w:tcPr>
            <w:tcW w:w="1980" w:type="dxa"/>
            <w:vAlign w:val="center"/>
          </w:tcPr>
          <w:p w:rsidR="00896EF3" w:rsidRDefault="003004B9">
            <w:pPr>
              <w:jc w:val="center"/>
            </w:pPr>
            <w:r>
              <w:rPr>
                <w:color w:val="000000"/>
                <w:sz w:val="24"/>
              </w:rPr>
              <w:t>浔兴股份</w:t>
            </w:r>
          </w:p>
        </w:tc>
        <w:tc>
          <w:tcPr>
            <w:tcW w:w="2880" w:type="dxa"/>
            <w:vAlign w:val="center"/>
          </w:tcPr>
          <w:p w:rsidR="00896EF3" w:rsidRDefault="003004B9">
            <w:pPr>
              <w:jc w:val="right"/>
            </w:pPr>
            <w:r>
              <w:rPr>
                <w:color w:val="000000"/>
                <w:sz w:val="24"/>
              </w:rPr>
              <w:t>150,483,947.02</w:t>
            </w:r>
          </w:p>
        </w:tc>
        <w:tc>
          <w:tcPr>
            <w:tcW w:w="1620" w:type="dxa"/>
            <w:vAlign w:val="center"/>
          </w:tcPr>
          <w:p w:rsidR="00896EF3" w:rsidRDefault="003004B9">
            <w:pPr>
              <w:jc w:val="right"/>
            </w:pPr>
            <w:r>
              <w:rPr>
                <w:color w:val="000000"/>
                <w:sz w:val="24"/>
              </w:rPr>
              <w:t>5.31</w:t>
            </w:r>
          </w:p>
        </w:tc>
      </w:tr>
      <w:tr w:rsidR="00896EF3">
        <w:tc>
          <w:tcPr>
            <w:tcW w:w="870" w:type="dxa"/>
            <w:vAlign w:val="center"/>
          </w:tcPr>
          <w:p w:rsidR="00896EF3" w:rsidRDefault="003004B9">
            <w:pPr>
              <w:jc w:val="center"/>
            </w:pPr>
            <w:r>
              <w:rPr>
                <w:color w:val="000000"/>
                <w:sz w:val="24"/>
              </w:rPr>
              <w:t>2</w:t>
            </w:r>
          </w:p>
        </w:tc>
        <w:tc>
          <w:tcPr>
            <w:tcW w:w="1650" w:type="dxa"/>
            <w:vAlign w:val="center"/>
          </w:tcPr>
          <w:p w:rsidR="00896EF3" w:rsidRDefault="003004B9">
            <w:pPr>
              <w:jc w:val="center"/>
            </w:pPr>
            <w:r>
              <w:rPr>
                <w:color w:val="000000"/>
                <w:sz w:val="24"/>
              </w:rPr>
              <w:t>300279</w:t>
            </w:r>
          </w:p>
        </w:tc>
        <w:tc>
          <w:tcPr>
            <w:tcW w:w="1980" w:type="dxa"/>
            <w:vAlign w:val="center"/>
          </w:tcPr>
          <w:p w:rsidR="00896EF3" w:rsidRDefault="003004B9">
            <w:pPr>
              <w:jc w:val="center"/>
            </w:pPr>
            <w:r>
              <w:rPr>
                <w:color w:val="000000"/>
                <w:sz w:val="24"/>
              </w:rPr>
              <w:t>和晶科技</w:t>
            </w:r>
          </w:p>
        </w:tc>
        <w:tc>
          <w:tcPr>
            <w:tcW w:w="2880" w:type="dxa"/>
            <w:vAlign w:val="center"/>
          </w:tcPr>
          <w:p w:rsidR="00896EF3" w:rsidRDefault="003004B9">
            <w:pPr>
              <w:jc w:val="right"/>
            </w:pPr>
            <w:r>
              <w:rPr>
                <w:color w:val="000000"/>
                <w:sz w:val="24"/>
              </w:rPr>
              <w:t>146,011,140.83</w:t>
            </w:r>
          </w:p>
        </w:tc>
        <w:tc>
          <w:tcPr>
            <w:tcW w:w="1620" w:type="dxa"/>
            <w:vAlign w:val="center"/>
          </w:tcPr>
          <w:p w:rsidR="00896EF3" w:rsidRDefault="003004B9">
            <w:pPr>
              <w:jc w:val="right"/>
            </w:pPr>
            <w:r>
              <w:rPr>
                <w:color w:val="000000"/>
                <w:sz w:val="24"/>
              </w:rPr>
              <w:t>5.16</w:t>
            </w:r>
          </w:p>
        </w:tc>
      </w:tr>
      <w:tr w:rsidR="00896EF3">
        <w:tc>
          <w:tcPr>
            <w:tcW w:w="870" w:type="dxa"/>
            <w:vAlign w:val="center"/>
          </w:tcPr>
          <w:p w:rsidR="00896EF3" w:rsidRDefault="003004B9">
            <w:pPr>
              <w:jc w:val="center"/>
            </w:pPr>
            <w:r>
              <w:rPr>
                <w:color w:val="000000"/>
                <w:sz w:val="24"/>
              </w:rPr>
              <w:t>3</w:t>
            </w:r>
          </w:p>
        </w:tc>
        <w:tc>
          <w:tcPr>
            <w:tcW w:w="1650" w:type="dxa"/>
            <w:vAlign w:val="center"/>
          </w:tcPr>
          <w:p w:rsidR="00896EF3" w:rsidRDefault="003004B9">
            <w:pPr>
              <w:jc w:val="center"/>
            </w:pPr>
            <w:r>
              <w:rPr>
                <w:color w:val="000000"/>
                <w:sz w:val="24"/>
              </w:rPr>
              <w:t>002605</w:t>
            </w:r>
          </w:p>
        </w:tc>
        <w:tc>
          <w:tcPr>
            <w:tcW w:w="1980" w:type="dxa"/>
            <w:vAlign w:val="center"/>
          </w:tcPr>
          <w:p w:rsidR="00896EF3" w:rsidRDefault="003004B9">
            <w:pPr>
              <w:jc w:val="center"/>
            </w:pPr>
            <w:r>
              <w:rPr>
                <w:color w:val="000000"/>
                <w:sz w:val="24"/>
              </w:rPr>
              <w:t>姚记扑克</w:t>
            </w:r>
          </w:p>
        </w:tc>
        <w:tc>
          <w:tcPr>
            <w:tcW w:w="2880" w:type="dxa"/>
            <w:vAlign w:val="center"/>
          </w:tcPr>
          <w:p w:rsidR="00896EF3" w:rsidRDefault="003004B9">
            <w:pPr>
              <w:jc w:val="right"/>
            </w:pPr>
            <w:r>
              <w:rPr>
                <w:color w:val="000000"/>
                <w:sz w:val="24"/>
              </w:rPr>
              <w:t>144,236,809.52</w:t>
            </w:r>
          </w:p>
        </w:tc>
        <w:tc>
          <w:tcPr>
            <w:tcW w:w="1620" w:type="dxa"/>
            <w:vAlign w:val="center"/>
          </w:tcPr>
          <w:p w:rsidR="00896EF3" w:rsidRDefault="003004B9">
            <w:pPr>
              <w:jc w:val="right"/>
            </w:pPr>
            <w:r>
              <w:rPr>
                <w:color w:val="000000"/>
                <w:sz w:val="24"/>
              </w:rPr>
              <w:t>5.09</w:t>
            </w:r>
          </w:p>
        </w:tc>
      </w:tr>
      <w:tr w:rsidR="00896EF3">
        <w:tc>
          <w:tcPr>
            <w:tcW w:w="870" w:type="dxa"/>
            <w:vAlign w:val="center"/>
          </w:tcPr>
          <w:p w:rsidR="00896EF3" w:rsidRDefault="003004B9">
            <w:pPr>
              <w:jc w:val="center"/>
            </w:pPr>
            <w:r>
              <w:rPr>
                <w:color w:val="000000"/>
                <w:sz w:val="24"/>
              </w:rPr>
              <w:t>4</w:t>
            </w:r>
          </w:p>
        </w:tc>
        <w:tc>
          <w:tcPr>
            <w:tcW w:w="1650" w:type="dxa"/>
            <w:vAlign w:val="center"/>
          </w:tcPr>
          <w:p w:rsidR="00896EF3" w:rsidRDefault="003004B9">
            <w:pPr>
              <w:jc w:val="center"/>
            </w:pPr>
            <w:r>
              <w:rPr>
                <w:color w:val="000000"/>
                <w:sz w:val="24"/>
              </w:rPr>
              <w:t>300231</w:t>
            </w:r>
          </w:p>
        </w:tc>
        <w:tc>
          <w:tcPr>
            <w:tcW w:w="1980" w:type="dxa"/>
            <w:vAlign w:val="center"/>
          </w:tcPr>
          <w:p w:rsidR="00896EF3" w:rsidRDefault="003004B9">
            <w:pPr>
              <w:jc w:val="center"/>
            </w:pPr>
            <w:r>
              <w:rPr>
                <w:color w:val="000000"/>
                <w:sz w:val="24"/>
              </w:rPr>
              <w:t>银信科技</w:t>
            </w:r>
          </w:p>
        </w:tc>
        <w:tc>
          <w:tcPr>
            <w:tcW w:w="2880" w:type="dxa"/>
            <w:vAlign w:val="center"/>
          </w:tcPr>
          <w:p w:rsidR="00896EF3" w:rsidRDefault="003004B9">
            <w:pPr>
              <w:jc w:val="right"/>
            </w:pPr>
            <w:r>
              <w:rPr>
                <w:color w:val="000000"/>
                <w:sz w:val="24"/>
              </w:rPr>
              <w:t>141,723,315.61</w:t>
            </w:r>
          </w:p>
        </w:tc>
        <w:tc>
          <w:tcPr>
            <w:tcW w:w="1620" w:type="dxa"/>
            <w:vAlign w:val="center"/>
          </w:tcPr>
          <w:p w:rsidR="00896EF3" w:rsidRDefault="003004B9">
            <w:pPr>
              <w:jc w:val="right"/>
            </w:pPr>
            <w:r>
              <w:rPr>
                <w:color w:val="000000"/>
                <w:sz w:val="24"/>
              </w:rPr>
              <w:t>5.00</w:t>
            </w:r>
          </w:p>
        </w:tc>
      </w:tr>
      <w:tr w:rsidR="00896EF3">
        <w:tc>
          <w:tcPr>
            <w:tcW w:w="870" w:type="dxa"/>
            <w:vAlign w:val="center"/>
          </w:tcPr>
          <w:p w:rsidR="00896EF3" w:rsidRDefault="003004B9">
            <w:pPr>
              <w:jc w:val="center"/>
            </w:pPr>
            <w:r>
              <w:rPr>
                <w:color w:val="000000"/>
                <w:sz w:val="24"/>
              </w:rPr>
              <w:t>5</w:t>
            </w:r>
          </w:p>
        </w:tc>
        <w:tc>
          <w:tcPr>
            <w:tcW w:w="1650" w:type="dxa"/>
            <w:vAlign w:val="center"/>
          </w:tcPr>
          <w:p w:rsidR="00896EF3" w:rsidRDefault="003004B9">
            <w:pPr>
              <w:jc w:val="center"/>
            </w:pPr>
            <w:r>
              <w:rPr>
                <w:color w:val="000000"/>
                <w:sz w:val="24"/>
              </w:rPr>
              <w:t>300212</w:t>
            </w:r>
          </w:p>
        </w:tc>
        <w:tc>
          <w:tcPr>
            <w:tcW w:w="1980" w:type="dxa"/>
            <w:vAlign w:val="center"/>
          </w:tcPr>
          <w:p w:rsidR="00896EF3" w:rsidRDefault="003004B9">
            <w:pPr>
              <w:jc w:val="center"/>
            </w:pPr>
            <w:r>
              <w:rPr>
                <w:color w:val="000000"/>
                <w:sz w:val="24"/>
              </w:rPr>
              <w:t>易华录</w:t>
            </w:r>
          </w:p>
        </w:tc>
        <w:tc>
          <w:tcPr>
            <w:tcW w:w="2880" w:type="dxa"/>
            <w:vAlign w:val="center"/>
          </w:tcPr>
          <w:p w:rsidR="00896EF3" w:rsidRDefault="003004B9">
            <w:pPr>
              <w:jc w:val="right"/>
            </w:pPr>
            <w:r>
              <w:rPr>
                <w:color w:val="000000"/>
                <w:sz w:val="24"/>
              </w:rPr>
              <w:t>132,153,360.99</w:t>
            </w:r>
          </w:p>
        </w:tc>
        <w:tc>
          <w:tcPr>
            <w:tcW w:w="1620" w:type="dxa"/>
            <w:vAlign w:val="center"/>
          </w:tcPr>
          <w:p w:rsidR="00896EF3" w:rsidRDefault="003004B9">
            <w:pPr>
              <w:jc w:val="right"/>
            </w:pPr>
            <w:r>
              <w:rPr>
                <w:color w:val="000000"/>
                <w:sz w:val="24"/>
              </w:rPr>
              <w:t>4.67</w:t>
            </w:r>
          </w:p>
        </w:tc>
      </w:tr>
      <w:tr w:rsidR="00896EF3">
        <w:tc>
          <w:tcPr>
            <w:tcW w:w="870" w:type="dxa"/>
            <w:vAlign w:val="center"/>
          </w:tcPr>
          <w:p w:rsidR="00896EF3" w:rsidRDefault="003004B9">
            <w:pPr>
              <w:jc w:val="center"/>
            </w:pPr>
            <w:r>
              <w:rPr>
                <w:color w:val="000000"/>
                <w:sz w:val="24"/>
              </w:rPr>
              <w:t>6</w:t>
            </w:r>
          </w:p>
        </w:tc>
        <w:tc>
          <w:tcPr>
            <w:tcW w:w="1650" w:type="dxa"/>
            <w:vAlign w:val="center"/>
          </w:tcPr>
          <w:p w:rsidR="00896EF3" w:rsidRDefault="003004B9">
            <w:pPr>
              <w:jc w:val="center"/>
            </w:pPr>
            <w:r>
              <w:rPr>
                <w:color w:val="000000"/>
                <w:sz w:val="24"/>
              </w:rPr>
              <w:t>300287</w:t>
            </w:r>
          </w:p>
        </w:tc>
        <w:tc>
          <w:tcPr>
            <w:tcW w:w="1980" w:type="dxa"/>
            <w:vAlign w:val="center"/>
          </w:tcPr>
          <w:p w:rsidR="00896EF3" w:rsidRDefault="003004B9">
            <w:pPr>
              <w:jc w:val="center"/>
            </w:pPr>
            <w:r>
              <w:rPr>
                <w:color w:val="000000"/>
                <w:sz w:val="24"/>
              </w:rPr>
              <w:t>飞利信</w:t>
            </w:r>
          </w:p>
        </w:tc>
        <w:tc>
          <w:tcPr>
            <w:tcW w:w="2880" w:type="dxa"/>
            <w:vAlign w:val="center"/>
          </w:tcPr>
          <w:p w:rsidR="00896EF3" w:rsidRDefault="003004B9">
            <w:pPr>
              <w:jc w:val="right"/>
            </w:pPr>
            <w:r>
              <w:rPr>
                <w:color w:val="000000"/>
                <w:sz w:val="24"/>
              </w:rPr>
              <w:t>128,212,415.54</w:t>
            </w:r>
          </w:p>
        </w:tc>
        <w:tc>
          <w:tcPr>
            <w:tcW w:w="1620" w:type="dxa"/>
            <w:vAlign w:val="center"/>
          </w:tcPr>
          <w:p w:rsidR="00896EF3" w:rsidRDefault="003004B9">
            <w:pPr>
              <w:jc w:val="right"/>
            </w:pPr>
            <w:r>
              <w:rPr>
                <w:color w:val="000000"/>
                <w:sz w:val="24"/>
              </w:rPr>
              <w:t>4.53</w:t>
            </w:r>
          </w:p>
        </w:tc>
      </w:tr>
      <w:tr w:rsidR="00896EF3">
        <w:tc>
          <w:tcPr>
            <w:tcW w:w="870" w:type="dxa"/>
            <w:vAlign w:val="center"/>
          </w:tcPr>
          <w:p w:rsidR="00896EF3" w:rsidRDefault="003004B9">
            <w:pPr>
              <w:jc w:val="center"/>
            </w:pPr>
            <w:r>
              <w:rPr>
                <w:color w:val="000000"/>
                <w:sz w:val="24"/>
              </w:rPr>
              <w:t>7</w:t>
            </w:r>
          </w:p>
        </w:tc>
        <w:tc>
          <w:tcPr>
            <w:tcW w:w="1650" w:type="dxa"/>
            <w:vAlign w:val="center"/>
          </w:tcPr>
          <w:p w:rsidR="00896EF3" w:rsidRDefault="003004B9">
            <w:pPr>
              <w:jc w:val="center"/>
            </w:pPr>
            <w:r>
              <w:rPr>
                <w:color w:val="000000"/>
                <w:sz w:val="24"/>
              </w:rPr>
              <w:t>002599</w:t>
            </w:r>
          </w:p>
        </w:tc>
        <w:tc>
          <w:tcPr>
            <w:tcW w:w="1980" w:type="dxa"/>
            <w:vAlign w:val="center"/>
          </w:tcPr>
          <w:p w:rsidR="00896EF3" w:rsidRDefault="003004B9">
            <w:pPr>
              <w:jc w:val="center"/>
            </w:pPr>
            <w:r>
              <w:rPr>
                <w:color w:val="000000"/>
                <w:sz w:val="24"/>
              </w:rPr>
              <w:t>盛通股份</w:t>
            </w:r>
          </w:p>
        </w:tc>
        <w:tc>
          <w:tcPr>
            <w:tcW w:w="2880" w:type="dxa"/>
            <w:vAlign w:val="center"/>
          </w:tcPr>
          <w:p w:rsidR="00896EF3" w:rsidRDefault="003004B9">
            <w:pPr>
              <w:jc w:val="right"/>
            </w:pPr>
            <w:r>
              <w:rPr>
                <w:color w:val="000000"/>
                <w:sz w:val="24"/>
              </w:rPr>
              <w:t>125,991,461.21</w:t>
            </w:r>
          </w:p>
        </w:tc>
        <w:tc>
          <w:tcPr>
            <w:tcW w:w="1620" w:type="dxa"/>
            <w:vAlign w:val="center"/>
          </w:tcPr>
          <w:p w:rsidR="00896EF3" w:rsidRDefault="003004B9">
            <w:pPr>
              <w:jc w:val="right"/>
            </w:pPr>
            <w:r>
              <w:rPr>
                <w:color w:val="000000"/>
                <w:sz w:val="24"/>
              </w:rPr>
              <w:t>4.45</w:t>
            </w:r>
          </w:p>
        </w:tc>
      </w:tr>
      <w:tr w:rsidR="00896EF3">
        <w:tc>
          <w:tcPr>
            <w:tcW w:w="870" w:type="dxa"/>
            <w:vAlign w:val="center"/>
          </w:tcPr>
          <w:p w:rsidR="00896EF3" w:rsidRDefault="003004B9">
            <w:pPr>
              <w:jc w:val="center"/>
            </w:pPr>
            <w:r>
              <w:rPr>
                <w:color w:val="000000"/>
                <w:sz w:val="24"/>
              </w:rPr>
              <w:t>8</w:t>
            </w:r>
          </w:p>
        </w:tc>
        <w:tc>
          <w:tcPr>
            <w:tcW w:w="1650" w:type="dxa"/>
            <w:vAlign w:val="center"/>
          </w:tcPr>
          <w:p w:rsidR="00896EF3" w:rsidRDefault="003004B9">
            <w:pPr>
              <w:jc w:val="center"/>
            </w:pPr>
            <w:r>
              <w:rPr>
                <w:color w:val="000000"/>
                <w:sz w:val="24"/>
              </w:rPr>
              <w:t>603006</w:t>
            </w:r>
          </w:p>
        </w:tc>
        <w:tc>
          <w:tcPr>
            <w:tcW w:w="1980" w:type="dxa"/>
            <w:vAlign w:val="center"/>
          </w:tcPr>
          <w:p w:rsidR="00896EF3" w:rsidRDefault="003004B9">
            <w:pPr>
              <w:jc w:val="center"/>
            </w:pPr>
            <w:r>
              <w:rPr>
                <w:color w:val="000000"/>
                <w:sz w:val="24"/>
              </w:rPr>
              <w:t>联明股份</w:t>
            </w:r>
          </w:p>
        </w:tc>
        <w:tc>
          <w:tcPr>
            <w:tcW w:w="2880" w:type="dxa"/>
            <w:vAlign w:val="center"/>
          </w:tcPr>
          <w:p w:rsidR="00896EF3" w:rsidRDefault="003004B9">
            <w:pPr>
              <w:jc w:val="right"/>
            </w:pPr>
            <w:r>
              <w:rPr>
                <w:color w:val="000000"/>
                <w:sz w:val="24"/>
              </w:rPr>
              <w:t>109,767,334.79</w:t>
            </w:r>
          </w:p>
        </w:tc>
        <w:tc>
          <w:tcPr>
            <w:tcW w:w="1620" w:type="dxa"/>
            <w:vAlign w:val="center"/>
          </w:tcPr>
          <w:p w:rsidR="00896EF3" w:rsidRDefault="003004B9">
            <w:pPr>
              <w:jc w:val="right"/>
            </w:pPr>
            <w:r>
              <w:rPr>
                <w:color w:val="000000"/>
                <w:sz w:val="24"/>
              </w:rPr>
              <w:t>3.88</w:t>
            </w:r>
          </w:p>
        </w:tc>
      </w:tr>
      <w:tr w:rsidR="00896EF3">
        <w:tc>
          <w:tcPr>
            <w:tcW w:w="870" w:type="dxa"/>
            <w:vAlign w:val="center"/>
          </w:tcPr>
          <w:p w:rsidR="00896EF3" w:rsidRDefault="003004B9">
            <w:pPr>
              <w:jc w:val="center"/>
            </w:pPr>
            <w:r>
              <w:rPr>
                <w:color w:val="000000"/>
                <w:sz w:val="24"/>
              </w:rPr>
              <w:t>9</w:t>
            </w:r>
          </w:p>
        </w:tc>
        <w:tc>
          <w:tcPr>
            <w:tcW w:w="1650" w:type="dxa"/>
            <w:vAlign w:val="center"/>
          </w:tcPr>
          <w:p w:rsidR="00896EF3" w:rsidRDefault="003004B9">
            <w:pPr>
              <w:jc w:val="center"/>
            </w:pPr>
            <w:r>
              <w:rPr>
                <w:color w:val="000000"/>
                <w:sz w:val="24"/>
              </w:rPr>
              <w:t>002094</w:t>
            </w:r>
          </w:p>
        </w:tc>
        <w:tc>
          <w:tcPr>
            <w:tcW w:w="1980" w:type="dxa"/>
            <w:vAlign w:val="center"/>
          </w:tcPr>
          <w:p w:rsidR="00896EF3" w:rsidRDefault="003004B9">
            <w:pPr>
              <w:jc w:val="center"/>
            </w:pPr>
            <w:r>
              <w:rPr>
                <w:color w:val="000000"/>
                <w:sz w:val="24"/>
              </w:rPr>
              <w:t>青岛金王</w:t>
            </w:r>
          </w:p>
        </w:tc>
        <w:tc>
          <w:tcPr>
            <w:tcW w:w="2880" w:type="dxa"/>
            <w:vAlign w:val="center"/>
          </w:tcPr>
          <w:p w:rsidR="00896EF3" w:rsidRDefault="003004B9">
            <w:pPr>
              <w:jc w:val="right"/>
            </w:pPr>
            <w:r>
              <w:rPr>
                <w:color w:val="000000"/>
                <w:sz w:val="24"/>
              </w:rPr>
              <w:t>100,867,384.84</w:t>
            </w:r>
          </w:p>
        </w:tc>
        <w:tc>
          <w:tcPr>
            <w:tcW w:w="1620" w:type="dxa"/>
            <w:vAlign w:val="center"/>
          </w:tcPr>
          <w:p w:rsidR="00896EF3" w:rsidRDefault="003004B9">
            <w:pPr>
              <w:jc w:val="right"/>
            </w:pPr>
            <w:r>
              <w:rPr>
                <w:color w:val="000000"/>
                <w:sz w:val="24"/>
              </w:rPr>
              <w:t>3.56</w:t>
            </w:r>
          </w:p>
        </w:tc>
      </w:tr>
      <w:tr w:rsidR="00896EF3">
        <w:tc>
          <w:tcPr>
            <w:tcW w:w="870" w:type="dxa"/>
            <w:vAlign w:val="center"/>
          </w:tcPr>
          <w:p w:rsidR="00896EF3" w:rsidRDefault="003004B9">
            <w:pPr>
              <w:jc w:val="center"/>
            </w:pPr>
            <w:r>
              <w:rPr>
                <w:color w:val="000000"/>
                <w:sz w:val="24"/>
              </w:rPr>
              <w:t>10</w:t>
            </w:r>
          </w:p>
        </w:tc>
        <w:tc>
          <w:tcPr>
            <w:tcW w:w="1650" w:type="dxa"/>
            <w:vAlign w:val="center"/>
          </w:tcPr>
          <w:p w:rsidR="00896EF3" w:rsidRDefault="003004B9">
            <w:pPr>
              <w:jc w:val="center"/>
            </w:pPr>
            <w:r>
              <w:rPr>
                <w:color w:val="000000"/>
                <w:sz w:val="24"/>
              </w:rPr>
              <w:t>002554</w:t>
            </w:r>
          </w:p>
        </w:tc>
        <w:tc>
          <w:tcPr>
            <w:tcW w:w="1980" w:type="dxa"/>
            <w:vAlign w:val="center"/>
          </w:tcPr>
          <w:p w:rsidR="00896EF3" w:rsidRDefault="003004B9">
            <w:pPr>
              <w:jc w:val="center"/>
            </w:pPr>
            <w:r>
              <w:rPr>
                <w:color w:val="000000"/>
                <w:sz w:val="24"/>
              </w:rPr>
              <w:t>惠博普</w:t>
            </w:r>
          </w:p>
        </w:tc>
        <w:tc>
          <w:tcPr>
            <w:tcW w:w="2880" w:type="dxa"/>
            <w:vAlign w:val="center"/>
          </w:tcPr>
          <w:p w:rsidR="00896EF3" w:rsidRDefault="003004B9">
            <w:pPr>
              <w:jc w:val="right"/>
            </w:pPr>
            <w:r>
              <w:rPr>
                <w:color w:val="000000"/>
                <w:sz w:val="24"/>
              </w:rPr>
              <w:t>98,679,161.85</w:t>
            </w:r>
          </w:p>
        </w:tc>
        <w:tc>
          <w:tcPr>
            <w:tcW w:w="1620" w:type="dxa"/>
            <w:vAlign w:val="center"/>
          </w:tcPr>
          <w:p w:rsidR="00896EF3" w:rsidRDefault="003004B9">
            <w:pPr>
              <w:jc w:val="right"/>
            </w:pPr>
            <w:r>
              <w:rPr>
                <w:color w:val="000000"/>
                <w:sz w:val="24"/>
              </w:rPr>
              <w:t>3.48</w:t>
            </w:r>
          </w:p>
        </w:tc>
      </w:tr>
      <w:tr w:rsidR="00896EF3">
        <w:tc>
          <w:tcPr>
            <w:tcW w:w="870" w:type="dxa"/>
            <w:vAlign w:val="center"/>
          </w:tcPr>
          <w:p w:rsidR="00896EF3" w:rsidRDefault="003004B9">
            <w:pPr>
              <w:jc w:val="center"/>
            </w:pPr>
            <w:r>
              <w:rPr>
                <w:color w:val="000000"/>
                <w:sz w:val="24"/>
              </w:rPr>
              <w:t>11</w:t>
            </w:r>
          </w:p>
        </w:tc>
        <w:tc>
          <w:tcPr>
            <w:tcW w:w="1650" w:type="dxa"/>
            <w:vAlign w:val="center"/>
          </w:tcPr>
          <w:p w:rsidR="00896EF3" w:rsidRDefault="003004B9">
            <w:pPr>
              <w:jc w:val="center"/>
            </w:pPr>
            <w:r>
              <w:rPr>
                <w:color w:val="000000"/>
                <w:sz w:val="24"/>
              </w:rPr>
              <w:t>000983</w:t>
            </w:r>
          </w:p>
        </w:tc>
        <w:tc>
          <w:tcPr>
            <w:tcW w:w="1980" w:type="dxa"/>
            <w:vAlign w:val="center"/>
          </w:tcPr>
          <w:p w:rsidR="00896EF3" w:rsidRDefault="003004B9">
            <w:pPr>
              <w:jc w:val="center"/>
            </w:pPr>
            <w:r>
              <w:rPr>
                <w:color w:val="000000"/>
                <w:sz w:val="24"/>
              </w:rPr>
              <w:t>西山煤电</w:t>
            </w:r>
          </w:p>
        </w:tc>
        <w:tc>
          <w:tcPr>
            <w:tcW w:w="2880" w:type="dxa"/>
            <w:vAlign w:val="center"/>
          </w:tcPr>
          <w:p w:rsidR="00896EF3" w:rsidRDefault="003004B9">
            <w:pPr>
              <w:jc w:val="right"/>
            </w:pPr>
            <w:r>
              <w:rPr>
                <w:color w:val="000000"/>
                <w:sz w:val="24"/>
              </w:rPr>
              <w:t>85,130,732.30</w:t>
            </w:r>
          </w:p>
        </w:tc>
        <w:tc>
          <w:tcPr>
            <w:tcW w:w="1620" w:type="dxa"/>
            <w:vAlign w:val="center"/>
          </w:tcPr>
          <w:p w:rsidR="00896EF3" w:rsidRDefault="003004B9">
            <w:pPr>
              <w:jc w:val="right"/>
            </w:pPr>
            <w:r>
              <w:rPr>
                <w:color w:val="000000"/>
                <w:sz w:val="24"/>
              </w:rPr>
              <w:t>3.01</w:t>
            </w:r>
          </w:p>
        </w:tc>
      </w:tr>
      <w:tr w:rsidR="00896EF3">
        <w:tc>
          <w:tcPr>
            <w:tcW w:w="870" w:type="dxa"/>
            <w:vAlign w:val="center"/>
          </w:tcPr>
          <w:p w:rsidR="00896EF3" w:rsidRDefault="003004B9">
            <w:pPr>
              <w:jc w:val="center"/>
            </w:pPr>
            <w:r>
              <w:rPr>
                <w:color w:val="000000"/>
                <w:sz w:val="24"/>
              </w:rPr>
              <w:t>12</w:t>
            </w:r>
          </w:p>
        </w:tc>
        <w:tc>
          <w:tcPr>
            <w:tcW w:w="1650" w:type="dxa"/>
            <w:vAlign w:val="center"/>
          </w:tcPr>
          <w:p w:rsidR="00896EF3" w:rsidRDefault="003004B9">
            <w:pPr>
              <w:jc w:val="center"/>
            </w:pPr>
            <w:r>
              <w:rPr>
                <w:color w:val="000000"/>
                <w:sz w:val="24"/>
              </w:rPr>
              <w:t>300447</w:t>
            </w:r>
          </w:p>
        </w:tc>
        <w:tc>
          <w:tcPr>
            <w:tcW w:w="1980" w:type="dxa"/>
            <w:vAlign w:val="center"/>
          </w:tcPr>
          <w:p w:rsidR="00896EF3" w:rsidRDefault="003004B9">
            <w:pPr>
              <w:jc w:val="center"/>
            </w:pPr>
            <w:r>
              <w:rPr>
                <w:color w:val="000000"/>
                <w:sz w:val="24"/>
              </w:rPr>
              <w:t>全信股份</w:t>
            </w:r>
          </w:p>
        </w:tc>
        <w:tc>
          <w:tcPr>
            <w:tcW w:w="2880" w:type="dxa"/>
            <w:vAlign w:val="center"/>
          </w:tcPr>
          <w:p w:rsidR="00896EF3" w:rsidRDefault="003004B9">
            <w:pPr>
              <w:jc w:val="right"/>
            </w:pPr>
            <w:r>
              <w:rPr>
                <w:color w:val="000000"/>
                <w:sz w:val="24"/>
              </w:rPr>
              <w:t>84,969,835.54</w:t>
            </w:r>
          </w:p>
        </w:tc>
        <w:tc>
          <w:tcPr>
            <w:tcW w:w="1620" w:type="dxa"/>
            <w:vAlign w:val="center"/>
          </w:tcPr>
          <w:p w:rsidR="00896EF3" w:rsidRDefault="003004B9">
            <w:pPr>
              <w:jc w:val="right"/>
            </w:pPr>
            <w:r>
              <w:rPr>
                <w:color w:val="000000"/>
                <w:sz w:val="24"/>
              </w:rPr>
              <w:t>3.00</w:t>
            </w:r>
          </w:p>
        </w:tc>
      </w:tr>
      <w:tr w:rsidR="00896EF3">
        <w:tc>
          <w:tcPr>
            <w:tcW w:w="870" w:type="dxa"/>
            <w:vAlign w:val="center"/>
          </w:tcPr>
          <w:p w:rsidR="00896EF3" w:rsidRDefault="003004B9">
            <w:pPr>
              <w:jc w:val="center"/>
            </w:pPr>
            <w:r>
              <w:rPr>
                <w:color w:val="000000"/>
                <w:sz w:val="24"/>
              </w:rPr>
              <w:t>13</w:t>
            </w:r>
          </w:p>
        </w:tc>
        <w:tc>
          <w:tcPr>
            <w:tcW w:w="1650" w:type="dxa"/>
            <w:vAlign w:val="center"/>
          </w:tcPr>
          <w:p w:rsidR="00896EF3" w:rsidRDefault="003004B9">
            <w:pPr>
              <w:jc w:val="center"/>
            </w:pPr>
            <w:r>
              <w:rPr>
                <w:color w:val="000000"/>
                <w:sz w:val="24"/>
              </w:rPr>
              <w:t>000937</w:t>
            </w:r>
          </w:p>
        </w:tc>
        <w:tc>
          <w:tcPr>
            <w:tcW w:w="1980" w:type="dxa"/>
            <w:vAlign w:val="center"/>
          </w:tcPr>
          <w:p w:rsidR="00896EF3" w:rsidRDefault="003004B9">
            <w:pPr>
              <w:jc w:val="center"/>
            </w:pPr>
            <w:r>
              <w:rPr>
                <w:color w:val="000000"/>
                <w:sz w:val="24"/>
              </w:rPr>
              <w:t>冀中能源</w:t>
            </w:r>
          </w:p>
        </w:tc>
        <w:tc>
          <w:tcPr>
            <w:tcW w:w="2880" w:type="dxa"/>
            <w:vAlign w:val="center"/>
          </w:tcPr>
          <w:p w:rsidR="00896EF3" w:rsidRDefault="003004B9">
            <w:pPr>
              <w:jc w:val="right"/>
            </w:pPr>
            <w:r>
              <w:rPr>
                <w:color w:val="000000"/>
                <w:sz w:val="24"/>
              </w:rPr>
              <w:t>79,079,623.81</w:t>
            </w:r>
          </w:p>
        </w:tc>
        <w:tc>
          <w:tcPr>
            <w:tcW w:w="1620" w:type="dxa"/>
            <w:vAlign w:val="center"/>
          </w:tcPr>
          <w:p w:rsidR="00896EF3" w:rsidRDefault="003004B9">
            <w:pPr>
              <w:jc w:val="right"/>
            </w:pPr>
            <w:r>
              <w:rPr>
                <w:color w:val="000000"/>
                <w:sz w:val="24"/>
              </w:rPr>
              <w:t>2.79</w:t>
            </w:r>
          </w:p>
        </w:tc>
      </w:tr>
      <w:tr w:rsidR="00896EF3">
        <w:tc>
          <w:tcPr>
            <w:tcW w:w="870" w:type="dxa"/>
            <w:vAlign w:val="center"/>
          </w:tcPr>
          <w:p w:rsidR="00896EF3" w:rsidRDefault="003004B9">
            <w:pPr>
              <w:jc w:val="center"/>
            </w:pPr>
            <w:r>
              <w:rPr>
                <w:color w:val="000000"/>
                <w:sz w:val="24"/>
              </w:rPr>
              <w:t>14</w:t>
            </w:r>
          </w:p>
        </w:tc>
        <w:tc>
          <w:tcPr>
            <w:tcW w:w="1650" w:type="dxa"/>
            <w:vAlign w:val="center"/>
          </w:tcPr>
          <w:p w:rsidR="00896EF3" w:rsidRDefault="003004B9">
            <w:pPr>
              <w:jc w:val="center"/>
            </w:pPr>
            <w:r>
              <w:rPr>
                <w:color w:val="000000"/>
                <w:sz w:val="24"/>
              </w:rPr>
              <w:t>002113</w:t>
            </w:r>
          </w:p>
        </w:tc>
        <w:tc>
          <w:tcPr>
            <w:tcW w:w="1980" w:type="dxa"/>
            <w:vAlign w:val="center"/>
          </w:tcPr>
          <w:p w:rsidR="00896EF3" w:rsidRDefault="003004B9">
            <w:pPr>
              <w:jc w:val="center"/>
            </w:pPr>
            <w:r>
              <w:rPr>
                <w:color w:val="000000"/>
                <w:sz w:val="24"/>
              </w:rPr>
              <w:t>天润数娱</w:t>
            </w:r>
          </w:p>
        </w:tc>
        <w:tc>
          <w:tcPr>
            <w:tcW w:w="2880" w:type="dxa"/>
            <w:vAlign w:val="center"/>
          </w:tcPr>
          <w:p w:rsidR="00896EF3" w:rsidRDefault="003004B9">
            <w:pPr>
              <w:jc w:val="right"/>
            </w:pPr>
            <w:r>
              <w:rPr>
                <w:color w:val="000000"/>
                <w:sz w:val="24"/>
              </w:rPr>
              <w:t>77,275,148.49</w:t>
            </w:r>
          </w:p>
        </w:tc>
        <w:tc>
          <w:tcPr>
            <w:tcW w:w="1620" w:type="dxa"/>
            <w:vAlign w:val="center"/>
          </w:tcPr>
          <w:p w:rsidR="00896EF3" w:rsidRDefault="003004B9">
            <w:pPr>
              <w:jc w:val="right"/>
            </w:pPr>
            <w:r>
              <w:rPr>
                <w:color w:val="000000"/>
                <w:sz w:val="24"/>
              </w:rPr>
              <w:t>2.73</w:t>
            </w:r>
          </w:p>
        </w:tc>
      </w:tr>
      <w:tr w:rsidR="00896EF3">
        <w:tc>
          <w:tcPr>
            <w:tcW w:w="870" w:type="dxa"/>
            <w:vAlign w:val="center"/>
          </w:tcPr>
          <w:p w:rsidR="00896EF3" w:rsidRDefault="003004B9">
            <w:pPr>
              <w:jc w:val="center"/>
            </w:pPr>
            <w:r>
              <w:rPr>
                <w:color w:val="000000"/>
                <w:sz w:val="24"/>
              </w:rPr>
              <w:t>15</w:t>
            </w:r>
          </w:p>
        </w:tc>
        <w:tc>
          <w:tcPr>
            <w:tcW w:w="1650" w:type="dxa"/>
            <w:vAlign w:val="center"/>
          </w:tcPr>
          <w:p w:rsidR="00896EF3" w:rsidRDefault="003004B9">
            <w:pPr>
              <w:jc w:val="center"/>
            </w:pPr>
            <w:r>
              <w:rPr>
                <w:color w:val="000000"/>
                <w:sz w:val="24"/>
              </w:rPr>
              <w:t>300004</w:t>
            </w:r>
          </w:p>
        </w:tc>
        <w:tc>
          <w:tcPr>
            <w:tcW w:w="1980" w:type="dxa"/>
            <w:vAlign w:val="center"/>
          </w:tcPr>
          <w:p w:rsidR="00896EF3" w:rsidRDefault="003004B9">
            <w:pPr>
              <w:jc w:val="center"/>
            </w:pPr>
            <w:r>
              <w:rPr>
                <w:color w:val="000000"/>
                <w:sz w:val="24"/>
              </w:rPr>
              <w:t>南风股份</w:t>
            </w:r>
          </w:p>
        </w:tc>
        <w:tc>
          <w:tcPr>
            <w:tcW w:w="2880" w:type="dxa"/>
            <w:vAlign w:val="center"/>
          </w:tcPr>
          <w:p w:rsidR="00896EF3" w:rsidRDefault="003004B9">
            <w:pPr>
              <w:jc w:val="right"/>
            </w:pPr>
            <w:r>
              <w:rPr>
                <w:color w:val="000000"/>
                <w:sz w:val="24"/>
              </w:rPr>
              <w:t>73,670,169.01</w:t>
            </w:r>
          </w:p>
        </w:tc>
        <w:tc>
          <w:tcPr>
            <w:tcW w:w="1620" w:type="dxa"/>
            <w:vAlign w:val="center"/>
          </w:tcPr>
          <w:p w:rsidR="00896EF3" w:rsidRDefault="003004B9">
            <w:pPr>
              <w:jc w:val="right"/>
            </w:pPr>
            <w:r>
              <w:rPr>
                <w:color w:val="000000"/>
                <w:sz w:val="24"/>
              </w:rPr>
              <w:t>2.60</w:t>
            </w:r>
          </w:p>
        </w:tc>
      </w:tr>
      <w:tr w:rsidR="00896EF3">
        <w:tc>
          <w:tcPr>
            <w:tcW w:w="870" w:type="dxa"/>
            <w:vAlign w:val="center"/>
          </w:tcPr>
          <w:p w:rsidR="00896EF3" w:rsidRDefault="003004B9">
            <w:pPr>
              <w:jc w:val="center"/>
            </w:pPr>
            <w:r>
              <w:rPr>
                <w:color w:val="000000"/>
                <w:sz w:val="24"/>
              </w:rPr>
              <w:t>16</w:t>
            </w:r>
          </w:p>
        </w:tc>
        <w:tc>
          <w:tcPr>
            <w:tcW w:w="1650" w:type="dxa"/>
            <w:vAlign w:val="center"/>
          </w:tcPr>
          <w:p w:rsidR="00896EF3" w:rsidRDefault="003004B9">
            <w:pPr>
              <w:jc w:val="center"/>
            </w:pPr>
            <w:r>
              <w:rPr>
                <w:color w:val="000000"/>
                <w:sz w:val="24"/>
              </w:rPr>
              <w:t>300226</w:t>
            </w:r>
          </w:p>
        </w:tc>
        <w:tc>
          <w:tcPr>
            <w:tcW w:w="1980" w:type="dxa"/>
            <w:vAlign w:val="center"/>
          </w:tcPr>
          <w:p w:rsidR="00896EF3" w:rsidRDefault="003004B9">
            <w:pPr>
              <w:jc w:val="center"/>
            </w:pPr>
            <w:r>
              <w:rPr>
                <w:color w:val="000000"/>
                <w:sz w:val="24"/>
              </w:rPr>
              <w:t>上海钢联</w:t>
            </w:r>
          </w:p>
        </w:tc>
        <w:tc>
          <w:tcPr>
            <w:tcW w:w="2880" w:type="dxa"/>
            <w:vAlign w:val="center"/>
          </w:tcPr>
          <w:p w:rsidR="00896EF3" w:rsidRDefault="003004B9">
            <w:pPr>
              <w:jc w:val="right"/>
            </w:pPr>
            <w:r>
              <w:rPr>
                <w:color w:val="000000"/>
                <w:sz w:val="24"/>
              </w:rPr>
              <w:t>73,545,259.67</w:t>
            </w:r>
          </w:p>
        </w:tc>
        <w:tc>
          <w:tcPr>
            <w:tcW w:w="1620" w:type="dxa"/>
            <w:vAlign w:val="center"/>
          </w:tcPr>
          <w:p w:rsidR="00896EF3" w:rsidRDefault="003004B9">
            <w:pPr>
              <w:jc w:val="right"/>
            </w:pPr>
            <w:r>
              <w:rPr>
                <w:color w:val="000000"/>
                <w:sz w:val="24"/>
              </w:rPr>
              <w:t>2.60</w:t>
            </w:r>
          </w:p>
        </w:tc>
      </w:tr>
      <w:tr w:rsidR="00896EF3">
        <w:tc>
          <w:tcPr>
            <w:tcW w:w="870" w:type="dxa"/>
            <w:vAlign w:val="center"/>
          </w:tcPr>
          <w:p w:rsidR="00896EF3" w:rsidRDefault="003004B9">
            <w:pPr>
              <w:jc w:val="center"/>
            </w:pPr>
            <w:r>
              <w:rPr>
                <w:color w:val="000000"/>
                <w:sz w:val="24"/>
              </w:rPr>
              <w:t>17</w:t>
            </w:r>
          </w:p>
        </w:tc>
        <w:tc>
          <w:tcPr>
            <w:tcW w:w="1650" w:type="dxa"/>
            <w:vAlign w:val="center"/>
          </w:tcPr>
          <w:p w:rsidR="00896EF3" w:rsidRDefault="003004B9">
            <w:pPr>
              <w:jc w:val="center"/>
            </w:pPr>
            <w:r>
              <w:rPr>
                <w:color w:val="000000"/>
                <w:sz w:val="24"/>
              </w:rPr>
              <w:t>300203</w:t>
            </w:r>
          </w:p>
        </w:tc>
        <w:tc>
          <w:tcPr>
            <w:tcW w:w="1980" w:type="dxa"/>
            <w:vAlign w:val="center"/>
          </w:tcPr>
          <w:p w:rsidR="00896EF3" w:rsidRDefault="003004B9">
            <w:pPr>
              <w:jc w:val="center"/>
            </w:pPr>
            <w:r>
              <w:rPr>
                <w:color w:val="000000"/>
                <w:sz w:val="24"/>
              </w:rPr>
              <w:t>聚光科技</w:t>
            </w:r>
          </w:p>
        </w:tc>
        <w:tc>
          <w:tcPr>
            <w:tcW w:w="2880" w:type="dxa"/>
            <w:vAlign w:val="center"/>
          </w:tcPr>
          <w:p w:rsidR="00896EF3" w:rsidRDefault="003004B9">
            <w:pPr>
              <w:jc w:val="right"/>
            </w:pPr>
            <w:r>
              <w:rPr>
                <w:color w:val="000000"/>
                <w:sz w:val="24"/>
              </w:rPr>
              <w:t>68,157,713.49</w:t>
            </w:r>
          </w:p>
        </w:tc>
        <w:tc>
          <w:tcPr>
            <w:tcW w:w="1620" w:type="dxa"/>
            <w:vAlign w:val="center"/>
          </w:tcPr>
          <w:p w:rsidR="00896EF3" w:rsidRDefault="003004B9">
            <w:pPr>
              <w:jc w:val="right"/>
            </w:pPr>
            <w:r>
              <w:rPr>
                <w:color w:val="000000"/>
                <w:sz w:val="24"/>
              </w:rPr>
              <w:t>2.41</w:t>
            </w:r>
          </w:p>
        </w:tc>
      </w:tr>
      <w:tr w:rsidR="00896EF3">
        <w:tc>
          <w:tcPr>
            <w:tcW w:w="870" w:type="dxa"/>
            <w:vAlign w:val="center"/>
          </w:tcPr>
          <w:p w:rsidR="00896EF3" w:rsidRDefault="003004B9">
            <w:pPr>
              <w:jc w:val="center"/>
            </w:pPr>
            <w:r>
              <w:rPr>
                <w:color w:val="000000"/>
                <w:sz w:val="24"/>
              </w:rPr>
              <w:t>18</w:t>
            </w:r>
          </w:p>
        </w:tc>
        <w:tc>
          <w:tcPr>
            <w:tcW w:w="1650" w:type="dxa"/>
            <w:vAlign w:val="center"/>
          </w:tcPr>
          <w:p w:rsidR="00896EF3" w:rsidRDefault="003004B9">
            <w:pPr>
              <w:jc w:val="center"/>
            </w:pPr>
            <w:r>
              <w:rPr>
                <w:color w:val="000000"/>
                <w:sz w:val="24"/>
              </w:rPr>
              <w:t>300271</w:t>
            </w:r>
          </w:p>
        </w:tc>
        <w:tc>
          <w:tcPr>
            <w:tcW w:w="1980" w:type="dxa"/>
            <w:vAlign w:val="center"/>
          </w:tcPr>
          <w:p w:rsidR="00896EF3" w:rsidRDefault="003004B9">
            <w:pPr>
              <w:jc w:val="center"/>
            </w:pPr>
            <w:r>
              <w:rPr>
                <w:color w:val="000000"/>
                <w:sz w:val="24"/>
              </w:rPr>
              <w:t>华宇软件</w:t>
            </w:r>
          </w:p>
        </w:tc>
        <w:tc>
          <w:tcPr>
            <w:tcW w:w="2880" w:type="dxa"/>
            <w:vAlign w:val="center"/>
          </w:tcPr>
          <w:p w:rsidR="00896EF3" w:rsidRDefault="003004B9">
            <w:pPr>
              <w:jc w:val="right"/>
            </w:pPr>
            <w:r>
              <w:rPr>
                <w:color w:val="000000"/>
                <w:sz w:val="24"/>
              </w:rPr>
              <w:t>67,517,332.76</w:t>
            </w:r>
          </w:p>
        </w:tc>
        <w:tc>
          <w:tcPr>
            <w:tcW w:w="1620" w:type="dxa"/>
            <w:vAlign w:val="center"/>
          </w:tcPr>
          <w:p w:rsidR="00896EF3" w:rsidRDefault="003004B9">
            <w:pPr>
              <w:jc w:val="right"/>
            </w:pPr>
            <w:r>
              <w:rPr>
                <w:color w:val="000000"/>
                <w:sz w:val="24"/>
              </w:rPr>
              <w:t>2.38</w:t>
            </w:r>
          </w:p>
        </w:tc>
      </w:tr>
      <w:tr w:rsidR="00896EF3">
        <w:tc>
          <w:tcPr>
            <w:tcW w:w="870" w:type="dxa"/>
            <w:vAlign w:val="center"/>
          </w:tcPr>
          <w:p w:rsidR="00896EF3" w:rsidRDefault="003004B9">
            <w:pPr>
              <w:jc w:val="center"/>
            </w:pPr>
            <w:r>
              <w:rPr>
                <w:color w:val="000000"/>
                <w:sz w:val="24"/>
              </w:rPr>
              <w:t>19</w:t>
            </w:r>
          </w:p>
        </w:tc>
        <w:tc>
          <w:tcPr>
            <w:tcW w:w="1650" w:type="dxa"/>
            <w:vAlign w:val="center"/>
          </w:tcPr>
          <w:p w:rsidR="00896EF3" w:rsidRDefault="003004B9">
            <w:pPr>
              <w:jc w:val="center"/>
            </w:pPr>
            <w:r>
              <w:rPr>
                <w:color w:val="000000"/>
                <w:sz w:val="24"/>
              </w:rPr>
              <w:t>002614</w:t>
            </w:r>
          </w:p>
        </w:tc>
        <w:tc>
          <w:tcPr>
            <w:tcW w:w="1980" w:type="dxa"/>
            <w:vAlign w:val="center"/>
          </w:tcPr>
          <w:p w:rsidR="00896EF3" w:rsidRDefault="003004B9">
            <w:pPr>
              <w:jc w:val="center"/>
            </w:pPr>
            <w:r>
              <w:rPr>
                <w:color w:val="000000"/>
                <w:sz w:val="24"/>
              </w:rPr>
              <w:t>蒙发利</w:t>
            </w:r>
          </w:p>
        </w:tc>
        <w:tc>
          <w:tcPr>
            <w:tcW w:w="2880" w:type="dxa"/>
            <w:vAlign w:val="center"/>
          </w:tcPr>
          <w:p w:rsidR="00896EF3" w:rsidRDefault="003004B9">
            <w:pPr>
              <w:jc w:val="right"/>
            </w:pPr>
            <w:r>
              <w:rPr>
                <w:color w:val="000000"/>
                <w:sz w:val="24"/>
              </w:rPr>
              <w:t>65,985,877.94</w:t>
            </w:r>
          </w:p>
        </w:tc>
        <w:tc>
          <w:tcPr>
            <w:tcW w:w="1620" w:type="dxa"/>
            <w:vAlign w:val="center"/>
          </w:tcPr>
          <w:p w:rsidR="00896EF3" w:rsidRDefault="003004B9">
            <w:pPr>
              <w:jc w:val="right"/>
            </w:pPr>
            <w:r>
              <w:rPr>
                <w:color w:val="000000"/>
                <w:sz w:val="24"/>
              </w:rPr>
              <w:t>2.33</w:t>
            </w:r>
          </w:p>
        </w:tc>
      </w:tr>
      <w:tr w:rsidR="00896EF3">
        <w:tc>
          <w:tcPr>
            <w:tcW w:w="870" w:type="dxa"/>
            <w:vAlign w:val="center"/>
          </w:tcPr>
          <w:p w:rsidR="00896EF3" w:rsidRDefault="003004B9">
            <w:pPr>
              <w:jc w:val="center"/>
            </w:pPr>
            <w:r>
              <w:rPr>
                <w:color w:val="000000"/>
                <w:sz w:val="24"/>
              </w:rPr>
              <w:t>20</w:t>
            </w:r>
          </w:p>
        </w:tc>
        <w:tc>
          <w:tcPr>
            <w:tcW w:w="1650" w:type="dxa"/>
            <w:vAlign w:val="center"/>
          </w:tcPr>
          <w:p w:rsidR="00896EF3" w:rsidRDefault="003004B9">
            <w:pPr>
              <w:jc w:val="center"/>
            </w:pPr>
            <w:r>
              <w:rPr>
                <w:color w:val="000000"/>
                <w:sz w:val="24"/>
              </w:rPr>
              <w:t>300020</w:t>
            </w:r>
          </w:p>
        </w:tc>
        <w:tc>
          <w:tcPr>
            <w:tcW w:w="1980" w:type="dxa"/>
            <w:vAlign w:val="center"/>
          </w:tcPr>
          <w:p w:rsidR="00896EF3" w:rsidRDefault="003004B9">
            <w:pPr>
              <w:jc w:val="center"/>
            </w:pPr>
            <w:r>
              <w:rPr>
                <w:color w:val="000000"/>
                <w:sz w:val="24"/>
              </w:rPr>
              <w:t>银江股份</w:t>
            </w:r>
          </w:p>
        </w:tc>
        <w:tc>
          <w:tcPr>
            <w:tcW w:w="2880" w:type="dxa"/>
            <w:vAlign w:val="center"/>
          </w:tcPr>
          <w:p w:rsidR="00896EF3" w:rsidRDefault="003004B9">
            <w:pPr>
              <w:jc w:val="right"/>
            </w:pPr>
            <w:r>
              <w:rPr>
                <w:color w:val="000000"/>
                <w:sz w:val="24"/>
              </w:rPr>
              <w:t>65,524,986.59</w:t>
            </w:r>
          </w:p>
        </w:tc>
        <w:tc>
          <w:tcPr>
            <w:tcW w:w="1620" w:type="dxa"/>
            <w:vAlign w:val="center"/>
          </w:tcPr>
          <w:p w:rsidR="00896EF3" w:rsidRDefault="003004B9">
            <w:pPr>
              <w:jc w:val="right"/>
            </w:pPr>
            <w:r>
              <w:rPr>
                <w:color w:val="000000"/>
                <w:sz w:val="24"/>
              </w:rPr>
              <w:t>2.31</w:t>
            </w:r>
          </w:p>
        </w:tc>
      </w:tr>
      <w:tr w:rsidR="00896EF3">
        <w:tc>
          <w:tcPr>
            <w:tcW w:w="870" w:type="dxa"/>
            <w:vAlign w:val="center"/>
          </w:tcPr>
          <w:p w:rsidR="00896EF3" w:rsidRDefault="003004B9">
            <w:pPr>
              <w:jc w:val="center"/>
            </w:pPr>
            <w:r>
              <w:rPr>
                <w:color w:val="000000"/>
                <w:sz w:val="24"/>
              </w:rPr>
              <w:t>21</w:t>
            </w:r>
          </w:p>
        </w:tc>
        <w:tc>
          <w:tcPr>
            <w:tcW w:w="1650" w:type="dxa"/>
            <w:vAlign w:val="center"/>
          </w:tcPr>
          <w:p w:rsidR="00896EF3" w:rsidRDefault="003004B9">
            <w:pPr>
              <w:jc w:val="center"/>
            </w:pPr>
            <w:r>
              <w:rPr>
                <w:color w:val="000000"/>
                <w:sz w:val="24"/>
              </w:rPr>
              <w:t>002169</w:t>
            </w:r>
          </w:p>
        </w:tc>
        <w:tc>
          <w:tcPr>
            <w:tcW w:w="1980" w:type="dxa"/>
            <w:vAlign w:val="center"/>
          </w:tcPr>
          <w:p w:rsidR="00896EF3" w:rsidRDefault="003004B9">
            <w:pPr>
              <w:jc w:val="center"/>
            </w:pPr>
            <w:r>
              <w:rPr>
                <w:color w:val="000000"/>
                <w:sz w:val="24"/>
              </w:rPr>
              <w:t>智光电气</w:t>
            </w:r>
          </w:p>
        </w:tc>
        <w:tc>
          <w:tcPr>
            <w:tcW w:w="2880" w:type="dxa"/>
            <w:vAlign w:val="center"/>
          </w:tcPr>
          <w:p w:rsidR="00896EF3" w:rsidRDefault="003004B9">
            <w:pPr>
              <w:jc w:val="right"/>
            </w:pPr>
            <w:r>
              <w:rPr>
                <w:color w:val="000000"/>
                <w:sz w:val="24"/>
              </w:rPr>
              <w:t>65,279,086.93</w:t>
            </w:r>
          </w:p>
        </w:tc>
        <w:tc>
          <w:tcPr>
            <w:tcW w:w="1620" w:type="dxa"/>
            <w:vAlign w:val="center"/>
          </w:tcPr>
          <w:p w:rsidR="00896EF3" w:rsidRDefault="003004B9">
            <w:pPr>
              <w:jc w:val="right"/>
            </w:pPr>
            <w:r>
              <w:rPr>
                <w:color w:val="000000"/>
                <w:sz w:val="24"/>
              </w:rPr>
              <w:t>2.31</w:t>
            </w:r>
          </w:p>
        </w:tc>
      </w:tr>
      <w:tr w:rsidR="00896EF3">
        <w:tc>
          <w:tcPr>
            <w:tcW w:w="870" w:type="dxa"/>
            <w:vAlign w:val="center"/>
          </w:tcPr>
          <w:p w:rsidR="00896EF3" w:rsidRDefault="003004B9">
            <w:pPr>
              <w:jc w:val="center"/>
            </w:pPr>
            <w:r>
              <w:rPr>
                <w:color w:val="000000"/>
                <w:sz w:val="24"/>
              </w:rPr>
              <w:lastRenderedPageBreak/>
              <w:t>22</w:t>
            </w:r>
          </w:p>
        </w:tc>
        <w:tc>
          <w:tcPr>
            <w:tcW w:w="1650" w:type="dxa"/>
            <w:vAlign w:val="center"/>
          </w:tcPr>
          <w:p w:rsidR="00896EF3" w:rsidRDefault="003004B9">
            <w:pPr>
              <w:jc w:val="center"/>
            </w:pPr>
            <w:r>
              <w:rPr>
                <w:color w:val="000000"/>
                <w:sz w:val="24"/>
              </w:rPr>
              <w:t>600188</w:t>
            </w:r>
          </w:p>
        </w:tc>
        <w:tc>
          <w:tcPr>
            <w:tcW w:w="1980" w:type="dxa"/>
            <w:vAlign w:val="center"/>
          </w:tcPr>
          <w:p w:rsidR="00896EF3" w:rsidRDefault="003004B9">
            <w:pPr>
              <w:jc w:val="center"/>
            </w:pPr>
            <w:r>
              <w:rPr>
                <w:color w:val="000000"/>
                <w:sz w:val="24"/>
              </w:rPr>
              <w:t>兖州煤业</w:t>
            </w:r>
          </w:p>
        </w:tc>
        <w:tc>
          <w:tcPr>
            <w:tcW w:w="2880" w:type="dxa"/>
            <w:vAlign w:val="center"/>
          </w:tcPr>
          <w:p w:rsidR="00896EF3" w:rsidRDefault="003004B9">
            <w:pPr>
              <w:jc w:val="right"/>
            </w:pPr>
            <w:r>
              <w:rPr>
                <w:color w:val="000000"/>
                <w:sz w:val="24"/>
              </w:rPr>
              <w:t>63,738,402.10</w:t>
            </w:r>
          </w:p>
        </w:tc>
        <w:tc>
          <w:tcPr>
            <w:tcW w:w="1620" w:type="dxa"/>
            <w:vAlign w:val="center"/>
          </w:tcPr>
          <w:p w:rsidR="00896EF3" w:rsidRDefault="003004B9">
            <w:pPr>
              <w:jc w:val="right"/>
            </w:pPr>
            <w:r>
              <w:rPr>
                <w:color w:val="000000"/>
                <w:sz w:val="24"/>
              </w:rPr>
              <w:t>2.25</w:t>
            </w:r>
          </w:p>
        </w:tc>
      </w:tr>
      <w:tr w:rsidR="00896EF3">
        <w:tc>
          <w:tcPr>
            <w:tcW w:w="870" w:type="dxa"/>
            <w:vAlign w:val="center"/>
          </w:tcPr>
          <w:p w:rsidR="00896EF3" w:rsidRDefault="003004B9">
            <w:pPr>
              <w:jc w:val="center"/>
            </w:pPr>
            <w:r>
              <w:rPr>
                <w:color w:val="000000"/>
                <w:sz w:val="24"/>
              </w:rPr>
              <w:t>23</w:t>
            </w:r>
          </w:p>
        </w:tc>
        <w:tc>
          <w:tcPr>
            <w:tcW w:w="1650" w:type="dxa"/>
            <w:vAlign w:val="center"/>
          </w:tcPr>
          <w:p w:rsidR="00896EF3" w:rsidRDefault="003004B9">
            <w:pPr>
              <w:jc w:val="center"/>
            </w:pPr>
            <w:r>
              <w:rPr>
                <w:color w:val="000000"/>
                <w:sz w:val="24"/>
              </w:rPr>
              <w:t>002519</w:t>
            </w:r>
          </w:p>
        </w:tc>
        <w:tc>
          <w:tcPr>
            <w:tcW w:w="1980" w:type="dxa"/>
            <w:vAlign w:val="center"/>
          </w:tcPr>
          <w:p w:rsidR="00896EF3" w:rsidRDefault="003004B9">
            <w:pPr>
              <w:jc w:val="center"/>
            </w:pPr>
            <w:r>
              <w:rPr>
                <w:color w:val="000000"/>
                <w:sz w:val="24"/>
              </w:rPr>
              <w:t>银河电子</w:t>
            </w:r>
          </w:p>
        </w:tc>
        <w:tc>
          <w:tcPr>
            <w:tcW w:w="2880" w:type="dxa"/>
            <w:vAlign w:val="center"/>
          </w:tcPr>
          <w:p w:rsidR="00896EF3" w:rsidRDefault="003004B9">
            <w:pPr>
              <w:jc w:val="right"/>
            </w:pPr>
            <w:r>
              <w:rPr>
                <w:color w:val="000000"/>
                <w:sz w:val="24"/>
              </w:rPr>
              <w:t>62,806,781.50</w:t>
            </w:r>
          </w:p>
        </w:tc>
        <w:tc>
          <w:tcPr>
            <w:tcW w:w="1620" w:type="dxa"/>
            <w:vAlign w:val="center"/>
          </w:tcPr>
          <w:p w:rsidR="00896EF3" w:rsidRDefault="003004B9">
            <w:pPr>
              <w:jc w:val="right"/>
            </w:pPr>
            <w:r>
              <w:rPr>
                <w:color w:val="000000"/>
                <w:sz w:val="24"/>
              </w:rPr>
              <w:t>2.22</w:t>
            </w:r>
          </w:p>
        </w:tc>
      </w:tr>
      <w:tr w:rsidR="00896EF3">
        <w:tc>
          <w:tcPr>
            <w:tcW w:w="870" w:type="dxa"/>
            <w:vAlign w:val="center"/>
          </w:tcPr>
          <w:p w:rsidR="00896EF3" w:rsidRDefault="003004B9">
            <w:pPr>
              <w:jc w:val="center"/>
            </w:pPr>
            <w:r>
              <w:rPr>
                <w:color w:val="000000"/>
                <w:sz w:val="24"/>
              </w:rPr>
              <w:t>24</w:t>
            </w:r>
          </w:p>
        </w:tc>
        <w:tc>
          <w:tcPr>
            <w:tcW w:w="1650" w:type="dxa"/>
            <w:vAlign w:val="center"/>
          </w:tcPr>
          <w:p w:rsidR="00896EF3" w:rsidRDefault="003004B9">
            <w:pPr>
              <w:jc w:val="center"/>
            </w:pPr>
            <w:r>
              <w:rPr>
                <w:color w:val="000000"/>
                <w:sz w:val="24"/>
              </w:rPr>
              <w:t>601699</w:t>
            </w:r>
          </w:p>
        </w:tc>
        <w:tc>
          <w:tcPr>
            <w:tcW w:w="1980" w:type="dxa"/>
            <w:vAlign w:val="center"/>
          </w:tcPr>
          <w:p w:rsidR="00896EF3" w:rsidRDefault="003004B9">
            <w:pPr>
              <w:jc w:val="center"/>
            </w:pPr>
            <w:r>
              <w:rPr>
                <w:color w:val="000000"/>
                <w:sz w:val="24"/>
              </w:rPr>
              <w:t>潞安环能</w:t>
            </w:r>
          </w:p>
        </w:tc>
        <w:tc>
          <w:tcPr>
            <w:tcW w:w="2880" w:type="dxa"/>
            <w:vAlign w:val="center"/>
          </w:tcPr>
          <w:p w:rsidR="00896EF3" w:rsidRDefault="003004B9">
            <w:pPr>
              <w:jc w:val="right"/>
            </w:pPr>
            <w:r>
              <w:rPr>
                <w:color w:val="000000"/>
                <w:sz w:val="24"/>
              </w:rPr>
              <w:t>60,812,538.00</w:t>
            </w:r>
          </w:p>
        </w:tc>
        <w:tc>
          <w:tcPr>
            <w:tcW w:w="1620" w:type="dxa"/>
            <w:vAlign w:val="center"/>
          </w:tcPr>
          <w:p w:rsidR="00896EF3" w:rsidRDefault="003004B9">
            <w:pPr>
              <w:jc w:val="right"/>
            </w:pPr>
            <w:r>
              <w:rPr>
                <w:color w:val="000000"/>
                <w:sz w:val="24"/>
              </w:rPr>
              <w:t>2.15</w:t>
            </w:r>
          </w:p>
        </w:tc>
      </w:tr>
      <w:tr w:rsidR="00896EF3">
        <w:tc>
          <w:tcPr>
            <w:tcW w:w="870" w:type="dxa"/>
            <w:vAlign w:val="center"/>
          </w:tcPr>
          <w:p w:rsidR="00896EF3" w:rsidRDefault="003004B9">
            <w:pPr>
              <w:jc w:val="center"/>
            </w:pPr>
            <w:r>
              <w:rPr>
                <w:color w:val="000000"/>
                <w:sz w:val="24"/>
              </w:rPr>
              <w:t>25</w:t>
            </w:r>
          </w:p>
        </w:tc>
        <w:tc>
          <w:tcPr>
            <w:tcW w:w="1650" w:type="dxa"/>
            <w:vAlign w:val="center"/>
          </w:tcPr>
          <w:p w:rsidR="00896EF3" w:rsidRDefault="003004B9">
            <w:pPr>
              <w:jc w:val="center"/>
            </w:pPr>
            <w:r>
              <w:rPr>
                <w:color w:val="000000"/>
                <w:sz w:val="24"/>
              </w:rPr>
              <w:t>300329</w:t>
            </w:r>
          </w:p>
        </w:tc>
        <w:tc>
          <w:tcPr>
            <w:tcW w:w="1980" w:type="dxa"/>
            <w:vAlign w:val="center"/>
          </w:tcPr>
          <w:p w:rsidR="00896EF3" w:rsidRDefault="003004B9">
            <w:pPr>
              <w:jc w:val="center"/>
            </w:pPr>
            <w:r>
              <w:rPr>
                <w:color w:val="000000"/>
                <w:sz w:val="24"/>
              </w:rPr>
              <w:t>海伦钢琴</w:t>
            </w:r>
          </w:p>
        </w:tc>
        <w:tc>
          <w:tcPr>
            <w:tcW w:w="2880" w:type="dxa"/>
            <w:vAlign w:val="center"/>
          </w:tcPr>
          <w:p w:rsidR="00896EF3" w:rsidRDefault="003004B9">
            <w:pPr>
              <w:jc w:val="right"/>
            </w:pPr>
            <w:r>
              <w:rPr>
                <w:color w:val="000000"/>
                <w:sz w:val="24"/>
              </w:rPr>
              <w:t>60,182,630.83</w:t>
            </w:r>
          </w:p>
        </w:tc>
        <w:tc>
          <w:tcPr>
            <w:tcW w:w="1620" w:type="dxa"/>
            <w:vAlign w:val="center"/>
          </w:tcPr>
          <w:p w:rsidR="00896EF3" w:rsidRDefault="003004B9">
            <w:pPr>
              <w:jc w:val="right"/>
            </w:pPr>
            <w:r>
              <w:rPr>
                <w:color w:val="000000"/>
                <w:sz w:val="24"/>
              </w:rPr>
              <w:t>2.13</w:t>
            </w:r>
          </w:p>
        </w:tc>
      </w:tr>
      <w:tr w:rsidR="00896EF3">
        <w:tc>
          <w:tcPr>
            <w:tcW w:w="870" w:type="dxa"/>
            <w:vAlign w:val="center"/>
          </w:tcPr>
          <w:p w:rsidR="00896EF3" w:rsidRDefault="003004B9">
            <w:pPr>
              <w:jc w:val="center"/>
            </w:pPr>
            <w:r>
              <w:rPr>
                <w:color w:val="000000"/>
                <w:sz w:val="24"/>
              </w:rPr>
              <w:t>26</w:t>
            </w:r>
          </w:p>
        </w:tc>
        <w:tc>
          <w:tcPr>
            <w:tcW w:w="1650" w:type="dxa"/>
            <w:vAlign w:val="center"/>
          </w:tcPr>
          <w:p w:rsidR="00896EF3" w:rsidRDefault="003004B9">
            <w:pPr>
              <w:jc w:val="center"/>
            </w:pPr>
            <w:r>
              <w:rPr>
                <w:color w:val="000000"/>
                <w:sz w:val="24"/>
              </w:rPr>
              <w:t>002463</w:t>
            </w:r>
          </w:p>
        </w:tc>
        <w:tc>
          <w:tcPr>
            <w:tcW w:w="1980" w:type="dxa"/>
            <w:vAlign w:val="center"/>
          </w:tcPr>
          <w:p w:rsidR="00896EF3" w:rsidRDefault="003004B9">
            <w:pPr>
              <w:jc w:val="center"/>
            </w:pPr>
            <w:r>
              <w:rPr>
                <w:color w:val="000000"/>
                <w:sz w:val="24"/>
              </w:rPr>
              <w:t>沪电股份</w:t>
            </w:r>
          </w:p>
        </w:tc>
        <w:tc>
          <w:tcPr>
            <w:tcW w:w="2880" w:type="dxa"/>
            <w:vAlign w:val="center"/>
          </w:tcPr>
          <w:p w:rsidR="00896EF3" w:rsidRDefault="003004B9">
            <w:pPr>
              <w:jc w:val="right"/>
            </w:pPr>
            <w:r>
              <w:rPr>
                <w:color w:val="000000"/>
                <w:sz w:val="24"/>
              </w:rPr>
              <w:t>59,143,464.12</w:t>
            </w:r>
          </w:p>
        </w:tc>
        <w:tc>
          <w:tcPr>
            <w:tcW w:w="1620" w:type="dxa"/>
            <w:vAlign w:val="center"/>
          </w:tcPr>
          <w:p w:rsidR="00896EF3" w:rsidRDefault="003004B9">
            <w:pPr>
              <w:jc w:val="right"/>
            </w:pPr>
            <w:r>
              <w:rPr>
                <w:color w:val="000000"/>
                <w:sz w:val="24"/>
              </w:rPr>
              <w:t>2.09</w:t>
            </w:r>
          </w:p>
        </w:tc>
      </w:tr>
      <w:tr w:rsidR="00896EF3">
        <w:tc>
          <w:tcPr>
            <w:tcW w:w="870" w:type="dxa"/>
            <w:vAlign w:val="center"/>
          </w:tcPr>
          <w:p w:rsidR="00896EF3" w:rsidRDefault="003004B9">
            <w:pPr>
              <w:jc w:val="center"/>
            </w:pPr>
            <w:r>
              <w:rPr>
                <w:color w:val="000000"/>
                <w:sz w:val="24"/>
              </w:rPr>
              <w:t>27</w:t>
            </w:r>
          </w:p>
        </w:tc>
        <w:tc>
          <w:tcPr>
            <w:tcW w:w="1650" w:type="dxa"/>
            <w:vAlign w:val="center"/>
          </w:tcPr>
          <w:p w:rsidR="00896EF3" w:rsidRDefault="003004B9">
            <w:pPr>
              <w:jc w:val="center"/>
            </w:pPr>
            <w:r>
              <w:rPr>
                <w:color w:val="000000"/>
                <w:sz w:val="24"/>
              </w:rPr>
              <w:t>300262</w:t>
            </w:r>
          </w:p>
        </w:tc>
        <w:tc>
          <w:tcPr>
            <w:tcW w:w="1980" w:type="dxa"/>
            <w:vAlign w:val="center"/>
          </w:tcPr>
          <w:p w:rsidR="00896EF3" w:rsidRDefault="003004B9">
            <w:pPr>
              <w:jc w:val="center"/>
            </w:pPr>
            <w:r>
              <w:rPr>
                <w:color w:val="000000"/>
                <w:sz w:val="24"/>
              </w:rPr>
              <w:t>巴安水务</w:t>
            </w:r>
          </w:p>
        </w:tc>
        <w:tc>
          <w:tcPr>
            <w:tcW w:w="2880" w:type="dxa"/>
            <w:vAlign w:val="center"/>
          </w:tcPr>
          <w:p w:rsidR="00896EF3" w:rsidRDefault="003004B9">
            <w:pPr>
              <w:jc w:val="right"/>
            </w:pPr>
            <w:r>
              <w:rPr>
                <w:color w:val="000000"/>
                <w:sz w:val="24"/>
              </w:rPr>
              <w:t>57,453,290.44</w:t>
            </w:r>
          </w:p>
        </w:tc>
        <w:tc>
          <w:tcPr>
            <w:tcW w:w="1620" w:type="dxa"/>
            <w:vAlign w:val="center"/>
          </w:tcPr>
          <w:p w:rsidR="00896EF3" w:rsidRDefault="003004B9">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09" w:name="_Toc478410611"/>
      <w:bookmarkStart w:id="410" w:name="_Toc478410783"/>
      <w:bookmarkStart w:id="411" w:name="_Toc478410946"/>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409"/>
      <w:bookmarkEnd w:id="410"/>
      <w:bookmarkEnd w:id="4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96EF3">
        <w:tc>
          <w:tcPr>
            <w:tcW w:w="870" w:type="dxa"/>
            <w:vAlign w:val="center"/>
          </w:tcPr>
          <w:p w:rsidR="00896EF3" w:rsidRDefault="003004B9">
            <w:pPr>
              <w:jc w:val="center"/>
            </w:pPr>
            <w:r>
              <w:rPr>
                <w:color w:val="000000"/>
                <w:sz w:val="24"/>
              </w:rPr>
              <w:t>1</w:t>
            </w:r>
          </w:p>
        </w:tc>
        <w:tc>
          <w:tcPr>
            <w:tcW w:w="1650" w:type="dxa"/>
            <w:vAlign w:val="center"/>
          </w:tcPr>
          <w:p w:rsidR="00896EF3" w:rsidRDefault="003004B9">
            <w:pPr>
              <w:jc w:val="center"/>
            </w:pPr>
            <w:r>
              <w:rPr>
                <w:color w:val="000000"/>
                <w:sz w:val="24"/>
              </w:rPr>
              <w:t>300329</w:t>
            </w:r>
          </w:p>
        </w:tc>
        <w:tc>
          <w:tcPr>
            <w:tcW w:w="1980" w:type="dxa"/>
            <w:vAlign w:val="center"/>
          </w:tcPr>
          <w:p w:rsidR="00896EF3" w:rsidRDefault="003004B9">
            <w:pPr>
              <w:jc w:val="center"/>
            </w:pPr>
            <w:r>
              <w:rPr>
                <w:color w:val="000000"/>
                <w:sz w:val="24"/>
              </w:rPr>
              <w:t>海伦钢琴</w:t>
            </w:r>
          </w:p>
        </w:tc>
        <w:tc>
          <w:tcPr>
            <w:tcW w:w="2880" w:type="dxa"/>
            <w:vAlign w:val="center"/>
          </w:tcPr>
          <w:p w:rsidR="00896EF3" w:rsidRDefault="003004B9">
            <w:pPr>
              <w:jc w:val="right"/>
            </w:pPr>
            <w:r>
              <w:rPr>
                <w:color w:val="000000"/>
                <w:sz w:val="24"/>
              </w:rPr>
              <w:t>205,973,396.13</w:t>
            </w:r>
          </w:p>
        </w:tc>
        <w:tc>
          <w:tcPr>
            <w:tcW w:w="1620" w:type="dxa"/>
            <w:vAlign w:val="center"/>
          </w:tcPr>
          <w:p w:rsidR="00896EF3" w:rsidRDefault="003004B9">
            <w:pPr>
              <w:jc w:val="right"/>
            </w:pPr>
            <w:r>
              <w:rPr>
                <w:color w:val="000000"/>
                <w:sz w:val="24"/>
              </w:rPr>
              <w:t>7.27</w:t>
            </w:r>
          </w:p>
        </w:tc>
      </w:tr>
      <w:tr w:rsidR="00896EF3">
        <w:tc>
          <w:tcPr>
            <w:tcW w:w="870" w:type="dxa"/>
            <w:vAlign w:val="center"/>
          </w:tcPr>
          <w:p w:rsidR="00896EF3" w:rsidRDefault="003004B9">
            <w:pPr>
              <w:jc w:val="center"/>
            </w:pPr>
            <w:r>
              <w:rPr>
                <w:color w:val="000000"/>
                <w:sz w:val="24"/>
              </w:rPr>
              <w:t>2</w:t>
            </w:r>
          </w:p>
        </w:tc>
        <w:tc>
          <w:tcPr>
            <w:tcW w:w="1650" w:type="dxa"/>
            <w:vAlign w:val="center"/>
          </w:tcPr>
          <w:p w:rsidR="00896EF3" w:rsidRDefault="003004B9">
            <w:pPr>
              <w:jc w:val="center"/>
            </w:pPr>
            <w:r>
              <w:rPr>
                <w:color w:val="000000"/>
                <w:sz w:val="24"/>
              </w:rPr>
              <w:t>002098</w:t>
            </w:r>
          </w:p>
        </w:tc>
        <w:tc>
          <w:tcPr>
            <w:tcW w:w="1980" w:type="dxa"/>
            <w:vAlign w:val="center"/>
          </w:tcPr>
          <w:p w:rsidR="00896EF3" w:rsidRDefault="003004B9">
            <w:pPr>
              <w:jc w:val="center"/>
            </w:pPr>
            <w:r>
              <w:rPr>
                <w:color w:val="000000"/>
                <w:sz w:val="24"/>
              </w:rPr>
              <w:t>浔兴股份</w:t>
            </w:r>
          </w:p>
        </w:tc>
        <w:tc>
          <w:tcPr>
            <w:tcW w:w="2880" w:type="dxa"/>
            <w:vAlign w:val="center"/>
          </w:tcPr>
          <w:p w:rsidR="00896EF3" w:rsidRDefault="003004B9">
            <w:pPr>
              <w:jc w:val="right"/>
            </w:pPr>
            <w:r>
              <w:rPr>
                <w:color w:val="000000"/>
                <w:sz w:val="24"/>
              </w:rPr>
              <w:t>178,792,275.64</w:t>
            </w:r>
          </w:p>
        </w:tc>
        <w:tc>
          <w:tcPr>
            <w:tcW w:w="1620" w:type="dxa"/>
            <w:vAlign w:val="center"/>
          </w:tcPr>
          <w:p w:rsidR="00896EF3" w:rsidRDefault="003004B9">
            <w:pPr>
              <w:jc w:val="right"/>
            </w:pPr>
            <w:r>
              <w:rPr>
                <w:color w:val="000000"/>
                <w:sz w:val="24"/>
              </w:rPr>
              <w:t>6.31</w:t>
            </w:r>
          </w:p>
        </w:tc>
      </w:tr>
      <w:tr w:rsidR="00896EF3">
        <w:tc>
          <w:tcPr>
            <w:tcW w:w="870" w:type="dxa"/>
            <w:vAlign w:val="center"/>
          </w:tcPr>
          <w:p w:rsidR="00896EF3" w:rsidRDefault="003004B9">
            <w:pPr>
              <w:jc w:val="center"/>
            </w:pPr>
            <w:r>
              <w:rPr>
                <w:color w:val="000000"/>
                <w:sz w:val="24"/>
              </w:rPr>
              <w:t>3</w:t>
            </w:r>
          </w:p>
        </w:tc>
        <w:tc>
          <w:tcPr>
            <w:tcW w:w="1650" w:type="dxa"/>
            <w:vAlign w:val="center"/>
          </w:tcPr>
          <w:p w:rsidR="00896EF3" w:rsidRDefault="003004B9">
            <w:pPr>
              <w:jc w:val="center"/>
            </w:pPr>
            <w:r>
              <w:rPr>
                <w:color w:val="000000"/>
                <w:sz w:val="24"/>
              </w:rPr>
              <w:t>002605</w:t>
            </w:r>
          </w:p>
        </w:tc>
        <w:tc>
          <w:tcPr>
            <w:tcW w:w="1980" w:type="dxa"/>
            <w:vAlign w:val="center"/>
          </w:tcPr>
          <w:p w:rsidR="00896EF3" w:rsidRDefault="003004B9">
            <w:pPr>
              <w:jc w:val="center"/>
            </w:pPr>
            <w:r>
              <w:rPr>
                <w:color w:val="000000"/>
                <w:sz w:val="24"/>
              </w:rPr>
              <w:t>姚记扑克</w:t>
            </w:r>
          </w:p>
        </w:tc>
        <w:tc>
          <w:tcPr>
            <w:tcW w:w="2880" w:type="dxa"/>
            <w:vAlign w:val="center"/>
          </w:tcPr>
          <w:p w:rsidR="00896EF3" w:rsidRDefault="003004B9">
            <w:pPr>
              <w:jc w:val="right"/>
            </w:pPr>
            <w:r>
              <w:rPr>
                <w:color w:val="000000"/>
                <w:sz w:val="24"/>
              </w:rPr>
              <w:t>165,780,130.92</w:t>
            </w:r>
          </w:p>
        </w:tc>
        <w:tc>
          <w:tcPr>
            <w:tcW w:w="1620" w:type="dxa"/>
            <w:vAlign w:val="center"/>
          </w:tcPr>
          <w:p w:rsidR="00896EF3" w:rsidRDefault="003004B9">
            <w:pPr>
              <w:jc w:val="right"/>
            </w:pPr>
            <w:r>
              <w:rPr>
                <w:color w:val="000000"/>
                <w:sz w:val="24"/>
              </w:rPr>
              <w:t>5.85</w:t>
            </w:r>
          </w:p>
        </w:tc>
      </w:tr>
      <w:tr w:rsidR="00896EF3">
        <w:tc>
          <w:tcPr>
            <w:tcW w:w="870" w:type="dxa"/>
            <w:vAlign w:val="center"/>
          </w:tcPr>
          <w:p w:rsidR="00896EF3" w:rsidRDefault="003004B9">
            <w:pPr>
              <w:jc w:val="center"/>
            </w:pPr>
            <w:r>
              <w:rPr>
                <w:color w:val="000000"/>
                <w:sz w:val="24"/>
              </w:rPr>
              <w:t>4</w:t>
            </w:r>
          </w:p>
        </w:tc>
        <w:tc>
          <w:tcPr>
            <w:tcW w:w="1650" w:type="dxa"/>
            <w:vAlign w:val="center"/>
          </w:tcPr>
          <w:p w:rsidR="00896EF3" w:rsidRDefault="003004B9">
            <w:pPr>
              <w:jc w:val="center"/>
            </w:pPr>
            <w:r>
              <w:rPr>
                <w:color w:val="000000"/>
                <w:sz w:val="24"/>
              </w:rPr>
              <w:t>300279</w:t>
            </w:r>
          </w:p>
        </w:tc>
        <w:tc>
          <w:tcPr>
            <w:tcW w:w="1980" w:type="dxa"/>
            <w:vAlign w:val="center"/>
          </w:tcPr>
          <w:p w:rsidR="00896EF3" w:rsidRDefault="003004B9">
            <w:pPr>
              <w:jc w:val="center"/>
            </w:pPr>
            <w:r>
              <w:rPr>
                <w:color w:val="000000"/>
                <w:sz w:val="24"/>
              </w:rPr>
              <w:t>和晶科技</w:t>
            </w:r>
          </w:p>
        </w:tc>
        <w:tc>
          <w:tcPr>
            <w:tcW w:w="2880" w:type="dxa"/>
            <w:vAlign w:val="center"/>
          </w:tcPr>
          <w:p w:rsidR="00896EF3" w:rsidRDefault="003004B9">
            <w:pPr>
              <w:jc w:val="right"/>
            </w:pPr>
            <w:r>
              <w:rPr>
                <w:color w:val="000000"/>
                <w:sz w:val="24"/>
              </w:rPr>
              <w:t>155,315,939.01</w:t>
            </w:r>
          </w:p>
        </w:tc>
        <w:tc>
          <w:tcPr>
            <w:tcW w:w="1620" w:type="dxa"/>
            <w:vAlign w:val="center"/>
          </w:tcPr>
          <w:p w:rsidR="00896EF3" w:rsidRDefault="003004B9">
            <w:pPr>
              <w:jc w:val="right"/>
            </w:pPr>
            <w:r>
              <w:rPr>
                <w:color w:val="000000"/>
                <w:sz w:val="24"/>
              </w:rPr>
              <w:t>5.48</w:t>
            </w:r>
          </w:p>
        </w:tc>
      </w:tr>
      <w:tr w:rsidR="00896EF3">
        <w:tc>
          <w:tcPr>
            <w:tcW w:w="870" w:type="dxa"/>
            <w:vAlign w:val="center"/>
          </w:tcPr>
          <w:p w:rsidR="00896EF3" w:rsidRDefault="003004B9">
            <w:pPr>
              <w:jc w:val="center"/>
            </w:pPr>
            <w:r>
              <w:rPr>
                <w:color w:val="000000"/>
                <w:sz w:val="24"/>
              </w:rPr>
              <w:t>5</w:t>
            </w:r>
          </w:p>
        </w:tc>
        <w:tc>
          <w:tcPr>
            <w:tcW w:w="1650" w:type="dxa"/>
            <w:vAlign w:val="center"/>
          </w:tcPr>
          <w:p w:rsidR="00896EF3" w:rsidRDefault="003004B9">
            <w:pPr>
              <w:jc w:val="center"/>
            </w:pPr>
            <w:r>
              <w:rPr>
                <w:color w:val="000000"/>
                <w:sz w:val="24"/>
              </w:rPr>
              <w:t>300262</w:t>
            </w:r>
          </w:p>
        </w:tc>
        <w:tc>
          <w:tcPr>
            <w:tcW w:w="1980" w:type="dxa"/>
            <w:vAlign w:val="center"/>
          </w:tcPr>
          <w:p w:rsidR="00896EF3" w:rsidRDefault="003004B9">
            <w:pPr>
              <w:jc w:val="center"/>
            </w:pPr>
            <w:r>
              <w:rPr>
                <w:color w:val="000000"/>
                <w:sz w:val="24"/>
              </w:rPr>
              <w:t>巴安水务</w:t>
            </w:r>
          </w:p>
        </w:tc>
        <w:tc>
          <w:tcPr>
            <w:tcW w:w="2880" w:type="dxa"/>
            <w:vAlign w:val="center"/>
          </w:tcPr>
          <w:p w:rsidR="00896EF3" w:rsidRDefault="003004B9">
            <w:pPr>
              <w:jc w:val="right"/>
            </w:pPr>
            <w:r>
              <w:rPr>
                <w:color w:val="000000"/>
                <w:sz w:val="24"/>
              </w:rPr>
              <w:t>149,438,077.86</w:t>
            </w:r>
          </w:p>
        </w:tc>
        <w:tc>
          <w:tcPr>
            <w:tcW w:w="1620" w:type="dxa"/>
            <w:vAlign w:val="center"/>
          </w:tcPr>
          <w:p w:rsidR="00896EF3" w:rsidRDefault="003004B9">
            <w:pPr>
              <w:jc w:val="right"/>
            </w:pPr>
            <w:r>
              <w:rPr>
                <w:color w:val="000000"/>
                <w:sz w:val="24"/>
              </w:rPr>
              <w:t>5.28</w:t>
            </w:r>
          </w:p>
        </w:tc>
      </w:tr>
      <w:tr w:rsidR="00896EF3">
        <w:tc>
          <w:tcPr>
            <w:tcW w:w="870" w:type="dxa"/>
            <w:vAlign w:val="center"/>
          </w:tcPr>
          <w:p w:rsidR="00896EF3" w:rsidRDefault="003004B9">
            <w:pPr>
              <w:jc w:val="center"/>
            </w:pPr>
            <w:r>
              <w:rPr>
                <w:color w:val="000000"/>
                <w:sz w:val="24"/>
              </w:rPr>
              <w:t>6</w:t>
            </w:r>
          </w:p>
        </w:tc>
        <w:tc>
          <w:tcPr>
            <w:tcW w:w="1650" w:type="dxa"/>
            <w:vAlign w:val="center"/>
          </w:tcPr>
          <w:p w:rsidR="00896EF3" w:rsidRDefault="003004B9">
            <w:pPr>
              <w:jc w:val="center"/>
            </w:pPr>
            <w:r>
              <w:rPr>
                <w:color w:val="000000"/>
                <w:sz w:val="24"/>
              </w:rPr>
              <w:t>300161</w:t>
            </w:r>
          </w:p>
        </w:tc>
        <w:tc>
          <w:tcPr>
            <w:tcW w:w="1980" w:type="dxa"/>
            <w:vAlign w:val="center"/>
          </w:tcPr>
          <w:p w:rsidR="00896EF3" w:rsidRDefault="003004B9">
            <w:pPr>
              <w:jc w:val="center"/>
            </w:pPr>
            <w:r>
              <w:rPr>
                <w:color w:val="000000"/>
                <w:sz w:val="24"/>
              </w:rPr>
              <w:t>华中数控</w:t>
            </w:r>
          </w:p>
        </w:tc>
        <w:tc>
          <w:tcPr>
            <w:tcW w:w="2880" w:type="dxa"/>
            <w:vAlign w:val="center"/>
          </w:tcPr>
          <w:p w:rsidR="00896EF3" w:rsidRDefault="003004B9">
            <w:pPr>
              <w:jc w:val="right"/>
            </w:pPr>
            <w:r>
              <w:rPr>
                <w:color w:val="000000"/>
                <w:sz w:val="24"/>
              </w:rPr>
              <w:t>141,358,415.98</w:t>
            </w:r>
          </w:p>
        </w:tc>
        <w:tc>
          <w:tcPr>
            <w:tcW w:w="1620" w:type="dxa"/>
            <w:vAlign w:val="center"/>
          </w:tcPr>
          <w:p w:rsidR="00896EF3" w:rsidRDefault="003004B9">
            <w:pPr>
              <w:jc w:val="right"/>
            </w:pPr>
            <w:r>
              <w:rPr>
                <w:color w:val="000000"/>
                <w:sz w:val="24"/>
              </w:rPr>
              <w:t>4.99</w:t>
            </w:r>
          </w:p>
        </w:tc>
      </w:tr>
      <w:tr w:rsidR="00896EF3">
        <w:tc>
          <w:tcPr>
            <w:tcW w:w="870" w:type="dxa"/>
            <w:vAlign w:val="center"/>
          </w:tcPr>
          <w:p w:rsidR="00896EF3" w:rsidRDefault="003004B9">
            <w:pPr>
              <w:jc w:val="center"/>
            </w:pPr>
            <w:r>
              <w:rPr>
                <w:color w:val="000000"/>
                <w:sz w:val="24"/>
              </w:rPr>
              <w:t>7</w:t>
            </w:r>
          </w:p>
        </w:tc>
        <w:tc>
          <w:tcPr>
            <w:tcW w:w="1650" w:type="dxa"/>
            <w:vAlign w:val="center"/>
          </w:tcPr>
          <w:p w:rsidR="00896EF3" w:rsidRDefault="003004B9">
            <w:pPr>
              <w:jc w:val="center"/>
            </w:pPr>
            <w:r>
              <w:rPr>
                <w:color w:val="000000"/>
                <w:sz w:val="24"/>
              </w:rPr>
              <w:t>002169</w:t>
            </w:r>
          </w:p>
        </w:tc>
        <w:tc>
          <w:tcPr>
            <w:tcW w:w="1980" w:type="dxa"/>
            <w:vAlign w:val="center"/>
          </w:tcPr>
          <w:p w:rsidR="00896EF3" w:rsidRDefault="003004B9">
            <w:pPr>
              <w:jc w:val="center"/>
            </w:pPr>
            <w:r>
              <w:rPr>
                <w:color w:val="000000"/>
                <w:sz w:val="24"/>
              </w:rPr>
              <w:t>智光电气</w:t>
            </w:r>
          </w:p>
        </w:tc>
        <w:tc>
          <w:tcPr>
            <w:tcW w:w="2880" w:type="dxa"/>
            <w:vAlign w:val="center"/>
          </w:tcPr>
          <w:p w:rsidR="00896EF3" w:rsidRDefault="003004B9">
            <w:pPr>
              <w:jc w:val="right"/>
            </w:pPr>
            <w:r>
              <w:rPr>
                <w:color w:val="000000"/>
                <w:sz w:val="24"/>
              </w:rPr>
              <w:t>140,541,158.01</w:t>
            </w:r>
          </w:p>
        </w:tc>
        <w:tc>
          <w:tcPr>
            <w:tcW w:w="1620" w:type="dxa"/>
            <w:vAlign w:val="center"/>
          </w:tcPr>
          <w:p w:rsidR="00896EF3" w:rsidRDefault="003004B9">
            <w:pPr>
              <w:jc w:val="right"/>
            </w:pPr>
            <w:r>
              <w:rPr>
                <w:color w:val="000000"/>
                <w:sz w:val="24"/>
              </w:rPr>
              <w:t>4.96</w:t>
            </w:r>
          </w:p>
        </w:tc>
      </w:tr>
      <w:tr w:rsidR="00896EF3">
        <w:tc>
          <w:tcPr>
            <w:tcW w:w="870" w:type="dxa"/>
            <w:vAlign w:val="center"/>
          </w:tcPr>
          <w:p w:rsidR="00896EF3" w:rsidRDefault="003004B9">
            <w:pPr>
              <w:jc w:val="center"/>
            </w:pPr>
            <w:r>
              <w:rPr>
                <w:color w:val="000000"/>
                <w:sz w:val="24"/>
              </w:rPr>
              <w:t>8</w:t>
            </w:r>
          </w:p>
        </w:tc>
        <w:tc>
          <w:tcPr>
            <w:tcW w:w="1650" w:type="dxa"/>
            <w:vAlign w:val="center"/>
          </w:tcPr>
          <w:p w:rsidR="00896EF3" w:rsidRDefault="003004B9">
            <w:pPr>
              <w:jc w:val="center"/>
            </w:pPr>
            <w:r>
              <w:rPr>
                <w:color w:val="000000"/>
                <w:sz w:val="24"/>
              </w:rPr>
              <w:t>300365</w:t>
            </w:r>
          </w:p>
        </w:tc>
        <w:tc>
          <w:tcPr>
            <w:tcW w:w="1980" w:type="dxa"/>
            <w:vAlign w:val="center"/>
          </w:tcPr>
          <w:p w:rsidR="00896EF3" w:rsidRDefault="003004B9">
            <w:pPr>
              <w:jc w:val="center"/>
            </w:pPr>
            <w:r>
              <w:rPr>
                <w:color w:val="000000"/>
                <w:sz w:val="24"/>
              </w:rPr>
              <w:t>恒华科技</w:t>
            </w:r>
          </w:p>
        </w:tc>
        <w:tc>
          <w:tcPr>
            <w:tcW w:w="2880" w:type="dxa"/>
            <w:vAlign w:val="center"/>
          </w:tcPr>
          <w:p w:rsidR="00896EF3" w:rsidRDefault="003004B9">
            <w:pPr>
              <w:jc w:val="right"/>
            </w:pPr>
            <w:r>
              <w:rPr>
                <w:color w:val="000000"/>
                <w:sz w:val="24"/>
              </w:rPr>
              <w:t>140,053,512.34</w:t>
            </w:r>
          </w:p>
        </w:tc>
        <w:tc>
          <w:tcPr>
            <w:tcW w:w="1620" w:type="dxa"/>
            <w:vAlign w:val="center"/>
          </w:tcPr>
          <w:p w:rsidR="00896EF3" w:rsidRDefault="003004B9">
            <w:pPr>
              <w:jc w:val="right"/>
            </w:pPr>
            <w:r>
              <w:rPr>
                <w:color w:val="000000"/>
                <w:sz w:val="24"/>
              </w:rPr>
              <w:t>4.95</w:t>
            </w:r>
          </w:p>
        </w:tc>
      </w:tr>
      <w:tr w:rsidR="00896EF3">
        <w:tc>
          <w:tcPr>
            <w:tcW w:w="870" w:type="dxa"/>
            <w:vAlign w:val="center"/>
          </w:tcPr>
          <w:p w:rsidR="00896EF3" w:rsidRDefault="003004B9">
            <w:pPr>
              <w:jc w:val="center"/>
            </w:pPr>
            <w:r>
              <w:rPr>
                <w:color w:val="000000"/>
                <w:sz w:val="24"/>
              </w:rPr>
              <w:t>9</w:t>
            </w:r>
          </w:p>
        </w:tc>
        <w:tc>
          <w:tcPr>
            <w:tcW w:w="1650" w:type="dxa"/>
            <w:vAlign w:val="center"/>
          </w:tcPr>
          <w:p w:rsidR="00896EF3" w:rsidRDefault="003004B9">
            <w:pPr>
              <w:jc w:val="center"/>
            </w:pPr>
            <w:r>
              <w:rPr>
                <w:color w:val="000000"/>
                <w:sz w:val="24"/>
              </w:rPr>
              <w:t>002117</w:t>
            </w:r>
          </w:p>
        </w:tc>
        <w:tc>
          <w:tcPr>
            <w:tcW w:w="1980" w:type="dxa"/>
            <w:vAlign w:val="center"/>
          </w:tcPr>
          <w:p w:rsidR="00896EF3" w:rsidRDefault="003004B9">
            <w:pPr>
              <w:jc w:val="center"/>
            </w:pPr>
            <w:r>
              <w:rPr>
                <w:color w:val="000000"/>
                <w:sz w:val="24"/>
              </w:rPr>
              <w:t>东港股份</w:t>
            </w:r>
          </w:p>
        </w:tc>
        <w:tc>
          <w:tcPr>
            <w:tcW w:w="2880" w:type="dxa"/>
            <w:vAlign w:val="center"/>
          </w:tcPr>
          <w:p w:rsidR="00896EF3" w:rsidRDefault="003004B9">
            <w:pPr>
              <w:jc w:val="right"/>
            </w:pPr>
            <w:r>
              <w:rPr>
                <w:color w:val="000000"/>
                <w:sz w:val="24"/>
              </w:rPr>
              <w:t>124,591,352.83</w:t>
            </w:r>
          </w:p>
        </w:tc>
        <w:tc>
          <w:tcPr>
            <w:tcW w:w="1620" w:type="dxa"/>
            <w:vAlign w:val="center"/>
          </w:tcPr>
          <w:p w:rsidR="00896EF3" w:rsidRDefault="003004B9">
            <w:pPr>
              <w:jc w:val="right"/>
            </w:pPr>
            <w:r>
              <w:rPr>
                <w:color w:val="000000"/>
                <w:sz w:val="24"/>
              </w:rPr>
              <w:t>4.40</w:t>
            </w:r>
          </w:p>
        </w:tc>
      </w:tr>
      <w:tr w:rsidR="00896EF3">
        <w:tc>
          <w:tcPr>
            <w:tcW w:w="870" w:type="dxa"/>
            <w:vAlign w:val="center"/>
          </w:tcPr>
          <w:p w:rsidR="00896EF3" w:rsidRDefault="003004B9">
            <w:pPr>
              <w:jc w:val="center"/>
            </w:pPr>
            <w:r>
              <w:rPr>
                <w:color w:val="000000"/>
                <w:sz w:val="24"/>
              </w:rPr>
              <w:t>10</w:t>
            </w:r>
          </w:p>
        </w:tc>
        <w:tc>
          <w:tcPr>
            <w:tcW w:w="1650" w:type="dxa"/>
            <w:vAlign w:val="center"/>
          </w:tcPr>
          <w:p w:rsidR="00896EF3" w:rsidRDefault="003004B9">
            <w:pPr>
              <w:jc w:val="center"/>
            </w:pPr>
            <w:r>
              <w:rPr>
                <w:color w:val="000000"/>
                <w:sz w:val="24"/>
              </w:rPr>
              <w:t>002554</w:t>
            </w:r>
          </w:p>
        </w:tc>
        <w:tc>
          <w:tcPr>
            <w:tcW w:w="1980" w:type="dxa"/>
            <w:vAlign w:val="center"/>
          </w:tcPr>
          <w:p w:rsidR="00896EF3" w:rsidRDefault="003004B9">
            <w:pPr>
              <w:jc w:val="center"/>
            </w:pPr>
            <w:r>
              <w:rPr>
                <w:color w:val="000000"/>
                <w:sz w:val="24"/>
              </w:rPr>
              <w:t>惠博普</w:t>
            </w:r>
          </w:p>
        </w:tc>
        <w:tc>
          <w:tcPr>
            <w:tcW w:w="2880" w:type="dxa"/>
            <w:vAlign w:val="center"/>
          </w:tcPr>
          <w:p w:rsidR="00896EF3" w:rsidRDefault="003004B9">
            <w:pPr>
              <w:jc w:val="right"/>
            </w:pPr>
            <w:r>
              <w:rPr>
                <w:color w:val="000000"/>
                <w:sz w:val="24"/>
              </w:rPr>
              <w:t>116,115,882.74</w:t>
            </w:r>
          </w:p>
        </w:tc>
        <w:tc>
          <w:tcPr>
            <w:tcW w:w="1620" w:type="dxa"/>
            <w:vAlign w:val="center"/>
          </w:tcPr>
          <w:p w:rsidR="00896EF3" w:rsidRDefault="003004B9">
            <w:pPr>
              <w:jc w:val="right"/>
            </w:pPr>
            <w:r>
              <w:rPr>
                <w:color w:val="000000"/>
                <w:sz w:val="24"/>
              </w:rPr>
              <w:t>4.10</w:t>
            </w:r>
          </w:p>
        </w:tc>
      </w:tr>
      <w:tr w:rsidR="00896EF3">
        <w:tc>
          <w:tcPr>
            <w:tcW w:w="870" w:type="dxa"/>
            <w:vAlign w:val="center"/>
          </w:tcPr>
          <w:p w:rsidR="00896EF3" w:rsidRDefault="003004B9">
            <w:pPr>
              <w:jc w:val="center"/>
            </w:pPr>
            <w:r>
              <w:rPr>
                <w:color w:val="000000"/>
                <w:sz w:val="24"/>
              </w:rPr>
              <w:t>11</w:t>
            </w:r>
          </w:p>
        </w:tc>
        <w:tc>
          <w:tcPr>
            <w:tcW w:w="1650" w:type="dxa"/>
            <w:vAlign w:val="center"/>
          </w:tcPr>
          <w:p w:rsidR="00896EF3" w:rsidRDefault="003004B9">
            <w:pPr>
              <w:jc w:val="center"/>
            </w:pPr>
            <w:r>
              <w:rPr>
                <w:color w:val="000000"/>
                <w:sz w:val="24"/>
              </w:rPr>
              <w:t>002113</w:t>
            </w:r>
          </w:p>
        </w:tc>
        <w:tc>
          <w:tcPr>
            <w:tcW w:w="1980" w:type="dxa"/>
            <w:vAlign w:val="center"/>
          </w:tcPr>
          <w:p w:rsidR="00896EF3" w:rsidRDefault="003004B9">
            <w:pPr>
              <w:jc w:val="center"/>
            </w:pPr>
            <w:r>
              <w:rPr>
                <w:color w:val="000000"/>
                <w:sz w:val="24"/>
              </w:rPr>
              <w:t>天润数娱</w:t>
            </w:r>
          </w:p>
        </w:tc>
        <w:tc>
          <w:tcPr>
            <w:tcW w:w="2880" w:type="dxa"/>
            <w:vAlign w:val="center"/>
          </w:tcPr>
          <w:p w:rsidR="00896EF3" w:rsidRDefault="003004B9">
            <w:pPr>
              <w:jc w:val="right"/>
            </w:pPr>
            <w:r>
              <w:rPr>
                <w:color w:val="000000"/>
                <w:sz w:val="24"/>
              </w:rPr>
              <w:t>114,739,737.98</w:t>
            </w:r>
          </w:p>
        </w:tc>
        <w:tc>
          <w:tcPr>
            <w:tcW w:w="1620" w:type="dxa"/>
            <w:vAlign w:val="center"/>
          </w:tcPr>
          <w:p w:rsidR="00896EF3" w:rsidRDefault="003004B9">
            <w:pPr>
              <w:jc w:val="right"/>
            </w:pPr>
            <w:r>
              <w:rPr>
                <w:color w:val="000000"/>
                <w:sz w:val="24"/>
              </w:rPr>
              <w:t>4.05</w:t>
            </w:r>
          </w:p>
        </w:tc>
      </w:tr>
      <w:tr w:rsidR="00896EF3">
        <w:tc>
          <w:tcPr>
            <w:tcW w:w="870" w:type="dxa"/>
            <w:vAlign w:val="center"/>
          </w:tcPr>
          <w:p w:rsidR="00896EF3" w:rsidRDefault="003004B9">
            <w:pPr>
              <w:jc w:val="center"/>
            </w:pPr>
            <w:r>
              <w:rPr>
                <w:color w:val="000000"/>
                <w:sz w:val="24"/>
              </w:rPr>
              <w:t>12</w:t>
            </w:r>
          </w:p>
        </w:tc>
        <w:tc>
          <w:tcPr>
            <w:tcW w:w="1650" w:type="dxa"/>
            <w:vAlign w:val="center"/>
          </w:tcPr>
          <w:p w:rsidR="00896EF3" w:rsidRDefault="003004B9">
            <w:pPr>
              <w:jc w:val="center"/>
            </w:pPr>
            <w:r>
              <w:rPr>
                <w:color w:val="000000"/>
                <w:sz w:val="24"/>
              </w:rPr>
              <w:t>300271</w:t>
            </w:r>
          </w:p>
        </w:tc>
        <w:tc>
          <w:tcPr>
            <w:tcW w:w="1980" w:type="dxa"/>
            <w:vAlign w:val="center"/>
          </w:tcPr>
          <w:p w:rsidR="00896EF3" w:rsidRDefault="003004B9">
            <w:pPr>
              <w:jc w:val="center"/>
            </w:pPr>
            <w:r>
              <w:rPr>
                <w:color w:val="000000"/>
                <w:sz w:val="24"/>
              </w:rPr>
              <w:t>华宇软件</w:t>
            </w:r>
          </w:p>
        </w:tc>
        <w:tc>
          <w:tcPr>
            <w:tcW w:w="2880" w:type="dxa"/>
            <w:vAlign w:val="center"/>
          </w:tcPr>
          <w:p w:rsidR="00896EF3" w:rsidRDefault="003004B9">
            <w:pPr>
              <w:jc w:val="right"/>
            </w:pPr>
            <w:r>
              <w:rPr>
                <w:color w:val="000000"/>
                <w:sz w:val="24"/>
              </w:rPr>
              <w:t>104,623,664.63</w:t>
            </w:r>
          </w:p>
        </w:tc>
        <w:tc>
          <w:tcPr>
            <w:tcW w:w="1620" w:type="dxa"/>
            <w:vAlign w:val="center"/>
          </w:tcPr>
          <w:p w:rsidR="00896EF3" w:rsidRDefault="003004B9">
            <w:pPr>
              <w:jc w:val="right"/>
            </w:pPr>
            <w:r>
              <w:rPr>
                <w:color w:val="000000"/>
                <w:sz w:val="24"/>
              </w:rPr>
              <w:t>3.69</w:t>
            </w:r>
          </w:p>
        </w:tc>
      </w:tr>
      <w:tr w:rsidR="00896EF3">
        <w:tc>
          <w:tcPr>
            <w:tcW w:w="870" w:type="dxa"/>
            <w:vAlign w:val="center"/>
          </w:tcPr>
          <w:p w:rsidR="00896EF3" w:rsidRDefault="003004B9">
            <w:pPr>
              <w:jc w:val="center"/>
            </w:pPr>
            <w:r>
              <w:rPr>
                <w:color w:val="000000"/>
                <w:sz w:val="24"/>
              </w:rPr>
              <w:t>13</w:t>
            </w:r>
          </w:p>
        </w:tc>
        <w:tc>
          <w:tcPr>
            <w:tcW w:w="1650" w:type="dxa"/>
            <w:vAlign w:val="center"/>
          </w:tcPr>
          <w:p w:rsidR="00896EF3" w:rsidRDefault="003004B9">
            <w:pPr>
              <w:jc w:val="center"/>
            </w:pPr>
            <w:r>
              <w:rPr>
                <w:color w:val="000000"/>
                <w:sz w:val="24"/>
              </w:rPr>
              <w:t>600399</w:t>
            </w:r>
          </w:p>
        </w:tc>
        <w:tc>
          <w:tcPr>
            <w:tcW w:w="1980" w:type="dxa"/>
            <w:vAlign w:val="center"/>
          </w:tcPr>
          <w:p w:rsidR="00896EF3" w:rsidRDefault="003004B9">
            <w:pPr>
              <w:jc w:val="center"/>
            </w:pPr>
            <w:r>
              <w:rPr>
                <w:color w:val="000000"/>
                <w:sz w:val="24"/>
              </w:rPr>
              <w:t>抚顺特钢</w:t>
            </w:r>
          </w:p>
        </w:tc>
        <w:tc>
          <w:tcPr>
            <w:tcW w:w="2880" w:type="dxa"/>
            <w:vAlign w:val="center"/>
          </w:tcPr>
          <w:p w:rsidR="00896EF3" w:rsidRDefault="003004B9">
            <w:pPr>
              <w:jc w:val="right"/>
            </w:pPr>
            <w:r>
              <w:rPr>
                <w:color w:val="000000"/>
                <w:sz w:val="24"/>
              </w:rPr>
              <w:t>99,474,832.33</w:t>
            </w:r>
          </w:p>
        </w:tc>
        <w:tc>
          <w:tcPr>
            <w:tcW w:w="1620" w:type="dxa"/>
            <w:vAlign w:val="center"/>
          </w:tcPr>
          <w:p w:rsidR="00896EF3" w:rsidRDefault="003004B9">
            <w:pPr>
              <w:jc w:val="right"/>
            </w:pPr>
            <w:r>
              <w:rPr>
                <w:color w:val="000000"/>
                <w:sz w:val="24"/>
              </w:rPr>
              <w:t>3.51</w:t>
            </w:r>
          </w:p>
        </w:tc>
      </w:tr>
      <w:tr w:rsidR="00896EF3">
        <w:tc>
          <w:tcPr>
            <w:tcW w:w="870" w:type="dxa"/>
            <w:vAlign w:val="center"/>
          </w:tcPr>
          <w:p w:rsidR="00896EF3" w:rsidRDefault="003004B9">
            <w:pPr>
              <w:jc w:val="center"/>
            </w:pPr>
            <w:r>
              <w:rPr>
                <w:color w:val="000000"/>
                <w:sz w:val="24"/>
              </w:rPr>
              <w:t>14</w:t>
            </w:r>
          </w:p>
        </w:tc>
        <w:tc>
          <w:tcPr>
            <w:tcW w:w="1650" w:type="dxa"/>
            <w:vAlign w:val="center"/>
          </w:tcPr>
          <w:p w:rsidR="00896EF3" w:rsidRDefault="003004B9">
            <w:pPr>
              <w:jc w:val="center"/>
            </w:pPr>
            <w:r>
              <w:rPr>
                <w:color w:val="000000"/>
                <w:sz w:val="24"/>
              </w:rPr>
              <w:t>300016</w:t>
            </w:r>
          </w:p>
        </w:tc>
        <w:tc>
          <w:tcPr>
            <w:tcW w:w="1980" w:type="dxa"/>
            <w:vAlign w:val="center"/>
          </w:tcPr>
          <w:p w:rsidR="00896EF3" w:rsidRDefault="003004B9">
            <w:pPr>
              <w:jc w:val="center"/>
            </w:pPr>
            <w:r>
              <w:rPr>
                <w:color w:val="000000"/>
                <w:sz w:val="24"/>
              </w:rPr>
              <w:t>北陆药业</w:t>
            </w:r>
          </w:p>
        </w:tc>
        <w:tc>
          <w:tcPr>
            <w:tcW w:w="2880" w:type="dxa"/>
            <w:vAlign w:val="center"/>
          </w:tcPr>
          <w:p w:rsidR="00896EF3" w:rsidRDefault="003004B9">
            <w:pPr>
              <w:jc w:val="right"/>
            </w:pPr>
            <w:r>
              <w:rPr>
                <w:color w:val="000000"/>
                <w:sz w:val="24"/>
              </w:rPr>
              <w:t>96,829,869.68</w:t>
            </w:r>
          </w:p>
        </w:tc>
        <w:tc>
          <w:tcPr>
            <w:tcW w:w="1620" w:type="dxa"/>
            <w:vAlign w:val="center"/>
          </w:tcPr>
          <w:p w:rsidR="00896EF3" w:rsidRDefault="003004B9">
            <w:pPr>
              <w:jc w:val="right"/>
            </w:pPr>
            <w:r>
              <w:rPr>
                <w:color w:val="000000"/>
                <w:sz w:val="24"/>
              </w:rPr>
              <w:t>3.42</w:t>
            </w:r>
          </w:p>
        </w:tc>
      </w:tr>
      <w:tr w:rsidR="00896EF3">
        <w:tc>
          <w:tcPr>
            <w:tcW w:w="870" w:type="dxa"/>
            <w:vAlign w:val="center"/>
          </w:tcPr>
          <w:p w:rsidR="00896EF3" w:rsidRDefault="003004B9">
            <w:pPr>
              <w:jc w:val="center"/>
            </w:pPr>
            <w:r>
              <w:rPr>
                <w:color w:val="000000"/>
                <w:sz w:val="24"/>
              </w:rPr>
              <w:t>15</w:t>
            </w:r>
          </w:p>
        </w:tc>
        <w:tc>
          <w:tcPr>
            <w:tcW w:w="1650" w:type="dxa"/>
            <w:vAlign w:val="center"/>
          </w:tcPr>
          <w:p w:rsidR="00896EF3" w:rsidRDefault="003004B9">
            <w:pPr>
              <w:jc w:val="center"/>
            </w:pPr>
            <w:r>
              <w:rPr>
                <w:color w:val="000000"/>
                <w:sz w:val="24"/>
              </w:rPr>
              <w:t>300226</w:t>
            </w:r>
          </w:p>
        </w:tc>
        <w:tc>
          <w:tcPr>
            <w:tcW w:w="1980" w:type="dxa"/>
            <w:vAlign w:val="center"/>
          </w:tcPr>
          <w:p w:rsidR="00896EF3" w:rsidRDefault="003004B9">
            <w:pPr>
              <w:jc w:val="center"/>
            </w:pPr>
            <w:r>
              <w:rPr>
                <w:color w:val="000000"/>
                <w:sz w:val="24"/>
              </w:rPr>
              <w:t>上海钢联</w:t>
            </w:r>
          </w:p>
        </w:tc>
        <w:tc>
          <w:tcPr>
            <w:tcW w:w="2880" w:type="dxa"/>
            <w:vAlign w:val="center"/>
          </w:tcPr>
          <w:p w:rsidR="00896EF3" w:rsidRDefault="003004B9">
            <w:pPr>
              <w:jc w:val="right"/>
            </w:pPr>
            <w:r>
              <w:rPr>
                <w:color w:val="000000"/>
                <w:sz w:val="24"/>
              </w:rPr>
              <w:t>91,922,991.43</w:t>
            </w:r>
          </w:p>
        </w:tc>
        <w:tc>
          <w:tcPr>
            <w:tcW w:w="1620" w:type="dxa"/>
            <w:vAlign w:val="center"/>
          </w:tcPr>
          <w:p w:rsidR="00896EF3" w:rsidRDefault="003004B9">
            <w:pPr>
              <w:jc w:val="right"/>
            </w:pPr>
            <w:r>
              <w:rPr>
                <w:color w:val="000000"/>
                <w:sz w:val="24"/>
              </w:rPr>
              <w:t>3.25</w:t>
            </w:r>
          </w:p>
        </w:tc>
      </w:tr>
      <w:tr w:rsidR="00896EF3">
        <w:tc>
          <w:tcPr>
            <w:tcW w:w="870" w:type="dxa"/>
            <w:vAlign w:val="center"/>
          </w:tcPr>
          <w:p w:rsidR="00896EF3" w:rsidRDefault="003004B9">
            <w:pPr>
              <w:jc w:val="center"/>
            </w:pPr>
            <w:r>
              <w:rPr>
                <w:color w:val="000000"/>
                <w:sz w:val="24"/>
              </w:rPr>
              <w:t>16</w:t>
            </w:r>
          </w:p>
        </w:tc>
        <w:tc>
          <w:tcPr>
            <w:tcW w:w="1650" w:type="dxa"/>
            <w:vAlign w:val="center"/>
          </w:tcPr>
          <w:p w:rsidR="00896EF3" w:rsidRDefault="003004B9">
            <w:pPr>
              <w:jc w:val="center"/>
            </w:pPr>
            <w:r>
              <w:rPr>
                <w:color w:val="000000"/>
                <w:sz w:val="24"/>
              </w:rPr>
              <w:t>300073</w:t>
            </w:r>
          </w:p>
        </w:tc>
        <w:tc>
          <w:tcPr>
            <w:tcW w:w="1980" w:type="dxa"/>
            <w:vAlign w:val="center"/>
          </w:tcPr>
          <w:p w:rsidR="00896EF3" w:rsidRDefault="003004B9">
            <w:pPr>
              <w:jc w:val="center"/>
            </w:pPr>
            <w:r>
              <w:rPr>
                <w:color w:val="000000"/>
                <w:sz w:val="24"/>
              </w:rPr>
              <w:t>当升科技</w:t>
            </w:r>
          </w:p>
        </w:tc>
        <w:tc>
          <w:tcPr>
            <w:tcW w:w="2880" w:type="dxa"/>
            <w:vAlign w:val="center"/>
          </w:tcPr>
          <w:p w:rsidR="00896EF3" w:rsidRDefault="003004B9">
            <w:pPr>
              <w:jc w:val="right"/>
            </w:pPr>
            <w:r>
              <w:rPr>
                <w:color w:val="000000"/>
                <w:sz w:val="24"/>
              </w:rPr>
              <w:t>89,696,991.33</w:t>
            </w:r>
          </w:p>
        </w:tc>
        <w:tc>
          <w:tcPr>
            <w:tcW w:w="1620" w:type="dxa"/>
            <w:vAlign w:val="center"/>
          </w:tcPr>
          <w:p w:rsidR="00896EF3" w:rsidRDefault="003004B9">
            <w:pPr>
              <w:jc w:val="right"/>
            </w:pPr>
            <w:r>
              <w:rPr>
                <w:color w:val="000000"/>
                <w:sz w:val="24"/>
              </w:rPr>
              <w:t>3.17</w:t>
            </w:r>
          </w:p>
        </w:tc>
      </w:tr>
      <w:tr w:rsidR="00896EF3">
        <w:tc>
          <w:tcPr>
            <w:tcW w:w="870" w:type="dxa"/>
            <w:vAlign w:val="center"/>
          </w:tcPr>
          <w:p w:rsidR="00896EF3" w:rsidRDefault="003004B9">
            <w:pPr>
              <w:jc w:val="center"/>
            </w:pPr>
            <w:r>
              <w:rPr>
                <w:color w:val="000000"/>
                <w:sz w:val="24"/>
              </w:rPr>
              <w:t>17</w:t>
            </w:r>
          </w:p>
        </w:tc>
        <w:tc>
          <w:tcPr>
            <w:tcW w:w="1650" w:type="dxa"/>
            <w:vAlign w:val="center"/>
          </w:tcPr>
          <w:p w:rsidR="00896EF3" w:rsidRDefault="003004B9">
            <w:pPr>
              <w:jc w:val="center"/>
            </w:pPr>
            <w:r>
              <w:rPr>
                <w:color w:val="000000"/>
                <w:sz w:val="24"/>
              </w:rPr>
              <w:t>002390</w:t>
            </w:r>
          </w:p>
        </w:tc>
        <w:tc>
          <w:tcPr>
            <w:tcW w:w="1980" w:type="dxa"/>
            <w:vAlign w:val="center"/>
          </w:tcPr>
          <w:p w:rsidR="00896EF3" w:rsidRDefault="003004B9">
            <w:pPr>
              <w:jc w:val="center"/>
            </w:pPr>
            <w:r>
              <w:rPr>
                <w:color w:val="000000"/>
                <w:sz w:val="24"/>
              </w:rPr>
              <w:t>信邦制药</w:t>
            </w:r>
          </w:p>
        </w:tc>
        <w:tc>
          <w:tcPr>
            <w:tcW w:w="2880" w:type="dxa"/>
            <w:vAlign w:val="center"/>
          </w:tcPr>
          <w:p w:rsidR="00896EF3" w:rsidRDefault="003004B9">
            <w:pPr>
              <w:jc w:val="right"/>
            </w:pPr>
            <w:r>
              <w:rPr>
                <w:color w:val="000000"/>
                <w:sz w:val="24"/>
              </w:rPr>
              <w:t>83,575,618.35</w:t>
            </w:r>
          </w:p>
        </w:tc>
        <w:tc>
          <w:tcPr>
            <w:tcW w:w="1620" w:type="dxa"/>
            <w:vAlign w:val="center"/>
          </w:tcPr>
          <w:p w:rsidR="00896EF3" w:rsidRDefault="003004B9">
            <w:pPr>
              <w:jc w:val="right"/>
            </w:pPr>
            <w:r>
              <w:rPr>
                <w:color w:val="000000"/>
                <w:sz w:val="24"/>
              </w:rPr>
              <w:t>2.95</w:t>
            </w:r>
          </w:p>
        </w:tc>
      </w:tr>
      <w:tr w:rsidR="00896EF3">
        <w:tc>
          <w:tcPr>
            <w:tcW w:w="870" w:type="dxa"/>
            <w:vAlign w:val="center"/>
          </w:tcPr>
          <w:p w:rsidR="00896EF3" w:rsidRDefault="003004B9">
            <w:pPr>
              <w:jc w:val="center"/>
            </w:pPr>
            <w:r>
              <w:rPr>
                <w:color w:val="000000"/>
                <w:sz w:val="24"/>
              </w:rPr>
              <w:t>18</w:t>
            </w:r>
          </w:p>
        </w:tc>
        <w:tc>
          <w:tcPr>
            <w:tcW w:w="1650" w:type="dxa"/>
            <w:vAlign w:val="center"/>
          </w:tcPr>
          <w:p w:rsidR="00896EF3" w:rsidRDefault="003004B9">
            <w:pPr>
              <w:jc w:val="center"/>
            </w:pPr>
            <w:r>
              <w:rPr>
                <w:color w:val="000000"/>
                <w:sz w:val="24"/>
              </w:rPr>
              <w:t>002614</w:t>
            </w:r>
          </w:p>
        </w:tc>
        <w:tc>
          <w:tcPr>
            <w:tcW w:w="1980" w:type="dxa"/>
            <w:vAlign w:val="center"/>
          </w:tcPr>
          <w:p w:rsidR="00896EF3" w:rsidRDefault="003004B9">
            <w:pPr>
              <w:jc w:val="center"/>
            </w:pPr>
            <w:r>
              <w:rPr>
                <w:color w:val="000000"/>
                <w:sz w:val="24"/>
              </w:rPr>
              <w:t>蒙发利</w:t>
            </w:r>
          </w:p>
        </w:tc>
        <w:tc>
          <w:tcPr>
            <w:tcW w:w="2880" w:type="dxa"/>
            <w:vAlign w:val="center"/>
          </w:tcPr>
          <w:p w:rsidR="00896EF3" w:rsidRDefault="003004B9">
            <w:pPr>
              <w:jc w:val="right"/>
            </w:pPr>
            <w:r>
              <w:rPr>
                <w:color w:val="000000"/>
                <w:sz w:val="24"/>
              </w:rPr>
              <w:t>80,536,348.24</w:t>
            </w:r>
          </w:p>
        </w:tc>
        <w:tc>
          <w:tcPr>
            <w:tcW w:w="1620" w:type="dxa"/>
            <w:vAlign w:val="center"/>
          </w:tcPr>
          <w:p w:rsidR="00896EF3" w:rsidRDefault="003004B9">
            <w:pPr>
              <w:jc w:val="right"/>
            </w:pPr>
            <w:r>
              <w:rPr>
                <w:color w:val="000000"/>
                <w:sz w:val="24"/>
              </w:rPr>
              <w:t>2.84</w:t>
            </w:r>
          </w:p>
        </w:tc>
      </w:tr>
      <w:tr w:rsidR="00896EF3">
        <w:tc>
          <w:tcPr>
            <w:tcW w:w="870" w:type="dxa"/>
            <w:vAlign w:val="center"/>
          </w:tcPr>
          <w:p w:rsidR="00896EF3" w:rsidRDefault="003004B9">
            <w:pPr>
              <w:jc w:val="center"/>
            </w:pPr>
            <w:r>
              <w:rPr>
                <w:color w:val="000000"/>
                <w:sz w:val="24"/>
              </w:rPr>
              <w:t>19</w:t>
            </w:r>
          </w:p>
        </w:tc>
        <w:tc>
          <w:tcPr>
            <w:tcW w:w="1650" w:type="dxa"/>
            <w:vAlign w:val="center"/>
          </w:tcPr>
          <w:p w:rsidR="00896EF3" w:rsidRDefault="003004B9">
            <w:pPr>
              <w:jc w:val="center"/>
            </w:pPr>
            <w:r>
              <w:rPr>
                <w:color w:val="000000"/>
                <w:sz w:val="24"/>
              </w:rPr>
              <w:t>300212</w:t>
            </w:r>
          </w:p>
        </w:tc>
        <w:tc>
          <w:tcPr>
            <w:tcW w:w="1980" w:type="dxa"/>
            <w:vAlign w:val="center"/>
          </w:tcPr>
          <w:p w:rsidR="00896EF3" w:rsidRDefault="003004B9">
            <w:pPr>
              <w:jc w:val="center"/>
            </w:pPr>
            <w:r>
              <w:rPr>
                <w:color w:val="000000"/>
                <w:sz w:val="24"/>
              </w:rPr>
              <w:t>易华录</w:t>
            </w:r>
          </w:p>
        </w:tc>
        <w:tc>
          <w:tcPr>
            <w:tcW w:w="2880" w:type="dxa"/>
            <w:vAlign w:val="center"/>
          </w:tcPr>
          <w:p w:rsidR="00896EF3" w:rsidRDefault="003004B9">
            <w:pPr>
              <w:jc w:val="right"/>
            </w:pPr>
            <w:r>
              <w:rPr>
                <w:color w:val="000000"/>
                <w:sz w:val="24"/>
              </w:rPr>
              <w:t>77,590,246.91</w:t>
            </w:r>
          </w:p>
        </w:tc>
        <w:tc>
          <w:tcPr>
            <w:tcW w:w="1620" w:type="dxa"/>
            <w:vAlign w:val="center"/>
          </w:tcPr>
          <w:p w:rsidR="00896EF3" w:rsidRDefault="003004B9">
            <w:pPr>
              <w:jc w:val="right"/>
            </w:pPr>
            <w:r>
              <w:rPr>
                <w:color w:val="000000"/>
                <w:sz w:val="24"/>
              </w:rPr>
              <w:t>2.74</w:t>
            </w:r>
          </w:p>
        </w:tc>
      </w:tr>
      <w:tr w:rsidR="00896EF3">
        <w:tc>
          <w:tcPr>
            <w:tcW w:w="870" w:type="dxa"/>
            <w:vAlign w:val="center"/>
          </w:tcPr>
          <w:p w:rsidR="00896EF3" w:rsidRDefault="003004B9">
            <w:pPr>
              <w:jc w:val="center"/>
            </w:pPr>
            <w:r>
              <w:rPr>
                <w:color w:val="000000"/>
                <w:sz w:val="24"/>
              </w:rPr>
              <w:t>20</w:t>
            </w:r>
          </w:p>
        </w:tc>
        <w:tc>
          <w:tcPr>
            <w:tcW w:w="1650" w:type="dxa"/>
            <w:vAlign w:val="center"/>
          </w:tcPr>
          <w:p w:rsidR="00896EF3" w:rsidRDefault="003004B9">
            <w:pPr>
              <w:jc w:val="center"/>
            </w:pPr>
            <w:r>
              <w:rPr>
                <w:color w:val="000000"/>
                <w:sz w:val="24"/>
              </w:rPr>
              <w:t>300065</w:t>
            </w:r>
          </w:p>
        </w:tc>
        <w:tc>
          <w:tcPr>
            <w:tcW w:w="1980" w:type="dxa"/>
            <w:vAlign w:val="center"/>
          </w:tcPr>
          <w:p w:rsidR="00896EF3" w:rsidRDefault="003004B9">
            <w:pPr>
              <w:jc w:val="center"/>
            </w:pPr>
            <w:r>
              <w:rPr>
                <w:color w:val="000000"/>
                <w:sz w:val="24"/>
              </w:rPr>
              <w:t>海兰信</w:t>
            </w:r>
          </w:p>
        </w:tc>
        <w:tc>
          <w:tcPr>
            <w:tcW w:w="2880" w:type="dxa"/>
            <w:vAlign w:val="center"/>
          </w:tcPr>
          <w:p w:rsidR="00896EF3" w:rsidRDefault="003004B9">
            <w:pPr>
              <w:jc w:val="right"/>
            </w:pPr>
            <w:r>
              <w:rPr>
                <w:color w:val="000000"/>
                <w:sz w:val="24"/>
              </w:rPr>
              <w:t>71,307,686.89</w:t>
            </w:r>
          </w:p>
        </w:tc>
        <w:tc>
          <w:tcPr>
            <w:tcW w:w="1620" w:type="dxa"/>
            <w:vAlign w:val="center"/>
          </w:tcPr>
          <w:p w:rsidR="00896EF3" w:rsidRDefault="003004B9">
            <w:pPr>
              <w:jc w:val="right"/>
            </w:pPr>
            <w:r>
              <w:rPr>
                <w:color w:val="000000"/>
                <w:sz w:val="24"/>
              </w:rPr>
              <w:t>2.52</w:t>
            </w:r>
          </w:p>
        </w:tc>
      </w:tr>
      <w:tr w:rsidR="00896EF3">
        <w:tc>
          <w:tcPr>
            <w:tcW w:w="870" w:type="dxa"/>
            <w:vAlign w:val="center"/>
          </w:tcPr>
          <w:p w:rsidR="00896EF3" w:rsidRDefault="003004B9">
            <w:pPr>
              <w:jc w:val="center"/>
            </w:pPr>
            <w:r>
              <w:rPr>
                <w:color w:val="000000"/>
                <w:sz w:val="24"/>
              </w:rPr>
              <w:t>21</w:t>
            </w:r>
          </w:p>
        </w:tc>
        <w:tc>
          <w:tcPr>
            <w:tcW w:w="1650" w:type="dxa"/>
            <w:vAlign w:val="center"/>
          </w:tcPr>
          <w:p w:rsidR="00896EF3" w:rsidRDefault="003004B9">
            <w:pPr>
              <w:jc w:val="center"/>
            </w:pPr>
            <w:r>
              <w:rPr>
                <w:color w:val="000000"/>
                <w:sz w:val="24"/>
              </w:rPr>
              <w:t>300004</w:t>
            </w:r>
          </w:p>
        </w:tc>
        <w:tc>
          <w:tcPr>
            <w:tcW w:w="1980" w:type="dxa"/>
            <w:vAlign w:val="center"/>
          </w:tcPr>
          <w:p w:rsidR="00896EF3" w:rsidRDefault="003004B9">
            <w:pPr>
              <w:jc w:val="center"/>
            </w:pPr>
            <w:r>
              <w:rPr>
                <w:color w:val="000000"/>
                <w:sz w:val="24"/>
              </w:rPr>
              <w:t>南风股份</w:t>
            </w:r>
          </w:p>
        </w:tc>
        <w:tc>
          <w:tcPr>
            <w:tcW w:w="2880" w:type="dxa"/>
            <w:vAlign w:val="center"/>
          </w:tcPr>
          <w:p w:rsidR="00896EF3" w:rsidRDefault="003004B9">
            <w:pPr>
              <w:jc w:val="right"/>
            </w:pPr>
            <w:r>
              <w:rPr>
                <w:color w:val="000000"/>
                <w:sz w:val="24"/>
              </w:rPr>
              <w:t>69,465,372.46</w:t>
            </w:r>
          </w:p>
        </w:tc>
        <w:tc>
          <w:tcPr>
            <w:tcW w:w="1620" w:type="dxa"/>
            <w:vAlign w:val="center"/>
          </w:tcPr>
          <w:p w:rsidR="00896EF3" w:rsidRDefault="003004B9">
            <w:pPr>
              <w:jc w:val="right"/>
            </w:pPr>
            <w:r>
              <w:rPr>
                <w:color w:val="000000"/>
                <w:sz w:val="24"/>
              </w:rPr>
              <w:t>2.45</w:t>
            </w:r>
          </w:p>
        </w:tc>
      </w:tr>
      <w:tr w:rsidR="00896EF3">
        <w:tc>
          <w:tcPr>
            <w:tcW w:w="870" w:type="dxa"/>
            <w:vAlign w:val="center"/>
          </w:tcPr>
          <w:p w:rsidR="00896EF3" w:rsidRDefault="003004B9">
            <w:pPr>
              <w:jc w:val="center"/>
            </w:pPr>
            <w:r>
              <w:rPr>
                <w:color w:val="000000"/>
                <w:sz w:val="24"/>
              </w:rPr>
              <w:t>22</w:t>
            </w:r>
          </w:p>
        </w:tc>
        <w:tc>
          <w:tcPr>
            <w:tcW w:w="1650" w:type="dxa"/>
            <w:vAlign w:val="center"/>
          </w:tcPr>
          <w:p w:rsidR="00896EF3" w:rsidRDefault="003004B9">
            <w:pPr>
              <w:jc w:val="center"/>
            </w:pPr>
            <w:r>
              <w:rPr>
                <w:color w:val="000000"/>
                <w:sz w:val="24"/>
              </w:rPr>
              <w:t>300109</w:t>
            </w:r>
          </w:p>
        </w:tc>
        <w:tc>
          <w:tcPr>
            <w:tcW w:w="1980" w:type="dxa"/>
            <w:vAlign w:val="center"/>
          </w:tcPr>
          <w:p w:rsidR="00896EF3" w:rsidRDefault="003004B9">
            <w:pPr>
              <w:jc w:val="center"/>
            </w:pPr>
            <w:r>
              <w:rPr>
                <w:color w:val="000000"/>
                <w:sz w:val="24"/>
              </w:rPr>
              <w:t>新开源</w:t>
            </w:r>
          </w:p>
        </w:tc>
        <w:tc>
          <w:tcPr>
            <w:tcW w:w="2880" w:type="dxa"/>
            <w:vAlign w:val="center"/>
          </w:tcPr>
          <w:p w:rsidR="00896EF3" w:rsidRDefault="003004B9">
            <w:pPr>
              <w:jc w:val="right"/>
            </w:pPr>
            <w:r>
              <w:rPr>
                <w:color w:val="000000"/>
                <w:sz w:val="24"/>
              </w:rPr>
              <w:t>67,847,742.79</w:t>
            </w:r>
          </w:p>
        </w:tc>
        <w:tc>
          <w:tcPr>
            <w:tcW w:w="1620" w:type="dxa"/>
            <w:vAlign w:val="center"/>
          </w:tcPr>
          <w:p w:rsidR="00896EF3" w:rsidRDefault="003004B9">
            <w:pPr>
              <w:jc w:val="right"/>
            </w:pPr>
            <w:r>
              <w:rPr>
                <w:color w:val="000000"/>
                <w:sz w:val="24"/>
              </w:rPr>
              <w:t>2.40</w:t>
            </w:r>
          </w:p>
        </w:tc>
      </w:tr>
      <w:tr w:rsidR="00896EF3">
        <w:tc>
          <w:tcPr>
            <w:tcW w:w="870" w:type="dxa"/>
            <w:vAlign w:val="center"/>
          </w:tcPr>
          <w:p w:rsidR="00896EF3" w:rsidRDefault="003004B9">
            <w:pPr>
              <w:jc w:val="center"/>
            </w:pPr>
            <w:r>
              <w:rPr>
                <w:color w:val="000000"/>
                <w:sz w:val="24"/>
              </w:rPr>
              <w:t>23</w:t>
            </w:r>
          </w:p>
        </w:tc>
        <w:tc>
          <w:tcPr>
            <w:tcW w:w="1650" w:type="dxa"/>
            <w:vAlign w:val="center"/>
          </w:tcPr>
          <w:p w:rsidR="00896EF3" w:rsidRDefault="003004B9">
            <w:pPr>
              <w:jc w:val="center"/>
            </w:pPr>
            <w:r>
              <w:rPr>
                <w:color w:val="000000"/>
                <w:sz w:val="24"/>
              </w:rPr>
              <w:t>300203</w:t>
            </w:r>
          </w:p>
        </w:tc>
        <w:tc>
          <w:tcPr>
            <w:tcW w:w="1980" w:type="dxa"/>
            <w:vAlign w:val="center"/>
          </w:tcPr>
          <w:p w:rsidR="00896EF3" w:rsidRDefault="003004B9">
            <w:pPr>
              <w:jc w:val="center"/>
            </w:pPr>
            <w:r>
              <w:rPr>
                <w:color w:val="000000"/>
                <w:sz w:val="24"/>
              </w:rPr>
              <w:t>聚光科技</w:t>
            </w:r>
          </w:p>
        </w:tc>
        <w:tc>
          <w:tcPr>
            <w:tcW w:w="2880" w:type="dxa"/>
            <w:vAlign w:val="center"/>
          </w:tcPr>
          <w:p w:rsidR="00896EF3" w:rsidRDefault="003004B9">
            <w:pPr>
              <w:jc w:val="right"/>
            </w:pPr>
            <w:r>
              <w:rPr>
                <w:color w:val="000000"/>
                <w:sz w:val="24"/>
              </w:rPr>
              <w:t>64,878,769.31</w:t>
            </w:r>
          </w:p>
        </w:tc>
        <w:tc>
          <w:tcPr>
            <w:tcW w:w="1620" w:type="dxa"/>
            <w:vAlign w:val="center"/>
          </w:tcPr>
          <w:p w:rsidR="00896EF3" w:rsidRDefault="003004B9">
            <w:pPr>
              <w:jc w:val="right"/>
            </w:pPr>
            <w:r>
              <w:rPr>
                <w:color w:val="000000"/>
                <w:sz w:val="24"/>
              </w:rPr>
              <w:t>2.29</w:t>
            </w:r>
          </w:p>
        </w:tc>
      </w:tr>
      <w:tr w:rsidR="00896EF3">
        <w:tc>
          <w:tcPr>
            <w:tcW w:w="870" w:type="dxa"/>
            <w:vAlign w:val="center"/>
          </w:tcPr>
          <w:p w:rsidR="00896EF3" w:rsidRDefault="003004B9">
            <w:pPr>
              <w:jc w:val="center"/>
            </w:pPr>
            <w:r>
              <w:rPr>
                <w:color w:val="000000"/>
                <w:sz w:val="24"/>
              </w:rPr>
              <w:t>24</w:t>
            </w:r>
          </w:p>
        </w:tc>
        <w:tc>
          <w:tcPr>
            <w:tcW w:w="1650" w:type="dxa"/>
            <w:vAlign w:val="center"/>
          </w:tcPr>
          <w:p w:rsidR="00896EF3" w:rsidRDefault="003004B9">
            <w:pPr>
              <w:jc w:val="center"/>
            </w:pPr>
            <w:r>
              <w:rPr>
                <w:color w:val="000000"/>
                <w:sz w:val="24"/>
              </w:rPr>
              <w:t>002338</w:t>
            </w:r>
          </w:p>
        </w:tc>
        <w:tc>
          <w:tcPr>
            <w:tcW w:w="1980" w:type="dxa"/>
            <w:vAlign w:val="center"/>
          </w:tcPr>
          <w:p w:rsidR="00896EF3" w:rsidRDefault="003004B9">
            <w:pPr>
              <w:jc w:val="center"/>
            </w:pPr>
            <w:r>
              <w:rPr>
                <w:color w:val="000000"/>
                <w:sz w:val="24"/>
              </w:rPr>
              <w:t>奥普光电</w:t>
            </w:r>
          </w:p>
        </w:tc>
        <w:tc>
          <w:tcPr>
            <w:tcW w:w="2880" w:type="dxa"/>
            <w:vAlign w:val="center"/>
          </w:tcPr>
          <w:p w:rsidR="00896EF3" w:rsidRDefault="003004B9">
            <w:pPr>
              <w:jc w:val="right"/>
            </w:pPr>
            <w:r>
              <w:rPr>
                <w:color w:val="000000"/>
                <w:sz w:val="24"/>
              </w:rPr>
              <w:t>63,677,306.39</w:t>
            </w:r>
          </w:p>
        </w:tc>
        <w:tc>
          <w:tcPr>
            <w:tcW w:w="1620" w:type="dxa"/>
            <w:vAlign w:val="center"/>
          </w:tcPr>
          <w:p w:rsidR="00896EF3" w:rsidRDefault="003004B9">
            <w:pPr>
              <w:jc w:val="right"/>
            </w:pPr>
            <w:r>
              <w:rPr>
                <w:color w:val="000000"/>
                <w:sz w:val="24"/>
              </w:rPr>
              <w:t>2.25</w:t>
            </w:r>
          </w:p>
        </w:tc>
      </w:tr>
      <w:tr w:rsidR="00896EF3">
        <w:tc>
          <w:tcPr>
            <w:tcW w:w="870" w:type="dxa"/>
            <w:vAlign w:val="center"/>
          </w:tcPr>
          <w:p w:rsidR="00896EF3" w:rsidRDefault="003004B9">
            <w:pPr>
              <w:jc w:val="center"/>
            </w:pPr>
            <w:r>
              <w:rPr>
                <w:color w:val="000000"/>
                <w:sz w:val="24"/>
              </w:rPr>
              <w:t>25</w:t>
            </w:r>
          </w:p>
        </w:tc>
        <w:tc>
          <w:tcPr>
            <w:tcW w:w="1650" w:type="dxa"/>
            <w:vAlign w:val="center"/>
          </w:tcPr>
          <w:p w:rsidR="00896EF3" w:rsidRDefault="003004B9">
            <w:pPr>
              <w:jc w:val="center"/>
            </w:pPr>
            <w:r>
              <w:rPr>
                <w:color w:val="000000"/>
                <w:sz w:val="24"/>
              </w:rPr>
              <w:t>600188</w:t>
            </w:r>
          </w:p>
        </w:tc>
        <w:tc>
          <w:tcPr>
            <w:tcW w:w="1980" w:type="dxa"/>
            <w:vAlign w:val="center"/>
          </w:tcPr>
          <w:p w:rsidR="00896EF3" w:rsidRDefault="003004B9">
            <w:pPr>
              <w:jc w:val="center"/>
            </w:pPr>
            <w:r>
              <w:rPr>
                <w:color w:val="000000"/>
                <w:sz w:val="24"/>
              </w:rPr>
              <w:t>兖州煤业</w:t>
            </w:r>
          </w:p>
        </w:tc>
        <w:tc>
          <w:tcPr>
            <w:tcW w:w="2880" w:type="dxa"/>
            <w:vAlign w:val="center"/>
          </w:tcPr>
          <w:p w:rsidR="00896EF3" w:rsidRDefault="003004B9">
            <w:pPr>
              <w:jc w:val="right"/>
            </w:pPr>
            <w:r>
              <w:rPr>
                <w:color w:val="000000"/>
                <w:sz w:val="24"/>
              </w:rPr>
              <w:t>62,728,874.79</w:t>
            </w:r>
          </w:p>
        </w:tc>
        <w:tc>
          <w:tcPr>
            <w:tcW w:w="1620" w:type="dxa"/>
            <w:vAlign w:val="center"/>
          </w:tcPr>
          <w:p w:rsidR="00896EF3" w:rsidRDefault="003004B9">
            <w:pPr>
              <w:jc w:val="right"/>
            </w:pPr>
            <w:r>
              <w:rPr>
                <w:color w:val="000000"/>
                <w:sz w:val="24"/>
              </w:rPr>
              <w:t>2.21</w:t>
            </w:r>
          </w:p>
        </w:tc>
      </w:tr>
      <w:tr w:rsidR="00896EF3">
        <w:tc>
          <w:tcPr>
            <w:tcW w:w="870" w:type="dxa"/>
            <w:vAlign w:val="center"/>
          </w:tcPr>
          <w:p w:rsidR="00896EF3" w:rsidRDefault="003004B9">
            <w:pPr>
              <w:jc w:val="center"/>
            </w:pPr>
            <w:r>
              <w:rPr>
                <w:color w:val="000000"/>
                <w:sz w:val="24"/>
              </w:rPr>
              <w:t>26</w:t>
            </w:r>
          </w:p>
        </w:tc>
        <w:tc>
          <w:tcPr>
            <w:tcW w:w="1650" w:type="dxa"/>
            <w:vAlign w:val="center"/>
          </w:tcPr>
          <w:p w:rsidR="00896EF3" w:rsidRDefault="003004B9">
            <w:pPr>
              <w:jc w:val="center"/>
            </w:pPr>
            <w:r>
              <w:rPr>
                <w:color w:val="000000"/>
                <w:sz w:val="24"/>
              </w:rPr>
              <w:t>300020</w:t>
            </w:r>
          </w:p>
        </w:tc>
        <w:tc>
          <w:tcPr>
            <w:tcW w:w="1980" w:type="dxa"/>
            <w:vAlign w:val="center"/>
          </w:tcPr>
          <w:p w:rsidR="00896EF3" w:rsidRDefault="003004B9">
            <w:pPr>
              <w:jc w:val="center"/>
            </w:pPr>
            <w:r>
              <w:rPr>
                <w:color w:val="000000"/>
                <w:sz w:val="24"/>
              </w:rPr>
              <w:t>银江股份</w:t>
            </w:r>
          </w:p>
        </w:tc>
        <w:tc>
          <w:tcPr>
            <w:tcW w:w="2880" w:type="dxa"/>
            <w:vAlign w:val="center"/>
          </w:tcPr>
          <w:p w:rsidR="00896EF3" w:rsidRDefault="003004B9">
            <w:pPr>
              <w:jc w:val="right"/>
            </w:pPr>
            <w:r>
              <w:rPr>
                <w:color w:val="000000"/>
                <w:sz w:val="24"/>
              </w:rPr>
              <w:t>62,048,244.31</w:t>
            </w:r>
          </w:p>
        </w:tc>
        <w:tc>
          <w:tcPr>
            <w:tcW w:w="1620" w:type="dxa"/>
            <w:vAlign w:val="center"/>
          </w:tcPr>
          <w:p w:rsidR="00896EF3" w:rsidRDefault="003004B9">
            <w:pPr>
              <w:jc w:val="right"/>
            </w:pPr>
            <w:r>
              <w:rPr>
                <w:color w:val="000000"/>
                <w:sz w:val="24"/>
              </w:rPr>
              <w:t>2.19</w:t>
            </w:r>
          </w:p>
        </w:tc>
      </w:tr>
      <w:tr w:rsidR="00896EF3">
        <w:tc>
          <w:tcPr>
            <w:tcW w:w="870" w:type="dxa"/>
            <w:vAlign w:val="center"/>
          </w:tcPr>
          <w:p w:rsidR="00896EF3" w:rsidRDefault="003004B9">
            <w:pPr>
              <w:jc w:val="center"/>
            </w:pPr>
            <w:r>
              <w:rPr>
                <w:color w:val="000000"/>
                <w:sz w:val="24"/>
              </w:rPr>
              <w:t>27</w:t>
            </w:r>
          </w:p>
        </w:tc>
        <w:tc>
          <w:tcPr>
            <w:tcW w:w="1650" w:type="dxa"/>
            <w:vAlign w:val="center"/>
          </w:tcPr>
          <w:p w:rsidR="00896EF3" w:rsidRDefault="003004B9">
            <w:pPr>
              <w:jc w:val="center"/>
            </w:pPr>
            <w:r>
              <w:rPr>
                <w:color w:val="000000"/>
                <w:sz w:val="24"/>
              </w:rPr>
              <w:t>000983</w:t>
            </w:r>
          </w:p>
        </w:tc>
        <w:tc>
          <w:tcPr>
            <w:tcW w:w="1980" w:type="dxa"/>
            <w:vAlign w:val="center"/>
          </w:tcPr>
          <w:p w:rsidR="00896EF3" w:rsidRDefault="003004B9">
            <w:pPr>
              <w:jc w:val="center"/>
            </w:pPr>
            <w:r>
              <w:rPr>
                <w:color w:val="000000"/>
                <w:sz w:val="24"/>
              </w:rPr>
              <w:t>西山煤电</w:t>
            </w:r>
          </w:p>
        </w:tc>
        <w:tc>
          <w:tcPr>
            <w:tcW w:w="2880" w:type="dxa"/>
            <w:vAlign w:val="center"/>
          </w:tcPr>
          <w:p w:rsidR="00896EF3" w:rsidRDefault="003004B9">
            <w:pPr>
              <w:jc w:val="right"/>
            </w:pPr>
            <w:r>
              <w:rPr>
                <w:color w:val="000000"/>
                <w:sz w:val="24"/>
              </w:rPr>
              <w:t>60,845,002.22</w:t>
            </w:r>
          </w:p>
        </w:tc>
        <w:tc>
          <w:tcPr>
            <w:tcW w:w="1620" w:type="dxa"/>
            <w:vAlign w:val="center"/>
          </w:tcPr>
          <w:p w:rsidR="00896EF3" w:rsidRDefault="003004B9">
            <w:pPr>
              <w:jc w:val="right"/>
            </w:pPr>
            <w:r>
              <w:rPr>
                <w:color w:val="000000"/>
                <w:sz w:val="24"/>
              </w:rPr>
              <w:t>2.15</w:t>
            </w:r>
          </w:p>
        </w:tc>
      </w:tr>
      <w:tr w:rsidR="00896EF3">
        <w:tc>
          <w:tcPr>
            <w:tcW w:w="870" w:type="dxa"/>
            <w:vAlign w:val="center"/>
          </w:tcPr>
          <w:p w:rsidR="00896EF3" w:rsidRDefault="003004B9">
            <w:pPr>
              <w:jc w:val="center"/>
            </w:pPr>
            <w:r>
              <w:rPr>
                <w:color w:val="000000"/>
                <w:sz w:val="24"/>
              </w:rPr>
              <w:t>28</w:t>
            </w:r>
          </w:p>
        </w:tc>
        <w:tc>
          <w:tcPr>
            <w:tcW w:w="1650" w:type="dxa"/>
            <w:vAlign w:val="center"/>
          </w:tcPr>
          <w:p w:rsidR="00896EF3" w:rsidRDefault="003004B9">
            <w:pPr>
              <w:jc w:val="center"/>
            </w:pPr>
            <w:r>
              <w:rPr>
                <w:color w:val="000000"/>
                <w:sz w:val="24"/>
              </w:rPr>
              <w:t>603883</w:t>
            </w:r>
          </w:p>
        </w:tc>
        <w:tc>
          <w:tcPr>
            <w:tcW w:w="1980" w:type="dxa"/>
            <w:vAlign w:val="center"/>
          </w:tcPr>
          <w:p w:rsidR="00896EF3" w:rsidRDefault="003004B9">
            <w:pPr>
              <w:jc w:val="center"/>
            </w:pPr>
            <w:r>
              <w:rPr>
                <w:color w:val="000000"/>
                <w:sz w:val="24"/>
              </w:rPr>
              <w:t>老百姓</w:t>
            </w:r>
          </w:p>
        </w:tc>
        <w:tc>
          <w:tcPr>
            <w:tcW w:w="2880" w:type="dxa"/>
            <w:vAlign w:val="center"/>
          </w:tcPr>
          <w:p w:rsidR="00896EF3" w:rsidRDefault="003004B9">
            <w:pPr>
              <w:jc w:val="right"/>
            </w:pPr>
            <w:r>
              <w:rPr>
                <w:color w:val="000000"/>
                <w:sz w:val="24"/>
              </w:rPr>
              <w:t>57,435,539.70</w:t>
            </w:r>
          </w:p>
        </w:tc>
        <w:tc>
          <w:tcPr>
            <w:tcW w:w="1620" w:type="dxa"/>
            <w:vAlign w:val="center"/>
          </w:tcPr>
          <w:p w:rsidR="00896EF3" w:rsidRDefault="003004B9">
            <w:pPr>
              <w:jc w:val="right"/>
            </w:pPr>
            <w:r>
              <w:rPr>
                <w:color w:val="000000"/>
                <w:sz w:val="24"/>
              </w:rPr>
              <w:t>2.03</w:t>
            </w:r>
          </w:p>
        </w:tc>
      </w:tr>
      <w:tr w:rsidR="00896EF3">
        <w:tc>
          <w:tcPr>
            <w:tcW w:w="870" w:type="dxa"/>
            <w:vAlign w:val="center"/>
          </w:tcPr>
          <w:p w:rsidR="00896EF3" w:rsidRDefault="003004B9">
            <w:pPr>
              <w:jc w:val="center"/>
            </w:pPr>
            <w:r>
              <w:rPr>
                <w:color w:val="000000"/>
                <w:sz w:val="24"/>
              </w:rPr>
              <w:lastRenderedPageBreak/>
              <w:t>29</w:t>
            </w:r>
          </w:p>
        </w:tc>
        <w:tc>
          <w:tcPr>
            <w:tcW w:w="1650" w:type="dxa"/>
            <w:vAlign w:val="center"/>
          </w:tcPr>
          <w:p w:rsidR="00896EF3" w:rsidRDefault="003004B9">
            <w:pPr>
              <w:jc w:val="center"/>
            </w:pPr>
            <w:r>
              <w:rPr>
                <w:color w:val="000000"/>
                <w:sz w:val="24"/>
              </w:rPr>
              <w:t>002463</w:t>
            </w:r>
          </w:p>
        </w:tc>
        <w:tc>
          <w:tcPr>
            <w:tcW w:w="1980" w:type="dxa"/>
            <w:vAlign w:val="center"/>
          </w:tcPr>
          <w:p w:rsidR="00896EF3" w:rsidRDefault="003004B9">
            <w:pPr>
              <w:jc w:val="center"/>
            </w:pPr>
            <w:r>
              <w:rPr>
                <w:color w:val="000000"/>
                <w:sz w:val="24"/>
              </w:rPr>
              <w:t>沪电股份</w:t>
            </w:r>
          </w:p>
        </w:tc>
        <w:tc>
          <w:tcPr>
            <w:tcW w:w="2880" w:type="dxa"/>
            <w:vAlign w:val="center"/>
          </w:tcPr>
          <w:p w:rsidR="00896EF3" w:rsidRDefault="003004B9">
            <w:pPr>
              <w:jc w:val="right"/>
            </w:pPr>
            <w:r>
              <w:rPr>
                <w:color w:val="000000"/>
                <w:sz w:val="24"/>
              </w:rPr>
              <w:t>56,684,289.47</w:t>
            </w:r>
          </w:p>
        </w:tc>
        <w:tc>
          <w:tcPr>
            <w:tcW w:w="1620" w:type="dxa"/>
            <w:vAlign w:val="center"/>
          </w:tcPr>
          <w:p w:rsidR="00896EF3" w:rsidRDefault="003004B9">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12" w:name="_Toc478410612"/>
      <w:bookmarkStart w:id="413" w:name="_Toc478410784"/>
      <w:bookmarkStart w:id="414" w:name="_Toc478410947"/>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412"/>
      <w:bookmarkEnd w:id="413"/>
      <w:bookmarkEnd w:id="4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3,373,796,516.15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3,969,502,037.84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415" w:name="_Toc234814104"/>
      <w:bookmarkStart w:id="416" w:name="_Toc361324883"/>
      <w:bookmarkStart w:id="417" w:name="_Toc478410948"/>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415"/>
      <w:bookmarkEnd w:id="416"/>
      <w:bookmarkEnd w:id="4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79,864,000.00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4.37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79,864,000.00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4.37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127B29">
        <w:trPr>
          <w:jc w:val="center"/>
        </w:trPr>
        <w:tc>
          <w:tcPr>
            <w:tcW w:w="817" w:type="dxa"/>
            <w:vAlign w:val="center"/>
          </w:tcPr>
          <w:p w:rsidR="00030DA1" w:rsidRPr="009C2B48" w:rsidRDefault="00030DA1" w:rsidP="00127B2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127B2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127B2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127B2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79,864,000.00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4.37</w:t>
            </w:r>
          </w:p>
        </w:tc>
      </w:tr>
    </w:tbl>
    <w:p w:rsidR="00B7530B" w:rsidRDefault="00B7530B" w:rsidP="00AD0E47">
      <w:pPr>
        <w:pStyle w:val="20"/>
        <w:spacing w:before="29" w:after="0" w:line="288" w:lineRule="auto"/>
        <w:rPr>
          <w:rFonts w:ascii="Times New Roman" w:hAnsi="Times New Roman"/>
          <w:kern w:val="0"/>
          <w:szCs w:val="24"/>
        </w:rPr>
      </w:pPr>
      <w:bookmarkStart w:id="418" w:name="_Toc361324884"/>
    </w:p>
    <w:p w:rsidR="001A59F9" w:rsidRPr="00AD0E47" w:rsidRDefault="001A59F9" w:rsidP="00AD0E47">
      <w:pPr>
        <w:pStyle w:val="20"/>
        <w:spacing w:before="29" w:after="0" w:line="288" w:lineRule="auto"/>
        <w:rPr>
          <w:rFonts w:ascii="Times New Roman" w:hAnsi="Times New Roman"/>
          <w:kern w:val="0"/>
          <w:szCs w:val="24"/>
        </w:rPr>
      </w:pPr>
      <w:bookmarkStart w:id="419" w:name="_Toc478410949"/>
      <w:r w:rsidRPr="00AD0E47">
        <w:rPr>
          <w:rFonts w:ascii="Times New Roman" w:hAnsi="Times New Roman"/>
          <w:kern w:val="0"/>
          <w:szCs w:val="24"/>
        </w:rPr>
        <w:t>8.6</w:t>
      </w:r>
      <w:bookmarkStart w:id="420"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418"/>
      <w:bookmarkEnd w:id="419"/>
      <w:bookmarkEnd w:id="4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896EF3">
        <w:trPr>
          <w:jc w:val="center"/>
        </w:trPr>
        <w:tc>
          <w:tcPr>
            <w:tcW w:w="892" w:type="dxa"/>
            <w:vAlign w:val="center"/>
          </w:tcPr>
          <w:p w:rsidR="00896EF3" w:rsidRDefault="003004B9">
            <w:pPr>
              <w:jc w:val="center"/>
            </w:pPr>
            <w:r>
              <w:rPr>
                <w:color w:val="000000"/>
                <w:sz w:val="24"/>
              </w:rPr>
              <w:t>1</w:t>
            </w:r>
          </w:p>
        </w:tc>
        <w:tc>
          <w:tcPr>
            <w:tcW w:w="1670" w:type="dxa"/>
            <w:vAlign w:val="center"/>
          </w:tcPr>
          <w:p w:rsidR="00896EF3" w:rsidRDefault="003004B9">
            <w:pPr>
              <w:jc w:val="center"/>
            </w:pPr>
            <w:r>
              <w:rPr>
                <w:color w:val="000000"/>
                <w:sz w:val="24"/>
              </w:rPr>
              <w:t>160211</w:t>
            </w:r>
          </w:p>
        </w:tc>
        <w:tc>
          <w:tcPr>
            <w:tcW w:w="1282" w:type="dxa"/>
            <w:vAlign w:val="center"/>
          </w:tcPr>
          <w:p w:rsidR="00896EF3" w:rsidRDefault="003004B9">
            <w:pPr>
              <w:jc w:val="center"/>
            </w:pPr>
            <w:r>
              <w:rPr>
                <w:color w:val="000000"/>
                <w:sz w:val="24"/>
              </w:rPr>
              <w:t>16</w:t>
            </w:r>
            <w:r>
              <w:rPr>
                <w:color w:val="000000"/>
                <w:sz w:val="24"/>
              </w:rPr>
              <w:t>国开</w:t>
            </w:r>
            <w:r>
              <w:rPr>
                <w:color w:val="000000"/>
                <w:sz w:val="24"/>
              </w:rPr>
              <w:t>11</w:t>
            </w:r>
          </w:p>
        </w:tc>
        <w:tc>
          <w:tcPr>
            <w:tcW w:w="1849" w:type="dxa"/>
            <w:vAlign w:val="center"/>
          </w:tcPr>
          <w:p w:rsidR="00896EF3" w:rsidRDefault="003004B9">
            <w:pPr>
              <w:jc w:val="right"/>
            </w:pPr>
            <w:r>
              <w:rPr>
                <w:color w:val="000000"/>
                <w:sz w:val="24"/>
              </w:rPr>
              <w:t>800,000</w:t>
            </w:r>
          </w:p>
        </w:tc>
        <w:tc>
          <w:tcPr>
            <w:tcW w:w="2126" w:type="dxa"/>
            <w:vAlign w:val="center"/>
          </w:tcPr>
          <w:p w:rsidR="00896EF3" w:rsidRDefault="003004B9">
            <w:pPr>
              <w:jc w:val="right"/>
            </w:pPr>
            <w:r>
              <w:rPr>
                <w:color w:val="000000"/>
                <w:sz w:val="24"/>
              </w:rPr>
              <w:t>79,864,000.00</w:t>
            </w:r>
          </w:p>
        </w:tc>
        <w:tc>
          <w:tcPr>
            <w:tcW w:w="1578" w:type="dxa"/>
            <w:vAlign w:val="center"/>
          </w:tcPr>
          <w:p w:rsidR="00896EF3" w:rsidRDefault="003004B9">
            <w:pPr>
              <w:jc w:val="right"/>
            </w:pPr>
            <w:r>
              <w:rPr>
                <w:color w:val="000000"/>
                <w:sz w:val="24"/>
              </w:rPr>
              <w:t>4.37</w:t>
            </w:r>
          </w:p>
        </w:tc>
      </w:tr>
    </w:tbl>
    <w:p w:rsidR="00B7530B" w:rsidRDefault="00B7530B" w:rsidP="00AD0E47">
      <w:pPr>
        <w:pStyle w:val="20"/>
        <w:spacing w:before="29" w:after="0" w:line="288" w:lineRule="auto"/>
        <w:rPr>
          <w:rFonts w:ascii="Times New Roman" w:hAnsi="Times New Roman"/>
          <w:kern w:val="0"/>
          <w:szCs w:val="24"/>
        </w:rPr>
      </w:pPr>
      <w:bookmarkStart w:id="421" w:name="_Toc361324885"/>
    </w:p>
    <w:p w:rsidR="001A59F9" w:rsidRPr="00AD0E47" w:rsidRDefault="001A59F9" w:rsidP="00AD0E47">
      <w:pPr>
        <w:pStyle w:val="20"/>
        <w:spacing w:before="29" w:after="0" w:line="288" w:lineRule="auto"/>
        <w:rPr>
          <w:rFonts w:ascii="Times New Roman" w:hAnsi="Times New Roman"/>
          <w:kern w:val="0"/>
          <w:szCs w:val="24"/>
        </w:rPr>
      </w:pPr>
      <w:bookmarkStart w:id="422" w:name="_Toc478410950"/>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421"/>
      <w:bookmarkEnd w:id="42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423" w:name="_Toc478410951"/>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42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24" w:name="_Toc361324886"/>
      <w:bookmarkStart w:id="425" w:name="_Toc478410952"/>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424"/>
      <w:bookmarkEnd w:id="42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426" w:name="_Toc47841095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42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427" w:name="_Toc47841095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42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428" w:name="_Toc361324887"/>
      <w:bookmarkStart w:id="429" w:name="_Toc47841095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428"/>
      <w:bookmarkEnd w:id="429"/>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430" w:name="_Toc478410621"/>
      <w:bookmarkStart w:id="431" w:name="_Toc478410793"/>
      <w:bookmarkStart w:id="432" w:name="_Toc478410956"/>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430"/>
      <w:bookmarkEnd w:id="431"/>
      <w:bookmarkEnd w:id="4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688,460.27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10,421,344.61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1,443,624.85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12,338,378.36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24,891,808.09</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33" w:name="_Toc478410622"/>
      <w:bookmarkStart w:id="434" w:name="_Toc478410794"/>
      <w:bookmarkStart w:id="435" w:name="_Toc478410957"/>
      <w:r w:rsidRPr="00AD0E47">
        <w:rPr>
          <w:rFonts w:ascii="Times New Roman" w:hAnsi="Times New Roman"/>
          <w:kern w:val="0"/>
          <w:szCs w:val="24"/>
        </w:rPr>
        <w:lastRenderedPageBreak/>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433"/>
      <w:bookmarkEnd w:id="434"/>
      <w:bookmarkEnd w:id="4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36" w:name="_Toc478410623"/>
      <w:bookmarkStart w:id="437" w:name="_Toc478410795"/>
      <w:bookmarkStart w:id="438" w:name="_Toc478410958"/>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436"/>
      <w:bookmarkEnd w:id="437"/>
      <w:bookmarkEnd w:id="438"/>
    </w:p>
    <w:tbl>
      <w:tblPr>
        <w:tblW w:w="5000" w:type="pct"/>
        <w:tblCellMar>
          <w:left w:w="0" w:type="dxa"/>
          <w:right w:w="0" w:type="dxa"/>
        </w:tblCellMar>
        <w:tblLook w:val="04A0" w:firstRow="1" w:lastRow="0" w:firstColumn="1" w:lastColumn="0" w:noHBand="0" w:noVBand="1"/>
      </w:tblPr>
      <w:tblGrid>
        <w:gridCol w:w="1409"/>
        <w:gridCol w:w="1409"/>
        <w:gridCol w:w="1409"/>
        <w:gridCol w:w="2243"/>
        <w:gridCol w:w="1408"/>
        <w:gridCol w:w="1408"/>
      </w:tblGrid>
      <w:tr w:rsidR="003E552C" w:rsidTr="003A2BB5">
        <w:trPr>
          <w:trHeight w:val="900"/>
        </w:trPr>
        <w:tc>
          <w:tcPr>
            <w:tcW w:w="7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552C" w:rsidRDefault="003E552C" w:rsidP="003A2BB5">
            <w:pPr>
              <w:jc w:val="center"/>
              <w:rPr>
                <w:rFonts w:ascii="宋体" w:hAnsi="宋体"/>
                <w:color w:val="000000"/>
                <w:kern w:val="0"/>
                <w:sz w:val="24"/>
              </w:rPr>
            </w:pPr>
            <w:r>
              <w:rPr>
                <w:rFonts w:ascii="宋体" w:hAnsi="宋体" w:hint="eastAsia"/>
                <w:color w:val="000000"/>
                <w:sz w:val="24"/>
              </w:rPr>
              <w:t>序号</w:t>
            </w:r>
          </w:p>
        </w:tc>
        <w:tc>
          <w:tcPr>
            <w:tcW w:w="7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rFonts w:ascii="宋体" w:hAnsi="宋体"/>
                <w:color w:val="000000"/>
                <w:sz w:val="24"/>
              </w:rPr>
            </w:pPr>
            <w:r>
              <w:rPr>
                <w:rFonts w:ascii="宋体" w:hAnsi="宋体" w:hint="eastAsia"/>
                <w:color w:val="000000"/>
                <w:sz w:val="24"/>
              </w:rPr>
              <w:t>股票代码</w:t>
            </w:r>
          </w:p>
        </w:tc>
        <w:tc>
          <w:tcPr>
            <w:tcW w:w="7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rFonts w:ascii="宋体" w:hAnsi="宋体"/>
                <w:color w:val="000000"/>
                <w:sz w:val="24"/>
              </w:rPr>
            </w:pPr>
            <w:r>
              <w:rPr>
                <w:rFonts w:ascii="宋体" w:hAnsi="宋体" w:hint="eastAsia"/>
                <w:color w:val="000000"/>
                <w:sz w:val="24"/>
              </w:rPr>
              <w:t>股票名称</w:t>
            </w:r>
          </w:p>
        </w:tc>
        <w:tc>
          <w:tcPr>
            <w:tcW w:w="12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rFonts w:ascii="宋体" w:hAnsi="宋体"/>
                <w:color w:val="000000"/>
                <w:sz w:val="24"/>
              </w:rPr>
            </w:pPr>
            <w:r>
              <w:rPr>
                <w:rFonts w:ascii="宋体" w:hAnsi="宋体" w:hint="eastAsia"/>
                <w:color w:val="000000"/>
                <w:sz w:val="24"/>
              </w:rPr>
              <w:t>流通受限部分的公允价值</w:t>
            </w:r>
            <w:r>
              <w:rPr>
                <w:color w:val="000000"/>
                <w:sz w:val="24"/>
              </w:rPr>
              <w:t>(</w:t>
            </w:r>
            <w:r>
              <w:rPr>
                <w:rFonts w:ascii="宋体" w:hAnsi="宋体" w:hint="eastAsia"/>
                <w:color w:val="000000"/>
                <w:sz w:val="24"/>
              </w:rPr>
              <w:t>元</w:t>
            </w:r>
            <w:r>
              <w:rPr>
                <w:color w:val="000000"/>
                <w:sz w:val="24"/>
              </w:rPr>
              <w:t>)</w:t>
            </w:r>
          </w:p>
        </w:tc>
        <w:tc>
          <w:tcPr>
            <w:tcW w:w="7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rFonts w:ascii="宋体" w:hAnsi="宋体"/>
                <w:color w:val="000000"/>
                <w:sz w:val="24"/>
              </w:rPr>
            </w:pPr>
            <w:r>
              <w:rPr>
                <w:rFonts w:ascii="宋体" w:hAnsi="宋体" w:hint="eastAsia"/>
                <w:color w:val="000000"/>
                <w:sz w:val="24"/>
              </w:rPr>
              <w:t>占基金资产净值比例</w:t>
            </w:r>
            <w:r>
              <w:rPr>
                <w:color w:val="000000"/>
                <w:sz w:val="24"/>
              </w:rPr>
              <w:t>(</w:t>
            </w:r>
            <w:r>
              <w:rPr>
                <w:rFonts w:ascii="宋体" w:hAnsi="宋体" w:hint="eastAsia"/>
                <w:color w:val="000000"/>
                <w:sz w:val="24"/>
              </w:rPr>
              <w:t>％</w:t>
            </w:r>
            <w:r>
              <w:rPr>
                <w:color w:val="000000"/>
                <w:sz w:val="24"/>
              </w:rPr>
              <w:t>)</w:t>
            </w:r>
          </w:p>
        </w:tc>
        <w:tc>
          <w:tcPr>
            <w:tcW w:w="7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rFonts w:ascii="宋体" w:hAnsi="宋体"/>
                <w:color w:val="000000"/>
                <w:sz w:val="24"/>
              </w:rPr>
            </w:pPr>
            <w:r>
              <w:rPr>
                <w:rFonts w:ascii="宋体" w:hAnsi="宋体" w:hint="eastAsia"/>
                <w:color w:val="000000"/>
                <w:sz w:val="24"/>
              </w:rPr>
              <w:t>流通受限情况说明</w:t>
            </w:r>
          </w:p>
        </w:tc>
      </w:tr>
      <w:tr w:rsidR="003E552C" w:rsidTr="003A2BB5">
        <w:trPr>
          <w:trHeight w:val="330"/>
        </w:trPr>
        <w:tc>
          <w:tcPr>
            <w:tcW w:w="7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552C" w:rsidRDefault="003E552C" w:rsidP="003A2BB5">
            <w:pPr>
              <w:jc w:val="center"/>
              <w:rPr>
                <w:color w:val="000000"/>
                <w:sz w:val="24"/>
              </w:rPr>
            </w:pPr>
            <w:r>
              <w:rPr>
                <w:color w:val="000000"/>
                <w:sz w:val="24"/>
              </w:rPr>
              <w:t>1</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color w:val="000000"/>
                <w:sz w:val="24"/>
              </w:rPr>
            </w:pPr>
            <w:r>
              <w:rPr>
                <w:color w:val="000000"/>
                <w:sz w:val="24"/>
              </w:rPr>
              <w:t>300212</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rFonts w:ascii="宋体" w:hAnsi="宋体" w:cs="宋体"/>
                <w:color w:val="000000"/>
                <w:sz w:val="24"/>
              </w:rPr>
            </w:pPr>
            <w:r>
              <w:rPr>
                <w:rFonts w:ascii="宋体" w:hAnsi="宋体" w:hint="eastAsia"/>
                <w:color w:val="000000"/>
                <w:sz w:val="24"/>
              </w:rPr>
              <w:t>易华录</w:t>
            </w:r>
          </w:p>
        </w:tc>
        <w:tc>
          <w:tcPr>
            <w:tcW w:w="12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color w:val="000000"/>
                <w:sz w:val="24"/>
              </w:rPr>
            </w:pPr>
            <w:r>
              <w:rPr>
                <w:color w:val="000000"/>
                <w:sz w:val="24"/>
              </w:rPr>
              <w:t>152,286,671.64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color w:val="000000"/>
                <w:sz w:val="24"/>
              </w:rPr>
            </w:pPr>
            <w:r>
              <w:rPr>
                <w:color w:val="000000"/>
                <w:sz w:val="24"/>
              </w:rPr>
              <w:t>8.34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552C" w:rsidRDefault="003E552C">
            <w:pPr>
              <w:jc w:val="left"/>
              <w:rPr>
                <w:rFonts w:ascii="宋体" w:hAnsi="宋体" w:cs="宋体"/>
                <w:color w:val="000000"/>
                <w:sz w:val="24"/>
              </w:rPr>
            </w:pPr>
            <w:r>
              <w:rPr>
                <w:rFonts w:ascii="宋体" w:hAnsi="宋体" w:hint="eastAsia"/>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39" w:name="_Toc478410624"/>
      <w:bookmarkStart w:id="440" w:name="_Toc478410796"/>
      <w:bookmarkStart w:id="441" w:name="_Toc478410959"/>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439"/>
      <w:bookmarkEnd w:id="440"/>
      <w:bookmarkEnd w:id="441"/>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376817">
      <w:pPr>
        <w:pStyle w:val="1"/>
        <w:keepNext/>
        <w:keepLines/>
        <w:widowControl w:val="0"/>
        <w:spacing w:beforeLines="100" w:before="312" w:afterLines="100" w:after="312" w:line="288" w:lineRule="auto"/>
        <w:jc w:val="center"/>
        <w:rPr>
          <w:b/>
          <w:color w:val="000000"/>
          <w:szCs w:val="24"/>
        </w:rPr>
      </w:pPr>
      <w:bookmarkStart w:id="442" w:name="_Toc225500050"/>
      <w:bookmarkStart w:id="443" w:name="_Toc361324888"/>
      <w:bookmarkStart w:id="444" w:name="_Toc478410960"/>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442"/>
      <w:bookmarkEnd w:id="443"/>
      <w:bookmarkEnd w:id="444"/>
    </w:p>
    <w:p w:rsidR="00D35BA3" w:rsidRDefault="00D35BA3" w:rsidP="00D35BA3">
      <w:pPr>
        <w:rPr>
          <w:lang w:val="en-GB"/>
        </w:rPr>
      </w:pPr>
    </w:p>
    <w:p w:rsidR="00D35BA3" w:rsidRPr="00D35BA3" w:rsidRDefault="00D35BA3" w:rsidP="00D35BA3">
      <w:pPr>
        <w:rPr>
          <w:lang w:val="en-GB"/>
        </w:rPr>
      </w:pPr>
    </w:p>
    <w:p w:rsidR="00D35BA3" w:rsidRPr="00AD0E47" w:rsidRDefault="00E113E8" w:rsidP="00D35BA3">
      <w:pPr>
        <w:pStyle w:val="20"/>
        <w:spacing w:before="29" w:after="0" w:line="288" w:lineRule="auto"/>
        <w:rPr>
          <w:rFonts w:ascii="Times New Roman" w:hAnsi="Times New Roman"/>
          <w:kern w:val="0"/>
          <w:szCs w:val="24"/>
        </w:rPr>
      </w:pPr>
      <w:bookmarkStart w:id="445" w:name="_Toc478410961"/>
      <w:bookmarkStart w:id="446" w:name="_Toc361324891"/>
      <w:r w:rsidRPr="00AD0E47">
        <w:rPr>
          <w:rFonts w:ascii="Times New Roman" w:hAnsi="Times New Roman"/>
          <w:kern w:val="0"/>
          <w:szCs w:val="24"/>
        </w:rPr>
        <w:t>9.1</w:t>
      </w:r>
      <w:r w:rsidRPr="00AD0E47">
        <w:rPr>
          <w:rFonts w:ascii="Times New Roman" w:hAnsi="Times New Roman" w:hint="eastAsia"/>
          <w:kern w:val="0"/>
          <w:szCs w:val="24"/>
        </w:rPr>
        <w:t xml:space="preserve"> </w:t>
      </w:r>
      <w:bookmarkStart w:id="447" w:name="_Toc225500051"/>
      <w:bookmarkStart w:id="448" w:name="_Toc361324889"/>
      <w:r w:rsidR="00D35BA3" w:rsidRPr="00AD0E47">
        <w:rPr>
          <w:rFonts w:ascii="Times New Roman" w:hAnsi="Times New Roman" w:hint="eastAsia"/>
          <w:kern w:val="0"/>
          <w:szCs w:val="24"/>
        </w:rPr>
        <w:t>期末基金份额持有人户数及持有人结构</w:t>
      </w:r>
      <w:bookmarkEnd w:id="445"/>
      <w:bookmarkEnd w:id="447"/>
      <w:bookmarkEnd w:id="448"/>
    </w:p>
    <w:p w:rsidR="00D35BA3" w:rsidRPr="00A34903" w:rsidRDefault="00D35BA3" w:rsidP="00D35BA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D35BA3" w:rsidRDefault="00D35BA3" w:rsidP="00D35BA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D35BA3" w:rsidRPr="00A138F0" w:rsidTr="003A2BB5">
        <w:trPr>
          <w:jc w:val="center"/>
        </w:trPr>
        <w:tc>
          <w:tcPr>
            <w:tcW w:w="1064" w:type="pct"/>
            <w:vMerge w:val="restart"/>
            <w:tcBorders>
              <w:top w:val="single" w:sz="8" w:space="0" w:color="000000"/>
              <w:left w:val="single" w:sz="8" w:space="0" w:color="000000"/>
              <w:right w:val="single" w:sz="8" w:space="0" w:color="000000"/>
            </w:tcBorders>
            <w:vAlign w:val="center"/>
          </w:tcPr>
          <w:p w:rsidR="00D35BA3" w:rsidRDefault="00D35BA3" w:rsidP="00127B29">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D35BA3" w:rsidRPr="00A138F0" w:rsidRDefault="00D35BA3" w:rsidP="00127B29">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D35BA3" w:rsidRPr="00A138F0" w:rsidRDefault="00D35BA3" w:rsidP="00127B29">
            <w:pPr>
              <w:spacing w:line="360" w:lineRule="auto"/>
              <w:jc w:val="center"/>
              <w:rPr>
                <w:szCs w:val="21"/>
              </w:rPr>
            </w:pPr>
            <w:r w:rsidRPr="00A138F0">
              <w:rPr>
                <w:rFonts w:hint="eastAsia"/>
                <w:szCs w:val="21"/>
              </w:rPr>
              <w:t>持有人结构</w:t>
            </w:r>
          </w:p>
        </w:tc>
      </w:tr>
      <w:tr w:rsidR="00D35BA3" w:rsidRPr="00A138F0" w:rsidTr="003A2BB5">
        <w:trPr>
          <w:jc w:val="center"/>
        </w:trPr>
        <w:tc>
          <w:tcPr>
            <w:tcW w:w="1064" w:type="pct"/>
            <w:vMerge/>
            <w:tcBorders>
              <w:left w:val="single" w:sz="8" w:space="0" w:color="000000"/>
              <w:right w:val="single" w:sz="8" w:space="0" w:color="000000"/>
            </w:tcBorders>
          </w:tcPr>
          <w:p w:rsidR="00D35BA3" w:rsidRDefault="00D35BA3" w:rsidP="00127B29">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D35BA3" w:rsidRPr="00A138F0" w:rsidRDefault="00D35BA3" w:rsidP="00127B29">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D35BA3" w:rsidRPr="00A138F0" w:rsidRDefault="00D35BA3" w:rsidP="00127B29">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D35BA3" w:rsidRPr="00A138F0" w:rsidRDefault="00D35BA3" w:rsidP="00127B29">
            <w:pPr>
              <w:spacing w:line="360" w:lineRule="auto"/>
              <w:jc w:val="center"/>
              <w:rPr>
                <w:szCs w:val="21"/>
              </w:rPr>
            </w:pPr>
            <w:r w:rsidRPr="00A138F0">
              <w:rPr>
                <w:rFonts w:hint="eastAsia"/>
                <w:szCs w:val="21"/>
              </w:rPr>
              <w:t>个人投资者</w:t>
            </w:r>
          </w:p>
        </w:tc>
      </w:tr>
      <w:tr w:rsidR="00D35BA3" w:rsidRPr="00A138F0" w:rsidTr="003A2BB5">
        <w:trPr>
          <w:jc w:val="center"/>
        </w:trPr>
        <w:tc>
          <w:tcPr>
            <w:tcW w:w="1064" w:type="pct"/>
            <w:vMerge/>
            <w:tcBorders>
              <w:left w:val="single" w:sz="8" w:space="0" w:color="000000"/>
              <w:bottom w:val="single" w:sz="8" w:space="0" w:color="000000"/>
              <w:right w:val="single" w:sz="8" w:space="0" w:color="000000"/>
            </w:tcBorders>
          </w:tcPr>
          <w:p w:rsidR="00D35BA3" w:rsidRDefault="00D35BA3" w:rsidP="00127B29">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D35BA3" w:rsidRPr="00A138F0" w:rsidRDefault="00D35BA3" w:rsidP="00127B29">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D35BA3" w:rsidRPr="00A138F0" w:rsidRDefault="00D35BA3" w:rsidP="00127B29">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D35BA3" w:rsidRPr="00A138F0" w:rsidRDefault="00D35BA3" w:rsidP="00127B29">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D35BA3" w:rsidRPr="00A138F0" w:rsidRDefault="00D35BA3" w:rsidP="00127B29">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D35BA3" w:rsidRPr="00A138F0" w:rsidRDefault="00D35BA3" w:rsidP="00127B29">
            <w:pPr>
              <w:spacing w:line="360" w:lineRule="auto"/>
              <w:jc w:val="center"/>
              <w:rPr>
                <w:szCs w:val="21"/>
              </w:rPr>
            </w:pPr>
            <w:r w:rsidRPr="00A138F0">
              <w:rPr>
                <w:rFonts w:hint="eastAsia"/>
                <w:szCs w:val="21"/>
              </w:rPr>
              <w:t>占总份额比例</w:t>
            </w:r>
          </w:p>
        </w:tc>
      </w:tr>
      <w:tr w:rsidR="00D35BA3" w:rsidRPr="00A138F0" w:rsidTr="003A2BB5">
        <w:trPr>
          <w:jc w:val="center"/>
        </w:trPr>
        <w:tc>
          <w:tcPr>
            <w:tcW w:w="1064" w:type="pct"/>
            <w:tcBorders>
              <w:top w:val="single" w:sz="8" w:space="0" w:color="000000"/>
              <w:left w:val="single" w:sz="8" w:space="0" w:color="000000"/>
              <w:bottom w:val="single" w:sz="8" w:space="0" w:color="000000"/>
              <w:right w:val="single" w:sz="8" w:space="0" w:color="000000"/>
            </w:tcBorders>
            <w:vAlign w:val="bottom"/>
          </w:tcPr>
          <w:p w:rsidR="00D35BA3" w:rsidRPr="00D35BA3" w:rsidRDefault="00D35BA3">
            <w:pPr>
              <w:jc w:val="right"/>
              <w:rPr>
                <w:kern w:val="0"/>
                <w:sz w:val="24"/>
              </w:rPr>
            </w:pPr>
            <w:r w:rsidRPr="00D35BA3">
              <w:rPr>
                <w:kern w:val="0"/>
                <w:sz w:val="24"/>
              </w:rPr>
              <w:t>46,132</w:t>
            </w:r>
          </w:p>
        </w:tc>
        <w:tc>
          <w:tcPr>
            <w:tcW w:w="941" w:type="pct"/>
            <w:tcBorders>
              <w:top w:val="single" w:sz="8" w:space="0" w:color="000000"/>
              <w:left w:val="single" w:sz="8" w:space="0" w:color="000000"/>
              <w:bottom w:val="single" w:sz="8" w:space="0" w:color="000000"/>
              <w:right w:val="single" w:sz="8" w:space="0" w:color="000000"/>
            </w:tcBorders>
            <w:vAlign w:val="bottom"/>
          </w:tcPr>
          <w:p w:rsidR="00D35BA3" w:rsidRPr="00D35BA3" w:rsidRDefault="004E2866">
            <w:pPr>
              <w:jc w:val="right"/>
              <w:rPr>
                <w:kern w:val="0"/>
                <w:sz w:val="24"/>
              </w:rPr>
            </w:pPr>
            <w:r w:rsidRPr="004E2866">
              <w:rPr>
                <w:kern w:val="0"/>
                <w:sz w:val="24"/>
              </w:rPr>
              <w:t>27</w:t>
            </w:r>
            <w:r>
              <w:rPr>
                <w:rFonts w:hint="eastAsia"/>
                <w:kern w:val="0"/>
                <w:sz w:val="24"/>
              </w:rPr>
              <w:t>,</w:t>
            </w:r>
            <w:r w:rsidRPr="004E2866">
              <w:rPr>
                <w:kern w:val="0"/>
                <w:sz w:val="24"/>
              </w:rPr>
              <w:t>750.89</w:t>
            </w:r>
          </w:p>
        </w:tc>
        <w:tc>
          <w:tcPr>
            <w:tcW w:w="911" w:type="pct"/>
            <w:tcBorders>
              <w:top w:val="single" w:sz="8" w:space="0" w:color="000000"/>
              <w:left w:val="single" w:sz="8" w:space="0" w:color="000000"/>
              <w:bottom w:val="single" w:sz="8" w:space="0" w:color="000000"/>
              <w:right w:val="single" w:sz="8" w:space="0" w:color="000000"/>
            </w:tcBorders>
            <w:vAlign w:val="bottom"/>
          </w:tcPr>
          <w:p w:rsidR="00D35BA3" w:rsidRPr="00D35BA3" w:rsidRDefault="00D35BA3">
            <w:pPr>
              <w:jc w:val="right"/>
              <w:rPr>
                <w:kern w:val="0"/>
                <w:sz w:val="24"/>
              </w:rPr>
            </w:pPr>
            <w:r w:rsidRPr="00D35BA3">
              <w:rPr>
                <w:kern w:val="0"/>
                <w:sz w:val="24"/>
              </w:rPr>
              <w:t>623,609,674.56</w:t>
            </w:r>
          </w:p>
        </w:tc>
        <w:tc>
          <w:tcPr>
            <w:tcW w:w="586" w:type="pct"/>
            <w:tcBorders>
              <w:top w:val="single" w:sz="8" w:space="0" w:color="000000"/>
              <w:left w:val="single" w:sz="8" w:space="0" w:color="000000"/>
              <w:bottom w:val="single" w:sz="8" w:space="0" w:color="000000"/>
              <w:right w:val="single" w:sz="8" w:space="0" w:color="000000"/>
            </w:tcBorders>
            <w:vAlign w:val="bottom"/>
          </w:tcPr>
          <w:p w:rsidR="00D35BA3" w:rsidRPr="00D35BA3" w:rsidRDefault="00D35BA3">
            <w:pPr>
              <w:jc w:val="right"/>
              <w:rPr>
                <w:kern w:val="0"/>
                <w:sz w:val="24"/>
              </w:rPr>
            </w:pPr>
            <w:r w:rsidRPr="00D35BA3">
              <w:rPr>
                <w:kern w:val="0"/>
                <w:sz w:val="24"/>
              </w:rPr>
              <w:t>48.71%</w:t>
            </w:r>
          </w:p>
        </w:tc>
        <w:tc>
          <w:tcPr>
            <w:tcW w:w="930" w:type="pct"/>
            <w:tcBorders>
              <w:top w:val="single" w:sz="8" w:space="0" w:color="000000"/>
              <w:left w:val="single" w:sz="8" w:space="0" w:color="000000"/>
              <w:bottom w:val="single" w:sz="8" w:space="0" w:color="000000"/>
              <w:right w:val="single" w:sz="8" w:space="0" w:color="000000"/>
            </w:tcBorders>
            <w:vAlign w:val="bottom"/>
          </w:tcPr>
          <w:p w:rsidR="00D35BA3" w:rsidRPr="00D35BA3" w:rsidRDefault="00D35BA3">
            <w:pPr>
              <w:jc w:val="right"/>
              <w:rPr>
                <w:kern w:val="0"/>
                <w:sz w:val="24"/>
              </w:rPr>
            </w:pPr>
            <w:r w:rsidRPr="00D35BA3">
              <w:rPr>
                <w:kern w:val="0"/>
                <w:sz w:val="24"/>
              </w:rPr>
              <w:t>656,594,254.08</w:t>
            </w:r>
          </w:p>
        </w:tc>
        <w:tc>
          <w:tcPr>
            <w:tcW w:w="568" w:type="pct"/>
            <w:tcBorders>
              <w:top w:val="single" w:sz="8" w:space="0" w:color="000000"/>
              <w:left w:val="single" w:sz="8" w:space="0" w:color="000000"/>
              <w:bottom w:val="single" w:sz="8" w:space="0" w:color="000000"/>
              <w:right w:val="single" w:sz="4" w:space="0" w:color="auto"/>
            </w:tcBorders>
            <w:vAlign w:val="bottom"/>
          </w:tcPr>
          <w:p w:rsidR="00D35BA3" w:rsidRPr="00D35BA3" w:rsidRDefault="00D35BA3">
            <w:pPr>
              <w:jc w:val="right"/>
              <w:rPr>
                <w:kern w:val="0"/>
                <w:sz w:val="24"/>
              </w:rPr>
            </w:pPr>
            <w:r w:rsidRPr="00D35BA3">
              <w:rPr>
                <w:kern w:val="0"/>
                <w:sz w:val="24"/>
              </w:rPr>
              <w:t>51.29%</w:t>
            </w:r>
          </w:p>
        </w:tc>
      </w:tr>
    </w:tbl>
    <w:p w:rsidR="00D35BA3" w:rsidRDefault="00D35BA3" w:rsidP="00E113E8">
      <w:pPr>
        <w:pStyle w:val="20"/>
        <w:spacing w:before="29" w:after="0" w:line="288" w:lineRule="auto"/>
        <w:rPr>
          <w:rFonts w:ascii="Times New Roman" w:hAnsi="Times New Roman"/>
          <w:kern w:val="0"/>
          <w:szCs w:val="24"/>
        </w:rPr>
      </w:pPr>
    </w:p>
    <w:p w:rsidR="00D35BA3" w:rsidRDefault="00D35BA3" w:rsidP="00E113E8">
      <w:pPr>
        <w:pStyle w:val="20"/>
        <w:spacing w:before="29" w:after="0" w:line="288" w:lineRule="auto"/>
        <w:rPr>
          <w:rFonts w:ascii="Times New Roman" w:hAnsi="Times New Roman"/>
          <w:kern w:val="0"/>
          <w:szCs w:val="24"/>
        </w:rPr>
      </w:pPr>
    </w:p>
    <w:p w:rsidR="00D35BA3" w:rsidRPr="00D35BA3" w:rsidRDefault="00D35BA3" w:rsidP="00D35BA3">
      <w:pPr>
        <w:pStyle w:val="20"/>
        <w:spacing w:before="29" w:after="0" w:line="288" w:lineRule="auto"/>
        <w:rPr>
          <w:rFonts w:ascii="Times New Roman" w:hAnsi="Times New Roman"/>
          <w:kern w:val="0"/>
          <w:szCs w:val="24"/>
        </w:rPr>
      </w:pPr>
      <w:bookmarkStart w:id="449" w:name="_Toc478410962"/>
      <w:r>
        <w:rPr>
          <w:rFonts w:ascii="Times New Roman" w:hAnsi="Times New Roman" w:hint="eastAsia"/>
          <w:kern w:val="0"/>
          <w:szCs w:val="24"/>
        </w:rPr>
        <w:t>9.2</w:t>
      </w:r>
      <w:r w:rsidR="00E113E8" w:rsidRPr="00AD0E47">
        <w:rPr>
          <w:rFonts w:ascii="Times New Roman" w:hAnsi="Times New Roman" w:hint="eastAsia"/>
          <w:kern w:val="0"/>
          <w:szCs w:val="24"/>
        </w:rPr>
        <w:t>期末基金管理人的从业人员持有本基金的情况</w:t>
      </w:r>
      <w:bookmarkEnd w:id="446"/>
      <w:bookmarkEnd w:id="449"/>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127B29">
        <w:tc>
          <w:tcPr>
            <w:tcW w:w="2835" w:type="dxa"/>
            <w:vAlign w:val="center"/>
          </w:tcPr>
          <w:p w:rsidR="00E113E8" w:rsidRPr="00495AEC" w:rsidRDefault="00E113E8" w:rsidP="00127B2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127B2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127B2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127B29">
        <w:tc>
          <w:tcPr>
            <w:tcW w:w="2835" w:type="dxa"/>
            <w:vAlign w:val="center"/>
          </w:tcPr>
          <w:p w:rsidR="00E113E8" w:rsidRPr="0091212A" w:rsidRDefault="00E113E8" w:rsidP="00127B2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127B29">
            <w:pPr>
              <w:spacing w:before="29" w:line="288" w:lineRule="auto"/>
              <w:jc w:val="right"/>
              <w:rPr>
                <w:kern w:val="0"/>
                <w:sz w:val="24"/>
              </w:rPr>
            </w:pPr>
            <w:r w:rsidRPr="00FF7CE7">
              <w:rPr>
                <w:kern w:val="0"/>
                <w:sz w:val="24"/>
              </w:rPr>
              <w:t>1,406,199.89</w:t>
            </w:r>
          </w:p>
        </w:tc>
        <w:tc>
          <w:tcPr>
            <w:tcW w:w="2999" w:type="dxa"/>
            <w:vAlign w:val="center"/>
          </w:tcPr>
          <w:p w:rsidR="00E113E8" w:rsidRPr="00FF7CE7" w:rsidRDefault="00E113E8" w:rsidP="00127B29">
            <w:pPr>
              <w:spacing w:before="29" w:line="288" w:lineRule="auto"/>
              <w:jc w:val="right"/>
              <w:rPr>
                <w:kern w:val="0"/>
                <w:sz w:val="24"/>
              </w:rPr>
            </w:pPr>
            <w:r w:rsidRPr="00FF7CE7">
              <w:rPr>
                <w:kern w:val="0"/>
                <w:sz w:val="24"/>
              </w:rPr>
              <w:t>0.11%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D35BA3" w:rsidP="00AD0E47">
      <w:pPr>
        <w:pStyle w:val="20"/>
        <w:spacing w:before="29" w:after="0" w:line="288" w:lineRule="auto"/>
        <w:rPr>
          <w:rFonts w:ascii="Times New Roman" w:hAnsi="Times New Roman"/>
          <w:kern w:val="0"/>
          <w:szCs w:val="24"/>
        </w:rPr>
      </w:pPr>
      <w:bookmarkStart w:id="450" w:name="_Toc478410963"/>
      <w:r>
        <w:rPr>
          <w:rFonts w:ascii="Times New Roman" w:hAnsi="Times New Roman"/>
          <w:kern w:val="0"/>
          <w:szCs w:val="24"/>
        </w:rPr>
        <w:t>9.</w:t>
      </w:r>
      <w:r>
        <w:rPr>
          <w:rFonts w:ascii="Times New Roman" w:hAnsi="Times New Roman" w:hint="eastAsia"/>
          <w:kern w:val="0"/>
          <w:szCs w:val="24"/>
        </w:rPr>
        <w:t>3</w:t>
      </w:r>
      <w:r w:rsidR="009B2262" w:rsidRPr="00AD0E47">
        <w:rPr>
          <w:rFonts w:ascii="Times New Roman" w:hAnsi="Times New Roman" w:hint="eastAsia"/>
          <w:kern w:val="0"/>
          <w:szCs w:val="24"/>
        </w:rPr>
        <w:t>期末基金管理人的从业人员持有本开放式基金份额总量区间的情况</w:t>
      </w:r>
      <w:bookmarkEnd w:id="45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376817">
      <w:pPr>
        <w:pStyle w:val="1"/>
        <w:keepNext/>
        <w:keepLines/>
        <w:widowControl w:val="0"/>
        <w:spacing w:beforeLines="100" w:before="312" w:afterLines="100" w:after="312" w:line="288" w:lineRule="auto"/>
        <w:jc w:val="center"/>
        <w:rPr>
          <w:b/>
          <w:bCs/>
          <w:szCs w:val="24"/>
          <w:lang w:val="en-US"/>
        </w:rPr>
      </w:pPr>
      <w:bookmarkStart w:id="451" w:name="_Toc225500053"/>
      <w:bookmarkStart w:id="452" w:name="_Toc361324892"/>
      <w:bookmarkStart w:id="453" w:name="_Toc478410964"/>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451"/>
      <w:bookmarkEnd w:id="452"/>
      <w:bookmarkEnd w:id="4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4,470,679,078.59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1,313,635,714.40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1,952,902,151.09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1,986,333,936.85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1,280,203,928.64</w:t>
            </w:r>
          </w:p>
        </w:tc>
      </w:tr>
    </w:tbl>
    <w:p w:rsidR="00896EF3" w:rsidRDefault="003004B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r w:rsidRPr="00D754A9">
        <w:rPr>
          <w:kern w:val="0"/>
          <w:sz w:val="24"/>
        </w:rPr>
        <w:t xml:space="preserve"> </w:t>
      </w:r>
    </w:p>
    <w:p w:rsidR="004C70AC" w:rsidRPr="00D754A9" w:rsidRDefault="004C70AC" w:rsidP="00D754A9">
      <w:pPr>
        <w:tabs>
          <w:tab w:val="left" w:pos="426"/>
        </w:tabs>
        <w:spacing w:before="29" w:line="288" w:lineRule="auto"/>
        <w:jc w:val="left"/>
        <w:rPr>
          <w:kern w:val="0"/>
          <w:sz w:val="24"/>
        </w:rPr>
      </w:pPr>
    </w:p>
    <w:p w:rsidR="001A59F9" w:rsidRDefault="001A59F9" w:rsidP="00376817">
      <w:pPr>
        <w:pStyle w:val="1"/>
        <w:keepNext/>
        <w:keepLines/>
        <w:widowControl w:val="0"/>
        <w:spacing w:beforeLines="100" w:before="312" w:afterLines="100" w:after="312" w:line="288" w:lineRule="auto"/>
        <w:jc w:val="center"/>
        <w:rPr>
          <w:b/>
          <w:bCs/>
          <w:szCs w:val="24"/>
          <w:lang w:val="en-US"/>
        </w:rPr>
      </w:pPr>
      <w:bookmarkStart w:id="454" w:name="_Toc225500054"/>
      <w:bookmarkStart w:id="455" w:name="_Toc361324893"/>
      <w:bookmarkStart w:id="456" w:name="_Toc478410965"/>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454"/>
      <w:bookmarkEnd w:id="455"/>
      <w:bookmarkEnd w:id="45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57" w:name="_Toc361324894"/>
      <w:bookmarkStart w:id="458" w:name="_Toc47841096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57"/>
      <w:bookmarkEnd w:id="4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59" w:name="_Toc361324895"/>
      <w:bookmarkStart w:id="460" w:name="_Toc47841096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59"/>
      <w:bookmarkEnd w:id="460"/>
    </w:p>
    <w:p w:rsidR="00896EF3" w:rsidRDefault="003004B9">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r w:rsidRPr="00F95F68">
        <w:rPr>
          <w:color w:val="00000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1" w:name="_Toc361324896"/>
      <w:bookmarkStart w:id="462" w:name="_Toc47841096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61"/>
      <w:bookmarkEnd w:id="46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3" w:name="_Toc361324897"/>
      <w:bookmarkStart w:id="464" w:name="_Toc478410969"/>
      <w:r w:rsidRPr="00761CD0">
        <w:rPr>
          <w:rFonts w:ascii="Times New Roman" w:hAnsi="Times New Roman"/>
          <w:kern w:val="0"/>
          <w:szCs w:val="24"/>
        </w:rPr>
        <w:lastRenderedPageBreak/>
        <w:t xml:space="preserve">11.4 </w:t>
      </w:r>
      <w:r w:rsidRPr="00761CD0">
        <w:rPr>
          <w:rFonts w:ascii="Times New Roman" w:hAnsi="Times New Roman" w:hint="eastAsia"/>
          <w:kern w:val="0"/>
          <w:szCs w:val="24"/>
        </w:rPr>
        <w:t>基金投资策略的改变</w:t>
      </w:r>
      <w:bookmarkEnd w:id="463"/>
      <w:bookmarkEnd w:id="4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5" w:name="_Toc361324898"/>
      <w:bookmarkStart w:id="466" w:name="_Toc478410970"/>
      <w:r w:rsidRPr="00761CD0">
        <w:rPr>
          <w:rFonts w:ascii="Times New Roman" w:hAnsi="Times New Roman"/>
          <w:kern w:val="0"/>
          <w:szCs w:val="24"/>
        </w:rPr>
        <w:t>11.5</w:t>
      </w:r>
      <w:bookmarkEnd w:id="465"/>
      <w:r w:rsidR="001134F0" w:rsidRPr="00761CD0">
        <w:rPr>
          <w:rFonts w:ascii="Times New Roman" w:hAnsi="Times New Roman" w:hint="eastAsia"/>
          <w:kern w:val="0"/>
          <w:szCs w:val="24"/>
        </w:rPr>
        <w:t>为基金进行审计的会计师事务所情况</w:t>
      </w:r>
      <w:bookmarkEnd w:id="466"/>
    </w:p>
    <w:p w:rsidR="001A59F9" w:rsidRPr="00F95F68" w:rsidRDefault="001A59F9" w:rsidP="00F95F68">
      <w:pPr>
        <w:spacing w:before="29" w:line="288" w:lineRule="auto"/>
        <w:ind w:firstLineChars="200" w:firstLine="480"/>
        <w:rPr>
          <w:color w:val="000000"/>
          <w:sz w:val="24"/>
        </w:rPr>
      </w:pPr>
      <w:bookmarkStart w:id="467"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100,000.00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8" w:name="_Toc361324899"/>
      <w:bookmarkStart w:id="469" w:name="_Toc478410971"/>
      <w:bookmarkEnd w:id="467"/>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468"/>
      <w:bookmarkEnd w:id="469"/>
    </w:p>
    <w:p w:rsidR="00003695" w:rsidRPr="00003695" w:rsidRDefault="00003695" w:rsidP="00003695">
      <w:pPr>
        <w:spacing w:before="29" w:line="288" w:lineRule="auto"/>
        <w:ind w:firstLineChars="200" w:firstLine="480"/>
        <w:rPr>
          <w:color w:val="000000"/>
          <w:sz w:val="24"/>
        </w:rPr>
      </w:pPr>
      <w:r w:rsidRPr="00003695">
        <w:rPr>
          <w:rFonts w:hint="eastAsia"/>
          <w:color w:val="000000"/>
          <w:sz w:val="24"/>
        </w:rPr>
        <w:t>1</w:t>
      </w:r>
      <w:r w:rsidRPr="00003695">
        <w:rPr>
          <w:rFonts w:hint="eastAsia"/>
          <w:color w:val="000000"/>
          <w:sz w:val="24"/>
        </w:rPr>
        <w:t>、管理人及其高级管理人员受稽查或处罚等情况</w:t>
      </w:r>
    </w:p>
    <w:p w:rsidR="00003695" w:rsidRPr="00003695" w:rsidRDefault="00003695" w:rsidP="00003695">
      <w:pPr>
        <w:spacing w:before="29" w:line="288" w:lineRule="auto"/>
        <w:ind w:firstLineChars="200" w:firstLine="480"/>
        <w:rPr>
          <w:color w:val="000000"/>
          <w:sz w:val="24"/>
        </w:rPr>
      </w:pPr>
      <w:r w:rsidRPr="00003695">
        <w:rPr>
          <w:rFonts w:hint="eastAsia"/>
          <w:color w:val="000000"/>
          <w:sz w:val="24"/>
        </w:rPr>
        <w:t>公司于</w:t>
      </w:r>
      <w:r w:rsidRPr="00003695">
        <w:rPr>
          <w:rFonts w:hint="eastAsia"/>
          <w:color w:val="000000"/>
          <w:sz w:val="24"/>
        </w:rPr>
        <w:t>2016</w:t>
      </w:r>
      <w:r w:rsidRPr="00003695">
        <w:rPr>
          <w:rFonts w:hint="eastAsia"/>
          <w:color w:val="000000"/>
          <w:sz w:val="24"/>
        </w:rPr>
        <w:t>年</w:t>
      </w:r>
      <w:r w:rsidRPr="00003695">
        <w:rPr>
          <w:rFonts w:hint="eastAsia"/>
          <w:color w:val="000000"/>
          <w:sz w:val="24"/>
        </w:rPr>
        <w:t>1</w:t>
      </w:r>
      <w:r w:rsidRPr="00003695">
        <w:rPr>
          <w:rFonts w:hint="eastAsia"/>
          <w:color w:val="000000"/>
          <w:sz w:val="24"/>
        </w:rPr>
        <w:t>月和</w:t>
      </w:r>
      <w:r w:rsidRPr="00003695">
        <w:rPr>
          <w:rFonts w:hint="eastAsia"/>
          <w:color w:val="000000"/>
          <w:sz w:val="24"/>
        </w:rPr>
        <w:t>10</w:t>
      </w:r>
      <w:r w:rsidRPr="00003695">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003695" w:rsidRPr="00003695" w:rsidRDefault="00003695" w:rsidP="00003695">
      <w:pPr>
        <w:spacing w:before="29" w:line="288" w:lineRule="auto"/>
        <w:ind w:firstLineChars="200" w:firstLine="480"/>
        <w:rPr>
          <w:color w:val="000000"/>
          <w:sz w:val="24"/>
        </w:rPr>
      </w:pPr>
      <w:r w:rsidRPr="00003695">
        <w:rPr>
          <w:rFonts w:hint="eastAsia"/>
          <w:color w:val="000000"/>
          <w:sz w:val="24"/>
        </w:rPr>
        <w:t>2</w:t>
      </w:r>
      <w:r w:rsidRPr="00003695">
        <w:rPr>
          <w:rFonts w:hint="eastAsia"/>
          <w:color w:val="000000"/>
          <w:sz w:val="24"/>
        </w:rPr>
        <w:t>、托管人及其高级管理人员受稽查或处罚等情况</w:t>
      </w:r>
    </w:p>
    <w:p w:rsidR="001A59F9" w:rsidRPr="00F95F68" w:rsidRDefault="00003695" w:rsidP="00003695">
      <w:pPr>
        <w:spacing w:before="29" w:line="288" w:lineRule="auto"/>
        <w:ind w:firstLineChars="200" w:firstLine="480"/>
        <w:rPr>
          <w:color w:val="000000"/>
          <w:sz w:val="24"/>
        </w:rPr>
      </w:pPr>
      <w:r w:rsidRPr="00003695">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70" w:name="_Toc361324900"/>
      <w:bookmarkStart w:id="471" w:name="_Toc478410972"/>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470"/>
      <w:bookmarkEnd w:id="471"/>
    </w:p>
    <w:p w:rsidR="001A59F9" w:rsidRPr="00761CD0" w:rsidRDefault="001A59F9" w:rsidP="00761CD0">
      <w:pPr>
        <w:pStyle w:val="20"/>
        <w:spacing w:before="29" w:after="0" w:line="288" w:lineRule="auto"/>
        <w:rPr>
          <w:rFonts w:ascii="Times New Roman" w:hAnsi="Times New Roman"/>
          <w:kern w:val="0"/>
          <w:szCs w:val="24"/>
        </w:rPr>
      </w:pPr>
      <w:bookmarkStart w:id="472" w:name="_Toc249760070"/>
      <w:bookmarkStart w:id="473" w:name="_Toc478410638"/>
      <w:bookmarkStart w:id="474" w:name="_Toc478410810"/>
      <w:bookmarkStart w:id="475" w:name="_Toc478410973"/>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472"/>
      <w:bookmarkEnd w:id="473"/>
      <w:bookmarkEnd w:id="474"/>
      <w:bookmarkEnd w:id="4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661E2A" w:rsidRPr="0083692C" w:rsidTr="006D141C">
        <w:tc>
          <w:tcPr>
            <w:tcW w:w="1560" w:type="dxa"/>
            <w:vMerge w:val="restart"/>
            <w:vAlign w:val="center"/>
          </w:tcPr>
          <w:p w:rsidR="00661E2A" w:rsidRPr="0083692C" w:rsidRDefault="00661E2A" w:rsidP="00127B29">
            <w:pPr>
              <w:spacing w:before="29" w:line="288" w:lineRule="auto"/>
              <w:jc w:val="center"/>
              <w:rPr>
                <w:color w:val="000000"/>
                <w:szCs w:val="21"/>
              </w:rPr>
            </w:pPr>
            <w:bookmarkStart w:id="476" w:name="_Toc249760071"/>
            <w:r w:rsidRPr="0083692C">
              <w:rPr>
                <w:rFonts w:hint="eastAsia"/>
                <w:color w:val="000000"/>
                <w:szCs w:val="21"/>
              </w:rPr>
              <w:t>券商名称</w:t>
            </w:r>
          </w:p>
        </w:tc>
        <w:tc>
          <w:tcPr>
            <w:tcW w:w="780" w:type="dxa"/>
            <w:vMerge w:val="restart"/>
            <w:vAlign w:val="center"/>
          </w:tcPr>
          <w:p w:rsidR="00661E2A" w:rsidRPr="0083692C" w:rsidRDefault="00661E2A" w:rsidP="00127B29">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661E2A" w:rsidRPr="0083692C" w:rsidRDefault="00661E2A" w:rsidP="00127B29">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661E2A" w:rsidRPr="0083692C" w:rsidRDefault="00661E2A" w:rsidP="00127B29">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661E2A" w:rsidRPr="0083692C" w:rsidRDefault="00661E2A" w:rsidP="00127B29">
            <w:pPr>
              <w:spacing w:before="29" w:line="288" w:lineRule="auto"/>
              <w:jc w:val="center"/>
              <w:rPr>
                <w:color w:val="000000"/>
                <w:szCs w:val="21"/>
              </w:rPr>
            </w:pPr>
            <w:r w:rsidRPr="0083692C">
              <w:rPr>
                <w:rFonts w:hint="eastAsia"/>
                <w:color w:val="000000"/>
                <w:szCs w:val="21"/>
              </w:rPr>
              <w:t>备注</w:t>
            </w:r>
          </w:p>
        </w:tc>
      </w:tr>
      <w:tr w:rsidR="00661E2A" w:rsidRPr="0083692C" w:rsidTr="00661E2A">
        <w:tc>
          <w:tcPr>
            <w:tcW w:w="1560" w:type="dxa"/>
            <w:vMerge/>
            <w:vAlign w:val="center"/>
          </w:tcPr>
          <w:p w:rsidR="00661E2A" w:rsidRPr="0083692C" w:rsidRDefault="00661E2A"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661E2A" w:rsidRPr="0083692C" w:rsidRDefault="00661E2A"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661E2A" w:rsidRPr="0083692C" w:rsidRDefault="00661E2A"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661E2A" w:rsidRPr="0083692C" w:rsidRDefault="00661E2A"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661E2A" w:rsidRPr="0083692C" w:rsidRDefault="00661E2A"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661E2A" w:rsidRPr="0083692C" w:rsidRDefault="00661E2A"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661E2A" w:rsidRPr="0083692C" w:rsidRDefault="00661E2A" w:rsidP="00026C9C">
            <w:pPr>
              <w:widowControl/>
              <w:spacing w:line="360" w:lineRule="auto"/>
              <w:jc w:val="left"/>
              <w:rPr>
                <w:rFonts w:asciiTheme="minorEastAsia" w:eastAsiaTheme="minorEastAsia" w:hAnsiTheme="minorEastAsia"/>
                <w:color w:val="000000"/>
                <w:kern w:val="0"/>
                <w:szCs w:val="21"/>
              </w:rPr>
            </w:pPr>
          </w:p>
        </w:tc>
      </w:tr>
      <w:tr w:rsidR="00EE219C">
        <w:tc>
          <w:tcPr>
            <w:tcW w:w="1560" w:type="dxa"/>
            <w:vAlign w:val="center"/>
          </w:tcPr>
          <w:p w:rsidR="00EE219C" w:rsidRDefault="00EE219C" w:rsidP="00EE219C">
            <w:pPr>
              <w:jc w:val="left"/>
            </w:pPr>
            <w:r>
              <w:rPr>
                <w:color w:val="000000"/>
                <w:szCs w:val="21"/>
              </w:rPr>
              <w:t>东北证券股份有限公司</w:t>
            </w:r>
          </w:p>
        </w:tc>
        <w:tc>
          <w:tcPr>
            <w:tcW w:w="780" w:type="dxa"/>
            <w:vAlign w:val="center"/>
          </w:tcPr>
          <w:p w:rsidR="00EE219C" w:rsidRDefault="00EE219C" w:rsidP="00EE219C">
            <w:pPr>
              <w:jc w:val="right"/>
            </w:pPr>
            <w:r>
              <w:rPr>
                <w:color w:val="000000"/>
                <w:szCs w:val="21"/>
              </w:rPr>
              <w:t>2</w:t>
            </w:r>
          </w:p>
        </w:tc>
        <w:tc>
          <w:tcPr>
            <w:tcW w:w="1800" w:type="dxa"/>
            <w:vAlign w:val="center"/>
          </w:tcPr>
          <w:p w:rsidR="00EE219C" w:rsidRDefault="00EE219C" w:rsidP="00EE219C">
            <w:pPr>
              <w:jc w:val="right"/>
            </w:pPr>
            <w:r>
              <w:rPr>
                <w:color w:val="000000"/>
                <w:szCs w:val="21"/>
              </w:rPr>
              <w:t>933,240,703.92</w:t>
            </w:r>
          </w:p>
        </w:tc>
        <w:tc>
          <w:tcPr>
            <w:tcW w:w="1080" w:type="dxa"/>
            <w:vAlign w:val="center"/>
          </w:tcPr>
          <w:p w:rsidR="00EE219C" w:rsidRDefault="00EE219C" w:rsidP="00EE219C">
            <w:pPr>
              <w:jc w:val="right"/>
            </w:pPr>
            <w:r>
              <w:rPr>
                <w:color w:val="000000"/>
                <w:szCs w:val="21"/>
              </w:rPr>
              <w:t>12.71%</w:t>
            </w:r>
          </w:p>
        </w:tc>
        <w:tc>
          <w:tcPr>
            <w:tcW w:w="1620" w:type="dxa"/>
            <w:vAlign w:val="center"/>
          </w:tcPr>
          <w:p w:rsidR="00EE219C" w:rsidRPr="00EE219C" w:rsidRDefault="00EE219C" w:rsidP="00EE219C">
            <w:pPr>
              <w:jc w:val="right"/>
            </w:pPr>
            <w:r w:rsidRPr="003A2BB5">
              <w:rPr>
                <w:color w:val="000000"/>
                <w:szCs w:val="21"/>
              </w:rPr>
              <w:t>869,128.20</w:t>
            </w:r>
          </w:p>
        </w:tc>
        <w:tc>
          <w:tcPr>
            <w:tcW w:w="1080" w:type="dxa"/>
            <w:vAlign w:val="center"/>
          </w:tcPr>
          <w:p w:rsidR="00EE219C" w:rsidRPr="00EE219C" w:rsidRDefault="00EE219C" w:rsidP="003A2BB5">
            <w:pPr>
              <w:jc w:val="right"/>
            </w:pPr>
            <w:r w:rsidRPr="003A2BB5">
              <w:rPr>
                <w:color w:val="000000"/>
                <w:szCs w:val="21"/>
              </w:rPr>
              <w:t>12.71%</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招商证券股份有限公司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83,502,275.56</w:t>
            </w:r>
          </w:p>
        </w:tc>
        <w:tc>
          <w:tcPr>
            <w:tcW w:w="1080" w:type="dxa"/>
            <w:vAlign w:val="center"/>
          </w:tcPr>
          <w:p w:rsidR="00EE219C" w:rsidRDefault="00EE219C" w:rsidP="00EE219C">
            <w:pPr>
              <w:jc w:val="right"/>
            </w:pPr>
            <w:r>
              <w:rPr>
                <w:color w:val="000000"/>
                <w:szCs w:val="21"/>
              </w:rPr>
              <w:t>1.14%</w:t>
            </w:r>
          </w:p>
        </w:tc>
        <w:tc>
          <w:tcPr>
            <w:tcW w:w="1620" w:type="dxa"/>
            <w:vAlign w:val="center"/>
          </w:tcPr>
          <w:p w:rsidR="00EE219C" w:rsidRPr="00EE219C" w:rsidRDefault="00EE219C" w:rsidP="00EE219C">
            <w:pPr>
              <w:jc w:val="right"/>
            </w:pPr>
            <w:r w:rsidRPr="003A2BB5">
              <w:rPr>
                <w:color w:val="000000"/>
                <w:szCs w:val="21"/>
              </w:rPr>
              <w:t>77,766.65</w:t>
            </w:r>
          </w:p>
        </w:tc>
        <w:tc>
          <w:tcPr>
            <w:tcW w:w="1080" w:type="dxa"/>
            <w:vAlign w:val="center"/>
          </w:tcPr>
          <w:p w:rsidR="00EE219C" w:rsidRPr="00EE219C" w:rsidRDefault="00EE219C" w:rsidP="003A2BB5">
            <w:pPr>
              <w:jc w:val="right"/>
            </w:pPr>
            <w:r w:rsidRPr="003A2BB5">
              <w:rPr>
                <w:color w:val="000000"/>
                <w:szCs w:val="21"/>
              </w:rPr>
              <w:t>1.14%</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兴业证券股份有限公司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82,340,339.15</w:t>
            </w:r>
          </w:p>
        </w:tc>
        <w:tc>
          <w:tcPr>
            <w:tcW w:w="1080" w:type="dxa"/>
            <w:vAlign w:val="center"/>
          </w:tcPr>
          <w:p w:rsidR="00EE219C" w:rsidRDefault="00EE219C" w:rsidP="00EE219C">
            <w:pPr>
              <w:jc w:val="right"/>
            </w:pPr>
            <w:r>
              <w:rPr>
                <w:color w:val="000000"/>
                <w:szCs w:val="21"/>
              </w:rPr>
              <w:t>1.12%</w:t>
            </w:r>
          </w:p>
        </w:tc>
        <w:tc>
          <w:tcPr>
            <w:tcW w:w="1620" w:type="dxa"/>
            <w:vAlign w:val="center"/>
          </w:tcPr>
          <w:p w:rsidR="00EE219C" w:rsidRPr="00EE219C" w:rsidRDefault="00EE219C" w:rsidP="00EE219C">
            <w:pPr>
              <w:jc w:val="right"/>
            </w:pPr>
            <w:r w:rsidRPr="003A2BB5">
              <w:rPr>
                <w:color w:val="000000"/>
                <w:szCs w:val="21"/>
              </w:rPr>
              <w:t>76,682.64</w:t>
            </w:r>
          </w:p>
        </w:tc>
        <w:tc>
          <w:tcPr>
            <w:tcW w:w="1080" w:type="dxa"/>
            <w:vAlign w:val="center"/>
          </w:tcPr>
          <w:p w:rsidR="00EE219C" w:rsidRPr="00EE219C" w:rsidRDefault="00EE219C" w:rsidP="003A2BB5">
            <w:pPr>
              <w:jc w:val="right"/>
            </w:pPr>
            <w:r w:rsidRPr="003A2BB5">
              <w:rPr>
                <w:color w:val="000000"/>
                <w:szCs w:val="21"/>
              </w:rPr>
              <w:t>1.12%</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中信证券股份有限公司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767,402,932.54</w:t>
            </w:r>
          </w:p>
        </w:tc>
        <w:tc>
          <w:tcPr>
            <w:tcW w:w="1080" w:type="dxa"/>
            <w:vAlign w:val="center"/>
          </w:tcPr>
          <w:p w:rsidR="00EE219C" w:rsidRDefault="00EE219C" w:rsidP="00EE219C">
            <w:pPr>
              <w:jc w:val="right"/>
            </w:pPr>
            <w:r>
              <w:rPr>
                <w:color w:val="000000"/>
                <w:szCs w:val="21"/>
              </w:rPr>
              <w:t>10.45%</w:t>
            </w:r>
          </w:p>
        </w:tc>
        <w:tc>
          <w:tcPr>
            <w:tcW w:w="1620" w:type="dxa"/>
            <w:vAlign w:val="center"/>
          </w:tcPr>
          <w:p w:rsidR="00EE219C" w:rsidRPr="00EE219C" w:rsidRDefault="00EE219C" w:rsidP="00EE219C">
            <w:pPr>
              <w:jc w:val="right"/>
            </w:pPr>
            <w:r w:rsidRPr="003A2BB5">
              <w:rPr>
                <w:color w:val="000000"/>
                <w:szCs w:val="21"/>
              </w:rPr>
              <w:t>714,683.98</w:t>
            </w:r>
          </w:p>
        </w:tc>
        <w:tc>
          <w:tcPr>
            <w:tcW w:w="1080" w:type="dxa"/>
            <w:vAlign w:val="center"/>
          </w:tcPr>
          <w:p w:rsidR="00EE219C" w:rsidRPr="00EE219C" w:rsidRDefault="00EE219C" w:rsidP="003A2BB5">
            <w:pPr>
              <w:jc w:val="right"/>
            </w:pPr>
            <w:r w:rsidRPr="003A2BB5">
              <w:rPr>
                <w:color w:val="000000"/>
                <w:szCs w:val="21"/>
              </w:rPr>
              <w:t>10.45%</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申银万国证券股份有限公司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712,325,869.84</w:t>
            </w:r>
          </w:p>
        </w:tc>
        <w:tc>
          <w:tcPr>
            <w:tcW w:w="1080" w:type="dxa"/>
            <w:vAlign w:val="center"/>
          </w:tcPr>
          <w:p w:rsidR="00EE219C" w:rsidRDefault="00EE219C" w:rsidP="00EE219C">
            <w:pPr>
              <w:jc w:val="right"/>
            </w:pPr>
            <w:r>
              <w:rPr>
                <w:color w:val="000000"/>
                <w:szCs w:val="21"/>
              </w:rPr>
              <w:t>9.70%</w:t>
            </w:r>
          </w:p>
        </w:tc>
        <w:tc>
          <w:tcPr>
            <w:tcW w:w="1620" w:type="dxa"/>
            <w:vAlign w:val="center"/>
          </w:tcPr>
          <w:p w:rsidR="00EE219C" w:rsidRPr="00EE219C" w:rsidRDefault="00EE219C" w:rsidP="00EE219C">
            <w:pPr>
              <w:jc w:val="right"/>
            </w:pPr>
            <w:r w:rsidRPr="003A2BB5">
              <w:rPr>
                <w:color w:val="000000"/>
                <w:szCs w:val="21"/>
              </w:rPr>
              <w:t>663,389.57</w:t>
            </w:r>
          </w:p>
        </w:tc>
        <w:tc>
          <w:tcPr>
            <w:tcW w:w="1080" w:type="dxa"/>
            <w:vAlign w:val="center"/>
          </w:tcPr>
          <w:p w:rsidR="00EE219C" w:rsidRPr="00EE219C" w:rsidRDefault="00EE219C" w:rsidP="003A2BB5">
            <w:pPr>
              <w:jc w:val="right"/>
            </w:pPr>
            <w:r w:rsidRPr="003A2BB5">
              <w:rPr>
                <w:color w:val="000000"/>
                <w:szCs w:val="21"/>
              </w:rPr>
              <w:t>9.70%</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中银国际证券有限责任公司</w:t>
            </w:r>
          </w:p>
        </w:tc>
        <w:tc>
          <w:tcPr>
            <w:tcW w:w="780" w:type="dxa"/>
            <w:vAlign w:val="center"/>
          </w:tcPr>
          <w:p w:rsidR="00EE219C" w:rsidRDefault="00EE219C" w:rsidP="00EE219C">
            <w:pPr>
              <w:jc w:val="right"/>
            </w:pPr>
            <w:r>
              <w:rPr>
                <w:color w:val="000000"/>
                <w:szCs w:val="21"/>
              </w:rPr>
              <w:t>2</w:t>
            </w:r>
          </w:p>
        </w:tc>
        <w:tc>
          <w:tcPr>
            <w:tcW w:w="1800" w:type="dxa"/>
            <w:vAlign w:val="center"/>
          </w:tcPr>
          <w:p w:rsidR="00EE219C" w:rsidRDefault="00EE219C" w:rsidP="00EE219C">
            <w:pPr>
              <w:jc w:val="right"/>
            </w:pPr>
            <w:r>
              <w:rPr>
                <w:color w:val="000000"/>
                <w:szCs w:val="21"/>
              </w:rPr>
              <w:t>70,576,588.88</w:t>
            </w:r>
          </w:p>
        </w:tc>
        <w:tc>
          <w:tcPr>
            <w:tcW w:w="1080" w:type="dxa"/>
            <w:vAlign w:val="center"/>
          </w:tcPr>
          <w:p w:rsidR="00EE219C" w:rsidRDefault="00EE219C" w:rsidP="00EE219C">
            <w:pPr>
              <w:jc w:val="right"/>
            </w:pPr>
            <w:r>
              <w:rPr>
                <w:color w:val="000000"/>
                <w:szCs w:val="21"/>
              </w:rPr>
              <w:t>0.96%</w:t>
            </w:r>
          </w:p>
        </w:tc>
        <w:tc>
          <w:tcPr>
            <w:tcW w:w="1620" w:type="dxa"/>
            <w:vAlign w:val="center"/>
          </w:tcPr>
          <w:p w:rsidR="00EE219C" w:rsidRPr="00EE219C" w:rsidRDefault="00EE219C" w:rsidP="00EE219C">
            <w:pPr>
              <w:jc w:val="right"/>
            </w:pPr>
            <w:r w:rsidRPr="003A2BB5">
              <w:rPr>
                <w:color w:val="000000"/>
                <w:szCs w:val="21"/>
              </w:rPr>
              <w:t>65,729.00</w:t>
            </w:r>
          </w:p>
        </w:tc>
        <w:tc>
          <w:tcPr>
            <w:tcW w:w="1080" w:type="dxa"/>
            <w:vAlign w:val="center"/>
          </w:tcPr>
          <w:p w:rsidR="00EE219C" w:rsidRPr="00EE219C" w:rsidRDefault="00EE219C" w:rsidP="003A2BB5">
            <w:pPr>
              <w:jc w:val="right"/>
            </w:pPr>
            <w:r w:rsidRPr="003A2BB5">
              <w:rPr>
                <w:color w:val="000000"/>
                <w:szCs w:val="21"/>
              </w:rPr>
              <w:t>0.96%</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安信证券股份有限公司</w:t>
            </w:r>
          </w:p>
        </w:tc>
        <w:tc>
          <w:tcPr>
            <w:tcW w:w="780" w:type="dxa"/>
            <w:vAlign w:val="center"/>
          </w:tcPr>
          <w:p w:rsidR="00EE219C" w:rsidRDefault="00EE219C" w:rsidP="00EE219C">
            <w:pPr>
              <w:jc w:val="right"/>
            </w:pPr>
            <w:r>
              <w:rPr>
                <w:color w:val="000000"/>
                <w:szCs w:val="21"/>
              </w:rPr>
              <w:t>2</w:t>
            </w:r>
          </w:p>
        </w:tc>
        <w:tc>
          <w:tcPr>
            <w:tcW w:w="1800" w:type="dxa"/>
            <w:vAlign w:val="center"/>
          </w:tcPr>
          <w:p w:rsidR="00EE219C" w:rsidRDefault="00EE219C" w:rsidP="00EE219C">
            <w:pPr>
              <w:jc w:val="right"/>
            </w:pPr>
            <w:r>
              <w:rPr>
                <w:color w:val="000000"/>
                <w:szCs w:val="21"/>
              </w:rPr>
              <w:t>50,435,341.79</w:t>
            </w:r>
          </w:p>
        </w:tc>
        <w:tc>
          <w:tcPr>
            <w:tcW w:w="1080" w:type="dxa"/>
            <w:vAlign w:val="center"/>
          </w:tcPr>
          <w:p w:rsidR="00EE219C" w:rsidRDefault="00EE219C" w:rsidP="00EE219C">
            <w:pPr>
              <w:jc w:val="right"/>
            </w:pPr>
            <w:r>
              <w:rPr>
                <w:color w:val="000000"/>
                <w:szCs w:val="21"/>
              </w:rPr>
              <w:t>0.69%</w:t>
            </w:r>
          </w:p>
        </w:tc>
        <w:tc>
          <w:tcPr>
            <w:tcW w:w="1620" w:type="dxa"/>
            <w:vAlign w:val="center"/>
          </w:tcPr>
          <w:p w:rsidR="00EE219C" w:rsidRPr="00EE219C" w:rsidRDefault="00EE219C" w:rsidP="00EE219C">
            <w:pPr>
              <w:jc w:val="right"/>
            </w:pPr>
            <w:r w:rsidRPr="003A2BB5">
              <w:rPr>
                <w:color w:val="000000"/>
                <w:szCs w:val="21"/>
              </w:rPr>
              <w:t>46,968.65</w:t>
            </w:r>
          </w:p>
        </w:tc>
        <w:tc>
          <w:tcPr>
            <w:tcW w:w="1080" w:type="dxa"/>
            <w:vAlign w:val="center"/>
          </w:tcPr>
          <w:p w:rsidR="00EE219C" w:rsidRPr="00EE219C" w:rsidRDefault="00EE219C" w:rsidP="003A2BB5">
            <w:pPr>
              <w:jc w:val="right"/>
            </w:pPr>
            <w:r w:rsidRPr="003A2BB5">
              <w:rPr>
                <w:color w:val="000000"/>
                <w:szCs w:val="21"/>
              </w:rPr>
              <w:t>0.69%</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lastRenderedPageBreak/>
              <w:t>中国国际金融有限公司</w:t>
            </w:r>
          </w:p>
        </w:tc>
        <w:tc>
          <w:tcPr>
            <w:tcW w:w="780" w:type="dxa"/>
            <w:vAlign w:val="center"/>
          </w:tcPr>
          <w:p w:rsidR="00EE219C" w:rsidRDefault="00EE219C" w:rsidP="00EE219C">
            <w:pPr>
              <w:jc w:val="right"/>
            </w:pPr>
            <w:r>
              <w:rPr>
                <w:color w:val="000000"/>
                <w:szCs w:val="21"/>
              </w:rPr>
              <w:t>2</w:t>
            </w:r>
          </w:p>
        </w:tc>
        <w:tc>
          <w:tcPr>
            <w:tcW w:w="1800" w:type="dxa"/>
            <w:vAlign w:val="center"/>
          </w:tcPr>
          <w:p w:rsidR="00EE219C" w:rsidRDefault="00EE219C" w:rsidP="00EE219C">
            <w:pPr>
              <w:jc w:val="right"/>
            </w:pPr>
            <w:r>
              <w:rPr>
                <w:color w:val="000000"/>
                <w:szCs w:val="21"/>
              </w:rPr>
              <w:t>460,080,004.48</w:t>
            </w:r>
          </w:p>
        </w:tc>
        <w:tc>
          <w:tcPr>
            <w:tcW w:w="1080" w:type="dxa"/>
            <w:vAlign w:val="center"/>
          </w:tcPr>
          <w:p w:rsidR="00EE219C" w:rsidRDefault="00EE219C" w:rsidP="00EE219C">
            <w:pPr>
              <w:jc w:val="right"/>
            </w:pPr>
            <w:r>
              <w:rPr>
                <w:color w:val="000000"/>
                <w:szCs w:val="21"/>
              </w:rPr>
              <w:t>6.27%</w:t>
            </w:r>
          </w:p>
        </w:tc>
        <w:tc>
          <w:tcPr>
            <w:tcW w:w="1620" w:type="dxa"/>
            <w:vAlign w:val="center"/>
          </w:tcPr>
          <w:p w:rsidR="00EE219C" w:rsidRPr="00EE219C" w:rsidRDefault="00EE219C" w:rsidP="00EE219C">
            <w:pPr>
              <w:jc w:val="right"/>
            </w:pPr>
            <w:r w:rsidRPr="003A2BB5">
              <w:rPr>
                <w:color w:val="000000"/>
                <w:szCs w:val="21"/>
              </w:rPr>
              <w:t>428,472.93</w:t>
            </w:r>
          </w:p>
        </w:tc>
        <w:tc>
          <w:tcPr>
            <w:tcW w:w="1080" w:type="dxa"/>
            <w:vAlign w:val="center"/>
          </w:tcPr>
          <w:p w:rsidR="00EE219C" w:rsidRPr="00EE219C" w:rsidRDefault="00EE219C" w:rsidP="003A2BB5">
            <w:pPr>
              <w:jc w:val="right"/>
            </w:pPr>
            <w:r w:rsidRPr="003A2BB5">
              <w:rPr>
                <w:color w:val="000000"/>
                <w:szCs w:val="21"/>
              </w:rPr>
              <w:t>6.27%</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天风证券股份有限公司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422,727,673.31</w:t>
            </w:r>
          </w:p>
        </w:tc>
        <w:tc>
          <w:tcPr>
            <w:tcW w:w="1080" w:type="dxa"/>
            <w:vAlign w:val="center"/>
          </w:tcPr>
          <w:p w:rsidR="00EE219C" w:rsidRDefault="00EE219C" w:rsidP="00EE219C">
            <w:pPr>
              <w:jc w:val="right"/>
            </w:pPr>
            <w:r>
              <w:rPr>
                <w:color w:val="000000"/>
                <w:szCs w:val="21"/>
              </w:rPr>
              <w:t>5.76%</w:t>
            </w:r>
          </w:p>
        </w:tc>
        <w:tc>
          <w:tcPr>
            <w:tcW w:w="1620" w:type="dxa"/>
            <w:vAlign w:val="center"/>
          </w:tcPr>
          <w:p w:rsidR="00EE219C" w:rsidRPr="00EE219C" w:rsidRDefault="00EE219C" w:rsidP="00EE219C">
            <w:pPr>
              <w:jc w:val="right"/>
            </w:pPr>
            <w:r w:rsidRPr="003A2BB5">
              <w:rPr>
                <w:color w:val="000000"/>
                <w:szCs w:val="21"/>
              </w:rPr>
              <w:t>393,687.40</w:t>
            </w:r>
          </w:p>
        </w:tc>
        <w:tc>
          <w:tcPr>
            <w:tcW w:w="1080" w:type="dxa"/>
            <w:vAlign w:val="center"/>
          </w:tcPr>
          <w:p w:rsidR="00EE219C" w:rsidRPr="00EE219C" w:rsidRDefault="00EE219C" w:rsidP="003A2BB5">
            <w:pPr>
              <w:jc w:val="right"/>
            </w:pPr>
            <w:r w:rsidRPr="003A2BB5">
              <w:rPr>
                <w:color w:val="000000"/>
                <w:szCs w:val="21"/>
              </w:rPr>
              <w:t>5.76%</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国泰君安证券股份有限公司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342,342,918.60</w:t>
            </w:r>
          </w:p>
        </w:tc>
        <w:tc>
          <w:tcPr>
            <w:tcW w:w="1080" w:type="dxa"/>
            <w:vAlign w:val="center"/>
          </w:tcPr>
          <w:p w:rsidR="00EE219C" w:rsidRDefault="00EE219C" w:rsidP="00EE219C">
            <w:pPr>
              <w:jc w:val="right"/>
            </w:pPr>
            <w:r>
              <w:rPr>
                <w:color w:val="000000"/>
                <w:szCs w:val="21"/>
              </w:rPr>
              <w:t>4.66%</w:t>
            </w:r>
          </w:p>
        </w:tc>
        <w:tc>
          <w:tcPr>
            <w:tcW w:w="1620" w:type="dxa"/>
            <w:vAlign w:val="center"/>
          </w:tcPr>
          <w:p w:rsidR="00EE219C" w:rsidRPr="00EE219C" w:rsidRDefault="00EE219C" w:rsidP="00EE219C">
            <w:pPr>
              <w:jc w:val="right"/>
            </w:pPr>
            <w:r w:rsidRPr="003A2BB5">
              <w:rPr>
                <w:color w:val="000000"/>
                <w:szCs w:val="21"/>
              </w:rPr>
              <w:t>318,818.97</w:t>
            </w:r>
          </w:p>
        </w:tc>
        <w:tc>
          <w:tcPr>
            <w:tcW w:w="1080" w:type="dxa"/>
            <w:vAlign w:val="center"/>
          </w:tcPr>
          <w:p w:rsidR="00EE219C" w:rsidRPr="00EE219C" w:rsidRDefault="00EE219C" w:rsidP="003A2BB5">
            <w:pPr>
              <w:jc w:val="right"/>
            </w:pPr>
            <w:r w:rsidRPr="003A2BB5">
              <w:rPr>
                <w:color w:val="000000"/>
                <w:szCs w:val="21"/>
              </w:rPr>
              <w:t>4.66%</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光大证券股份有限公司</w:t>
            </w:r>
          </w:p>
        </w:tc>
        <w:tc>
          <w:tcPr>
            <w:tcW w:w="780" w:type="dxa"/>
            <w:vAlign w:val="center"/>
          </w:tcPr>
          <w:p w:rsidR="00EE219C" w:rsidRDefault="00EE219C" w:rsidP="00EE219C">
            <w:pPr>
              <w:jc w:val="right"/>
            </w:pPr>
            <w:r>
              <w:rPr>
                <w:color w:val="000000"/>
                <w:szCs w:val="21"/>
              </w:rPr>
              <w:t>2</w:t>
            </w:r>
          </w:p>
        </w:tc>
        <w:tc>
          <w:tcPr>
            <w:tcW w:w="1800" w:type="dxa"/>
            <w:vAlign w:val="center"/>
          </w:tcPr>
          <w:p w:rsidR="00EE219C" w:rsidRDefault="00EE219C" w:rsidP="00EE219C">
            <w:pPr>
              <w:jc w:val="right"/>
            </w:pPr>
            <w:r>
              <w:rPr>
                <w:color w:val="000000"/>
                <w:szCs w:val="21"/>
              </w:rPr>
              <w:t>291,112,344.61</w:t>
            </w:r>
          </w:p>
        </w:tc>
        <w:tc>
          <w:tcPr>
            <w:tcW w:w="1080" w:type="dxa"/>
            <w:vAlign w:val="center"/>
          </w:tcPr>
          <w:p w:rsidR="00EE219C" w:rsidRDefault="00EE219C" w:rsidP="00EE219C">
            <w:pPr>
              <w:jc w:val="right"/>
            </w:pPr>
            <w:r>
              <w:rPr>
                <w:color w:val="000000"/>
                <w:szCs w:val="21"/>
              </w:rPr>
              <w:t>3.96%</w:t>
            </w:r>
          </w:p>
        </w:tc>
        <w:tc>
          <w:tcPr>
            <w:tcW w:w="1620" w:type="dxa"/>
            <w:vAlign w:val="center"/>
          </w:tcPr>
          <w:p w:rsidR="00EE219C" w:rsidRPr="00EE219C" w:rsidRDefault="00EE219C" w:rsidP="00EE219C">
            <w:pPr>
              <w:jc w:val="right"/>
            </w:pPr>
            <w:r w:rsidRPr="003A2BB5">
              <w:rPr>
                <w:color w:val="000000"/>
                <w:szCs w:val="21"/>
              </w:rPr>
              <w:t>271,113.06</w:t>
            </w:r>
          </w:p>
        </w:tc>
        <w:tc>
          <w:tcPr>
            <w:tcW w:w="1080" w:type="dxa"/>
            <w:vAlign w:val="center"/>
          </w:tcPr>
          <w:p w:rsidR="00EE219C" w:rsidRPr="00EE219C" w:rsidRDefault="00EE219C" w:rsidP="003A2BB5">
            <w:pPr>
              <w:jc w:val="right"/>
            </w:pPr>
            <w:r w:rsidRPr="003A2BB5">
              <w:rPr>
                <w:color w:val="000000"/>
                <w:szCs w:val="21"/>
              </w:rPr>
              <w:t>3.96%</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华泰证券股份有限公司</w:t>
            </w:r>
          </w:p>
        </w:tc>
        <w:tc>
          <w:tcPr>
            <w:tcW w:w="780" w:type="dxa"/>
            <w:vAlign w:val="center"/>
          </w:tcPr>
          <w:p w:rsidR="00EE219C" w:rsidRDefault="00EE219C" w:rsidP="00EE219C">
            <w:pPr>
              <w:jc w:val="right"/>
            </w:pPr>
            <w:r>
              <w:rPr>
                <w:color w:val="000000"/>
                <w:szCs w:val="21"/>
              </w:rPr>
              <w:t>2</w:t>
            </w:r>
          </w:p>
        </w:tc>
        <w:tc>
          <w:tcPr>
            <w:tcW w:w="1800" w:type="dxa"/>
            <w:vAlign w:val="center"/>
          </w:tcPr>
          <w:p w:rsidR="00EE219C" w:rsidRDefault="00EE219C" w:rsidP="00EE219C">
            <w:pPr>
              <w:jc w:val="right"/>
            </w:pPr>
            <w:r>
              <w:rPr>
                <w:color w:val="000000"/>
                <w:szCs w:val="21"/>
              </w:rPr>
              <w:t>241,569,096.89</w:t>
            </w:r>
          </w:p>
        </w:tc>
        <w:tc>
          <w:tcPr>
            <w:tcW w:w="1080" w:type="dxa"/>
            <w:vAlign w:val="center"/>
          </w:tcPr>
          <w:p w:rsidR="00EE219C" w:rsidRDefault="00EE219C" w:rsidP="00EE219C">
            <w:pPr>
              <w:jc w:val="right"/>
            </w:pPr>
            <w:r>
              <w:rPr>
                <w:color w:val="000000"/>
                <w:szCs w:val="21"/>
              </w:rPr>
              <w:t>3.29%</w:t>
            </w:r>
          </w:p>
        </w:tc>
        <w:tc>
          <w:tcPr>
            <w:tcW w:w="1620" w:type="dxa"/>
            <w:vAlign w:val="center"/>
          </w:tcPr>
          <w:p w:rsidR="00EE219C" w:rsidRPr="00EE219C" w:rsidRDefault="00EE219C" w:rsidP="00EE219C">
            <w:pPr>
              <w:jc w:val="right"/>
            </w:pPr>
            <w:r w:rsidRPr="003A2BB5">
              <w:rPr>
                <w:color w:val="000000"/>
                <w:szCs w:val="21"/>
              </w:rPr>
              <w:t>224,973.58</w:t>
            </w:r>
          </w:p>
        </w:tc>
        <w:tc>
          <w:tcPr>
            <w:tcW w:w="1080" w:type="dxa"/>
            <w:vAlign w:val="center"/>
          </w:tcPr>
          <w:p w:rsidR="00EE219C" w:rsidRPr="00EE219C" w:rsidRDefault="00EE219C" w:rsidP="003A2BB5">
            <w:pPr>
              <w:jc w:val="right"/>
            </w:pPr>
            <w:r w:rsidRPr="003A2BB5">
              <w:rPr>
                <w:color w:val="000000"/>
                <w:szCs w:val="21"/>
              </w:rPr>
              <w:t>3.29%</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华创证券有限责任公司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231,088,701.99</w:t>
            </w:r>
          </w:p>
        </w:tc>
        <w:tc>
          <w:tcPr>
            <w:tcW w:w="1080" w:type="dxa"/>
            <w:vAlign w:val="center"/>
          </w:tcPr>
          <w:p w:rsidR="00EE219C" w:rsidRDefault="00EE219C" w:rsidP="00EE219C">
            <w:pPr>
              <w:jc w:val="right"/>
            </w:pPr>
            <w:r>
              <w:rPr>
                <w:color w:val="000000"/>
                <w:szCs w:val="21"/>
              </w:rPr>
              <w:t>3.15%</w:t>
            </w:r>
          </w:p>
        </w:tc>
        <w:tc>
          <w:tcPr>
            <w:tcW w:w="1620" w:type="dxa"/>
            <w:vAlign w:val="center"/>
          </w:tcPr>
          <w:p w:rsidR="00EE219C" w:rsidRPr="00EE219C" w:rsidRDefault="00EE219C" w:rsidP="00EE219C">
            <w:pPr>
              <w:jc w:val="right"/>
            </w:pPr>
            <w:r w:rsidRPr="003A2BB5">
              <w:rPr>
                <w:color w:val="000000"/>
                <w:szCs w:val="21"/>
              </w:rPr>
              <w:t>215,213.38</w:t>
            </w:r>
          </w:p>
        </w:tc>
        <w:tc>
          <w:tcPr>
            <w:tcW w:w="1080" w:type="dxa"/>
            <w:vAlign w:val="center"/>
          </w:tcPr>
          <w:p w:rsidR="00EE219C" w:rsidRPr="00EE219C" w:rsidRDefault="00EE219C" w:rsidP="003A2BB5">
            <w:pPr>
              <w:jc w:val="right"/>
            </w:pPr>
            <w:r w:rsidRPr="003A2BB5">
              <w:rPr>
                <w:color w:val="000000"/>
                <w:szCs w:val="21"/>
              </w:rPr>
              <w:t>3.15%</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瑞银证券有限责任公司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225,958,314.70</w:t>
            </w:r>
          </w:p>
        </w:tc>
        <w:tc>
          <w:tcPr>
            <w:tcW w:w="1080" w:type="dxa"/>
            <w:vAlign w:val="center"/>
          </w:tcPr>
          <w:p w:rsidR="00EE219C" w:rsidRDefault="00EE219C" w:rsidP="00EE219C">
            <w:pPr>
              <w:jc w:val="right"/>
            </w:pPr>
            <w:r>
              <w:rPr>
                <w:color w:val="000000"/>
                <w:szCs w:val="21"/>
              </w:rPr>
              <w:t>3.08%</w:t>
            </w:r>
          </w:p>
        </w:tc>
        <w:tc>
          <w:tcPr>
            <w:tcW w:w="1620" w:type="dxa"/>
            <w:vAlign w:val="center"/>
          </w:tcPr>
          <w:p w:rsidR="00EE219C" w:rsidRPr="00EE219C" w:rsidRDefault="00EE219C" w:rsidP="00EE219C">
            <w:pPr>
              <w:jc w:val="right"/>
            </w:pPr>
            <w:r w:rsidRPr="003A2BB5">
              <w:rPr>
                <w:color w:val="000000"/>
                <w:szCs w:val="21"/>
              </w:rPr>
              <w:t>210,435.24</w:t>
            </w:r>
          </w:p>
        </w:tc>
        <w:tc>
          <w:tcPr>
            <w:tcW w:w="1080" w:type="dxa"/>
            <w:vAlign w:val="center"/>
          </w:tcPr>
          <w:p w:rsidR="00EE219C" w:rsidRPr="00EE219C" w:rsidRDefault="00EE219C" w:rsidP="003A2BB5">
            <w:pPr>
              <w:jc w:val="right"/>
            </w:pPr>
            <w:r w:rsidRPr="003A2BB5">
              <w:rPr>
                <w:color w:val="000000"/>
                <w:szCs w:val="21"/>
              </w:rPr>
              <w:t>3.08%</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华西证券股份有限公司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220,254,333.98</w:t>
            </w:r>
          </w:p>
        </w:tc>
        <w:tc>
          <w:tcPr>
            <w:tcW w:w="1080" w:type="dxa"/>
            <w:vAlign w:val="center"/>
          </w:tcPr>
          <w:p w:rsidR="00EE219C" w:rsidRDefault="00EE219C" w:rsidP="00EE219C">
            <w:pPr>
              <w:jc w:val="right"/>
            </w:pPr>
            <w:r>
              <w:rPr>
                <w:color w:val="000000"/>
                <w:szCs w:val="21"/>
              </w:rPr>
              <w:t>3.00%</w:t>
            </w:r>
          </w:p>
        </w:tc>
        <w:tc>
          <w:tcPr>
            <w:tcW w:w="1620" w:type="dxa"/>
            <w:vAlign w:val="center"/>
          </w:tcPr>
          <w:p w:rsidR="00EE219C" w:rsidRPr="00EE219C" w:rsidRDefault="00EE219C" w:rsidP="00EE219C">
            <w:pPr>
              <w:jc w:val="right"/>
            </w:pPr>
            <w:r w:rsidRPr="003A2BB5">
              <w:rPr>
                <w:color w:val="000000"/>
                <w:szCs w:val="21"/>
              </w:rPr>
              <w:t>205,123.52</w:t>
            </w:r>
          </w:p>
        </w:tc>
        <w:tc>
          <w:tcPr>
            <w:tcW w:w="1080" w:type="dxa"/>
            <w:vAlign w:val="center"/>
          </w:tcPr>
          <w:p w:rsidR="00EE219C" w:rsidRPr="00EE219C" w:rsidRDefault="00EE219C" w:rsidP="003A2BB5">
            <w:pPr>
              <w:jc w:val="right"/>
            </w:pPr>
            <w:r w:rsidRPr="003A2BB5">
              <w:rPr>
                <w:color w:val="000000"/>
                <w:szCs w:val="21"/>
              </w:rPr>
              <w:t>3.00%</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西部证券股份有限公司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179,073,514.34</w:t>
            </w:r>
          </w:p>
        </w:tc>
        <w:tc>
          <w:tcPr>
            <w:tcW w:w="1080" w:type="dxa"/>
            <w:vAlign w:val="center"/>
          </w:tcPr>
          <w:p w:rsidR="00EE219C" w:rsidRDefault="00EE219C" w:rsidP="00EE219C">
            <w:pPr>
              <w:jc w:val="right"/>
            </w:pPr>
            <w:r>
              <w:rPr>
                <w:color w:val="000000"/>
                <w:szCs w:val="21"/>
              </w:rPr>
              <w:t>2.44%</w:t>
            </w:r>
          </w:p>
        </w:tc>
        <w:tc>
          <w:tcPr>
            <w:tcW w:w="1620" w:type="dxa"/>
            <w:vAlign w:val="center"/>
          </w:tcPr>
          <w:p w:rsidR="00EE219C" w:rsidRPr="00EE219C" w:rsidRDefault="00EE219C" w:rsidP="00EE219C">
            <w:pPr>
              <w:jc w:val="right"/>
            </w:pPr>
            <w:r w:rsidRPr="003A2BB5">
              <w:rPr>
                <w:color w:val="000000"/>
                <w:szCs w:val="21"/>
              </w:rPr>
              <w:t>166,770.35</w:t>
            </w:r>
          </w:p>
        </w:tc>
        <w:tc>
          <w:tcPr>
            <w:tcW w:w="1080" w:type="dxa"/>
            <w:vAlign w:val="center"/>
          </w:tcPr>
          <w:p w:rsidR="00EE219C" w:rsidRPr="00EE219C" w:rsidRDefault="00EE219C" w:rsidP="003A2BB5">
            <w:pPr>
              <w:jc w:val="right"/>
            </w:pPr>
            <w:r w:rsidRPr="003A2BB5">
              <w:rPr>
                <w:color w:val="000000"/>
                <w:szCs w:val="21"/>
              </w:rPr>
              <w:t>2.44%</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国海证券股份有限公司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174,999,568.51</w:t>
            </w:r>
          </w:p>
        </w:tc>
        <w:tc>
          <w:tcPr>
            <w:tcW w:w="1080" w:type="dxa"/>
            <w:vAlign w:val="center"/>
          </w:tcPr>
          <w:p w:rsidR="00EE219C" w:rsidRDefault="00EE219C" w:rsidP="00EE219C">
            <w:pPr>
              <w:jc w:val="right"/>
            </w:pPr>
            <w:r>
              <w:rPr>
                <w:color w:val="000000"/>
                <w:szCs w:val="21"/>
              </w:rPr>
              <w:t>2.38%</w:t>
            </w:r>
          </w:p>
        </w:tc>
        <w:tc>
          <w:tcPr>
            <w:tcW w:w="1620" w:type="dxa"/>
            <w:vAlign w:val="center"/>
          </w:tcPr>
          <w:p w:rsidR="00EE219C" w:rsidRPr="00EE219C" w:rsidRDefault="00EE219C" w:rsidP="00EE219C">
            <w:pPr>
              <w:jc w:val="right"/>
            </w:pPr>
            <w:r w:rsidRPr="003A2BB5">
              <w:rPr>
                <w:color w:val="000000"/>
                <w:szCs w:val="21"/>
              </w:rPr>
              <w:t>162,977.41</w:t>
            </w:r>
          </w:p>
        </w:tc>
        <w:tc>
          <w:tcPr>
            <w:tcW w:w="1080" w:type="dxa"/>
            <w:vAlign w:val="center"/>
          </w:tcPr>
          <w:p w:rsidR="00EE219C" w:rsidRPr="00EE219C" w:rsidRDefault="00EE219C" w:rsidP="003A2BB5">
            <w:pPr>
              <w:jc w:val="right"/>
            </w:pPr>
            <w:r w:rsidRPr="003A2BB5">
              <w:rPr>
                <w:color w:val="000000"/>
                <w:szCs w:val="21"/>
              </w:rPr>
              <w:t>2.38%</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海通证券股份有限公司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173,678,099.50</w:t>
            </w:r>
          </w:p>
        </w:tc>
        <w:tc>
          <w:tcPr>
            <w:tcW w:w="1080" w:type="dxa"/>
            <w:vAlign w:val="center"/>
          </w:tcPr>
          <w:p w:rsidR="00EE219C" w:rsidRDefault="00EE219C" w:rsidP="00EE219C">
            <w:pPr>
              <w:jc w:val="right"/>
            </w:pPr>
            <w:r>
              <w:rPr>
                <w:color w:val="000000"/>
                <w:szCs w:val="21"/>
              </w:rPr>
              <w:t>2.37%</w:t>
            </w:r>
          </w:p>
        </w:tc>
        <w:tc>
          <w:tcPr>
            <w:tcW w:w="1620" w:type="dxa"/>
            <w:vAlign w:val="center"/>
          </w:tcPr>
          <w:p w:rsidR="00EE219C" w:rsidRPr="00EE219C" w:rsidRDefault="00EE219C" w:rsidP="00EE219C">
            <w:pPr>
              <w:jc w:val="right"/>
            </w:pPr>
            <w:r w:rsidRPr="003A2BB5">
              <w:rPr>
                <w:color w:val="000000"/>
                <w:szCs w:val="21"/>
              </w:rPr>
              <w:t>161,746.04</w:t>
            </w:r>
          </w:p>
        </w:tc>
        <w:tc>
          <w:tcPr>
            <w:tcW w:w="1080" w:type="dxa"/>
            <w:vAlign w:val="center"/>
          </w:tcPr>
          <w:p w:rsidR="00EE219C" w:rsidRPr="00EE219C" w:rsidRDefault="00EE219C" w:rsidP="003A2BB5">
            <w:pPr>
              <w:jc w:val="right"/>
            </w:pPr>
            <w:r w:rsidRPr="003A2BB5">
              <w:rPr>
                <w:color w:val="000000"/>
                <w:szCs w:val="21"/>
              </w:rPr>
              <w:t>2.37%</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国金证券股份有限公司</w:t>
            </w:r>
          </w:p>
        </w:tc>
        <w:tc>
          <w:tcPr>
            <w:tcW w:w="780" w:type="dxa"/>
            <w:vAlign w:val="center"/>
          </w:tcPr>
          <w:p w:rsidR="00EE219C" w:rsidRDefault="00EE219C" w:rsidP="00EE219C">
            <w:pPr>
              <w:jc w:val="right"/>
            </w:pPr>
            <w:r>
              <w:rPr>
                <w:color w:val="000000"/>
                <w:szCs w:val="21"/>
              </w:rPr>
              <w:t>2</w:t>
            </w:r>
          </w:p>
        </w:tc>
        <w:tc>
          <w:tcPr>
            <w:tcW w:w="1800" w:type="dxa"/>
            <w:vAlign w:val="center"/>
          </w:tcPr>
          <w:p w:rsidR="00EE219C" w:rsidRDefault="00EE219C" w:rsidP="00EE219C">
            <w:pPr>
              <w:jc w:val="right"/>
            </w:pPr>
            <w:r>
              <w:rPr>
                <w:color w:val="000000"/>
                <w:szCs w:val="21"/>
              </w:rPr>
              <w:t>1,550,377,475.47</w:t>
            </w:r>
          </w:p>
        </w:tc>
        <w:tc>
          <w:tcPr>
            <w:tcW w:w="1080" w:type="dxa"/>
            <w:vAlign w:val="center"/>
          </w:tcPr>
          <w:p w:rsidR="00EE219C" w:rsidRDefault="00EE219C" w:rsidP="00EE219C">
            <w:pPr>
              <w:jc w:val="right"/>
            </w:pPr>
            <w:r>
              <w:rPr>
                <w:color w:val="000000"/>
                <w:szCs w:val="21"/>
              </w:rPr>
              <w:t>21.11%</w:t>
            </w:r>
          </w:p>
        </w:tc>
        <w:tc>
          <w:tcPr>
            <w:tcW w:w="1620" w:type="dxa"/>
            <w:vAlign w:val="center"/>
          </w:tcPr>
          <w:p w:rsidR="00EE219C" w:rsidRPr="00EE219C" w:rsidRDefault="00EE219C" w:rsidP="00EE219C">
            <w:pPr>
              <w:jc w:val="right"/>
            </w:pPr>
            <w:r w:rsidRPr="003A2BB5">
              <w:rPr>
                <w:color w:val="000000"/>
                <w:szCs w:val="21"/>
              </w:rPr>
              <w:t>1,443,869.06</w:t>
            </w:r>
          </w:p>
        </w:tc>
        <w:tc>
          <w:tcPr>
            <w:tcW w:w="1080" w:type="dxa"/>
            <w:vAlign w:val="center"/>
          </w:tcPr>
          <w:p w:rsidR="00EE219C" w:rsidRPr="00EE219C" w:rsidRDefault="00EE219C" w:rsidP="003A2BB5">
            <w:pPr>
              <w:jc w:val="right"/>
            </w:pPr>
            <w:r w:rsidRPr="003A2BB5">
              <w:rPr>
                <w:color w:val="000000"/>
                <w:szCs w:val="21"/>
              </w:rPr>
              <w:t>21.11%</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英大证券股份有限公司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130,212,455.93</w:t>
            </w:r>
          </w:p>
        </w:tc>
        <w:tc>
          <w:tcPr>
            <w:tcW w:w="1080" w:type="dxa"/>
            <w:vAlign w:val="center"/>
          </w:tcPr>
          <w:p w:rsidR="00EE219C" w:rsidRDefault="00EE219C" w:rsidP="00EE219C">
            <w:pPr>
              <w:jc w:val="right"/>
            </w:pPr>
            <w:r>
              <w:rPr>
                <w:color w:val="000000"/>
                <w:szCs w:val="21"/>
              </w:rPr>
              <w:t>1.77%</w:t>
            </w:r>
          </w:p>
        </w:tc>
        <w:tc>
          <w:tcPr>
            <w:tcW w:w="1620" w:type="dxa"/>
            <w:vAlign w:val="center"/>
          </w:tcPr>
          <w:p w:rsidR="00EE219C" w:rsidRPr="00EE219C" w:rsidRDefault="00EE219C" w:rsidP="00EE219C">
            <w:pPr>
              <w:jc w:val="right"/>
            </w:pPr>
            <w:r w:rsidRPr="003A2BB5">
              <w:rPr>
                <w:color w:val="000000"/>
                <w:szCs w:val="21"/>
              </w:rPr>
              <w:t>121,267.14</w:t>
            </w:r>
          </w:p>
        </w:tc>
        <w:tc>
          <w:tcPr>
            <w:tcW w:w="1080" w:type="dxa"/>
            <w:vAlign w:val="center"/>
          </w:tcPr>
          <w:p w:rsidR="00EE219C" w:rsidRPr="00EE219C" w:rsidRDefault="00EE219C" w:rsidP="003A2BB5">
            <w:pPr>
              <w:jc w:val="right"/>
            </w:pPr>
            <w:r w:rsidRPr="003A2BB5">
              <w:rPr>
                <w:color w:val="000000"/>
                <w:szCs w:val="21"/>
              </w:rPr>
              <w:t>1.77%</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中投证券股份有限公司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w:t>
            </w:r>
          </w:p>
        </w:tc>
        <w:tc>
          <w:tcPr>
            <w:tcW w:w="1080" w:type="dxa"/>
            <w:vAlign w:val="center"/>
          </w:tcPr>
          <w:p w:rsidR="00EE219C" w:rsidRDefault="00EE219C" w:rsidP="00EE219C">
            <w:pPr>
              <w:jc w:val="right"/>
            </w:pPr>
            <w:r>
              <w:rPr>
                <w:color w:val="000000"/>
                <w:szCs w:val="21"/>
              </w:rPr>
              <w:t>-</w:t>
            </w:r>
          </w:p>
        </w:tc>
        <w:tc>
          <w:tcPr>
            <w:tcW w:w="1620" w:type="dxa"/>
            <w:vAlign w:val="center"/>
          </w:tcPr>
          <w:p w:rsidR="00EE219C" w:rsidRPr="00EE219C" w:rsidRDefault="00EE219C" w:rsidP="00EE219C">
            <w:pPr>
              <w:jc w:val="right"/>
            </w:pPr>
            <w:r w:rsidRPr="003A2BB5">
              <w:rPr>
                <w:color w:val="000000"/>
                <w:szCs w:val="21"/>
              </w:rPr>
              <w:t>-</w:t>
            </w:r>
          </w:p>
        </w:tc>
        <w:tc>
          <w:tcPr>
            <w:tcW w:w="1080" w:type="dxa"/>
            <w:vAlign w:val="center"/>
          </w:tcPr>
          <w:p w:rsidR="00EE219C" w:rsidRPr="00EE219C" w:rsidRDefault="00EE219C" w:rsidP="003A2BB5">
            <w:pPr>
              <w:jc w:val="right"/>
            </w:pPr>
            <w:r w:rsidRPr="003A2BB5">
              <w:rPr>
                <w:color w:val="000000"/>
                <w:szCs w:val="21"/>
              </w:rPr>
              <w:t>-</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中国银河证券股份有限公司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w:t>
            </w:r>
          </w:p>
        </w:tc>
        <w:tc>
          <w:tcPr>
            <w:tcW w:w="1080" w:type="dxa"/>
            <w:vAlign w:val="center"/>
          </w:tcPr>
          <w:p w:rsidR="00EE219C" w:rsidRDefault="00EE219C" w:rsidP="00EE219C">
            <w:pPr>
              <w:jc w:val="right"/>
            </w:pPr>
            <w:r>
              <w:rPr>
                <w:color w:val="000000"/>
                <w:szCs w:val="21"/>
              </w:rPr>
              <w:t>-</w:t>
            </w:r>
          </w:p>
        </w:tc>
        <w:tc>
          <w:tcPr>
            <w:tcW w:w="1620" w:type="dxa"/>
            <w:vAlign w:val="center"/>
          </w:tcPr>
          <w:p w:rsidR="00EE219C" w:rsidRPr="00EE219C" w:rsidRDefault="00EE219C" w:rsidP="00EE219C">
            <w:pPr>
              <w:jc w:val="right"/>
            </w:pPr>
            <w:r w:rsidRPr="003A2BB5">
              <w:rPr>
                <w:color w:val="000000"/>
                <w:szCs w:val="21"/>
              </w:rPr>
              <w:t>-</w:t>
            </w:r>
          </w:p>
        </w:tc>
        <w:tc>
          <w:tcPr>
            <w:tcW w:w="1080" w:type="dxa"/>
            <w:vAlign w:val="center"/>
          </w:tcPr>
          <w:p w:rsidR="00EE219C" w:rsidRPr="00EE219C" w:rsidRDefault="00EE219C" w:rsidP="003A2BB5">
            <w:pPr>
              <w:jc w:val="right"/>
            </w:pPr>
            <w:r w:rsidRPr="003A2BB5">
              <w:rPr>
                <w:color w:val="000000"/>
                <w:szCs w:val="21"/>
              </w:rPr>
              <w:t>-</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长城证券有限责任公司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w:t>
            </w:r>
          </w:p>
        </w:tc>
        <w:tc>
          <w:tcPr>
            <w:tcW w:w="1080" w:type="dxa"/>
            <w:vAlign w:val="center"/>
          </w:tcPr>
          <w:p w:rsidR="00EE219C" w:rsidRDefault="00EE219C" w:rsidP="00EE219C">
            <w:pPr>
              <w:jc w:val="right"/>
            </w:pPr>
            <w:r>
              <w:rPr>
                <w:color w:val="000000"/>
                <w:szCs w:val="21"/>
              </w:rPr>
              <w:t>-</w:t>
            </w:r>
          </w:p>
        </w:tc>
        <w:tc>
          <w:tcPr>
            <w:tcW w:w="1620" w:type="dxa"/>
            <w:vAlign w:val="center"/>
          </w:tcPr>
          <w:p w:rsidR="00EE219C" w:rsidRPr="00EE219C" w:rsidRDefault="00EE219C" w:rsidP="00EE219C">
            <w:pPr>
              <w:jc w:val="right"/>
            </w:pPr>
            <w:r w:rsidRPr="003A2BB5">
              <w:rPr>
                <w:color w:val="000000"/>
                <w:szCs w:val="21"/>
              </w:rPr>
              <w:t>-</w:t>
            </w:r>
          </w:p>
        </w:tc>
        <w:tc>
          <w:tcPr>
            <w:tcW w:w="1080" w:type="dxa"/>
            <w:vAlign w:val="center"/>
          </w:tcPr>
          <w:p w:rsidR="00EE219C" w:rsidRPr="00EE219C" w:rsidRDefault="00EE219C" w:rsidP="003A2BB5">
            <w:pPr>
              <w:jc w:val="right"/>
            </w:pPr>
            <w:r w:rsidRPr="003A2BB5">
              <w:rPr>
                <w:color w:val="000000"/>
                <w:szCs w:val="21"/>
              </w:rPr>
              <w:t>-</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中信建投证券股份有限公司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w:t>
            </w:r>
          </w:p>
        </w:tc>
        <w:tc>
          <w:tcPr>
            <w:tcW w:w="1080" w:type="dxa"/>
            <w:vAlign w:val="center"/>
          </w:tcPr>
          <w:p w:rsidR="00EE219C" w:rsidRDefault="00EE219C" w:rsidP="00EE219C">
            <w:pPr>
              <w:jc w:val="right"/>
            </w:pPr>
            <w:r>
              <w:rPr>
                <w:color w:val="000000"/>
                <w:szCs w:val="21"/>
              </w:rPr>
              <w:t>-</w:t>
            </w:r>
          </w:p>
        </w:tc>
        <w:tc>
          <w:tcPr>
            <w:tcW w:w="1620" w:type="dxa"/>
            <w:vAlign w:val="center"/>
          </w:tcPr>
          <w:p w:rsidR="00EE219C" w:rsidRPr="00EE219C" w:rsidRDefault="00EE219C" w:rsidP="00EE219C">
            <w:pPr>
              <w:jc w:val="right"/>
            </w:pPr>
            <w:r w:rsidRPr="003A2BB5">
              <w:rPr>
                <w:color w:val="000000"/>
                <w:szCs w:val="21"/>
              </w:rPr>
              <w:t>-</w:t>
            </w:r>
          </w:p>
        </w:tc>
        <w:tc>
          <w:tcPr>
            <w:tcW w:w="1080" w:type="dxa"/>
            <w:vAlign w:val="center"/>
          </w:tcPr>
          <w:p w:rsidR="00EE219C" w:rsidRPr="00EE219C" w:rsidRDefault="00EE219C" w:rsidP="003A2BB5">
            <w:pPr>
              <w:jc w:val="right"/>
            </w:pPr>
            <w:r w:rsidRPr="003A2BB5">
              <w:rPr>
                <w:color w:val="000000"/>
                <w:szCs w:val="21"/>
              </w:rPr>
              <w:t>-</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华泰证券股份有限公司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w:t>
            </w:r>
          </w:p>
        </w:tc>
        <w:tc>
          <w:tcPr>
            <w:tcW w:w="1080" w:type="dxa"/>
            <w:vAlign w:val="center"/>
          </w:tcPr>
          <w:p w:rsidR="00EE219C" w:rsidRDefault="00EE219C" w:rsidP="00EE219C">
            <w:pPr>
              <w:jc w:val="right"/>
            </w:pPr>
            <w:r>
              <w:rPr>
                <w:color w:val="000000"/>
                <w:szCs w:val="21"/>
              </w:rPr>
              <w:t>-</w:t>
            </w:r>
          </w:p>
        </w:tc>
        <w:tc>
          <w:tcPr>
            <w:tcW w:w="1620" w:type="dxa"/>
            <w:vAlign w:val="center"/>
          </w:tcPr>
          <w:p w:rsidR="00EE219C" w:rsidRPr="00EE219C" w:rsidRDefault="00EE219C" w:rsidP="00EE219C">
            <w:pPr>
              <w:jc w:val="right"/>
            </w:pPr>
            <w:r w:rsidRPr="003A2BB5">
              <w:rPr>
                <w:color w:val="000000"/>
                <w:szCs w:val="21"/>
              </w:rPr>
              <w:t>-</w:t>
            </w:r>
          </w:p>
        </w:tc>
        <w:tc>
          <w:tcPr>
            <w:tcW w:w="1080" w:type="dxa"/>
            <w:vAlign w:val="center"/>
          </w:tcPr>
          <w:p w:rsidR="00EE219C" w:rsidRPr="00EE219C" w:rsidRDefault="00EE219C" w:rsidP="003A2BB5">
            <w:pPr>
              <w:jc w:val="right"/>
            </w:pPr>
            <w:r w:rsidRPr="003A2BB5">
              <w:rPr>
                <w:color w:val="000000"/>
                <w:szCs w:val="21"/>
              </w:rPr>
              <w:t>-</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国信证券股份有限公司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w:t>
            </w:r>
          </w:p>
        </w:tc>
        <w:tc>
          <w:tcPr>
            <w:tcW w:w="1080" w:type="dxa"/>
            <w:vAlign w:val="center"/>
          </w:tcPr>
          <w:p w:rsidR="00EE219C" w:rsidRDefault="00EE219C" w:rsidP="00EE219C">
            <w:pPr>
              <w:jc w:val="right"/>
            </w:pPr>
            <w:r>
              <w:rPr>
                <w:color w:val="000000"/>
                <w:szCs w:val="21"/>
              </w:rPr>
              <w:t>-</w:t>
            </w:r>
          </w:p>
        </w:tc>
        <w:tc>
          <w:tcPr>
            <w:tcW w:w="1620" w:type="dxa"/>
            <w:vAlign w:val="center"/>
          </w:tcPr>
          <w:p w:rsidR="00EE219C" w:rsidRPr="00EE219C" w:rsidRDefault="00EE219C" w:rsidP="00EE219C">
            <w:pPr>
              <w:jc w:val="right"/>
            </w:pPr>
            <w:r w:rsidRPr="003A2BB5">
              <w:rPr>
                <w:color w:val="000000"/>
                <w:szCs w:val="21"/>
              </w:rPr>
              <w:t>-</w:t>
            </w:r>
          </w:p>
        </w:tc>
        <w:tc>
          <w:tcPr>
            <w:tcW w:w="1080" w:type="dxa"/>
            <w:vAlign w:val="center"/>
          </w:tcPr>
          <w:p w:rsidR="00EE219C" w:rsidRPr="00EE219C" w:rsidRDefault="00EE219C" w:rsidP="003A2BB5">
            <w:pPr>
              <w:jc w:val="right"/>
            </w:pPr>
            <w:r w:rsidRPr="003A2BB5">
              <w:rPr>
                <w:color w:val="000000"/>
                <w:szCs w:val="21"/>
              </w:rPr>
              <w:t>-</w:t>
            </w:r>
          </w:p>
        </w:tc>
        <w:tc>
          <w:tcPr>
            <w:tcW w:w="1080" w:type="dxa"/>
            <w:vAlign w:val="center"/>
          </w:tcPr>
          <w:p w:rsidR="00EE219C" w:rsidRPr="00EE219C" w:rsidRDefault="00EE219C" w:rsidP="00EE219C">
            <w:pPr>
              <w:jc w:val="right"/>
            </w:pPr>
            <w:r w:rsidRPr="00EE219C">
              <w:rPr>
                <w:color w:val="000000"/>
                <w:szCs w:val="21"/>
              </w:rPr>
              <w:t>-</w:t>
            </w:r>
          </w:p>
        </w:tc>
      </w:tr>
      <w:tr w:rsidR="00EE219C">
        <w:tc>
          <w:tcPr>
            <w:tcW w:w="1560" w:type="dxa"/>
            <w:vAlign w:val="center"/>
          </w:tcPr>
          <w:p w:rsidR="00EE219C" w:rsidRDefault="00EE219C" w:rsidP="00EE219C">
            <w:pPr>
              <w:jc w:val="left"/>
            </w:pPr>
            <w:r>
              <w:rPr>
                <w:color w:val="000000"/>
                <w:szCs w:val="21"/>
              </w:rPr>
              <w:t>宏源证券股份有限公司</w:t>
            </w:r>
          </w:p>
        </w:tc>
        <w:tc>
          <w:tcPr>
            <w:tcW w:w="780" w:type="dxa"/>
            <w:vAlign w:val="center"/>
          </w:tcPr>
          <w:p w:rsidR="00EE219C" w:rsidRDefault="00EE219C" w:rsidP="00EE219C">
            <w:pPr>
              <w:jc w:val="right"/>
            </w:pPr>
            <w:r>
              <w:rPr>
                <w:color w:val="000000"/>
                <w:szCs w:val="21"/>
              </w:rPr>
              <w:t>1</w:t>
            </w:r>
          </w:p>
        </w:tc>
        <w:tc>
          <w:tcPr>
            <w:tcW w:w="1800" w:type="dxa"/>
            <w:vAlign w:val="center"/>
          </w:tcPr>
          <w:p w:rsidR="00EE219C" w:rsidRDefault="00EE219C" w:rsidP="00EE219C">
            <w:pPr>
              <w:jc w:val="right"/>
            </w:pPr>
            <w:r>
              <w:rPr>
                <w:color w:val="000000"/>
                <w:szCs w:val="21"/>
              </w:rPr>
              <w:t>-</w:t>
            </w:r>
          </w:p>
        </w:tc>
        <w:tc>
          <w:tcPr>
            <w:tcW w:w="1080" w:type="dxa"/>
            <w:vAlign w:val="center"/>
          </w:tcPr>
          <w:p w:rsidR="00EE219C" w:rsidRDefault="00EE219C" w:rsidP="00EE219C">
            <w:pPr>
              <w:jc w:val="right"/>
            </w:pPr>
            <w:r>
              <w:rPr>
                <w:color w:val="000000"/>
                <w:szCs w:val="21"/>
              </w:rPr>
              <w:t>-</w:t>
            </w:r>
          </w:p>
        </w:tc>
        <w:tc>
          <w:tcPr>
            <w:tcW w:w="1620" w:type="dxa"/>
            <w:vAlign w:val="center"/>
          </w:tcPr>
          <w:p w:rsidR="00EE219C" w:rsidRPr="00EE219C" w:rsidRDefault="00EE219C" w:rsidP="00EE219C">
            <w:pPr>
              <w:jc w:val="right"/>
            </w:pPr>
            <w:r w:rsidRPr="003A2BB5">
              <w:rPr>
                <w:color w:val="000000"/>
                <w:szCs w:val="21"/>
              </w:rPr>
              <w:t>-</w:t>
            </w:r>
          </w:p>
        </w:tc>
        <w:tc>
          <w:tcPr>
            <w:tcW w:w="1080" w:type="dxa"/>
            <w:vAlign w:val="center"/>
          </w:tcPr>
          <w:p w:rsidR="00EE219C" w:rsidRPr="00EE219C" w:rsidRDefault="00EE219C" w:rsidP="003A2BB5">
            <w:pPr>
              <w:jc w:val="right"/>
            </w:pPr>
            <w:r w:rsidRPr="003A2BB5">
              <w:rPr>
                <w:color w:val="000000"/>
                <w:szCs w:val="21"/>
              </w:rPr>
              <w:t>-</w:t>
            </w:r>
          </w:p>
        </w:tc>
        <w:tc>
          <w:tcPr>
            <w:tcW w:w="1080" w:type="dxa"/>
            <w:vAlign w:val="center"/>
          </w:tcPr>
          <w:p w:rsidR="00EE219C" w:rsidRPr="00EE219C" w:rsidRDefault="00EE219C" w:rsidP="00EE219C">
            <w:pPr>
              <w:jc w:val="right"/>
            </w:pPr>
            <w:r w:rsidRPr="00EE219C">
              <w:rPr>
                <w:color w:val="000000"/>
                <w:szCs w:val="21"/>
              </w:rPr>
              <w:t>-</w:t>
            </w:r>
          </w:p>
        </w:tc>
      </w:tr>
    </w:tbl>
    <w:p w:rsidR="00896EF3" w:rsidRDefault="003004B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、报告期内，本基金新增加交易单元为华西证券股份有限公司、英大证券有限责任公司，其它交易单元未发生变化；</w:t>
      </w:r>
    </w:p>
    <w:p w:rsidR="00896EF3" w:rsidRDefault="003004B9">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w:t>
      </w:r>
      <w:r>
        <w:rPr>
          <w:kern w:val="0"/>
          <w:sz w:val="24"/>
        </w:rPr>
        <w:lastRenderedPageBreak/>
        <w:t>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、租用证券公司专用席位的程序：首先根据租用证券公司专用席位的选择标准进行综合评价，然后根据评价选择基金专用席位。研究部提交方案，并上报公司批准。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77" w:name="_Toc478410639"/>
      <w:bookmarkStart w:id="478" w:name="_Toc478410811"/>
      <w:bookmarkStart w:id="479" w:name="_Toc478410974"/>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476"/>
      <w:bookmarkEnd w:id="477"/>
      <w:bookmarkEnd w:id="478"/>
      <w:bookmarkEnd w:id="479"/>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80" w:name="_Toc361324901"/>
      <w:bookmarkStart w:id="481" w:name="_Toc478410975"/>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480"/>
      <w:bookmarkEnd w:id="4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96EF3">
        <w:tc>
          <w:tcPr>
            <w:tcW w:w="720" w:type="dxa"/>
            <w:vAlign w:val="center"/>
          </w:tcPr>
          <w:p w:rsidR="00896EF3" w:rsidRDefault="003004B9">
            <w:pPr>
              <w:jc w:val="center"/>
            </w:pPr>
            <w:r>
              <w:rPr>
                <w:color w:val="000000"/>
                <w:sz w:val="24"/>
              </w:rPr>
              <w:t>1</w:t>
            </w:r>
          </w:p>
        </w:tc>
        <w:tc>
          <w:tcPr>
            <w:tcW w:w="4320" w:type="dxa"/>
            <w:vAlign w:val="center"/>
          </w:tcPr>
          <w:p w:rsidR="00896EF3" w:rsidRDefault="003004B9">
            <w:pPr>
              <w:jc w:val="left"/>
            </w:pPr>
            <w:r>
              <w:rPr>
                <w:color w:val="000000"/>
                <w:sz w:val="24"/>
              </w:rPr>
              <w:t>交银施罗德基金管理有限公司关于旗下基金在指数熔断期间调整开放时间的补充公告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2016-01-06</w:t>
            </w:r>
          </w:p>
        </w:tc>
      </w:tr>
      <w:tr w:rsidR="00896EF3">
        <w:tc>
          <w:tcPr>
            <w:tcW w:w="720" w:type="dxa"/>
            <w:vAlign w:val="center"/>
          </w:tcPr>
          <w:p w:rsidR="00896EF3" w:rsidRDefault="003004B9">
            <w:pPr>
              <w:jc w:val="center"/>
            </w:pPr>
            <w:r>
              <w:rPr>
                <w:color w:val="000000"/>
                <w:sz w:val="24"/>
              </w:rPr>
              <w:t>2</w:t>
            </w:r>
          </w:p>
        </w:tc>
        <w:tc>
          <w:tcPr>
            <w:tcW w:w="4320" w:type="dxa"/>
            <w:vAlign w:val="center"/>
          </w:tcPr>
          <w:p w:rsidR="00896EF3" w:rsidRDefault="003004B9">
            <w:pPr>
              <w:jc w:val="left"/>
            </w:pPr>
            <w:r>
              <w:rPr>
                <w:color w:val="000000"/>
                <w:sz w:val="24"/>
              </w:rPr>
              <w:t>交银施罗德基金管理有限公司关于交银施罗德先锋混合型证券投资基金分红的公告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2016-01-11</w:t>
            </w:r>
          </w:p>
        </w:tc>
      </w:tr>
      <w:tr w:rsidR="00896EF3">
        <w:tc>
          <w:tcPr>
            <w:tcW w:w="720" w:type="dxa"/>
            <w:vAlign w:val="center"/>
          </w:tcPr>
          <w:p w:rsidR="00896EF3" w:rsidRDefault="003004B9">
            <w:pPr>
              <w:jc w:val="center"/>
            </w:pPr>
            <w:r>
              <w:rPr>
                <w:color w:val="000000"/>
                <w:sz w:val="24"/>
              </w:rPr>
              <w:t>3</w:t>
            </w:r>
          </w:p>
        </w:tc>
        <w:tc>
          <w:tcPr>
            <w:tcW w:w="4320" w:type="dxa"/>
            <w:vAlign w:val="center"/>
          </w:tcPr>
          <w:p w:rsidR="00896EF3" w:rsidRDefault="003004B9">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2016-01-15</w:t>
            </w:r>
          </w:p>
        </w:tc>
      </w:tr>
      <w:tr w:rsidR="00896EF3">
        <w:tc>
          <w:tcPr>
            <w:tcW w:w="720" w:type="dxa"/>
            <w:vAlign w:val="center"/>
          </w:tcPr>
          <w:p w:rsidR="00896EF3" w:rsidRDefault="003004B9">
            <w:pPr>
              <w:jc w:val="center"/>
            </w:pPr>
            <w:r>
              <w:rPr>
                <w:color w:val="000000"/>
                <w:sz w:val="24"/>
              </w:rPr>
              <w:t>4</w:t>
            </w:r>
          </w:p>
        </w:tc>
        <w:tc>
          <w:tcPr>
            <w:tcW w:w="4320" w:type="dxa"/>
            <w:vAlign w:val="center"/>
          </w:tcPr>
          <w:p w:rsidR="00896EF3" w:rsidRDefault="003004B9">
            <w:pPr>
              <w:jc w:val="left"/>
            </w:pPr>
            <w:r>
              <w:rPr>
                <w:color w:val="000000"/>
                <w:sz w:val="24"/>
              </w:rPr>
              <w:t>交银施罗德先锋混合型证券投资基金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2016-01-21</w:t>
            </w:r>
          </w:p>
        </w:tc>
      </w:tr>
      <w:tr w:rsidR="00896EF3">
        <w:tc>
          <w:tcPr>
            <w:tcW w:w="720" w:type="dxa"/>
            <w:vAlign w:val="center"/>
          </w:tcPr>
          <w:p w:rsidR="00896EF3" w:rsidRDefault="003004B9">
            <w:pPr>
              <w:jc w:val="center"/>
            </w:pPr>
            <w:r>
              <w:rPr>
                <w:color w:val="000000"/>
                <w:sz w:val="24"/>
              </w:rPr>
              <w:t>5</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2016-01-22</w:t>
            </w:r>
          </w:p>
        </w:tc>
      </w:tr>
      <w:tr w:rsidR="00896EF3">
        <w:tc>
          <w:tcPr>
            <w:tcW w:w="720" w:type="dxa"/>
            <w:vAlign w:val="center"/>
          </w:tcPr>
          <w:p w:rsidR="00896EF3" w:rsidRDefault="003004B9">
            <w:pPr>
              <w:jc w:val="center"/>
            </w:pPr>
            <w:r>
              <w:rPr>
                <w:color w:val="000000"/>
                <w:sz w:val="24"/>
              </w:rPr>
              <w:t>6</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2016-02-26</w:t>
            </w:r>
          </w:p>
        </w:tc>
      </w:tr>
      <w:tr w:rsidR="00896EF3">
        <w:tc>
          <w:tcPr>
            <w:tcW w:w="720" w:type="dxa"/>
            <w:vAlign w:val="center"/>
          </w:tcPr>
          <w:p w:rsidR="00896EF3" w:rsidRDefault="003004B9">
            <w:pPr>
              <w:jc w:val="center"/>
            </w:pPr>
            <w:r>
              <w:rPr>
                <w:color w:val="000000"/>
                <w:sz w:val="24"/>
              </w:rPr>
              <w:t>7</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2016-03-17</w:t>
            </w:r>
          </w:p>
        </w:tc>
      </w:tr>
      <w:tr w:rsidR="00896EF3">
        <w:tc>
          <w:tcPr>
            <w:tcW w:w="720" w:type="dxa"/>
            <w:vAlign w:val="center"/>
          </w:tcPr>
          <w:p w:rsidR="00896EF3" w:rsidRDefault="003004B9">
            <w:pPr>
              <w:jc w:val="center"/>
            </w:pPr>
            <w:r>
              <w:rPr>
                <w:color w:val="000000"/>
                <w:sz w:val="24"/>
              </w:rPr>
              <w:t>8</w:t>
            </w:r>
          </w:p>
        </w:tc>
        <w:tc>
          <w:tcPr>
            <w:tcW w:w="4320" w:type="dxa"/>
            <w:vAlign w:val="center"/>
          </w:tcPr>
          <w:p w:rsidR="00896EF3" w:rsidRDefault="003004B9">
            <w:pPr>
              <w:jc w:val="left"/>
            </w:pPr>
            <w:r>
              <w:rPr>
                <w:color w:val="000000"/>
                <w:sz w:val="24"/>
              </w:rPr>
              <w:t>交银施罗德基金管理有限公司关于调整投资者场外投资旗下部分基金单笔最低赎回份额限制的公告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2016-03-25</w:t>
            </w:r>
          </w:p>
        </w:tc>
      </w:tr>
      <w:tr w:rsidR="00896EF3">
        <w:tc>
          <w:tcPr>
            <w:tcW w:w="720" w:type="dxa"/>
            <w:vAlign w:val="center"/>
          </w:tcPr>
          <w:p w:rsidR="00896EF3" w:rsidRDefault="003004B9">
            <w:pPr>
              <w:jc w:val="center"/>
            </w:pPr>
            <w:r>
              <w:rPr>
                <w:color w:val="000000"/>
                <w:sz w:val="24"/>
              </w:rPr>
              <w:t>9</w:t>
            </w:r>
          </w:p>
        </w:tc>
        <w:tc>
          <w:tcPr>
            <w:tcW w:w="4320" w:type="dxa"/>
            <w:vAlign w:val="center"/>
          </w:tcPr>
          <w:p w:rsidR="00896EF3" w:rsidRDefault="003004B9">
            <w:pPr>
              <w:jc w:val="left"/>
            </w:pPr>
            <w:r>
              <w:rPr>
                <w:color w:val="000000"/>
                <w:sz w:val="24"/>
              </w:rPr>
              <w:t>交银施罗德先锋混合型证券投资基金</w:t>
            </w:r>
            <w:r>
              <w:rPr>
                <w:color w:val="000000"/>
                <w:sz w:val="24"/>
              </w:rPr>
              <w:t>2015</w:t>
            </w:r>
            <w:r>
              <w:rPr>
                <w:color w:val="000000"/>
                <w:sz w:val="24"/>
              </w:rPr>
              <w:t>年年度报告摘要</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2016-03-29</w:t>
            </w:r>
          </w:p>
        </w:tc>
      </w:tr>
      <w:tr w:rsidR="00896EF3">
        <w:tc>
          <w:tcPr>
            <w:tcW w:w="720" w:type="dxa"/>
            <w:vAlign w:val="center"/>
          </w:tcPr>
          <w:p w:rsidR="00896EF3" w:rsidRDefault="003004B9">
            <w:pPr>
              <w:jc w:val="center"/>
            </w:pPr>
            <w:r>
              <w:rPr>
                <w:color w:val="000000"/>
                <w:sz w:val="24"/>
              </w:rPr>
              <w:t>10</w:t>
            </w:r>
          </w:p>
        </w:tc>
        <w:tc>
          <w:tcPr>
            <w:tcW w:w="4320" w:type="dxa"/>
            <w:vAlign w:val="center"/>
          </w:tcPr>
          <w:p w:rsidR="00896EF3" w:rsidRDefault="003004B9">
            <w:pPr>
              <w:jc w:val="left"/>
            </w:pPr>
            <w:r>
              <w:rPr>
                <w:color w:val="000000"/>
                <w:sz w:val="24"/>
              </w:rPr>
              <w:t>交银施罗德先锋混合型证券投资基金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2016-04-20</w:t>
            </w:r>
          </w:p>
        </w:tc>
      </w:tr>
      <w:tr w:rsidR="00896EF3">
        <w:tc>
          <w:tcPr>
            <w:tcW w:w="720" w:type="dxa"/>
            <w:vAlign w:val="center"/>
          </w:tcPr>
          <w:p w:rsidR="00896EF3" w:rsidRDefault="003004B9">
            <w:pPr>
              <w:jc w:val="center"/>
            </w:pPr>
            <w:r>
              <w:rPr>
                <w:color w:val="000000"/>
                <w:sz w:val="24"/>
              </w:rPr>
              <w:t>11</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2016-04-21</w:t>
            </w:r>
          </w:p>
        </w:tc>
      </w:tr>
      <w:tr w:rsidR="00896EF3">
        <w:tc>
          <w:tcPr>
            <w:tcW w:w="720" w:type="dxa"/>
            <w:vAlign w:val="center"/>
          </w:tcPr>
          <w:p w:rsidR="00896EF3" w:rsidRDefault="003004B9">
            <w:pPr>
              <w:jc w:val="center"/>
            </w:pPr>
            <w:r>
              <w:rPr>
                <w:color w:val="000000"/>
                <w:sz w:val="24"/>
              </w:rPr>
              <w:t>12</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2016-05-07</w:t>
            </w:r>
          </w:p>
        </w:tc>
      </w:tr>
      <w:tr w:rsidR="00896EF3">
        <w:tc>
          <w:tcPr>
            <w:tcW w:w="720" w:type="dxa"/>
            <w:vAlign w:val="center"/>
          </w:tcPr>
          <w:p w:rsidR="00896EF3" w:rsidRDefault="003004B9">
            <w:pPr>
              <w:jc w:val="center"/>
            </w:pPr>
            <w:r>
              <w:rPr>
                <w:color w:val="000000"/>
                <w:sz w:val="24"/>
              </w:rPr>
              <w:t>13</w:t>
            </w:r>
          </w:p>
        </w:tc>
        <w:tc>
          <w:tcPr>
            <w:tcW w:w="4320" w:type="dxa"/>
            <w:vAlign w:val="center"/>
          </w:tcPr>
          <w:p w:rsidR="00896EF3" w:rsidRDefault="003004B9">
            <w:pPr>
              <w:jc w:val="left"/>
            </w:pPr>
            <w:r>
              <w:rPr>
                <w:color w:val="000000"/>
                <w:sz w:val="24"/>
              </w:rPr>
              <w:t>交银施罗德基金管理有限公司关于网上</w:t>
            </w:r>
            <w:r>
              <w:rPr>
                <w:color w:val="000000"/>
                <w:sz w:val="24"/>
              </w:rPr>
              <w:lastRenderedPageBreak/>
              <w:t>直销交易平台关闭支付宝基金网上支付服务的公告</w:t>
            </w:r>
          </w:p>
        </w:tc>
        <w:tc>
          <w:tcPr>
            <w:tcW w:w="2331" w:type="dxa"/>
            <w:vAlign w:val="center"/>
          </w:tcPr>
          <w:p w:rsidR="00896EF3" w:rsidRDefault="003004B9">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896EF3" w:rsidRDefault="003004B9">
            <w:pPr>
              <w:jc w:val="center"/>
            </w:pPr>
            <w:r>
              <w:rPr>
                <w:color w:val="000000"/>
                <w:sz w:val="24"/>
              </w:rPr>
              <w:lastRenderedPageBreak/>
              <w:t>2016-05-10</w:t>
            </w:r>
          </w:p>
        </w:tc>
      </w:tr>
      <w:tr w:rsidR="00896EF3">
        <w:tc>
          <w:tcPr>
            <w:tcW w:w="720" w:type="dxa"/>
            <w:vAlign w:val="center"/>
          </w:tcPr>
          <w:p w:rsidR="00896EF3" w:rsidRDefault="003004B9">
            <w:pPr>
              <w:jc w:val="center"/>
            </w:pPr>
            <w:r>
              <w:rPr>
                <w:color w:val="000000"/>
                <w:sz w:val="24"/>
              </w:rPr>
              <w:t>14</w:t>
            </w:r>
          </w:p>
        </w:tc>
        <w:tc>
          <w:tcPr>
            <w:tcW w:w="4320" w:type="dxa"/>
            <w:vAlign w:val="center"/>
          </w:tcPr>
          <w:p w:rsidR="00896EF3" w:rsidRDefault="003004B9">
            <w:pPr>
              <w:jc w:val="left"/>
            </w:pPr>
            <w:r>
              <w:rPr>
                <w:color w:val="000000"/>
                <w:sz w:val="24"/>
              </w:rPr>
              <w:t>交银施罗德基金管理有限公司关于旗下部分基金参与中国民生银行股份有限公司直销银行</w:t>
            </w:r>
            <w:r>
              <w:rPr>
                <w:color w:val="000000"/>
                <w:sz w:val="24"/>
              </w:rPr>
              <w:t>“</w:t>
            </w:r>
            <w:r>
              <w:rPr>
                <w:color w:val="000000"/>
                <w:sz w:val="24"/>
              </w:rPr>
              <w:t>基金通</w:t>
            </w:r>
            <w:r>
              <w:rPr>
                <w:color w:val="000000"/>
                <w:sz w:val="24"/>
              </w:rPr>
              <w:t>”</w:t>
            </w:r>
            <w:r>
              <w:rPr>
                <w:color w:val="000000"/>
                <w:sz w:val="24"/>
              </w:rPr>
              <w:t>平台销售系统基金前端申购费率优惠活动的公告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2016-05-16</w:t>
            </w:r>
          </w:p>
        </w:tc>
      </w:tr>
      <w:tr w:rsidR="00896EF3">
        <w:tc>
          <w:tcPr>
            <w:tcW w:w="720" w:type="dxa"/>
            <w:vAlign w:val="center"/>
          </w:tcPr>
          <w:p w:rsidR="00896EF3" w:rsidRDefault="003004B9">
            <w:pPr>
              <w:jc w:val="center"/>
            </w:pPr>
            <w:r>
              <w:rPr>
                <w:color w:val="000000"/>
                <w:sz w:val="24"/>
              </w:rPr>
              <w:t>15</w:t>
            </w:r>
          </w:p>
        </w:tc>
        <w:tc>
          <w:tcPr>
            <w:tcW w:w="4320" w:type="dxa"/>
            <w:vAlign w:val="center"/>
          </w:tcPr>
          <w:p w:rsidR="00896EF3" w:rsidRDefault="003004B9">
            <w:pPr>
              <w:jc w:val="left"/>
            </w:pPr>
            <w:r>
              <w:rPr>
                <w:color w:val="000000"/>
                <w:sz w:val="24"/>
              </w:rPr>
              <w:t>交银施罗德先锋混合型证券投资基金（更新）招募说明书摘要（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2016-05-25</w:t>
            </w:r>
          </w:p>
        </w:tc>
      </w:tr>
      <w:tr w:rsidR="00896EF3">
        <w:tc>
          <w:tcPr>
            <w:tcW w:w="720" w:type="dxa"/>
            <w:vAlign w:val="center"/>
          </w:tcPr>
          <w:p w:rsidR="00896EF3" w:rsidRDefault="003004B9">
            <w:pPr>
              <w:jc w:val="center"/>
            </w:pPr>
            <w:r>
              <w:rPr>
                <w:color w:val="000000"/>
                <w:sz w:val="24"/>
              </w:rPr>
              <w:t>16</w:t>
            </w:r>
          </w:p>
        </w:tc>
        <w:tc>
          <w:tcPr>
            <w:tcW w:w="4320" w:type="dxa"/>
            <w:vAlign w:val="center"/>
          </w:tcPr>
          <w:p w:rsidR="00896EF3" w:rsidRDefault="003004B9">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2016-06-29</w:t>
            </w:r>
          </w:p>
        </w:tc>
      </w:tr>
      <w:tr w:rsidR="00896EF3">
        <w:tc>
          <w:tcPr>
            <w:tcW w:w="720" w:type="dxa"/>
            <w:vAlign w:val="center"/>
          </w:tcPr>
          <w:p w:rsidR="00896EF3" w:rsidRDefault="003004B9">
            <w:pPr>
              <w:jc w:val="center"/>
            </w:pPr>
            <w:r>
              <w:rPr>
                <w:color w:val="000000"/>
                <w:sz w:val="24"/>
              </w:rPr>
              <w:t>17</w:t>
            </w:r>
          </w:p>
        </w:tc>
        <w:tc>
          <w:tcPr>
            <w:tcW w:w="4320" w:type="dxa"/>
            <w:vAlign w:val="center"/>
          </w:tcPr>
          <w:p w:rsidR="00896EF3" w:rsidRDefault="003004B9">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2016-06-29</w:t>
            </w:r>
          </w:p>
        </w:tc>
      </w:tr>
      <w:tr w:rsidR="00896EF3">
        <w:tc>
          <w:tcPr>
            <w:tcW w:w="720" w:type="dxa"/>
            <w:vAlign w:val="center"/>
          </w:tcPr>
          <w:p w:rsidR="00896EF3" w:rsidRDefault="003004B9">
            <w:pPr>
              <w:jc w:val="center"/>
            </w:pPr>
            <w:r>
              <w:rPr>
                <w:color w:val="000000"/>
                <w:sz w:val="24"/>
              </w:rPr>
              <w:t>18</w:t>
            </w:r>
          </w:p>
        </w:tc>
        <w:tc>
          <w:tcPr>
            <w:tcW w:w="4320" w:type="dxa"/>
            <w:vAlign w:val="center"/>
          </w:tcPr>
          <w:p w:rsidR="00896EF3" w:rsidRDefault="003004B9">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2016-07-01</w:t>
            </w:r>
          </w:p>
        </w:tc>
      </w:tr>
      <w:tr w:rsidR="00896EF3">
        <w:tc>
          <w:tcPr>
            <w:tcW w:w="720" w:type="dxa"/>
            <w:vAlign w:val="center"/>
          </w:tcPr>
          <w:p w:rsidR="00896EF3" w:rsidRDefault="003004B9">
            <w:pPr>
              <w:jc w:val="center"/>
            </w:pPr>
            <w:r>
              <w:rPr>
                <w:color w:val="000000"/>
                <w:sz w:val="24"/>
              </w:rPr>
              <w:t>19</w:t>
            </w:r>
          </w:p>
        </w:tc>
        <w:tc>
          <w:tcPr>
            <w:tcW w:w="4320" w:type="dxa"/>
            <w:vAlign w:val="center"/>
          </w:tcPr>
          <w:p w:rsidR="00896EF3" w:rsidRDefault="003004B9">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2016-07-01</w:t>
            </w:r>
          </w:p>
        </w:tc>
      </w:tr>
      <w:tr w:rsidR="00896EF3">
        <w:tc>
          <w:tcPr>
            <w:tcW w:w="720" w:type="dxa"/>
            <w:vAlign w:val="center"/>
          </w:tcPr>
          <w:p w:rsidR="00896EF3" w:rsidRDefault="003004B9">
            <w:pPr>
              <w:jc w:val="center"/>
            </w:pPr>
            <w:r>
              <w:rPr>
                <w:color w:val="000000"/>
                <w:sz w:val="24"/>
              </w:rPr>
              <w:t>20</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2016-07-14</w:t>
            </w:r>
          </w:p>
        </w:tc>
      </w:tr>
      <w:tr w:rsidR="00896EF3">
        <w:tc>
          <w:tcPr>
            <w:tcW w:w="720" w:type="dxa"/>
            <w:vAlign w:val="center"/>
          </w:tcPr>
          <w:p w:rsidR="00896EF3" w:rsidRDefault="003004B9">
            <w:pPr>
              <w:jc w:val="center"/>
            </w:pPr>
            <w:r>
              <w:rPr>
                <w:color w:val="000000"/>
                <w:sz w:val="24"/>
              </w:rPr>
              <w:t>21</w:t>
            </w:r>
          </w:p>
        </w:tc>
        <w:tc>
          <w:tcPr>
            <w:tcW w:w="4320" w:type="dxa"/>
            <w:vAlign w:val="center"/>
          </w:tcPr>
          <w:p w:rsidR="00896EF3" w:rsidRDefault="003004B9">
            <w:pPr>
              <w:jc w:val="left"/>
            </w:pPr>
            <w:r>
              <w:rPr>
                <w:color w:val="000000"/>
                <w:sz w:val="24"/>
              </w:rPr>
              <w:t>交银施罗德先锋混合型证券投资基金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2016-07-21</w:t>
            </w:r>
          </w:p>
        </w:tc>
      </w:tr>
      <w:tr w:rsidR="00896EF3">
        <w:tc>
          <w:tcPr>
            <w:tcW w:w="720" w:type="dxa"/>
            <w:vAlign w:val="center"/>
          </w:tcPr>
          <w:p w:rsidR="00896EF3" w:rsidRDefault="003004B9">
            <w:pPr>
              <w:jc w:val="center"/>
            </w:pPr>
            <w:r>
              <w:rPr>
                <w:color w:val="000000"/>
                <w:sz w:val="24"/>
              </w:rPr>
              <w:t>22</w:t>
            </w:r>
          </w:p>
        </w:tc>
        <w:tc>
          <w:tcPr>
            <w:tcW w:w="4320" w:type="dxa"/>
            <w:vAlign w:val="center"/>
          </w:tcPr>
          <w:p w:rsidR="00896EF3" w:rsidRDefault="003004B9">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2016-07-22</w:t>
            </w:r>
          </w:p>
        </w:tc>
      </w:tr>
      <w:tr w:rsidR="00896EF3">
        <w:tc>
          <w:tcPr>
            <w:tcW w:w="720" w:type="dxa"/>
            <w:vAlign w:val="center"/>
          </w:tcPr>
          <w:p w:rsidR="00896EF3" w:rsidRDefault="003004B9">
            <w:pPr>
              <w:jc w:val="center"/>
            </w:pPr>
            <w:r>
              <w:rPr>
                <w:color w:val="000000"/>
                <w:sz w:val="24"/>
              </w:rPr>
              <w:t>23</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2016-08-02</w:t>
            </w:r>
          </w:p>
        </w:tc>
      </w:tr>
      <w:tr w:rsidR="00896EF3">
        <w:tc>
          <w:tcPr>
            <w:tcW w:w="720" w:type="dxa"/>
            <w:vAlign w:val="center"/>
          </w:tcPr>
          <w:p w:rsidR="00896EF3" w:rsidRDefault="003004B9">
            <w:pPr>
              <w:jc w:val="center"/>
            </w:pPr>
            <w:r>
              <w:rPr>
                <w:color w:val="000000"/>
                <w:sz w:val="24"/>
              </w:rPr>
              <w:t>24</w:t>
            </w:r>
          </w:p>
        </w:tc>
        <w:tc>
          <w:tcPr>
            <w:tcW w:w="4320" w:type="dxa"/>
            <w:vAlign w:val="center"/>
          </w:tcPr>
          <w:p w:rsidR="00896EF3" w:rsidRDefault="003004B9">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2016-08-03</w:t>
            </w:r>
          </w:p>
        </w:tc>
      </w:tr>
      <w:tr w:rsidR="00896EF3">
        <w:tc>
          <w:tcPr>
            <w:tcW w:w="720" w:type="dxa"/>
            <w:vAlign w:val="center"/>
          </w:tcPr>
          <w:p w:rsidR="00896EF3" w:rsidRDefault="003004B9">
            <w:pPr>
              <w:jc w:val="center"/>
            </w:pPr>
            <w:r>
              <w:rPr>
                <w:color w:val="000000"/>
                <w:sz w:val="24"/>
              </w:rPr>
              <w:t>25</w:t>
            </w:r>
          </w:p>
        </w:tc>
        <w:tc>
          <w:tcPr>
            <w:tcW w:w="4320" w:type="dxa"/>
            <w:vAlign w:val="center"/>
          </w:tcPr>
          <w:p w:rsidR="00896EF3" w:rsidRDefault="003004B9">
            <w:pPr>
              <w:jc w:val="left"/>
            </w:pPr>
            <w:r>
              <w:rPr>
                <w:color w:val="000000"/>
                <w:sz w:val="24"/>
              </w:rPr>
              <w:t>交银施罗德基金管理有限公司关于增加奕丰金融服务（深圳）有限公司为旗下</w:t>
            </w:r>
            <w:r>
              <w:rPr>
                <w:color w:val="000000"/>
                <w:sz w:val="24"/>
              </w:rPr>
              <w:lastRenderedPageBreak/>
              <w:t>部分基金的场外销售机构的公告</w:t>
            </w:r>
          </w:p>
        </w:tc>
        <w:tc>
          <w:tcPr>
            <w:tcW w:w="2331" w:type="dxa"/>
            <w:vAlign w:val="center"/>
          </w:tcPr>
          <w:p w:rsidR="00896EF3" w:rsidRDefault="003004B9">
            <w:pPr>
              <w:jc w:val="center"/>
            </w:pPr>
            <w:r>
              <w:rPr>
                <w:color w:val="000000"/>
                <w:sz w:val="24"/>
              </w:rPr>
              <w:lastRenderedPageBreak/>
              <w:t>中国证券报、上海证券报、证券时报</w:t>
            </w:r>
          </w:p>
        </w:tc>
        <w:tc>
          <w:tcPr>
            <w:tcW w:w="1629" w:type="dxa"/>
            <w:vAlign w:val="center"/>
          </w:tcPr>
          <w:p w:rsidR="00896EF3" w:rsidRDefault="003004B9">
            <w:pPr>
              <w:jc w:val="center"/>
            </w:pPr>
            <w:r>
              <w:rPr>
                <w:color w:val="000000"/>
                <w:sz w:val="24"/>
              </w:rPr>
              <w:t>2016-08-05</w:t>
            </w:r>
          </w:p>
        </w:tc>
      </w:tr>
      <w:tr w:rsidR="00896EF3">
        <w:tc>
          <w:tcPr>
            <w:tcW w:w="720" w:type="dxa"/>
            <w:vAlign w:val="center"/>
          </w:tcPr>
          <w:p w:rsidR="00896EF3" w:rsidRDefault="003004B9">
            <w:pPr>
              <w:jc w:val="center"/>
            </w:pPr>
            <w:r>
              <w:rPr>
                <w:color w:val="000000"/>
                <w:sz w:val="24"/>
              </w:rPr>
              <w:t>26</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2016-08-18</w:t>
            </w:r>
          </w:p>
        </w:tc>
      </w:tr>
      <w:tr w:rsidR="00896EF3">
        <w:tc>
          <w:tcPr>
            <w:tcW w:w="720" w:type="dxa"/>
            <w:vAlign w:val="center"/>
          </w:tcPr>
          <w:p w:rsidR="00896EF3" w:rsidRDefault="003004B9">
            <w:pPr>
              <w:jc w:val="center"/>
            </w:pPr>
            <w:r>
              <w:rPr>
                <w:color w:val="000000"/>
                <w:sz w:val="24"/>
              </w:rPr>
              <w:t>27</w:t>
            </w:r>
          </w:p>
        </w:tc>
        <w:tc>
          <w:tcPr>
            <w:tcW w:w="4320" w:type="dxa"/>
            <w:vAlign w:val="center"/>
          </w:tcPr>
          <w:p w:rsidR="00896EF3" w:rsidRDefault="003004B9">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2016-08-19</w:t>
            </w:r>
          </w:p>
        </w:tc>
      </w:tr>
      <w:tr w:rsidR="00896EF3">
        <w:tc>
          <w:tcPr>
            <w:tcW w:w="720" w:type="dxa"/>
            <w:vAlign w:val="center"/>
          </w:tcPr>
          <w:p w:rsidR="00896EF3" w:rsidRDefault="003004B9">
            <w:pPr>
              <w:jc w:val="center"/>
            </w:pPr>
            <w:r>
              <w:rPr>
                <w:color w:val="000000"/>
                <w:sz w:val="24"/>
              </w:rPr>
              <w:t>28</w:t>
            </w:r>
          </w:p>
        </w:tc>
        <w:tc>
          <w:tcPr>
            <w:tcW w:w="4320" w:type="dxa"/>
            <w:vAlign w:val="center"/>
          </w:tcPr>
          <w:p w:rsidR="00896EF3" w:rsidRDefault="003004B9">
            <w:pPr>
              <w:jc w:val="left"/>
            </w:pPr>
            <w:r>
              <w:rPr>
                <w:color w:val="000000"/>
                <w:sz w:val="24"/>
              </w:rPr>
              <w:t>交银施罗德先锋混合型证券投资基金</w:t>
            </w:r>
            <w:r>
              <w:rPr>
                <w:color w:val="000000"/>
                <w:sz w:val="24"/>
              </w:rPr>
              <w:t>2016</w:t>
            </w:r>
            <w:r>
              <w:rPr>
                <w:color w:val="000000"/>
                <w:sz w:val="24"/>
              </w:rPr>
              <w:t>年半年度报告摘要</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2016-08-27</w:t>
            </w:r>
          </w:p>
        </w:tc>
      </w:tr>
      <w:tr w:rsidR="00896EF3">
        <w:tc>
          <w:tcPr>
            <w:tcW w:w="720" w:type="dxa"/>
            <w:vAlign w:val="center"/>
          </w:tcPr>
          <w:p w:rsidR="00896EF3" w:rsidRDefault="003004B9">
            <w:pPr>
              <w:jc w:val="center"/>
            </w:pPr>
            <w:r>
              <w:rPr>
                <w:color w:val="000000"/>
                <w:sz w:val="24"/>
              </w:rPr>
              <w:t>29</w:t>
            </w:r>
          </w:p>
        </w:tc>
        <w:tc>
          <w:tcPr>
            <w:tcW w:w="4320" w:type="dxa"/>
            <w:vAlign w:val="center"/>
          </w:tcPr>
          <w:p w:rsidR="00896EF3" w:rsidRDefault="003004B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2016-09-20</w:t>
            </w:r>
          </w:p>
        </w:tc>
      </w:tr>
      <w:tr w:rsidR="00896EF3">
        <w:tc>
          <w:tcPr>
            <w:tcW w:w="720" w:type="dxa"/>
            <w:vAlign w:val="center"/>
          </w:tcPr>
          <w:p w:rsidR="00896EF3" w:rsidRDefault="003004B9">
            <w:pPr>
              <w:jc w:val="center"/>
            </w:pPr>
            <w:r>
              <w:rPr>
                <w:color w:val="000000"/>
                <w:sz w:val="24"/>
              </w:rPr>
              <w:t>30</w:t>
            </w:r>
          </w:p>
        </w:tc>
        <w:tc>
          <w:tcPr>
            <w:tcW w:w="4320" w:type="dxa"/>
            <w:vAlign w:val="center"/>
          </w:tcPr>
          <w:p w:rsidR="00896EF3" w:rsidRDefault="003004B9">
            <w:pPr>
              <w:jc w:val="left"/>
            </w:pPr>
            <w:r>
              <w:rPr>
                <w:color w:val="000000"/>
                <w:sz w:val="24"/>
              </w:rPr>
              <w:t>交银施罗德先锋混合型证券投资基金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2016-10-25</w:t>
            </w:r>
          </w:p>
        </w:tc>
      </w:tr>
      <w:tr w:rsidR="00896EF3">
        <w:tc>
          <w:tcPr>
            <w:tcW w:w="720" w:type="dxa"/>
            <w:vAlign w:val="center"/>
          </w:tcPr>
          <w:p w:rsidR="00896EF3" w:rsidRDefault="003004B9">
            <w:pPr>
              <w:jc w:val="center"/>
            </w:pPr>
            <w:r>
              <w:rPr>
                <w:color w:val="000000"/>
                <w:sz w:val="24"/>
              </w:rPr>
              <w:t>31</w:t>
            </w:r>
          </w:p>
        </w:tc>
        <w:tc>
          <w:tcPr>
            <w:tcW w:w="4320" w:type="dxa"/>
            <w:vAlign w:val="center"/>
          </w:tcPr>
          <w:p w:rsidR="00896EF3" w:rsidRDefault="003004B9">
            <w:pPr>
              <w:jc w:val="left"/>
            </w:pPr>
            <w:r>
              <w:rPr>
                <w:color w:val="000000"/>
                <w:sz w:val="24"/>
              </w:rPr>
              <w:t>交银施罗德基金管理有限公司关于旗下部分基金参加招商证券股份有限公司基金前端申购（含定期定额投资业务）费率优惠活动的公告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2016-10-26</w:t>
            </w:r>
          </w:p>
        </w:tc>
      </w:tr>
      <w:tr w:rsidR="00896EF3">
        <w:tc>
          <w:tcPr>
            <w:tcW w:w="720" w:type="dxa"/>
            <w:vAlign w:val="center"/>
          </w:tcPr>
          <w:p w:rsidR="00896EF3" w:rsidRDefault="003004B9">
            <w:pPr>
              <w:jc w:val="center"/>
            </w:pPr>
            <w:r>
              <w:rPr>
                <w:color w:val="000000"/>
                <w:sz w:val="24"/>
              </w:rPr>
              <w:t>32</w:t>
            </w:r>
          </w:p>
        </w:tc>
        <w:tc>
          <w:tcPr>
            <w:tcW w:w="4320" w:type="dxa"/>
            <w:vAlign w:val="center"/>
          </w:tcPr>
          <w:p w:rsidR="00896EF3" w:rsidRDefault="003004B9">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2016-11-02</w:t>
            </w:r>
          </w:p>
        </w:tc>
      </w:tr>
      <w:tr w:rsidR="00896EF3">
        <w:tc>
          <w:tcPr>
            <w:tcW w:w="720" w:type="dxa"/>
            <w:vAlign w:val="center"/>
          </w:tcPr>
          <w:p w:rsidR="00896EF3" w:rsidRDefault="003004B9">
            <w:pPr>
              <w:jc w:val="center"/>
            </w:pPr>
            <w:r>
              <w:rPr>
                <w:color w:val="000000"/>
                <w:sz w:val="24"/>
              </w:rPr>
              <w:t>33</w:t>
            </w:r>
          </w:p>
        </w:tc>
        <w:tc>
          <w:tcPr>
            <w:tcW w:w="4320" w:type="dxa"/>
            <w:vAlign w:val="center"/>
          </w:tcPr>
          <w:p w:rsidR="00896EF3" w:rsidRDefault="003004B9">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2016-11-09</w:t>
            </w:r>
          </w:p>
        </w:tc>
      </w:tr>
      <w:tr w:rsidR="00896EF3">
        <w:tc>
          <w:tcPr>
            <w:tcW w:w="720" w:type="dxa"/>
            <w:vAlign w:val="center"/>
          </w:tcPr>
          <w:p w:rsidR="00896EF3" w:rsidRDefault="003004B9">
            <w:pPr>
              <w:jc w:val="center"/>
            </w:pPr>
            <w:r>
              <w:rPr>
                <w:color w:val="000000"/>
                <w:sz w:val="24"/>
              </w:rPr>
              <w:t>34</w:t>
            </w:r>
          </w:p>
        </w:tc>
        <w:tc>
          <w:tcPr>
            <w:tcW w:w="4320" w:type="dxa"/>
            <w:vAlign w:val="center"/>
          </w:tcPr>
          <w:p w:rsidR="00896EF3" w:rsidRDefault="003004B9">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2016-11-11</w:t>
            </w:r>
          </w:p>
        </w:tc>
      </w:tr>
      <w:tr w:rsidR="00896EF3">
        <w:tc>
          <w:tcPr>
            <w:tcW w:w="720" w:type="dxa"/>
            <w:vAlign w:val="center"/>
          </w:tcPr>
          <w:p w:rsidR="00896EF3" w:rsidRDefault="003004B9">
            <w:pPr>
              <w:jc w:val="center"/>
            </w:pPr>
            <w:r>
              <w:rPr>
                <w:color w:val="000000"/>
                <w:sz w:val="24"/>
              </w:rPr>
              <w:t>35</w:t>
            </w:r>
          </w:p>
        </w:tc>
        <w:tc>
          <w:tcPr>
            <w:tcW w:w="4320" w:type="dxa"/>
            <w:vAlign w:val="center"/>
          </w:tcPr>
          <w:p w:rsidR="00896EF3" w:rsidRDefault="003004B9">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2016-11-11</w:t>
            </w:r>
          </w:p>
        </w:tc>
      </w:tr>
      <w:tr w:rsidR="00896EF3">
        <w:tc>
          <w:tcPr>
            <w:tcW w:w="720" w:type="dxa"/>
            <w:vAlign w:val="center"/>
          </w:tcPr>
          <w:p w:rsidR="00896EF3" w:rsidRDefault="003004B9">
            <w:pPr>
              <w:jc w:val="center"/>
            </w:pPr>
            <w:r>
              <w:rPr>
                <w:color w:val="000000"/>
                <w:sz w:val="24"/>
              </w:rPr>
              <w:t>36</w:t>
            </w:r>
          </w:p>
        </w:tc>
        <w:tc>
          <w:tcPr>
            <w:tcW w:w="4320" w:type="dxa"/>
            <w:vAlign w:val="center"/>
          </w:tcPr>
          <w:p w:rsidR="00896EF3" w:rsidRDefault="003004B9">
            <w:pPr>
              <w:jc w:val="left"/>
            </w:pPr>
            <w:r>
              <w:rPr>
                <w:color w:val="000000"/>
                <w:sz w:val="24"/>
              </w:rPr>
              <w:t>交银施罗德先锋混合型证券投资基金（更新）招募说明书摘要（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2016-11-24</w:t>
            </w:r>
          </w:p>
        </w:tc>
      </w:tr>
      <w:tr w:rsidR="00896EF3">
        <w:tc>
          <w:tcPr>
            <w:tcW w:w="720" w:type="dxa"/>
            <w:vAlign w:val="center"/>
          </w:tcPr>
          <w:p w:rsidR="00896EF3" w:rsidRDefault="003004B9">
            <w:pPr>
              <w:jc w:val="center"/>
            </w:pPr>
            <w:r>
              <w:rPr>
                <w:color w:val="000000"/>
                <w:sz w:val="24"/>
              </w:rPr>
              <w:t>37</w:t>
            </w:r>
          </w:p>
        </w:tc>
        <w:tc>
          <w:tcPr>
            <w:tcW w:w="4320" w:type="dxa"/>
            <w:vAlign w:val="center"/>
          </w:tcPr>
          <w:p w:rsidR="00896EF3" w:rsidRDefault="003004B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2016-11-29</w:t>
            </w:r>
          </w:p>
        </w:tc>
      </w:tr>
      <w:tr w:rsidR="00896EF3">
        <w:tc>
          <w:tcPr>
            <w:tcW w:w="720" w:type="dxa"/>
            <w:vAlign w:val="center"/>
          </w:tcPr>
          <w:p w:rsidR="00896EF3" w:rsidRDefault="003004B9">
            <w:pPr>
              <w:jc w:val="center"/>
            </w:pPr>
            <w:r>
              <w:rPr>
                <w:color w:val="000000"/>
                <w:sz w:val="24"/>
              </w:rPr>
              <w:lastRenderedPageBreak/>
              <w:t>38</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2016-12-06</w:t>
            </w:r>
          </w:p>
        </w:tc>
      </w:tr>
      <w:tr w:rsidR="00896EF3">
        <w:tc>
          <w:tcPr>
            <w:tcW w:w="720" w:type="dxa"/>
            <w:vAlign w:val="center"/>
          </w:tcPr>
          <w:p w:rsidR="00896EF3" w:rsidRDefault="003004B9">
            <w:pPr>
              <w:jc w:val="center"/>
            </w:pPr>
            <w:r>
              <w:rPr>
                <w:color w:val="000000"/>
                <w:sz w:val="24"/>
              </w:rPr>
              <w:t>39</w:t>
            </w:r>
          </w:p>
        </w:tc>
        <w:tc>
          <w:tcPr>
            <w:tcW w:w="4320" w:type="dxa"/>
            <w:vAlign w:val="center"/>
          </w:tcPr>
          <w:p w:rsidR="00896EF3" w:rsidRDefault="003004B9">
            <w:pPr>
              <w:jc w:val="left"/>
            </w:pPr>
            <w:r>
              <w:rPr>
                <w:color w:val="000000"/>
                <w:sz w:val="24"/>
              </w:rPr>
              <w:t>交银施罗德基金管理有限公司关于旗下基金所持停牌股票估值调整的公告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2016-12-10</w:t>
            </w:r>
          </w:p>
        </w:tc>
      </w:tr>
      <w:tr w:rsidR="00896EF3">
        <w:tc>
          <w:tcPr>
            <w:tcW w:w="720" w:type="dxa"/>
            <w:vAlign w:val="center"/>
          </w:tcPr>
          <w:p w:rsidR="00896EF3" w:rsidRDefault="003004B9">
            <w:pPr>
              <w:jc w:val="center"/>
            </w:pPr>
            <w:r>
              <w:rPr>
                <w:color w:val="000000"/>
                <w:sz w:val="24"/>
              </w:rPr>
              <w:t>40</w:t>
            </w:r>
          </w:p>
        </w:tc>
        <w:tc>
          <w:tcPr>
            <w:tcW w:w="4320" w:type="dxa"/>
            <w:vAlign w:val="center"/>
          </w:tcPr>
          <w:p w:rsidR="00896EF3" w:rsidRDefault="003004B9">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2016-12-14</w:t>
            </w:r>
          </w:p>
        </w:tc>
      </w:tr>
      <w:tr w:rsidR="00896EF3">
        <w:tc>
          <w:tcPr>
            <w:tcW w:w="720" w:type="dxa"/>
            <w:vAlign w:val="center"/>
          </w:tcPr>
          <w:p w:rsidR="00896EF3" w:rsidRDefault="003004B9">
            <w:pPr>
              <w:jc w:val="center"/>
            </w:pPr>
            <w:r>
              <w:rPr>
                <w:color w:val="000000"/>
                <w:sz w:val="24"/>
              </w:rPr>
              <w:t>41</w:t>
            </w:r>
          </w:p>
        </w:tc>
        <w:tc>
          <w:tcPr>
            <w:tcW w:w="4320" w:type="dxa"/>
            <w:vAlign w:val="center"/>
          </w:tcPr>
          <w:p w:rsidR="00896EF3" w:rsidRDefault="003004B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2016-12-22</w:t>
            </w:r>
          </w:p>
        </w:tc>
      </w:tr>
      <w:tr w:rsidR="00896EF3">
        <w:tc>
          <w:tcPr>
            <w:tcW w:w="720" w:type="dxa"/>
            <w:vAlign w:val="center"/>
          </w:tcPr>
          <w:p w:rsidR="00896EF3" w:rsidRDefault="003004B9">
            <w:pPr>
              <w:jc w:val="center"/>
            </w:pPr>
            <w:r>
              <w:rPr>
                <w:color w:val="000000"/>
                <w:sz w:val="24"/>
              </w:rPr>
              <w:t>42</w:t>
            </w:r>
          </w:p>
        </w:tc>
        <w:tc>
          <w:tcPr>
            <w:tcW w:w="4320" w:type="dxa"/>
            <w:vAlign w:val="center"/>
          </w:tcPr>
          <w:p w:rsidR="00896EF3" w:rsidRDefault="003004B9">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896EF3" w:rsidRDefault="003004B9">
            <w:pPr>
              <w:jc w:val="center"/>
            </w:pPr>
            <w:r>
              <w:rPr>
                <w:color w:val="000000"/>
                <w:sz w:val="24"/>
              </w:rPr>
              <w:t>中国证券报、上海证券报、证券时报</w:t>
            </w:r>
          </w:p>
        </w:tc>
        <w:tc>
          <w:tcPr>
            <w:tcW w:w="1629" w:type="dxa"/>
            <w:vAlign w:val="center"/>
          </w:tcPr>
          <w:p w:rsidR="00896EF3" w:rsidRDefault="003004B9">
            <w:pPr>
              <w:jc w:val="center"/>
            </w:pPr>
            <w:r>
              <w:rPr>
                <w:color w:val="000000"/>
                <w:sz w:val="24"/>
              </w:rPr>
              <w:t>2016-12-30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376817">
      <w:pPr>
        <w:pStyle w:val="1"/>
        <w:keepNext/>
        <w:keepLines/>
        <w:widowControl w:val="0"/>
        <w:spacing w:beforeLines="100" w:before="312" w:afterLines="100" w:after="312" w:line="288" w:lineRule="auto"/>
        <w:jc w:val="center"/>
        <w:rPr>
          <w:b/>
          <w:bCs/>
          <w:color w:val="000000"/>
          <w:szCs w:val="24"/>
        </w:rPr>
      </w:pPr>
      <w:bookmarkStart w:id="482" w:name="_Toc225500055"/>
      <w:bookmarkStart w:id="483" w:name="_Toc361324903"/>
      <w:bookmarkStart w:id="484" w:name="_Toc478410976"/>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482"/>
      <w:bookmarkEnd w:id="483"/>
      <w:bookmarkEnd w:id="4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85" w:name="_Toc361324904"/>
      <w:bookmarkStart w:id="486" w:name="_Toc478410977"/>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485"/>
      <w:bookmarkEnd w:id="486"/>
    </w:p>
    <w:p w:rsidR="00896EF3" w:rsidRDefault="003004B9">
      <w:pPr>
        <w:spacing w:before="29" w:line="288" w:lineRule="auto"/>
        <w:rPr>
          <w:color w:val="000000"/>
          <w:sz w:val="24"/>
        </w:rPr>
      </w:pPr>
      <w:r>
        <w:rPr>
          <w:color w:val="000000"/>
          <w:sz w:val="24"/>
        </w:rPr>
        <w:t>1</w:t>
      </w:r>
      <w:r>
        <w:rPr>
          <w:color w:val="000000"/>
          <w:sz w:val="24"/>
        </w:rPr>
        <w:t>、中国证监会核准交银施罗德先锋股票证券投资基金募集的文件；</w:t>
      </w:r>
    </w:p>
    <w:p w:rsidR="00896EF3" w:rsidRDefault="003004B9">
      <w:pPr>
        <w:spacing w:before="29" w:line="288" w:lineRule="auto"/>
        <w:rPr>
          <w:color w:val="000000"/>
          <w:sz w:val="24"/>
        </w:rPr>
      </w:pPr>
      <w:r>
        <w:rPr>
          <w:color w:val="000000"/>
          <w:sz w:val="24"/>
        </w:rPr>
        <w:t>2</w:t>
      </w:r>
      <w:r>
        <w:rPr>
          <w:color w:val="000000"/>
          <w:sz w:val="24"/>
        </w:rPr>
        <w:t>、《交银施罗德先锋混合型证券投资基金基金合同》；</w:t>
      </w:r>
    </w:p>
    <w:p w:rsidR="00896EF3" w:rsidRDefault="003004B9">
      <w:pPr>
        <w:spacing w:before="29" w:line="288" w:lineRule="auto"/>
        <w:rPr>
          <w:color w:val="000000"/>
          <w:sz w:val="24"/>
        </w:rPr>
      </w:pPr>
      <w:r>
        <w:rPr>
          <w:color w:val="000000"/>
          <w:sz w:val="24"/>
        </w:rPr>
        <w:t>3</w:t>
      </w:r>
      <w:r>
        <w:rPr>
          <w:color w:val="000000"/>
          <w:sz w:val="24"/>
        </w:rPr>
        <w:t>、《交银施罗德先锋混合型证券投资基金招募说明书》；</w:t>
      </w:r>
    </w:p>
    <w:p w:rsidR="00896EF3" w:rsidRDefault="003004B9">
      <w:pPr>
        <w:spacing w:before="29" w:line="288" w:lineRule="auto"/>
        <w:rPr>
          <w:color w:val="000000"/>
          <w:sz w:val="24"/>
        </w:rPr>
      </w:pPr>
      <w:r>
        <w:rPr>
          <w:color w:val="000000"/>
          <w:sz w:val="24"/>
        </w:rPr>
        <w:t>4</w:t>
      </w:r>
      <w:r>
        <w:rPr>
          <w:color w:val="000000"/>
          <w:sz w:val="24"/>
        </w:rPr>
        <w:t>、《交银施罗德先锋混合型证券投资基金托管协议》；</w:t>
      </w:r>
    </w:p>
    <w:p w:rsidR="00896EF3" w:rsidRDefault="003004B9">
      <w:pPr>
        <w:spacing w:before="29" w:line="288" w:lineRule="auto"/>
        <w:rPr>
          <w:color w:val="000000"/>
          <w:sz w:val="24"/>
        </w:rPr>
      </w:pPr>
      <w:r>
        <w:rPr>
          <w:color w:val="000000"/>
          <w:sz w:val="24"/>
        </w:rPr>
        <w:t>5</w:t>
      </w:r>
      <w:r>
        <w:rPr>
          <w:color w:val="000000"/>
          <w:sz w:val="24"/>
        </w:rPr>
        <w:t>、基金管理人业务资格批件、营业执照；</w:t>
      </w:r>
    </w:p>
    <w:p w:rsidR="00896EF3" w:rsidRDefault="003004B9">
      <w:pPr>
        <w:spacing w:before="29" w:line="288" w:lineRule="auto"/>
        <w:rPr>
          <w:color w:val="000000"/>
          <w:sz w:val="24"/>
        </w:rPr>
      </w:pPr>
      <w:r>
        <w:rPr>
          <w:color w:val="000000"/>
          <w:sz w:val="24"/>
        </w:rPr>
        <w:t>6</w:t>
      </w:r>
      <w:r>
        <w:rPr>
          <w:color w:val="000000"/>
          <w:sz w:val="24"/>
        </w:rPr>
        <w:t>、基金托管人业务资格批件、营业执照；</w:t>
      </w:r>
    </w:p>
    <w:p w:rsidR="00896EF3" w:rsidRDefault="003004B9">
      <w:pPr>
        <w:spacing w:before="29" w:line="288" w:lineRule="auto"/>
        <w:rPr>
          <w:color w:val="000000"/>
          <w:sz w:val="24"/>
        </w:rPr>
      </w:pPr>
      <w:r>
        <w:rPr>
          <w:color w:val="000000"/>
          <w:sz w:val="24"/>
        </w:rPr>
        <w:t>7</w:t>
      </w:r>
      <w:r>
        <w:rPr>
          <w:color w:val="000000"/>
          <w:sz w:val="24"/>
        </w:rPr>
        <w:t>、关于申请募集交银施罗德先锋股票证券投资基金之法律意见书；</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、报告期内交银施罗德先锋混合型证券投资基金在指定报刊上各项公告的原稿。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87" w:name="_Toc361324905"/>
      <w:bookmarkStart w:id="488" w:name="_Toc478410978"/>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487"/>
      <w:bookmarkEnd w:id="4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89" w:name="_Toc361324906"/>
      <w:bookmarkStart w:id="490" w:name="_Toc478410979"/>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489"/>
      <w:bookmarkEnd w:id="490"/>
    </w:p>
    <w:p w:rsidR="00896EF3" w:rsidRDefault="003004B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w:t>
      </w:r>
      <w:r w:rsidRPr="00E037C7">
        <w:rPr>
          <w:color w:val="000000"/>
          <w:sz w:val="24"/>
        </w:rPr>
        <w:lastRenderedPageBreak/>
        <w:t>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905" w:rsidRDefault="000F1905">
      <w:r>
        <w:separator/>
      </w:r>
    </w:p>
  </w:endnote>
  <w:endnote w:type="continuationSeparator" w:id="0">
    <w:p w:rsidR="000F1905" w:rsidRDefault="000F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91" w:rsidRDefault="006C6180" w:rsidP="00C03B3A">
    <w:pPr>
      <w:pStyle w:val="aa"/>
      <w:framePr w:wrap="around" w:vAnchor="text" w:hAnchor="margin" w:xAlign="right" w:y="1"/>
      <w:rPr>
        <w:rStyle w:val="ac"/>
      </w:rPr>
    </w:pPr>
    <w:r>
      <w:rPr>
        <w:rStyle w:val="ac"/>
      </w:rPr>
      <w:fldChar w:fldCharType="begin"/>
    </w:r>
    <w:r w:rsidR="00A34191">
      <w:rPr>
        <w:rStyle w:val="ac"/>
      </w:rPr>
      <w:instrText xml:space="preserve">PAGE  </w:instrText>
    </w:r>
    <w:r>
      <w:rPr>
        <w:rStyle w:val="ac"/>
      </w:rPr>
      <w:fldChar w:fldCharType="end"/>
    </w:r>
  </w:p>
  <w:p w:rsidR="00A34191" w:rsidRDefault="00A34191"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91" w:rsidRDefault="00A34191" w:rsidP="00C03B3A">
    <w:pPr>
      <w:pStyle w:val="aa"/>
      <w:ind w:right="360"/>
      <w:jc w:val="center"/>
    </w:pPr>
    <w:r>
      <w:rPr>
        <w:rFonts w:hint="eastAsia"/>
        <w:kern w:val="0"/>
        <w:szCs w:val="21"/>
      </w:rPr>
      <w:t>第</w:t>
    </w:r>
    <w:r>
      <w:rPr>
        <w:rFonts w:hint="eastAsia"/>
        <w:kern w:val="0"/>
        <w:szCs w:val="21"/>
      </w:rPr>
      <w:t xml:space="preserve"> </w:t>
    </w:r>
    <w:r w:rsidR="006C6180">
      <w:rPr>
        <w:kern w:val="0"/>
        <w:szCs w:val="21"/>
      </w:rPr>
      <w:fldChar w:fldCharType="begin"/>
    </w:r>
    <w:r>
      <w:rPr>
        <w:kern w:val="0"/>
        <w:szCs w:val="21"/>
      </w:rPr>
      <w:instrText xml:space="preserve"> PAGE </w:instrText>
    </w:r>
    <w:r w:rsidR="006C6180">
      <w:rPr>
        <w:kern w:val="0"/>
        <w:szCs w:val="21"/>
      </w:rPr>
      <w:fldChar w:fldCharType="separate"/>
    </w:r>
    <w:r w:rsidR="00E352E8">
      <w:rPr>
        <w:noProof/>
        <w:kern w:val="0"/>
        <w:szCs w:val="21"/>
      </w:rPr>
      <w:t>8</w:t>
    </w:r>
    <w:r w:rsidR="006C6180">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6C6180">
      <w:rPr>
        <w:kern w:val="0"/>
        <w:szCs w:val="21"/>
      </w:rPr>
      <w:fldChar w:fldCharType="begin"/>
    </w:r>
    <w:r>
      <w:rPr>
        <w:kern w:val="0"/>
        <w:szCs w:val="21"/>
      </w:rPr>
      <w:instrText xml:space="preserve"> NUMPAGES </w:instrText>
    </w:r>
    <w:r w:rsidR="006C6180">
      <w:rPr>
        <w:kern w:val="0"/>
        <w:szCs w:val="21"/>
      </w:rPr>
      <w:fldChar w:fldCharType="separate"/>
    </w:r>
    <w:r w:rsidR="00E352E8">
      <w:rPr>
        <w:noProof/>
        <w:kern w:val="0"/>
        <w:szCs w:val="21"/>
      </w:rPr>
      <w:t>55</w:t>
    </w:r>
    <w:r w:rsidR="006C6180">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905" w:rsidRDefault="000F1905">
      <w:r>
        <w:separator/>
      </w:r>
    </w:p>
  </w:footnote>
  <w:footnote w:type="continuationSeparator" w:id="0">
    <w:p w:rsidR="000F1905" w:rsidRDefault="000F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91" w:rsidRPr="00C2542B" w:rsidRDefault="00A34191" w:rsidP="00C2542B">
    <w:pPr>
      <w:pStyle w:val="ae"/>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3695"/>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02"/>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65E"/>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1905"/>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AE2"/>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29"/>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331"/>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10F"/>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39"/>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60B"/>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BD6"/>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2AB"/>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4B9"/>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817"/>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2BB5"/>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87E"/>
    <w:rsid w:val="003E0938"/>
    <w:rsid w:val="003E099F"/>
    <w:rsid w:val="003E19FF"/>
    <w:rsid w:val="003E244F"/>
    <w:rsid w:val="003E314E"/>
    <w:rsid w:val="003E37AE"/>
    <w:rsid w:val="003E5165"/>
    <w:rsid w:val="003E53AD"/>
    <w:rsid w:val="003E552C"/>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D94"/>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DB"/>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439"/>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866"/>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1BC6"/>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2B7E"/>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1E2A"/>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80"/>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1D65"/>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0A"/>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6EF3"/>
    <w:rsid w:val="0089728F"/>
    <w:rsid w:val="008976C0"/>
    <w:rsid w:val="00897708"/>
    <w:rsid w:val="00897D88"/>
    <w:rsid w:val="008A0029"/>
    <w:rsid w:val="008A0860"/>
    <w:rsid w:val="008A0A9C"/>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0A4"/>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4A2E"/>
    <w:rsid w:val="00A05ACE"/>
    <w:rsid w:val="00A072CE"/>
    <w:rsid w:val="00A076E9"/>
    <w:rsid w:val="00A114B9"/>
    <w:rsid w:val="00A1191B"/>
    <w:rsid w:val="00A12107"/>
    <w:rsid w:val="00A12805"/>
    <w:rsid w:val="00A138F0"/>
    <w:rsid w:val="00A13A65"/>
    <w:rsid w:val="00A14589"/>
    <w:rsid w:val="00A14AE3"/>
    <w:rsid w:val="00A14DCC"/>
    <w:rsid w:val="00A16126"/>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19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42"/>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30E3"/>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30B"/>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B6"/>
    <w:rsid w:val="00B91BC2"/>
    <w:rsid w:val="00B9240D"/>
    <w:rsid w:val="00B933F6"/>
    <w:rsid w:val="00B941AB"/>
    <w:rsid w:val="00B94960"/>
    <w:rsid w:val="00B94AF7"/>
    <w:rsid w:val="00B9578B"/>
    <w:rsid w:val="00B96F6E"/>
    <w:rsid w:val="00B9775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07E4C"/>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95B"/>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2A0F"/>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4E2D"/>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BA3"/>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2E91"/>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45B2"/>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E4F"/>
    <w:rsid w:val="00DF3F94"/>
    <w:rsid w:val="00DF4369"/>
    <w:rsid w:val="00DF5970"/>
    <w:rsid w:val="00DF5B14"/>
    <w:rsid w:val="00DF614E"/>
    <w:rsid w:val="00DF63FA"/>
    <w:rsid w:val="00DF66E2"/>
    <w:rsid w:val="00E001FD"/>
    <w:rsid w:val="00E00A1C"/>
    <w:rsid w:val="00E00C30"/>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2E8"/>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19C"/>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638"/>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37E4"/>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174652-0FC9-4DDA-B6B8-9CA359E8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aff4">
    <w:name w:val="Revision"/>
    <w:hidden/>
    <w:uiPriority w:val="99"/>
    <w:semiHidden/>
    <w:rsid w:val="00612B7E"/>
    <w:rPr>
      <w:kern w:val="2"/>
      <w:sz w:val="21"/>
      <w:szCs w:val="24"/>
    </w:rPr>
  </w:style>
  <w:style w:type="paragraph" w:styleId="40">
    <w:name w:val="toc 4"/>
    <w:basedOn w:val="a"/>
    <w:next w:val="a"/>
    <w:autoRedefine/>
    <w:uiPriority w:val="39"/>
    <w:unhideWhenUsed/>
    <w:rsid w:val="00A04A2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04A2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04A2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04A2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04A2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04A2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526">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Netease/&#32593;&#26131;&#38378;&#30005;&#37038;/tmp/writemail(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BF7D-0018-443F-A460-5AD64F1D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55</Pages>
  <Words>7481</Words>
  <Characters>42646</Characters>
  <Application>Microsoft Office Word</Application>
  <DocSecurity>0</DocSecurity>
  <Lines>355</Lines>
  <Paragraphs>100</Paragraphs>
  <ScaleCrop>false</ScaleCrop>
  <Company/>
  <LinksUpToDate>false</LinksUpToDate>
  <CharactersWithSpaces>50027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1458</cp:revision>
  <cp:lastPrinted>2007-07-19T00:46:00Z</cp:lastPrinted>
  <dcterms:created xsi:type="dcterms:W3CDTF">2013-08-07T09:12:00Z</dcterms:created>
  <dcterms:modified xsi:type="dcterms:W3CDTF">2020-03-27T09:36:00Z</dcterms:modified>
</cp:coreProperties>
</file>