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交银施罗德稳健配置混合型证券投资基金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2017</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2017</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中国建设银行股份有限公司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二〇一八年三月二十八日</w:t>
      </w: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509748659"/>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509748660"/>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8F2CCD" w:rsidRDefault="00514706">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8F2CCD" w:rsidRDefault="00514706">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8F2CCD" w:rsidRDefault="00514706">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8F2CCD" w:rsidRDefault="00514706">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2017</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883730" w:rsidRDefault="001A59F9" w:rsidP="00E3290D">
      <w:pPr>
        <w:pStyle w:val="20"/>
        <w:spacing w:before="29" w:after="0" w:line="288" w:lineRule="auto"/>
        <w:rPr>
          <w:kern w:val="0"/>
        </w:rPr>
      </w:pPr>
      <w:r w:rsidRPr="0091212A">
        <w:rPr>
          <w:rFonts w:asciiTheme="minorEastAsia" w:eastAsiaTheme="minorEastAsia" w:hAnsiTheme="minorEastAsia"/>
          <w:szCs w:val="21"/>
        </w:rPr>
        <w:br w:type="page"/>
      </w:r>
      <w:bookmarkStart w:id="7" w:name="_Toc245193808"/>
      <w:bookmarkStart w:id="8" w:name="_Toc509748661"/>
      <w:r w:rsidR="00352EBB" w:rsidRPr="007C403D">
        <w:rPr>
          <w:rFonts w:ascii="Times New Roman" w:hAnsi="Times New Roman"/>
          <w:kern w:val="0"/>
          <w:szCs w:val="24"/>
        </w:rPr>
        <w:lastRenderedPageBreak/>
        <w:t>1.2</w:t>
      </w:r>
      <w:r w:rsidR="00352EBB" w:rsidRPr="007C403D">
        <w:rPr>
          <w:rFonts w:ascii="Times New Roman" w:hAnsi="Times New Roman" w:hint="eastAsia"/>
          <w:kern w:val="0"/>
          <w:szCs w:val="24"/>
        </w:rPr>
        <w:t>目录</w:t>
      </w:r>
      <w:bookmarkEnd w:id="7"/>
      <w:bookmarkEnd w:id="8"/>
    </w:p>
    <w:p w:rsidR="00242C9F" w:rsidRPr="0091212A" w:rsidRDefault="00242C9F" w:rsidP="0091212A">
      <w:pPr>
        <w:spacing w:line="360" w:lineRule="auto"/>
        <w:ind w:firstLineChars="50" w:firstLine="105"/>
        <w:rPr>
          <w:rFonts w:ascii="宋体" w:hAnsi="宋体"/>
          <w:b/>
          <w:color w:val="000000"/>
          <w:szCs w:val="21"/>
        </w:rPr>
      </w:pPr>
    </w:p>
    <w:p w:rsidR="00883730" w:rsidRDefault="00D20614">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509748659" w:history="1">
        <w:r w:rsidR="00883730" w:rsidRPr="00387C1D">
          <w:rPr>
            <w:rStyle w:val="a9"/>
            <w:b/>
            <w:bCs/>
            <w:noProof/>
          </w:rPr>
          <w:t xml:space="preserve">§1  </w:t>
        </w:r>
        <w:r w:rsidR="00883730" w:rsidRPr="00387C1D">
          <w:rPr>
            <w:rStyle w:val="a9"/>
            <w:rFonts w:hint="eastAsia"/>
            <w:b/>
            <w:bCs/>
            <w:noProof/>
          </w:rPr>
          <w:t>重要提示及目录</w:t>
        </w:r>
        <w:r w:rsidR="00883730">
          <w:rPr>
            <w:noProof/>
            <w:webHidden/>
          </w:rPr>
          <w:tab/>
        </w:r>
        <w:r w:rsidR="00883730">
          <w:rPr>
            <w:noProof/>
            <w:webHidden/>
          </w:rPr>
          <w:fldChar w:fldCharType="begin"/>
        </w:r>
        <w:r w:rsidR="00883730">
          <w:rPr>
            <w:noProof/>
            <w:webHidden/>
          </w:rPr>
          <w:instrText xml:space="preserve"> PAGEREF _Toc509748659 \h </w:instrText>
        </w:r>
        <w:r w:rsidR="00883730">
          <w:rPr>
            <w:noProof/>
            <w:webHidden/>
          </w:rPr>
        </w:r>
        <w:r w:rsidR="00883730">
          <w:rPr>
            <w:noProof/>
            <w:webHidden/>
          </w:rPr>
          <w:fldChar w:fldCharType="separate"/>
        </w:r>
        <w:r w:rsidR="00883730">
          <w:rPr>
            <w:noProof/>
            <w:webHidden/>
          </w:rPr>
          <w:t>2</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660" w:history="1">
        <w:r w:rsidR="00883730" w:rsidRPr="00387C1D">
          <w:rPr>
            <w:rStyle w:val="a9"/>
            <w:noProof/>
          </w:rPr>
          <w:t xml:space="preserve">1.1 </w:t>
        </w:r>
        <w:r w:rsidR="00883730" w:rsidRPr="00387C1D">
          <w:rPr>
            <w:rStyle w:val="a9"/>
            <w:rFonts w:hint="eastAsia"/>
            <w:noProof/>
          </w:rPr>
          <w:t>重要提示</w:t>
        </w:r>
        <w:r w:rsidR="00883730">
          <w:rPr>
            <w:noProof/>
            <w:webHidden/>
          </w:rPr>
          <w:tab/>
        </w:r>
        <w:r w:rsidR="00883730">
          <w:rPr>
            <w:noProof/>
            <w:webHidden/>
          </w:rPr>
          <w:fldChar w:fldCharType="begin"/>
        </w:r>
        <w:r w:rsidR="00883730">
          <w:rPr>
            <w:noProof/>
            <w:webHidden/>
          </w:rPr>
          <w:instrText xml:space="preserve"> PAGEREF _Toc509748660 \h </w:instrText>
        </w:r>
        <w:r w:rsidR="00883730">
          <w:rPr>
            <w:noProof/>
            <w:webHidden/>
          </w:rPr>
        </w:r>
        <w:r w:rsidR="00883730">
          <w:rPr>
            <w:noProof/>
            <w:webHidden/>
          </w:rPr>
          <w:fldChar w:fldCharType="separate"/>
        </w:r>
        <w:r w:rsidR="00883730">
          <w:rPr>
            <w:noProof/>
            <w:webHidden/>
          </w:rPr>
          <w:t>2</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661" w:history="1">
        <w:r w:rsidR="00883730" w:rsidRPr="00387C1D">
          <w:rPr>
            <w:rStyle w:val="a9"/>
            <w:noProof/>
          </w:rPr>
          <w:t>1.2</w:t>
        </w:r>
        <w:r w:rsidR="00883730" w:rsidRPr="00387C1D">
          <w:rPr>
            <w:rStyle w:val="a9"/>
            <w:rFonts w:hint="eastAsia"/>
            <w:noProof/>
          </w:rPr>
          <w:t>目录</w:t>
        </w:r>
        <w:r w:rsidR="00883730">
          <w:rPr>
            <w:noProof/>
            <w:webHidden/>
          </w:rPr>
          <w:tab/>
        </w:r>
        <w:r w:rsidR="00883730">
          <w:rPr>
            <w:noProof/>
            <w:webHidden/>
          </w:rPr>
          <w:fldChar w:fldCharType="begin"/>
        </w:r>
        <w:r w:rsidR="00883730">
          <w:rPr>
            <w:noProof/>
            <w:webHidden/>
          </w:rPr>
          <w:instrText xml:space="preserve"> PAGEREF _Toc509748661 \h </w:instrText>
        </w:r>
        <w:r w:rsidR="00883730">
          <w:rPr>
            <w:noProof/>
            <w:webHidden/>
          </w:rPr>
        </w:r>
        <w:r w:rsidR="00883730">
          <w:rPr>
            <w:noProof/>
            <w:webHidden/>
          </w:rPr>
          <w:fldChar w:fldCharType="separate"/>
        </w:r>
        <w:r w:rsidR="00883730">
          <w:rPr>
            <w:noProof/>
            <w:webHidden/>
          </w:rPr>
          <w:t>3</w:t>
        </w:r>
        <w:r w:rsidR="00883730">
          <w:rPr>
            <w:noProof/>
            <w:webHidden/>
          </w:rPr>
          <w:fldChar w:fldCharType="end"/>
        </w:r>
      </w:hyperlink>
    </w:p>
    <w:p w:rsidR="00883730" w:rsidRDefault="000D379A">
      <w:pPr>
        <w:pStyle w:val="11"/>
        <w:rPr>
          <w:rFonts w:asciiTheme="minorHAnsi" w:eastAsiaTheme="minorEastAsia" w:hAnsiTheme="minorHAnsi" w:cstheme="minorBidi"/>
          <w:noProof/>
          <w:szCs w:val="22"/>
        </w:rPr>
      </w:pPr>
      <w:hyperlink w:anchor="_Toc509748662" w:history="1">
        <w:r w:rsidR="00883730" w:rsidRPr="00387C1D">
          <w:rPr>
            <w:rStyle w:val="a9"/>
            <w:b/>
            <w:bCs/>
            <w:noProof/>
          </w:rPr>
          <w:t xml:space="preserve">§2  </w:t>
        </w:r>
        <w:r w:rsidR="00883730" w:rsidRPr="00387C1D">
          <w:rPr>
            <w:rStyle w:val="a9"/>
            <w:rFonts w:hint="eastAsia"/>
            <w:b/>
            <w:bCs/>
            <w:noProof/>
          </w:rPr>
          <w:t>基金简介</w:t>
        </w:r>
        <w:r w:rsidR="00883730">
          <w:rPr>
            <w:noProof/>
            <w:webHidden/>
          </w:rPr>
          <w:tab/>
        </w:r>
        <w:r w:rsidR="00883730">
          <w:rPr>
            <w:noProof/>
            <w:webHidden/>
          </w:rPr>
          <w:fldChar w:fldCharType="begin"/>
        </w:r>
        <w:r w:rsidR="00883730">
          <w:rPr>
            <w:noProof/>
            <w:webHidden/>
          </w:rPr>
          <w:instrText xml:space="preserve"> PAGEREF _Toc509748662 \h </w:instrText>
        </w:r>
        <w:r w:rsidR="00883730">
          <w:rPr>
            <w:noProof/>
            <w:webHidden/>
          </w:rPr>
        </w:r>
        <w:r w:rsidR="00883730">
          <w:rPr>
            <w:noProof/>
            <w:webHidden/>
          </w:rPr>
          <w:fldChar w:fldCharType="separate"/>
        </w:r>
        <w:r w:rsidR="00883730">
          <w:rPr>
            <w:noProof/>
            <w:webHidden/>
          </w:rPr>
          <w:t>5</w:t>
        </w:r>
        <w:r w:rsidR="00883730">
          <w:rPr>
            <w:noProof/>
            <w:webHidden/>
          </w:rPr>
          <w:fldChar w:fldCharType="end"/>
        </w:r>
      </w:hyperlink>
    </w:p>
    <w:p w:rsidR="00883730" w:rsidRDefault="000D379A" w:rsidP="007241D0">
      <w:pPr>
        <w:pStyle w:val="22"/>
        <w:tabs>
          <w:tab w:val="left" w:pos="1260"/>
        </w:tabs>
        <w:rPr>
          <w:rFonts w:asciiTheme="minorHAnsi" w:eastAsiaTheme="minorEastAsia" w:hAnsiTheme="minorHAnsi" w:cstheme="minorBidi"/>
          <w:noProof/>
          <w:kern w:val="2"/>
          <w:szCs w:val="22"/>
        </w:rPr>
      </w:pPr>
      <w:hyperlink w:anchor="_Toc509748663" w:history="1">
        <w:r w:rsidR="00883730" w:rsidRPr="00387C1D">
          <w:rPr>
            <w:rStyle w:val="a9"/>
            <w:noProof/>
          </w:rPr>
          <w:t>2.1</w:t>
        </w:r>
        <w:r w:rsidR="007241D0">
          <w:rPr>
            <w:rFonts w:asciiTheme="minorHAnsi" w:eastAsiaTheme="minorEastAsia" w:hAnsiTheme="minorHAnsi" w:cstheme="minorBidi"/>
            <w:noProof/>
            <w:kern w:val="2"/>
            <w:szCs w:val="22"/>
          </w:rPr>
          <w:t xml:space="preserve"> </w:t>
        </w:r>
        <w:r w:rsidR="00883730" w:rsidRPr="00387C1D">
          <w:rPr>
            <w:rStyle w:val="a9"/>
            <w:rFonts w:hint="eastAsia"/>
            <w:noProof/>
          </w:rPr>
          <w:t>基金基本情况</w:t>
        </w:r>
        <w:r w:rsidR="00883730">
          <w:rPr>
            <w:noProof/>
            <w:webHidden/>
          </w:rPr>
          <w:tab/>
        </w:r>
        <w:r w:rsidR="00883730">
          <w:rPr>
            <w:noProof/>
            <w:webHidden/>
          </w:rPr>
          <w:fldChar w:fldCharType="begin"/>
        </w:r>
        <w:r w:rsidR="00883730">
          <w:rPr>
            <w:noProof/>
            <w:webHidden/>
          </w:rPr>
          <w:instrText xml:space="preserve"> PAGEREF _Toc509748663 \h </w:instrText>
        </w:r>
        <w:r w:rsidR="00883730">
          <w:rPr>
            <w:noProof/>
            <w:webHidden/>
          </w:rPr>
        </w:r>
        <w:r w:rsidR="00883730">
          <w:rPr>
            <w:noProof/>
            <w:webHidden/>
          </w:rPr>
          <w:fldChar w:fldCharType="separate"/>
        </w:r>
        <w:r w:rsidR="00883730">
          <w:rPr>
            <w:noProof/>
            <w:webHidden/>
          </w:rPr>
          <w:t>5</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664" w:history="1">
        <w:r w:rsidR="00883730" w:rsidRPr="00387C1D">
          <w:rPr>
            <w:rStyle w:val="a9"/>
            <w:noProof/>
          </w:rPr>
          <w:t xml:space="preserve">2.2 </w:t>
        </w:r>
        <w:r w:rsidR="00883730" w:rsidRPr="00387C1D">
          <w:rPr>
            <w:rStyle w:val="a9"/>
            <w:rFonts w:hint="eastAsia"/>
            <w:noProof/>
          </w:rPr>
          <w:t>基金产品说明</w:t>
        </w:r>
        <w:r w:rsidR="00883730">
          <w:rPr>
            <w:noProof/>
            <w:webHidden/>
          </w:rPr>
          <w:tab/>
        </w:r>
        <w:r w:rsidR="00883730">
          <w:rPr>
            <w:noProof/>
            <w:webHidden/>
          </w:rPr>
          <w:fldChar w:fldCharType="begin"/>
        </w:r>
        <w:r w:rsidR="00883730">
          <w:rPr>
            <w:noProof/>
            <w:webHidden/>
          </w:rPr>
          <w:instrText xml:space="preserve"> PAGEREF _Toc509748664 \h </w:instrText>
        </w:r>
        <w:r w:rsidR="00883730">
          <w:rPr>
            <w:noProof/>
            <w:webHidden/>
          </w:rPr>
        </w:r>
        <w:r w:rsidR="00883730">
          <w:rPr>
            <w:noProof/>
            <w:webHidden/>
          </w:rPr>
          <w:fldChar w:fldCharType="separate"/>
        </w:r>
        <w:r w:rsidR="00883730">
          <w:rPr>
            <w:noProof/>
            <w:webHidden/>
          </w:rPr>
          <w:t>5</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665" w:history="1">
        <w:r w:rsidR="00883730" w:rsidRPr="00387C1D">
          <w:rPr>
            <w:rStyle w:val="a9"/>
            <w:noProof/>
          </w:rPr>
          <w:t xml:space="preserve">2.3 </w:t>
        </w:r>
        <w:r w:rsidR="00883730" w:rsidRPr="00387C1D">
          <w:rPr>
            <w:rStyle w:val="a9"/>
            <w:rFonts w:hint="eastAsia"/>
            <w:noProof/>
          </w:rPr>
          <w:t>基金管理人和基金托管人</w:t>
        </w:r>
        <w:r w:rsidR="00883730">
          <w:rPr>
            <w:noProof/>
            <w:webHidden/>
          </w:rPr>
          <w:tab/>
        </w:r>
        <w:r w:rsidR="00883730">
          <w:rPr>
            <w:noProof/>
            <w:webHidden/>
          </w:rPr>
          <w:fldChar w:fldCharType="begin"/>
        </w:r>
        <w:r w:rsidR="00883730">
          <w:rPr>
            <w:noProof/>
            <w:webHidden/>
          </w:rPr>
          <w:instrText xml:space="preserve"> PAGEREF _Toc509748665 \h </w:instrText>
        </w:r>
        <w:r w:rsidR="00883730">
          <w:rPr>
            <w:noProof/>
            <w:webHidden/>
          </w:rPr>
        </w:r>
        <w:r w:rsidR="00883730">
          <w:rPr>
            <w:noProof/>
            <w:webHidden/>
          </w:rPr>
          <w:fldChar w:fldCharType="separate"/>
        </w:r>
        <w:r w:rsidR="00883730">
          <w:rPr>
            <w:noProof/>
            <w:webHidden/>
          </w:rPr>
          <w:t>5</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666" w:history="1">
        <w:r w:rsidR="00883730" w:rsidRPr="00387C1D">
          <w:rPr>
            <w:rStyle w:val="a9"/>
            <w:noProof/>
          </w:rPr>
          <w:t xml:space="preserve">2.4 </w:t>
        </w:r>
        <w:r w:rsidR="00883730" w:rsidRPr="00387C1D">
          <w:rPr>
            <w:rStyle w:val="a9"/>
            <w:rFonts w:hint="eastAsia"/>
            <w:noProof/>
          </w:rPr>
          <w:t>信息披露方式</w:t>
        </w:r>
        <w:r w:rsidR="00883730">
          <w:rPr>
            <w:noProof/>
            <w:webHidden/>
          </w:rPr>
          <w:tab/>
        </w:r>
        <w:r w:rsidR="00883730">
          <w:rPr>
            <w:noProof/>
            <w:webHidden/>
          </w:rPr>
          <w:fldChar w:fldCharType="begin"/>
        </w:r>
        <w:r w:rsidR="00883730">
          <w:rPr>
            <w:noProof/>
            <w:webHidden/>
          </w:rPr>
          <w:instrText xml:space="preserve"> PAGEREF _Toc509748666 \h </w:instrText>
        </w:r>
        <w:r w:rsidR="00883730">
          <w:rPr>
            <w:noProof/>
            <w:webHidden/>
          </w:rPr>
        </w:r>
        <w:r w:rsidR="00883730">
          <w:rPr>
            <w:noProof/>
            <w:webHidden/>
          </w:rPr>
          <w:fldChar w:fldCharType="separate"/>
        </w:r>
        <w:r w:rsidR="00883730">
          <w:rPr>
            <w:noProof/>
            <w:webHidden/>
          </w:rPr>
          <w:t>6</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667" w:history="1">
        <w:r w:rsidR="00883730" w:rsidRPr="00387C1D">
          <w:rPr>
            <w:rStyle w:val="a9"/>
            <w:noProof/>
          </w:rPr>
          <w:t xml:space="preserve">2.5 </w:t>
        </w:r>
        <w:r w:rsidR="00883730" w:rsidRPr="00387C1D">
          <w:rPr>
            <w:rStyle w:val="a9"/>
            <w:rFonts w:hint="eastAsia"/>
            <w:noProof/>
          </w:rPr>
          <w:t>其他相关资料</w:t>
        </w:r>
        <w:r w:rsidR="00883730">
          <w:rPr>
            <w:noProof/>
            <w:webHidden/>
          </w:rPr>
          <w:tab/>
        </w:r>
        <w:r w:rsidR="00883730">
          <w:rPr>
            <w:noProof/>
            <w:webHidden/>
          </w:rPr>
          <w:fldChar w:fldCharType="begin"/>
        </w:r>
        <w:r w:rsidR="00883730">
          <w:rPr>
            <w:noProof/>
            <w:webHidden/>
          </w:rPr>
          <w:instrText xml:space="preserve"> PAGEREF _Toc509748667 \h </w:instrText>
        </w:r>
        <w:r w:rsidR="00883730">
          <w:rPr>
            <w:noProof/>
            <w:webHidden/>
          </w:rPr>
        </w:r>
        <w:r w:rsidR="00883730">
          <w:rPr>
            <w:noProof/>
            <w:webHidden/>
          </w:rPr>
          <w:fldChar w:fldCharType="separate"/>
        </w:r>
        <w:r w:rsidR="00883730">
          <w:rPr>
            <w:noProof/>
            <w:webHidden/>
          </w:rPr>
          <w:t>6</w:t>
        </w:r>
        <w:r w:rsidR="00883730">
          <w:rPr>
            <w:noProof/>
            <w:webHidden/>
          </w:rPr>
          <w:fldChar w:fldCharType="end"/>
        </w:r>
      </w:hyperlink>
    </w:p>
    <w:p w:rsidR="00883730" w:rsidRDefault="000D379A">
      <w:pPr>
        <w:pStyle w:val="11"/>
        <w:rPr>
          <w:rFonts w:asciiTheme="minorHAnsi" w:eastAsiaTheme="minorEastAsia" w:hAnsiTheme="minorHAnsi" w:cstheme="minorBidi"/>
          <w:noProof/>
          <w:szCs w:val="22"/>
        </w:rPr>
      </w:pPr>
      <w:hyperlink w:anchor="_Toc509748668" w:history="1">
        <w:r w:rsidR="00883730" w:rsidRPr="00387C1D">
          <w:rPr>
            <w:rStyle w:val="a9"/>
            <w:b/>
            <w:bCs/>
            <w:noProof/>
          </w:rPr>
          <w:t xml:space="preserve">§3 </w:t>
        </w:r>
        <w:r w:rsidR="00883730" w:rsidRPr="00387C1D">
          <w:rPr>
            <w:rStyle w:val="a9"/>
            <w:rFonts w:hint="eastAsia"/>
            <w:b/>
            <w:bCs/>
            <w:noProof/>
          </w:rPr>
          <w:t>主要财务指标、基金净值表现及利润分配情况</w:t>
        </w:r>
        <w:r w:rsidR="00883730">
          <w:rPr>
            <w:noProof/>
            <w:webHidden/>
          </w:rPr>
          <w:tab/>
        </w:r>
        <w:r w:rsidR="00883730">
          <w:rPr>
            <w:noProof/>
            <w:webHidden/>
          </w:rPr>
          <w:fldChar w:fldCharType="begin"/>
        </w:r>
        <w:r w:rsidR="00883730">
          <w:rPr>
            <w:noProof/>
            <w:webHidden/>
          </w:rPr>
          <w:instrText xml:space="preserve"> PAGEREF _Toc509748668 \h </w:instrText>
        </w:r>
        <w:r w:rsidR="00883730">
          <w:rPr>
            <w:noProof/>
            <w:webHidden/>
          </w:rPr>
        </w:r>
        <w:r w:rsidR="00883730">
          <w:rPr>
            <w:noProof/>
            <w:webHidden/>
          </w:rPr>
          <w:fldChar w:fldCharType="separate"/>
        </w:r>
        <w:r w:rsidR="00883730">
          <w:rPr>
            <w:noProof/>
            <w:webHidden/>
          </w:rPr>
          <w:t>6</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669" w:history="1">
        <w:r w:rsidR="00883730" w:rsidRPr="00387C1D">
          <w:rPr>
            <w:rStyle w:val="a9"/>
            <w:noProof/>
          </w:rPr>
          <w:t xml:space="preserve">3.1 </w:t>
        </w:r>
        <w:r w:rsidR="00883730" w:rsidRPr="00387C1D">
          <w:rPr>
            <w:rStyle w:val="a9"/>
            <w:rFonts w:hint="eastAsia"/>
            <w:noProof/>
          </w:rPr>
          <w:t>主要会计数据和财务指标</w:t>
        </w:r>
        <w:r w:rsidR="00883730">
          <w:rPr>
            <w:noProof/>
            <w:webHidden/>
          </w:rPr>
          <w:tab/>
        </w:r>
        <w:r w:rsidR="00883730">
          <w:rPr>
            <w:noProof/>
            <w:webHidden/>
          </w:rPr>
          <w:fldChar w:fldCharType="begin"/>
        </w:r>
        <w:r w:rsidR="00883730">
          <w:rPr>
            <w:noProof/>
            <w:webHidden/>
          </w:rPr>
          <w:instrText xml:space="preserve"> PAGEREF _Toc509748669 \h </w:instrText>
        </w:r>
        <w:r w:rsidR="00883730">
          <w:rPr>
            <w:noProof/>
            <w:webHidden/>
          </w:rPr>
        </w:r>
        <w:r w:rsidR="00883730">
          <w:rPr>
            <w:noProof/>
            <w:webHidden/>
          </w:rPr>
          <w:fldChar w:fldCharType="separate"/>
        </w:r>
        <w:r w:rsidR="00883730">
          <w:rPr>
            <w:noProof/>
            <w:webHidden/>
          </w:rPr>
          <w:t>6</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670" w:history="1">
        <w:r w:rsidR="00883730" w:rsidRPr="00387C1D">
          <w:rPr>
            <w:rStyle w:val="a9"/>
            <w:noProof/>
          </w:rPr>
          <w:t xml:space="preserve">3.2 </w:t>
        </w:r>
        <w:r w:rsidR="00883730" w:rsidRPr="00387C1D">
          <w:rPr>
            <w:rStyle w:val="a9"/>
            <w:rFonts w:hint="eastAsia"/>
            <w:noProof/>
          </w:rPr>
          <w:t>基金净值表现</w:t>
        </w:r>
        <w:r w:rsidR="00883730">
          <w:rPr>
            <w:noProof/>
            <w:webHidden/>
          </w:rPr>
          <w:tab/>
        </w:r>
        <w:r w:rsidR="00883730">
          <w:rPr>
            <w:noProof/>
            <w:webHidden/>
          </w:rPr>
          <w:fldChar w:fldCharType="begin"/>
        </w:r>
        <w:r w:rsidR="00883730">
          <w:rPr>
            <w:noProof/>
            <w:webHidden/>
          </w:rPr>
          <w:instrText xml:space="preserve"> PAGEREF _Toc509748670 \h </w:instrText>
        </w:r>
        <w:r w:rsidR="00883730">
          <w:rPr>
            <w:noProof/>
            <w:webHidden/>
          </w:rPr>
        </w:r>
        <w:r w:rsidR="00883730">
          <w:rPr>
            <w:noProof/>
            <w:webHidden/>
          </w:rPr>
          <w:fldChar w:fldCharType="separate"/>
        </w:r>
        <w:r w:rsidR="00883730">
          <w:rPr>
            <w:noProof/>
            <w:webHidden/>
          </w:rPr>
          <w:t>7</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672" w:history="1">
        <w:r w:rsidR="00883730" w:rsidRPr="00387C1D">
          <w:rPr>
            <w:rStyle w:val="a9"/>
            <w:noProof/>
          </w:rPr>
          <w:t>3.3</w:t>
        </w:r>
        <w:r w:rsidR="00883730" w:rsidRPr="00387C1D">
          <w:rPr>
            <w:rStyle w:val="a9"/>
            <w:rFonts w:hint="eastAsia"/>
            <w:noProof/>
          </w:rPr>
          <w:t>过去三年基金的利润分配情况</w:t>
        </w:r>
        <w:r w:rsidR="00883730">
          <w:rPr>
            <w:noProof/>
            <w:webHidden/>
          </w:rPr>
          <w:tab/>
        </w:r>
        <w:r w:rsidR="00883730">
          <w:rPr>
            <w:noProof/>
            <w:webHidden/>
          </w:rPr>
          <w:fldChar w:fldCharType="begin"/>
        </w:r>
        <w:r w:rsidR="00883730">
          <w:rPr>
            <w:noProof/>
            <w:webHidden/>
          </w:rPr>
          <w:instrText xml:space="preserve"> PAGEREF _Toc509748672 \h </w:instrText>
        </w:r>
        <w:r w:rsidR="00883730">
          <w:rPr>
            <w:noProof/>
            <w:webHidden/>
          </w:rPr>
        </w:r>
        <w:r w:rsidR="00883730">
          <w:rPr>
            <w:noProof/>
            <w:webHidden/>
          </w:rPr>
          <w:fldChar w:fldCharType="separate"/>
        </w:r>
        <w:r w:rsidR="00883730">
          <w:rPr>
            <w:noProof/>
            <w:webHidden/>
          </w:rPr>
          <w:t>9</w:t>
        </w:r>
        <w:r w:rsidR="00883730">
          <w:rPr>
            <w:noProof/>
            <w:webHidden/>
          </w:rPr>
          <w:fldChar w:fldCharType="end"/>
        </w:r>
      </w:hyperlink>
    </w:p>
    <w:p w:rsidR="00883730" w:rsidRDefault="000D379A">
      <w:pPr>
        <w:pStyle w:val="11"/>
        <w:rPr>
          <w:rFonts w:asciiTheme="minorHAnsi" w:eastAsiaTheme="minorEastAsia" w:hAnsiTheme="minorHAnsi" w:cstheme="minorBidi"/>
          <w:noProof/>
          <w:szCs w:val="22"/>
        </w:rPr>
      </w:pPr>
      <w:hyperlink w:anchor="_Toc509748673" w:history="1">
        <w:r w:rsidR="00883730" w:rsidRPr="00387C1D">
          <w:rPr>
            <w:rStyle w:val="a9"/>
            <w:b/>
            <w:bCs/>
            <w:noProof/>
          </w:rPr>
          <w:t xml:space="preserve">§4  </w:t>
        </w:r>
        <w:r w:rsidR="00883730" w:rsidRPr="00387C1D">
          <w:rPr>
            <w:rStyle w:val="a9"/>
            <w:rFonts w:hint="eastAsia"/>
            <w:b/>
            <w:bCs/>
            <w:noProof/>
          </w:rPr>
          <w:t>管理人报告</w:t>
        </w:r>
        <w:r w:rsidR="00883730">
          <w:rPr>
            <w:noProof/>
            <w:webHidden/>
          </w:rPr>
          <w:tab/>
        </w:r>
        <w:r w:rsidR="00883730">
          <w:rPr>
            <w:noProof/>
            <w:webHidden/>
          </w:rPr>
          <w:fldChar w:fldCharType="begin"/>
        </w:r>
        <w:r w:rsidR="00883730">
          <w:rPr>
            <w:noProof/>
            <w:webHidden/>
          </w:rPr>
          <w:instrText xml:space="preserve"> PAGEREF _Toc509748673 \h </w:instrText>
        </w:r>
        <w:r w:rsidR="00883730">
          <w:rPr>
            <w:noProof/>
            <w:webHidden/>
          </w:rPr>
        </w:r>
        <w:r w:rsidR="00883730">
          <w:rPr>
            <w:noProof/>
            <w:webHidden/>
          </w:rPr>
          <w:fldChar w:fldCharType="separate"/>
        </w:r>
        <w:r w:rsidR="00883730">
          <w:rPr>
            <w:noProof/>
            <w:webHidden/>
          </w:rPr>
          <w:t>9</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674" w:history="1">
        <w:r w:rsidR="00883730" w:rsidRPr="00387C1D">
          <w:rPr>
            <w:rStyle w:val="a9"/>
            <w:noProof/>
          </w:rPr>
          <w:t xml:space="preserve">4.1 </w:t>
        </w:r>
        <w:r w:rsidR="00883730" w:rsidRPr="00387C1D">
          <w:rPr>
            <w:rStyle w:val="a9"/>
            <w:rFonts w:hint="eastAsia"/>
            <w:noProof/>
          </w:rPr>
          <w:t>基金管理人及基金经理情况</w:t>
        </w:r>
        <w:r w:rsidR="00883730">
          <w:rPr>
            <w:noProof/>
            <w:webHidden/>
          </w:rPr>
          <w:tab/>
        </w:r>
        <w:r w:rsidR="00883730">
          <w:rPr>
            <w:noProof/>
            <w:webHidden/>
          </w:rPr>
          <w:fldChar w:fldCharType="begin"/>
        </w:r>
        <w:r w:rsidR="00883730">
          <w:rPr>
            <w:noProof/>
            <w:webHidden/>
          </w:rPr>
          <w:instrText xml:space="preserve"> PAGEREF _Toc509748674 \h </w:instrText>
        </w:r>
        <w:r w:rsidR="00883730">
          <w:rPr>
            <w:noProof/>
            <w:webHidden/>
          </w:rPr>
        </w:r>
        <w:r w:rsidR="00883730">
          <w:rPr>
            <w:noProof/>
            <w:webHidden/>
          </w:rPr>
          <w:fldChar w:fldCharType="separate"/>
        </w:r>
        <w:r w:rsidR="00883730">
          <w:rPr>
            <w:noProof/>
            <w:webHidden/>
          </w:rPr>
          <w:t>9</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677" w:history="1">
        <w:r w:rsidR="00883730" w:rsidRPr="00387C1D">
          <w:rPr>
            <w:rStyle w:val="a9"/>
            <w:noProof/>
          </w:rPr>
          <w:t xml:space="preserve">4.2 </w:t>
        </w:r>
        <w:r w:rsidR="00883730" w:rsidRPr="00387C1D">
          <w:rPr>
            <w:rStyle w:val="a9"/>
            <w:rFonts w:hint="eastAsia"/>
            <w:noProof/>
          </w:rPr>
          <w:t>管理人对报告期内本基金运作遵规守信情况的说明</w:t>
        </w:r>
        <w:r w:rsidR="00883730">
          <w:rPr>
            <w:noProof/>
            <w:webHidden/>
          </w:rPr>
          <w:tab/>
        </w:r>
        <w:r w:rsidR="00883730">
          <w:rPr>
            <w:noProof/>
            <w:webHidden/>
          </w:rPr>
          <w:fldChar w:fldCharType="begin"/>
        </w:r>
        <w:r w:rsidR="00883730">
          <w:rPr>
            <w:noProof/>
            <w:webHidden/>
          </w:rPr>
          <w:instrText xml:space="preserve"> PAGEREF _Toc509748677 \h </w:instrText>
        </w:r>
        <w:r w:rsidR="00883730">
          <w:rPr>
            <w:noProof/>
            <w:webHidden/>
          </w:rPr>
        </w:r>
        <w:r w:rsidR="00883730">
          <w:rPr>
            <w:noProof/>
            <w:webHidden/>
          </w:rPr>
          <w:fldChar w:fldCharType="separate"/>
        </w:r>
        <w:r w:rsidR="00883730">
          <w:rPr>
            <w:noProof/>
            <w:webHidden/>
          </w:rPr>
          <w:t>10</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678" w:history="1">
        <w:r w:rsidR="00883730" w:rsidRPr="00387C1D">
          <w:rPr>
            <w:rStyle w:val="a9"/>
            <w:noProof/>
          </w:rPr>
          <w:t xml:space="preserve">4.3 </w:t>
        </w:r>
        <w:r w:rsidR="00883730" w:rsidRPr="00387C1D">
          <w:rPr>
            <w:rStyle w:val="a9"/>
            <w:rFonts w:hint="eastAsia"/>
            <w:noProof/>
          </w:rPr>
          <w:t>管理人对报告期内公平交易情况的专项说明</w:t>
        </w:r>
        <w:r w:rsidR="00883730">
          <w:rPr>
            <w:noProof/>
            <w:webHidden/>
          </w:rPr>
          <w:tab/>
        </w:r>
        <w:r w:rsidR="00883730">
          <w:rPr>
            <w:noProof/>
            <w:webHidden/>
          </w:rPr>
          <w:fldChar w:fldCharType="begin"/>
        </w:r>
        <w:r w:rsidR="00883730">
          <w:rPr>
            <w:noProof/>
            <w:webHidden/>
          </w:rPr>
          <w:instrText xml:space="preserve"> PAGEREF _Toc509748678 \h </w:instrText>
        </w:r>
        <w:r w:rsidR="00883730">
          <w:rPr>
            <w:noProof/>
            <w:webHidden/>
          </w:rPr>
        </w:r>
        <w:r w:rsidR="00883730">
          <w:rPr>
            <w:noProof/>
            <w:webHidden/>
          </w:rPr>
          <w:fldChar w:fldCharType="separate"/>
        </w:r>
        <w:r w:rsidR="00883730">
          <w:rPr>
            <w:noProof/>
            <w:webHidden/>
          </w:rPr>
          <w:t>11</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682" w:history="1">
        <w:r w:rsidR="00883730" w:rsidRPr="00387C1D">
          <w:rPr>
            <w:rStyle w:val="a9"/>
            <w:noProof/>
          </w:rPr>
          <w:t xml:space="preserve">4.4 </w:t>
        </w:r>
        <w:r w:rsidR="00883730" w:rsidRPr="00387C1D">
          <w:rPr>
            <w:rStyle w:val="a9"/>
            <w:rFonts w:hint="eastAsia"/>
            <w:noProof/>
          </w:rPr>
          <w:t>管理人对报告期内基金的投资策略和业绩表现的说明</w:t>
        </w:r>
        <w:r w:rsidR="00883730">
          <w:rPr>
            <w:noProof/>
            <w:webHidden/>
          </w:rPr>
          <w:tab/>
        </w:r>
        <w:r w:rsidR="00883730">
          <w:rPr>
            <w:noProof/>
            <w:webHidden/>
          </w:rPr>
          <w:fldChar w:fldCharType="begin"/>
        </w:r>
        <w:r w:rsidR="00883730">
          <w:rPr>
            <w:noProof/>
            <w:webHidden/>
          </w:rPr>
          <w:instrText xml:space="preserve"> PAGEREF _Toc509748682 \h </w:instrText>
        </w:r>
        <w:r w:rsidR="00883730">
          <w:rPr>
            <w:noProof/>
            <w:webHidden/>
          </w:rPr>
        </w:r>
        <w:r w:rsidR="00883730">
          <w:rPr>
            <w:noProof/>
            <w:webHidden/>
          </w:rPr>
          <w:fldChar w:fldCharType="separate"/>
        </w:r>
        <w:r w:rsidR="00883730">
          <w:rPr>
            <w:noProof/>
            <w:webHidden/>
          </w:rPr>
          <w:t>12</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685" w:history="1">
        <w:r w:rsidR="00883730" w:rsidRPr="00387C1D">
          <w:rPr>
            <w:rStyle w:val="a9"/>
            <w:noProof/>
          </w:rPr>
          <w:t xml:space="preserve">4.5 </w:t>
        </w:r>
        <w:r w:rsidR="00883730" w:rsidRPr="00387C1D">
          <w:rPr>
            <w:rStyle w:val="a9"/>
            <w:rFonts w:hint="eastAsia"/>
            <w:noProof/>
          </w:rPr>
          <w:t>管理人对宏观经济、证券市场及行业走势的简要展望</w:t>
        </w:r>
        <w:r w:rsidR="00883730">
          <w:rPr>
            <w:noProof/>
            <w:webHidden/>
          </w:rPr>
          <w:tab/>
        </w:r>
        <w:r w:rsidR="00883730">
          <w:rPr>
            <w:noProof/>
            <w:webHidden/>
          </w:rPr>
          <w:fldChar w:fldCharType="begin"/>
        </w:r>
        <w:r w:rsidR="00883730">
          <w:rPr>
            <w:noProof/>
            <w:webHidden/>
          </w:rPr>
          <w:instrText xml:space="preserve"> PAGEREF _Toc509748685 \h </w:instrText>
        </w:r>
        <w:r w:rsidR="00883730">
          <w:rPr>
            <w:noProof/>
            <w:webHidden/>
          </w:rPr>
        </w:r>
        <w:r w:rsidR="00883730">
          <w:rPr>
            <w:noProof/>
            <w:webHidden/>
          </w:rPr>
          <w:fldChar w:fldCharType="separate"/>
        </w:r>
        <w:r w:rsidR="00883730">
          <w:rPr>
            <w:noProof/>
            <w:webHidden/>
          </w:rPr>
          <w:t>12</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686" w:history="1">
        <w:r w:rsidR="00883730" w:rsidRPr="00387C1D">
          <w:rPr>
            <w:rStyle w:val="a9"/>
            <w:noProof/>
          </w:rPr>
          <w:t xml:space="preserve">4.6 </w:t>
        </w:r>
        <w:r w:rsidR="00883730" w:rsidRPr="00387C1D">
          <w:rPr>
            <w:rStyle w:val="a9"/>
            <w:rFonts w:hint="eastAsia"/>
            <w:noProof/>
          </w:rPr>
          <w:t>管理人内部有关本基金的监察稽核工作情况</w:t>
        </w:r>
        <w:r w:rsidR="00883730">
          <w:rPr>
            <w:noProof/>
            <w:webHidden/>
          </w:rPr>
          <w:tab/>
        </w:r>
        <w:r w:rsidR="00883730">
          <w:rPr>
            <w:noProof/>
            <w:webHidden/>
          </w:rPr>
          <w:fldChar w:fldCharType="begin"/>
        </w:r>
        <w:r w:rsidR="00883730">
          <w:rPr>
            <w:noProof/>
            <w:webHidden/>
          </w:rPr>
          <w:instrText xml:space="preserve"> PAGEREF _Toc509748686 \h </w:instrText>
        </w:r>
        <w:r w:rsidR="00883730">
          <w:rPr>
            <w:noProof/>
            <w:webHidden/>
          </w:rPr>
        </w:r>
        <w:r w:rsidR="00883730">
          <w:rPr>
            <w:noProof/>
            <w:webHidden/>
          </w:rPr>
          <w:fldChar w:fldCharType="separate"/>
        </w:r>
        <w:r w:rsidR="00883730">
          <w:rPr>
            <w:noProof/>
            <w:webHidden/>
          </w:rPr>
          <w:t>12</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687" w:history="1">
        <w:r w:rsidR="00883730" w:rsidRPr="00387C1D">
          <w:rPr>
            <w:rStyle w:val="a9"/>
            <w:noProof/>
          </w:rPr>
          <w:t xml:space="preserve">4.7 </w:t>
        </w:r>
        <w:r w:rsidR="00883730" w:rsidRPr="00387C1D">
          <w:rPr>
            <w:rStyle w:val="a9"/>
            <w:rFonts w:hint="eastAsia"/>
            <w:noProof/>
          </w:rPr>
          <w:t>管理人对报告期内基金估值程序等事项的说明</w:t>
        </w:r>
        <w:r w:rsidR="00883730">
          <w:rPr>
            <w:noProof/>
            <w:webHidden/>
          </w:rPr>
          <w:tab/>
        </w:r>
        <w:r w:rsidR="00883730">
          <w:rPr>
            <w:noProof/>
            <w:webHidden/>
          </w:rPr>
          <w:fldChar w:fldCharType="begin"/>
        </w:r>
        <w:r w:rsidR="00883730">
          <w:rPr>
            <w:noProof/>
            <w:webHidden/>
          </w:rPr>
          <w:instrText xml:space="preserve"> PAGEREF _Toc509748687 \h </w:instrText>
        </w:r>
        <w:r w:rsidR="00883730">
          <w:rPr>
            <w:noProof/>
            <w:webHidden/>
          </w:rPr>
        </w:r>
        <w:r w:rsidR="00883730">
          <w:rPr>
            <w:noProof/>
            <w:webHidden/>
          </w:rPr>
          <w:fldChar w:fldCharType="separate"/>
        </w:r>
        <w:r w:rsidR="00883730">
          <w:rPr>
            <w:noProof/>
            <w:webHidden/>
          </w:rPr>
          <w:t>13</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688" w:history="1">
        <w:r w:rsidR="00883730" w:rsidRPr="00387C1D">
          <w:rPr>
            <w:rStyle w:val="a9"/>
            <w:noProof/>
          </w:rPr>
          <w:t>4.8</w:t>
        </w:r>
        <w:r w:rsidR="00883730" w:rsidRPr="00387C1D">
          <w:rPr>
            <w:rStyle w:val="a9"/>
            <w:rFonts w:hint="eastAsia"/>
            <w:noProof/>
          </w:rPr>
          <w:t>管理人对报告期内基金利润分配情况的说明</w:t>
        </w:r>
        <w:r w:rsidR="00883730">
          <w:rPr>
            <w:noProof/>
            <w:webHidden/>
          </w:rPr>
          <w:tab/>
        </w:r>
        <w:r w:rsidR="00883730">
          <w:rPr>
            <w:noProof/>
            <w:webHidden/>
          </w:rPr>
          <w:fldChar w:fldCharType="begin"/>
        </w:r>
        <w:r w:rsidR="00883730">
          <w:rPr>
            <w:noProof/>
            <w:webHidden/>
          </w:rPr>
          <w:instrText xml:space="preserve"> PAGEREF _Toc509748688 \h </w:instrText>
        </w:r>
        <w:r w:rsidR="00883730">
          <w:rPr>
            <w:noProof/>
            <w:webHidden/>
          </w:rPr>
        </w:r>
        <w:r w:rsidR="00883730">
          <w:rPr>
            <w:noProof/>
            <w:webHidden/>
          </w:rPr>
          <w:fldChar w:fldCharType="separate"/>
        </w:r>
        <w:r w:rsidR="00883730">
          <w:rPr>
            <w:noProof/>
            <w:webHidden/>
          </w:rPr>
          <w:t>13</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689" w:history="1">
        <w:r w:rsidR="00883730" w:rsidRPr="00387C1D">
          <w:rPr>
            <w:rStyle w:val="a9"/>
            <w:noProof/>
          </w:rPr>
          <w:t>4.9</w:t>
        </w:r>
        <w:r w:rsidR="00883730" w:rsidRPr="00387C1D">
          <w:rPr>
            <w:rStyle w:val="a9"/>
            <w:rFonts w:hint="eastAsia"/>
            <w:noProof/>
          </w:rPr>
          <w:t>报告期内管理人对本基金持有人数或基金资产净值预警情形的说明</w:t>
        </w:r>
        <w:r w:rsidR="00883730">
          <w:rPr>
            <w:noProof/>
            <w:webHidden/>
          </w:rPr>
          <w:tab/>
        </w:r>
        <w:r w:rsidR="00883730">
          <w:rPr>
            <w:noProof/>
            <w:webHidden/>
          </w:rPr>
          <w:fldChar w:fldCharType="begin"/>
        </w:r>
        <w:r w:rsidR="00883730">
          <w:rPr>
            <w:noProof/>
            <w:webHidden/>
          </w:rPr>
          <w:instrText xml:space="preserve"> PAGEREF _Toc509748689 \h </w:instrText>
        </w:r>
        <w:r w:rsidR="00883730">
          <w:rPr>
            <w:noProof/>
            <w:webHidden/>
          </w:rPr>
        </w:r>
        <w:r w:rsidR="00883730">
          <w:rPr>
            <w:noProof/>
            <w:webHidden/>
          </w:rPr>
          <w:fldChar w:fldCharType="separate"/>
        </w:r>
        <w:r w:rsidR="00883730">
          <w:rPr>
            <w:noProof/>
            <w:webHidden/>
          </w:rPr>
          <w:t>13</w:t>
        </w:r>
        <w:r w:rsidR="00883730">
          <w:rPr>
            <w:noProof/>
            <w:webHidden/>
          </w:rPr>
          <w:fldChar w:fldCharType="end"/>
        </w:r>
      </w:hyperlink>
    </w:p>
    <w:p w:rsidR="00883730" w:rsidRDefault="000D379A">
      <w:pPr>
        <w:pStyle w:val="11"/>
        <w:rPr>
          <w:rFonts w:asciiTheme="minorHAnsi" w:eastAsiaTheme="minorEastAsia" w:hAnsiTheme="minorHAnsi" w:cstheme="minorBidi"/>
          <w:noProof/>
          <w:szCs w:val="22"/>
        </w:rPr>
      </w:pPr>
      <w:hyperlink w:anchor="_Toc509748690" w:history="1">
        <w:r w:rsidR="00883730" w:rsidRPr="00387C1D">
          <w:rPr>
            <w:rStyle w:val="a9"/>
            <w:b/>
            <w:bCs/>
            <w:noProof/>
          </w:rPr>
          <w:t xml:space="preserve">§5  </w:t>
        </w:r>
        <w:r w:rsidR="00883730" w:rsidRPr="00387C1D">
          <w:rPr>
            <w:rStyle w:val="a9"/>
            <w:rFonts w:hint="eastAsia"/>
            <w:b/>
            <w:bCs/>
            <w:noProof/>
          </w:rPr>
          <w:t>托管人报告</w:t>
        </w:r>
        <w:r w:rsidR="00883730">
          <w:rPr>
            <w:noProof/>
            <w:webHidden/>
          </w:rPr>
          <w:tab/>
        </w:r>
        <w:r w:rsidR="00883730">
          <w:rPr>
            <w:noProof/>
            <w:webHidden/>
          </w:rPr>
          <w:fldChar w:fldCharType="begin"/>
        </w:r>
        <w:r w:rsidR="00883730">
          <w:rPr>
            <w:noProof/>
            <w:webHidden/>
          </w:rPr>
          <w:instrText xml:space="preserve"> PAGEREF _Toc509748690 \h </w:instrText>
        </w:r>
        <w:r w:rsidR="00883730">
          <w:rPr>
            <w:noProof/>
            <w:webHidden/>
          </w:rPr>
        </w:r>
        <w:r w:rsidR="00883730">
          <w:rPr>
            <w:noProof/>
            <w:webHidden/>
          </w:rPr>
          <w:fldChar w:fldCharType="separate"/>
        </w:r>
        <w:r w:rsidR="00883730">
          <w:rPr>
            <w:noProof/>
            <w:webHidden/>
          </w:rPr>
          <w:t>14</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691" w:history="1">
        <w:r w:rsidR="00883730" w:rsidRPr="00387C1D">
          <w:rPr>
            <w:rStyle w:val="a9"/>
            <w:noProof/>
          </w:rPr>
          <w:t xml:space="preserve">5.1 </w:t>
        </w:r>
        <w:r w:rsidR="00883730" w:rsidRPr="00387C1D">
          <w:rPr>
            <w:rStyle w:val="a9"/>
            <w:rFonts w:hint="eastAsia"/>
            <w:noProof/>
          </w:rPr>
          <w:t>报告期内本基金托管人遵规守信情况声明</w:t>
        </w:r>
        <w:r w:rsidR="00883730">
          <w:rPr>
            <w:noProof/>
            <w:webHidden/>
          </w:rPr>
          <w:tab/>
        </w:r>
        <w:r w:rsidR="00883730">
          <w:rPr>
            <w:noProof/>
            <w:webHidden/>
          </w:rPr>
          <w:fldChar w:fldCharType="begin"/>
        </w:r>
        <w:r w:rsidR="00883730">
          <w:rPr>
            <w:noProof/>
            <w:webHidden/>
          </w:rPr>
          <w:instrText xml:space="preserve"> PAGEREF _Toc509748691 \h </w:instrText>
        </w:r>
        <w:r w:rsidR="00883730">
          <w:rPr>
            <w:noProof/>
            <w:webHidden/>
          </w:rPr>
        </w:r>
        <w:r w:rsidR="00883730">
          <w:rPr>
            <w:noProof/>
            <w:webHidden/>
          </w:rPr>
          <w:fldChar w:fldCharType="separate"/>
        </w:r>
        <w:r w:rsidR="00883730">
          <w:rPr>
            <w:noProof/>
            <w:webHidden/>
          </w:rPr>
          <w:t>14</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692" w:history="1">
        <w:r w:rsidR="00883730" w:rsidRPr="00387C1D">
          <w:rPr>
            <w:rStyle w:val="a9"/>
            <w:noProof/>
          </w:rPr>
          <w:t xml:space="preserve">5.2 </w:t>
        </w:r>
        <w:r w:rsidR="00883730" w:rsidRPr="00387C1D">
          <w:rPr>
            <w:rStyle w:val="a9"/>
            <w:rFonts w:hint="eastAsia"/>
            <w:noProof/>
          </w:rPr>
          <w:t>托管人对报告期内本基金投资运作遵规守信、净值计算、利润分配等情况的说明</w:t>
        </w:r>
        <w:r w:rsidR="00883730">
          <w:rPr>
            <w:noProof/>
            <w:webHidden/>
          </w:rPr>
          <w:tab/>
        </w:r>
        <w:r w:rsidR="00883730">
          <w:rPr>
            <w:noProof/>
            <w:webHidden/>
          </w:rPr>
          <w:fldChar w:fldCharType="begin"/>
        </w:r>
        <w:r w:rsidR="00883730">
          <w:rPr>
            <w:noProof/>
            <w:webHidden/>
          </w:rPr>
          <w:instrText xml:space="preserve"> PAGEREF _Toc509748692 \h </w:instrText>
        </w:r>
        <w:r w:rsidR="00883730">
          <w:rPr>
            <w:noProof/>
            <w:webHidden/>
          </w:rPr>
        </w:r>
        <w:r w:rsidR="00883730">
          <w:rPr>
            <w:noProof/>
            <w:webHidden/>
          </w:rPr>
          <w:fldChar w:fldCharType="separate"/>
        </w:r>
        <w:r w:rsidR="00883730">
          <w:rPr>
            <w:noProof/>
            <w:webHidden/>
          </w:rPr>
          <w:t>14</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693" w:history="1">
        <w:r w:rsidR="00883730" w:rsidRPr="00387C1D">
          <w:rPr>
            <w:rStyle w:val="a9"/>
            <w:noProof/>
          </w:rPr>
          <w:t xml:space="preserve">5.3 </w:t>
        </w:r>
        <w:r w:rsidR="00883730" w:rsidRPr="00387C1D">
          <w:rPr>
            <w:rStyle w:val="a9"/>
            <w:rFonts w:hint="eastAsia"/>
            <w:noProof/>
          </w:rPr>
          <w:t>托管人对本年度报告中财务信息等内容的真实、准确和完整发表意见</w:t>
        </w:r>
        <w:r w:rsidR="00883730">
          <w:rPr>
            <w:noProof/>
            <w:webHidden/>
          </w:rPr>
          <w:tab/>
        </w:r>
        <w:r w:rsidR="00883730">
          <w:rPr>
            <w:noProof/>
            <w:webHidden/>
          </w:rPr>
          <w:fldChar w:fldCharType="begin"/>
        </w:r>
        <w:r w:rsidR="00883730">
          <w:rPr>
            <w:noProof/>
            <w:webHidden/>
          </w:rPr>
          <w:instrText xml:space="preserve"> PAGEREF _Toc509748693 \h </w:instrText>
        </w:r>
        <w:r w:rsidR="00883730">
          <w:rPr>
            <w:noProof/>
            <w:webHidden/>
          </w:rPr>
        </w:r>
        <w:r w:rsidR="00883730">
          <w:rPr>
            <w:noProof/>
            <w:webHidden/>
          </w:rPr>
          <w:fldChar w:fldCharType="separate"/>
        </w:r>
        <w:r w:rsidR="00883730">
          <w:rPr>
            <w:noProof/>
            <w:webHidden/>
          </w:rPr>
          <w:t>14</w:t>
        </w:r>
        <w:r w:rsidR="00883730">
          <w:rPr>
            <w:noProof/>
            <w:webHidden/>
          </w:rPr>
          <w:fldChar w:fldCharType="end"/>
        </w:r>
      </w:hyperlink>
    </w:p>
    <w:p w:rsidR="00883730" w:rsidRDefault="000D379A">
      <w:pPr>
        <w:pStyle w:val="11"/>
        <w:rPr>
          <w:rFonts w:asciiTheme="minorHAnsi" w:eastAsiaTheme="minorEastAsia" w:hAnsiTheme="minorHAnsi" w:cstheme="minorBidi"/>
          <w:noProof/>
          <w:szCs w:val="22"/>
        </w:rPr>
      </w:pPr>
      <w:hyperlink w:anchor="_Toc509748694" w:history="1">
        <w:r w:rsidR="00883730" w:rsidRPr="00387C1D">
          <w:rPr>
            <w:rStyle w:val="a9"/>
            <w:b/>
            <w:bCs/>
            <w:noProof/>
          </w:rPr>
          <w:t xml:space="preserve">§6  </w:t>
        </w:r>
        <w:r w:rsidR="00883730" w:rsidRPr="00387C1D">
          <w:rPr>
            <w:rStyle w:val="a9"/>
            <w:rFonts w:hint="eastAsia"/>
            <w:b/>
            <w:bCs/>
            <w:noProof/>
          </w:rPr>
          <w:t>审计报告</w:t>
        </w:r>
        <w:r w:rsidR="00883730">
          <w:rPr>
            <w:noProof/>
            <w:webHidden/>
          </w:rPr>
          <w:tab/>
        </w:r>
        <w:r w:rsidR="00883730">
          <w:rPr>
            <w:noProof/>
            <w:webHidden/>
          </w:rPr>
          <w:fldChar w:fldCharType="begin"/>
        </w:r>
        <w:r w:rsidR="00883730">
          <w:rPr>
            <w:noProof/>
            <w:webHidden/>
          </w:rPr>
          <w:instrText xml:space="preserve"> PAGEREF _Toc509748694 \h </w:instrText>
        </w:r>
        <w:r w:rsidR="00883730">
          <w:rPr>
            <w:noProof/>
            <w:webHidden/>
          </w:rPr>
        </w:r>
        <w:r w:rsidR="00883730">
          <w:rPr>
            <w:noProof/>
            <w:webHidden/>
          </w:rPr>
          <w:fldChar w:fldCharType="separate"/>
        </w:r>
        <w:r w:rsidR="00883730">
          <w:rPr>
            <w:noProof/>
            <w:webHidden/>
          </w:rPr>
          <w:t>14</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695" w:history="1">
        <w:r w:rsidR="00883730" w:rsidRPr="00387C1D">
          <w:rPr>
            <w:rStyle w:val="a9"/>
            <w:rFonts w:hint="eastAsia"/>
            <w:noProof/>
          </w:rPr>
          <w:t>一、</w:t>
        </w:r>
        <w:r w:rsidR="00883730" w:rsidRPr="00387C1D">
          <w:rPr>
            <w:rStyle w:val="a9"/>
            <w:noProof/>
          </w:rPr>
          <w:t xml:space="preserve"> </w:t>
        </w:r>
        <w:r w:rsidR="00883730" w:rsidRPr="00387C1D">
          <w:rPr>
            <w:rStyle w:val="a9"/>
            <w:rFonts w:hint="eastAsia"/>
            <w:noProof/>
          </w:rPr>
          <w:t>审计意见</w:t>
        </w:r>
        <w:r w:rsidR="00883730">
          <w:rPr>
            <w:noProof/>
            <w:webHidden/>
          </w:rPr>
          <w:tab/>
        </w:r>
        <w:r w:rsidR="00883730">
          <w:rPr>
            <w:noProof/>
            <w:webHidden/>
          </w:rPr>
          <w:fldChar w:fldCharType="begin"/>
        </w:r>
        <w:r w:rsidR="00883730">
          <w:rPr>
            <w:noProof/>
            <w:webHidden/>
          </w:rPr>
          <w:instrText xml:space="preserve"> PAGEREF _Toc509748695 \h </w:instrText>
        </w:r>
        <w:r w:rsidR="00883730">
          <w:rPr>
            <w:noProof/>
            <w:webHidden/>
          </w:rPr>
        </w:r>
        <w:r w:rsidR="00883730">
          <w:rPr>
            <w:noProof/>
            <w:webHidden/>
          </w:rPr>
          <w:fldChar w:fldCharType="separate"/>
        </w:r>
        <w:r w:rsidR="00883730">
          <w:rPr>
            <w:noProof/>
            <w:webHidden/>
          </w:rPr>
          <w:t>14</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696" w:history="1">
        <w:r w:rsidR="00883730" w:rsidRPr="00387C1D">
          <w:rPr>
            <w:rStyle w:val="a9"/>
            <w:rFonts w:hint="eastAsia"/>
            <w:noProof/>
          </w:rPr>
          <w:t>二、</w:t>
        </w:r>
        <w:r w:rsidR="00883730" w:rsidRPr="00387C1D">
          <w:rPr>
            <w:rStyle w:val="a9"/>
            <w:noProof/>
          </w:rPr>
          <w:t xml:space="preserve"> </w:t>
        </w:r>
        <w:r w:rsidR="00883730" w:rsidRPr="00387C1D">
          <w:rPr>
            <w:rStyle w:val="a9"/>
            <w:rFonts w:hint="eastAsia"/>
            <w:noProof/>
          </w:rPr>
          <w:t>形成审计意见的基础</w:t>
        </w:r>
        <w:r w:rsidR="00883730">
          <w:rPr>
            <w:noProof/>
            <w:webHidden/>
          </w:rPr>
          <w:tab/>
        </w:r>
        <w:r w:rsidR="00883730">
          <w:rPr>
            <w:noProof/>
            <w:webHidden/>
          </w:rPr>
          <w:fldChar w:fldCharType="begin"/>
        </w:r>
        <w:r w:rsidR="00883730">
          <w:rPr>
            <w:noProof/>
            <w:webHidden/>
          </w:rPr>
          <w:instrText xml:space="preserve"> PAGEREF _Toc509748696 \h </w:instrText>
        </w:r>
        <w:r w:rsidR="00883730">
          <w:rPr>
            <w:noProof/>
            <w:webHidden/>
          </w:rPr>
        </w:r>
        <w:r w:rsidR="00883730">
          <w:rPr>
            <w:noProof/>
            <w:webHidden/>
          </w:rPr>
          <w:fldChar w:fldCharType="separate"/>
        </w:r>
        <w:r w:rsidR="00883730">
          <w:rPr>
            <w:noProof/>
            <w:webHidden/>
          </w:rPr>
          <w:t>15</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697" w:history="1">
        <w:r w:rsidR="00883730" w:rsidRPr="00387C1D">
          <w:rPr>
            <w:rStyle w:val="a9"/>
            <w:rFonts w:hint="eastAsia"/>
            <w:noProof/>
          </w:rPr>
          <w:t>三、</w:t>
        </w:r>
        <w:r w:rsidR="00883730" w:rsidRPr="00387C1D">
          <w:rPr>
            <w:rStyle w:val="a9"/>
            <w:noProof/>
          </w:rPr>
          <w:t xml:space="preserve"> </w:t>
        </w:r>
        <w:r w:rsidR="00883730" w:rsidRPr="00387C1D">
          <w:rPr>
            <w:rStyle w:val="a9"/>
            <w:rFonts w:hint="eastAsia"/>
            <w:noProof/>
          </w:rPr>
          <w:t>管理层和治理层对财务报表的责任</w:t>
        </w:r>
        <w:r w:rsidR="00883730">
          <w:rPr>
            <w:noProof/>
            <w:webHidden/>
          </w:rPr>
          <w:tab/>
        </w:r>
        <w:r w:rsidR="00883730">
          <w:rPr>
            <w:noProof/>
            <w:webHidden/>
          </w:rPr>
          <w:fldChar w:fldCharType="begin"/>
        </w:r>
        <w:r w:rsidR="00883730">
          <w:rPr>
            <w:noProof/>
            <w:webHidden/>
          </w:rPr>
          <w:instrText xml:space="preserve"> PAGEREF _Toc509748697 \h </w:instrText>
        </w:r>
        <w:r w:rsidR="00883730">
          <w:rPr>
            <w:noProof/>
            <w:webHidden/>
          </w:rPr>
        </w:r>
        <w:r w:rsidR="00883730">
          <w:rPr>
            <w:noProof/>
            <w:webHidden/>
          </w:rPr>
          <w:fldChar w:fldCharType="separate"/>
        </w:r>
        <w:r w:rsidR="00883730">
          <w:rPr>
            <w:noProof/>
            <w:webHidden/>
          </w:rPr>
          <w:t>15</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698" w:history="1">
        <w:r w:rsidR="00883730" w:rsidRPr="00387C1D">
          <w:rPr>
            <w:rStyle w:val="a9"/>
            <w:rFonts w:hint="eastAsia"/>
            <w:noProof/>
          </w:rPr>
          <w:t>四、</w:t>
        </w:r>
        <w:r w:rsidR="00883730" w:rsidRPr="00387C1D">
          <w:rPr>
            <w:rStyle w:val="a9"/>
            <w:noProof/>
          </w:rPr>
          <w:t xml:space="preserve"> </w:t>
        </w:r>
        <w:r w:rsidR="00883730" w:rsidRPr="00387C1D">
          <w:rPr>
            <w:rStyle w:val="a9"/>
            <w:rFonts w:hint="eastAsia"/>
            <w:noProof/>
          </w:rPr>
          <w:t>注册会计师对财务报表审计的责任</w:t>
        </w:r>
        <w:r w:rsidR="00883730">
          <w:rPr>
            <w:noProof/>
            <w:webHidden/>
          </w:rPr>
          <w:tab/>
        </w:r>
        <w:r w:rsidR="00883730">
          <w:rPr>
            <w:noProof/>
            <w:webHidden/>
          </w:rPr>
          <w:fldChar w:fldCharType="begin"/>
        </w:r>
        <w:r w:rsidR="00883730">
          <w:rPr>
            <w:noProof/>
            <w:webHidden/>
          </w:rPr>
          <w:instrText xml:space="preserve"> PAGEREF _Toc509748698 \h </w:instrText>
        </w:r>
        <w:r w:rsidR="00883730">
          <w:rPr>
            <w:noProof/>
            <w:webHidden/>
          </w:rPr>
        </w:r>
        <w:r w:rsidR="00883730">
          <w:rPr>
            <w:noProof/>
            <w:webHidden/>
          </w:rPr>
          <w:fldChar w:fldCharType="separate"/>
        </w:r>
        <w:r w:rsidR="00883730">
          <w:rPr>
            <w:noProof/>
            <w:webHidden/>
          </w:rPr>
          <w:t>15</w:t>
        </w:r>
        <w:r w:rsidR="00883730">
          <w:rPr>
            <w:noProof/>
            <w:webHidden/>
          </w:rPr>
          <w:fldChar w:fldCharType="end"/>
        </w:r>
      </w:hyperlink>
    </w:p>
    <w:p w:rsidR="00883730" w:rsidRDefault="000D379A">
      <w:pPr>
        <w:pStyle w:val="11"/>
        <w:rPr>
          <w:rFonts w:asciiTheme="minorHAnsi" w:eastAsiaTheme="minorEastAsia" w:hAnsiTheme="minorHAnsi" w:cstheme="minorBidi"/>
          <w:noProof/>
          <w:szCs w:val="22"/>
        </w:rPr>
      </w:pPr>
      <w:hyperlink w:anchor="_Toc509748699" w:history="1">
        <w:r w:rsidR="00883730" w:rsidRPr="00387C1D">
          <w:rPr>
            <w:rStyle w:val="a9"/>
            <w:b/>
            <w:bCs/>
            <w:noProof/>
          </w:rPr>
          <w:t>§7</w:t>
        </w:r>
        <w:r w:rsidR="00883730" w:rsidRPr="00387C1D">
          <w:rPr>
            <w:rStyle w:val="a9"/>
            <w:rFonts w:hint="eastAsia"/>
            <w:b/>
            <w:bCs/>
            <w:noProof/>
          </w:rPr>
          <w:t>年度财务报表</w:t>
        </w:r>
        <w:r w:rsidR="00883730">
          <w:rPr>
            <w:noProof/>
            <w:webHidden/>
          </w:rPr>
          <w:tab/>
        </w:r>
        <w:r w:rsidR="00883730">
          <w:rPr>
            <w:noProof/>
            <w:webHidden/>
          </w:rPr>
          <w:fldChar w:fldCharType="begin"/>
        </w:r>
        <w:r w:rsidR="00883730">
          <w:rPr>
            <w:noProof/>
            <w:webHidden/>
          </w:rPr>
          <w:instrText xml:space="preserve"> PAGEREF _Toc509748699 \h </w:instrText>
        </w:r>
        <w:r w:rsidR="00883730">
          <w:rPr>
            <w:noProof/>
            <w:webHidden/>
          </w:rPr>
        </w:r>
        <w:r w:rsidR="00883730">
          <w:rPr>
            <w:noProof/>
            <w:webHidden/>
          </w:rPr>
          <w:fldChar w:fldCharType="separate"/>
        </w:r>
        <w:r w:rsidR="00883730">
          <w:rPr>
            <w:noProof/>
            <w:webHidden/>
          </w:rPr>
          <w:t>16</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700" w:history="1">
        <w:r w:rsidR="00883730" w:rsidRPr="00387C1D">
          <w:rPr>
            <w:rStyle w:val="a9"/>
            <w:noProof/>
          </w:rPr>
          <w:t xml:space="preserve">7.1 </w:t>
        </w:r>
        <w:r w:rsidR="00883730" w:rsidRPr="00387C1D">
          <w:rPr>
            <w:rStyle w:val="a9"/>
            <w:rFonts w:hint="eastAsia"/>
            <w:noProof/>
          </w:rPr>
          <w:t>资产负债表</w:t>
        </w:r>
        <w:r w:rsidR="00883730">
          <w:rPr>
            <w:noProof/>
            <w:webHidden/>
          </w:rPr>
          <w:tab/>
        </w:r>
        <w:r w:rsidR="00883730">
          <w:rPr>
            <w:noProof/>
            <w:webHidden/>
          </w:rPr>
          <w:fldChar w:fldCharType="begin"/>
        </w:r>
        <w:r w:rsidR="00883730">
          <w:rPr>
            <w:noProof/>
            <w:webHidden/>
          </w:rPr>
          <w:instrText xml:space="preserve"> PAGEREF _Toc509748700 \h </w:instrText>
        </w:r>
        <w:r w:rsidR="00883730">
          <w:rPr>
            <w:noProof/>
            <w:webHidden/>
          </w:rPr>
        </w:r>
        <w:r w:rsidR="00883730">
          <w:rPr>
            <w:noProof/>
            <w:webHidden/>
          </w:rPr>
          <w:fldChar w:fldCharType="separate"/>
        </w:r>
        <w:r w:rsidR="00883730">
          <w:rPr>
            <w:noProof/>
            <w:webHidden/>
          </w:rPr>
          <w:t>16</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701" w:history="1">
        <w:r w:rsidR="00883730" w:rsidRPr="00387C1D">
          <w:rPr>
            <w:rStyle w:val="a9"/>
            <w:noProof/>
          </w:rPr>
          <w:t xml:space="preserve">7.2 </w:t>
        </w:r>
        <w:r w:rsidR="00883730" w:rsidRPr="00387C1D">
          <w:rPr>
            <w:rStyle w:val="a9"/>
            <w:rFonts w:hint="eastAsia"/>
            <w:noProof/>
          </w:rPr>
          <w:t>利润表</w:t>
        </w:r>
        <w:r w:rsidR="00883730">
          <w:rPr>
            <w:noProof/>
            <w:webHidden/>
          </w:rPr>
          <w:tab/>
        </w:r>
        <w:r w:rsidR="00883730">
          <w:rPr>
            <w:noProof/>
            <w:webHidden/>
          </w:rPr>
          <w:fldChar w:fldCharType="begin"/>
        </w:r>
        <w:r w:rsidR="00883730">
          <w:rPr>
            <w:noProof/>
            <w:webHidden/>
          </w:rPr>
          <w:instrText xml:space="preserve"> PAGEREF _Toc509748701 \h </w:instrText>
        </w:r>
        <w:r w:rsidR="00883730">
          <w:rPr>
            <w:noProof/>
            <w:webHidden/>
          </w:rPr>
        </w:r>
        <w:r w:rsidR="00883730">
          <w:rPr>
            <w:noProof/>
            <w:webHidden/>
          </w:rPr>
          <w:fldChar w:fldCharType="separate"/>
        </w:r>
        <w:r w:rsidR="00883730">
          <w:rPr>
            <w:noProof/>
            <w:webHidden/>
          </w:rPr>
          <w:t>18</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702" w:history="1">
        <w:r w:rsidR="00883730" w:rsidRPr="00387C1D">
          <w:rPr>
            <w:rStyle w:val="a9"/>
            <w:noProof/>
          </w:rPr>
          <w:t xml:space="preserve">7.3 </w:t>
        </w:r>
        <w:r w:rsidR="00883730" w:rsidRPr="00387C1D">
          <w:rPr>
            <w:rStyle w:val="a9"/>
            <w:rFonts w:hint="eastAsia"/>
            <w:noProof/>
          </w:rPr>
          <w:t>所有者权益（基金净值）变动表</w:t>
        </w:r>
        <w:r w:rsidR="00883730">
          <w:rPr>
            <w:noProof/>
            <w:webHidden/>
          </w:rPr>
          <w:tab/>
        </w:r>
        <w:r w:rsidR="00883730">
          <w:rPr>
            <w:noProof/>
            <w:webHidden/>
          </w:rPr>
          <w:fldChar w:fldCharType="begin"/>
        </w:r>
        <w:r w:rsidR="00883730">
          <w:rPr>
            <w:noProof/>
            <w:webHidden/>
          </w:rPr>
          <w:instrText xml:space="preserve"> PAGEREF _Toc509748702 \h </w:instrText>
        </w:r>
        <w:r w:rsidR="00883730">
          <w:rPr>
            <w:noProof/>
            <w:webHidden/>
          </w:rPr>
        </w:r>
        <w:r w:rsidR="00883730">
          <w:rPr>
            <w:noProof/>
            <w:webHidden/>
          </w:rPr>
          <w:fldChar w:fldCharType="separate"/>
        </w:r>
        <w:r w:rsidR="00883730">
          <w:rPr>
            <w:noProof/>
            <w:webHidden/>
          </w:rPr>
          <w:t>19</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703" w:history="1">
        <w:r w:rsidR="00883730" w:rsidRPr="00387C1D">
          <w:rPr>
            <w:rStyle w:val="a9"/>
            <w:noProof/>
          </w:rPr>
          <w:t xml:space="preserve">7.4 </w:t>
        </w:r>
        <w:r w:rsidR="00883730" w:rsidRPr="00387C1D">
          <w:rPr>
            <w:rStyle w:val="a9"/>
            <w:rFonts w:hint="eastAsia"/>
            <w:noProof/>
          </w:rPr>
          <w:t>报表附注</w:t>
        </w:r>
        <w:r w:rsidR="00883730">
          <w:rPr>
            <w:noProof/>
            <w:webHidden/>
          </w:rPr>
          <w:tab/>
        </w:r>
        <w:r w:rsidR="00883730">
          <w:rPr>
            <w:noProof/>
            <w:webHidden/>
          </w:rPr>
          <w:fldChar w:fldCharType="begin"/>
        </w:r>
        <w:r w:rsidR="00883730">
          <w:rPr>
            <w:noProof/>
            <w:webHidden/>
          </w:rPr>
          <w:instrText xml:space="preserve"> PAGEREF _Toc509748703 \h </w:instrText>
        </w:r>
        <w:r w:rsidR="00883730">
          <w:rPr>
            <w:noProof/>
            <w:webHidden/>
          </w:rPr>
        </w:r>
        <w:r w:rsidR="00883730">
          <w:rPr>
            <w:noProof/>
            <w:webHidden/>
          </w:rPr>
          <w:fldChar w:fldCharType="separate"/>
        </w:r>
        <w:r w:rsidR="00883730">
          <w:rPr>
            <w:noProof/>
            <w:webHidden/>
          </w:rPr>
          <w:t>20</w:t>
        </w:r>
        <w:r w:rsidR="00883730">
          <w:rPr>
            <w:noProof/>
            <w:webHidden/>
          </w:rPr>
          <w:fldChar w:fldCharType="end"/>
        </w:r>
      </w:hyperlink>
    </w:p>
    <w:p w:rsidR="00883730" w:rsidRDefault="000D379A">
      <w:pPr>
        <w:pStyle w:val="11"/>
        <w:rPr>
          <w:rFonts w:asciiTheme="minorHAnsi" w:eastAsiaTheme="minorEastAsia" w:hAnsiTheme="minorHAnsi" w:cstheme="minorBidi"/>
          <w:noProof/>
          <w:szCs w:val="22"/>
        </w:rPr>
      </w:pPr>
      <w:hyperlink w:anchor="_Toc509748784" w:history="1">
        <w:r w:rsidR="00883730" w:rsidRPr="00387C1D">
          <w:rPr>
            <w:rStyle w:val="a9"/>
            <w:b/>
            <w:noProof/>
          </w:rPr>
          <w:t>§8</w:t>
        </w:r>
        <w:r w:rsidR="00883730" w:rsidRPr="00387C1D">
          <w:rPr>
            <w:rStyle w:val="a9"/>
            <w:rFonts w:hint="eastAsia"/>
            <w:b/>
            <w:noProof/>
          </w:rPr>
          <w:t>投资组合报告</w:t>
        </w:r>
        <w:r w:rsidR="00883730">
          <w:rPr>
            <w:noProof/>
            <w:webHidden/>
          </w:rPr>
          <w:tab/>
        </w:r>
        <w:r w:rsidR="00883730">
          <w:rPr>
            <w:noProof/>
            <w:webHidden/>
          </w:rPr>
          <w:fldChar w:fldCharType="begin"/>
        </w:r>
        <w:r w:rsidR="00883730">
          <w:rPr>
            <w:noProof/>
            <w:webHidden/>
          </w:rPr>
          <w:instrText xml:space="preserve"> PAGEREF _Toc509748784 \h </w:instrText>
        </w:r>
        <w:r w:rsidR="00883730">
          <w:rPr>
            <w:noProof/>
            <w:webHidden/>
          </w:rPr>
        </w:r>
        <w:r w:rsidR="00883730">
          <w:rPr>
            <w:noProof/>
            <w:webHidden/>
          </w:rPr>
          <w:fldChar w:fldCharType="separate"/>
        </w:r>
        <w:r w:rsidR="00883730">
          <w:rPr>
            <w:noProof/>
            <w:webHidden/>
          </w:rPr>
          <w:t>44</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785" w:history="1">
        <w:r w:rsidR="00883730" w:rsidRPr="00387C1D">
          <w:rPr>
            <w:rStyle w:val="a9"/>
            <w:noProof/>
          </w:rPr>
          <w:t>8.1</w:t>
        </w:r>
        <w:r w:rsidR="00883730" w:rsidRPr="00387C1D">
          <w:rPr>
            <w:rStyle w:val="a9"/>
            <w:rFonts w:hint="eastAsia"/>
            <w:noProof/>
          </w:rPr>
          <w:t>期末基金资产组合情况</w:t>
        </w:r>
        <w:r w:rsidR="00883730">
          <w:rPr>
            <w:noProof/>
            <w:webHidden/>
          </w:rPr>
          <w:tab/>
        </w:r>
        <w:r w:rsidR="00883730">
          <w:rPr>
            <w:noProof/>
            <w:webHidden/>
          </w:rPr>
          <w:fldChar w:fldCharType="begin"/>
        </w:r>
        <w:r w:rsidR="00883730">
          <w:rPr>
            <w:noProof/>
            <w:webHidden/>
          </w:rPr>
          <w:instrText xml:space="preserve"> PAGEREF _Toc509748785 \h </w:instrText>
        </w:r>
        <w:r w:rsidR="00883730">
          <w:rPr>
            <w:noProof/>
            <w:webHidden/>
          </w:rPr>
        </w:r>
        <w:r w:rsidR="00883730">
          <w:rPr>
            <w:noProof/>
            <w:webHidden/>
          </w:rPr>
          <w:fldChar w:fldCharType="separate"/>
        </w:r>
        <w:r w:rsidR="00883730">
          <w:rPr>
            <w:noProof/>
            <w:webHidden/>
          </w:rPr>
          <w:t>44</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786" w:history="1">
        <w:r w:rsidR="00883730" w:rsidRPr="00387C1D">
          <w:rPr>
            <w:rStyle w:val="a9"/>
            <w:noProof/>
          </w:rPr>
          <w:t>8.2</w:t>
        </w:r>
        <w:r w:rsidR="00883730" w:rsidRPr="00387C1D">
          <w:rPr>
            <w:rStyle w:val="a9"/>
            <w:rFonts w:hint="eastAsia"/>
            <w:noProof/>
          </w:rPr>
          <w:t>期末按行业分类的股票投资组合</w:t>
        </w:r>
        <w:r w:rsidR="00883730">
          <w:rPr>
            <w:noProof/>
            <w:webHidden/>
          </w:rPr>
          <w:tab/>
        </w:r>
        <w:r w:rsidR="00883730">
          <w:rPr>
            <w:noProof/>
            <w:webHidden/>
          </w:rPr>
          <w:fldChar w:fldCharType="begin"/>
        </w:r>
        <w:r w:rsidR="00883730">
          <w:rPr>
            <w:noProof/>
            <w:webHidden/>
          </w:rPr>
          <w:instrText xml:space="preserve"> PAGEREF _Toc509748786 \h </w:instrText>
        </w:r>
        <w:r w:rsidR="00883730">
          <w:rPr>
            <w:noProof/>
            <w:webHidden/>
          </w:rPr>
        </w:r>
        <w:r w:rsidR="00883730">
          <w:rPr>
            <w:noProof/>
            <w:webHidden/>
          </w:rPr>
          <w:fldChar w:fldCharType="separate"/>
        </w:r>
        <w:r w:rsidR="00883730">
          <w:rPr>
            <w:noProof/>
            <w:webHidden/>
          </w:rPr>
          <w:t>45</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787" w:history="1">
        <w:r w:rsidR="00883730" w:rsidRPr="00387C1D">
          <w:rPr>
            <w:rStyle w:val="a9"/>
            <w:noProof/>
          </w:rPr>
          <w:t>8.3</w:t>
        </w:r>
        <w:r w:rsidR="00883730" w:rsidRPr="00387C1D">
          <w:rPr>
            <w:rStyle w:val="a9"/>
            <w:rFonts w:hint="eastAsia"/>
            <w:noProof/>
          </w:rPr>
          <w:t>期末按公允价值占基金资产净值比例大小排序的所有股票投资明细</w:t>
        </w:r>
        <w:r w:rsidR="00883730">
          <w:rPr>
            <w:noProof/>
            <w:webHidden/>
          </w:rPr>
          <w:tab/>
        </w:r>
        <w:r w:rsidR="00883730">
          <w:rPr>
            <w:noProof/>
            <w:webHidden/>
          </w:rPr>
          <w:fldChar w:fldCharType="begin"/>
        </w:r>
        <w:r w:rsidR="00883730">
          <w:rPr>
            <w:noProof/>
            <w:webHidden/>
          </w:rPr>
          <w:instrText xml:space="preserve"> PAGEREF _Toc509748787 \h </w:instrText>
        </w:r>
        <w:r w:rsidR="00883730">
          <w:rPr>
            <w:noProof/>
            <w:webHidden/>
          </w:rPr>
        </w:r>
        <w:r w:rsidR="00883730">
          <w:rPr>
            <w:noProof/>
            <w:webHidden/>
          </w:rPr>
          <w:fldChar w:fldCharType="separate"/>
        </w:r>
        <w:r w:rsidR="00883730">
          <w:rPr>
            <w:noProof/>
            <w:webHidden/>
          </w:rPr>
          <w:t>46</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788" w:history="1">
        <w:r w:rsidR="00883730" w:rsidRPr="00387C1D">
          <w:rPr>
            <w:rStyle w:val="a9"/>
            <w:noProof/>
          </w:rPr>
          <w:t>8.4</w:t>
        </w:r>
        <w:r w:rsidR="00883730" w:rsidRPr="00387C1D">
          <w:rPr>
            <w:rStyle w:val="a9"/>
            <w:rFonts w:hint="eastAsia"/>
            <w:noProof/>
          </w:rPr>
          <w:t>报告期内股票投资组合的重大变动</w:t>
        </w:r>
        <w:r w:rsidR="00883730">
          <w:rPr>
            <w:noProof/>
            <w:webHidden/>
          </w:rPr>
          <w:tab/>
        </w:r>
        <w:r w:rsidR="00883730">
          <w:rPr>
            <w:noProof/>
            <w:webHidden/>
          </w:rPr>
          <w:fldChar w:fldCharType="begin"/>
        </w:r>
        <w:r w:rsidR="00883730">
          <w:rPr>
            <w:noProof/>
            <w:webHidden/>
          </w:rPr>
          <w:instrText xml:space="preserve"> PAGEREF _Toc509748788 \h </w:instrText>
        </w:r>
        <w:r w:rsidR="00883730">
          <w:rPr>
            <w:noProof/>
            <w:webHidden/>
          </w:rPr>
        </w:r>
        <w:r w:rsidR="00883730">
          <w:rPr>
            <w:noProof/>
            <w:webHidden/>
          </w:rPr>
          <w:fldChar w:fldCharType="separate"/>
        </w:r>
        <w:r w:rsidR="00883730">
          <w:rPr>
            <w:noProof/>
            <w:webHidden/>
          </w:rPr>
          <w:t>47</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792" w:history="1">
        <w:r w:rsidR="00883730" w:rsidRPr="00387C1D">
          <w:rPr>
            <w:rStyle w:val="a9"/>
            <w:noProof/>
          </w:rPr>
          <w:t>8.5</w:t>
        </w:r>
        <w:r w:rsidR="00883730" w:rsidRPr="00387C1D">
          <w:rPr>
            <w:rStyle w:val="a9"/>
            <w:rFonts w:hint="eastAsia"/>
            <w:noProof/>
          </w:rPr>
          <w:t>期末按债券品种分类的债券投资组合</w:t>
        </w:r>
        <w:r w:rsidR="00883730">
          <w:rPr>
            <w:noProof/>
            <w:webHidden/>
          </w:rPr>
          <w:tab/>
        </w:r>
        <w:r w:rsidR="00883730">
          <w:rPr>
            <w:noProof/>
            <w:webHidden/>
          </w:rPr>
          <w:fldChar w:fldCharType="begin"/>
        </w:r>
        <w:r w:rsidR="00883730">
          <w:rPr>
            <w:noProof/>
            <w:webHidden/>
          </w:rPr>
          <w:instrText xml:space="preserve"> PAGEREF _Toc509748792 \h </w:instrText>
        </w:r>
        <w:r w:rsidR="00883730">
          <w:rPr>
            <w:noProof/>
            <w:webHidden/>
          </w:rPr>
        </w:r>
        <w:r w:rsidR="00883730">
          <w:rPr>
            <w:noProof/>
            <w:webHidden/>
          </w:rPr>
          <w:fldChar w:fldCharType="separate"/>
        </w:r>
        <w:r w:rsidR="00883730">
          <w:rPr>
            <w:noProof/>
            <w:webHidden/>
          </w:rPr>
          <w:t>49</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793" w:history="1">
        <w:r w:rsidR="00883730" w:rsidRPr="00387C1D">
          <w:rPr>
            <w:rStyle w:val="a9"/>
            <w:noProof/>
          </w:rPr>
          <w:t>8.6</w:t>
        </w:r>
        <w:r w:rsidR="00883730" w:rsidRPr="00387C1D">
          <w:rPr>
            <w:rStyle w:val="a9"/>
            <w:rFonts w:hint="eastAsia"/>
            <w:noProof/>
          </w:rPr>
          <w:t>期末按公允价值占基金资产净值比例大小排序的前五名债券投资明细</w:t>
        </w:r>
        <w:r w:rsidR="00883730">
          <w:rPr>
            <w:noProof/>
            <w:webHidden/>
          </w:rPr>
          <w:tab/>
        </w:r>
        <w:r w:rsidR="00883730">
          <w:rPr>
            <w:noProof/>
            <w:webHidden/>
          </w:rPr>
          <w:fldChar w:fldCharType="begin"/>
        </w:r>
        <w:r w:rsidR="00883730">
          <w:rPr>
            <w:noProof/>
            <w:webHidden/>
          </w:rPr>
          <w:instrText xml:space="preserve"> PAGEREF _Toc509748793 \h </w:instrText>
        </w:r>
        <w:r w:rsidR="00883730">
          <w:rPr>
            <w:noProof/>
            <w:webHidden/>
          </w:rPr>
        </w:r>
        <w:r w:rsidR="00883730">
          <w:rPr>
            <w:noProof/>
            <w:webHidden/>
          </w:rPr>
          <w:fldChar w:fldCharType="separate"/>
        </w:r>
        <w:r w:rsidR="00883730">
          <w:rPr>
            <w:noProof/>
            <w:webHidden/>
          </w:rPr>
          <w:t>49</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794" w:history="1">
        <w:r w:rsidR="00883730" w:rsidRPr="00387C1D">
          <w:rPr>
            <w:rStyle w:val="a9"/>
            <w:noProof/>
          </w:rPr>
          <w:t>8.7</w:t>
        </w:r>
        <w:r w:rsidR="00883730" w:rsidRPr="00387C1D">
          <w:rPr>
            <w:rStyle w:val="a9"/>
            <w:rFonts w:hint="eastAsia"/>
            <w:noProof/>
          </w:rPr>
          <w:t>期末按公允价值占基金资产净值比例大小排序的所有资产支持证券投资明细</w:t>
        </w:r>
        <w:r w:rsidR="00883730">
          <w:rPr>
            <w:noProof/>
            <w:webHidden/>
          </w:rPr>
          <w:tab/>
        </w:r>
        <w:r w:rsidR="00883730">
          <w:rPr>
            <w:noProof/>
            <w:webHidden/>
          </w:rPr>
          <w:fldChar w:fldCharType="begin"/>
        </w:r>
        <w:r w:rsidR="00883730">
          <w:rPr>
            <w:noProof/>
            <w:webHidden/>
          </w:rPr>
          <w:instrText xml:space="preserve"> PAGEREF _Toc509748794 \h </w:instrText>
        </w:r>
        <w:r w:rsidR="00883730">
          <w:rPr>
            <w:noProof/>
            <w:webHidden/>
          </w:rPr>
        </w:r>
        <w:r w:rsidR="00883730">
          <w:rPr>
            <w:noProof/>
            <w:webHidden/>
          </w:rPr>
          <w:fldChar w:fldCharType="separate"/>
        </w:r>
        <w:r w:rsidR="00883730">
          <w:rPr>
            <w:noProof/>
            <w:webHidden/>
          </w:rPr>
          <w:t>50</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795" w:history="1">
        <w:r w:rsidR="00883730" w:rsidRPr="00387C1D">
          <w:rPr>
            <w:rStyle w:val="a9"/>
            <w:noProof/>
          </w:rPr>
          <w:t>8.8</w:t>
        </w:r>
        <w:r w:rsidR="00883730" w:rsidRPr="00387C1D">
          <w:rPr>
            <w:rStyle w:val="a9"/>
            <w:rFonts w:hint="eastAsia"/>
            <w:noProof/>
          </w:rPr>
          <w:t>报告期末按公允价值占基金资产净值比例大小排序的前五名贵金属投资明细</w:t>
        </w:r>
        <w:r w:rsidR="00883730">
          <w:rPr>
            <w:noProof/>
            <w:webHidden/>
          </w:rPr>
          <w:tab/>
        </w:r>
        <w:r w:rsidR="00883730">
          <w:rPr>
            <w:noProof/>
            <w:webHidden/>
          </w:rPr>
          <w:fldChar w:fldCharType="begin"/>
        </w:r>
        <w:r w:rsidR="00883730">
          <w:rPr>
            <w:noProof/>
            <w:webHidden/>
          </w:rPr>
          <w:instrText xml:space="preserve"> PAGEREF _Toc509748795 \h </w:instrText>
        </w:r>
        <w:r w:rsidR="00883730">
          <w:rPr>
            <w:noProof/>
            <w:webHidden/>
          </w:rPr>
        </w:r>
        <w:r w:rsidR="00883730">
          <w:rPr>
            <w:noProof/>
            <w:webHidden/>
          </w:rPr>
          <w:fldChar w:fldCharType="separate"/>
        </w:r>
        <w:r w:rsidR="00883730">
          <w:rPr>
            <w:noProof/>
            <w:webHidden/>
          </w:rPr>
          <w:t>50</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796" w:history="1">
        <w:r w:rsidR="00883730" w:rsidRPr="00387C1D">
          <w:rPr>
            <w:rStyle w:val="a9"/>
            <w:noProof/>
          </w:rPr>
          <w:t>8.9</w:t>
        </w:r>
        <w:r w:rsidR="00883730" w:rsidRPr="00387C1D">
          <w:rPr>
            <w:rStyle w:val="a9"/>
            <w:rFonts w:hint="eastAsia"/>
            <w:noProof/>
          </w:rPr>
          <w:t>期末按公允价值占基金资产净值比例大小排序的前五名权证投资明细</w:t>
        </w:r>
        <w:r w:rsidR="00883730">
          <w:rPr>
            <w:noProof/>
            <w:webHidden/>
          </w:rPr>
          <w:tab/>
        </w:r>
        <w:r w:rsidR="00883730">
          <w:rPr>
            <w:noProof/>
            <w:webHidden/>
          </w:rPr>
          <w:fldChar w:fldCharType="begin"/>
        </w:r>
        <w:r w:rsidR="00883730">
          <w:rPr>
            <w:noProof/>
            <w:webHidden/>
          </w:rPr>
          <w:instrText xml:space="preserve"> PAGEREF _Toc509748796 \h </w:instrText>
        </w:r>
        <w:r w:rsidR="00883730">
          <w:rPr>
            <w:noProof/>
            <w:webHidden/>
          </w:rPr>
        </w:r>
        <w:r w:rsidR="00883730">
          <w:rPr>
            <w:noProof/>
            <w:webHidden/>
          </w:rPr>
          <w:fldChar w:fldCharType="separate"/>
        </w:r>
        <w:r w:rsidR="00883730">
          <w:rPr>
            <w:noProof/>
            <w:webHidden/>
          </w:rPr>
          <w:t>50</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797" w:history="1">
        <w:r w:rsidR="00883730" w:rsidRPr="00387C1D">
          <w:rPr>
            <w:rStyle w:val="a9"/>
            <w:noProof/>
          </w:rPr>
          <w:t xml:space="preserve">8.10 </w:t>
        </w:r>
        <w:r w:rsidR="00883730" w:rsidRPr="00387C1D">
          <w:rPr>
            <w:rStyle w:val="a9"/>
            <w:rFonts w:hint="eastAsia"/>
            <w:noProof/>
          </w:rPr>
          <w:t>报告期末本基金投资的股指期货交易情况说明</w:t>
        </w:r>
        <w:r w:rsidR="00883730">
          <w:rPr>
            <w:noProof/>
            <w:webHidden/>
          </w:rPr>
          <w:tab/>
        </w:r>
        <w:r w:rsidR="00883730">
          <w:rPr>
            <w:noProof/>
            <w:webHidden/>
          </w:rPr>
          <w:fldChar w:fldCharType="begin"/>
        </w:r>
        <w:r w:rsidR="00883730">
          <w:rPr>
            <w:noProof/>
            <w:webHidden/>
          </w:rPr>
          <w:instrText xml:space="preserve"> PAGEREF _Toc509748797 \h </w:instrText>
        </w:r>
        <w:r w:rsidR="00883730">
          <w:rPr>
            <w:noProof/>
            <w:webHidden/>
          </w:rPr>
        </w:r>
        <w:r w:rsidR="00883730">
          <w:rPr>
            <w:noProof/>
            <w:webHidden/>
          </w:rPr>
          <w:fldChar w:fldCharType="separate"/>
        </w:r>
        <w:r w:rsidR="00883730">
          <w:rPr>
            <w:noProof/>
            <w:webHidden/>
          </w:rPr>
          <w:t>50</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798" w:history="1">
        <w:r w:rsidR="00883730" w:rsidRPr="00387C1D">
          <w:rPr>
            <w:rStyle w:val="a9"/>
            <w:noProof/>
          </w:rPr>
          <w:t>8.11</w:t>
        </w:r>
        <w:r w:rsidR="00883730" w:rsidRPr="00387C1D">
          <w:rPr>
            <w:rStyle w:val="a9"/>
            <w:rFonts w:hint="eastAsia"/>
            <w:noProof/>
          </w:rPr>
          <w:t>报告期末本基金投资的国债期货交易情况说明</w:t>
        </w:r>
        <w:r w:rsidR="00883730">
          <w:rPr>
            <w:noProof/>
            <w:webHidden/>
          </w:rPr>
          <w:tab/>
        </w:r>
        <w:r w:rsidR="00883730">
          <w:rPr>
            <w:noProof/>
            <w:webHidden/>
          </w:rPr>
          <w:fldChar w:fldCharType="begin"/>
        </w:r>
        <w:r w:rsidR="00883730">
          <w:rPr>
            <w:noProof/>
            <w:webHidden/>
          </w:rPr>
          <w:instrText xml:space="preserve"> PAGEREF _Toc509748798 \h </w:instrText>
        </w:r>
        <w:r w:rsidR="00883730">
          <w:rPr>
            <w:noProof/>
            <w:webHidden/>
          </w:rPr>
        </w:r>
        <w:r w:rsidR="00883730">
          <w:rPr>
            <w:noProof/>
            <w:webHidden/>
          </w:rPr>
          <w:fldChar w:fldCharType="separate"/>
        </w:r>
        <w:r w:rsidR="00883730">
          <w:rPr>
            <w:noProof/>
            <w:webHidden/>
          </w:rPr>
          <w:t>50</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799" w:history="1">
        <w:r w:rsidR="00883730" w:rsidRPr="00387C1D">
          <w:rPr>
            <w:rStyle w:val="a9"/>
            <w:noProof/>
          </w:rPr>
          <w:t xml:space="preserve">8.12 </w:t>
        </w:r>
        <w:r w:rsidR="00883730" w:rsidRPr="00387C1D">
          <w:rPr>
            <w:rStyle w:val="a9"/>
            <w:rFonts w:hint="eastAsia"/>
            <w:noProof/>
          </w:rPr>
          <w:t>投资组合报告附注</w:t>
        </w:r>
        <w:r w:rsidR="00883730">
          <w:rPr>
            <w:noProof/>
            <w:webHidden/>
          </w:rPr>
          <w:tab/>
        </w:r>
        <w:r w:rsidR="00883730">
          <w:rPr>
            <w:noProof/>
            <w:webHidden/>
          </w:rPr>
          <w:fldChar w:fldCharType="begin"/>
        </w:r>
        <w:r w:rsidR="00883730">
          <w:rPr>
            <w:noProof/>
            <w:webHidden/>
          </w:rPr>
          <w:instrText xml:space="preserve"> PAGEREF _Toc509748799 \h </w:instrText>
        </w:r>
        <w:r w:rsidR="00883730">
          <w:rPr>
            <w:noProof/>
            <w:webHidden/>
          </w:rPr>
        </w:r>
        <w:r w:rsidR="00883730">
          <w:rPr>
            <w:noProof/>
            <w:webHidden/>
          </w:rPr>
          <w:fldChar w:fldCharType="separate"/>
        </w:r>
        <w:r w:rsidR="00883730">
          <w:rPr>
            <w:noProof/>
            <w:webHidden/>
          </w:rPr>
          <w:t>50</w:t>
        </w:r>
        <w:r w:rsidR="00883730">
          <w:rPr>
            <w:noProof/>
            <w:webHidden/>
          </w:rPr>
          <w:fldChar w:fldCharType="end"/>
        </w:r>
      </w:hyperlink>
    </w:p>
    <w:p w:rsidR="00883730" w:rsidRDefault="000D379A">
      <w:pPr>
        <w:pStyle w:val="11"/>
        <w:rPr>
          <w:rFonts w:asciiTheme="minorHAnsi" w:eastAsiaTheme="minorEastAsia" w:hAnsiTheme="minorHAnsi" w:cstheme="minorBidi"/>
          <w:noProof/>
          <w:szCs w:val="22"/>
        </w:rPr>
      </w:pPr>
      <w:hyperlink w:anchor="_Toc509748804" w:history="1">
        <w:r w:rsidR="00883730" w:rsidRPr="00387C1D">
          <w:rPr>
            <w:rStyle w:val="a9"/>
            <w:b/>
            <w:noProof/>
          </w:rPr>
          <w:t>§9</w:t>
        </w:r>
        <w:r w:rsidR="00883730" w:rsidRPr="00387C1D">
          <w:rPr>
            <w:rStyle w:val="a9"/>
            <w:rFonts w:hint="eastAsia"/>
            <w:b/>
            <w:noProof/>
          </w:rPr>
          <w:t>基金份额持有人信息</w:t>
        </w:r>
        <w:r w:rsidR="00883730">
          <w:rPr>
            <w:noProof/>
            <w:webHidden/>
          </w:rPr>
          <w:tab/>
        </w:r>
        <w:r w:rsidR="00883730">
          <w:rPr>
            <w:noProof/>
            <w:webHidden/>
          </w:rPr>
          <w:fldChar w:fldCharType="begin"/>
        </w:r>
        <w:r w:rsidR="00883730">
          <w:rPr>
            <w:noProof/>
            <w:webHidden/>
          </w:rPr>
          <w:instrText xml:space="preserve"> PAGEREF _Toc509748804 \h </w:instrText>
        </w:r>
        <w:r w:rsidR="00883730">
          <w:rPr>
            <w:noProof/>
            <w:webHidden/>
          </w:rPr>
        </w:r>
        <w:r w:rsidR="00883730">
          <w:rPr>
            <w:noProof/>
            <w:webHidden/>
          </w:rPr>
          <w:fldChar w:fldCharType="separate"/>
        </w:r>
        <w:r w:rsidR="00883730">
          <w:rPr>
            <w:noProof/>
            <w:webHidden/>
          </w:rPr>
          <w:t>51</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805" w:history="1">
        <w:r w:rsidR="00883730" w:rsidRPr="00387C1D">
          <w:rPr>
            <w:rStyle w:val="a9"/>
            <w:noProof/>
          </w:rPr>
          <w:t xml:space="preserve">9.1 </w:t>
        </w:r>
        <w:r w:rsidR="00883730" w:rsidRPr="00387C1D">
          <w:rPr>
            <w:rStyle w:val="a9"/>
            <w:rFonts w:hint="eastAsia"/>
            <w:noProof/>
          </w:rPr>
          <w:t>期末基金份额持有人户数及持有人结构</w:t>
        </w:r>
        <w:r w:rsidR="00883730">
          <w:rPr>
            <w:noProof/>
            <w:webHidden/>
          </w:rPr>
          <w:tab/>
        </w:r>
        <w:r w:rsidR="00883730">
          <w:rPr>
            <w:noProof/>
            <w:webHidden/>
          </w:rPr>
          <w:fldChar w:fldCharType="begin"/>
        </w:r>
        <w:r w:rsidR="00883730">
          <w:rPr>
            <w:noProof/>
            <w:webHidden/>
          </w:rPr>
          <w:instrText xml:space="preserve"> PAGEREF _Toc509748805 \h </w:instrText>
        </w:r>
        <w:r w:rsidR="00883730">
          <w:rPr>
            <w:noProof/>
            <w:webHidden/>
          </w:rPr>
        </w:r>
        <w:r w:rsidR="00883730">
          <w:rPr>
            <w:noProof/>
            <w:webHidden/>
          </w:rPr>
          <w:fldChar w:fldCharType="separate"/>
        </w:r>
        <w:r w:rsidR="00883730">
          <w:rPr>
            <w:noProof/>
            <w:webHidden/>
          </w:rPr>
          <w:t>51</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806" w:history="1">
        <w:r w:rsidR="00883730" w:rsidRPr="00387C1D">
          <w:rPr>
            <w:rStyle w:val="a9"/>
            <w:noProof/>
          </w:rPr>
          <w:t>9.2</w:t>
        </w:r>
        <w:r w:rsidR="00883730" w:rsidRPr="00387C1D">
          <w:rPr>
            <w:rStyle w:val="a9"/>
            <w:rFonts w:hint="eastAsia"/>
            <w:noProof/>
          </w:rPr>
          <w:t>期末基金管理人的从业人员持有本基金的情况</w:t>
        </w:r>
        <w:r w:rsidR="00883730">
          <w:rPr>
            <w:noProof/>
            <w:webHidden/>
          </w:rPr>
          <w:tab/>
        </w:r>
        <w:r w:rsidR="00883730">
          <w:rPr>
            <w:noProof/>
            <w:webHidden/>
          </w:rPr>
          <w:fldChar w:fldCharType="begin"/>
        </w:r>
        <w:r w:rsidR="00883730">
          <w:rPr>
            <w:noProof/>
            <w:webHidden/>
          </w:rPr>
          <w:instrText xml:space="preserve"> PAGEREF _Toc509748806 \h </w:instrText>
        </w:r>
        <w:r w:rsidR="00883730">
          <w:rPr>
            <w:noProof/>
            <w:webHidden/>
          </w:rPr>
        </w:r>
        <w:r w:rsidR="00883730">
          <w:rPr>
            <w:noProof/>
            <w:webHidden/>
          </w:rPr>
          <w:fldChar w:fldCharType="separate"/>
        </w:r>
        <w:r w:rsidR="00883730">
          <w:rPr>
            <w:noProof/>
            <w:webHidden/>
          </w:rPr>
          <w:t>51</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807" w:history="1">
        <w:r w:rsidR="00883730" w:rsidRPr="00387C1D">
          <w:rPr>
            <w:rStyle w:val="a9"/>
            <w:noProof/>
          </w:rPr>
          <w:t>9.3</w:t>
        </w:r>
        <w:r w:rsidR="00883730" w:rsidRPr="00387C1D">
          <w:rPr>
            <w:rStyle w:val="a9"/>
            <w:rFonts w:hint="eastAsia"/>
            <w:noProof/>
          </w:rPr>
          <w:t>期末基金管理人的从业人员持有本开放式基金份额总量区间的情况</w:t>
        </w:r>
        <w:r w:rsidR="00883730">
          <w:rPr>
            <w:noProof/>
            <w:webHidden/>
          </w:rPr>
          <w:tab/>
        </w:r>
        <w:r w:rsidR="00883730">
          <w:rPr>
            <w:noProof/>
            <w:webHidden/>
          </w:rPr>
          <w:fldChar w:fldCharType="begin"/>
        </w:r>
        <w:r w:rsidR="00883730">
          <w:rPr>
            <w:noProof/>
            <w:webHidden/>
          </w:rPr>
          <w:instrText xml:space="preserve"> PAGEREF _Toc509748807 \h </w:instrText>
        </w:r>
        <w:r w:rsidR="00883730">
          <w:rPr>
            <w:noProof/>
            <w:webHidden/>
          </w:rPr>
        </w:r>
        <w:r w:rsidR="00883730">
          <w:rPr>
            <w:noProof/>
            <w:webHidden/>
          </w:rPr>
          <w:fldChar w:fldCharType="separate"/>
        </w:r>
        <w:r w:rsidR="00883730">
          <w:rPr>
            <w:noProof/>
            <w:webHidden/>
          </w:rPr>
          <w:t>51</w:t>
        </w:r>
        <w:r w:rsidR="00883730">
          <w:rPr>
            <w:noProof/>
            <w:webHidden/>
          </w:rPr>
          <w:fldChar w:fldCharType="end"/>
        </w:r>
      </w:hyperlink>
    </w:p>
    <w:p w:rsidR="00883730" w:rsidRDefault="000D379A">
      <w:pPr>
        <w:pStyle w:val="11"/>
        <w:rPr>
          <w:rFonts w:asciiTheme="minorHAnsi" w:eastAsiaTheme="minorEastAsia" w:hAnsiTheme="minorHAnsi" w:cstheme="minorBidi"/>
          <w:noProof/>
          <w:szCs w:val="22"/>
        </w:rPr>
      </w:pPr>
      <w:hyperlink w:anchor="_Toc509748808" w:history="1">
        <w:r w:rsidR="00883730" w:rsidRPr="00387C1D">
          <w:rPr>
            <w:rStyle w:val="a9"/>
            <w:b/>
            <w:bCs/>
            <w:noProof/>
          </w:rPr>
          <w:t>§10</w:t>
        </w:r>
        <w:r w:rsidR="00883730" w:rsidRPr="00387C1D">
          <w:rPr>
            <w:rStyle w:val="a9"/>
            <w:rFonts w:hint="eastAsia"/>
            <w:b/>
            <w:bCs/>
            <w:noProof/>
          </w:rPr>
          <w:t>开放式基金份额变动</w:t>
        </w:r>
        <w:r w:rsidR="00883730">
          <w:rPr>
            <w:noProof/>
            <w:webHidden/>
          </w:rPr>
          <w:tab/>
        </w:r>
        <w:r w:rsidR="00883730">
          <w:rPr>
            <w:noProof/>
            <w:webHidden/>
          </w:rPr>
          <w:fldChar w:fldCharType="begin"/>
        </w:r>
        <w:r w:rsidR="00883730">
          <w:rPr>
            <w:noProof/>
            <w:webHidden/>
          </w:rPr>
          <w:instrText xml:space="preserve"> PAGEREF _Toc509748808 \h </w:instrText>
        </w:r>
        <w:r w:rsidR="00883730">
          <w:rPr>
            <w:noProof/>
            <w:webHidden/>
          </w:rPr>
        </w:r>
        <w:r w:rsidR="00883730">
          <w:rPr>
            <w:noProof/>
            <w:webHidden/>
          </w:rPr>
          <w:fldChar w:fldCharType="separate"/>
        </w:r>
        <w:r w:rsidR="00883730">
          <w:rPr>
            <w:noProof/>
            <w:webHidden/>
          </w:rPr>
          <w:t>52</w:t>
        </w:r>
        <w:r w:rsidR="00883730">
          <w:rPr>
            <w:noProof/>
            <w:webHidden/>
          </w:rPr>
          <w:fldChar w:fldCharType="end"/>
        </w:r>
      </w:hyperlink>
    </w:p>
    <w:p w:rsidR="00883730" w:rsidRDefault="000D379A">
      <w:pPr>
        <w:pStyle w:val="11"/>
        <w:rPr>
          <w:rFonts w:asciiTheme="minorHAnsi" w:eastAsiaTheme="minorEastAsia" w:hAnsiTheme="minorHAnsi" w:cstheme="minorBidi"/>
          <w:noProof/>
          <w:szCs w:val="22"/>
        </w:rPr>
      </w:pPr>
      <w:hyperlink w:anchor="_Toc509748809" w:history="1">
        <w:r w:rsidR="00883730" w:rsidRPr="00387C1D">
          <w:rPr>
            <w:rStyle w:val="a9"/>
            <w:b/>
            <w:bCs/>
            <w:noProof/>
          </w:rPr>
          <w:t>§11</w:t>
        </w:r>
        <w:r w:rsidR="00883730" w:rsidRPr="00387C1D">
          <w:rPr>
            <w:rStyle w:val="a9"/>
            <w:rFonts w:hint="eastAsia"/>
            <w:b/>
            <w:bCs/>
            <w:noProof/>
          </w:rPr>
          <w:t>重大事件揭示</w:t>
        </w:r>
        <w:r w:rsidR="00883730">
          <w:rPr>
            <w:noProof/>
            <w:webHidden/>
          </w:rPr>
          <w:tab/>
        </w:r>
        <w:r w:rsidR="00883730">
          <w:rPr>
            <w:noProof/>
            <w:webHidden/>
          </w:rPr>
          <w:fldChar w:fldCharType="begin"/>
        </w:r>
        <w:r w:rsidR="00883730">
          <w:rPr>
            <w:noProof/>
            <w:webHidden/>
          </w:rPr>
          <w:instrText xml:space="preserve"> PAGEREF _Toc509748809 \h </w:instrText>
        </w:r>
        <w:r w:rsidR="00883730">
          <w:rPr>
            <w:noProof/>
            <w:webHidden/>
          </w:rPr>
        </w:r>
        <w:r w:rsidR="00883730">
          <w:rPr>
            <w:noProof/>
            <w:webHidden/>
          </w:rPr>
          <w:fldChar w:fldCharType="separate"/>
        </w:r>
        <w:r w:rsidR="00883730">
          <w:rPr>
            <w:noProof/>
            <w:webHidden/>
          </w:rPr>
          <w:t>52</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810" w:history="1">
        <w:r w:rsidR="00883730" w:rsidRPr="00387C1D">
          <w:rPr>
            <w:rStyle w:val="a9"/>
            <w:noProof/>
          </w:rPr>
          <w:t>11.1</w:t>
        </w:r>
        <w:r w:rsidR="00883730" w:rsidRPr="00387C1D">
          <w:rPr>
            <w:rStyle w:val="a9"/>
            <w:rFonts w:hint="eastAsia"/>
            <w:noProof/>
          </w:rPr>
          <w:t>基金份额持有人大会决议</w:t>
        </w:r>
        <w:r w:rsidR="00883730">
          <w:rPr>
            <w:noProof/>
            <w:webHidden/>
          </w:rPr>
          <w:tab/>
        </w:r>
        <w:r w:rsidR="00883730">
          <w:rPr>
            <w:noProof/>
            <w:webHidden/>
          </w:rPr>
          <w:fldChar w:fldCharType="begin"/>
        </w:r>
        <w:r w:rsidR="00883730">
          <w:rPr>
            <w:noProof/>
            <w:webHidden/>
          </w:rPr>
          <w:instrText xml:space="preserve"> PAGEREF _Toc509748810 \h </w:instrText>
        </w:r>
        <w:r w:rsidR="00883730">
          <w:rPr>
            <w:noProof/>
            <w:webHidden/>
          </w:rPr>
        </w:r>
        <w:r w:rsidR="00883730">
          <w:rPr>
            <w:noProof/>
            <w:webHidden/>
          </w:rPr>
          <w:fldChar w:fldCharType="separate"/>
        </w:r>
        <w:r w:rsidR="00883730">
          <w:rPr>
            <w:noProof/>
            <w:webHidden/>
          </w:rPr>
          <w:t>52</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811" w:history="1">
        <w:r w:rsidR="00883730" w:rsidRPr="00387C1D">
          <w:rPr>
            <w:rStyle w:val="a9"/>
            <w:noProof/>
          </w:rPr>
          <w:t xml:space="preserve">11.2 </w:t>
        </w:r>
        <w:r w:rsidR="00883730" w:rsidRPr="00387C1D">
          <w:rPr>
            <w:rStyle w:val="a9"/>
            <w:rFonts w:hint="eastAsia"/>
            <w:noProof/>
          </w:rPr>
          <w:t>基金管理人、基金托管人的专门基金托管部门的重大人事变动</w:t>
        </w:r>
        <w:r w:rsidR="00883730">
          <w:rPr>
            <w:noProof/>
            <w:webHidden/>
          </w:rPr>
          <w:tab/>
        </w:r>
        <w:r w:rsidR="00883730">
          <w:rPr>
            <w:noProof/>
            <w:webHidden/>
          </w:rPr>
          <w:fldChar w:fldCharType="begin"/>
        </w:r>
        <w:r w:rsidR="00883730">
          <w:rPr>
            <w:noProof/>
            <w:webHidden/>
          </w:rPr>
          <w:instrText xml:space="preserve"> PAGEREF _Toc509748811 \h </w:instrText>
        </w:r>
        <w:r w:rsidR="00883730">
          <w:rPr>
            <w:noProof/>
            <w:webHidden/>
          </w:rPr>
        </w:r>
        <w:r w:rsidR="00883730">
          <w:rPr>
            <w:noProof/>
            <w:webHidden/>
          </w:rPr>
          <w:fldChar w:fldCharType="separate"/>
        </w:r>
        <w:r w:rsidR="00883730">
          <w:rPr>
            <w:noProof/>
            <w:webHidden/>
          </w:rPr>
          <w:t>52</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812" w:history="1">
        <w:r w:rsidR="00883730" w:rsidRPr="00387C1D">
          <w:rPr>
            <w:rStyle w:val="a9"/>
            <w:noProof/>
          </w:rPr>
          <w:t xml:space="preserve">11.3 </w:t>
        </w:r>
        <w:r w:rsidR="00883730" w:rsidRPr="00387C1D">
          <w:rPr>
            <w:rStyle w:val="a9"/>
            <w:rFonts w:hint="eastAsia"/>
            <w:noProof/>
          </w:rPr>
          <w:t>涉及基金管理人、基金财产、基金托管业务的诉讼</w:t>
        </w:r>
        <w:r w:rsidR="00883730">
          <w:rPr>
            <w:noProof/>
            <w:webHidden/>
          </w:rPr>
          <w:tab/>
        </w:r>
        <w:r w:rsidR="00883730">
          <w:rPr>
            <w:noProof/>
            <w:webHidden/>
          </w:rPr>
          <w:fldChar w:fldCharType="begin"/>
        </w:r>
        <w:r w:rsidR="00883730">
          <w:rPr>
            <w:noProof/>
            <w:webHidden/>
          </w:rPr>
          <w:instrText xml:space="preserve"> PAGEREF _Toc509748812 \h </w:instrText>
        </w:r>
        <w:r w:rsidR="00883730">
          <w:rPr>
            <w:noProof/>
            <w:webHidden/>
          </w:rPr>
        </w:r>
        <w:r w:rsidR="00883730">
          <w:rPr>
            <w:noProof/>
            <w:webHidden/>
          </w:rPr>
          <w:fldChar w:fldCharType="separate"/>
        </w:r>
        <w:r w:rsidR="00883730">
          <w:rPr>
            <w:noProof/>
            <w:webHidden/>
          </w:rPr>
          <w:t>52</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813" w:history="1">
        <w:r w:rsidR="00883730" w:rsidRPr="00387C1D">
          <w:rPr>
            <w:rStyle w:val="a9"/>
            <w:noProof/>
          </w:rPr>
          <w:t xml:space="preserve">11.4 </w:t>
        </w:r>
        <w:r w:rsidR="00883730" w:rsidRPr="00387C1D">
          <w:rPr>
            <w:rStyle w:val="a9"/>
            <w:rFonts w:hint="eastAsia"/>
            <w:noProof/>
          </w:rPr>
          <w:t>基金投资策略的改变</w:t>
        </w:r>
        <w:r w:rsidR="00883730">
          <w:rPr>
            <w:noProof/>
            <w:webHidden/>
          </w:rPr>
          <w:tab/>
        </w:r>
        <w:r w:rsidR="00883730">
          <w:rPr>
            <w:noProof/>
            <w:webHidden/>
          </w:rPr>
          <w:fldChar w:fldCharType="begin"/>
        </w:r>
        <w:r w:rsidR="00883730">
          <w:rPr>
            <w:noProof/>
            <w:webHidden/>
          </w:rPr>
          <w:instrText xml:space="preserve"> PAGEREF _Toc509748813 \h </w:instrText>
        </w:r>
        <w:r w:rsidR="00883730">
          <w:rPr>
            <w:noProof/>
            <w:webHidden/>
          </w:rPr>
        </w:r>
        <w:r w:rsidR="00883730">
          <w:rPr>
            <w:noProof/>
            <w:webHidden/>
          </w:rPr>
          <w:fldChar w:fldCharType="separate"/>
        </w:r>
        <w:r w:rsidR="00883730">
          <w:rPr>
            <w:noProof/>
            <w:webHidden/>
          </w:rPr>
          <w:t>52</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814" w:history="1">
        <w:r w:rsidR="00883730" w:rsidRPr="00387C1D">
          <w:rPr>
            <w:rStyle w:val="a9"/>
            <w:noProof/>
          </w:rPr>
          <w:t>11.5</w:t>
        </w:r>
        <w:r w:rsidR="00883730" w:rsidRPr="00387C1D">
          <w:rPr>
            <w:rStyle w:val="a9"/>
            <w:rFonts w:hint="eastAsia"/>
            <w:noProof/>
          </w:rPr>
          <w:t>为基金进行审计的会计师事务所情况</w:t>
        </w:r>
        <w:r w:rsidR="00883730">
          <w:rPr>
            <w:noProof/>
            <w:webHidden/>
          </w:rPr>
          <w:tab/>
        </w:r>
        <w:r w:rsidR="00883730">
          <w:rPr>
            <w:noProof/>
            <w:webHidden/>
          </w:rPr>
          <w:fldChar w:fldCharType="begin"/>
        </w:r>
        <w:r w:rsidR="00883730">
          <w:rPr>
            <w:noProof/>
            <w:webHidden/>
          </w:rPr>
          <w:instrText xml:space="preserve"> PAGEREF _Toc509748814 \h </w:instrText>
        </w:r>
        <w:r w:rsidR="00883730">
          <w:rPr>
            <w:noProof/>
            <w:webHidden/>
          </w:rPr>
        </w:r>
        <w:r w:rsidR="00883730">
          <w:rPr>
            <w:noProof/>
            <w:webHidden/>
          </w:rPr>
          <w:fldChar w:fldCharType="separate"/>
        </w:r>
        <w:r w:rsidR="00883730">
          <w:rPr>
            <w:noProof/>
            <w:webHidden/>
          </w:rPr>
          <w:t>53</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815" w:history="1">
        <w:r w:rsidR="00883730" w:rsidRPr="00387C1D">
          <w:rPr>
            <w:rStyle w:val="a9"/>
            <w:noProof/>
          </w:rPr>
          <w:t xml:space="preserve">11.6 </w:t>
        </w:r>
        <w:r w:rsidR="00883730" w:rsidRPr="00387C1D">
          <w:rPr>
            <w:rStyle w:val="a9"/>
            <w:rFonts w:hint="eastAsia"/>
            <w:noProof/>
          </w:rPr>
          <w:t>管理人、托管人及其高级管理人员受稽查或处罚等情况</w:t>
        </w:r>
        <w:r w:rsidR="00883730">
          <w:rPr>
            <w:noProof/>
            <w:webHidden/>
          </w:rPr>
          <w:tab/>
        </w:r>
        <w:r w:rsidR="00883730">
          <w:rPr>
            <w:noProof/>
            <w:webHidden/>
          </w:rPr>
          <w:fldChar w:fldCharType="begin"/>
        </w:r>
        <w:r w:rsidR="00883730">
          <w:rPr>
            <w:noProof/>
            <w:webHidden/>
          </w:rPr>
          <w:instrText xml:space="preserve"> PAGEREF _Toc509748815 \h </w:instrText>
        </w:r>
        <w:r w:rsidR="00883730">
          <w:rPr>
            <w:noProof/>
            <w:webHidden/>
          </w:rPr>
        </w:r>
        <w:r w:rsidR="00883730">
          <w:rPr>
            <w:noProof/>
            <w:webHidden/>
          </w:rPr>
          <w:fldChar w:fldCharType="separate"/>
        </w:r>
        <w:r w:rsidR="00883730">
          <w:rPr>
            <w:noProof/>
            <w:webHidden/>
          </w:rPr>
          <w:t>53</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816" w:history="1">
        <w:r w:rsidR="00883730" w:rsidRPr="00387C1D">
          <w:rPr>
            <w:rStyle w:val="a9"/>
            <w:noProof/>
          </w:rPr>
          <w:t xml:space="preserve">11.7 </w:t>
        </w:r>
        <w:r w:rsidR="00883730" w:rsidRPr="00387C1D">
          <w:rPr>
            <w:rStyle w:val="a9"/>
            <w:rFonts w:hint="eastAsia"/>
            <w:noProof/>
          </w:rPr>
          <w:t>基金租用证券公司交易单元的有关情况</w:t>
        </w:r>
        <w:r w:rsidR="00883730">
          <w:rPr>
            <w:noProof/>
            <w:webHidden/>
          </w:rPr>
          <w:tab/>
        </w:r>
        <w:r w:rsidR="00883730">
          <w:rPr>
            <w:noProof/>
            <w:webHidden/>
          </w:rPr>
          <w:fldChar w:fldCharType="begin"/>
        </w:r>
        <w:r w:rsidR="00883730">
          <w:rPr>
            <w:noProof/>
            <w:webHidden/>
          </w:rPr>
          <w:instrText xml:space="preserve"> PAGEREF _Toc509748816 \h </w:instrText>
        </w:r>
        <w:r w:rsidR="00883730">
          <w:rPr>
            <w:noProof/>
            <w:webHidden/>
          </w:rPr>
        </w:r>
        <w:r w:rsidR="00883730">
          <w:rPr>
            <w:noProof/>
            <w:webHidden/>
          </w:rPr>
          <w:fldChar w:fldCharType="separate"/>
        </w:r>
        <w:r w:rsidR="00883730">
          <w:rPr>
            <w:noProof/>
            <w:webHidden/>
          </w:rPr>
          <w:t>53</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819" w:history="1">
        <w:r w:rsidR="00883730" w:rsidRPr="00387C1D">
          <w:rPr>
            <w:rStyle w:val="a9"/>
            <w:noProof/>
          </w:rPr>
          <w:t>11.8</w:t>
        </w:r>
        <w:r w:rsidR="00883730" w:rsidRPr="00387C1D">
          <w:rPr>
            <w:rStyle w:val="a9"/>
            <w:rFonts w:hint="eastAsia"/>
            <w:noProof/>
          </w:rPr>
          <w:t>其他重大事件</w:t>
        </w:r>
        <w:r w:rsidR="00883730">
          <w:rPr>
            <w:noProof/>
            <w:webHidden/>
          </w:rPr>
          <w:tab/>
        </w:r>
        <w:r w:rsidR="00883730">
          <w:rPr>
            <w:noProof/>
            <w:webHidden/>
          </w:rPr>
          <w:fldChar w:fldCharType="begin"/>
        </w:r>
        <w:r w:rsidR="00883730">
          <w:rPr>
            <w:noProof/>
            <w:webHidden/>
          </w:rPr>
          <w:instrText xml:space="preserve"> PAGEREF _Toc509748819 \h </w:instrText>
        </w:r>
        <w:r w:rsidR="00883730">
          <w:rPr>
            <w:noProof/>
            <w:webHidden/>
          </w:rPr>
        </w:r>
        <w:r w:rsidR="00883730">
          <w:rPr>
            <w:noProof/>
            <w:webHidden/>
          </w:rPr>
          <w:fldChar w:fldCharType="separate"/>
        </w:r>
        <w:r w:rsidR="00883730">
          <w:rPr>
            <w:noProof/>
            <w:webHidden/>
          </w:rPr>
          <w:t>55</w:t>
        </w:r>
        <w:r w:rsidR="00883730">
          <w:rPr>
            <w:noProof/>
            <w:webHidden/>
          </w:rPr>
          <w:fldChar w:fldCharType="end"/>
        </w:r>
      </w:hyperlink>
    </w:p>
    <w:p w:rsidR="00883730" w:rsidRDefault="000D379A">
      <w:pPr>
        <w:pStyle w:val="11"/>
        <w:rPr>
          <w:rFonts w:asciiTheme="minorHAnsi" w:eastAsiaTheme="minorEastAsia" w:hAnsiTheme="minorHAnsi" w:cstheme="minorBidi"/>
          <w:noProof/>
          <w:szCs w:val="22"/>
        </w:rPr>
      </w:pPr>
      <w:hyperlink w:anchor="_Toc509748820" w:history="1">
        <w:r w:rsidR="00883730" w:rsidRPr="00387C1D">
          <w:rPr>
            <w:rStyle w:val="a9"/>
            <w:b/>
            <w:bCs/>
            <w:noProof/>
          </w:rPr>
          <w:t>§12</w:t>
        </w:r>
        <w:r w:rsidR="00883730" w:rsidRPr="00387C1D">
          <w:rPr>
            <w:rStyle w:val="a9"/>
            <w:rFonts w:hint="eastAsia"/>
            <w:b/>
            <w:bCs/>
            <w:noProof/>
          </w:rPr>
          <w:t>备查文件目录</w:t>
        </w:r>
        <w:r w:rsidR="00883730">
          <w:rPr>
            <w:noProof/>
            <w:webHidden/>
          </w:rPr>
          <w:tab/>
        </w:r>
        <w:r w:rsidR="00883730">
          <w:rPr>
            <w:noProof/>
            <w:webHidden/>
          </w:rPr>
          <w:fldChar w:fldCharType="begin"/>
        </w:r>
        <w:r w:rsidR="00883730">
          <w:rPr>
            <w:noProof/>
            <w:webHidden/>
          </w:rPr>
          <w:instrText xml:space="preserve"> PAGEREF _Toc509748820 \h </w:instrText>
        </w:r>
        <w:r w:rsidR="00883730">
          <w:rPr>
            <w:noProof/>
            <w:webHidden/>
          </w:rPr>
        </w:r>
        <w:r w:rsidR="00883730">
          <w:rPr>
            <w:noProof/>
            <w:webHidden/>
          </w:rPr>
          <w:fldChar w:fldCharType="separate"/>
        </w:r>
        <w:r w:rsidR="00883730">
          <w:rPr>
            <w:noProof/>
            <w:webHidden/>
          </w:rPr>
          <w:t>59</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821" w:history="1">
        <w:r w:rsidR="00883730" w:rsidRPr="00387C1D">
          <w:rPr>
            <w:rStyle w:val="a9"/>
            <w:noProof/>
          </w:rPr>
          <w:t xml:space="preserve">12.1 </w:t>
        </w:r>
        <w:r w:rsidR="00883730" w:rsidRPr="00387C1D">
          <w:rPr>
            <w:rStyle w:val="a9"/>
            <w:rFonts w:hint="eastAsia"/>
            <w:noProof/>
          </w:rPr>
          <w:t>备查文件目录</w:t>
        </w:r>
        <w:r w:rsidR="00883730">
          <w:rPr>
            <w:noProof/>
            <w:webHidden/>
          </w:rPr>
          <w:tab/>
        </w:r>
        <w:r w:rsidR="00883730">
          <w:rPr>
            <w:noProof/>
            <w:webHidden/>
          </w:rPr>
          <w:fldChar w:fldCharType="begin"/>
        </w:r>
        <w:r w:rsidR="00883730">
          <w:rPr>
            <w:noProof/>
            <w:webHidden/>
          </w:rPr>
          <w:instrText xml:space="preserve"> PAGEREF _Toc509748821 \h </w:instrText>
        </w:r>
        <w:r w:rsidR="00883730">
          <w:rPr>
            <w:noProof/>
            <w:webHidden/>
          </w:rPr>
        </w:r>
        <w:r w:rsidR="00883730">
          <w:rPr>
            <w:noProof/>
            <w:webHidden/>
          </w:rPr>
          <w:fldChar w:fldCharType="separate"/>
        </w:r>
        <w:r w:rsidR="00883730">
          <w:rPr>
            <w:noProof/>
            <w:webHidden/>
          </w:rPr>
          <w:t>59</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822" w:history="1">
        <w:r w:rsidR="00883730" w:rsidRPr="00387C1D">
          <w:rPr>
            <w:rStyle w:val="a9"/>
            <w:noProof/>
          </w:rPr>
          <w:t>12.2</w:t>
        </w:r>
        <w:r w:rsidR="00883730" w:rsidRPr="00387C1D">
          <w:rPr>
            <w:rStyle w:val="a9"/>
            <w:rFonts w:hint="eastAsia"/>
            <w:noProof/>
          </w:rPr>
          <w:t>存放地点</w:t>
        </w:r>
        <w:r w:rsidR="00883730">
          <w:rPr>
            <w:noProof/>
            <w:webHidden/>
          </w:rPr>
          <w:tab/>
        </w:r>
        <w:r w:rsidR="00883730">
          <w:rPr>
            <w:noProof/>
            <w:webHidden/>
          </w:rPr>
          <w:fldChar w:fldCharType="begin"/>
        </w:r>
        <w:r w:rsidR="00883730">
          <w:rPr>
            <w:noProof/>
            <w:webHidden/>
          </w:rPr>
          <w:instrText xml:space="preserve"> PAGEREF _Toc509748822 \h </w:instrText>
        </w:r>
        <w:r w:rsidR="00883730">
          <w:rPr>
            <w:noProof/>
            <w:webHidden/>
          </w:rPr>
        </w:r>
        <w:r w:rsidR="00883730">
          <w:rPr>
            <w:noProof/>
            <w:webHidden/>
          </w:rPr>
          <w:fldChar w:fldCharType="separate"/>
        </w:r>
        <w:r w:rsidR="00883730">
          <w:rPr>
            <w:noProof/>
            <w:webHidden/>
          </w:rPr>
          <w:t>59</w:t>
        </w:r>
        <w:r w:rsidR="00883730">
          <w:rPr>
            <w:noProof/>
            <w:webHidden/>
          </w:rPr>
          <w:fldChar w:fldCharType="end"/>
        </w:r>
      </w:hyperlink>
    </w:p>
    <w:p w:rsidR="00883730" w:rsidRDefault="000D379A">
      <w:pPr>
        <w:pStyle w:val="22"/>
        <w:rPr>
          <w:rFonts w:asciiTheme="minorHAnsi" w:eastAsiaTheme="minorEastAsia" w:hAnsiTheme="minorHAnsi" w:cstheme="minorBidi"/>
          <w:noProof/>
          <w:kern w:val="2"/>
          <w:szCs w:val="22"/>
        </w:rPr>
      </w:pPr>
      <w:hyperlink w:anchor="_Toc509748823" w:history="1">
        <w:r w:rsidR="00883730" w:rsidRPr="00387C1D">
          <w:rPr>
            <w:rStyle w:val="a9"/>
            <w:noProof/>
          </w:rPr>
          <w:t>12.3</w:t>
        </w:r>
        <w:r w:rsidR="00883730" w:rsidRPr="00387C1D">
          <w:rPr>
            <w:rStyle w:val="a9"/>
            <w:rFonts w:hint="eastAsia"/>
            <w:noProof/>
          </w:rPr>
          <w:t>查阅方式</w:t>
        </w:r>
        <w:r w:rsidR="00883730">
          <w:rPr>
            <w:noProof/>
            <w:webHidden/>
          </w:rPr>
          <w:tab/>
        </w:r>
        <w:r w:rsidR="00883730">
          <w:rPr>
            <w:noProof/>
            <w:webHidden/>
          </w:rPr>
          <w:fldChar w:fldCharType="begin"/>
        </w:r>
        <w:r w:rsidR="00883730">
          <w:rPr>
            <w:noProof/>
            <w:webHidden/>
          </w:rPr>
          <w:instrText xml:space="preserve"> PAGEREF _Toc509748823 \h </w:instrText>
        </w:r>
        <w:r w:rsidR="00883730">
          <w:rPr>
            <w:noProof/>
            <w:webHidden/>
          </w:rPr>
        </w:r>
        <w:r w:rsidR="00883730">
          <w:rPr>
            <w:noProof/>
            <w:webHidden/>
          </w:rPr>
          <w:fldChar w:fldCharType="separate"/>
        </w:r>
        <w:r w:rsidR="00883730">
          <w:rPr>
            <w:noProof/>
            <w:webHidden/>
          </w:rPr>
          <w:t>59</w:t>
        </w:r>
        <w:r w:rsidR="00883730">
          <w:rPr>
            <w:noProof/>
            <w:webHidden/>
          </w:rPr>
          <w:fldChar w:fldCharType="end"/>
        </w:r>
      </w:hyperlink>
    </w:p>
    <w:p w:rsidR="001A59F9" w:rsidRPr="005B4332" w:rsidRDefault="00D20614"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509748662"/>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509748663"/>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交银施罗德稳健配置混合型证券投资基金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交银稳健配置混合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519690</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519690(</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519691(</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2006</w:t>
            </w:r>
            <w:r w:rsidRPr="0038115A">
              <w:rPr>
                <w:sz w:val="24"/>
              </w:rPr>
              <w:t>年</w:t>
            </w:r>
            <w:r w:rsidRPr="0038115A">
              <w:rPr>
                <w:sz w:val="24"/>
              </w:rPr>
              <w:t>6</w:t>
            </w:r>
            <w:r w:rsidRPr="0038115A">
              <w:rPr>
                <w:sz w:val="24"/>
              </w:rPr>
              <w:t>月</w:t>
            </w:r>
            <w:r w:rsidRPr="0038115A">
              <w:rPr>
                <w:sz w:val="24"/>
              </w:rPr>
              <w:t>14</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中国建设银行股份有限公司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2,925,729,440.23</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E3290D" w:rsidRDefault="001A59F9" w:rsidP="00E3290D">
      <w:pPr>
        <w:pStyle w:val="20"/>
        <w:spacing w:before="29" w:after="0" w:line="288" w:lineRule="auto"/>
        <w:rPr>
          <w:b w:val="0"/>
          <w:kern w:val="0"/>
        </w:rPr>
      </w:pPr>
      <w:bookmarkStart w:id="14" w:name="_Toc361324846"/>
      <w:bookmarkStart w:id="15" w:name="_Toc509748664"/>
      <w:r w:rsidRPr="00E3290D">
        <w:rPr>
          <w:rFonts w:ascii="Times New Roman" w:hAnsi="Times New Roman"/>
          <w:kern w:val="0"/>
          <w:szCs w:val="24"/>
        </w:rPr>
        <w:t xml:space="preserve">2.2 </w:t>
      </w:r>
      <w:r w:rsidRPr="00E3290D">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把握宏观经济和投资市场的变化趋势，根据经济周期理论动态调整投资组合比例，自上而下配置资产，自下而上精选证券，有效分散风险。</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65%×MSCI</w:t>
            </w:r>
            <w:r w:rsidRPr="002A7419">
              <w:rPr>
                <w:sz w:val="24"/>
              </w:rPr>
              <w:t>中国</w:t>
            </w:r>
            <w:r w:rsidRPr="002A7419">
              <w:rPr>
                <w:sz w:val="24"/>
              </w:rPr>
              <w:t>A</w:t>
            </w:r>
            <w:r w:rsidRPr="002A7419">
              <w:rPr>
                <w:sz w:val="24"/>
              </w:rPr>
              <w:t>股指数</w:t>
            </w:r>
            <w:r w:rsidRPr="002A7419">
              <w:rPr>
                <w:sz w:val="24"/>
              </w:rPr>
              <w:t>+35%×</w:t>
            </w:r>
            <w:r w:rsidRPr="002A7419">
              <w:rPr>
                <w:sz w:val="24"/>
              </w:rPr>
              <w:t>中证综合债券指数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本基金是一只混合型基金，属于证券投资基金产品中的中等风险品种，本基金的风险与预期收益处于股票型基金和债券型基金之间。</w:t>
            </w:r>
          </w:p>
        </w:tc>
      </w:tr>
    </w:tbl>
    <w:p w:rsidR="00D91A7E" w:rsidRPr="00EF1D48" w:rsidRDefault="00D91A7E" w:rsidP="00EF1D48">
      <w:pPr>
        <w:tabs>
          <w:tab w:val="left" w:pos="426"/>
        </w:tabs>
        <w:spacing w:before="29" w:line="288" w:lineRule="auto"/>
        <w:jc w:val="left"/>
        <w:rPr>
          <w:kern w:val="0"/>
          <w:sz w:val="24"/>
        </w:rPr>
      </w:pPr>
    </w:p>
    <w:p w:rsidR="001A59F9" w:rsidRPr="00E3290D" w:rsidRDefault="001A59F9" w:rsidP="00E3290D">
      <w:pPr>
        <w:pStyle w:val="20"/>
        <w:spacing w:before="29" w:after="0" w:line="288" w:lineRule="auto"/>
        <w:rPr>
          <w:b w:val="0"/>
          <w:kern w:val="0"/>
        </w:rPr>
      </w:pPr>
      <w:bookmarkStart w:id="16" w:name="_Toc225498247"/>
      <w:bookmarkStart w:id="17" w:name="_Toc361324847"/>
      <w:bookmarkStart w:id="18" w:name="_Toc509748665"/>
      <w:r w:rsidRPr="00E3290D">
        <w:rPr>
          <w:rFonts w:ascii="Times New Roman" w:hAnsi="Times New Roman"/>
          <w:kern w:val="0"/>
          <w:szCs w:val="24"/>
        </w:rPr>
        <w:t xml:space="preserve">2.3 </w:t>
      </w:r>
      <w:r w:rsidRPr="00E3290D">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中国建设银行股份有限公司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田青</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w:t>
            </w:r>
            <w:r w:rsidRPr="002A7419">
              <w:rPr>
                <w:sz w:val="24"/>
              </w:rPr>
              <w:lastRenderedPageBreak/>
              <w:t>jysld.com</w:t>
            </w:r>
          </w:p>
        </w:tc>
        <w:tc>
          <w:tcPr>
            <w:tcW w:w="3328" w:type="dxa"/>
            <w:vAlign w:val="center"/>
          </w:tcPr>
          <w:p w:rsidR="001A59F9" w:rsidRPr="002A7419" w:rsidRDefault="001A59F9" w:rsidP="002A7419">
            <w:pPr>
              <w:spacing w:before="29" w:line="288" w:lineRule="auto"/>
              <w:jc w:val="center"/>
              <w:rPr>
                <w:sz w:val="24"/>
              </w:rPr>
            </w:pPr>
            <w:r w:rsidRPr="002A7419">
              <w:rPr>
                <w:sz w:val="24"/>
              </w:rPr>
              <w:lastRenderedPageBreak/>
              <w:t>tianqing1.zh@ccb.com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010-66275853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w:t>
            </w:r>
            <w:proofErr w:type="gramStart"/>
            <w:r w:rsidRPr="002A7419">
              <w:rPr>
                <w:sz w:val="24"/>
              </w:rPr>
              <w:t>新区银</w:t>
            </w:r>
            <w:proofErr w:type="gramEnd"/>
            <w:r w:rsidRPr="002A7419">
              <w:rPr>
                <w:sz w:val="24"/>
              </w:rPr>
              <w:t>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北京市西城区金融大街</w:t>
            </w:r>
            <w:r w:rsidRPr="002A7419">
              <w:rPr>
                <w:sz w:val="24"/>
              </w:rPr>
              <w:t>25</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w:t>
            </w:r>
            <w:proofErr w:type="gramStart"/>
            <w:r w:rsidRPr="002A7419">
              <w:rPr>
                <w:sz w:val="24"/>
              </w:rPr>
              <w:t>新区世纪</w:t>
            </w:r>
            <w:proofErr w:type="gramEnd"/>
            <w:r w:rsidRPr="002A7419">
              <w:rPr>
                <w:sz w:val="24"/>
              </w:rPr>
              <w:t>大道</w:t>
            </w:r>
            <w:r w:rsidRPr="002A7419">
              <w:rPr>
                <w:sz w:val="24"/>
              </w:rPr>
              <w:t>8</w:t>
            </w:r>
            <w:r w:rsidRPr="002A7419">
              <w:rPr>
                <w:sz w:val="24"/>
              </w:rPr>
              <w:t>号国</w:t>
            </w:r>
            <w:proofErr w:type="gramStart"/>
            <w:r w:rsidRPr="002A7419">
              <w:rPr>
                <w:sz w:val="24"/>
              </w:rPr>
              <w:t>金中心</w:t>
            </w:r>
            <w:proofErr w:type="gramEnd"/>
            <w:r w:rsidRPr="002A7419">
              <w:rPr>
                <w:sz w:val="24"/>
              </w:rPr>
              <w:t>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北京市西城区闹市口大街</w:t>
            </w:r>
            <w:r w:rsidRPr="002A7419">
              <w:rPr>
                <w:sz w:val="24"/>
              </w:rPr>
              <w:t>1</w:t>
            </w:r>
            <w:r w:rsidRPr="002A7419">
              <w:rPr>
                <w:sz w:val="24"/>
              </w:rPr>
              <w:t>号院</w:t>
            </w:r>
            <w:r w:rsidRPr="002A7419">
              <w:rPr>
                <w:sz w:val="24"/>
              </w:rPr>
              <w:t>1</w:t>
            </w:r>
            <w:r w:rsidRPr="002A7419">
              <w:rPr>
                <w:sz w:val="24"/>
              </w:rPr>
              <w:t>号楼</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于亚利</w:t>
            </w:r>
          </w:p>
        </w:tc>
        <w:tc>
          <w:tcPr>
            <w:tcW w:w="3328" w:type="dxa"/>
            <w:vAlign w:val="center"/>
          </w:tcPr>
          <w:p w:rsidR="001A59F9" w:rsidRPr="002A7419" w:rsidRDefault="00514706" w:rsidP="002A7419">
            <w:pPr>
              <w:spacing w:before="29" w:line="288" w:lineRule="auto"/>
              <w:jc w:val="center"/>
              <w:rPr>
                <w:sz w:val="24"/>
              </w:rPr>
            </w:pPr>
            <w:r w:rsidRPr="00514706">
              <w:rPr>
                <w:rFonts w:hint="eastAsia"/>
                <w:sz w:val="24"/>
              </w:rPr>
              <w:t>田国立</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E3290D" w:rsidRDefault="001A59F9" w:rsidP="00E3290D">
      <w:pPr>
        <w:pStyle w:val="20"/>
        <w:spacing w:before="29" w:after="0" w:line="288" w:lineRule="auto"/>
        <w:rPr>
          <w:b w:val="0"/>
          <w:kern w:val="0"/>
        </w:rPr>
      </w:pPr>
      <w:bookmarkStart w:id="19" w:name="_Toc225498248"/>
      <w:bookmarkStart w:id="20" w:name="_Toc361324848"/>
      <w:bookmarkStart w:id="21" w:name="_Toc509748666"/>
      <w:r w:rsidRPr="00E3290D">
        <w:rPr>
          <w:rFonts w:ascii="Times New Roman" w:hAnsi="Times New Roman"/>
          <w:kern w:val="0"/>
          <w:szCs w:val="24"/>
        </w:rPr>
        <w:t xml:space="preserve">2.4 </w:t>
      </w:r>
      <w:r w:rsidRPr="00E3290D">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E3290D" w:rsidRDefault="001A59F9" w:rsidP="00E3290D">
      <w:pPr>
        <w:pStyle w:val="20"/>
        <w:spacing w:before="29" w:after="0" w:line="288" w:lineRule="auto"/>
        <w:rPr>
          <w:b w:val="0"/>
          <w:kern w:val="0"/>
        </w:rPr>
      </w:pPr>
      <w:bookmarkStart w:id="22" w:name="_Toc225498249"/>
      <w:bookmarkStart w:id="23" w:name="_Toc361324849"/>
      <w:bookmarkStart w:id="24" w:name="_Toc509748667"/>
      <w:r w:rsidRPr="00E3290D">
        <w:rPr>
          <w:rFonts w:ascii="Times New Roman" w:hAnsi="Times New Roman"/>
          <w:kern w:val="0"/>
          <w:szCs w:val="24"/>
        </w:rPr>
        <w:t xml:space="preserve">2.5 </w:t>
      </w:r>
      <w:r w:rsidRPr="00E3290D">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w:t>
            </w:r>
            <w:r w:rsidRPr="002A7419">
              <w:rPr>
                <w:sz w:val="24"/>
              </w:rPr>
              <w:t>(</w:t>
            </w:r>
            <w:r w:rsidRPr="002A7419">
              <w:rPr>
                <w:sz w:val="24"/>
              </w:rPr>
              <w:t>特殊普通合伙</w:t>
            </w:r>
            <w:r w:rsidRPr="002A7419">
              <w:rPr>
                <w:sz w:val="24"/>
              </w:rPr>
              <w:t>)</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509748668"/>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E3290D" w:rsidRDefault="001A59F9" w:rsidP="00E3290D">
      <w:pPr>
        <w:pStyle w:val="20"/>
        <w:spacing w:before="29" w:after="0" w:line="288" w:lineRule="auto"/>
        <w:rPr>
          <w:b w:val="0"/>
          <w:kern w:val="0"/>
        </w:rPr>
      </w:pPr>
      <w:bookmarkStart w:id="28" w:name="_Toc286996129"/>
      <w:bookmarkStart w:id="29" w:name="_Toc361324851"/>
      <w:bookmarkStart w:id="30" w:name="_Toc509748669"/>
      <w:r w:rsidRPr="00E3290D">
        <w:rPr>
          <w:rFonts w:ascii="Times New Roman" w:hAnsi="Times New Roman"/>
          <w:kern w:val="0"/>
          <w:szCs w:val="24"/>
        </w:rPr>
        <w:t xml:space="preserve">3.1 </w:t>
      </w:r>
      <w:r w:rsidRPr="00E3290D">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1"/>
        <w:gridCol w:w="2213"/>
        <w:gridCol w:w="2350"/>
        <w:gridCol w:w="2316"/>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2015</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320,457,844.04</w:t>
            </w:r>
          </w:p>
        </w:tc>
        <w:tc>
          <w:tcPr>
            <w:tcW w:w="1297" w:type="pct"/>
            <w:vAlign w:val="center"/>
          </w:tcPr>
          <w:p w:rsidR="0040141B" w:rsidRPr="00251D94" w:rsidRDefault="0040141B" w:rsidP="004E3EF9">
            <w:pPr>
              <w:spacing w:before="29" w:line="288" w:lineRule="auto"/>
              <w:jc w:val="right"/>
              <w:rPr>
                <w:szCs w:val="21"/>
              </w:rPr>
            </w:pPr>
            <w:r w:rsidRPr="00251D94">
              <w:rPr>
                <w:szCs w:val="21"/>
              </w:rPr>
              <w:t>-303,566,836.03</w:t>
            </w:r>
          </w:p>
        </w:tc>
        <w:tc>
          <w:tcPr>
            <w:tcW w:w="1278" w:type="pct"/>
            <w:vAlign w:val="center"/>
          </w:tcPr>
          <w:p w:rsidR="0040141B" w:rsidRPr="00251D94" w:rsidRDefault="0040141B" w:rsidP="004E3EF9">
            <w:pPr>
              <w:spacing w:before="29" w:line="288" w:lineRule="auto"/>
              <w:jc w:val="right"/>
              <w:rPr>
                <w:szCs w:val="21"/>
              </w:rPr>
            </w:pPr>
            <w:r w:rsidRPr="00251D94">
              <w:rPr>
                <w:szCs w:val="21"/>
              </w:rPr>
              <w:t>1,210,896,876.25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lastRenderedPageBreak/>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1,281,202,180.69</w:t>
            </w:r>
          </w:p>
        </w:tc>
        <w:tc>
          <w:tcPr>
            <w:tcW w:w="1297" w:type="pct"/>
            <w:vAlign w:val="center"/>
          </w:tcPr>
          <w:p w:rsidR="0040141B" w:rsidRPr="00251D94" w:rsidRDefault="0040141B" w:rsidP="004E3EF9">
            <w:pPr>
              <w:spacing w:before="29" w:line="288" w:lineRule="auto"/>
              <w:jc w:val="right"/>
              <w:rPr>
                <w:szCs w:val="21"/>
              </w:rPr>
            </w:pPr>
            <w:r w:rsidRPr="00251D94">
              <w:rPr>
                <w:szCs w:val="21"/>
              </w:rPr>
              <w:t>-578,103,933.60</w:t>
            </w:r>
          </w:p>
        </w:tc>
        <w:tc>
          <w:tcPr>
            <w:tcW w:w="1278" w:type="pct"/>
            <w:vAlign w:val="center"/>
          </w:tcPr>
          <w:p w:rsidR="0040141B" w:rsidRPr="00251D94" w:rsidRDefault="0040141B" w:rsidP="004E3EF9">
            <w:pPr>
              <w:spacing w:before="29" w:line="288" w:lineRule="auto"/>
              <w:jc w:val="right"/>
              <w:rPr>
                <w:szCs w:val="21"/>
              </w:rPr>
            </w:pPr>
            <w:r w:rsidRPr="00251D94">
              <w:rPr>
                <w:szCs w:val="21"/>
              </w:rPr>
              <w:t>1,305,796,715.75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852DDF">
            <w:pPr>
              <w:spacing w:before="29" w:line="288" w:lineRule="auto"/>
              <w:jc w:val="right"/>
              <w:rPr>
                <w:szCs w:val="21"/>
              </w:rPr>
            </w:pPr>
            <w:r w:rsidRPr="00251D94">
              <w:rPr>
                <w:szCs w:val="21"/>
              </w:rPr>
              <w:t>0.581</w:t>
            </w:r>
            <w:r w:rsidR="00852DDF">
              <w:rPr>
                <w:szCs w:val="21"/>
              </w:rPr>
              <w:t>5</w:t>
            </w:r>
          </w:p>
        </w:tc>
        <w:tc>
          <w:tcPr>
            <w:tcW w:w="1297" w:type="pct"/>
            <w:vAlign w:val="center"/>
          </w:tcPr>
          <w:p w:rsidR="0040141B" w:rsidRPr="00251D94" w:rsidRDefault="0040141B" w:rsidP="004E3EF9">
            <w:pPr>
              <w:spacing w:before="29" w:line="288" w:lineRule="auto"/>
              <w:jc w:val="right"/>
              <w:rPr>
                <w:szCs w:val="21"/>
              </w:rPr>
            </w:pPr>
            <w:r w:rsidRPr="00251D94">
              <w:rPr>
                <w:szCs w:val="21"/>
              </w:rPr>
              <w:t>-0.2486</w:t>
            </w:r>
          </w:p>
        </w:tc>
        <w:tc>
          <w:tcPr>
            <w:tcW w:w="1278" w:type="pct"/>
            <w:vAlign w:val="center"/>
          </w:tcPr>
          <w:p w:rsidR="0040141B" w:rsidRPr="00251D94" w:rsidRDefault="0040141B" w:rsidP="004E3EF9">
            <w:pPr>
              <w:spacing w:before="29" w:line="288" w:lineRule="auto"/>
              <w:jc w:val="right"/>
              <w:rPr>
                <w:szCs w:val="21"/>
              </w:rPr>
            </w:pPr>
            <w:r w:rsidRPr="00251D94">
              <w:rPr>
                <w:szCs w:val="21"/>
              </w:rPr>
              <w:t>0.5056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852DDF">
            <w:pPr>
              <w:spacing w:before="29" w:line="288" w:lineRule="auto"/>
              <w:jc w:val="right"/>
              <w:rPr>
                <w:szCs w:val="21"/>
              </w:rPr>
            </w:pPr>
            <w:r w:rsidRPr="00251D94">
              <w:rPr>
                <w:szCs w:val="21"/>
              </w:rPr>
              <w:t>41.</w:t>
            </w:r>
            <w:r w:rsidR="00852DDF">
              <w:rPr>
                <w:szCs w:val="21"/>
              </w:rPr>
              <w:t>57</w:t>
            </w:r>
            <w:r w:rsidRPr="00251D94">
              <w:rPr>
                <w:szCs w:val="21"/>
              </w:rPr>
              <w:t>%</w:t>
            </w:r>
          </w:p>
        </w:tc>
        <w:tc>
          <w:tcPr>
            <w:tcW w:w="1297" w:type="pct"/>
            <w:vAlign w:val="center"/>
          </w:tcPr>
          <w:p w:rsidR="0040141B" w:rsidRPr="00251D94" w:rsidRDefault="0040141B" w:rsidP="004E3EF9">
            <w:pPr>
              <w:spacing w:before="29" w:line="288" w:lineRule="auto"/>
              <w:jc w:val="right"/>
              <w:rPr>
                <w:szCs w:val="21"/>
              </w:rPr>
            </w:pPr>
            <w:r w:rsidRPr="00251D94">
              <w:rPr>
                <w:szCs w:val="21"/>
              </w:rPr>
              <w:t>-22.39%</w:t>
            </w:r>
          </w:p>
        </w:tc>
        <w:tc>
          <w:tcPr>
            <w:tcW w:w="1278" w:type="pct"/>
            <w:vAlign w:val="center"/>
          </w:tcPr>
          <w:p w:rsidR="0040141B" w:rsidRPr="00251D94" w:rsidRDefault="0040141B" w:rsidP="004E3EF9">
            <w:pPr>
              <w:spacing w:before="29" w:line="288" w:lineRule="auto"/>
              <w:jc w:val="right"/>
              <w:rPr>
                <w:szCs w:val="21"/>
              </w:rPr>
            </w:pPr>
            <w:r w:rsidRPr="00251D94">
              <w:rPr>
                <w:szCs w:val="21"/>
              </w:rPr>
              <w:t>27.12%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55.25%</w:t>
            </w:r>
          </w:p>
        </w:tc>
        <w:tc>
          <w:tcPr>
            <w:tcW w:w="1297" w:type="pct"/>
            <w:vAlign w:val="center"/>
          </w:tcPr>
          <w:p w:rsidR="0040141B" w:rsidRPr="00251D94" w:rsidRDefault="0040141B" w:rsidP="004E3EF9">
            <w:pPr>
              <w:spacing w:before="29" w:line="288" w:lineRule="auto"/>
              <w:jc w:val="right"/>
              <w:rPr>
                <w:szCs w:val="21"/>
              </w:rPr>
            </w:pPr>
            <w:r w:rsidRPr="00251D94">
              <w:rPr>
                <w:szCs w:val="21"/>
              </w:rPr>
              <w:t>-17.92%</w:t>
            </w:r>
          </w:p>
        </w:tc>
        <w:tc>
          <w:tcPr>
            <w:tcW w:w="1278" w:type="pct"/>
            <w:vAlign w:val="center"/>
          </w:tcPr>
          <w:p w:rsidR="0040141B" w:rsidRPr="00251D94" w:rsidRDefault="0040141B" w:rsidP="004E3EF9">
            <w:pPr>
              <w:spacing w:before="29" w:line="288" w:lineRule="auto"/>
              <w:jc w:val="right"/>
              <w:rPr>
                <w:szCs w:val="21"/>
              </w:rPr>
            </w:pPr>
            <w:r w:rsidRPr="00251D94">
              <w:rPr>
                <w:szCs w:val="21"/>
              </w:rPr>
              <w:t>56.52%</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1,207,902,741.86</w:t>
            </w:r>
          </w:p>
        </w:tc>
        <w:tc>
          <w:tcPr>
            <w:tcW w:w="1297" w:type="pct"/>
            <w:vAlign w:val="center"/>
          </w:tcPr>
          <w:p w:rsidR="0040141B" w:rsidRPr="00251D94" w:rsidRDefault="0040141B" w:rsidP="004E3EF9">
            <w:pPr>
              <w:spacing w:before="29" w:line="288" w:lineRule="auto"/>
              <w:jc w:val="right"/>
              <w:rPr>
                <w:szCs w:val="21"/>
              </w:rPr>
            </w:pPr>
            <w:r w:rsidRPr="00251D94">
              <w:rPr>
                <w:szCs w:val="21"/>
              </w:rPr>
              <w:t>159,227,240.66</w:t>
            </w:r>
          </w:p>
        </w:tc>
        <w:tc>
          <w:tcPr>
            <w:tcW w:w="1278" w:type="pct"/>
            <w:vAlign w:val="center"/>
          </w:tcPr>
          <w:p w:rsidR="0040141B" w:rsidRPr="00251D94" w:rsidRDefault="0040141B" w:rsidP="004E3EF9">
            <w:pPr>
              <w:spacing w:before="29" w:line="288" w:lineRule="auto"/>
              <w:jc w:val="right"/>
              <w:rPr>
                <w:szCs w:val="21"/>
              </w:rPr>
            </w:pPr>
            <w:r w:rsidRPr="00251D94">
              <w:rPr>
                <w:szCs w:val="21"/>
              </w:rPr>
              <w:t>1,566,720,540.91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0.4129</w:t>
            </w:r>
          </w:p>
        </w:tc>
        <w:tc>
          <w:tcPr>
            <w:tcW w:w="1297" w:type="pct"/>
            <w:vAlign w:val="center"/>
          </w:tcPr>
          <w:p w:rsidR="0040141B" w:rsidRPr="00251D94" w:rsidRDefault="0040141B" w:rsidP="004E3EF9">
            <w:pPr>
              <w:spacing w:before="29" w:line="288" w:lineRule="auto"/>
              <w:jc w:val="right"/>
              <w:rPr>
                <w:szCs w:val="21"/>
              </w:rPr>
            </w:pPr>
            <w:r w:rsidRPr="00251D94">
              <w:rPr>
                <w:szCs w:val="21"/>
              </w:rPr>
              <w:t>0.0845</w:t>
            </w:r>
          </w:p>
        </w:tc>
        <w:tc>
          <w:tcPr>
            <w:tcW w:w="1278" w:type="pct"/>
            <w:vAlign w:val="center"/>
          </w:tcPr>
          <w:p w:rsidR="0040141B" w:rsidRPr="00251D94" w:rsidRDefault="0040141B" w:rsidP="004E3EF9">
            <w:pPr>
              <w:spacing w:before="29" w:line="288" w:lineRule="auto"/>
              <w:jc w:val="right"/>
              <w:rPr>
                <w:szCs w:val="21"/>
              </w:rPr>
            </w:pPr>
            <w:r w:rsidRPr="00251D94">
              <w:rPr>
                <w:szCs w:val="21"/>
              </w:rPr>
              <w:t>0.8026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4,926,069,783.66</w:t>
            </w:r>
          </w:p>
        </w:tc>
        <w:tc>
          <w:tcPr>
            <w:tcW w:w="1297" w:type="pct"/>
            <w:vAlign w:val="center"/>
          </w:tcPr>
          <w:p w:rsidR="0040141B" w:rsidRPr="00251D94" w:rsidRDefault="0040141B" w:rsidP="004E3EF9">
            <w:pPr>
              <w:spacing w:before="29" w:line="288" w:lineRule="auto"/>
              <w:jc w:val="right"/>
              <w:rPr>
                <w:szCs w:val="21"/>
              </w:rPr>
            </w:pPr>
            <w:r w:rsidRPr="00251D94">
              <w:rPr>
                <w:szCs w:val="21"/>
              </w:rPr>
              <w:t>2,044,238,492.64</w:t>
            </w:r>
          </w:p>
        </w:tc>
        <w:tc>
          <w:tcPr>
            <w:tcW w:w="1278" w:type="pct"/>
            <w:vAlign w:val="center"/>
          </w:tcPr>
          <w:p w:rsidR="0040141B" w:rsidRPr="00251D94" w:rsidRDefault="0040141B" w:rsidP="004E3EF9">
            <w:pPr>
              <w:spacing w:before="29" w:line="288" w:lineRule="auto"/>
              <w:jc w:val="right"/>
              <w:rPr>
                <w:szCs w:val="21"/>
              </w:rPr>
            </w:pPr>
            <w:r w:rsidRPr="00251D94">
              <w:rPr>
                <w:szCs w:val="21"/>
              </w:rPr>
              <w:t>3,518,892,623.70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1.6837</w:t>
            </w:r>
          </w:p>
        </w:tc>
        <w:tc>
          <w:tcPr>
            <w:tcW w:w="1297" w:type="pct"/>
            <w:vAlign w:val="center"/>
          </w:tcPr>
          <w:p w:rsidR="0040141B" w:rsidRPr="00251D94" w:rsidRDefault="0040141B" w:rsidP="004E3EF9">
            <w:pPr>
              <w:spacing w:before="29" w:line="288" w:lineRule="auto"/>
              <w:jc w:val="right"/>
              <w:rPr>
                <w:szCs w:val="21"/>
              </w:rPr>
            </w:pPr>
            <w:r w:rsidRPr="00251D94">
              <w:rPr>
                <w:szCs w:val="21"/>
              </w:rPr>
              <w:t>1.0845</w:t>
            </w:r>
          </w:p>
        </w:tc>
        <w:tc>
          <w:tcPr>
            <w:tcW w:w="1278" w:type="pct"/>
            <w:vAlign w:val="center"/>
          </w:tcPr>
          <w:p w:rsidR="0040141B" w:rsidRPr="00251D94" w:rsidRDefault="0040141B" w:rsidP="004E3EF9">
            <w:pPr>
              <w:spacing w:before="29" w:line="288" w:lineRule="auto"/>
              <w:jc w:val="right"/>
              <w:rPr>
                <w:szCs w:val="21"/>
              </w:rPr>
            </w:pPr>
            <w:r w:rsidRPr="00251D94">
              <w:rPr>
                <w:szCs w:val="21"/>
              </w:rPr>
              <w:t>1.8026</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542.94%</w:t>
            </w:r>
          </w:p>
        </w:tc>
        <w:tc>
          <w:tcPr>
            <w:tcW w:w="1297" w:type="pct"/>
            <w:vAlign w:val="center"/>
          </w:tcPr>
          <w:p w:rsidR="0040141B" w:rsidRPr="00251D94" w:rsidRDefault="0040141B" w:rsidP="004E3EF9">
            <w:pPr>
              <w:spacing w:before="29" w:line="288" w:lineRule="auto"/>
              <w:jc w:val="right"/>
              <w:rPr>
                <w:szCs w:val="21"/>
              </w:rPr>
            </w:pPr>
            <w:r w:rsidRPr="00251D94">
              <w:rPr>
                <w:szCs w:val="21"/>
              </w:rPr>
              <w:t>314.13%</w:t>
            </w:r>
          </w:p>
        </w:tc>
        <w:tc>
          <w:tcPr>
            <w:tcW w:w="1278" w:type="pct"/>
            <w:vAlign w:val="center"/>
          </w:tcPr>
          <w:p w:rsidR="0040141B" w:rsidRPr="00251D94" w:rsidRDefault="0040141B" w:rsidP="004E3EF9">
            <w:pPr>
              <w:spacing w:before="29" w:line="288" w:lineRule="auto"/>
              <w:jc w:val="right"/>
              <w:rPr>
                <w:szCs w:val="21"/>
              </w:rPr>
            </w:pPr>
            <w:r w:rsidRPr="00251D94">
              <w:rPr>
                <w:szCs w:val="21"/>
              </w:rPr>
              <w:t>404.53%</w:t>
            </w:r>
          </w:p>
        </w:tc>
      </w:tr>
    </w:tbl>
    <w:p w:rsidR="008F2CCD" w:rsidRDefault="00514706">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509748670"/>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9421FD" w:rsidRDefault="001A59F9" w:rsidP="009421FD">
      <w:pPr>
        <w:pStyle w:val="20"/>
        <w:spacing w:before="29" w:after="0" w:line="288" w:lineRule="auto"/>
        <w:rPr>
          <w:rFonts w:ascii="Times New Roman" w:hAnsi="Times New Roman"/>
          <w:kern w:val="0"/>
          <w:szCs w:val="24"/>
        </w:rPr>
      </w:pPr>
      <w:bookmarkStart w:id="34" w:name="_Toc509590836"/>
      <w:bookmarkStart w:id="35" w:name="_Toc509748671"/>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bookmarkEnd w:id="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8F2CCD">
        <w:tc>
          <w:tcPr>
            <w:tcW w:w="1286" w:type="dxa"/>
            <w:vAlign w:val="center"/>
          </w:tcPr>
          <w:p w:rsidR="008F2CCD" w:rsidRDefault="00514706">
            <w:pPr>
              <w:jc w:val="left"/>
            </w:pPr>
            <w:r>
              <w:rPr>
                <w:color w:val="000000"/>
                <w:sz w:val="24"/>
              </w:rPr>
              <w:t>过去三个月</w:t>
            </w:r>
          </w:p>
        </w:tc>
        <w:tc>
          <w:tcPr>
            <w:tcW w:w="1286" w:type="dxa"/>
            <w:vAlign w:val="center"/>
          </w:tcPr>
          <w:p w:rsidR="008F2CCD" w:rsidRDefault="00514706">
            <w:pPr>
              <w:jc w:val="center"/>
            </w:pPr>
            <w:r>
              <w:rPr>
                <w:color w:val="000000"/>
                <w:sz w:val="24"/>
              </w:rPr>
              <w:t>9.41%</w:t>
            </w:r>
          </w:p>
        </w:tc>
        <w:tc>
          <w:tcPr>
            <w:tcW w:w="1286" w:type="dxa"/>
            <w:vAlign w:val="center"/>
          </w:tcPr>
          <w:p w:rsidR="008F2CCD" w:rsidRDefault="00514706">
            <w:pPr>
              <w:jc w:val="center"/>
            </w:pPr>
            <w:r>
              <w:rPr>
                <w:color w:val="000000"/>
                <w:sz w:val="24"/>
              </w:rPr>
              <w:t>1.25%</w:t>
            </w:r>
          </w:p>
        </w:tc>
        <w:tc>
          <w:tcPr>
            <w:tcW w:w="1285" w:type="dxa"/>
            <w:vAlign w:val="center"/>
          </w:tcPr>
          <w:p w:rsidR="008F2CCD" w:rsidRDefault="00514706">
            <w:pPr>
              <w:jc w:val="center"/>
            </w:pPr>
            <w:r>
              <w:rPr>
                <w:color w:val="000000"/>
                <w:sz w:val="24"/>
              </w:rPr>
              <w:t>-0.42%</w:t>
            </w:r>
          </w:p>
        </w:tc>
        <w:tc>
          <w:tcPr>
            <w:tcW w:w="1285" w:type="dxa"/>
            <w:vAlign w:val="center"/>
          </w:tcPr>
          <w:p w:rsidR="008F2CCD" w:rsidRDefault="00514706">
            <w:pPr>
              <w:jc w:val="center"/>
            </w:pPr>
            <w:r>
              <w:rPr>
                <w:color w:val="000000"/>
                <w:sz w:val="24"/>
              </w:rPr>
              <w:t>0.54%</w:t>
            </w:r>
          </w:p>
        </w:tc>
        <w:tc>
          <w:tcPr>
            <w:tcW w:w="1285" w:type="dxa"/>
            <w:vAlign w:val="center"/>
          </w:tcPr>
          <w:p w:rsidR="008F2CCD" w:rsidRDefault="00514706">
            <w:pPr>
              <w:jc w:val="center"/>
            </w:pPr>
            <w:r>
              <w:rPr>
                <w:color w:val="000000"/>
                <w:sz w:val="24"/>
              </w:rPr>
              <w:t>9.83%</w:t>
            </w:r>
          </w:p>
        </w:tc>
        <w:tc>
          <w:tcPr>
            <w:tcW w:w="1285" w:type="dxa"/>
            <w:vAlign w:val="center"/>
          </w:tcPr>
          <w:p w:rsidR="008F2CCD" w:rsidRDefault="00514706">
            <w:pPr>
              <w:jc w:val="center"/>
            </w:pPr>
            <w:r>
              <w:rPr>
                <w:color w:val="000000"/>
                <w:sz w:val="24"/>
              </w:rPr>
              <w:t>0.71%</w:t>
            </w:r>
          </w:p>
        </w:tc>
      </w:tr>
      <w:tr w:rsidR="008F2CCD">
        <w:tc>
          <w:tcPr>
            <w:tcW w:w="1286" w:type="dxa"/>
            <w:vAlign w:val="center"/>
          </w:tcPr>
          <w:p w:rsidR="008F2CCD" w:rsidRDefault="00514706">
            <w:pPr>
              <w:jc w:val="left"/>
            </w:pPr>
            <w:r>
              <w:rPr>
                <w:color w:val="000000"/>
                <w:sz w:val="24"/>
              </w:rPr>
              <w:t>过去六个月</w:t>
            </w:r>
          </w:p>
        </w:tc>
        <w:tc>
          <w:tcPr>
            <w:tcW w:w="1286" w:type="dxa"/>
            <w:vAlign w:val="center"/>
          </w:tcPr>
          <w:p w:rsidR="008F2CCD" w:rsidRDefault="00514706">
            <w:pPr>
              <w:jc w:val="center"/>
            </w:pPr>
            <w:r>
              <w:rPr>
                <w:color w:val="000000"/>
                <w:sz w:val="24"/>
              </w:rPr>
              <w:t>23.17%</w:t>
            </w:r>
          </w:p>
        </w:tc>
        <w:tc>
          <w:tcPr>
            <w:tcW w:w="1286" w:type="dxa"/>
            <w:vAlign w:val="center"/>
          </w:tcPr>
          <w:p w:rsidR="008F2CCD" w:rsidRDefault="00514706">
            <w:pPr>
              <w:jc w:val="center"/>
            </w:pPr>
            <w:r>
              <w:rPr>
                <w:color w:val="000000"/>
                <w:sz w:val="24"/>
              </w:rPr>
              <w:t>1.02%</w:t>
            </w:r>
          </w:p>
        </w:tc>
        <w:tc>
          <w:tcPr>
            <w:tcW w:w="1285" w:type="dxa"/>
            <w:vAlign w:val="center"/>
          </w:tcPr>
          <w:p w:rsidR="008F2CCD" w:rsidRDefault="00514706">
            <w:pPr>
              <w:jc w:val="center"/>
            </w:pPr>
            <w:r>
              <w:rPr>
                <w:color w:val="000000"/>
                <w:sz w:val="24"/>
              </w:rPr>
              <w:t>3.35%</w:t>
            </w:r>
          </w:p>
        </w:tc>
        <w:tc>
          <w:tcPr>
            <w:tcW w:w="1285" w:type="dxa"/>
            <w:vAlign w:val="center"/>
          </w:tcPr>
          <w:p w:rsidR="008F2CCD" w:rsidRDefault="00514706">
            <w:pPr>
              <w:jc w:val="center"/>
            </w:pPr>
            <w:r>
              <w:rPr>
                <w:color w:val="000000"/>
                <w:sz w:val="24"/>
              </w:rPr>
              <w:t>0.48%</w:t>
            </w:r>
          </w:p>
        </w:tc>
        <w:tc>
          <w:tcPr>
            <w:tcW w:w="1285" w:type="dxa"/>
            <w:vAlign w:val="center"/>
          </w:tcPr>
          <w:p w:rsidR="008F2CCD" w:rsidRDefault="00514706">
            <w:pPr>
              <w:jc w:val="center"/>
            </w:pPr>
            <w:r>
              <w:rPr>
                <w:color w:val="000000"/>
                <w:sz w:val="24"/>
              </w:rPr>
              <w:t>19.82%</w:t>
            </w:r>
          </w:p>
        </w:tc>
        <w:tc>
          <w:tcPr>
            <w:tcW w:w="1285" w:type="dxa"/>
            <w:vAlign w:val="center"/>
          </w:tcPr>
          <w:p w:rsidR="008F2CCD" w:rsidRDefault="00514706">
            <w:pPr>
              <w:jc w:val="center"/>
            </w:pPr>
            <w:r>
              <w:rPr>
                <w:color w:val="000000"/>
                <w:sz w:val="24"/>
              </w:rPr>
              <w:t>0.54%</w:t>
            </w:r>
          </w:p>
        </w:tc>
      </w:tr>
      <w:tr w:rsidR="008F2CCD">
        <w:tc>
          <w:tcPr>
            <w:tcW w:w="1286" w:type="dxa"/>
            <w:vAlign w:val="center"/>
          </w:tcPr>
          <w:p w:rsidR="008F2CCD" w:rsidRDefault="00514706">
            <w:pPr>
              <w:jc w:val="left"/>
            </w:pPr>
            <w:r>
              <w:rPr>
                <w:color w:val="000000"/>
                <w:sz w:val="24"/>
              </w:rPr>
              <w:t>过去一年</w:t>
            </w:r>
          </w:p>
        </w:tc>
        <w:tc>
          <w:tcPr>
            <w:tcW w:w="1286" w:type="dxa"/>
            <w:vAlign w:val="center"/>
          </w:tcPr>
          <w:p w:rsidR="008F2CCD" w:rsidRDefault="00514706">
            <w:pPr>
              <w:jc w:val="center"/>
            </w:pPr>
            <w:r>
              <w:rPr>
                <w:color w:val="000000"/>
                <w:sz w:val="24"/>
              </w:rPr>
              <w:t>55.25%</w:t>
            </w:r>
          </w:p>
        </w:tc>
        <w:tc>
          <w:tcPr>
            <w:tcW w:w="1286" w:type="dxa"/>
            <w:vAlign w:val="center"/>
          </w:tcPr>
          <w:p w:rsidR="008F2CCD" w:rsidRDefault="00514706">
            <w:pPr>
              <w:jc w:val="center"/>
            </w:pPr>
            <w:r>
              <w:rPr>
                <w:color w:val="000000"/>
                <w:sz w:val="24"/>
              </w:rPr>
              <w:t>0.91%</w:t>
            </w:r>
          </w:p>
        </w:tc>
        <w:tc>
          <w:tcPr>
            <w:tcW w:w="1285" w:type="dxa"/>
            <w:vAlign w:val="center"/>
          </w:tcPr>
          <w:p w:rsidR="008F2CCD" w:rsidRDefault="00514706">
            <w:pPr>
              <w:jc w:val="center"/>
            </w:pPr>
            <w:r>
              <w:rPr>
                <w:color w:val="000000"/>
                <w:sz w:val="24"/>
              </w:rPr>
              <w:t>7.34%</w:t>
            </w:r>
          </w:p>
        </w:tc>
        <w:tc>
          <w:tcPr>
            <w:tcW w:w="1285" w:type="dxa"/>
            <w:vAlign w:val="center"/>
          </w:tcPr>
          <w:p w:rsidR="008F2CCD" w:rsidRDefault="00514706">
            <w:pPr>
              <w:jc w:val="center"/>
            </w:pPr>
            <w:r>
              <w:rPr>
                <w:color w:val="000000"/>
                <w:sz w:val="24"/>
              </w:rPr>
              <w:t>0.44%</w:t>
            </w:r>
          </w:p>
        </w:tc>
        <w:tc>
          <w:tcPr>
            <w:tcW w:w="1285" w:type="dxa"/>
            <w:vAlign w:val="center"/>
          </w:tcPr>
          <w:p w:rsidR="008F2CCD" w:rsidRDefault="00514706">
            <w:pPr>
              <w:jc w:val="center"/>
            </w:pPr>
            <w:r>
              <w:rPr>
                <w:color w:val="000000"/>
                <w:sz w:val="24"/>
              </w:rPr>
              <w:t>47.91%</w:t>
            </w:r>
          </w:p>
        </w:tc>
        <w:tc>
          <w:tcPr>
            <w:tcW w:w="1285" w:type="dxa"/>
            <w:vAlign w:val="center"/>
          </w:tcPr>
          <w:p w:rsidR="008F2CCD" w:rsidRDefault="00514706">
            <w:pPr>
              <w:jc w:val="center"/>
            </w:pPr>
            <w:r>
              <w:rPr>
                <w:color w:val="000000"/>
                <w:sz w:val="24"/>
              </w:rPr>
              <w:t>0.47%</w:t>
            </w:r>
          </w:p>
        </w:tc>
      </w:tr>
      <w:tr w:rsidR="008F2CCD">
        <w:tc>
          <w:tcPr>
            <w:tcW w:w="1286" w:type="dxa"/>
            <w:vAlign w:val="center"/>
          </w:tcPr>
          <w:p w:rsidR="008F2CCD" w:rsidRDefault="00514706">
            <w:pPr>
              <w:jc w:val="left"/>
            </w:pPr>
            <w:r>
              <w:rPr>
                <w:color w:val="000000"/>
                <w:sz w:val="24"/>
              </w:rPr>
              <w:t>过去三年</w:t>
            </w:r>
          </w:p>
        </w:tc>
        <w:tc>
          <w:tcPr>
            <w:tcW w:w="1286" w:type="dxa"/>
            <w:vAlign w:val="center"/>
          </w:tcPr>
          <w:p w:rsidR="008F2CCD" w:rsidRDefault="00514706">
            <w:pPr>
              <w:jc w:val="center"/>
            </w:pPr>
            <w:r>
              <w:rPr>
                <w:color w:val="000000"/>
                <w:sz w:val="24"/>
              </w:rPr>
              <w:t>99.46%</w:t>
            </w:r>
          </w:p>
        </w:tc>
        <w:tc>
          <w:tcPr>
            <w:tcW w:w="1286" w:type="dxa"/>
            <w:vAlign w:val="center"/>
          </w:tcPr>
          <w:p w:rsidR="008F2CCD" w:rsidRDefault="00514706">
            <w:pPr>
              <w:jc w:val="center"/>
            </w:pPr>
            <w:r>
              <w:rPr>
                <w:color w:val="000000"/>
                <w:sz w:val="24"/>
              </w:rPr>
              <w:t>1.70%</w:t>
            </w:r>
          </w:p>
        </w:tc>
        <w:tc>
          <w:tcPr>
            <w:tcW w:w="1285" w:type="dxa"/>
            <w:vAlign w:val="center"/>
          </w:tcPr>
          <w:p w:rsidR="008F2CCD" w:rsidRDefault="00514706">
            <w:pPr>
              <w:jc w:val="center"/>
            </w:pPr>
            <w:r>
              <w:rPr>
                <w:color w:val="000000"/>
                <w:sz w:val="24"/>
              </w:rPr>
              <w:t>8.97%</w:t>
            </w:r>
          </w:p>
        </w:tc>
        <w:tc>
          <w:tcPr>
            <w:tcW w:w="1285" w:type="dxa"/>
            <w:vAlign w:val="center"/>
          </w:tcPr>
          <w:p w:rsidR="008F2CCD" w:rsidRDefault="00514706">
            <w:pPr>
              <w:jc w:val="center"/>
            </w:pPr>
            <w:r>
              <w:rPr>
                <w:color w:val="000000"/>
                <w:sz w:val="24"/>
              </w:rPr>
              <w:t>1.13%</w:t>
            </w:r>
          </w:p>
        </w:tc>
        <w:tc>
          <w:tcPr>
            <w:tcW w:w="1285" w:type="dxa"/>
            <w:vAlign w:val="center"/>
          </w:tcPr>
          <w:p w:rsidR="008F2CCD" w:rsidRDefault="00514706">
            <w:pPr>
              <w:jc w:val="center"/>
            </w:pPr>
            <w:r>
              <w:rPr>
                <w:color w:val="000000"/>
                <w:sz w:val="24"/>
              </w:rPr>
              <w:t>90.49%</w:t>
            </w:r>
          </w:p>
        </w:tc>
        <w:tc>
          <w:tcPr>
            <w:tcW w:w="1285" w:type="dxa"/>
            <w:vAlign w:val="center"/>
          </w:tcPr>
          <w:p w:rsidR="008F2CCD" w:rsidRDefault="00514706">
            <w:pPr>
              <w:jc w:val="center"/>
            </w:pPr>
            <w:r>
              <w:rPr>
                <w:color w:val="000000"/>
                <w:sz w:val="24"/>
              </w:rPr>
              <w:t>0.57%</w:t>
            </w:r>
          </w:p>
        </w:tc>
      </w:tr>
      <w:tr w:rsidR="008F2CCD">
        <w:tc>
          <w:tcPr>
            <w:tcW w:w="1286" w:type="dxa"/>
            <w:vAlign w:val="center"/>
          </w:tcPr>
          <w:p w:rsidR="008F2CCD" w:rsidRDefault="00514706">
            <w:pPr>
              <w:jc w:val="left"/>
            </w:pPr>
            <w:r>
              <w:rPr>
                <w:color w:val="000000"/>
                <w:sz w:val="24"/>
              </w:rPr>
              <w:t>过去五年</w:t>
            </w:r>
          </w:p>
        </w:tc>
        <w:tc>
          <w:tcPr>
            <w:tcW w:w="1286" w:type="dxa"/>
            <w:vAlign w:val="center"/>
          </w:tcPr>
          <w:p w:rsidR="008F2CCD" w:rsidRDefault="00514706">
            <w:pPr>
              <w:jc w:val="center"/>
            </w:pPr>
            <w:r>
              <w:rPr>
                <w:color w:val="000000"/>
                <w:sz w:val="24"/>
              </w:rPr>
              <w:t>119.00%</w:t>
            </w:r>
          </w:p>
        </w:tc>
        <w:tc>
          <w:tcPr>
            <w:tcW w:w="1286" w:type="dxa"/>
            <w:vAlign w:val="center"/>
          </w:tcPr>
          <w:p w:rsidR="008F2CCD" w:rsidRDefault="00514706">
            <w:pPr>
              <w:jc w:val="center"/>
            </w:pPr>
            <w:r>
              <w:rPr>
                <w:color w:val="000000"/>
                <w:sz w:val="24"/>
              </w:rPr>
              <w:t>1.52%</w:t>
            </w:r>
          </w:p>
        </w:tc>
        <w:tc>
          <w:tcPr>
            <w:tcW w:w="1285" w:type="dxa"/>
            <w:vAlign w:val="center"/>
          </w:tcPr>
          <w:p w:rsidR="008F2CCD" w:rsidRDefault="00514706">
            <w:pPr>
              <w:jc w:val="center"/>
            </w:pPr>
            <w:r>
              <w:rPr>
                <w:color w:val="000000"/>
                <w:sz w:val="24"/>
              </w:rPr>
              <w:t>42.31%</w:t>
            </w:r>
          </w:p>
        </w:tc>
        <w:tc>
          <w:tcPr>
            <w:tcW w:w="1285" w:type="dxa"/>
            <w:vAlign w:val="center"/>
          </w:tcPr>
          <w:p w:rsidR="008F2CCD" w:rsidRDefault="00514706">
            <w:pPr>
              <w:jc w:val="center"/>
            </w:pPr>
            <w:r>
              <w:rPr>
                <w:color w:val="000000"/>
                <w:sz w:val="24"/>
              </w:rPr>
              <w:t>1.02%</w:t>
            </w:r>
          </w:p>
        </w:tc>
        <w:tc>
          <w:tcPr>
            <w:tcW w:w="1285" w:type="dxa"/>
            <w:vAlign w:val="center"/>
          </w:tcPr>
          <w:p w:rsidR="008F2CCD" w:rsidRDefault="00514706">
            <w:pPr>
              <w:jc w:val="center"/>
            </w:pPr>
            <w:r>
              <w:rPr>
                <w:color w:val="000000"/>
                <w:sz w:val="24"/>
              </w:rPr>
              <w:t>76.69%</w:t>
            </w:r>
          </w:p>
        </w:tc>
        <w:tc>
          <w:tcPr>
            <w:tcW w:w="1285" w:type="dxa"/>
            <w:vAlign w:val="center"/>
          </w:tcPr>
          <w:p w:rsidR="008F2CCD" w:rsidRDefault="00514706">
            <w:pPr>
              <w:jc w:val="center"/>
            </w:pPr>
            <w:r>
              <w:rPr>
                <w:color w:val="000000"/>
                <w:sz w:val="24"/>
              </w:rPr>
              <w:t>0.50%</w:t>
            </w:r>
          </w:p>
        </w:tc>
      </w:tr>
      <w:tr w:rsidR="008F2CCD">
        <w:tc>
          <w:tcPr>
            <w:tcW w:w="1286" w:type="dxa"/>
            <w:vAlign w:val="center"/>
          </w:tcPr>
          <w:p w:rsidR="008F2CCD" w:rsidRDefault="00514706">
            <w:pPr>
              <w:jc w:val="left"/>
            </w:pPr>
            <w:r>
              <w:rPr>
                <w:color w:val="000000"/>
                <w:sz w:val="24"/>
              </w:rPr>
              <w:t>自基金合</w:t>
            </w:r>
            <w:r>
              <w:rPr>
                <w:color w:val="000000"/>
                <w:sz w:val="24"/>
              </w:rPr>
              <w:lastRenderedPageBreak/>
              <w:t>同生效起至今</w:t>
            </w:r>
          </w:p>
        </w:tc>
        <w:tc>
          <w:tcPr>
            <w:tcW w:w="1286" w:type="dxa"/>
            <w:vAlign w:val="center"/>
          </w:tcPr>
          <w:p w:rsidR="008F2CCD" w:rsidRDefault="00514706">
            <w:pPr>
              <w:jc w:val="center"/>
            </w:pPr>
            <w:r>
              <w:rPr>
                <w:color w:val="000000"/>
                <w:sz w:val="24"/>
              </w:rPr>
              <w:lastRenderedPageBreak/>
              <w:t>542.94%</w:t>
            </w:r>
          </w:p>
        </w:tc>
        <w:tc>
          <w:tcPr>
            <w:tcW w:w="1286" w:type="dxa"/>
            <w:vAlign w:val="center"/>
          </w:tcPr>
          <w:p w:rsidR="008F2CCD" w:rsidRDefault="00514706">
            <w:pPr>
              <w:jc w:val="center"/>
            </w:pPr>
            <w:r>
              <w:rPr>
                <w:color w:val="000000"/>
                <w:sz w:val="24"/>
              </w:rPr>
              <w:t>1.60%</w:t>
            </w:r>
          </w:p>
        </w:tc>
        <w:tc>
          <w:tcPr>
            <w:tcW w:w="1285" w:type="dxa"/>
            <w:vAlign w:val="center"/>
          </w:tcPr>
          <w:p w:rsidR="008F2CCD" w:rsidRDefault="00514706">
            <w:pPr>
              <w:jc w:val="center"/>
            </w:pPr>
            <w:r>
              <w:rPr>
                <w:color w:val="000000"/>
                <w:sz w:val="24"/>
              </w:rPr>
              <w:t>157.32%</w:t>
            </w:r>
          </w:p>
        </w:tc>
        <w:tc>
          <w:tcPr>
            <w:tcW w:w="1285" w:type="dxa"/>
            <w:vAlign w:val="center"/>
          </w:tcPr>
          <w:p w:rsidR="008F2CCD" w:rsidRDefault="00514706">
            <w:pPr>
              <w:jc w:val="center"/>
            </w:pPr>
            <w:r>
              <w:rPr>
                <w:color w:val="000000"/>
                <w:sz w:val="24"/>
              </w:rPr>
              <w:t>1.18%</w:t>
            </w:r>
          </w:p>
        </w:tc>
        <w:tc>
          <w:tcPr>
            <w:tcW w:w="1285" w:type="dxa"/>
            <w:vAlign w:val="center"/>
          </w:tcPr>
          <w:p w:rsidR="008F2CCD" w:rsidRDefault="00514706">
            <w:pPr>
              <w:jc w:val="center"/>
            </w:pPr>
            <w:r>
              <w:rPr>
                <w:color w:val="000000"/>
                <w:sz w:val="24"/>
              </w:rPr>
              <w:t>385.62%</w:t>
            </w:r>
          </w:p>
        </w:tc>
        <w:tc>
          <w:tcPr>
            <w:tcW w:w="1285" w:type="dxa"/>
            <w:vAlign w:val="center"/>
          </w:tcPr>
          <w:p w:rsidR="008F2CCD" w:rsidRDefault="00514706">
            <w:pPr>
              <w:jc w:val="center"/>
            </w:pPr>
            <w:r>
              <w:rPr>
                <w:color w:val="000000"/>
                <w:sz w:val="24"/>
              </w:rPr>
              <w:t>0.42%</w:t>
            </w:r>
          </w:p>
        </w:tc>
      </w:tr>
    </w:tbl>
    <w:p w:rsidR="008F2CCD" w:rsidRDefault="00514706">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2013</w:t>
      </w:r>
      <w:r>
        <w:rPr>
          <w:kern w:val="0"/>
          <w:sz w:val="24"/>
        </w:rPr>
        <w:t>年</w:t>
      </w:r>
      <w:r>
        <w:rPr>
          <w:kern w:val="0"/>
          <w:sz w:val="24"/>
        </w:rPr>
        <w:t>7</w:t>
      </w:r>
      <w:r>
        <w:rPr>
          <w:kern w:val="0"/>
          <w:sz w:val="24"/>
        </w:rPr>
        <w:t>月</w:t>
      </w:r>
      <w:r>
        <w:rPr>
          <w:kern w:val="0"/>
          <w:sz w:val="24"/>
        </w:rPr>
        <w:t>1</w:t>
      </w:r>
      <w:r>
        <w:rPr>
          <w:kern w:val="0"/>
          <w:sz w:val="24"/>
        </w:rPr>
        <w:t>日起，由</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新华巴克莱资本中国全债指数</w:t>
      </w:r>
      <w:r>
        <w:rPr>
          <w:kern w:val="0"/>
          <w:sz w:val="24"/>
        </w:rPr>
        <w:t>”</w:t>
      </w:r>
      <w:r>
        <w:rPr>
          <w:kern w:val="0"/>
          <w:sz w:val="24"/>
        </w:rPr>
        <w:t>变更为</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中信标普全债指数</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2013</w:t>
      </w:r>
      <w:r>
        <w:rPr>
          <w:kern w:val="0"/>
          <w:sz w:val="24"/>
        </w:rPr>
        <w:t>年</w:t>
      </w:r>
      <w:r>
        <w:rPr>
          <w:kern w:val="0"/>
          <w:sz w:val="24"/>
        </w:rPr>
        <w:t>6</w:t>
      </w:r>
      <w:r>
        <w:rPr>
          <w:kern w:val="0"/>
          <w:sz w:val="24"/>
        </w:rPr>
        <w:t>月</w:t>
      </w:r>
      <w:r>
        <w:rPr>
          <w:kern w:val="0"/>
          <w:sz w:val="24"/>
        </w:rPr>
        <w:t>26</w:t>
      </w:r>
      <w:r>
        <w:rPr>
          <w:kern w:val="0"/>
          <w:sz w:val="24"/>
        </w:rPr>
        <w:t>日发布的《交银施罗德基金管理有限公司关于变更交银施罗德稳健配置混合型证券投资基金业绩比较基准并修改基金合同相关内容的公告》。</w:t>
      </w:r>
    </w:p>
    <w:p w:rsidR="008F2CCD" w:rsidRDefault="00514706">
      <w:pPr>
        <w:tabs>
          <w:tab w:val="left" w:pos="426"/>
        </w:tabs>
        <w:spacing w:before="29" w:line="288" w:lineRule="auto"/>
        <w:jc w:val="left"/>
        <w:rPr>
          <w:rFonts w:asciiTheme="minorEastAsia" w:eastAsiaTheme="minorEastAsia" w:hAnsiTheme="minorEastAsia"/>
          <w:szCs w:val="21"/>
        </w:rPr>
      </w:pPr>
      <w:r>
        <w:rPr>
          <w:kern w:val="0"/>
          <w:sz w:val="24"/>
        </w:rPr>
        <w:t xml:space="preserve">    2</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中信标普全债指数</w:t>
      </w:r>
      <w:r>
        <w:rPr>
          <w:kern w:val="0"/>
          <w:sz w:val="24"/>
        </w:rPr>
        <w:t>”</w:t>
      </w:r>
      <w:r>
        <w:rPr>
          <w:kern w:val="0"/>
          <w:sz w:val="24"/>
        </w:rPr>
        <w:t>变更为</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中证综合债券指数</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 xml:space="preserve">    3</w:t>
      </w:r>
      <w:r w:rsidRPr="00EF1D48">
        <w:rPr>
          <w:kern w:val="0"/>
          <w:sz w:val="24"/>
        </w:rPr>
        <w:t>、本基金的业绩比较基准每日进行再平衡过程。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lastRenderedPageBreak/>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E3290D" w:rsidRDefault="00E63239" w:rsidP="00E3290D">
      <w:pPr>
        <w:pStyle w:val="20"/>
        <w:spacing w:before="29" w:after="0" w:line="288" w:lineRule="auto"/>
        <w:rPr>
          <w:rFonts w:ascii="Times New Roman" w:hAnsi="Times New Roman"/>
          <w:kern w:val="0"/>
          <w:szCs w:val="24"/>
        </w:rPr>
      </w:pPr>
      <w:bookmarkStart w:id="36" w:name="_Toc249760033"/>
      <w:bookmarkStart w:id="37" w:name="_Toc361324853"/>
      <w:bookmarkStart w:id="38" w:name="_Toc509748672"/>
      <w:r w:rsidRPr="00E3290D">
        <w:rPr>
          <w:rFonts w:ascii="Times New Roman" w:hAnsi="Times New Roman"/>
          <w:kern w:val="0"/>
          <w:szCs w:val="24"/>
        </w:rPr>
        <w:t>3.3</w:t>
      </w:r>
      <w:r w:rsidRPr="00E3290D">
        <w:rPr>
          <w:rFonts w:ascii="Times New Roman" w:hAnsi="Times New Roman" w:hint="eastAsia"/>
          <w:kern w:val="0"/>
          <w:szCs w:val="24"/>
        </w:rPr>
        <w:t>过去三年基金的利润分配情况</w:t>
      </w:r>
      <w:bookmarkEnd w:id="36"/>
      <w:bookmarkEnd w:id="37"/>
      <w:bookmarkEnd w:id="38"/>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8F2CCD">
        <w:trPr>
          <w:jc w:val="center"/>
        </w:trPr>
        <w:tc>
          <w:tcPr>
            <w:tcW w:w="1157" w:type="dxa"/>
            <w:vAlign w:val="center"/>
          </w:tcPr>
          <w:p w:rsidR="008F2CCD" w:rsidRDefault="00514706">
            <w:pPr>
              <w:jc w:val="center"/>
            </w:pPr>
            <w:r>
              <w:rPr>
                <w:color w:val="000000"/>
                <w:sz w:val="24"/>
              </w:rPr>
              <w:t>2017</w:t>
            </w:r>
            <w:r w:rsidR="00A34FB6">
              <w:rPr>
                <w:rFonts w:hint="eastAsia"/>
                <w:color w:val="000000"/>
                <w:sz w:val="24"/>
              </w:rPr>
              <w:t>年</w:t>
            </w:r>
          </w:p>
        </w:tc>
        <w:tc>
          <w:tcPr>
            <w:tcW w:w="1378" w:type="dxa"/>
            <w:vAlign w:val="center"/>
          </w:tcPr>
          <w:p w:rsidR="008F2CCD" w:rsidRDefault="00514706">
            <w:pPr>
              <w:jc w:val="right"/>
            </w:pPr>
            <w:r>
              <w:rPr>
                <w:color w:val="000000"/>
                <w:sz w:val="24"/>
              </w:rPr>
              <w:t>-</w:t>
            </w:r>
          </w:p>
        </w:tc>
        <w:tc>
          <w:tcPr>
            <w:tcW w:w="1839" w:type="dxa"/>
            <w:vAlign w:val="center"/>
          </w:tcPr>
          <w:p w:rsidR="008F2CCD" w:rsidRDefault="00514706">
            <w:pPr>
              <w:jc w:val="right"/>
            </w:pPr>
            <w:r>
              <w:rPr>
                <w:color w:val="000000"/>
                <w:sz w:val="24"/>
              </w:rPr>
              <w:t>-</w:t>
            </w:r>
          </w:p>
        </w:tc>
        <w:tc>
          <w:tcPr>
            <w:tcW w:w="1950" w:type="dxa"/>
            <w:vAlign w:val="center"/>
          </w:tcPr>
          <w:p w:rsidR="008F2CCD" w:rsidRDefault="00514706">
            <w:pPr>
              <w:jc w:val="right"/>
            </w:pPr>
            <w:r>
              <w:rPr>
                <w:color w:val="000000"/>
                <w:sz w:val="24"/>
              </w:rPr>
              <w:t>-</w:t>
            </w:r>
          </w:p>
        </w:tc>
        <w:tc>
          <w:tcPr>
            <w:tcW w:w="1894" w:type="dxa"/>
            <w:vAlign w:val="center"/>
          </w:tcPr>
          <w:p w:rsidR="008F2CCD" w:rsidRDefault="00514706">
            <w:pPr>
              <w:jc w:val="right"/>
            </w:pPr>
            <w:r>
              <w:rPr>
                <w:color w:val="000000"/>
                <w:sz w:val="24"/>
              </w:rPr>
              <w:t>-</w:t>
            </w:r>
          </w:p>
        </w:tc>
        <w:tc>
          <w:tcPr>
            <w:tcW w:w="1068" w:type="dxa"/>
            <w:vAlign w:val="center"/>
          </w:tcPr>
          <w:p w:rsidR="008F2CCD" w:rsidRDefault="00514706">
            <w:pPr>
              <w:jc w:val="left"/>
            </w:pPr>
            <w:r>
              <w:rPr>
                <w:color w:val="000000"/>
                <w:sz w:val="24"/>
              </w:rPr>
              <w:t>-</w:t>
            </w:r>
          </w:p>
        </w:tc>
      </w:tr>
      <w:tr w:rsidR="008F2CCD">
        <w:trPr>
          <w:jc w:val="center"/>
        </w:trPr>
        <w:tc>
          <w:tcPr>
            <w:tcW w:w="1157" w:type="dxa"/>
            <w:vAlign w:val="center"/>
          </w:tcPr>
          <w:p w:rsidR="008F2CCD" w:rsidRDefault="00514706">
            <w:pPr>
              <w:jc w:val="center"/>
            </w:pPr>
            <w:r>
              <w:rPr>
                <w:color w:val="000000"/>
                <w:sz w:val="24"/>
              </w:rPr>
              <w:t>2016</w:t>
            </w:r>
            <w:r w:rsidR="00A34FB6">
              <w:rPr>
                <w:rFonts w:hint="eastAsia"/>
                <w:color w:val="000000"/>
                <w:sz w:val="24"/>
              </w:rPr>
              <w:t>年</w:t>
            </w:r>
          </w:p>
        </w:tc>
        <w:tc>
          <w:tcPr>
            <w:tcW w:w="1378" w:type="dxa"/>
            <w:vAlign w:val="center"/>
          </w:tcPr>
          <w:p w:rsidR="008F2CCD" w:rsidRDefault="00514706">
            <w:pPr>
              <w:jc w:val="right"/>
            </w:pPr>
            <w:r>
              <w:rPr>
                <w:color w:val="000000"/>
                <w:sz w:val="24"/>
              </w:rPr>
              <w:t>4.020</w:t>
            </w:r>
          </w:p>
        </w:tc>
        <w:tc>
          <w:tcPr>
            <w:tcW w:w="1839" w:type="dxa"/>
            <w:vAlign w:val="center"/>
          </w:tcPr>
          <w:p w:rsidR="008F2CCD" w:rsidRDefault="00514706">
            <w:pPr>
              <w:jc w:val="right"/>
            </w:pPr>
            <w:r>
              <w:rPr>
                <w:color w:val="000000"/>
                <w:sz w:val="24"/>
              </w:rPr>
              <w:t>343,152,601.99</w:t>
            </w:r>
          </w:p>
        </w:tc>
        <w:tc>
          <w:tcPr>
            <w:tcW w:w="1950" w:type="dxa"/>
            <w:vAlign w:val="center"/>
          </w:tcPr>
          <w:p w:rsidR="008F2CCD" w:rsidRDefault="00514706">
            <w:pPr>
              <w:jc w:val="right"/>
            </w:pPr>
            <w:r>
              <w:rPr>
                <w:color w:val="000000"/>
                <w:sz w:val="24"/>
              </w:rPr>
              <w:t>442,306,502.66</w:t>
            </w:r>
          </w:p>
        </w:tc>
        <w:tc>
          <w:tcPr>
            <w:tcW w:w="1894" w:type="dxa"/>
            <w:vAlign w:val="center"/>
          </w:tcPr>
          <w:p w:rsidR="008F2CCD" w:rsidRDefault="00514706">
            <w:pPr>
              <w:jc w:val="right"/>
            </w:pPr>
            <w:r>
              <w:rPr>
                <w:color w:val="000000"/>
                <w:sz w:val="24"/>
              </w:rPr>
              <w:t>785,459,104.65</w:t>
            </w:r>
          </w:p>
        </w:tc>
        <w:tc>
          <w:tcPr>
            <w:tcW w:w="1068" w:type="dxa"/>
            <w:vAlign w:val="center"/>
          </w:tcPr>
          <w:p w:rsidR="008F2CCD" w:rsidRDefault="00514706">
            <w:pPr>
              <w:jc w:val="left"/>
            </w:pPr>
            <w:r>
              <w:rPr>
                <w:color w:val="000000"/>
                <w:sz w:val="24"/>
              </w:rPr>
              <w:t>-</w:t>
            </w:r>
          </w:p>
        </w:tc>
      </w:tr>
      <w:tr w:rsidR="008F2CCD">
        <w:trPr>
          <w:jc w:val="center"/>
        </w:trPr>
        <w:tc>
          <w:tcPr>
            <w:tcW w:w="1157" w:type="dxa"/>
            <w:vAlign w:val="center"/>
          </w:tcPr>
          <w:p w:rsidR="008F2CCD" w:rsidRDefault="00514706">
            <w:pPr>
              <w:jc w:val="center"/>
            </w:pPr>
            <w:r>
              <w:rPr>
                <w:color w:val="000000"/>
                <w:sz w:val="24"/>
              </w:rPr>
              <w:t>2015</w:t>
            </w:r>
            <w:r w:rsidR="00A34FB6">
              <w:rPr>
                <w:rFonts w:hint="eastAsia"/>
                <w:color w:val="000000"/>
                <w:sz w:val="24"/>
              </w:rPr>
              <w:t>年</w:t>
            </w:r>
          </w:p>
        </w:tc>
        <w:tc>
          <w:tcPr>
            <w:tcW w:w="1378" w:type="dxa"/>
            <w:vAlign w:val="center"/>
          </w:tcPr>
          <w:p w:rsidR="008F2CCD" w:rsidRDefault="00514706">
            <w:pPr>
              <w:jc w:val="right"/>
            </w:pPr>
            <w:r>
              <w:rPr>
                <w:color w:val="000000"/>
                <w:sz w:val="24"/>
              </w:rPr>
              <w:t>1.460</w:t>
            </w:r>
          </w:p>
        </w:tc>
        <w:tc>
          <w:tcPr>
            <w:tcW w:w="1839" w:type="dxa"/>
            <w:vAlign w:val="center"/>
          </w:tcPr>
          <w:p w:rsidR="008F2CCD" w:rsidRDefault="00514706">
            <w:pPr>
              <w:jc w:val="right"/>
            </w:pPr>
            <w:r>
              <w:rPr>
                <w:color w:val="000000"/>
                <w:sz w:val="24"/>
              </w:rPr>
              <w:t>112,640,842.89</w:t>
            </w:r>
          </w:p>
        </w:tc>
        <w:tc>
          <w:tcPr>
            <w:tcW w:w="1950" w:type="dxa"/>
            <w:vAlign w:val="center"/>
          </w:tcPr>
          <w:p w:rsidR="008F2CCD" w:rsidRDefault="00514706">
            <w:pPr>
              <w:jc w:val="right"/>
            </w:pPr>
            <w:r>
              <w:rPr>
                <w:color w:val="000000"/>
                <w:sz w:val="24"/>
              </w:rPr>
              <w:t>201,378,868.29</w:t>
            </w:r>
          </w:p>
        </w:tc>
        <w:tc>
          <w:tcPr>
            <w:tcW w:w="1894" w:type="dxa"/>
            <w:vAlign w:val="center"/>
          </w:tcPr>
          <w:p w:rsidR="008F2CCD" w:rsidRDefault="00514706">
            <w:pPr>
              <w:jc w:val="right"/>
            </w:pPr>
            <w:r>
              <w:rPr>
                <w:color w:val="000000"/>
                <w:sz w:val="24"/>
              </w:rPr>
              <w:t>314,019,711.18</w:t>
            </w:r>
          </w:p>
        </w:tc>
        <w:tc>
          <w:tcPr>
            <w:tcW w:w="1068" w:type="dxa"/>
            <w:vAlign w:val="center"/>
          </w:tcPr>
          <w:p w:rsidR="008F2CCD" w:rsidRDefault="00514706">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5.480</w:t>
            </w:r>
          </w:p>
        </w:tc>
        <w:tc>
          <w:tcPr>
            <w:tcW w:w="1839" w:type="dxa"/>
            <w:vAlign w:val="center"/>
          </w:tcPr>
          <w:p w:rsidR="00E63239" w:rsidRPr="00483AAF" w:rsidRDefault="00E63239" w:rsidP="00483AAF">
            <w:pPr>
              <w:spacing w:before="29" w:line="288" w:lineRule="auto"/>
              <w:jc w:val="right"/>
              <w:rPr>
                <w:sz w:val="24"/>
              </w:rPr>
            </w:pPr>
            <w:r w:rsidRPr="00483AAF">
              <w:rPr>
                <w:sz w:val="24"/>
              </w:rPr>
              <w:t>455,793,444.88</w:t>
            </w:r>
          </w:p>
        </w:tc>
        <w:tc>
          <w:tcPr>
            <w:tcW w:w="1950" w:type="dxa"/>
            <w:vAlign w:val="center"/>
          </w:tcPr>
          <w:p w:rsidR="00E63239" w:rsidRPr="00483AAF" w:rsidRDefault="00E63239" w:rsidP="00483AAF">
            <w:pPr>
              <w:spacing w:before="29" w:line="288" w:lineRule="auto"/>
              <w:jc w:val="right"/>
              <w:rPr>
                <w:sz w:val="24"/>
              </w:rPr>
            </w:pPr>
            <w:r w:rsidRPr="00483AAF">
              <w:rPr>
                <w:sz w:val="24"/>
              </w:rPr>
              <w:t>643,685,370.95</w:t>
            </w:r>
          </w:p>
        </w:tc>
        <w:tc>
          <w:tcPr>
            <w:tcW w:w="1894" w:type="dxa"/>
            <w:vAlign w:val="center"/>
          </w:tcPr>
          <w:p w:rsidR="00E63239" w:rsidRPr="00483AAF" w:rsidRDefault="00E63239" w:rsidP="00483AAF">
            <w:pPr>
              <w:spacing w:before="29" w:line="288" w:lineRule="auto"/>
              <w:jc w:val="right"/>
              <w:rPr>
                <w:sz w:val="24"/>
              </w:rPr>
            </w:pPr>
            <w:r w:rsidRPr="00483AAF">
              <w:rPr>
                <w:sz w:val="24"/>
              </w:rPr>
              <w:t>1,099,478,815.83</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EF0744">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509748673"/>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9"/>
      <w:bookmarkEnd w:id="40"/>
      <w:bookmarkEnd w:id="41"/>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2" w:name="_Toc361324855"/>
      <w:bookmarkStart w:id="43" w:name="_Toc509748674"/>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2"/>
      <w:bookmarkEnd w:id="43"/>
    </w:p>
    <w:p w:rsidR="001A59F9" w:rsidRPr="000E6433" w:rsidRDefault="001A59F9" w:rsidP="000E6433">
      <w:pPr>
        <w:pStyle w:val="20"/>
        <w:spacing w:before="29" w:after="0" w:line="288" w:lineRule="auto"/>
        <w:rPr>
          <w:rFonts w:ascii="Times New Roman" w:hAnsi="Times New Roman"/>
          <w:kern w:val="0"/>
          <w:szCs w:val="24"/>
        </w:rPr>
      </w:pPr>
      <w:bookmarkStart w:id="44" w:name="_Toc509590839"/>
      <w:bookmarkStart w:id="45" w:name="_Toc509748675"/>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4"/>
      <w:bookmarkEnd w:id="45"/>
    </w:p>
    <w:p w:rsidR="008F2CCD" w:rsidRDefault="00514706">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w:t>
      </w:r>
      <w:r>
        <w:rPr>
          <w:color w:val="000000"/>
          <w:sz w:val="24"/>
        </w:rPr>
        <w:lastRenderedPageBreak/>
        <w:t>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78</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6" w:name="_Toc509590840"/>
      <w:bookmarkStart w:id="47" w:name="_Toc509748676"/>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6"/>
      <w:bookmarkEnd w:id="47"/>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proofErr w:type="gramStart"/>
            <w:r w:rsidRPr="009B20A1">
              <w:rPr>
                <w:rFonts w:hint="eastAsia"/>
                <w:color w:val="000000"/>
                <w:sz w:val="24"/>
              </w:rPr>
              <w:t>任本基金</w:t>
            </w:r>
            <w:proofErr w:type="gramEnd"/>
            <w:r w:rsidRPr="009B20A1">
              <w:rPr>
                <w:rFonts w:hint="eastAsia"/>
                <w:color w:val="000000"/>
                <w:sz w:val="24"/>
              </w:rPr>
              <w:t>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8F2CCD">
        <w:tc>
          <w:tcPr>
            <w:tcW w:w="1032" w:type="dxa"/>
            <w:vAlign w:val="center"/>
          </w:tcPr>
          <w:p w:rsidR="008F2CCD" w:rsidRDefault="00514706">
            <w:pPr>
              <w:jc w:val="center"/>
            </w:pPr>
            <w:r>
              <w:rPr>
                <w:color w:val="000000"/>
                <w:sz w:val="24"/>
              </w:rPr>
              <w:t>唐倩</w:t>
            </w:r>
          </w:p>
        </w:tc>
        <w:tc>
          <w:tcPr>
            <w:tcW w:w="1416" w:type="dxa"/>
            <w:vAlign w:val="center"/>
          </w:tcPr>
          <w:p w:rsidR="008F2CCD" w:rsidRDefault="00514706">
            <w:pPr>
              <w:jc w:val="center"/>
            </w:pPr>
            <w:r>
              <w:rPr>
                <w:color w:val="000000"/>
                <w:sz w:val="24"/>
              </w:rPr>
              <w:t>交银稳健配置混合的基金经理、公司首席基金经理</w:t>
            </w:r>
          </w:p>
        </w:tc>
        <w:tc>
          <w:tcPr>
            <w:tcW w:w="1238" w:type="dxa"/>
            <w:vAlign w:val="center"/>
          </w:tcPr>
          <w:p w:rsidR="008F2CCD" w:rsidRDefault="00514706">
            <w:pPr>
              <w:jc w:val="center"/>
            </w:pPr>
            <w:r>
              <w:rPr>
                <w:color w:val="000000"/>
                <w:sz w:val="24"/>
              </w:rPr>
              <w:t>2013-12-12</w:t>
            </w:r>
          </w:p>
        </w:tc>
        <w:tc>
          <w:tcPr>
            <w:tcW w:w="1276" w:type="dxa"/>
            <w:vAlign w:val="center"/>
          </w:tcPr>
          <w:p w:rsidR="008F2CCD" w:rsidRDefault="00514706">
            <w:pPr>
              <w:jc w:val="center"/>
            </w:pPr>
            <w:r>
              <w:rPr>
                <w:color w:val="000000"/>
                <w:sz w:val="24"/>
              </w:rPr>
              <w:t>-</w:t>
            </w:r>
          </w:p>
        </w:tc>
        <w:tc>
          <w:tcPr>
            <w:tcW w:w="996" w:type="dxa"/>
            <w:vAlign w:val="center"/>
          </w:tcPr>
          <w:p w:rsidR="008F2CCD" w:rsidRDefault="00514706">
            <w:pPr>
              <w:jc w:val="center"/>
            </w:pPr>
            <w:r>
              <w:rPr>
                <w:color w:val="000000"/>
                <w:sz w:val="24"/>
              </w:rPr>
              <w:t>17</w:t>
            </w:r>
            <w:r>
              <w:rPr>
                <w:color w:val="000000"/>
                <w:sz w:val="24"/>
              </w:rPr>
              <w:t>年</w:t>
            </w:r>
          </w:p>
        </w:tc>
        <w:tc>
          <w:tcPr>
            <w:tcW w:w="3040" w:type="dxa"/>
            <w:vAlign w:val="center"/>
          </w:tcPr>
          <w:p w:rsidR="008F2CCD" w:rsidRDefault="00514706">
            <w:r>
              <w:rPr>
                <w:color w:val="000000"/>
                <w:sz w:val="24"/>
              </w:rPr>
              <w:t>唐倩女士，</w:t>
            </w:r>
            <w:r>
              <w:rPr>
                <w:color w:val="000000"/>
                <w:sz w:val="24"/>
              </w:rPr>
              <w:t>CPA</w:t>
            </w:r>
            <w:r>
              <w:rPr>
                <w:color w:val="000000"/>
                <w:sz w:val="24"/>
              </w:rPr>
              <w:t>，华东师范大学金融学硕士。历任申银万国证券研究所分析师，中银国际有限公司分析师，香港雷曼兄弟证券公司研究员，上投摩根基金管理有限公司研究部总监、基金经理。其中</w:t>
            </w:r>
            <w:r>
              <w:rPr>
                <w:color w:val="000000"/>
                <w:sz w:val="24"/>
              </w:rPr>
              <w:t>2011</w:t>
            </w:r>
            <w:r>
              <w:rPr>
                <w:color w:val="000000"/>
                <w:sz w:val="24"/>
              </w:rPr>
              <w:t>年</w:t>
            </w:r>
            <w:r>
              <w:rPr>
                <w:color w:val="000000"/>
                <w:sz w:val="24"/>
              </w:rPr>
              <w:t>4</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7</w:t>
            </w:r>
            <w:r>
              <w:rPr>
                <w:color w:val="000000"/>
                <w:sz w:val="24"/>
              </w:rPr>
              <w:t>月</w:t>
            </w:r>
            <w:r>
              <w:rPr>
                <w:color w:val="000000"/>
                <w:sz w:val="24"/>
              </w:rPr>
              <w:t>8</w:t>
            </w:r>
            <w:r>
              <w:rPr>
                <w:color w:val="000000"/>
                <w:sz w:val="24"/>
              </w:rPr>
              <w:t>日担任上投摩根成长先锋基金经理。</w:t>
            </w:r>
            <w:r>
              <w:rPr>
                <w:color w:val="000000"/>
                <w:sz w:val="24"/>
              </w:rPr>
              <w:t>2013</w:t>
            </w:r>
            <w:r>
              <w:rPr>
                <w:color w:val="000000"/>
                <w:sz w:val="24"/>
              </w:rPr>
              <w:t>年加入交银施罗德基金管理有限公司，历任权益部副总经理。</w:t>
            </w:r>
          </w:p>
        </w:tc>
      </w:tr>
    </w:tbl>
    <w:p w:rsidR="008F2CCD" w:rsidRDefault="00514706">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8F2CCD" w:rsidRDefault="00514706">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6"/>
      <w:bookmarkStart w:id="49" w:name="_Toc361324856"/>
      <w:bookmarkStart w:id="50" w:name="_Toc509748677"/>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8"/>
      <w:bookmarkEnd w:id="49"/>
      <w:bookmarkEnd w:id="50"/>
    </w:p>
    <w:p w:rsidR="008F2CCD" w:rsidRDefault="00514706">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w:t>
      </w:r>
      <w:proofErr w:type="gramStart"/>
      <w:r w:rsidRPr="00125363">
        <w:rPr>
          <w:color w:val="000000"/>
          <w:sz w:val="24"/>
        </w:rPr>
        <w:t>规</w:t>
      </w:r>
      <w:proofErr w:type="gramEnd"/>
      <w:r w:rsidRPr="00125363">
        <w:rPr>
          <w:color w:val="000000"/>
          <w:sz w:val="24"/>
        </w:rPr>
        <w:t>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225498257"/>
      <w:bookmarkStart w:id="52" w:name="_Toc361324857"/>
      <w:bookmarkStart w:id="53" w:name="_Toc509748678"/>
      <w:r w:rsidRPr="000E6433">
        <w:rPr>
          <w:rFonts w:ascii="Times New Roman" w:hAnsi="Times New Roman"/>
          <w:kern w:val="0"/>
          <w:szCs w:val="24"/>
        </w:rPr>
        <w:lastRenderedPageBreak/>
        <w:t xml:space="preserve">4.3 </w:t>
      </w:r>
      <w:r w:rsidRPr="000E6433">
        <w:rPr>
          <w:rFonts w:ascii="Times New Roman" w:hAnsi="Times New Roman" w:hint="eastAsia"/>
          <w:kern w:val="0"/>
          <w:szCs w:val="24"/>
        </w:rPr>
        <w:t>管理人对报告期内公平交易情况的专项说明</w:t>
      </w:r>
      <w:bookmarkEnd w:id="51"/>
      <w:bookmarkEnd w:id="52"/>
      <w:bookmarkEnd w:id="53"/>
    </w:p>
    <w:p w:rsidR="001A59F9" w:rsidRPr="000E6433" w:rsidRDefault="001A59F9" w:rsidP="000E6433">
      <w:pPr>
        <w:pStyle w:val="20"/>
        <w:spacing w:before="29" w:after="0" w:line="288" w:lineRule="auto"/>
        <w:rPr>
          <w:rFonts w:ascii="Times New Roman" w:hAnsi="Times New Roman"/>
          <w:kern w:val="0"/>
          <w:szCs w:val="24"/>
        </w:rPr>
      </w:pPr>
      <w:bookmarkStart w:id="54" w:name="_Toc509590843"/>
      <w:bookmarkStart w:id="55" w:name="_Toc509748679"/>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4"/>
      <w:bookmarkEnd w:id="55"/>
    </w:p>
    <w:p w:rsidR="008F2CCD" w:rsidRDefault="00514706">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8F2CCD" w:rsidRDefault="00514706">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8F2CCD" w:rsidRDefault="00514706">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F2CCD" w:rsidRDefault="00514706">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8F2CCD" w:rsidRDefault="00514706">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6" w:name="_Toc509590844"/>
      <w:bookmarkStart w:id="57" w:name="_Toc509748680"/>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6"/>
      <w:bookmarkEnd w:id="57"/>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509590845"/>
      <w:bookmarkStart w:id="59" w:name="_Toc509748681"/>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8"/>
      <w:bookmarkEnd w:id="59"/>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0" w:name="_Toc225498258"/>
      <w:bookmarkStart w:id="61" w:name="_Toc361324858"/>
      <w:bookmarkStart w:id="62" w:name="_Toc509748682"/>
      <w:r w:rsidRPr="000E6433">
        <w:rPr>
          <w:rFonts w:ascii="Times New Roman" w:hAnsi="Times New Roman"/>
          <w:kern w:val="0"/>
          <w:szCs w:val="24"/>
        </w:rPr>
        <w:lastRenderedPageBreak/>
        <w:t xml:space="preserve">4.4 </w:t>
      </w:r>
      <w:r w:rsidRPr="000E6433">
        <w:rPr>
          <w:rFonts w:ascii="Times New Roman" w:hAnsi="Times New Roman" w:hint="eastAsia"/>
          <w:kern w:val="0"/>
          <w:szCs w:val="24"/>
        </w:rPr>
        <w:t>管理人对报告期内基金的投资策略和业绩表现的说明</w:t>
      </w:r>
      <w:bookmarkEnd w:id="60"/>
      <w:bookmarkEnd w:id="61"/>
      <w:bookmarkEnd w:id="62"/>
    </w:p>
    <w:p w:rsidR="001A59F9" w:rsidRPr="000E6433" w:rsidRDefault="001A59F9" w:rsidP="000E6433">
      <w:pPr>
        <w:pStyle w:val="20"/>
        <w:spacing w:before="29" w:after="0" w:line="288" w:lineRule="auto"/>
        <w:rPr>
          <w:rFonts w:ascii="Times New Roman" w:hAnsi="Times New Roman"/>
          <w:kern w:val="0"/>
          <w:szCs w:val="24"/>
        </w:rPr>
      </w:pPr>
      <w:bookmarkStart w:id="63" w:name="_Toc509590847"/>
      <w:bookmarkStart w:id="64" w:name="_Toc509748683"/>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63"/>
      <w:bookmarkEnd w:id="64"/>
    </w:p>
    <w:p w:rsidR="001A59F9" w:rsidRPr="00125363" w:rsidRDefault="001A59F9" w:rsidP="00125363">
      <w:pPr>
        <w:spacing w:before="29" w:line="288" w:lineRule="auto"/>
        <w:ind w:firstLineChars="200" w:firstLine="480"/>
        <w:rPr>
          <w:color w:val="000000"/>
          <w:sz w:val="24"/>
        </w:rPr>
      </w:pPr>
      <w:r w:rsidRPr="00125363">
        <w:rPr>
          <w:color w:val="000000"/>
          <w:sz w:val="24"/>
        </w:rPr>
        <w:t>2017</w:t>
      </w:r>
      <w:r w:rsidRPr="00125363">
        <w:rPr>
          <w:color w:val="000000"/>
          <w:sz w:val="24"/>
        </w:rPr>
        <w:t>年本基金大幅跑</w:t>
      </w:r>
      <w:proofErr w:type="gramStart"/>
      <w:r w:rsidRPr="00125363">
        <w:rPr>
          <w:color w:val="000000"/>
          <w:sz w:val="24"/>
        </w:rPr>
        <w:t>赢业绩</w:t>
      </w:r>
      <w:proofErr w:type="gramEnd"/>
      <w:r w:rsidRPr="00125363">
        <w:rPr>
          <w:color w:val="000000"/>
          <w:sz w:val="24"/>
        </w:rPr>
        <w:t>基准的主要原因在于集中于龙头企业的投资策略。正如在</w:t>
      </w:r>
      <w:r w:rsidRPr="00125363">
        <w:rPr>
          <w:color w:val="000000"/>
          <w:sz w:val="24"/>
        </w:rPr>
        <w:t>2016</w:t>
      </w:r>
      <w:r w:rsidRPr="00125363">
        <w:rPr>
          <w:color w:val="000000"/>
          <w:sz w:val="24"/>
        </w:rPr>
        <w:t>年的年报中描述，</w:t>
      </w:r>
      <w:r w:rsidRPr="00125363">
        <w:rPr>
          <w:color w:val="000000"/>
          <w:sz w:val="24"/>
        </w:rPr>
        <w:t>“</w:t>
      </w:r>
      <w:r w:rsidRPr="00125363">
        <w:rPr>
          <w:color w:val="000000"/>
          <w:sz w:val="24"/>
        </w:rPr>
        <w:t>我们对于</w:t>
      </w:r>
      <w:r w:rsidRPr="00125363">
        <w:rPr>
          <w:color w:val="000000"/>
          <w:sz w:val="24"/>
        </w:rPr>
        <w:t>2017</w:t>
      </w:r>
      <w:r w:rsidRPr="00125363">
        <w:rPr>
          <w:color w:val="000000"/>
          <w:sz w:val="24"/>
        </w:rPr>
        <w:t>年的选股并不悲观。考虑到目前，市场的风险偏好有明显下降，我们认为这是市场出清的有利信号。此时，判断目前市场可能是获取阿尔法的有利时机。</w:t>
      </w:r>
      <w:r w:rsidRPr="00125363">
        <w:rPr>
          <w:color w:val="000000"/>
          <w:sz w:val="24"/>
        </w:rPr>
        <w:t>”</w:t>
      </w:r>
      <w:r w:rsidRPr="00125363">
        <w:rPr>
          <w:color w:val="000000"/>
          <w:sz w:val="24"/>
        </w:rPr>
        <w:t>再来回顾</w:t>
      </w:r>
      <w:r w:rsidRPr="00125363">
        <w:rPr>
          <w:color w:val="000000"/>
          <w:sz w:val="24"/>
        </w:rPr>
        <w:t>2017</w:t>
      </w:r>
      <w:r w:rsidRPr="00125363">
        <w:rPr>
          <w:color w:val="000000"/>
          <w:sz w:val="24"/>
        </w:rPr>
        <w:t>年的市场走势，宏观经济和企业盈利增长均好于预期，龙头企业的盈利和股价表现则十分亮眼。</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509590848"/>
      <w:bookmarkStart w:id="66" w:name="_Toc509748684"/>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65"/>
      <w:bookmarkEnd w:id="66"/>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2017</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1.6837</w:t>
      </w:r>
      <w:r w:rsidRPr="00125363">
        <w:rPr>
          <w:color w:val="000000"/>
          <w:sz w:val="24"/>
        </w:rPr>
        <w:t>元，本报告期份额净值增长率为</w:t>
      </w:r>
      <w:r w:rsidRPr="00125363">
        <w:rPr>
          <w:color w:val="000000"/>
          <w:sz w:val="24"/>
        </w:rPr>
        <w:t>55.25%</w:t>
      </w:r>
      <w:r w:rsidRPr="00125363">
        <w:rPr>
          <w:color w:val="000000"/>
          <w:sz w:val="24"/>
        </w:rPr>
        <w:t>，同期业绩比较基准增长率为</w:t>
      </w:r>
      <w:r w:rsidRPr="00125363">
        <w:rPr>
          <w:color w:val="000000"/>
          <w:sz w:val="24"/>
        </w:rPr>
        <w:t>7.34%</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7" w:name="_Toc225498259"/>
      <w:bookmarkStart w:id="68" w:name="_Toc361324859"/>
      <w:bookmarkStart w:id="69" w:name="_Toc509748685"/>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67"/>
      <w:bookmarkEnd w:id="68"/>
      <w:bookmarkEnd w:id="69"/>
    </w:p>
    <w:p w:rsidR="001A59F9" w:rsidRPr="00125363" w:rsidRDefault="001A59F9" w:rsidP="00125363">
      <w:pPr>
        <w:spacing w:before="29" w:line="288" w:lineRule="auto"/>
        <w:ind w:firstLineChars="200" w:firstLine="480"/>
        <w:rPr>
          <w:color w:val="000000"/>
          <w:sz w:val="24"/>
        </w:rPr>
      </w:pPr>
      <w:r w:rsidRPr="00125363">
        <w:rPr>
          <w:color w:val="000000"/>
          <w:sz w:val="24"/>
        </w:rPr>
        <w:t>就</w:t>
      </w:r>
      <w:r w:rsidRPr="00125363">
        <w:rPr>
          <w:color w:val="000000"/>
          <w:sz w:val="24"/>
        </w:rPr>
        <w:t>2018</w:t>
      </w:r>
      <w:r w:rsidRPr="00125363">
        <w:rPr>
          <w:color w:val="000000"/>
          <w:sz w:val="24"/>
        </w:rPr>
        <w:t>年而言，相较于</w:t>
      </w:r>
      <w:r w:rsidRPr="00125363">
        <w:rPr>
          <w:color w:val="000000"/>
          <w:sz w:val="24"/>
        </w:rPr>
        <w:t>2017</w:t>
      </w:r>
      <w:r w:rsidRPr="00125363">
        <w:rPr>
          <w:color w:val="000000"/>
          <w:sz w:val="24"/>
        </w:rPr>
        <w:t>年年初，优质蓝筹和成长股的估值普遍有明显的提升，我们预计</w:t>
      </w:r>
      <w:r w:rsidRPr="00125363">
        <w:rPr>
          <w:color w:val="000000"/>
          <w:sz w:val="24"/>
        </w:rPr>
        <w:t>A</w:t>
      </w:r>
      <w:r w:rsidRPr="00125363">
        <w:rPr>
          <w:color w:val="000000"/>
          <w:sz w:val="24"/>
        </w:rPr>
        <w:t>股估值继续提升的空间并不大。但是不少公司的经营可能进一步好转，理应获得合理的收益空间。但是投资的难度相应地会比</w:t>
      </w:r>
      <w:r w:rsidRPr="00125363">
        <w:rPr>
          <w:color w:val="000000"/>
          <w:sz w:val="24"/>
        </w:rPr>
        <w:t>2017</w:t>
      </w:r>
      <w:r w:rsidRPr="00125363">
        <w:rPr>
          <w:color w:val="000000"/>
          <w:sz w:val="24"/>
        </w:rPr>
        <w:t>年更大，合理收益率也有所下降。同时我们也认为国内外股市在</w:t>
      </w:r>
      <w:r w:rsidRPr="00125363">
        <w:rPr>
          <w:color w:val="000000"/>
          <w:sz w:val="24"/>
        </w:rPr>
        <w:t>2018</w:t>
      </w:r>
      <w:r w:rsidRPr="00125363">
        <w:rPr>
          <w:color w:val="000000"/>
          <w:sz w:val="24"/>
        </w:rPr>
        <w:t>年出现大幅震荡的可能性较大，主要原因是美联储通胀和加息预期的大背景下，持续多年的牛市市场自身有较大的调整压力，对于国内而言，由于市场利率的上升幅度更快、而且金融去杠杆的实质影响可能陆续显现。我们对于</w:t>
      </w:r>
      <w:r w:rsidRPr="00125363">
        <w:rPr>
          <w:color w:val="000000"/>
          <w:sz w:val="24"/>
        </w:rPr>
        <w:t>2018</w:t>
      </w:r>
      <w:r w:rsidRPr="00125363">
        <w:rPr>
          <w:color w:val="000000"/>
          <w:sz w:val="24"/>
        </w:rPr>
        <w:t>年的整体风险有所警惕，希望能够通过选择质地优良的公司，并且通过一定程度的</w:t>
      </w:r>
      <w:proofErr w:type="gramStart"/>
      <w:r w:rsidRPr="00125363">
        <w:rPr>
          <w:color w:val="000000"/>
          <w:sz w:val="24"/>
        </w:rPr>
        <w:t>仓位</w:t>
      </w:r>
      <w:proofErr w:type="gramEnd"/>
      <w:r w:rsidRPr="00125363">
        <w:rPr>
          <w:color w:val="000000"/>
          <w:sz w:val="24"/>
        </w:rPr>
        <w:t>控制来防范风险。但是就中长期而言，我们看到一些公司的基本面仍然非常良好，估值也相对合理。因此，仍然有很好的投资机会值得把握。</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70" w:name="_Toc247959456"/>
      <w:bookmarkStart w:id="71" w:name="_Toc245801806"/>
      <w:bookmarkStart w:id="72" w:name="_Toc361324860"/>
      <w:bookmarkStart w:id="73" w:name="_Toc509748686"/>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70"/>
      <w:bookmarkEnd w:id="71"/>
      <w:bookmarkEnd w:id="72"/>
      <w:bookmarkEnd w:id="73"/>
    </w:p>
    <w:p w:rsidR="008F2CCD" w:rsidRDefault="00514706">
      <w:pPr>
        <w:spacing w:before="29" w:line="288" w:lineRule="auto"/>
        <w:ind w:firstLineChars="200" w:firstLine="480"/>
        <w:rPr>
          <w:color w:val="000000"/>
          <w:sz w:val="24"/>
        </w:rPr>
      </w:pPr>
      <w:r>
        <w:rPr>
          <w:color w:val="000000"/>
          <w:sz w:val="24"/>
        </w:rPr>
        <w:t>2017</w:t>
      </w:r>
      <w:r>
        <w:rPr>
          <w:color w:val="00000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8F2CCD" w:rsidRDefault="00514706">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8F2CCD" w:rsidRDefault="00514706">
      <w:pPr>
        <w:spacing w:before="29" w:line="288" w:lineRule="auto"/>
        <w:ind w:firstLineChars="200" w:firstLine="480"/>
        <w:rPr>
          <w:color w:val="000000"/>
          <w:sz w:val="24"/>
        </w:rPr>
      </w:pPr>
      <w:r>
        <w:rPr>
          <w:color w:val="000000"/>
          <w:sz w:val="24"/>
        </w:rPr>
        <w:t>（一）持续完善公司内部控制制度和业务流程，推动制度流程的及时更新。</w:t>
      </w:r>
    </w:p>
    <w:p w:rsidR="008F2CCD" w:rsidRDefault="00514706">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8F2CCD" w:rsidRDefault="00514706">
      <w:pPr>
        <w:spacing w:before="29" w:line="288" w:lineRule="auto"/>
        <w:ind w:firstLineChars="200" w:firstLine="480"/>
        <w:rPr>
          <w:color w:val="000000"/>
          <w:sz w:val="24"/>
        </w:rPr>
      </w:pPr>
      <w:r>
        <w:rPr>
          <w:color w:val="000000"/>
          <w:sz w:val="24"/>
        </w:rPr>
        <w:t>（二）深化事前事中合</w:t>
      </w:r>
      <w:proofErr w:type="gramStart"/>
      <w:r>
        <w:rPr>
          <w:color w:val="000000"/>
          <w:sz w:val="24"/>
        </w:rPr>
        <w:t>规</w:t>
      </w:r>
      <w:proofErr w:type="gramEnd"/>
      <w:r>
        <w:rPr>
          <w:color w:val="000000"/>
          <w:sz w:val="24"/>
        </w:rPr>
        <w:t>及风险管理，提高合</w:t>
      </w:r>
      <w:proofErr w:type="gramStart"/>
      <w:r>
        <w:rPr>
          <w:color w:val="000000"/>
          <w:sz w:val="24"/>
        </w:rPr>
        <w:t>规</w:t>
      </w:r>
      <w:proofErr w:type="gramEnd"/>
      <w:r>
        <w:rPr>
          <w:color w:val="000000"/>
          <w:sz w:val="24"/>
        </w:rPr>
        <w:t>管理及风险控制有效性。</w:t>
      </w:r>
    </w:p>
    <w:p w:rsidR="008F2CCD" w:rsidRDefault="00514706">
      <w:pPr>
        <w:spacing w:before="29" w:line="288" w:lineRule="auto"/>
        <w:ind w:firstLineChars="200" w:firstLine="480"/>
        <w:rPr>
          <w:color w:val="000000"/>
          <w:sz w:val="24"/>
        </w:rPr>
      </w:pPr>
      <w:r>
        <w:rPr>
          <w:color w:val="000000"/>
          <w:sz w:val="24"/>
        </w:rPr>
        <w:lastRenderedPageBreak/>
        <w:t>强化事前事中合</w:t>
      </w:r>
      <w:proofErr w:type="gramStart"/>
      <w:r>
        <w:rPr>
          <w:color w:val="000000"/>
          <w:sz w:val="24"/>
        </w:rPr>
        <w:t>规</w:t>
      </w:r>
      <w:proofErr w:type="gramEnd"/>
      <w:r>
        <w:rPr>
          <w:color w:val="000000"/>
          <w:sz w:val="24"/>
        </w:rPr>
        <w:t>审查，严格审核信息披露文件、基金宣传推介材料等，着力防范各类合</w:t>
      </w:r>
      <w:proofErr w:type="gramStart"/>
      <w:r>
        <w:rPr>
          <w:color w:val="000000"/>
          <w:sz w:val="24"/>
        </w:rPr>
        <w:t>规</w:t>
      </w:r>
      <w:proofErr w:type="gramEnd"/>
      <w:r>
        <w:rPr>
          <w:color w:val="000000"/>
          <w:sz w:val="24"/>
        </w:rPr>
        <w:t>风险。在风险管理方面，夯实事前防范、事中控制和事后监督等各阶段工作，重点加强对信用风险、流动性风险等风险的管理。</w:t>
      </w:r>
    </w:p>
    <w:p w:rsidR="008F2CCD" w:rsidRDefault="00514706">
      <w:pPr>
        <w:spacing w:before="29" w:line="288" w:lineRule="auto"/>
        <w:ind w:firstLineChars="200" w:firstLine="480"/>
        <w:rPr>
          <w:color w:val="000000"/>
          <w:sz w:val="24"/>
        </w:rPr>
      </w:pPr>
      <w:r>
        <w:rPr>
          <w:color w:val="000000"/>
          <w:sz w:val="24"/>
        </w:rPr>
        <w:t>（三）全面开展内部监督检查，强化公司内部控制。</w:t>
      </w:r>
    </w:p>
    <w:p w:rsidR="008F2CCD" w:rsidRDefault="00514706">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8F2CCD" w:rsidRDefault="00514706">
      <w:pPr>
        <w:spacing w:before="29" w:line="288" w:lineRule="auto"/>
        <w:ind w:firstLineChars="200" w:firstLine="480"/>
        <w:rPr>
          <w:color w:val="000000"/>
          <w:sz w:val="24"/>
        </w:rPr>
      </w:pPr>
      <w:r>
        <w:rPr>
          <w:color w:val="000000"/>
          <w:sz w:val="24"/>
        </w:rPr>
        <w:t>（四）强化培训教育，持续提高全员风险合</w:t>
      </w:r>
      <w:proofErr w:type="gramStart"/>
      <w:r>
        <w:rPr>
          <w:color w:val="000000"/>
          <w:sz w:val="24"/>
        </w:rPr>
        <w:t>规</w:t>
      </w:r>
      <w:proofErr w:type="gramEnd"/>
      <w:r>
        <w:rPr>
          <w:color w:val="000000"/>
          <w:sz w:val="24"/>
        </w:rPr>
        <w:t>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w:t>
      </w:r>
      <w:proofErr w:type="gramStart"/>
      <w:r w:rsidRPr="00125363">
        <w:rPr>
          <w:color w:val="000000"/>
          <w:sz w:val="24"/>
        </w:rPr>
        <w:t>规</w:t>
      </w:r>
      <w:proofErr w:type="gramEnd"/>
      <w:r w:rsidRPr="00125363">
        <w:rPr>
          <w:color w:val="000000"/>
          <w:sz w:val="24"/>
        </w:rPr>
        <w:t>教育工作。通过及时、有序和针对性的法律法规、制度规章、风险案例的研讨、培训和交流，提升了员工的风险合</w:t>
      </w:r>
      <w:proofErr w:type="gramStart"/>
      <w:r w:rsidRPr="00125363">
        <w:rPr>
          <w:color w:val="000000"/>
          <w:sz w:val="24"/>
        </w:rPr>
        <w:t>规</w:t>
      </w:r>
      <w:proofErr w:type="gramEnd"/>
      <w:r w:rsidRPr="00125363">
        <w:rPr>
          <w:color w:val="000000"/>
          <w:sz w:val="24"/>
        </w:rPr>
        <w:t>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74" w:name="_Toc247959457"/>
      <w:bookmarkStart w:id="75" w:name="_Toc225570083"/>
      <w:bookmarkStart w:id="76" w:name="_Toc361324861"/>
      <w:bookmarkStart w:id="77" w:name="_Toc509748687"/>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74"/>
      <w:bookmarkEnd w:id="75"/>
      <w:bookmarkEnd w:id="76"/>
      <w:bookmarkEnd w:id="77"/>
    </w:p>
    <w:p w:rsidR="008F2CCD" w:rsidRDefault="00514706">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8F2CCD" w:rsidRDefault="00514706">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E3290D" w:rsidRDefault="00486CC6" w:rsidP="00E3290D">
      <w:pPr>
        <w:pStyle w:val="20"/>
        <w:spacing w:before="29" w:after="0" w:line="288" w:lineRule="auto"/>
        <w:rPr>
          <w:b w:val="0"/>
          <w:kern w:val="0"/>
        </w:rPr>
      </w:pPr>
      <w:bookmarkStart w:id="78" w:name="_Toc247959458"/>
      <w:bookmarkStart w:id="79" w:name="_Toc225570084"/>
      <w:bookmarkStart w:id="80" w:name="_Toc361324862"/>
      <w:bookmarkStart w:id="81" w:name="_Toc374374942"/>
      <w:bookmarkStart w:id="82" w:name="_Toc509748688"/>
      <w:r w:rsidRPr="00E3290D">
        <w:rPr>
          <w:rFonts w:ascii="Times New Roman" w:hAnsi="Times New Roman"/>
          <w:kern w:val="0"/>
          <w:szCs w:val="24"/>
        </w:rPr>
        <w:t>4.8</w:t>
      </w:r>
      <w:r w:rsidRPr="00E3290D">
        <w:rPr>
          <w:rFonts w:ascii="Times New Roman" w:hAnsi="Times New Roman" w:hint="eastAsia"/>
          <w:kern w:val="0"/>
          <w:szCs w:val="24"/>
        </w:rPr>
        <w:t>管理人对报告期内基金利润分配情况的说明</w:t>
      </w:r>
      <w:bookmarkEnd w:id="78"/>
      <w:bookmarkEnd w:id="79"/>
      <w:bookmarkEnd w:id="80"/>
      <w:bookmarkEnd w:id="81"/>
      <w:bookmarkEnd w:id="82"/>
    </w:p>
    <w:p w:rsidR="00486CC6" w:rsidRPr="00BB731C" w:rsidRDefault="00486CC6" w:rsidP="00486CC6">
      <w:pPr>
        <w:spacing w:before="29" w:line="288" w:lineRule="auto"/>
        <w:ind w:firstLineChars="200" w:firstLine="480"/>
        <w:rPr>
          <w:kern w:val="0"/>
          <w:sz w:val="24"/>
        </w:rPr>
      </w:pPr>
      <w:r w:rsidRPr="00BB731C">
        <w:rPr>
          <w:kern w:val="0"/>
          <w:sz w:val="24"/>
        </w:rPr>
        <w:t>根据相关法律法规和基金合同的规定，本基金对本报告期应分配的可供分配利润进行了收益分配，具体情况参见</w:t>
      </w:r>
      <w:r w:rsidRPr="00BB731C">
        <w:rPr>
          <w:kern w:val="0"/>
          <w:sz w:val="24"/>
        </w:rPr>
        <w:t>7.4.8.2</w:t>
      </w:r>
      <w:r w:rsidRPr="00BB731C">
        <w:rPr>
          <w:kern w:val="0"/>
          <w:sz w:val="24"/>
        </w:rPr>
        <w:t>资产负债表日后事项。</w:t>
      </w:r>
    </w:p>
    <w:p w:rsidR="00486CC6" w:rsidRPr="00A4203E" w:rsidRDefault="00486CC6" w:rsidP="00486CC6">
      <w:pPr>
        <w:spacing w:line="360" w:lineRule="auto"/>
        <w:ind w:firstLineChars="200" w:firstLine="420"/>
        <w:rPr>
          <w:rFonts w:eastAsiaTheme="minorEastAsia"/>
          <w:color w:val="000000"/>
          <w:szCs w:val="21"/>
        </w:rPr>
      </w:pPr>
    </w:p>
    <w:p w:rsidR="00486CC6" w:rsidRPr="00E3290D" w:rsidRDefault="00486CC6" w:rsidP="00E3290D">
      <w:pPr>
        <w:pStyle w:val="20"/>
        <w:spacing w:before="29" w:after="0" w:line="288" w:lineRule="auto"/>
        <w:rPr>
          <w:b w:val="0"/>
          <w:kern w:val="0"/>
        </w:rPr>
      </w:pPr>
      <w:bookmarkStart w:id="83" w:name="_Toc509748689"/>
      <w:r w:rsidRPr="00E3290D">
        <w:rPr>
          <w:rFonts w:ascii="Times New Roman" w:hAnsi="Times New Roman"/>
          <w:kern w:val="0"/>
          <w:szCs w:val="24"/>
        </w:rPr>
        <w:t>4.9</w:t>
      </w:r>
      <w:r w:rsidRPr="00E3290D">
        <w:rPr>
          <w:rFonts w:ascii="Times New Roman" w:hAnsi="Times New Roman" w:hint="eastAsia"/>
          <w:kern w:val="0"/>
          <w:szCs w:val="24"/>
        </w:rPr>
        <w:t>报告期内管理人对本基金持有人数或基金资产净值预警情形的说明</w:t>
      </w:r>
      <w:bookmarkEnd w:id="83"/>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84" w:name="_Toc225498263"/>
      <w:bookmarkStart w:id="85" w:name="_Toc361324864"/>
      <w:bookmarkStart w:id="86" w:name="_Toc509748690"/>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84"/>
      <w:bookmarkEnd w:id="85"/>
      <w:bookmarkEnd w:id="86"/>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87" w:name="_Toc225498264"/>
      <w:bookmarkStart w:id="88" w:name="_Toc361324865"/>
      <w:bookmarkStart w:id="89" w:name="_Toc509748691"/>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87"/>
      <w:bookmarkEnd w:id="88"/>
      <w:bookmarkEnd w:id="89"/>
    </w:p>
    <w:p w:rsidR="001A59F9" w:rsidRPr="007455A2" w:rsidRDefault="001A59F9" w:rsidP="007455A2">
      <w:pPr>
        <w:spacing w:before="29" w:line="288" w:lineRule="auto"/>
        <w:ind w:firstLineChars="200" w:firstLine="480"/>
        <w:rPr>
          <w:color w:val="000000"/>
          <w:sz w:val="24"/>
        </w:rPr>
      </w:pPr>
      <w:r w:rsidRPr="007455A2">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90" w:name="_Toc225498265"/>
      <w:bookmarkStart w:id="91" w:name="_Toc361324866"/>
      <w:bookmarkStart w:id="92" w:name="_Toc509748692"/>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90"/>
      <w:r w:rsidRPr="007455A2">
        <w:rPr>
          <w:rFonts w:ascii="Times New Roman" w:hAnsi="Times New Roman" w:hint="eastAsia"/>
          <w:kern w:val="0"/>
          <w:szCs w:val="24"/>
        </w:rPr>
        <w:t>说明</w:t>
      </w:r>
      <w:bookmarkEnd w:id="91"/>
      <w:bookmarkEnd w:id="92"/>
    </w:p>
    <w:p w:rsidR="001A59F9" w:rsidRDefault="001A59F9" w:rsidP="007455A2">
      <w:pPr>
        <w:spacing w:before="29" w:line="288" w:lineRule="auto"/>
        <w:ind w:firstLineChars="200" w:firstLine="480"/>
        <w:rPr>
          <w:color w:val="000000"/>
          <w:sz w:val="24"/>
        </w:rPr>
      </w:pPr>
      <w:r w:rsidRPr="007455A2">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852DDF" w:rsidRPr="007455A2" w:rsidRDefault="00852DDF" w:rsidP="00852DDF">
      <w:pPr>
        <w:spacing w:before="29" w:line="288" w:lineRule="auto"/>
        <w:ind w:firstLineChars="200" w:firstLine="480"/>
        <w:rPr>
          <w:color w:val="000000"/>
          <w:sz w:val="24"/>
        </w:rPr>
      </w:pPr>
      <w:r w:rsidRPr="007455A2">
        <w:rPr>
          <w:color w:val="000000"/>
          <w:sz w:val="24"/>
        </w:rPr>
        <w:t>报告期内，本基金未实施利润分配。</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93" w:name="_Toc225498266"/>
      <w:bookmarkStart w:id="94" w:name="_Toc361324867"/>
      <w:bookmarkStart w:id="95" w:name="_Toc509748693"/>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93"/>
      <w:bookmarkEnd w:id="94"/>
      <w:bookmarkEnd w:id="95"/>
    </w:p>
    <w:p w:rsidR="001A59F9" w:rsidRDefault="001A59F9" w:rsidP="007455A2">
      <w:pPr>
        <w:spacing w:before="29" w:line="288" w:lineRule="auto"/>
        <w:ind w:firstLineChars="200" w:firstLine="480"/>
        <w:rPr>
          <w:color w:val="000000"/>
          <w:sz w:val="24"/>
        </w:rPr>
      </w:pPr>
      <w:r w:rsidRPr="007455A2">
        <w:rPr>
          <w:color w:val="000000"/>
          <w:sz w:val="24"/>
        </w:rPr>
        <w:t>本托管人复核审查了本报告中的财务指标、净值表现、利润分配情况、财务会计报告、投资组合报告等内容，保证复核内容不存在虚假记载、误导性陈述或者重大遗漏。</w:t>
      </w:r>
    </w:p>
    <w:p w:rsidR="00F41B52" w:rsidRPr="007455A2" w:rsidRDefault="00F41B52" w:rsidP="007455A2">
      <w:pPr>
        <w:spacing w:before="29" w:line="288" w:lineRule="auto"/>
        <w:ind w:firstLineChars="200" w:firstLine="480"/>
        <w:rPr>
          <w:color w:val="000000"/>
          <w:sz w:val="24"/>
        </w:rPr>
      </w:pPr>
    </w:p>
    <w:p w:rsidR="002A4279" w:rsidRDefault="002A4279" w:rsidP="00EF0744">
      <w:pPr>
        <w:pStyle w:val="1"/>
        <w:keepNext/>
        <w:keepLines/>
        <w:widowControl w:val="0"/>
        <w:spacing w:beforeLines="100" w:before="312" w:afterLines="100" w:after="312" w:line="288" w:lineRule="auto"/>
        <w:jc w:val="center"/>
        <w:rPr>
          <w:b/>
          <w:bCs/>
          <w:szCs w:val="24"/>
          <w:lang w:val="en-US"/>
        </w:rPr>
      </w:pPr>
      <w:bookmarkStart w:id="96" w:name="_Toc374459272"/>
      <w:bookmarkStart w:id="97" w:name="_Toc362424010"/>
      <w:bookmarkStart w:id="98" w:name="_Toc352331232"/>
      <w:bookmarkStart w:id="99" w:name="_Toc352256054"/>
      <w:bookmarkStart w:id="100" w:name="_Toc352255986"/>
      <w:bookmarkStart w:id="101" w:name="_Toc247959464"/>
      <w:bookmarkStart w:id="102" w:name="_Toc245801814"/>
      <w:bookmarkStart w:id="103" w:name="_Toc509748694"/>
      <w:bookmarkStart w:id="104" w:name="_Toc361324872"/>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96"/>
      <w:bookmarkEnd w:id="97"/>
      <w:bookmarkEnd w:id="98"/>
      <w:bookmarkEnd w:id="99"/>
      <w:bookmarkEnd w:id="100"/>
      <w:bookmarkEnd w:id="101"/>
      <w:bookmarkEnd w:id="102"/>
      <w:bookmarkEnd w:id="103"/>
    </w:p>
    <w:p w:rsidR="00A8283B" w:rsidRPr="00A8283B" w:rsidRDefault="00A8283B" w:rsidP="00A8283B"/>
    <w:p w:rsidR="002A4279" w:rsidRPr="00B51CC2" w:rsidRDefault="002A4279" w:rsidP="00B51CC2">
      <w:pPr>
        <w:spacing w:before="29" w:line="288" w:lineRule="auto"/>
        <w:jc w:val="right"/>
        <w:rPr>
          <w:color w:val="000000"/>
          <w:sz w:val="24"/>
        </w:rPr>
      </w:pPr>
      <w:r w:rsidRPr="00B51CC2">
        <w:rPr>
          <w:rFonts w:hint="eastAsia"/>
          <w:color w:val="000000"/>
          <w:sz w:val="24"/>
        </w:rPr>
        <w:t>普华永道</w:t>
      </w:r>
      <w:proofErr w:type="gramStart"/>
      <w:r w:rsidRPr="00B51CC2">
        <w:rPr>
          <w:rFonts w:hint="eastAsia"/>
          <w:color w:val="000000"/>
          <w:sz w:val="24"/>
        </w:rPr>
        <w:t>中天审字</w:t>
      </w:r>
      <w:proofErr w:type="gramEnd"/>
      <w:r w:rsidR="00C5546C" w:rsidRPr="00AD3225">
        <w:rPr>
          <w:color w:val="000000"/>
          <w:sz w:val="24"/>
        </w:rPr>
        <w:t>(2018)</w:t>
      </w:r>
      <w:r w:rsidR="00C5546C" w:rsidRPr="00AD3225">
        <w:rPr>
          <w:color w:val="000000"/>
          <w:sz w:val="24"/>
        </w:rPr>
        <w:t>第</w:t>
      </w:r>
      <w:r w:rsidR="00C5546C" w:rsidRPr="00AD3225">
        <w:rPr>
          <w:color w:val="000000"/>
          <w:sz w:val="24"/>
        </w:rPr>
        <w:t>21941</w:t>
      </w:r>
      <w:r w:rsidR="00C5546C" w:rsidRPr="00AD3225">
        <w:rPr>
          <w:color w:val="000000"/>
          <w:sz w:val="24"/>
        </w:rPr>
        <w:t>号</w:t>
      </w:r>
    </w:p>
    <w:p w:rsidR="002A4279" w:rsidRPr="00B51CC2" w:rsidRDefault="002A4279" w:rsidP="00B51CC2">
      <w:pPr>
        <w:spacing w:before="29" w:line="288" w:lineRule="auto"/>
        <w:rPr>
          <w:color w:val="000000"/>
          <w:sz w:val="24"/>
        </w:rPr>
      </w:pPr>
      <w:r w:rsidRPr="00B51CC2">
        <w:rPr>
          <w:rFonts w:hint="eastAsia"/>
          <w:color w:val="000000"/>
          <w:sz w:val="24"/>
        </w:rPr>
        <w:t>交银施罗德稳健配置混合型证券投资基金全体基金份额持有人：</w:t>
      </w:r>
    </w:p>
    <w:p w:rsidR="00C5546C" w:rsidRPr="00071888" w:rsidRDefault="00C5546C" w:rsidP="00C5546C">
      <w:pPr>
        <w:pStyle w:val="20"/>
        <w:spacing w:beforeLines="50" w:before="156" w:after="0" w:line="288" w:lineRule="auto"/>
        <w:rPr>
          <w:rFonts w:ascii="Times New Roman" w:hAnsi="Times New Roman"/>
          <w:kern w:val="0"/>
          <w:szCs w:val="24"/>
        </w:rPr>
      </w:pPr>
      <w:bookmarkStart w:id="105" w:name="_Toc286996149"/>
      <w:bookmarkStart w:id="106" w:name="_Toc352255989"/>
      <w:bookmarkStart w:id="107" w:name="_Toc352256057"/>
      <w:bookmarkStart w:id="108" w:name="_Toc352331235"/>
      <w:bookmarkStart w:id="109" w:name="_Toc362424013"/>
      <w:bookmarkStart w:id="110" w:name="_Toc374459275"/>
      <w:bookmarkStart w:id="111" w:name="_Toc509748695"/>
      <w:bookmarkStart w:id="112" w:name="_Toc286996147"/>
      <w:bookmarkStart w:id="113" w:name="_Toc352255987"/>
      <w:bookmarkStart w:id="114" w:name="_Toc352256055"/>
      <w:bookmarkStart w:id="115" w:name="_Toc352331233"/>
      <w:bookmarkStart w:id="116" w:name="_Toc362424011"/>
      <w:bookmarkStart w:id="117" w:name="_Toc374459273"/>
      <w:r w:rsidRPr="00071888">
        <w:rPr>
          <w:rFonts w:ascii="Times New Roman" w:hAnsi="Times New Roman" w:hint="eastAsia"/>
          <w:kern w:val="0"/>
          <w:szCs w:val="24"/>
        </w:rPr>
        <w:t>一、</w:t>
      </w:r>
      <w:r w:rsidRPr="00071888">
        <w:rPr>
          <w:rFonts w:ascii="Times New Roman" w:hAnsi="Times New Roman" w:hint="eastAsia"/>
          <w:kern w:val="0"/>
          <w:szCs w:val="24"/>
        </w:rPr>
        <w:t xml:space="preserve"> </w:t>
      </w:r>
      <w:r w:rsidRPr="00071888">
        <w:rPr>
          <w:rFonts w:ascii="Times New Roman" w:hAnsi="Times New Roman"/>
          <w:kern w:val="0"/>
          <w:szCs w:val="24"/>
        </w:rPr>
        <w:t>审计意见</w:t>
      </w:r>
      <w:bookmarkEnd w:id="105"/>
      <w:bookmarkEnd w:id="106"/>
      <w:bookmarkEnd w:id="107"/>
      <w:bookmarkEnd w:id="108"/>
      <w:bookmarkEnd w:id="109"/>
      <w:bookmarkEnd w:id="110"/>
      <w:bookmarkEnd w:id="111"/>
    </w:p>
    <w:p w:rsidR="00C5546C" w:rsidRDefault="00C5546C" w:rsidP="00C5546C">
      <w:pPr>
        <w:widowControl/>
        <w:spacing w:line="288" w:lineRule="auto"/>
        <w:ind w:firstLine="420"/>
        <w:rPr>
          <w:color w:val="000000"/>
          <w:sz w:val="24"/>
        </w:rPr>
      </w:pPr>
      <w:r>
        <w:rPr>
          <w:color w:val="000000"/>
          <w:sz w:val="24"/>
        </w:rPr>
        <w:t>(</w:t>
      </w:r>
      <w:proofErr w:type="gramStart"/>
      <w:r>
        <w:rPr>
          <w:color w:val="000000"/>
          <w:sz w:val="24"/>
        </w:rPr>
        <w:t>一</w:t>
      </w:r>
      <w:proofErr w:type="gramEnd"/>
      <w:r>
        <w:rPr>
          <w:color w:val="000000"/>
          <w:sz w:val="24"/>
        </w:rPr>
        <w:t>)</w:t>
      </w:r>
      <w:r>
        <w:rPr>
          <w:color w:val="000000"/>
          <w:sz w:val="24"/>
        </w:rPr>
        <w:t>我们审计的内容</w:t>
      </w:r>
    </w:p>
    <w:p w:rsidR="00C5546C" w:rsidRDefault="00C5546C" w:rsidP="005D7079">
      <w:pPr>
        <w:widowControl/>
        <w:spacing w:line="288" w:lineRule="auto"/>
        <w:ind w:firstLine="420"/>
        <w:rPr>
          <w:color w:val="000000"/>
          <w:sz w:val="24"/>
        </w:rPr>
      </w:pPr>
      <w:r>
        <w:rPr>
          <w:color w:val="000000"/>
          <w:sz w:val="24"/>
        </w:rPr>
        <w:t>我们审计了交银施罗德稳健配置混合型证券投资基金</w:t>
      </w:r>
      <w:r>
        <w:rPr>
          <w:color w:val="000000"/>
          <w:sz w:val="24"/>
        </w:rPr>
        <w:t>(</w:t>
      </w:r>
      <w:r>
        <w:rPr>
          <w:color w:val="000000"/>
          <w:sz w:val="24"/>
        </w:rPr>
        <w:t>以下简称</w:t>
      </w:r>
      <w:r>
        <w:rPr>
          <w:color w:val="000000"/>
          <w:sz w:val="24"/>
        </w:rPr>
        <w:t>“</w:t>
      </w:r>
      <w:r>
        <w:rPr>
          <w:color w:val="000000"/>
          <w:sz w:val="24"/>
        </w:rPr>
        <w:t>交银施罗德稳健基金</w:t>
      </w:r>
      <w:r>
        <w:rPr>
          <w:color w:val="000000"/>
          <w:sz w:val="24"/>
        </w:rPr>
        <w:t>”)</w:t>
      </w:r>
      <w:r>
        <w:rPr>
          <w:color w:val="000000"/>
          <w:sz w:val="24"/>
        </w:rPr>
        <w:t>的财务报表，包括</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日的资产负债表，</w:t>
      </w:r>
      <w:r>
        <w:rPr>
          <w:color w:val="000000"/>
          <w:sz w:val="24"/>
        </w:rPr>
        <w:t>2017</w:t>
      </w:r>
      <w:r>
        <w:rPr>
          <w:color w:val="000000"/>
          <w:sz w:val="24"/>
        </w:rPr>
        <w:t>年度的利润表和所有者权益</w:t>
      </w:r>
      <w:r>
        <w:rPr>
          <w:color w:val="000000"/>
          <w:sz w:val="24"/>
        </w:rPr>
        <w:t>(</w:t>
      </w:r>
      <w:r>
        <w:rPr>
          <w:color w:val="000000"/>
          <w:sz w:val="24"/>
        </w:rPr>
        <w:t>基金净值</w:t>
      </w:r>
      <w:r>
        <w:rPr>
          <w:color w:val="000000"/>
          <w:sz w:val="24"/>
        </w:rPr>
        <w:t>)</w:t>
      </w:r>
      <w:r>
        <w:rPr>
          <w:color w:val="000000"/>
          <w:sz w:val="24"/>
        </w:rPr>
        <w:t>变动表以及财务报表附注。</w:t>
      </w:r>
    </w:p>
    <w:p w:rsidR="00C5546C" w:rsidRDefault="00C5546C" w:rsidP="00C5546C">
      <w:pPr>
        <w:widowControl/>
        <w:spacing w:line="288" w:lineRule="auto"/>
        <w:ind w:firstLine="420"/>
        <w:rPr>
          <w:color w:val="000000"/>
          <w:sz w:val="24"/>
        </w:rPr>
      </w:pPr>
      <w:r>
        <w:rPr>
          <w:color w:val="000000"/>
          <w:sz w:val="24"/>
        </w:rPr>
        <w:t>(</w:t>
      </w:r>
      <w:r>
        <w:rPr>
          <w:color w:val="000000"/>
          <w:sz w:val="24"/>
        </w:rPr>
        <w:t>二</w:t>
      </w:r>
      <w:r>
        <w:rPr>
          <w:color w:val="000000"/>
          <w:sz w:val="24"/>
        </w:rPr>
        <w:t>)</w:t>
      </w:r>
      <w:r>
        <w:rPr>
          <w:color w:val="000000"/>
          <w:sz w:val="24"/>
        </w:rPr>
        <w:t>我们的意见</w:t>
      </w:r>
    </w:p>
    <w:p w:rsidR="00C5546C" w:rsidRDefault="00C5546C" w:rsidP="005D7079">
      <w:pPr>
        <w:widowControl/>
        <w:spacing w:line="288" w:lineRule="auto"/>
        <w:ind w:firstLine="420"/>
        <w:rPr>
          <w:color w:val="000000"/>
          <w:sz w:val="24"/>
        </w:rPr>
      </w:pPr>
      <w:r w:rsidRPr="00071888">
        <w:rPr>
          <w:color w:val="000000"/>
        </w:rPr>
        <w:t>我们认为，后附的</w:t>
      </w:r>
      <w:r w:rsidRPr="005D7079">
        <w:rPr>
          <w:rFonts w:ascii="Arial" w:hAnsi="Arial" w:hint="eastAsia"/>
          <w:b/>
          <w:bCs/>
          <w:color w:val="000000"/>
          <w:sz w:val="24"/>
          <w:szCs w:val="28"/>
        </w:rPr>
        <w:t>财务报表</w:t>
      </w:r>
      <w:r w:rsidRPr="00071888">
        <w:rPr>
          <w:color w:val="000000"/>
          <w:sz w:val="24"/>
        </w:rPr>
        <w:t>在所有重大方面按照企业会计准则和在财务报表附注中所列示的中国证券监督管理委员会</w:t>
      </w:r>
      <w:r w:rsidRPr="00071888">
        <w:rPr>
          <w:color w:val="000000"/>
          <w:sz w:val="24"/>
        </w:rPr>
        <w:t>(</w:t>
      </w:r>
      <w:r w:rsidRPr="00071888">
        <w:rPr>
          <w:color w:val="000000"/>
          <w:sz w:val="24"/>
        </w:rPr>
        <w:t>以下简称</w:t>
      </w:r>
      <w:r w:rsidRPr="00071888">
        <w:rPr>
          <w:color w:val="000000"/>
          <w:sz w:val="24"/>
        </w:rPr>
        <w:t>“</w:t>
      </w:r>
      <w:r w:rsidRPr="00071888">
        <w:rPr>
          <w:color w:val="000000"/>
          <w:sz w:val="24"/>
        </w:rPr>
        <w:t>中国证监会</w:t>
      </w:r>
      <w:r w:rsidRPr="00071888">
        <w:rPr>
          <w:color w:val="000000"/>
          <w:sz w:val="24"/>
        </w:rPr>
        <w:t>”)</w:t>
      </w:r>
      <w:r w:rsidRPr="00071888">
        <w:rPr>
          <w:color w:val="000000"/>
          <w:sz w:val="24"/>
        </w:rPr>
        <w:t>、中国证券投资基金业协会</w:t>
      </w:r>
      <w:r w:rsidRPr="00071888">
        <w:rPr>
          <w:color w:val="000000"/>
          <w:sz w:val="24"/>
        </w:rPr>
        <w:t>(</w:t>
      </w:r>
      <w:r w:rsidRPr="00071888">
        <w:rPr>
          <w:color w:val="000000"/>
          <w:sz w:val="24"/>
        </w:rPr>
        <w:t>以下简称</w:t>
      </w:r>
      <w:r w:rsidRPr="00071888">
        <w:rPr>
          <w:color w:val="000000"/>
          <w:sz w:val="24"/>
        </w:rPr>
        <w:t>“</w:t>
      </w:r>
      <w:r w:rsidRPr="00071888">
        <w:rPr>
          <w:color w:val="000000"/>
          <w:sz w:val="24"/>
        </w:rPr>
        <w:t>中国基金业协会</w:t>
      </w:r>
      <w:r w:rsidRPr="00071888">
        <w:rPr>
          <w:color w:val="000000"/>
          <w:sz w:val="24"/>
        </w:rPr>
        <w:t>”)</w:t>
      </w:r>
      <w:r w:rsidRPr="00071888">
        <w:rPr>
          <w:color w:val="000000"/>
          <w:sz w:val="24"/>
        </w:rPr>
        <w:t>发布的有关规定及允许的基金行业实务操作编制，公允反映了交银施罗德稳健基金</w:t>
      </w:r>
      <w:r w:rsidRPr="00071888">
        <w:rPr>
          <w:color w:val="000000"/>
          <w:sz w:val="24"/>
        </w:rPr>
        <w:t>2017</w:t>
      </w:r>
      <w:r w:rsidRPr="00071888">
        <w:rPr>
          <w:color w:val="000000"/>
          <w:sz w:val="24"/>
        </w:rPr>
        <w:t>年</w:t>
      </w:r>
      <w:r w:rsidRPr="00071888">
        <w:rPr>
          <w:color w:val="000000"/>
          <w:sz w:val="24"/>
        </w:rPr>
        <w:t>12</w:t>
      </w:r>
      <w:r w:rsidRPr="00071888">
        <w:rPr>
          <w:color w:val="000000"/>
          <w:sz w:val="24"/>
        </w:rPr>
        <w:t>月</w:t>
      </w:r>
      <w:r w:rsidRPr="00071888">
        <w:rPr>
          <w:color w:val="000000"/>
          <w:sz w:val="24"/>
        </w:rPr>
        <w:t>31</w:t>
      </w:r>
      <w:r w:rsidRPr="00071888">
        <w:rPr>
          <w:color w:val="000000"/>
          <w:sz w:val="24"/>
        </w:rPr>
        <w:t>日的财务状况以及</w:t>
      </w:r>
      <w:r w:rsidRPr="00071888">
        <w:rPr>
          <w:color w:val="000000"/>
          <w:sz w:val="24"/>
        </w:rPr>
        <w:t>2017</w:t>
      </w:r>
      <w:r w:rsidRPr="00071888">
        <w:rPr>
          <w:color w:val="000000"/>
          <w:sz w:val="24"/>
        </w:rPr>
        <w:t>年度的经营成果和基金净值变动情况。</w:t>
      </w:r>
    </w:p>
    <w:p w:rsidR="00C5546C" w:rsidRPr="00A73188" w:rsidRDefault="00C5546C" w:rsidP="00C5546C">
      <w:pPr>
        <w:widowControl/>
        <w:spacing w:line="288" w:lineRule="auto"/>
        <w:ind w:firstLine="420"/>
        <w:rPr>
          <w:rFonts w:eastAsiaTheme="minorEastAsia"/>
          <w:color w:val="000000" w:themeColor="text1"/>
          <w:kern w:val="0"/>
          <w:szCs w:val="21"/>
        </w:rPr>
      </w:pPr>
    </w:p>
    <w:p w:rsidR="00C5546C" w:rsidRPr="00071888" w:rsidRDefault="00C5546C" w:rsidP="00C5546C">
      <w:pPr>
        <w:pStyle w:val="20"/>
        <w:spacing w:beforeLines="50" w:before="156" w:after="0" w:line="288" w:lineRule="auto"/>
        <w:rPr>
          <w:rFonts w:ascii="Times New Roman" w:hAnsi="Times New Roman"/>
          <w:kern w:val="0"/>
          <w:szCs w:val="24"/>
        </w:rPr>
      </w:pPr>
      <w:bookmarkStart w:id="118" w:name="_Toc509748696"/>
      <w:r w:rsidRPr="00071888">
        <w:rPr>
          <w:rFonts w:ascii="Times New Roman" w:hAnsi="Times New Roman" w:hint="eastAsia"/>
          <w:kern w:val="0"/>
          <w:szCs w:val="24"/>
        </w:rPr>
        <w:t>二、</w:t>
      </w:r>
      <w:r w:rsidRPr="00071888">
        <w:rPr>
          <w:rFonts w:ascii="Times New Roman" w:hAnsi="Times New Roman" w:hint="eastAsia"/>
          <w:kern w:val="0"/>
          <w:szCs w:val="24"/>
        </w:rPr>
        <w:t xml:space="preserve"> </w:t>
      </w:r>
      <w:r w:rsidRPr="00071888">
        <w:rPr>
          <w:rFonts w:ascii="Times New Roman" w:hAnsi="Times New Roman" w:hint="eastAsia"/>
          <w:kern w:val="0"/>
          <w:szCs w:val="24"/>
        </w:rPr>
        <w:t>形成审计意见的基础</w:t>
      </w:r>
      <w:bookmarkEnd w:id="118"/>
    </w:p>
    <w:p w:rsidR="00C5546C" w:rsidRDefault="00C5546C" w:rsidP="005D7079">
      <w:pPr>
        <w:widowControl/>
        <w:spacing w:line="288" w:lineRule="auto"/>
        <w:ind w:firstLine="420"/>
        <w:rPr>
          <w:color w:val="000000"/>
          <w:sz w:val="24"/>
        </w:rPr>
      </w:pPr>
      <w:r>
        <w:rPr>
          <w:rFonts w:hint="eastAsia"/>
          <w:color w:val="000000"/>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C5546C" w:rsidRDefault="00C5546C" w:rsidP="00C5546C">
      <w:pPr>
        <w:widowControl/>
        <w:spacing w:line="288" w:lineRule="auto"/>
        <w:ind w:firstLine="420"/>
        <w:rPr>
          <w:color w:val="000000"/>
          <w:sz w:val="24"/>
        </w:rPr>
      </w:pPr>
      <w:r w:rsidRPr="00071888">
        <w:rPr>
          <w:rFonts w:hint="eastAsia"/>
          <w:color w:val="000000"/>
          <w:sz w:val="24"/>
        </w:rPr>
        <w:t>按照中国注册会计师职业道德守则，我们独立于交银施罗德稳健基金，并履行了职业道德方面的其他责任。</w:t>
      </w:r>
    </w:p>
    <w:p w:rsidR="00C5546C" w:rsidRPr="00A73188" w:rsidRDefault="00C5546C" w:rsidP="00C5546C">
      <w:pPr>
        <w:widowControl/>
        <w:spacing w:line="288" w:lineRule="auto"/>
        <w:ind w:firstLine="420"/>
        <w:rPr>
          <w:rFonts w:eastAsiaTheme="minorEastAsia"/>
          <w:color w:val="000000" w:themeColor="text1"/>
          <w:szCs w:val="21"/>
        </w:rPr>
      </w:pPr>
    </w:p>
    <w:p w:rsidR="00C5546C" w:rsidRPr="00071888" w:rsidRDefault="00C5546C" w:rsidP="00C5546C">
      <w:pPr>
        <w:pStyle w:val="20"/>
        <w:spacing w:beforeLines="50" w:before="156" w:after="0" w:line="288" w:lineRule="auto"/>
        <w:rPr>
          <w:rFonts w:ascii="Times New Roman" w:hAnsi="Times New Roman"/>
          <w:kern w:val="0"/>
          <w:szCs w:val="24"/>
        </w:rPr>
      </w:pPr>
      <w:bookmarkStart w:id="119" w:name="_Toc509748697"/>
      <w:r w:rsidRPr="00071888">
        <w:rPr>
          <w:rFonts w:ascii="Times New Roman" w:hAnsi="Times New Roman" w:hint="eastAsia"/>
          <w:kern w:val="0"/>
          <w:szCs w:val="24"/>
        </w:rPr>
        <w:t>三、</w:t>
      </w:r>
      <w:r w:rsidRPr="00071888">
        <w:rPr>
          <w:rFonts w:ascii="Times New Roman" w:hAnsi="Times New Roman" w:hint="eastAsia"/>
          <w:kern w:val="0"/>
          <w:szCs w:val="24"/>
        </w:rPr>
        <w:t xml:space="preserve"> </w:t>
      </w:r>
      <w:r w:rsidRPr="00071888">
        <w:rPr>
          <w:rFonts w:ascii="Times New Roman" w:hAnsi="Times New Roman"/>
          <w:kern w:val="0"/>
          <w:szCs w:val="24"/>
        </w:rPr>
        <w:t>管理层</w:t>
      </w:r>
      <w:r w:rsidRPr="00071888">
        <w:rPr>
          <w:rFonts w:ascii="Times New Roman" w:hAnsi="Times New Roman" w:hint="eastAsia"/>
          <w:kern w:val="0"/>
          <w:szCs w:val="24"/>
        </w:rPr>
        <w:t>和治理层</w:t>
      </w:r>
      <w:r w:rsidRPr="00071888">
        <w:rPr>
          <w:rFonts w:ascii="Times New Roman" w:hAnsi="Times New Roman"/>
          <w:kern w:val="0"/>
          <w:szCs w:val="24"/>
        </w:rPr>
        <w:t>对财务报表的责任</w:t>
      </w:r>
      <w:bookmarkEnd w:id="112"/>
      <w:bookmarkEnd w:id="113"/>
      <w:bookmarkEnd w:id="114"/>
      <w:bookmarkEnd w:id="115"/>
      <w:bookmarkEnd w:id="116"/>
      <w:bookmarkEnd w:id="117"/>
      <w:bookmarkEnd w:id="119"/>
    </w:p>
    <w:p w:rsidR="00C5546C" w:rsidRDefault="00C5546C" w:rsidP="005D7079">
      <w:pPr>
        <w:widowControl/>
        <w:spacing w:line="288" w:lineRule="auto"/>
        <w:ind w:firstLine="420"/>
        <w:rPr>
          <w:color w:val="000000"/>
          <w:sz w:val="24"/>
        </w:rPr>
      </w:pPr>
      <w:r>
        <w:rPr>
          <w:color w:val="000000"/>
          <w:sz w:val="24"/>
        </w:rPr>
        <w:t>交银施罗德稳健基金的基金管理人交银施罗德基金管理有限公司</w:t>
      </w:r>
      <w:r>
        <w:rPr>
          <w:color w:val="000000"/>
          <w:sz w:val="24"/>
        </w:rPr>
        <w:t>(</w:t>
      </w:r>
      <w:r>
        <w:rPr>
          <w:color w:val="000000"/>
          <w:sz w:val="24"/>
        </w:rPr>
        <w:t>以下简称</w:t>
      </w:r>
      <w:r>
        <w:rPr>
          <w:color w:val="000000"/>
          <w:sz w:val="24"/>
        </w:rPr>
        <w:t>“</w:t>
      </w:r>
      <w:r>
        <w:rPr>
          <w:color w:val="000000"/>
          <w:sz w:val="24"/>
        </w:rPr>
        <w:t>基金管理人</w:t>
      </w:r>
      <w:r>
        <w:rPr>
          <w:color w:val="000000"/>
          <w:sz w:val="24"/>
        </w:rPr>
        <w:t>”)</w:t>
      </w:r>
      <w:r>
        <w:rPr>
          <w:color w:val="000000"/>
          <w:sz w:val="24"/>
        </w:rPr>
        <w:t>管理</w:t>
      </w:r>
      <w:proofErr w:type="gramStart"/>
      <w:r>
        <w:rPr>
          <w:color w:val="000000"/>
          <w:sz w:val="24"/>
        </w:rPr>
        <w:t>层负责</w:t>
      </w:r>
      <w:proofErr w:type="gramEnd"/>
      <w:r>
        <w:rPr>
          <w:color w:val="000000"/>
          <w:sz w:val="24"/>
        </w:rPr>
        <w:t>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C5546C" w:rsidRDefault="00C5546C" w:rsidP="00C5546C">
      <w:pPr>
        <w:widowControl/>
        <w:spacing w:line="288" w:lineRule="auto"/>
        <w:ind w:firstLine="420"/>
        <w:rPr>
          <w:color w:val="000000"/>
          <w:sz w:val="24"/>
        </w:rPr>
      </w:pPr>
      <w:r>
        <w:rPr>
          <w:color w:val="000000"/>
          <w:sz w:val="24"/>
        </w:rPr>
        <w:t>在编制财务报表时，基金管理人管理</w:t>
      </w:r>
      <w:proofErr w:type="gramStart"/>
      <w:r>
        <w:rPr>
          <w:color w:val="000000"/>
          <w:sz w:val="24"/>
        </w:rPr>
        <w:t>层负责</w:t>
      </w:r>
      <w:proofErr w:type="gramEnd"/>
      <w:r>
        <w:rPr>
          <w:color w:val="000000"/>
          <w:sz w:val="24"/>
        </w:rPr>
        <w:t>评估交银施罗德稳健基金的持续经营能力，披露与持续经营相关的事项</w:t>
      </w:r>
      <w:r>
        <w:rPr>
          <w:color w:val="000000"/>
          <w:sz w:val="24"/>
        </w:rPr>
        <w:t>(</w:t>
      </w:r>
      <w:r>
        <w:rPr>
          <w:color w:val="000000"/>
          <w:sz w:val="24"/>
        </w:rPr>
        <w:t>如适用</w:t>
      </w:r>
      <w:r>
        <w:rPr>
          <w:color w:val="000000"/>
          <w:sz w:val="24"/>
        </w:rPr>
        <w:t>)</w:t>
      </w:r>
      <w:r>
        <w:rPr>
          <w:color w:val="000000"/>
          <w:sz w:val="24"/>
        </w:rPr>
        <w:t>，并运用持续经营假设，除非基金管理人管理</w:t>
      </w:r>
      <w:proofErr w:type="gramStart"/>
      <w:r>
        <w:rPr>
          <w:color w:val="000000"/>
          <w:sz w:val="24"/>
        </w:rPr>
        <w:t>层计划</w:t>
      </w:r>
      <w:proofErr w:type="gramEnd"/>
      <w:r>
        <w:rPr>
          <w:color w:val="000000"/>
          <w:sz w:val="24"/>
        </w:rPr>
        <w:t>清算交银施罗德稳健基金、终止运营或别无其他现实的选择。</w:t>
      </w:r>
    </w:p>
    <w:p w:rsidR="00C5546C" w:rsidRDefault="00C5546C" w:rsidP="00C5546C">
      <w:pPr>
        <w:widowControl/>
        <w:spacing w:line="288" w:lineRule="auto"/>
        <w:ind w:firstLine="420"/>
        <w:rPr>
          <w:color w:val="000000"/>
          <w:sz w:val="24"/>
        </w:rPr>
      </w:pPr>
      <w:r w:rsidRPr="00071888">
        <w:rPr>
          <w:color w:val="000000"/>
          <w:sz w:val="24"/>
        </w:rPr>
        <w:t>基金管理人治理</w:t>
      </w:r>
      <w:proofErr w:type="gramStart"/>
      <w:r w:rsidRPr="00071888">
        <w:rPr>
          <w:color w:val="000000"/>
          <w:sz w:val="24"/>
        </w:rPr>
        <w:t>层负责</w:t>
      </w:r>
      <w:proofErr w:type="gramEnd"/>
      <w:r w:rsidRPr="00071888">
        <w:rPr>
          <w:color w:val="000000"/>
          <w:sz w:val="24"/>
        </w:rPr>
        <w:t>监督交银施罗德稳健基金的财务报告过程。</w:t>
      </w:r>
    </w:p>
    <w:p w:rsidR="00C5546C" w:rsidRPr="00A73188" w:rsidRDefault="00C5546C" w:rsidP="00C5546C">
      <w:pPr>
        <w:widowControl/>
        <w:spacing w:line="288" w:lineRule="auto"/>
        <w:ind w:firstLine="420"/>
        <w:rPr>
          <w:rFonts w:eastAsiaTheme="minorEastAsia"/>
          <w:color w:val="000000" w:themeColor="text1"/>
          <w:szCs w:val="21"/>
        </w:rPr>
      </w:pPr>
    </w:p>
    <w:p w:rsidR="00C5546C" w:rsidRPr="00071888" w:rsidRDefault="00C5546C" w:rsidP="00C5546C">
      <w:pPr>
        <w:pStyle w:val="20"/>
        <w:spacing w:beforeLines="50" w:before="156" w:after="0" w:line="288" w:lineRule="auto"/>
        <w:rPr>
          <w:rFonts w:ascii="Times New Roman" w:hAnsi="Times New Roman"/>
          <w:kern w:val="0"/>
          <w:szCs w:val="24"/>
        </w:rPr>
      </w:pPr>
      <w:bookmarkStart w:id="120" w:name="_Toc286996148"/>
      <w:bookmarkStart w:id="121" w:name="_Toc352255988"/>
      <w:bookmarkStart w:id="122" w:name="_Toc352256056"/>
      <w:bookmarkStart w:id="123" w:name="_Toc352331234"/>
      <w:bookmarkStart w:id="124" w:name="_Toc362424012"/>
      <w:bookmarkStart w:id="125" w:name="_Toc374459274"/>
      <w:bookmarkStart w:id="126" w:name="_Toc509748698"/>
      <w:r w:rsidRPr="00071888">
        <w:rPr>
          <w:rFonts w:ascii="Times New Roman" w:hAnsi="Times New Roman" w:hint="eastAsia"/>
          <w:kern w:val="0"/>
          <w:szCs w:val="24"/>
        </w:rPr>
        <w:t>四、</w:t>
      </w:r>
      <w:r w:rsidRPr="00071888">
        <w:rPr>
          <w:rFonts w:ascii="Times New Roman" w:hAnsi="Times New Roman" w:hint="eastAsia"/>
          <w:kern w:val="0"/>
          <w:szCs w:val="24"/>
        </w:rPr>
        <w:t xml:space="preserve"> </w:t>
      </w:r>
      <w:r w:rsidRPr="005D7079">
        <w:rPr>
          <w:rFonts w:ascii="Times New Roman" w:hAnsi="Times New Roman" w:hint="eastAsia"/>
          <w:kern w:val="0"/>
        </w:rPr>
        <w:t>注册会计师</w:t>
      </w:r>
      <w:r w:rsidRPr="00071888">
        <w:rPr>
          <w:rFonts w:ascii="Times New Roman" w:hAnsi="Times New Roman" w:hint="eastAsia"/>
          <w:kern w:val="0"/>
          <w:szCs w:val="24"/>
        </w:rPr>
        <w:t>对财务报表</w:t>
      </w:r>
      <w:r w:rsidRPr="005D7079">
        <w:rPr>
          <w:rFonts w:ascii="Times New Roman" w:hAnsi="Times New Roman" w:hint="eastAsia"/>
          <w:kern w:val="0"/>
        </w:rPr>
        <w:t>审计</w:t>
      </w:r>
      <w:r w:rsidRPr="00071888">
        <w:rPr>
          <w:rFonts w:ascii="Times New Roman" w:hAnsi="Times New Roman"/>
          <w:kern w:val="0"/>
          <w:szCs w:val="24"/>
        </w:rPr>
        <w:t>的责任</w:t>
      </w:r>
      <w:bookmarkEnd w:id="120"/>
      <w:bookmarkEnd w:id="121"/>
      <w:bookmarkEnd w:id="122"/>
      <w:bookmarkEnd w:id="123"/>
      <w:bookmarkEnd w:id="124"/>
      <w:bookmarkEnd w:id="125"/>
      <w:bookmarkEnd w:id="126"/>
    </w:p>
    <w:p w:rsidR="00C5546C" w:rsidRDefault="00C5546C" w:rsidP="005D7079">
      <w:pPr>
        <w:spacing w:line="288" w:lineRule="auto"/>
        <w:ind w:firstLineChars="200" w:firstLine="480"/>
        <w:rPr>
          <w:color w:val="000000"/>
          <w:sz w:val="24"/>
        </w:rPr>
      </w:pPr>
      <w:r>
        <w:rPr>
          <w:color w:val="000000"/>
          <w:sz w:val="24"/>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color w:val="000000"/>
          <w:sz w:val="24"/>
        </w:rPr>
        <w:t>报存在</w:t>
      </w:r>
      <w:proofErr w:type="gramEnd"/>
      <w:r>
        <w:rPr>
          <w:color w:val="000000"/>
          <w:sz w:val="24"/>
        </w:rPr>
        <w:t>时总能发现。错报可能由于舞弊或错误导致，如果合理预期错报单独或汇总起来可能影响财务报表使用者依据财务报表</w:t>
      </w:r>
      <w:proofErr w:type="gramStart"/>
      <w:r>
        <w:rPr>
          <w:color w:val="000000"/>
          <w:sz w:val="24"/>
        </w:rPr>
        <w:t>作出</w:t>
      </w:r>
      <w:proofErr w:type="gramEnd"/>
      <w:r>
        <w:rPr>
          <w:color w:val="000000"/>
          <w:sz w:val="24"/>
        </w:rPr>
        <w:t>的经济决策，则通常认为错报是重大的。</w:t>
      </w:r>
    </w:p>
    <w:p w:rsidR="00C5546C" w:rsidRDefault="00C5546C" w:rsidP="00C5546C">
      <w:pPr>
        <w:spacing w:line="288" w:lineRule="auto"/>
        <w:ind w:firstLineChars="200" w:firstLine="480"/>
        <w:rPr>
          <w:color w:val="000000"/>
          <w:sz w:val="24"/>
        </w:rPr>
      </w:pPr>
      <w:r>
        <w:rPr>
          <w:color w:val="000000"/>
          <w:sz w:val="24"/>
        </w:rPr>
        <w:t>在按照审计准则执行审计工作的过程中，我们运用职业判断，并保持职业怀疑。同时，我们也执行以下工作：</w:t>
      </w:r>
    </w:p>
    <w:p w:rsidR="00C5546C" w:rsidRDefault="00C5546C" w:rsidP="00C5546C">
      <w:pPr>
        <w:spacing w:line="288" w:lineRule="auto"/>
        <w:ind w:firstLineChars="200" w:firstLine="480"/>
        <w:rPr>
          <w:color w:val="000000"/>
          <w:sz w:val="24"/>
        </w:rPr>
      </w:pPr>
      <w:r>
        <w:rPr>
          <w:color w:val="000000"/>
          <w:sz w:val="24"/>
        </w:rPr>
        <w:t>(</w:t>
      </w:r>
      <w:proofErr w:type="gramStart"/>
      <w:r>
        <w:rPr>
          <w:color w:val="000000"/>
          <w:sz w:val="24"/>
        </w:rPr>
        <w:t>一</w:t>
      </w:r>
      <w:proofErr w:type="gramEnd"/>
      <w:r>
        <w:rPr>
          <w:color w:val="000000"/>
          <w:sz w:val="24"/>
        </w:rPr>
        <w:t xml:space="preserve">) </w:t>
      </w:r>
      <w:r>
        <w:rPr>
          <w:color w:val="00000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C5546C" w:rsidRDefault="00C5546C" w:rsidP="005D7079">
      <w:pPr>
        <w:spacing w:line="288" w:lineRule="auto"/>
        <w:ind w:firstLineChars="200" w:firstLine="480"/>
        <w:rPr>
          <w:color w:val="000000"/>
          <w:sz w:val="24"/>
        </w:rPr>
      </w:pPr>
      <w:r>
        <w:rPr>
          <w:color w:val="000000"/>
          <w:sz w:val="24"/>
        </w:rPr>
        <w:t>(</w:t>
      </w:r>
      <w:r>
        <w:rPr>
          <w:color w:val="000000"/>
          <w:sz w:val="24"/>
        </w:rPr>
        <w:t>二</w:t>
      </w:r>
      <w:r>
        <w:rPr>
          <w:color w:val="000000"/>
          <w:sz w:val="24"/>
        </w:rPr>
        <w:t xml:space="preserve">) </w:t>
      </w:r>
      <w:r>
        <w:rPr>
          <w:color w:val="000000"/>
          <w:sz w:val="24"/>
        </w:rPr>
        <w:t>了解与审计相关的内部控制，以设计恰当的审计程序，但目的并非对内部控制的有效性发表意见。</w:t>
      </w:r>
    </w:p>
    <w:p w:rsidR="00C5546C" w:rsidRDefault="00C5546C" w:rsidP="00C5546C">
      <w:pPr>
        <w:spacing w:line="288" w:lineRule="auto"/>
        <w:ind w:firstLineChars="200" w:firstLine="480"/>
        <w:rPr>
          <w:color w:val="000000"/>
          <w:sz w:val="24"/>
        </w:rPr>
      </w:pPr>
      <w:r>
        <w:rPr>
          <w:color w:val="000000"/>
          <w:sz w:val="24"/>
        </w:rPr>
        <w:t>(</w:t>
      </w:r>
      <w:r>
        <w:rPr>
          <w:color w:val="000000"/>
          <w:sz w:val="24"/>
        </w:rPr>
        <w:t>三</w:t>
      </w:r>
      <w:r>
        <w:rPr>
          <w:color w:val="000000"/>
          <w:sz w:val="24"/>
        </w:rPr>
        <w:t xml:space="preserve">) </w:t>
      </w:r>
      <w:r>
        <w:rPr>
          <w:color w:val="000000"/>
          <w:sz w:val="24"/>
        </w:rPr>
        <w:t>评价基金管理人管理层选用会计政策的恰当性和</w:t>
      </w:r>
      <w:proofErr w:type="gramStart"/>
      <w:r>
        <w:rPr>
          <w:color w:val="000000"/>
          <w:sz w:val="24"/>
        </w:rPr>
        <w:t>作出</w:t>
      </w:r>
      <w:proofErr w:type="gramEnd"/>
      <w:r>
        <w:rPr>
          <w:color w:val="000000"/>
          <w:sz w:val="24"/>
        </w:rPr>
        <w:t>会计估计及相关披露的合理性。</w:t>
      </w:r>
    </w:p>
    <w:p w:rsidR="00C5546C" w:rsidRDefault="00C5546C" w:rsidP="00C5546C">
      <w:pPr>
        <w:spacing w:line="288" w:lineRule="auto"/>
        <w:ind w:firstLineChars="200" w:firstLine="480"/>
        <w:rPr>
          <w:color w:val="000000"/>
          <w:sz w:val="24"/>
        </w:rPr>
      </w:pPr>
      <w:r>
        <w:rPr>
          <w:color w:val="000000"/>
          <w:sz w:val="24"/>
        </w:rPr>
        <w:t>(</w:t>
      </w:r>
      <w:r>
        <w:rPr>
          <w:color w:val="000000"/>
          <w:sz w:val="24"/>
        </w:rPr>
        <w:t>四</w:t>
      </w:r>
      <w:r>
        <w:rPr>
          <w:color w:val="000000"/>
          <w:sz w:val="24"/>
        </w:rPr>
        <w:t xml:space="preserve">) </w:t>
      </w:r>
      <w:r>
        <w:rPr>
          <w:color w:val="000000"/>
          <w:sz w:val="24"/>
        </w:rPr>
        <w:t>对基金管理人管理层使用持续经营假设的恰当性得出结论。同时，根据获取的审计证据，就可能导致对交银施罗德稳健基金持续经营能力产生重大疑虑的事项或情况</w:t>
      </w:r>
      <w:r>
        <w:rPr>
          <w:color w:val="000000"/>
          <w:sz w:val="24"/>
        </w:rPr>
        <w:lastRenderedPageBreak/>
        <w:t>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稳健基金不能持续经营。</w:t>
      </w:r>
    </w:p>
    <w:p w:rsidR="00C5546C" w:rsidRDefault="00C5546C" w:rsidP="00C5546C">
      <w:pPr>
        <w:spacing w:line="288" w:lineRule="auto"/>
        <w:ind w:firstLineChars="200" w:firstLine="480"/>
        <w:rPr>
          <w:color w:val="000000"/>
          <w:sz w:val="24"/>
        </w:rPr>
      </w:pPr>
      <w:r>
        <w:rPr>
          <w:color w:val="000000"/>
          <w:sz w:val="24"/>
        </w:rPr>
        <w:t>(</w:t>
      </w:r>
      <w:r>
        <w:rPr>
          <w:color w:val="000000"/>
          <w:sz w:val="24"/>
        </w:rPr>
        <w:t>五</w:t>
      </w:r>
      <w:r>
        <w:rPr>
          <w:color w:val="000000"/>
          <w:sz w:val="24"/>
        </w:rPr>
        <w:t xml:space="preserve">) </w:t>
      </w:r>
      <w:r>
        <w:rPr>
          <w:color w:val="000000"/>
          <w:sz w:val="24"/>
        </w:rPr>
        <w:t>评价财务报表的总</w:t>
      </w:r>
      <w:proofErr w:type="gramStart"/>
      <w:r>
        <w:rPr>
          <w:color w:val="000000"/>
          <w:sz w:val="24"/>
        </w:rPr>
        <w:t>体列</w:t>
      </w:r>
      <w:proofErr w:type="gramEnd"/>
      <w:r>
        <w:rPr>
          <w:color w:val="000000"/>
          <w:sz w:val="24"/>
        </w:rPr>
        <w:t>报、结构和内容</w:t>
      </w:r>
      <w:r>
        <w:rPr>
          <w:color w:val="000000"/>
          <w:sz w:val="24"/>
        </w:rPr>
        <w:t>(</w:t>
      </w:r>
      <w:r>
        <w:rPr>
          <w:color w:val="000000"/>
          <w:sz w:val="24"/>
        </w:rPr>
        <w:t>包括披露</w:t>
      </w:r>
      <w:r>
        <w:rPr>
          <w:color w:val="000000"/>
          <w:sz w:val="24"/>
        </w:rPr>
        <w:t>)</w:t>
      </w:r>
      <w:r>
        <w:rPr>
          <w:color w:val="000000"/>
          <w:sz w:val="24"/>
        </w:rPr>
        <w:t>，并评价财务报表是否公允反映相关交易和事项。</w:t>
      </w:r>
    </w:p>
    <w:p w:rsidR="00C5546C" w:rsidRPr="00071888" w:rsidRDefault="00C5546C" w:rsidP="00C5546C">
      <w:pPr>
        <w:spacing w:line="288" w:lineRule="auto"/>
        <w:ind w:firstLineChars="200" w:firstLine="480"/>
        <w:rPr>
          <w:color w:val="000000"/>
          <w:sz w:val="24"/>
        </w:rPr>
      </w:pPr>
      <w:r w:rsidRPr="00071888">
        <w:rPr>
          <w:color w:val="000000"/>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1"/>
        <w:gridCol w:w="3429"/>
      </w:tblGrid>
      <w:tr w:rsidR="00C5546C" w:rsidTr="00C5546C">
        <w:tc>
          <w:tcPr>
            <w:tcW w:w="5778" w:type="dxa"/>
          </w:tcPr>
          <w:p w:rsidR="00C5546C" w:rsidRDefault="00C5546C" w:rsidP="00C5546C">
            <w:pPr>
              <w:spacing w:before="29" w:line="288" w:lineRule="auto"/>
              <w:jc w:val="left"/>
              <w:rPr>
                <w:color w:val="000000"/>
                <w:sz w:val="24"/>
              </w:rPr>
            </w:pPr>
            <w:r w:rsidRPr="007F12B5">
              <w:rPr>
                <w:color w:val="000000"/>
                <w:sz w:val="24"/>
              </w:rPr>
              <w:t>普华永道中天会计师事务所</w:t>
            </w:r>
            <w:r w:rsidRPr="007F12B5">
              <w:rPr>
                <w:color w:val="000000"/>
                <w:sz w:val="24"/>
              </w:rPr>
              <w:t>(</w:t>
            </w:r>
            <w:r w:rsidRPr="007F12B5">
              <w:rPr>
                <w:color w:val="000000"/>
                <w:sz w:val="24"/>
              </w:rPr>
              <w:t>特殊普通合伙</w:t>
            </w:r>
            <w:r w:rsidRPr="007F12B5">
              <w:rPr>
                <w:color w:val="000000"/>
                <w:sz w:val="24"/>
              </w:rPr>
              <w:t>)</w:t>
            </w:r>
          </w:p>
        </w:tc>
        <w:tc>
          <w:tcPr>
            <w:tcW w:w="3508" w:type="dxa"/>
          </w:tcPr>
          <w:p w:rsidR="00C5546C" w:rsidRDefault="00C5546C" w:rsidP="00C5546C">
            <w:pPr>
              <w:spacing w:before="29" w:line="288" w:lineRule="auto"/>
              <w:jc w:val="right"/>
              <w:rPr>
                <w:color w:val="000000"/>
                <w:sz w:val="24"/>
              </w:rPr>
            </w:pPr>
            <w:r w:rsidRPr="007F12B5">
              <w:rPr>
                <w:rFonts w:hint="eastAsia"/>
                <w:color w:val="000000"/>
                <w:sz w:val="24"/>
              </w:rPr>
              <w:t>中国注册会计师</w:t>
            </w:r>
          </w:p>
        </w:tc>
      </w:tr>
    </w:tbl>
    <w:p w:rsidR="00C5546C" w:rsidRPr="00071888" w:rsidRDefault="00C5546C" w:rsidP="00C5546C">
      <w:pPr>
        <w:spacing w:line="288" w:lineRule="auto"/>
        <w:jc w:val="right"/>
        <w:rPr>
          <w:color w:val="000000"/>
          <w:sz w:val="24"/>
        </w:rPr>
      </w:pPr>
      <w:r w:rsidRPr="00071888">
        <w:rPr>
          <w:color w:val="000000"/>
          <w:sz w:val="24"/>
        </w:rPr>
        <w:t xml:space="preserve">  </w:t>
      </w:r>
      <w:r w:rsidRPr="00071888">
        <w:rPr>
          <w:color w:val="000000"/>
          <w:sz w:val="24"/>
        </w:rPr>
        <w:t>薛竞</w:t>
      </w:r>
      <w:r w:rsidRPr="00071888">
        <w:rPr>
          <w:color w:val="000000"/>
          <w:sz w:val="24"/>
        </w:rPr>
        <w:t xml:space="preserve">    </w:t>
      </w:r>
      <w:r w:rsidRPr="00071888">
        <w:rPr>
          <w:color w:val="000000"/>
          <w:sz w:val="24"/>
        </w:rPr>
        <w:t>朱宏宇</w:t>
      </w:r>
    </w:p>
    <w:p w:rsidR="00C5546C" w:rsidRPr="00071888" w:rsidRDefault="00C5546C" w:rsidP="005D7079">
      <w:pPr>
        <w:widowControl/>
        <w:spacing w:line="288" w:lineRule="auto"/>
        <w:jc w:val="right"/>
        <w:rPr>
          <w:color w:val="000000"/>
          <w:sz w:val="24"/>
        </w:rPr>
      </w:pPr>
      <w:r w:rsidRPr="00071888">
        <w:rPr>
          <w:color w:val="000000"/>
          <w:sz w:val="24"/>
        </w:rPr>
        <w:t>上海市湖滨路</w:t>
      </w:r>
      <w:r w:rsidRPr="00071888">
        <w:rPr>
          <w:color w:val="000000"/>
          <w:sz w:val="24"/>
        </w:rPr>
        <w:t>202</w:t>
      </w:r>
      <w:r w:rsidRPr="00071888">
        <w:rPr>
          <w:color w:val="000000"/>
          <w:sz w:val="24"/>
        </w:rPr>
        <w:t>号普华永道中心</w:t>
      </w:r>
      <w:r w:rsidRPr="00071888">
        <w:rPr>
          <w:color w:val="000000"/>
          <w:sz w:val="24"/>
        </w:rPr>
        <w:t>11</w:t>
      </w:r>
      <w:r w:rsidRPr="00071888">
        <w:rPr>
          <w:color w:val="000000"/>
          <w:sz w:val="24"/>
        </w:rPr>
        <w:t>楼</w:t>
      </w:r>
    </w:p>
    <w:p w:rsidR="00C5546C" w:rsidRPr="005D7079" w:rsidRDefault="00C5546C" w:rsidP="005D7079">
      <w:pPr>
        <w:widowControl/>
        <w:spacing w:line="288" w:lineRule="auto"/>
        <w:jc w:val="right"/>
        <w:rPr>
          <w:color w:val="000000" w:themeColor="text1"/>
        </w:rPr>
      </w:pPr>
      <w:r w:rsidRPr="00071888">
        <w:rPr>
          <w:color w:val="000000"/>
          <w:sz w:val="24"/>
        </w:rPr>
        <w:t>2018</w:t>
      </w:r>
      <w:r w:rsidRPr="00071888">
        <w:rPr>
          <w:color w:val="000000"/>
          <w:sz w:val="24"/>
        </w:rPr>
        <w:t>年</w:t>
      </w:r>
      <w:r w:rsidRPr="00071888">
        <w:rPr>
          <w:color w:val="000000"/>
          <w:sz w:val="24"/>
        </w:rPr>
        <w:t>3</w:t>
      </w:r>
      <w:r w:rsidRPr="00071888">
        <w:rPr>
          <w:color w:val="000000"/>
          <w:sz w:val="24"/>
        </w:rPr>
        <w:t>月</w:t>
      </w:r>
      <w:r w:rsidRPr="00071888">
        <w:rPr>
          <w:color w:val="000000"/>
          <w:sz w:val="24"/>
        </w:rPr>
        <w:t>26</w:t>
      </w:r>
      <w:r w:rsidRPr="00071888">
        <w:rPr>
          <w:color w:val="000000"/>
          <w:sz w:val="24"/>
        </w:rPr>
        <w:t>日</w:t>
      </w:r>
    </w:p>
    <w:p w:rsidR="00F00EC7" w:rsidRPr="00F00EC7" w:rsidRDefault="00F00EC7" w:rsidP="00F00EC7">
      <w:pPr>
        <w:spacing w:before="29" w:line="288" w:lineRule="auto"/>
        <w:ind w:firstLineChars="200" w:firstLine="480"/>
        <w:jc w:val="right"/>
        <w:rPr>
          <w:color w:val="00000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127" w:name="_Toc509748699"/>
      <w:r w:rsidRPr="00C32F89">
        <w:rPr>
          <w:rFonts w:hint="eastAsia"/>
          <w:b/>
          <w:bCs/>
          <w:szCs w:val="24"/>
          <w:lang w:val="en-US"/>
        </w:rPr>
        <w:t>§</w:t>
      </w:r>
      <w:proofErr w:type="gramStart"/>
      <w:r w:rsidRPr="00C32F89">
        <w:rPr>
          <w:b/>
          <w:bCs/>
          <w:szCs w:val="24"/>
          <w:lang w:val="en-US"/>
        </w:rPr>
        <w:t>7</w:t>
      </w:r>
      <w:proofErr w:type="gramEnd"/>
      <w:r w:rsidRPr="00C32F89">
        <w:rPr>
          <w:rFonts w:hint="eastAsia"/>
          <w:b/>
          <w:bCs/>
          <w:szCs w:val="24"/>
          <w:lang w:val="en-US"/>
        </w:rPr>
        <w:t>年度财务报表</w:t>
      </w:r>
      <w:bookmarkEnd w:id="104"/>
      <w:bookmarkEnd w:id="127"/>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8" w:name="_Toc225498268"/>
      <w:bookmarkStart w:id="129" w:name="_Toc361324873"/>
      <w:bookmarkStart w:id="130" w:name="_Toc509748700"/>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8"/>
      <w:bookmarkEnd w:id="129"/>
      <w:bookmarkEnd w:id="130"/>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交银施罗德稳健配置混合型证券投资基金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2017</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74,586,494.96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222,330,190.53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9,242,927.33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2,638,921.27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525,847.54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840,594.57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4,679,490,811.50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1,678,046,070.07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4,430,060,342.02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1,578,186,394.88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249,430,469.48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99,859,675.19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149,900,564.95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144,947,617.42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24,115,631.00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lastRenderedPageBreak/>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6,164,036.23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1,845,633.57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5,565,414.07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113,890.19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4,949,591,727.58</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2,050,762,917.62</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w:t>
            </w:r>
            <w:proofErr w:type="gramStart"/>
            <w:r w:rsidRPr="00C47A85">
              <w:rPr>
                <w:rFonts w:hint="eastAsia"/>
                <w:color w:val="000000"/>
                <w:sz w:val="24"/>
              </w:rPr>
              <w:t>赎回款</w:t>
            </w:r>
            <w:proofErr w:type="gramEnd"/>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13,118,338.84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822,815.21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6,182,720.47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2,617,347.98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1,030,453.39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436,224.71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2,720,173.76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2,225,506.20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470,257.46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422,530.88</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23,521,943.92</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6,524,424.98</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2,925,729,440.23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1,885,011,251.98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2,000,340,343.43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159,227,240.66</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4,926,069,783.66</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2,044,238,492.64</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4,949,591,727.58</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2,050,762,917.62</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2017</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1.6837</w:t>
      </w:r>
      <w:r w:rsidRPr="00BF6D11">
        <w:rPr>
          <w:kern w:val="0"/>
          <w:sz w:val="24"/>
        </w:rPr>
        <w:t>元，基金份额总额</w:t>
      </w:r>
      <w:r w:rsidRPr="00BF6D11">
        <w:rPr>
          <w:kern w:val="0"/>
          <w:sz w:val="24"/>
        </w:rPr>
        <w:t>2,925,729,440.23</w:t>
      </w:r>
      <w:r w:rsidRPr="00BF6D11">
        <w:rPr>
          <w:kern w:val="0"/>
          <w:sz w:val="24"/>
        </w:rPr>
        <w:t>份，全部为</w:t>
      </w:r>
      <w:r w:rsidRPr="00BF6D11">
        <w:rPr>
          <w:kern w:val="0"/>
          <w:sz w:val="24"/>
        </w:rPr>
        <w:t>A</w:t>
      </w:r>
      <w:r w:rsidRPr="00BF6D11">
        <w:rPr>
          <w:kern w:val="0"/>
          <w:sz w:val="24"/>
        </w:rPr>
        <w:t>类基金份额。</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31" w:name="_Toc225498269"/>
      <w:bookmarkStart w:id="132" w:name="_Toc361324874"/>
      <w:bookmarkStart w:id="133" w:name="_Toc509748701"/>
      <w:r w:rsidRPr="00471EEB">
        <w:rPr>
          <w:rFonts w:ascii="Times New Roman" w:hAnsi="Times New Roman"/>
          <w:kern w:val="0"/>
          <w:szCs w:val="24"/>
        </w:rPr>
        <w:lastRenderedPageBreak/>
        <w:t xml:space="preserve">7.2 </w:t>
      </w:r>
      <w:r w:rsidRPr="00471EEB">
        <w:rPr>
          <w:rFonts w:ascii="Times New Roman" w:hAnsi="Times New Roman" w:hint="eastAsia"/>
          <w:kern w:val="0"/>
          <w:szCs w:val="24"/>
        </w:rPr>
        <w:t>利润表</w:t>
      </w:r>
      <w:bookmarkEnd w:id="131"/>
      <w:bookmarkEnd w:id="132"/>
      <w:bookmarkEnd w:id="133"/>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交银施罗德稳健配置混合型证券投资基金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2017</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2017</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2016</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1,344,099,543.45</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-513,539,106.06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7,298,871.50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6,435,865.49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2,048,823.18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3,112,459.35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3,437,744.86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215,716.28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1,812,303.46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3,107,689.86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374,938,004.91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-246,120,297.56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341,731,800.90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-266,874,067.48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3,915,535.70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29,290,668.31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20,753,769.92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960,744,336.65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-274,537,097.57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1,118,330.39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682,423.58</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62,897,362.76</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64,564,827.54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45,738,085.35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38,871,059.54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7,623,014.18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6,478,509.99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9,050,064.94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18,684,368.56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486,198.29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530,889.45</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lastRenderedPageBreak/>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1,281,202,180.69</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-578,103,933.60</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1,281,202,180.69</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-578,103,933.60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34" w:name="_Toc225498270"/>
      <w:bookmarkStart w:id="135" w:name="_Toc361324875"/>
      <w:bookmarkStart w:id="136" w:name="_Toc509748702"/>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34"/>
      <w:bookmarkEnd w:id="135"/>
      <w:bookmarkEnd w:id="136"/>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交银施罗德稳健配置混合型证券投资基金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2017</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2017</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1,885,011,251.98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159,227,240.66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2,044,238,492.64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1,281,202,180.69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1,281,202,180.69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1,040,718,188.25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559,910,922.08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1,600,629,110.33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1,816,893,610.02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952,003,793.98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2,768,897,404.00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w:t>
            </w:r>
            <w:proofErr w:type="gramStart"/>
            <w:r w:rsidRPr="00A04958">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-776,175,421.77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-392,092,871.90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-1,168,268,293.67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2,925,729,440.23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2,000,340,343.43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4,926,069,783.66</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1,952,172,082.79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1,566,720,540.91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3,518,892,623.70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lastRenderedPageBreak/>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-578,103,933.60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-578,103,933.60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-67,160,830.81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-43,930,262.00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-111,091,092.81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750,477,757.88</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55,632,558.71</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806,110,316.59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w:t>
            </w:r>
            <w:proofErr w:type="gramStart"/>
            <w:r w:rsidRPr="00151625">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-817,638,588.69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-99,562,820.71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-917,201,409.40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-785,459,104.65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-785,459,104.65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1,885,011,251.98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159,227,240.66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2,044,238,492.64</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负责人：阮红，主管会计工作负责人：</w:t>
      </w:r>
      <w:proofErr w:type="gramStart"/>
      <w:r w:rsidR="001F790F" w:rsidRPr="00480B3C">
        <w:rPr>
          <w:rFonts w:hint="eastAsia"/>
          <w:sz w:val="24"/>
        </w:rPr>
        <w:t>夏华龙</w:t>
      </w:r>
      <w:proofErr w:type="gramEnd"/>
      <w:r w:rsidR="001F790F" w:rsidRPr="00480B3C">
        <w:rPr>
          <w:rFonts w:hint="eastAsia"/>
          <w:sz w:val="24"/>
        </w:rPr>
        <w:t>，会计机构负责人：单江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225498271"/>
      <w:bookmarkStart w:id="138" w:name="_Toc361324876"/>
      <w:bookmarkStart w:id="139" w:name="_Toc509748703"/>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37"/>
      <w:bookmarkEnd w:id="138"/>
      <w:bookmarkEnd w:id="139"/>
    </w:p>
    <w:p w:rsidR="001A59F9" w:rsidRPr="00AD0E47" w:rsidRDefault="001A59F9" w:rsidP="00AD0E47">
      <w:pPr>
        <w:pStyle w:val="20"/>
        <w:spacing w:before="29" w:after="0" w:line="288" w:lineRule="auto"/>
        <w:rPr>
          <w:rFonts w:ascii="Times New Roman" w:hAnsi="Times New Roman"/>
          <w:kern w:val="0"/>
          <w:szCs w:val="24"/>
        </w:rPr>
      </w:pPr>
      <w:bookmarkStart w:id="140" w:name="_Toc509748704"/>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40"/>
    </w:p>
    <w:p w:rsidR="008F2CCD" w:rsidRDefault="00514706">
      <w:pPr>
        <w:spacing w:before="29" w:line="288" w:lineRule="auto"/>
        <w:ind w:firstLineChars="200" w:firstLine="480"/>
        <w:rPr>
          <w:color w:val="000000"/>
          <w:sz w:val="24"/>
        </w:rPr>
      </w:pPr>
      <w:r>
        <w:rPr>
          <w:color w:val="000000"/>
          <w:sz w:val="24"/>
        </w:rPr>
        <w:t>交银施罗德稳健配置混合型证券投资基金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w:t>
      </w:r>
      <w:proofErr w:type="gramStart"/>
      <w:r>
        <w:rPr>
          <w:color w:val="000000"/>
          <w:sz w:val="24"/>
        </w:rPr>
        <w:t>监基金字</w:t>
      </w:r>
      <w:proofErr w:type="gramEnd"/>
      <w:r>
        <w:rPr>
          <w:color w:val="000000"/>
          <w:sz w:val="24"/>
        </w:rPr>
        <w:t>[2006]</w:t>
      </w:r>
      <w:r>
        <w:rPr>
          <w:color w:val="000000"/>
          <w:sz w:val="24"/>
        </w:rPr>
        <w:t>第</w:t>
      </w:r>
      <w:r>
        <w:rPr>
          <w:color w:val="000000"/>
          <w:sz w:val="24"/>
        </w:rPr>
        <w:t>78</w:t>
      </w:r>
      <w:r>
        <w:rPr>
          <w:color w:val="000000"/>
          <w:sz w:val="24"/>
        </w:rPr>
        <w:t>号《关于同意交银施罗德稳健配置混合型证券投资基金募集申请的批复》核准，由交银施罗德基金管理有限公司依照《中华人民共和国证券投资基金法》和《交银施罗德稳健配置混合型证券投资基金基金合同》负责公开募集。本基金为契约型开放式，存续期限不定，首次设立募集不包括认购资金利息共募集人民币</w:t>
      </w:r>
      <w:r>
        <w:rPr>
          <w:color w:val="000000"/>
          <w:sz w:val="24"/>
        </w:rPr>
        <w:t>7,011,427,454.90</w:t>
      </w:r>
      <w:r>
        <w:rPr>
          <w:color w:val="000000"/>
          <w:sz w:val="24"/>
        </w:rPr>
        <w:t>元，业经普华永道中天会计师事务所有限公司普华永道</w:t>
      </w:r>
      <w:proofErr w:type="gramStart"/>
      <w:r>
        <w:rPr>
          <w:color w:val="000000"/>
          <w:sz w:val="24"/>
        </w:rPr>
        <w:t>中天验字</w:t>
      </w:r>
      <w:proofErr w:type="gramEnd"/>
      <w:r>
        <w:rPr>
          <w:color w:val="000000"/>
          <w:sz w:val="24"/>
        </w:rPr>
        <w:t>(2006)</w:t>
      </w:r>
      <w:r>
        <w:rPr>
          <w:color w:val="000000"/>
          <w:sz w:val="24"/>
        </w:rPr>
        <w:t>第</w:t>
      </w:r>
      <w:r>
        <w:rPr>
          <w:color w:val="000000"/>
          <w:sz w:val="24"/>
        </w:rPr>
        <w:t>73</w:t>
      </w:r>
      <w:r>
        <w:rPr>
          <w:color w:val="000000"/>
          <w:sz w:val="24"/>
        </w:rPr>
        <w:t>号验资报告予以验证。经向中国证监会备案，《交银施罗德稳健配置混合型证券投资基金基金合同》于</w:t>
      </w:r>
      <w:r>
        <w:rPr>
          <w:color w:val="000000"/>
          <w:sz w:val="24"/>
        </w:rPr>
        <w:t>2006</w:t>
      </w:r>
      <w:r>
        <w:rPr>
          <w:color w:val="000000"/>
          <w:sz w:val="24"/>
        </w:rPr>
        <w:t>年</w:t>
      </w:r>
      <w:r>
        <w:rPr>
          <w:color w:val="000000"/>
          <w:sz w:val="24"/>
        </w:rPr>
        <w:t>6</w:t>
      </w:r>
      <w:r>
        <w:rPr>
          <w:color w:val="000000"/>
          <w:sz w:val="24"/>
        </w:rPr>
        <w:t>月</w:t>
      </w:r>
      <w:r>
        <w:rPr>
          <w:color w:val="000000"/>
          <w:sz w:val="24"/>
        </w:rPr>
        <w:t>14</w:t>
      </w:r>
      <w:r>
        <w:rPr>
          <w:color w:val="000000"/>
          <w:sz w:val="24"/>
        </w:rPr>
        <w:t>日正式生效，基金合同生效日的基金份额总额为</w:t>
      </w:r>
      <w:r>
        <w:rPr>
          <w:color w:val="000000"/>
          <w:sz w:val="24"/>
        </w:rPr>
        <w:t>7,016,138,522.08</w:t>
      </w:r>
      <w:r>
        <w:rPr>
          <w:color w:val="000000"/>
          <w:sz w:val="24"/>
        </w:rPr>
        <w:t>份基金份额，其中认购资金利息折合</w:t>
      </w:r>
      <w:r>
        <w:rPr>
          <w:color w:val="000000"/>
          <w:sz w:val="24"/>
        </w:rPr>
        <w:t>4,711,067.18</w:t>
      </w:r>
      <w:r>
        <w:rPr>
          <w:color w:val="000000"/>
          <w:sz w:val="24"/>
        </w:rPr>
        <w:t>份基金份额。本基金的基金管理人为交银施罗德基金管理有限公司，基金托管人为中国建设银行股份有限公司。</w:t>
      </w:r>
    </w:p>
    <w:p w:rsidR="008F2CCD" w:rsidRDefault="00514706">
      <w:pPr>
        <w:spacing w:before="29" w:line="288" w:lineRule="auto"/>
        <w:ind w:firstLineChars="200" w:firstLine="480"/>
        <w:rPr>
          <w:color w:val="000000"/>
          <w:sz w:val="24"/>
        </w:rPr>
      </w:pPr>
      <w:r>
        <w:rPr>
          <w:color w:val="000000"/>
          <w:sz w:val="24"/>
        </w:rPr>
        <w:t>根据《交银施罗德基金管理有限公司关于增加交银施罗德稳健配置混合型证券投资基金</w:t>
      </w:r>
      <w:r>
        <w:rPr>
          <w:color w:val="000000"/>
          <w:sz w:val="24"/>
        </w:rPr>
        <w:t>H</w:t>
      </w:r>
      <w:r>
        <w:rPr>
          <w:color w:val="000000"/>
          <w:sz w:val="24"/>
        </w:rPr>
        <w:t>类基金份额类别及修改基金合同、托管协议的公告》，本基金决定自</w:t>
      </w:r>
      <w:r>
        <w:rPr>
          <w:color w:val="000000"/>
          <w:sz w:val="24"/>
        </w:rPr>
        <w:t>2015</w:t>
      </w:r>
      <w:r>
        <w:rPr>
          <w:color w:val="000000"/>
          <w:sz w:val="24"/>
        </w:rPr>
        <w:t>年</w:t>
      </w:r>
      <w:r>
        <w:rPr>
          <w:color w:val="000000"/>
          <w:sz w:val="24"/>
        </w:rPr>
        <w:t>12</w:t>
      </w:r>
      <w:r>
        <w:rPr>
          <w:color w:val="000000"/>
          <w:sz w:val="24"/>
        </w:rPr>
        <w:t>月</w:t>
      </w:r>
      <w:r>
        <w:rPr>
          <w:color w:val="000000"/>
          <w:sz w:val="24"/>
        </w:rPr>
        <w:t>7</w:t>
      </w:r>
      <w:r>
        <w:rPr>
          <w:color w:val="000000"/>
          <w:sz w:val="24"/>
        </w:rPr>
        <w:t>日起增加本基金的</w:t>
      </w:r>
      <w:r>
        <w:rPr>
          <w:color w:val="000000"/>
          <w:sz w:val="24"/>
        </w:rPr>
        <w:t>H</w:t>
      </w:r>
      <w:r>
        <w:rPr>
          <w:color w:val="000000"/>
          <w:sz w:val="24"/>
        </w:rPr>
        <w:t>类基金份额类别并相应修改基金合同、托管协议。本基金按照销售区域及费率标准的不同将本基金的基金份额分为</w:t>
      </w:r>
      <w:r>
        <w:rPr>
          <w:color w:val="000000"/>
          <w:sz w:val="24"/>
        </w:rPr>
        <w:t>A</w:t>
      </w:r>
      <w:r>
        <w:rPr>
          <w:color w:val="000000"/>
          <w:sz w:val="24"/>
        </w:rPr>
        <w:t>类、</w:t>
      </w:r>
      <w:r>
        <w:rPr>
          <w:color w:val="000000"/>
          <w:sz w:val="24"/>
        </w:rPr>
        <w:t>H</w:t>
      </w:r>
      <w:r>
        <w:rPr>
          <w:color w:val="000000"/>
          <w:sz w:val="24"/>
        </w:rPr>
        <w:t>类两类基金份额。在本基</w:t>
      </w:r>
      <w:r>
        <w:rPr>
          <w:color w:val="000000"/>
          <w:sz w:val="24"/>
        </w:rPr>
        <w:lastRenderedPageBreak/>
        <w:t>金的基金份额分类实施后，本基金的原有基金份额全部自动划归为本基金</w:t>
      </w:r>
      <w:r>
        <w:rPr>
          <w:color w:val="000000"/>
          <w:sz w:val="24"/>
        </w:rPr>
        <w:t>A</w:t>
      </w:r>
      <w:r>
        <w:rPr>
          <w:color w:val="000000"/>
          <w:sz w:val="24"/>
        </w:rPr>
        <w:t>类基金份额类别，</w:t>
      </w:r>
      <w:r>
        <w:rPr>
          <w:color w:val="000000"/>
          <w:sz w:val="24"/>
        </w:rPr>
        <w:t>A</w:t>
      </w:r>
      <w:r>
        <w:rPr>
          <w:color w:val="000000"/>
          <w:sz w:val="24"/>
        </w:rPr>
        <w:t>类基金份额仅在中国大陆地区销售；本基金新增加的</w:t>
      </w:r>
      <w:r>
        <w:rPr>
          <w:color w:val="000000"/>
          <w:sz w:val="24"/>
        </w:rPr>
        <w:t>H</w:t>
      </w:r>
      <w:r>
        <w:rPr>
          <w:color w:val="000000"/>
          <w:sz w:val="24"/>
        </w:rPr>
        <w:t>类基金份额类别，仅在中国香港地区销售。两类基金份额分设不同的基金代码，并分别公布基金份额净值。</w:t>
      </w:r>
    </w:p>
    <w:p w:rsidR="008F2CCD" w:rsidRDefault="00514706">
      <w:pPr>
        <w:spacing w:before="29" w:line="288" w:lineRule="auto"/>
        <w:ind w:firstLineChars="200" w:firstLine="480"/>
        <w:rPr>
          <w:color w:val="000000"/>
          <w:sz w:val="24"/>
        </w:rPr>
      </w:pPr>
      <w:r>
        <w:rPr>
          <w:color w:val="000000"/>
          <w:sz w:val="24"/>
        </w:rPr>
        <w:t>根据《中华人民共和国证券投资基金法》和《交银施罗德稳健配置混合型证券投资基金基金合同》的有关规定，本基金的投资范围为具有良好流动性的金融工具，包括国内依法发行上市的股票、债券、现金、短期金融工具、权证及法律法规或中国证监会允许基金投资的其他金融工具。基金的投资组合比例为：股票资产占基金资产净值的</w:t>
      </w:r>
      <w:r>
        <w:rPr>
          <w:color w:val="000000"/>
          <w:sz w:val="24"/>
        </w:rPr>
        <w:t>35%-95%</w:t>
      </w:r>
      <w:r>
        <w:rPr>
          <w:color w:val="000000"/>
          <w:sz w:val="24"/>
        </w:rPr>
        <w:t>；债券资产占基金资产净值的</w:t>
      </w:r>
      <w:r>
        <w:rPr>
          <w:color w:val="000000"/>
          <w:sz w:val="24"/>
        </w:rPr>
        <w:t>0%-60%</w:t>
      </w:r>
      <w:r>
        <w:rPr>
          <w:color w:val="000000"/>
          <w:sz w:val="24"/>
        </w:rPr>
        <w:t>；现金、短期金融工具以及中国证监会允许基金投资的其他证券品种占基金资产净值的</w:t>
      </w:r>
      <w:r>
        <w:rPr>
          <w:color w:val="000000"/>
          <w:sz w:val="24"/>
        </w:rPr>
        <w:t>5%-65%</w:t>
      </w:r>
      <w:r>
        <w:rPr>
          <w:color w:val="000000"/>
          <w:sz w:val="24"/>
        </w:rPr>
        <w:t>，其中基金保留的现金以及投资于一年期以内的政府债券的比例合计不低于基金资产净值的</w:t>
      </w:r>
      <w:r>
        <w:rPr>
          <w:color w:val="000000"/>
          <w:sz w:val="24"/>
        </w:rPr>
        <w:t>5%</w:t>
      </w:r>
      <w:r>
        <w:rPr>
          <w:color w:val="000000"/>
          <w:sz w:val="24"/>
        </w:rPr>
        <w:t>。自基金合同生效日至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65%×MSCI</w:t>
      </w:r>
      <w:r>
        <w:rPr>
          <w:color w:val="000000"/>
          <w:sz w:val="24"/>
        </w:rPr>
        <w:t>中国</w:t>
      </w:r>
      <w:r>
        <w:rPr>
          <w:color w:val="000000"/>
          <w:sz w:val="24"/>
        </w:rPr>
        <w:t>A</w:t>
      </w:r>
      <w:r>
        <w:rPr>
          <w:color w:val="000000"/>
          <w:sz w:val="24"/>
        </w:rPr>
        <w:t>股指数＋</w:t>
      </w:r>
      <w:r>
        <w:rPr>
          <w:color w:val="000000"/>
          <w:sz w:val="24"/>
        </w:rPr>
        <w:t>35%×</w:t>
      </w:r>
      <w:r>
        <w:rPr>
          <w:color w:val="000000"/>
          <w:sz w:val="24"/>
        </w:rPr>
        <w:t>中信标</w:t>
      </w:r>
      <w:proofErr w:type="gramStart"/>
      <w:r>
        <w:rPr>
          <w:color w:val="000000"/>
          <w:sz w:val="24"/>
        </w:rPr>
        <w:t>普全债</w:t>
      </w:r>
      <w:proofErr w:type="gramEnd"/>
      <w:r>
        <w:rPr>
          <w:color w:val="000000"/>
          <w:sz w:val="24"/>
        </w:rPr>
        <w:t>指数。根据本基金的基金管理人于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65%×MSCI</w:t>
      </w:r>
      <w:r>
        <w:rPr>
          <w:color w:val="000000"/>
          <w:sz w:val="24"/>
        </w:rPr>
        <w:t>中国</w:t>
      </w:r>
      <w:r>
        <w:rPr>
          <w:color w:val="000000"/>
          <w:sz w:val="24"/>
        </w:rPr>
        <w:t>A</w:t>
      </w:r>
      <w:r>
        <w:rPr>
          <w:color w:val="000000"/>
          <w:sz w:val="24"/>
        </w:rPr>
        <w:t>股指数</w:t>
      </w:r>
      <w:r>
        <w:rPr>
          <w:color w:val="000000"/>
          <w:sz w:val="24"/>
        </w:rPr>
        <w:t>+35%×</w:t>
      </w:r>
      <w:r>
        <w:rPr>
          <w:color w:val="000000"/>
          <w:sz w:val="24"/>
        </w:rPr>
        <w:t>中证综合债券指数。</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2018</w:t>
      </w:r>
      <w:r w:rsidRPr="00AC056D">
        <w:rPr>
          <w:color w:val="000000"/>
          <w:sz w:val="24"/>
        </w:rPr>
        <w:t>年</w:t>
      </w:r>
      <w:r w:rsidRPr="00AC056D">
        <w:rPr>
          <w:color w:val="000000"/>
          <w:sz w:val="24"/>
        </w:rPr>
        <w:t>3</w:t>
      </w:r>
      <w:r w:rsidRPr="00AC056D">
        <w:rPr>
          <w:color w:val="000000"/>
          <w:sz w:val="24"/>
        </w:rPr>
        <w:t>月</w:t>
      </w:r>
      <w:r w:rsidRPr="00AC056D">
        <w:rPr>
          <w:color w:val="000000"/>
          <w:sz w:val="24"/>
        </w:rPr>
        <w:t>26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509748705"/>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41"/>
    </w:p>
    <w:p w:rsidR="008F2CCD" w:rsidRDefault="00514706">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颁布的《证券投资基金会计核算业务指引》、《交银施罗德稳健配置混合型证券投资基金基金合同》和在财务报表附注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509748706"/>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2017</w:t>
      </w:r>
      <w:r w:rsidRPr="00AC056D">
        <w:rPr>
          <w:color w:val="000000"/>
          <w:sz w:val="24"/>
        </w:rPr>
        <w:t>年度财务报表符合企业会计准则的要求，真实、完整地反映了本基金</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2017</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509748707"/>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43"/>
    </w:p>
    <w:p w:rsidR="001A59F9" w:rsidRPr="00AD0E47" w:rsidRDefault="001A59F9" w:rsidP="00AD0E47">
      <w:pPr>
        <w:pStyle w:val="20"/>
        <w:spacing w:before="29" w:after="0" w:line="288" w:lineRule="auto"/>
        <w:rPr>
          <w:rFonts w:ascii="Times New Roman" w:hAnsi="Times New Roman"/>
          <w:kern w:val="0"/>
          <w:szCs w:val="24"/>
        </w:rPr>
      </w:pPr>
      <w:bookmarkStart w:id="144" w:name="_Toc509748708"/>
      <w:r w:rsidRPr="00AD0E47">
        <w:rPr>
          <w:rFonts w:ascii="Times New Roman" w:hAnsi="Times New Roman"/>
          <w:kern w:val="0"/>
          <w:szCs w:val="24"/>
        </w:rPr>
        <w:t>7.4.4.1</w:t>
      </w:r>
      <w:r w:rsidRPr="00AD0E47">
        <w:rPr>
          <w:rFonts w:ascii="Times New Roman" w:hAnsi="Times New Roman" w:hint="eastAsia"/>
          <w:kern w:val="0"/>
          <w:szCs w:val="24"/>
        </w:rPr>
        <w:t>会计年度</w:t>
      </w:r>
      <w:bookmarkEnd w:id="144"/>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509748709"/>
      <w:r w:rsidRPr="00AD0E47">
        <w:rPr>
          <w:rFonts w:ascii="Times New Roman" w:hAnsi="Times New Roman"/>
          <w:kern w:val="0"/>
          <w:szCs w:val="24"/>
        </w:rPr>
        <w:lastRenderedPageBreak/>
        <w:t xml:space="preserve">7.4.4.2 </w:t>
      </w:r>
      <w:r w:rsidRPr="00AD0E47">
        <w:rPr>
          <w:rFonts w:ascii="Times New Roman" w:hAnsi="Times New Roman" w:hint="eastAsia"/>
          <w:kern w:val="0"/>
          <w:szCs w:val="24"/>
        </w:rPr>
        <w:t>记账本位币</w:t>
      </w:r>
      <w:bookmarkEnd w:id="145"/>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509748710"/>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46"/>
    </w:p>
    <w:p w:rsidR="008F2CCD" w:rsidRDefault="00514706">
      <w:pPr>
        <w:spacing w:before="29" w:line="288" w:lineRule="auto"/>
        <w:ind w:firstLineChars="200" w:firstLine="480"/>
        <w:rPr>
          <w:color w:val="000000"/>
          <w:sz w:val="24"/>
        </w:rPr>
      </w:pPr>
      <w:r>
        <w:rPr>
          <w:color w:val="000000"/>
          <w:sz w:val="24"/>
        </w:rPr>
        <w:t>(1)</w:t>
      </w:r>
      <w:r>
        <w:rPr>
          <w:color w:val="000000"/>
          <w:sz w:val="24"/>
        </w:rPr>
        <w:t>金融资产的分类</w:t>
      </w:r>
    </w:p>
    <w:p w:rsidR="008F2CCD" w:rsidRDefault="00514706">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8F2CCD" w:rsidRDefault="00514706">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8F2CCD" w:rsidRDefault="00514706">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8F2CCD" w:rsidRDefault="00514706">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509748711"/>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47"/>
    </w:p>
    <w:p w:rsidR="008F2CCD" w:rsidRDefault="00514706">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8F2CCD" w:rsidRDefault="00514706">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w:t>
      </w:r>
      <w:proofErr w:type="gramStart"/>
      <w:r>
        <w:rPr>
          <w:color w:val="000000"/>
          <w:sz w:val="24"/>
        </w:rPr>
        <w:t>余成本</w:t>
      </w:r>
      <w:proofErr w:type="gramEnd"/>
      <w:r>
        <w:rPr>
          <w:color w:val="000000"/>
          <w:sz w:val="24"/>
        </w:rPr>
        <w:t>进行后续计量。</w:t>
      </w:r>
    </w:p>
    <w:p w:rsidR="008F2CCD" w:rsidRDefault="00514706">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8F2CCD" w:rsidRDefault="00514706">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w:t>
      </w:r>
      <w:r w:rsidRPr="00AC056D">
        <w:rPr>
          <w:color w:val="000000"/>
          <w:sz w:val="24"/>
        </w:rPr>
        <w:lastRenderedPageBreak/>
        <w:t>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509748712"/>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8"/>
    </w:p>
    <w:p w:rsidR="008F2CCD" w:rsidRDefault="00514706">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8F2CCD" w:rsidRDefault="00514706">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8F2CCD" w:rsidRDefault="00514706">
      <w:pPr>
        <w:spacing w:before="29" w:line="288" w:lineRule="auto"/>
        <w:ind w:firstLineChars="200" w:firstLine="480"/>
        <w:rPr>
          <w:color w:val="000000"/>
          <w:sz w:val="24"/>
        </w:rPr>
      </w:pPr>
      <w:r>
        <w:rPr>
          <w:color w:val="000000"/>
          <w:sz w:val="24"/>
        </w:rPr>
        <w:t>(2)</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509748713"/>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w:t>
      </w:r>
      <w:proofErr w:type="gramStart"/>
      <w:r w:rsidRPr="00AD0E47">
        <w:rPr>
          <w:rFonts w:ascii="Times New Roman" w:hAnsi="Times New Roman" w:hint="eastAsia"/>
          <w:kern w:val="0"/>
          <w:szCs w:val="24"/>
        </w:rPr>
        <w:t>抵销</w:t>
      </w:r>
      <w:bookmarkEnd w:id="149"/>
      <w:proofErr w:type="gramEnd"/>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w:t>
      </w:r>
      <w:proofErr w:type="gramStart"/>
      <w:r w:rsidRPr="00AC056D">
        <w:rPr>
          <w:color w:val="000000"/>
          <w:sz w:val="24"/>
        </w:rPr>
        <w:t>抵销</w:t>
      </w:r>
      <w:proofErr w:type="gramEnd"/>
      <w:r w:rsidRPr="00AC056D">
        <w:rPr>
          <w:color w:val="000000"/>
          <w:sz w:val="24"/>
        </w:rPr>
        <w:t>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w:t>
      </w:r>
      <w:proofErr w:type="gramStart"/>
      <w:r w:rsidRPr="00AC056D">
        <w:rPr>
          <w:color w:val="000000"/>
          <w:sz w:val="24"/>
        </w:rPr>
        <w:t>抵销</w:t>
      </w:r>
      <w:proofErr w:type="gramEnd"/>
      <w:r w:rsidRPr="00AC056D">
        <w:rPr>
          <w:color w:val="000000"/>
          <w:sz w:val="24"/>
        </w:rPr>
        <w:t>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509748714"/>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w:t>
      </w:r>
      <w:proofErr w:type="gramStart"/>
      <w:r w:rsidRPr="00AC056D">
        <w:rPr>
          <w:color w:val="000000"/>
          <w:sz w:val="24"/>
        </w:rPr>
        <w:t>损益平准金</w:t>
      </w:r>
      <w:proofErr w:type="gramEnd"/>
      <w:r w:rsidRPr="00AC056D">
        <w:rPr>
          <w:color w:val="000000"/>
          <w:sz w:val="24"/>
        </w:rPr>
        <w:t>分摊部分后的余额。由于申购和赎回引起的实收基金变动分别于基金申购确认日及基金赎回确认</w:t>
      </w:r>
      <w:proofErr w:type="gramStart"/>
      <w:r w:rsidRPr="00AC056D">
        <w:rPr>
          <w:color w:val="000000"/>
          <w:sz w:val="24"/>
        </w:rPr>
        <w:t>日认列</w:t>
      </w:r>
      <w:proofErr w:type="gramEnd"/>
      <w:r w:rsidRPr="00AC056D">
        <w:rPr>
          <w:color w:val="000000"/>
          <w:sz w:val="24"/>
        </w:rPr>
        <w:t>。上述申购和赎回分别包括基金转换所引起的转入基金的实收基金增加和转出基金的实收基金减少。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509748715"/>
      <w:r w:rsidRPr="00AD0E47">
        <w:rPr>
          <w:rFonts w:ascii="Times New Roman" w:hAnsi="Times New Roman"/>
          <w:kern w:val="0"/>
          <w:szCs w:val="24"/>
        </w:rPr>
        <w:t xml:space="preserve">7.4.4.8 </w:t>
      </w:r>
      <w:proofErr w:type="gramStart"/>
      <w:r w:rsidRPr="00AD0E47">
        <w:rPr>
          <w:rFonts w:ascii="Times New Roman" w:hAnsi="Times New Roman" w:hint="eastAsia"/>
          <w:kern w:val="0"/>
          <w:szCs w:val="24"/>
        </w:rPr>
        <w:t>损益平</w:t>
      </w:r>
      <w:proofErr w:type="gramEnd"/>
      <w:r w:rsidRPr="00AD0E47">
        <w:rPr>
          <w:rFonts w:ascii="Times New Roman" w:hAnsi="Times New Roman" w:hint="eastAsia"/>
          <w:kern w:val="0"/>
          <w:szCs w:val="24"/>
        </w:rPr>
        <w:t>准金</w:t>
      </w:r>
      <w:bookmarkEnd w:id="151"/>
    </w:p>
    <w:p w:rsidR="001A59F9" w:rsidRPr="00AC056D" w:rsidRDefault="001A59F9" w:rsidP="00AC056D">
      <w:pPr>
        <w:spacing w:before="29" w:line="288" w:lineRule="auto"/>
        <w:ind w:firstLineChars="200" w:firstLine="480"/>
        <w:rPr>
          <w:color w:val="000000"/>
          <w:sz w:val="24"/>
        </w:rPr>
      </w:pPr>
      <w:proofErr w:type="gramStart"/>
      <w:r w:rsidRPr="00AC056D">
        <w:rPr>
          <w:color w:val="000000"/>
          <w:sz w:val="24"/>
        </w:rPr>
        <w:t>损益平准金包括</w:t>
      </w:r>
      <w:proofErr w:type="gramEnd"/>
      <w:r w:rsidRPr="00AC056D">
        <w:rPr>
          <w:color w:val="000000"/>
          <w:sz w:val="24"/>
        </w:rPr>
        <w:t>已实现</w:t>
      </w:r>
      <w:proofErr w:type="gramStart"/>
      <w:r w:rsidRPr="00AC056D">
        <w:rPr>
          <w:color w:val="000000"/>
          <w:sz w:val="24"/>
        </w:rPr>
        <w:t>平准金和</w:t>
      </w:r>
      <w:proofErr w:type="gramEnd"/>
      <w:r w:rsidRPr="00AC056D">
        <w:rPr>
          <w:color w:val="000000"/>
          <w:sz w:val="24"/>
        </w:rPr>
        <w:t>未实现平准金。已实现</w:t>
      </w:r>
      <w:proofErr w:type="gramStart"/>
      <w:r w:rsidRPr="00AC056D">
        <w:rPr>
          <w:color w:val="000000"/>
          <w:sz w:val="24"/>
        </w:rPr>
        <w:t>平准金指</w:t>
      </w:r>
      <w:proofErr w:type="gramEnd"/>
      <w:r w:rsidRPr="00AC056D">
        <w:rPr>
          <w:color w:val="000000"/>
          <w:sz w:val="24"/>
        </w:rPr>
        <w:t>在申购或赎回基金份额时，申购或赎回款项中包含的按累计未分配的已实现</w:t>
      </w:r>
      <w:proofErr w:type="gramStart"/>
      <w:r w:rsidRPr="00AC056D">
        <w:rPr>
          <w:color w:val="000000"/>
          <w:sz w:val="24"/>
        </w:rPr>
        <w:t>损益占</w:t>
      </w:r>
      <w:proofErr w:type="gramEnd"/>
      <w:r w:rsidRPr="00AC056D">
        <w:rPr>
          <w:color w:val="000000"/>
          <w:sz w:val="24"/>
        </w:rPr>
        <w:t>基金净值比例计算的金额。未实现</w:t>
      </w:r>
      <w:proofErr w:type="gramStart"/>
      <w:r w:rsidRPr="00AC056D">
        <w:rPr>
          <w:color w:val="000000"/>
          <w:sz w:val="24"/>
        </w:rPr>
        <w:t>平准金指</w:t>
      </w:r>
      <w:proofErr w:type="gramEnd"/>
      <w:r w:rsidRPr="00AC056D">
        <w:rPr>
          <w:color w:val="000000"/>
          <w:sz w:val="24"/>
        </w:rPr>
        <w:t>在申购或赎回基金份额时，申购或赎回款项中包含的按累计未实现</w:t>
      </w:r>
      <w:proofErr w:type="gramStart"/>
      <w:r w:rsidRPr="00AC056D">
        <w:rPr>
          <w:color w:val="000000"/>
          <w:sz w:val="24"/>
        </w:rPr>
        <w:t>损益占</w:t>
      </w:r>
      <w:proofErr w:type="gramEnd"/>
      <w:r w:rsidRPr="00AC056D">
        <w:rPr>
          <w:color w:val="000000"/>
          <w:sz w:val="24"/>
        </w:rPr>
        <w:t>基金净值比例计算的金额。</w:t>
      </w:r>
      <w:proofErr w:type="gramStart"/>
      <w:r w:rsidRPr="00AC056D">
        <w:rPr>
          <w:color w:val="000000"/>
          <w:sz w:val="24"/>
        </w:rPr>
        <w:t>损益平准金</w:t>
      </w:r>
      <w:proofErr w:type="gramEnd"/>
      <w:r w:rsidRPr="00AC056D">
        <w:rPr>
          <w:color w:val="000000"/>
          <w:sz w:val="24"/>
        </w:rPr>
        <w:t>于基金申购确认日或基金赎回确认</w:t>
      </w:r>
      <w:proofErr w:type="gramStart"/>
      <w:r w:rsidRPr="00AC056D">
        <w:rPr>
          <w:color w:val="000000"/>
          <w:sz w:val="24"/>
        </w:rPr>
        <w:t>日认列</w:t>
      </w:r>
      <w:proofErr w:type="gramEnd"/>
      <w:r w:rsidRPr="00AC056D">
        <w:rPr>
          <w:color w:val="000000"/>
          <w:sz w:val="24"/>
        </w:rPr>
        <w:t>，</w:t>
      </w:r>
      <w:r w:rsidRPr="00AC056D">
        <w:rPr>
          <w:color w:val="000000"/>
          <w:sz w:val="24"/>
        </w:rPr>
        <w:lastRenderedPageBreak/>
        <w:t>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52" w:name="_Toc509748716"/>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52"/>
    </w:p>
    <w:p w:rsidR="008F2CCD" w:rsidRDefault="00514706">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8F2CCD" w:rsidRDefault="00514706">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509748717"/>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53"/>
    </w:p>
    <w:p w:rsidR="008F2CCD" w:rsidRDefault="00514706">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509748718"/>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54"/>
    </w:p>
    <w:p w:rsidR="008F2CCD" w:rsidRDefault="00514706">
      <w:pPr>
        <w:spacing w:before="29" w:line="288" w:lineRule="auto"/>
        <w:ind w:firstLineChars="200" w:firstLine="480"/>
        <w:rPr>
          <w:color w:val="000000"/>
          <w:sz w:val="24"/>
        </w:rPr>
      </w:pPr>
      <w:r>
        <w:rPr>
          <w:color w:val="000000"/>
          <w:sz w:val="24"/>
        </w:rPr>
        <w:t>本基金同一类别的每一基金份额享有同等分配权。本基金收益以现金形式分配，但</w:t>
      </w:r>
      <w:r>
        <w:rPr>
          <w:color w:val="000000"/>
          <w:sz w:val="24"/>
        </w:rPr>
        <w:t>A</w:t>
      </w:r>
      <w:r>
        <w:rPr>
          <w:color w:val="000000"/>
          <w:sz w:val="24"/>
        </w:rPr>
        <w:t>类基金份额持有人可选择现金红利或将现金红利按分红除权日的基金份额净值自动转为基金份额进行再投资。</w:t>
      </w:r>
      <w:r>
        <w:rPr>
          <w:color w:val="000000"/>
          <w:sz w:val="24"/>
        </w:rPr>
        <w:t>H</w:t>
      </w:r>
      <w:r>
        <w:rPr>
          <w:color w:val="000000"/>
          <w:sz w:val="24"/>
        </w:rPr>
        <w:t>类基金份额的收益分配仅采用现金方式。若期末未分配利润中的未实现部分</w:t>
      </w:r>
      <w:r>
        <w:rPr>
          <w:color w:val="000000"/>
          <w:sz w:val="24"/>
        </w:rPr>
        <w:t>(</w:t>
      </w:r>
      <w:r>
        <w:rPr>
          <w:color w:val="000000"/>
          <w:sz w:val="24"/>
        </w:rPr>
        <w:t>包括基金经营活动产生的未实现损益以及基金份额交易产生的未实现</w:t>
      </w:r>
      <w:proofErr w:type="gramStart"/>
      <w:r>
        <w:rPr>
          <w:color w:val="000000"/>
          <w:sz w:val="24"/>
        </w:rPr>
        <w:t>平准金等</w:t>
      </w:r>
      <w:proofErr w:type="gramEnd"/>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509748719"/>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55"/>
    </w:p>
    <w:p w:rsidR="008F2CCD" w:rsidRDefault="00514706">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w:t>
      </w:r>
      <w:r>
        <w:rPr>
          <w:color w:val="000000"/>
          <w:sz w:val="24"/>
        </w:rPr>
        <w:lastRenderedPageBreak/>
        <w:t>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509748720"/>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56"/>
    </w:p>
    <w:p w:rsidR="008F2CCD" w:rsidRDefault="00514706">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8F2CCD" w:rsidRDefault="00514706">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8F2CCD" w:rsidRDefault="00514706">
      <w:pPr>
        <w:spacing w:before="29" w:line="288" w:lineRule="auto"/>
        <w:ind w:firstLineChars="200" w:firstLine="480"/>
        <w:rPr>
          <w:color w:val="000000"/>
          <w:sz w:val="24"/>
        </w:rPr>
      </w:pPr>
      <w:r>
        <w:rPr>
          <w:color w:val="000000"/>
          <w:sz w:val="24"/>
        </w:rPr>
        <w:t>(2)</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w:t>
      </w:r>
      <w:proofErr w:type="gramStart"/>
      <w:r>
        <w:rPr>
          <w:color w:val="000000"/>
          <w:sz w:val="24"/>
        </w:rPr>
        <w:t>证监会证监会</w:t>
      </w:r>
      <w:proofErr w:type="gramEnd"/>
      <w:r>
        <w:rPr>
          <w:color w:val="000000"/>
          <w:sz w:val="24"/>
        </w:rPr>
        <w:t>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w:t>
      </w:r>
      <w:proofErr w:type="gramStart"/>
      <w:r>
        <w:rPr>
          <w:color w:val="000000"/>
          <w:sz w:val="24"/>
        </w:rPr>
        <w:t>中基协发</w:t>
      </w:r>
      <w:proofErr w:type="gramEnd"/>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，按估值日在证券交易所上市交易的同一股票的公允价值扣除中证指数有限公司指引所独立提供的</w:t>
      </w:r>
      <w:proofErr w:type="gramStart"/>
      <w:r>
        <w:rPr>
          <w:color w:val="000000"/>
          <w:sz w:val="24"/>
        </w:rPr>
        <w:t>该流通</w:t>
      </w:r>
      <w:proofErr w:type="gramEnd"/>
      <w:r>
        <w:rPr>
          <w:color w:val="000000"/>
          <w:sz w:val="24"/>
        </w:rPr>
        <w:t>受限股票剩余限售期对应的流动性折扣后的价值进行估值。</w:t>
      </w:r>
      <w:r>
        <w:rPr>
          <w:color w:val="000000"/>
          <w:sz w:val="24"/>
        </w:rPr>
        <w:t xml:space="preserve">    </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509748721"/>
      <w:r w:rsidRPr="00AD0E47">
        <w:rPr>
          <w:rFonts w:ascii="Times New Roman" w:hAnsi="Times New Roman"/>
          <w:kern w:val="0"/>
          <w:szCs w:val="24"/>
        </w:rPr>
        <w:lastRenderedPageBreak/>
        <w:t>7.4.5</w:t>
      </w:r>
      <w:r w:rsidRPr="00AD0E47">
        <w:rPr>
          <w:rFonts w:ascii="Times New Roman" w:hAnsi="Times New Roman" w:hint="eastAsia"/>
          <w:kern w:val="0"/>
          <w:szCs w:val="24"/>
        </w:rPr>
        <w:t>会计政策和会计估计变更以及差错更正的说明</w:t>
      </w:r>
      <w:bookmarkEnd w:id="157"/>
    </w:p>
    <w:p w:rsidR="001A59F9" w:rsidRPr="00AD0E47" w:rsidRDefault="001A59F9" w:rsidP="00AD0E47">
      <w:pPr>
        <w:pStyle w:val="20"/>
        <w:spacing w:before="29" w:after="0" w:line="288" w:lineRule="auto"/>
        <w:rPr>
          <w:rFonts w:ascii="Times New Roman" w:hAnsi="Times New Roman"/>
          <w:kern w:val="0"/>
          <w:szCs w:val="24"/>
        </w:rPr>
      </w:pPr>
      <w:bookmarkStart w:id="158" w:name="_Toc509748722"/>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8"/>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509748723"/>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9"/>
    </w:p>
    <w:p w:rsidR="001A59F9" w:rsidRPr="00AC056D" w:rsidRDefault="001A59F9" w:rsidP="00AC056D">
      <w:pPr>
        <w:spacing w:before="29" w:line="288" w:lineRule="auto"/>
        <w:ind w:firstLineChars="200" w:firstLine="480"/>
        <w:rPr>
          <w:color w:val="000000"/>
          <w:sz w:val="24"/>
        </w:rPr>
      </w:pPr>
      <w:r w:rsidRPr="00AC056D">
        <w:rPr>
          <w:color w:val="000000"/>
          <w:sz w:val="24"/>
        </w:rPr>
        <w:t>根据中国基金业协会</w:t>
      </w:r>
      <w:proofErr w:type="gramStart"/>
      <w:r w:rsidRPr="00AC056D">
        <w:rPr>
          <w:color w:val="000000"/>
          <w:sz w:val="24"/>
        </w:rPr>
        <w:t>中基协发</w:t>
      </w:r>
      <w:proofErr w:type="gramEnd"/>
      <w:r w:rsidRPr="00AC056D">
        <w:rPr>
          <w:color w:val="000000"/>
          <w:sz w:val="24"/>
        </w:rPr>
        <w:t>[2017]6</w:t>
      </w:r>
      <w:r w:rsidRPr="00AC056D">
        <w:rPr>
          <w:color w:val="000000"/>
          <w:sz w:val="24"/>
        </w:rPr>
        <w:t>号《关于发布</w:t>
      </w:r>
      <w:r w:rsidRPr="00AC056D">
        <w:rPr>
          <w:color w:val="000000"/>
          <w:sz w:val="24"/>
        </w:rPr>
        <w:t>&lt;</w:t>
      </w:r>
      <w:r w:rsidRPr="00AC056D">
        <w:rPr>
          <w:color w:val="000000"/>
          <w:sz w:val="24"/>
        </w:rPr>
        <w:t>证券投资基金投资流通受限股票估值指引</w:t>
      </w:r>
      <w:r w:rsidRPr="00AC056D">
        <w:rPr>
          <w:color w:val="000000"/>
          <w:sz w:val="24"/>
        </w:rPr>
        <w:t>(</w:t>
      </w:r>
      <w:r w:rsidRPr="00AC056D">
        <w:rPr>
          <w:color w:val="000000"/>
          <w:sz w:val="24"/>
        </w:rPr>
        <w:t>试行</w:t>
      </w:r>
      <w:r w:rsidRPr="00AC056D">
        <w:rPr>
          <w:color w:val="000000"/>
          <w:sz w:val="24"/>
        </w:rPr>
        <w:t>)&gt;</w:t>
      </w:r>
      <w:r w:rsidRPr="00AC056D">
        <w:rPr>
          <w:color w:val="000000"/>
          <w:sz w:val="24"/>
        </w:rPr>
        <w:t>的通知》之附件《证券投资基金投资流通受限股票估值指引</w:t>
      </w:r>
      <w:r w:rsidRPr="00AC056D">
        <w:rPr>
          <w:color w:val="000000"/>
          <w:sz w:val="24"/>
        </w:rPr>
        <w:t>(</w:t>
      </w:r>
      <w:r w:rsidRPr="00AC056D">
        <w:rPr>
          <w:color w:val="000000"/>
          <w:sz w:val="24"/>
        </w:rPr>
        <w:t>试行</w:t>
      </w:r>
      <w:r w:rsidRPr="00AC056D">
        <w:rPr>
          <w:color w:val="000000"/>
          <w:sz w:val="24"/>
        </w:rPr>
        <w:t>)</w:t>
      </w:r>
      <w:r w:rsidRPr="00AC056D">
        <w:rPr>
          <w:color w:val="000000"/>
          <w:sz w:val="24"/>
        </w:rPr>
        <w:t>》，对于在锁定期内的非公开发行股票、首次公开发行股票时公司股东公开发售股份、通过大宗交易取得的带限售期的股票等流通受限股票，本基金自</w:t>
      </w:r>
      <w:r w:rsidRPr="00AC056D">
        <w:rPr>
          <w:color w:val="000000"/>
          <w:sz w:val="24"/>
        </w:rPr>
        <w:t>2017</w:t>
      </w:r>
      <w:r w:rsidRPr="00AC056D">
        <w:rPr>
          <w:color w:val="000000"/>
          <w:sz w:val="24"/>
        </w:rPr>
        <w:t>年</w:t>
      </w:r>
      <w:r w:rsidRPr="00AC056D">
        <w:rPr>
          <w:color w:val="000000"/>
          <w:sz w:val="24"/>
        </w:rPr>
        <w:t>11</w:t>
      </w:r>
      <w:r w:rsidRPr="00AC056D">
        <w:rPr>
          <w:color w:val="000000"/>
          <w:sz w:val="24"/>
        </w:rPr>
        <w:t>月</w:t>
      </w:r>
      <w:r w:rsidRPr="00AC056D">
        <w:rPr>
          <w:color w:val="000000"/>
          <w:sz w:val="24"/>
        </w:rPr>
        <w:t>15</w:t>
      </w:r>
      <w:r w:rsidRPr="00AC056D">
        <w:rPr>
          <w:color w:val="000000"/>
          <w:sz w:val="24"/>
        </w:rPr>
        <w:t>日起改为按估值日在证券交易所上市交易的同一股票的公允价值扣除中证指数有限公司根据指引所独立提供的</w:t>
      </w:r>
      <w:proofErr w:type="gramStart"/>
      <w:r w:rsidRPr="00AC056D">
        <w:rPr>
          <w:color w:val="000000"/>
          <w:sz w:val="24"/>
        </w:rPr>
        <w:t>该流通</w:t>
      </w:r>
      <w:proofErr w:type="gramEnd"/>
      <w:r w:rsidRPr="00AC056D">
        <w:rPr>
          <w:color w:val="000000"/>
          <w:sz w:val="24"/>
        </w:rPr>
        <w:t>受限股票剩余限售期对应的流动性折扣后的价值进行估值。</w:t>
      </w:r>
      <w:r w:rsidR="005E3C79" w:rsidRPr="005E3C79">
        <w:rPr>
          <w:rFonts w:hint="eastAsia"/>
          <w:color w:val="000000"/>
          <w:sz w:val="24"/>
        </w:rPr>
        <w:t>该估值技术变更使本基金</w:t>
      </w:r>
      <w:r w:rsidR="005E3C79" w:rsidRPr="005E3C79">
        <w:rPr>
          <w:rFonts w:hint="eastAsia"/>
          <w:color w:val="000000"/>
          <w:sz w:val="24"/>
        </w:rPr>
        <w:t>2017</w:t>
      </w:r>
      <w:r w:rsidR="005E3C79" w:rsidRPr="005E3C79">
        <w:rPr>
          <w:rFonts w:hint="eastAsia"/>
          <w:color w:val="000000"/>
          <w:sz w:val="24"/>
        </w:rPr>
        <w:t>年</w:t>
      </w:r>
      <w:r w:rsidR="005E3C79" w:rsidRPr="005E3C79">
        <w:rPr>
          <w:rFonts w:hint="eastAsia"/>
          <w:color w:val="000000"/>
          <w:sz w:val="24"/>
        </w:rPr>
        <w:t>12</w:t>
      </w:r>
      <w:r w:rsidR="005E3C79" w:rsidRPr="005E3C79">
        <w:rPr>
          <w:rFonts w:hint="eastAsia"/>
          <w:color w:val="000000"/>
          <w:sz w:val="24"/>
        </w:rPr>
        <w:t>月</w:t>
      </w:r>
      <w:r w:rsidR="005E3C79" w:rsidRPr="005E3C79">
        <w:rPr>
          <w:rFonts w:hint="eastAsia"/>
          <w:color w:val="000000"/>
          <w:sz w:val="24"/>
        </w:rPr>
        <w:t>31</w:t>
      </w:r>
      <w:r w:rsidR="005E3C79" w:rsidRPr="005E3C79">
        <w:rPr>
          <w:rFonts w:hint="eastAsia"/>
          <w:color w:val="000000"/>
          <w:sz w:val="24"/>
        </w:rPr>
        <w:t>日的基金资产净值及</w:t>
      </w:r>
      <w:r w:rsidR="005E3C79" w:rsidRPr="005E3C79">
        <w:rPr>
          <w:rFonts w:hint="eastAsia"/>
          <w:color w:val="000000"/>
          <w:sz w:val="24"/>
        </w:rPr>
        <w:t>2017</w:t>
      </w:r>
      <w:r w:rsidR="005E3C79" w:rsidRPr="005E3C79">
        <w:rPr>
          <w:rFonts w:hint="eastAsia"/>
          <w:color w:val="000000"/>
          <w:sz w:val="24"/>
        </w:rPr>
        <w:t>年度净损益增加</w:t>
      </w:r>
      <w:r w:rsidR="005E3C79" w:rsidRPr="005E3C79">
        <w:rPr>
          <w:rFonts w:hint="eastAsia"/>
          <w:color w:val="000000"/>
          <w:sz w:val="24"/>
        </w:rPr>
        <w:t>3,112,396.69</w:t>
      </w:r>
      <w:r w:rsidR="005E3C79" w:rsidRPr="005E3C79">
        <w:rPr>
          <w:rFonts w:hint="eastAsia"/>
          <w:color w:val="000000"/>
          <w:sz w:val="24"/>
        </w:rPr>
        <w:t>元。</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509748724"/>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60"/>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w:t>
      </w:r>
      <w:r w:rsidR="003A53C6">
        <w:rPr>
          <w:rFonts w:hint="eastAsia"/>
          <w:color w:val="000000"/>
          <w:sz w:val="24"/>
        </w:rPr>
        <w:t>须</w:t>
      </w:r>
      <w:r w:rsidRPr="00AC056D">
        <w:rPr>
          <w:color w:val="000000"/>
          <w:sz w:val="24"/>
        </w:rPr>
        <w:t>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509748725"/>
      <w:r w:rsidRPr="00AD0E47">
        <w:rPr>
          <w:rFonts w:ascii="Times New Roman" w:hAnsi="Times New Roman"/>
          <w:kern w:val="0"/>
          <w:szCs w:val="24"/>
        </w:rPr>
        <w:t>7.4.6</w:t>
      </w:r>
      <w:r w:rsidRPr="00AD0E47">
        <w:rPr>
          <w:rFonts w:ascii="Times New Roman" w:hAnsi="Times New Roman" w:hint="eastAsia"/>
          <w:kern w:val="0"/>
          <w:szCs w:val="24"/>
        </w:rPr>
        <w:t>税项</w:t>
      </w:r>
      <w:bookmarkEnd w:id="161"/>
    </w:p>
    <w:p w:rsidR="008F2CCD" w:rsidRDefault="00514706">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[2015]125</w:t>
      </w:r>
      <w:r>
        <w:rPr>
          <w:color w:val="000000"/>
          <w:sz w:val="24"/>
        </w:rPr>
        <w:t>号《关于内地与香港基金互认有关税收政策的通知》、财税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8F2CCD" w:rsidRDefault="00514706">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8F2CCD" w:rsidRDefault="00514706">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8F2CCD" w:rsidRDefault="00514706">
      <w:pPr>
        <w:spacing w:before="29" w:line="288" w:lineRule="auto"/>
        <w:ind w:firstLineChars="200" w:firstLine="480"/>
        <w:rPr>
          <w:color w:val="000000"/>
          <w:sz w:val="24"/>
        </w:rPr>
      </w:pPr>
      <w:r>
        <w:rPr>
          <w:color w:val="000000"/>
          <w:sz w:val="24"/>
        </w:rPr>
        <w:t xml:space="preserve">(3) </w:t>
      </w:r>
      <w:r>
        <w:rPr>
          <w:color w:val="000000"/>
          <w:sz w:val="24"/>
        </w:rPr>
        <w:t>对于内地投资者持有的基金类别，对基金取得的企业债券利息收入，应由发行债券的企业在向基金支付利息时代扣代缴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w:t>
      </w:r>
      <w:r>
        <w:rPr>
          <w:color w:val="000000"/>
          <w:sz w:val="24"/>
        </w:rPr>
        <w:lastRenderedPageBreak/>
        <w:t>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的税率计征个人所得税。对于香港市场投资者通过基金互认持有的基金类别，对基金取得的企业债券利息收入，应由发行债券的企业在向该内地基金分配利息时按照</w:t>
      </w:r>
      <w:r>
        <w:rPr>
          <w:color w:val="000000"/>
          <w:sz w:val="24"/>
        </w:rPr>
        <w:t>7%</w:t>
      </w:r>
      <w:r>
        <w:rPr>
          <w:color w:val="000000"/>
          <w:sz w:val="24"/>
        </w:rPr>
        <w:t>的税率代扣代缴所得税。对基金从上市公司取得的股息红利所得，应由内地上市公司向该内地基金分配股息红利时按照</w:t>
      </w:r>
      <w:r>
        <w:rPr>
          <w:color w:val="000000"/>
          <w:sz w:val="24"/>
        </w:rPr>
        <w:t>10%</w:t>
      </w:r>
      <w:r>
        <w:rPr>
          <w:color w:val="000000"/>
          <w:sz w:val="24"/>
        </w:rPr>
        <w:t>的税率代扣代缴所得税。</w:t>
      </w:r>
    </w:p>
    <w:p w:rsidR="008F2CCD" w:rsidRDefault="00514706">
      <w:pPr>
        <w:spacing w:before="29" w:line="288" w:lineRule="auto"/>
        <w:ind w:firstLineChars="200" w:firstLine="480"/>
        <w:rPr>
          <w:color w:val="000000"/>
          <w:sz w:val="24"/>
        </w:rPr>
      </w:pPr>
      <w:r>
        <w:rPr>
          <w:color w:val="000000"/>
          <w:sz w:val="24"/>
        </w:rPr>
        <w:t>对于香港市场投资者通过基金互认持有的基金类别，对基金取得的企业债券利息收入，应由发行债券的企业在向该内地基金分配利息时按照</w:t>
      </w:r>
      <w:r>
        <w:rPr>
          <w:color w:val="000000"/>
          <w:sz w:val="24"/>
        </w:rPr>
        <w:t>7%</w:t>
      </w:r>
      <w:r>
        <w:rPr>
          <w:color w:val="000000"/>
          <w:sz w:val="24"/>
        </w:rPr>
        <w:t>的税率代扣代缴所得税。对基金从上市公司取得的股息红利所得，应由内地上市公司向该内地基金分配股息红利时按照</w:t>
      </w:r>
      <w:r>
        <w:rPr>
          <w:color w:val="000000"/>
          <w:sz w:val="24"/>
        </w:rPr>
        <w:t>10%</w:t>
      </w:r>
      <w:r>
        <w:rPr>
          <w:color w:val="000000"/>
          <w:sz w:val="24"/>
        </w:rPr>
        <w:t>的税率代扣代缴所得税。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(4) </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2" w:name="_Toc509748726"/>
      <w:r w:rsidRPr="00AD0E47">
        <w:rPr>
          <w:rFonts w:ascii="Times New Roman" w:hAnsi="Times New Roman"/>
          <w:kern w:val="0"/>
          <w:szCs w:val="24"/>
        </w:rPr>
        <w:t>7.4.7</w:t>
      </w:r>
      <w:r w:rsidRPr="00AD0E47">
        <w:rPr>
          <w:rFonts w:ascii="Times New Roman" w:hAnsi="Times New Roman" w:hint="eastAsia"/>
          <w:kern w:val="0"/>
          <w:szCs w:val="24"/>
        </w:rPr>
        <w:t>重要财务报表项目的说明</w:t>
      </w:r>
      <w:bookmarkEnd w:id="162"/>
    </w:p>
    <w:p w:rsidR="001A59F9" w:rsidRPr="00AD0E47" w:rsidRDefault="001A59F9" w:rsidP="00AD0E47">
      <w:pPr>
        <w:pStyle w:val="20"/>
        <w:spacing w:before="29" w:after="0" w:line="288" w:lineRule="auto"/>
        <w:rPr>
          <w:rFonts w:ascii="Times New Roman" w:hAnsi="Times New Roman"/>
          <w:kern w:val="0"/>
          <w:szCs w:val="24"/>
        </w:rPr>
      </w:pPr>
      <w:bookmarkStart w:id="163" w:name="_Toc509748727"/>
      <w:r w:rsidRPr="00AD0E47">
        <w:rPr>
          <w:rFonts w:ascii="Times New Roman" w:hAnsi="Times New Roman"/>
          <w:kern w:val="0"/>
          <w:szCs w:val="24"/>
        </w:rPr>
        <w:t>7.4.7.1</w:t>
      </w:r>
      <w:r w:rsidRPr="00AD0E47">
        <w:rPr>
          <w:rFonts w:ascii="Times New Roman" w:hAnsi="Times New Roman" w:hint="eastAsia"/>
          <w:kern w:val="0"/>
          <w:szCs w:val="24"/>
        </w:rPr>
        <w:t>银行存款</w:t>
      </w:r>
      <w:bookmarkEnd w:id="163"/>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2017</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2016</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74,586,494.96</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222,330,190.53</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74,586,494.96</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222,330,190.53</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64" w:name="_Toc509748728"/>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64"/>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2017</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3,409,803,136.28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4,430,060,342.02</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1,020,257,205.74</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59,861,480.00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59,870,469.48</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8,989.48</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189,550,610.00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189,560,000.00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9,390.00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249,412,090.00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249,430,469.48</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18,379.48</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3,659,215,226.28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4,679,490,811.50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1,020,275,585.22</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2016</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1,518,647,121.50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1,578,186,394.88</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59,539,273.38</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8,900.00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9,675.19</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775.19</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99,858,800.00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99,850,000.00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-8,800.00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99,867,700.00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99,859,675.19</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-8,024.81</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1,618,514,821.50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1,678,046,070.07</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59,531,248.57</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5" w:name="_Toc509748729"/>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6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6" w:name="_Toc509748730"/>
      <w:r w:rsidRPr="00AD0E47">
        <w:rPr>
          <w:rFonts w:ascii="Times New Roman" w:hAnsi="Times New Roman"/>
          <w:kern w:val="0"/>
          <w:szCs w:val="24"/>
        </w:rPr>
        <w:t>7.4.7.4</w:t>
      </w:r>
      <w:r w:rsidRPr="00AD0E47">
        <w:rPr>
          <w:rFonts w:ascii="Times New Roman" w:hAnsi="Times New Roman" w:hint="eastAsia"/>
          <w:kern w:val="0"/>
          <w:szCs w:val="24"/>
        </w:rPr>
        <w:t>买入返售金融资产</w:t>
      </w:r>
      <w:bookmarkEnd w:id="166"/>
    </w:p>
    <w:p w:rsidR="006B6A2E" w:rsidRPr="00AD0E47" w:rsidRDefault="001A59F9" w:rsidP="00AD0E47">
      <w:pPr>
        <w:pStyle w:val="20"/>
        <w:spacing w:before="29" w:after="0" w:line="288" w:lineRule="auto"/>
        <w:rPr>
          <w:rFonts w:ascii="Times New Roman" w:hAnsi="Times New Roman"/>
          <w:kern w:val="0"/>
          <w:szCs w:val="24"/>
        </w:rPr>
      </w:pPr>
      <w:bookmarkStart w:id="167" w:name="_Toc509748731"/>
      <w:r w:rsidRPr="00AD0E47">
        <w:rPr>
          <w:rFonts w:ascii="Times New Roman" w:hAnsi="Times New Roman"/>
          <w:kern w:val="0"/>
          <w:szCs w:val="24"/>
        </w:rPr>
        <w:t>7.4.7.4.1</w:t>
      </w:r>
      <w:r w:rsidRPr="00AD0E47">
        <w:rPr>
          <w:rFonts w:ascii="Times New Roman" w:hAnsi="Times New Roman" w:hint="eastAsia"/>
          <w:kern w:val="0"/>
          <w:szCs w:val="24"/>
        </w:rPr>
        <w:t>各项买入返售金融资产期末余额</w:t>
      </w:r>
      <w:bookmarkEnd w:id="167"/>
    </w:p>
    <w:p w:rsidR="006209F0" w:rsidRPr="001F74B5" w:rsidRDefault="006209F0" w:rsidP="001F74B5">
      <w:pPr>
        <w:autoSpaceDE w:val="0"/>
        <w:autoSpaceDN w:val="0"/>
        <w:adjustRightInd w:val="0"/>
        <w:spacing w:before="29" w:line="288" w:lineRule="auto"/>
        <w:ind w:left="15"/>
        <w:jc w:val="right"/>
        <w:rPr>
          <w:color w:val="000000"/>
          <w:sz w:val="24"/>
        </w:rPr>
      </w:pPr>
      <w:r w:rsidRPr="001F74B5">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本期末</w:t>
            </w:r>
          </w:p>
          <w:p w:rsidR="006209F0" w:rsidRPr="005822DE" w:rsidRDefault="006209F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8F2CCD">
        <w:trPr>
          <w:jc w:val="center"/>
        </w:trPr>
        <w:tc>
          <w:tcPr>
            <w:tcW w:w="2381" w:type="dxa"/>
            <w:vAlign w:val="center"/>
          </w:tcPr>
          <w:p w:rsidR="008F2CCD" w:rsidRDefault="00514706">
            <w:pPr>
              <w:jc w:val="left"/>
            </w:pPr>
            <w:r>
              <w:rPr>
                <w:kern w:val="0"/>
                <w:sz w:val="24"/>
              </w:rPr>
              <w:t>交易所买入返售金融资产</w:t>
            </w:r>
          </w:p>
        </w:tc>
        <w:tc>
          <w:tcPr>
            <w:tcW w:w="3260" w:type="dxa"/>
            <w:vAlign w:val="center"/>
          </w:tcPr>
          <w:p w:rsidR="008F2CCD" w:rsidRDefault="00514706">
            <w:pPr>
              <w:jc w:val="right"/>
            </w:pPr>
            <w:r>
              <w:rPr>
                <w:kern w:val="0"/>
                <w:sz w:val="24"/>
              </w:rPr>
              <w:t>-</w:t>
            </w:r>
          </w:p>
        </w:tc>
        <w:tc>
          <w:tcPr>
            <w:tcW w:w="3371" w:type="dxa"/>
            <w:vAlign w:val="center"/>
          </w:tcPr>
          <w:p w:rsidR="008F2CCD" w:rsidRDefault="00514706">
            <w:pPr>
              <w:jc w:val="right"/>
            </w:pPr>
            <w:r>
              <w:rPr>
                <w:kern w:val="0"/>
                <w:sz w:val="24"/>
              </w:rPr>
              <w:t>-</w:t>
            </w:r>
          </w:p>
        </w:tc>
      </w:tr>
      <w:tr w:rsidR="008F2CCD">
        <w:trPr>
          <w:jc w:val="center"/>
        </w:trPr>
        <w:tc>
          <w:tcPr>
            <w:tcW w:w="2381" w:type="dxa"/>
            <w:vAlign w:val="center"/>
          </w:tcPr>
          <w:p w:rsidR="008F2CCD" w:rsidRDefault="00514706">
            <w:pPr>
              <w:jc w:val="left"/>
            </w:pPr>
            <w:r>
              <w:rPr>
                <w:kern w:val="0"/>
                <w:sz w:val="24"/>
              </w:rPr>
              <w:t>银行间买入返售金融资产</w:t>
            </w:r>
          </w:p>
        </w:tc>
        <w:tc>
          <w:tcPr>
            <w:tcW w:w="3260" w:type="dxa"/>
            <w:vAlign w:val="center"/>
          </w:tcPr>
          <w:p w:rsidR="008F2CCD" w:rsidRDefault="00514706">
            <w:pPr>
              <w:jc w:val="right"/>
            </w:pPr>
            <w:r>
              <w:rPr>
                <w:kern w:val="0"/>
                <w:sz w:val="24"/>
              </w:rPr>
              <w:t>149,900,564.95</w:t>
            </w:r>
          </w:p>
        </w:tc>
        <w:tc>
          <w:tcPr>
            <w:tcW w:w="3371" w:type="dxa"/>
            <w:vAlign w:val="center"/>
          </w:tcPr>
          <w:p w:rsidR="008F2CCD" w:rsidRDefault="00514706">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149,900,564.95</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上年度末</w:t>
            </w:r>
          </w:p>
          <w:p w:rsidR="006209F0" w:rsidRPr="005822DE" w:rsidRDefault="006209F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8F2CCD">
        <w:trPr>
          <w:jc w:val="center"/>
        </w:trPr>
        <w:tc>
          <w:tcPr>
            <w:tcW w:w="2381" w:type="dxa"/>
            <w:vAlign w:val="center"/>
          </w:tcPr>
          <w:p w:rsidR="008F2CCD" w:rsidRDefault="00514706">
            <w:pPr>
              <w:jc w:val="left"/>
            </w:pPr>
            <w:r>
              <w:rPr>
                <w:kern w:val="0"/>
                <w:sz w:val="24"/>
              </w:rPr>
              <w:t>交易所买入返售金融资产</w:t>
            </w:r>
          </w:p>
        </w:tc>
        <w:tc>
          <w:tcPr>
            <w:tcW w:w="3260" w:type="dxa"/>
            <w:vAlign w:val="center"/>
          </w:tcPr>
          <w:p w:rsidR="008F2CCD" w:rsidRDefault="00514706">
            <w:pPr>
              <w:jc w:val="right"/>
            </w:pPr>
            <w:r>
              <w:rPr>
                <w:kern w:val="0"/>
                <w:sz w:val="24"/>
              </w:rPr>
              <w:t>-</w:t>
            </w:r>
          </w:p>
        </w:tc>
        <w:tc>
          <w:tcPr>
            <w:tcW w:w="3371" w:type="dxa"/>
            <w:vAlign w:val="center"/>
          </w:tcPr>
          <w:p w:rsidR="008F2CCD" w:rsidRDefault="00514706">
            <w:pPr>
              <w:jc w:val="right"/>
            </w:pPr>
            <w:r>
              <w:rPr>
                <w:kern w:val="0"/>
                <w:sz w:val="24"/>
              </w:rPr>
              <w:t>-</w:t>
            </w:r>
          </w:p>
        </w:tc>
      </w:tr>
      <w:tr w:rsidR="008F2CCD">
        <w:trPr>
          <w:jc w:val="center"/>
        </w:trPr>
        <w:tc>
          <w:tcPr>
            <w:tcW w:w="2381" w:type="dxa"/>
            <w:vAlign w:val="center"/>
          </w:tcPr>
          <w:p w:rsidR="008F2CCD" w:rsidRDefault="00514706">
            <w:pPr>
              <w:jc w:val="left"/>
            </w:pPr>
            <w:r>
              <w:rPr>
                <w:kern w:val="0"/>
                <w:sz w:val="24"/>
              </w:rPr>
              <w:t>银行间买入返售金融资产</w:t>
            </w:r>
          </w:p>
        </w:tc>
        <w:tc>
          <w:tcPr>
            <w:tcW w:w="3260" w:type="dxa"/>
            <w:vAlign w:val="center"/>
          </w:tcPr>
          <w:p w:rsidR="008F2CCD" w:rsidRDefault="00514706">
            <w:pPr>
              <w:jc w:val="right"/>
            </w:pPr>
            <w:r>
              <w:rPr>
                <w:kern w:val="0"/>
                <w:sz w:val="24"/>
              </w:rPr>
              <w:t>144,947,617.42</w:t>
            </w:r>
          </w:p>
        </w:tc>
        <w:tc>
          <w:tcPr>
            <w:tcW w:w="3371" w:type="dxa"/>
            <w:vAlign w:val="center"/>
          </w:tcPr>
          <w:p w:rsidR="008F2CCD" w:rsidRDefault="00514706">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144,947,617.42</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bl>
    <w:p w:rsidR="00F801A7" w:rsidRDefault="00F801A7" w:rsidP="001F74B5">
      <w:pPr>
        <w:autoSpaceDE w:val="0"/>
        <w:autoSpaceDN w:val="0"/>
        <w:adjustRightInd w:val="0"/>
        <w:spacing w:before="29" w:line="288" w:lineRule="auto"/>
        <w:ind w:left="15"/>
        <w:jc w:val="right"/>
        <w:rPr>
          <w:color w:val="000000"/>
          <w:sz w:val="24"/>
        </w:rPr>
      </w:pP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8" w:name="_Toc509748732"/>
      <w:r w:rsidRPr="00AD0E47">
        <w:rPr>
          <w:rFonts w:ascii="Times New Roman" w:hAnsi="Times New Roman"/>
          <w:kern w:val="0"/>
          <w:szCs w:val="24"/>
        </w:rPr>
        <w:t>7.4.7.4.2</w:t>
      </w:r>
      <w:r w:rsidRPr="00AD0E47">
        <w:rPr>
          <w:rFonts w:ascii="Times New Roman" w:hAnsi="Times New Roman" w:hint="eastAsia"/>
          <w:kern w:val="0"/>
          <w:szCs w:val="24"/>
        </w:rPr>
        <w:t>期末买断式逆回购交易中取得的债券</w:t>
      </w:r>
      <w:bookmarkEnd w:id="16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509748733"/>
      <w:r w:rsidRPr="00AD0E47">
        <w:rPr>
          <w:rFonts w:ascii="Times New Roman" w:hAnsi="Times New Roman"/>
          <w:kern w:val="0"/>
          <w:szCs w:val="24"/>
        </w:rPr>
        <w:t>7.4.7.5</w:t>
      </w:r>
      <w:r w:rsidRPr="00AD0E47">
        <w:rPr>
          <w:rFonts w:ascii="Times New Roman" w:hAnsi="Times New Roman" w:hint="eastAsia"/>
          <w:kern w:val="0"/>
          <w:szCs w:val="24"/>
        </w:rPr>
        <w:t>应收利息</w:t>
      </w:r>
      <w:bookmarkEnd w:id="169"/>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34,674.19</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61,356.75</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4,575.34</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1,306.25</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6,060,921.03</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1,738,851.23</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63,562.29</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43,701.94</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43.01</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1.27</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w:t>
            </w:r>
            <w:proofErr w:type="gramStart"/>
            <w:r w:rsidRPr="00626617">
              <w:rPr>
                <w:rFonts w:hint="eastAsia"/>
                <w:color w:val="000000"/>
                <w:kern w:val="0"/>
                <w:sz w:val="24"/>
              </w:rPr>
              <w:t>孳</w:t>
            </w:r>
            <w:proofErr w:type="gramEnd"/>
            <w:r w:rsidRPr="00626617">
              <w:rPr>
                <w:rFonts w:hint="eastAsia"/>
                <w:color w:val="000000"/>
                <w:kern w:val="0"/>
                <w:sz w:val="24"/>
              </w:rPr>
              <w:t>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260.37</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416.13</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6,164,036.23</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1,845,633.57</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509748734"/>
      <w:r w:rsidRPr="00AD0E47">
        <w:rPr>
          <w:rFonts w:ascii="Times New Roman" w:hAnsi="Times New Roman"/>
          <w:kern w:val="0"/>
          <w:szCs w:val="24"/>
        </w:rPr>
        <w:t>7.4.7.6</w:t>
      </w:r>
      <w:r w:rsidRPr="00AD0E47">
        <w:rPr>
          <w:rFonts w:ascii="Times New Roman" w:hAnsi="Times New Roman" w:hint="eastAsia"/>
          <w:kern w:val="0"/>
          <w:szCs w:val="24"/>
        </w:rPr>
        <w:t>其他资产</w:t>
      </w:r>
      <w:bookmarkEnd w:id="17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509748735"/>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71"/>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2,714,398.47</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2,220,088.18</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5,775.29</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5,418.02</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lastRenderedPageBreak/>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2,720,173.76</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2,225,506.20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509748736"/>
      <w:r w:rsidRPr="00AD0E47">
        <w:rPr>
          <w:rFonts w:ascii="Times New Roman" w:hAnsi="Times New Roman"/>
          <w:kern w:val="0"/>
          <w:szCs w:val="24"/>
        </w:rPr>
        <w:t>7.4.7.8</w:t>
      </w:r>
      <w:r w:rsidRPr="00AD0E47">
        <w:rPr>
          <w:rFonts w:ascii="Times New Roman" w:hAnsi="Times New Roman" w:hint="eastAsia"/>
          <w:kern w:val="0"/>
          <w:szCs w:val="24"/>
        </w:rPr>
        <w:t>其他负债</w:t>
      </w:r>
      <w:bookmarkEnd w:id="172"/>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1F1F57" w:rsidRPr="0091212A" w:rsidTr="00EA645F">
        <w:trPr>
          <w:trHeight w:val="325"/>
        </w:trPr>
        <w:tc>
          <w:tcPr>
            <w:tcW w:w="2715" w:type="dxa"/>
            <w:vAlign w:val="center"/>
          </w:tcPr>
          <w:p w:rsidR="001F1F57" w:rsidRPr="00626617" w:rsidRDefault="001F1F57" w:rsidP="001F1F5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1F1F57" w:rsidRPr="00FF7CE7" w:rsidRDefault="001F1F57" w:rsidP="001F1F57">
            <w:pPr>
              <w:spacing w:before="29" w:line="288" w:lineRule="auto"/>
              <w:jc w:val="right"/>
              <w:rPr>
                <w:kern w:val="0"/>
                <w:sz w:val="24"/>
              </w:rPr>
            </w:pPr>
            <w:r w:rsidRPr="00AE0282">
              <w:rPr>
                <w:kern w:val="0"/>
                <w:sz w:val="24"/>
              </w:rPr>
              <w:t>41</w:t>
            </w:r>
            <w:r>
              <w:rPr>
                <w:kern w:val="0"/>
                <w:sz w:val="24"/>
              </w:rPr>
              <w:t>,</w:t>
            </w:r>
            <w:r w:rsidRPr="00AE0282">
              <w:rPr>
                <w:kern w:val="0"/>
                <w:sz w:val="24"/>
              </w:rPr>
              <w:t>270.65</w:t>
            </w:r>
          </w:p>
        </w:tc>
        <w:tc>
          <w:tcPr>
            <w:tcW w:w="3150" w:type="dxa"/>
            <w:vAlign w:val="center"/>
          </w:tcPr>
          <w:p w:rsidR="001F1F57" w:rsidRPr="00FF7CE7" w:rsidRDefault="001F1F57" w:rsidP="001F1F57">
            <w:pPr>
              <w:spacing w:before="29" w:line="288" w:lineRule="auto"/>
              <w:jc w:val="right"/>
              <w:rPr>
                <w:kern w:val="0"/>
                <w:sz w:val="24"/>
              </w:rPr>
            </w:pPr>
            <w:r w:rsidRPr="001F1F57">
              <w:rPr>
                <w:kern w:val="0"/>
                <w:sz w:val="24"/>
              </w:rPr>
              <w:t>1</w:t>
            </w:r>
            <w:r>
              <w:rPr>
                <w:kern w:val="0"/>
                <w:sz w:val="24"/>
              </w:rPr>
              <w:t>,</w:t>
            </w:r>
            <w:r w:rsidRPr="001F1F57">
              <w:rPr>
                <w:kern w:val="0"/>
                <w:sz w:val="24"/>
              </w:rPr>
              <w:t>098.95</w:t>
            </w:r>
          </w:p>
        </w:tc>
      </w:tr>
      <w:tr w:rsidR="001F1F57" w:rsidRPr="0091212A" w:rsidTr="00EA645F">
        <w:trPr>
          <w:trHeight w:val="325"/>
        </w:trPr>
        <w:tc>
          <w:tcPr>
            <w:tcW w:w="2715" w:type="dxa"/>
            <w:vAlign w:val="center"/>
          </w:tcPr>
          <w:p w:rsidR="001F1F57" w:rsidRPr="00626617" w:rsidRDefault="001F1F57" w:rsidP="001F1F57">
            <w:pPr>
              <w:widowControl/>
              <w:spacing w:before="29" w:line="288" w:lineRule="auto"/>
              <w:rPr>
                <w:rFonts w:hint="eastAsia"/>
                <w:color w:val="000000"/>
                <w:kern w:val="0"/>
                <w:sz w:val="24"/>
              </w:rPr>
            </w:pPr>
            <w:r>
              <w:rPr>
                <w:rFonts w:hint="eastAsia"/>
                <w:color w:val="000000"/>
                <w:kern w:val="0"/>
                <w:sz w:val="24"/>
              </w:rPr>
              <w:t>应付转出费</w:t>
            </w:r>
          </w:p>
        </w:tc>
        <w:tc>
          <w:tcPr>
            <w:tcW w:w="3150" w:type="dxa"/>
            <w:vAlign w:val="center"/>
          </w:tcPr>
          <w:p w:rsidR="001F1F57" w:rsidRPr="00FF7CE7" w:rsidRDefault="001F1F57" w:rsidP="001F1F57">
            <w:pPr>
              <w:spacing w:before="29" w:line="288" w:lineRule="auto"/>
              <w:jc w:val="right"/>
              <w:rPr>
                <w:kern w:val="0"/>
                <w:sz w:val="24"/>
              </w:rPr>
            </w:pPr>
            <w:r w:rsidRPr="00AE0282">
              <w:rPr>
                <w:kern w:val="0"/>
                <w:sz w:val="24"/>
              </w:rPr>
              <w:t>31.5</w:t>
            </w:r>
            <w:r>
              <w:rPr>
                <w:kern w:val="0"/>
                <w:sz w:val="24"/>
              </w:rPr>
              <w:t>0</w:t>
            </w:r>
          </w:p>
        </w:tc>
        <w:tc>
          <w:tcPr>
            <w:tcW w:w="3150" w:type="dxa"/>
            <w:vAlign w:val="center"/>
          </w:tcPr>
          <w:p w:rsidR="001F1F57" w:rsidRPr="00FF7CE7" w:rsidRDefault="001F1F57" w:rsidP="001F1F57">
            <w:pPr>
              <w:spacing w:before="29" w:line="288" w:lineRule="auto"/>
              <w:jc w:val="right"/>
              <w:rPr>
                <w:kern w:val="0"/>
                <w:sz w:val="24"/>
              </w:rPr>
            </w:pPr>
            <w:r w:rsidRPr="001F1F57">
              <w:rPr>
                <w:kern w:val="0"/>
                <w:sz w:val="24"/>
              </w:rPr>
              <w:t>36.17</w:t>
            </w:r>
            <w:bookmarkStart w:id="173" w:name="_GoBack"/>
            <w:bookmarkEnd w:id="173"/>
          </w:p>
        </w:tc>
      </w:tr>
      <w:tr w:rsidR="008F2CCD">
        <w:tc>
          <w:tcPr>
            <w:tcW w:w="2715" w:type="dxa"/>
            <w:vAlign w:val="center"/>
          </w:tcPr>
          <w:p w:rsidR="008F2CCD" w:rsidRDefault="00514706">
            <w:pPr>
              <w:jc w:val="left"/>
            </w:pPr>
            <w:r>
              <w:rPr>
                <w:kern w:val="0"/>
                <w:sz w:val="24"/>
              </w:rPr>
              <w:t>预提信息披露费</w:t>
            </w:r>
          </w:p>
        </w:tc>
        <w:tc>
          <w:tcPr>
            <w:tcW w:w="3150" w:type="dxa"/>
            <w:vAlign w:val="center"/>
          </w:tcPr>
          <w:p w:rsidR="008F2CCD" w:rsidRDefault="00514706">
            <w:pPr>
              <w:jc w:val="right"/>
            </w:pPr>
            <w:r>
              <w:rPr>
                <w:kern w:val="0"/>
                <w:sz w:val="24"/>
              </w:rPr>
              <w:t>300,000.00</w:t>
            </w:r>
          </w:p>
        </w:tc>
        <w:tc>
          <w:tcPr>
            <w:tcW w:w="3150" w:type="dxa"/>
            <w:vAlign w:val="center"/>
          </w:tcPr>
          <w:p w:rsidR="008F2CCD" w:rsidRDefault="00514706">
            <w:pPr>
              <w:jc w:val="right"/>
            </w:pPr>
            <w:r>
              <w:rPr>
                <w:kern w:val="0"/>
                <w:sz w:val="24"/>
              </w:rPr>
              <w:t>300,000.00</w:t>
            </w:r>
          </w:p>
        </w:tc>
      </w:tr>
      <w:tr w:rsidR="008F2CCD">
        <w:tc>
          <w:tcPr>
            <w:tcW w:w="2715" w:type="dxa"/>
            <w:vAlign w:val="center"/>
          </w:tcPr>
          <w:p w:rsidR="008F2CCD" w:rsidRDefault="00514706">
            <w:pPr>
              <w:jc w:val="left"/>
            </w:pPr>
            <w:r>
              <w:rPr>
                <w:kern w:val="0"/>
                <w:sz w:val="24"/>
              </w:rPr>
              <w:t>预提审计费</w:t>
            </w:r>
          </w:p>
        </w:tc>
        <w:tc>
          <w:tcPr>
            <w:tcW w:w="3150" w:type="dxa"/>
            <w:vAlign w:val="center"/>
          </w:tcPr>
          <w:p w:rsidR="008F2CCD" w:rsidRDefault="00514706">
            <w:pPr>
              <w:jc w:val="right"/>
            </w:pPr>
            <w:r>
              <w:rPr>
                <w:kern w:val="0"/>
                <w:sz w:val="24"/>
              </w:rPr>
              <w:t>120,000.00</w:t>
            </w:r>
          </w:p>
        </w:tc>
        <w:tc>
          <w:tcPr>
            <w:tcW w:w="3150" w:type="dxa"/>
            <w:vAlign w:val="center"/>
          </w:tcPr>
          <w:p w:rsidR="008F2CCD" w:rsidRDefault="00514706">
            <w:pPr>
              <w:jc w:val="right"/>
            </w:pPr>
            <w:r>
              <w:rPr>
                <w:kern w:val="0"/>
                <w:sz w:val="24"/>
              </w:rPr>
              <w:t>120,000.00</w:t>
            </w:r>
          </w:p>
        </w:tc>
      </w:tr>
      <w:tr w:rsidR="008F2CCD">
        <w:tc>
          <w:tcPr>
            <w:tcW w:w="2715" w:type="dxa"/>
            <w:vAlign w:val="center"/>
          </w:tcPr>
          <w:p w:rsidR="008F2CCD" w:rsidRDefault="00514706">
            <w:pPr>
              <w:jc w:val="left"/>
            </w:pPr>
            <w:r>
              <w:rPr>
                <w:kern w:val="0"/>
                <w:sz w:val="24"/>
              </w:rPr>
              <w:t>应付后端申购费</w:t>
            </w:r>
          </w:p>
        </w:tc>
        <w:tc>
          <w:tcPr>
            <w:tcW w:w="3150" w:type="dxa"/>
            <w:vAlign w:val="center"/>
          </w:tcPr>
          <w:p w:rsidR="008F2CCD" w:rsidRDefault="00514706">
            <w:pPr>
              <w:jc w:val="right"/>
            </w:pPr>
            <w:r>
              <w:rPr>
                <w:kern w:val="0"/>
                <w:sz w:val="24"/>
              </w:rPr>
              <w:t>8,955.31</w:t>
            </w:r>
          </w:p>
        </w:tc>
        <w:tc>
          <w:tcPr>
            <w:tcW w:w="3150" w:type="dxa"/>
            <w:vAlign w:val="center"/>
          </w:tcPr>
          <w:p w:rsidR="008F2CCD" w:rsidRDefault="00514706">
            <w:pPr>
              <w:jc w:val="right"/>
            </w:pPr>
            <w:r>
              <w:rPr>
                <w:kern w:val="0"/>
                <w:sz w:val="24"/>
              </w:rPr>
              <w:t>1,395.76</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470,257.46</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422,530.88</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509748737"/>
      <w:r w:rsidRPr="00AD0E47">
        <w:rPr>
          <w:rFonts w:ascii="Times New Roman" w:hAnsi="Times New Roman"/>
          <w:kern w:val="0"/>
          <w:szCs w:val="24"/>
        </w:rPr>
        <w:t>7.4.7.9</w:t>
      </w:r>
      <w:r w:rsidRPr="00AD0E47">
        <w:rPr>
          <w:rFonts w:ascii="Times New Roman" w:hAnsi="Times New Roman" w:hint="eastAsia"/>
          <w:kern w:val="0"/>
          <w:szCs w:val="24"/>
        </w:rPr>
        <w:t>实收基金</w:t>
      </w:r>
      <w:bookmarkEnd w:id="174"/>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1,885,011,251.98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1,885,011,251.98</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1,816,893,610.02</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1,816,893,610.02</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-776,175,421.77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-776,175,421.77</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2,925,729,440.23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2,925,729,440.23</w:t>
            </w:r>
          </w:p>
        </w:tc>
      </w:tr>
    </w:tbl>
    <w:p w:rsidR="008F2CCD" w:rsidRDefault="0051470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E32CB" w:rsidRDefault="007C3A11" w:rsidP="00560542">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1A59F9" w:rsidRPr="00AD0E47" w:rsidRDefault="001A59F9" w:rsidP="00AD0E47">
      <w:pPr>
        <w:pStyle w:val="20"/>
        <w:spacing w:before="29" w:after="0" w:line="288" w:lineRule="auto"/>
        <w:rPr>
          <w:rFonts w:ascii="Times New Roman" w:hAnsi="Times New Roman"/>
          <w:kern w:val="0"/>
          <w:szCs w:val="24"/>
        </w:rPr>
      </w:pPr>
      <w:bookmarkStart w:id="175" w:name="_Toc509748738"/>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75"/>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524,484,408.33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-365,257,167.67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159,227,240.66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320,457,844.04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960,744,336.65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1,281,202,180.69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362,960,489.49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196,950,432.59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559,910,922.08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636,825,160.94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315,178,633.04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952,003,793.98</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w:t>
            </w:r>
            <w:proofErr w:type="gramStart"/>
            <w:r w:rsidRPr="00626617">
              <w:rPr>
                <w:rFonts w:hint="eastAsia"/>
                <w:color w:val="000000"/>
                <w:kern w:val="0"/>
                <w:sz w:val="24"/>
              </w:rPr>
              <w:t>赎回款</w:t>
            </w:r>
            <w:proofErr w:type="gramEnd"/>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-273,864,671.45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-118,228,200.45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-392,092,871.90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lastRenderedPageBreak/>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1,207,902,741.86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792,437,601.57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2,000,340,343.43</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76" w:name="_Toc509748739"/>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76"/>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1,946,380.07</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2,986,843.79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62,036.35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90,019.49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40,406.76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35,596.07</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2,048,823.18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3,112,459.35</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77" w:name="_Toc509748740"/>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77"/>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2016</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2,458,976,324.17</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6,444,388,962.33</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2,117,244,523.27</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6,711,263,029.81</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341,731,800.90</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-266,874,067.48</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78" w:name="_Toc509748741"/>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78"/>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C5546C">
        <w:trPr>
          <w:trHeight w:val="315"/>
        </w:trPr>
        <w:tc>
          <w:tcPr>
            <w:tcW w:w="4129" w:type="dxa"/>
            <w:vAlign w:val="center"/>
          </w:tcPr>
          <w:p w:rsidR="00406BDD" w:rsidRPr="000F1CA9" w:rsidRDefault="00406BDD" w:rsidP="00C5546C">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C5546C">
            <w:pPr>
              <w:widowControl/>
              <w:spacing w:before="29" w:line="288" w:lineRule="auto"/>
              <w:ind w:right="-15"/>
              <w:jc w:val="center"/>
              <w:rPr>
                <w:color w:val="000000"/>
                <w:sz w:val="24"/>
              </w:rPr>
            </w:pPr>
            <w:r w:rsidRPr="000F1CA9">
              <w:rPr>
                <w:color w:val="000000"/>
                <w:sz w:val="24"/>
              </w:rPr>
              <w:t>本期</w:t>
            </w:r>
          </w:p>
          <w:p w:rsidR="00406BDD" w:rsidRPr="000F1CA9" w:rsidRDefault="00406BDD" w:rsidP="00C5546C">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C5546C">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C5546C">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C5546C">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C5546C">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C5546C">
            <w:pPr>
              <w:spacing w:before="29" w:line="288" w:lineRule="auto"/>
              <w:jc w:val="right"/>
              <w:rPr>
                <w:color w:val="000000"/>
                <w:kern w:val="0"/>
                <w:sz w:val="24"/>
              </w:rPr>
            </w:pPr>
            <w:r w:rsidRPr="00F47AFC">
              <w:rPr>
                <w:rFonts w:hint="eastAsia"/>
                <w:color w:val="000000"/>
                <w:kern w:val="0"/>
                <w:sz w:val="24"/>
              </w:rPr>
              <w:t>255,036,561.27</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C5546C">
            <w:pPr>
              <w:spacing w:before="29" w:line="288" w:lineRule="auto"/>
              <w:jc w:val="right"/>
              <w:rPr>
                <w:color w:val="000000"/>
                <w:kern w:val="0"/>
                <w:sz w:val="24"/>
              </w:rPr>
            </w:pPr>
            <w:r w:rsidRPr="00F47AFC">
              <w:rPr>
                <w:rFonts w:hint="eastAsia"/>
                <w:color w:val="000000"/>
                <w:kern w:val="0"/>
                <w:sz w:val="24"/>
              </w:rPr>
              <w:t>-</w:t>
            </w:r>
          </w:p>
        </w:tc>
      </w:tr>
      <w:tr w:rsidR="00406BDD" w:rsidRPr="005A6E6C" w:rsidTr="00C5546C">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C5546C">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C5546C">
            <w:pPr>
              <w:spacing w:before="29" w:line="288" w:lineRule="auto"/>
              <w:jc w:val="right"/>
              <w:rPr>
                <w:color w:val="000000"/>
                <w:kern w:val="0"/>
                <w:sz w:val="24"/>
              </w:rPr>
            </w:pPr>
            <w:r w:rsidRPr="00F47AFC">
              <w:rPr>
                <w:rFonts w:hint="eastAsia"/>
                <w:color w:val="000000"/>
                <w:kern w:val="0"/>
                <w:sz w:val="24"/>
              </w:rPr>
              <w:t>246,114,890.00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C5546C">
            <w:pPr>
              <w:spacing w:before="29" w:line="288" w:lineRule="auto"/>
              <w:jc w:val="right"/>
              <w:rPr>
                <w:color w:val="000000"/>
                <w:kern w:val="0"/>
                <w:sz w:val="24"/>
              </w:rPr>
            </w:pPr>
            <w:r w:rsidRPr="00F47AFC">
              <w:rPr>
                <w:rFonts w:hint="eastAsia"/>
                <w:color w:val="000000"/>
                <w:kern w:val="0"/>
                <w:sz w:val="24"/>
              </w:rPr>
              <w:t>-</w:t>
            </w:r>
          </w:p>
        </w:tc>
      </w:tr>
      <w:tr w:rsidR="00406BDD" w:rsidRPr="005A6E6C" w:rsidTr="00C5546C">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C5546C">
            <w:pPr>
              <w:spacing w:before="29" w:line="288" w:lineRule="auto"/>
              <w:rPr>
                <w:color w:val="000000"/>
                <w:sz w:val="24"/>
              </w:rPr>
            </w:pPr>
            <w:r w:rsidRPr="00B47916">
              <w:rPr>
                <w:color w:val="000000"/>
                <w:sz w:val="24"/>
              </w:rPr>
              <w:lastRenderedPageBreak/>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C5546C">
            <w:pPr>
              <w:spacing w:before="29" w:line="288" w:lineRule="auto"/>
              <w:jc w:val="right"/>
              <w:rPr>
                <w:color w:val="000000"/>
                <w:kern w:val="0"/>
                <w:sz w:val="24"/>
              </w:rPr>
            </w:pPr>
            <w:r w:rsidRPr="00F47AFC">
              <w:rPr>
                <w:rFonts w:hint="eastAsia"/>
                <w:color w:val="000000"/>
                <w:kern w:val="0"/>
                <w:sz w:val="24"/>
              </w:rPr>
              <w:t>5,006,135.57</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C5546C">
            <w:pPr>
              <w:spacing w:before="29" w:line="288" w:lineRule="auto"/>
              <w:jc w:val="right"/>
              <w:rPr>
                <w:color w:val="000000"/>
                <w:kern w:val="0"/>
                <w:sz w:val="24"/>
              </w:rPr>
            </w:pPr>
            <w:r w:rsidRPr="00F47AFC">
              <w:rPr>
                <w:rFonts w:hint="eastAsia"/>
                <w:color w:val="000000"/>
                <w:kern w:val="0"/>
                <w:sz w:val="24"/>
              </w:rPr>
              <w:t>-</w:t>
            </w:r>
          </w:p>
        </w:tc>
      </w:tr>
      <w:tr w:rsidR="00406BDD" w:rsidRPr="005A6E6C" w:rsidTr="00C5546C">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C5546C">
            <w:pPr>
              <w:spacing w:before="29" w:line="288" w:lineRule="auto"/>
              <w:jc w:val="right"/>
              <w:rPr>
                <w:color w:val="000000"/>
                <w:kern w:val="0"/>
                <w:sz w:val="24"/>
              </w:rPr>
            </w:pPr>
            <w:r w:rsidRPr="00F47AFC">
              <w:rPr>
                <w:rFonts w:hint="eastAsia"/>
                <w:color w:val="000000"/>
                <w:kern w:val="0"/>
                <w:sz w:val="24"/>
              </w:rPr>
              <w:t>3,915,535.70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C5546C">
            <w:pPr>
              <w:spacing w:before="29" w:line="288" w:lineRule="auto"/>
              <w:jc w:val="right"/>
              <w:rPr>
                <w:color w:val="000000"/>
                <w:kern w:val="0"/>
                <w:sz w:val="24"/>
              </w:rPr>
            </w:pPr>
            <w:r w:rsidRPr="00F47AFC">
              <w:rPr>
                <w:rFonts w:hint="eastAsia"/>
                <w:color w:val="000000"/>
                <w:kern w:val="0"/>
                <w:sz w:val="24"/>
              </w:rPr>
              <w:t>-</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79" w:name="_Toc509748742"/>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79"/>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509748743"/>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8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1" w:name="_Toc509748744"/>
      <w:r w:rsidRPr="00AD0E47">
        <w:rPr>
          <w:rFonts w:ascii="Times New Roman" w:hAnsi="Times New Roman"/>
          <w:kern w:val="0"/>
          <w:szCs w:val="24"/>
        </w:rPr>
        <w:t>7.4.7.16</w:t>
      </w:r>
      <w:r w:rsidRPr="00AD0E47">
        <w:rPr>
          <w:rFonts w:ascii="Times New Roman" w:hAnsi="Times New Roman" w:hint="eastAsia"/>
          <w:kern w:val="0"/>
          <w:szCs w:val="24"/>
        </w:rPr>
        <w:t>股利收益</w:t>
      </w:r>
      <w:bookmarkEnd w:id="18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29,290,668.31</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20,753,769.92</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29,290,668.31</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20,753,769.92</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509748745"/>
      <w:r w:rsidRPr="00AD0E47">
        <w:rPr>
          <w:rFonts w:ascii="Times New Roman" w:hAnsi="Times New Roman"/>
          <w:kern w:val="0"/>
          <w:szCs w:val="24"/>
        </w:rPr>
        <w:t>7.4.7.17</w:t>
      </w:r>
      <w:r w:rsidRPr="00AD0E47">
        <w:rPr>
          <w:rFonts w:ascii="Times New Roman" w:hAnsi="Times New Roman" w:hint="eastAsia"/>
          <w:kern w:val="0"/>
          <w:szCs w:val="24"/>
        </w:rPr>
        <w:t>公允价值变动收益</w:t>
      </w:r>
      <w:bookmarkEnd w:id="1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960,744,336.65</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-274,537,097.57</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960,717,932.36</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-274,529,072.76</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26,404.29</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-8,024.81</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960,744,336.65</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-274,537,097.57</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509748746"/>
      <w:r w:rsidRPr="00AD0E47">
        <w:rPr>
          <w:rFonts w:ascii="Times New Roman" w:hAnsi="Times New Roman"/>
          <w:kern w:val="0"/>
          <w:szCs w:val="24"/>
        </w:rPr>
        <w:lastRenderedPageBreak/>
        <w:t>7.4.7.18</w:t>
      </w:r>
      <w:r w:rsidRPr="00AD0E47">
        <w:rPr>
          <w:rFonts w:ascii="Times New Roman" w:hAnsi="Times New Roman" w:hint="eastAsia"/>
          <w:kern w:val="0"/>
          <w:szCs w:val="24"/>
        </w:rPr>
        <w:t>其他收入</w:t>
      </w:r>
      <w:bookmarkEnd w:id="18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1,055,078.79</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654,602.34</w:t>
            </w:r>
          </w:p>
        </w:tc>
      </w:tr>
      <w:tr w:rsidR="008F2CCD">
        <w:tc>
          <w:tcPr>
            <w:tcW w:w="1984" w:type="dxa"/>
            <w:vAlign w:val="center"/>
          </w:tcPr>
          <w:p w:rsidR="008F2CCD" w:rsidRDefault="00514706">
            <w:pPr>
              <w:jc w:val="left"/>
            </w:pPr>
            <w:r>
              <w:rPr>
                <w:sz w:val="24"/>
              </w:rPr>
              <w:t>基金转换费收入</w:t>
            </w:r>
          </w:p>
        </w:tc>
        <w:tc>
          <w:tcPr>
            <w:tcW w:w="3598" w:type="dxa"/>
            <w:vAlign w:val="center"/>
          </w:tcPr>
          <w:p w:rsidR="008F2CCD" w:rsidRDefault="00514706">
            <w:pPr>
              <w:jc w:val="right"/>
            </w:pPr>
            <w:r>
              <w:rPr>
                <w:sz w:val="24"/>
              </w:rPr>
              <w:t>63,251.60</w:t>
            </w:r>
          </w:p>
        </w:tc>
        <w:tc>
          <w:tcPr>
            <w:tcW w:w="3598" w:type="dxa"/>
            <w:vAlign w:val="center"/>
          </w:tcPr>
          <w:p w:rsidR="008F2CCD" w:rsidRDefault="00514706">
            <w:pPr>
              <w:jc w:val="right"/>
            </w:pPr>
            <w:r>
              <w:rPr>
                <w:sz w:val="24"/>
              </w:rPr>
              <w:t>27,821.24</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1,118,330.39</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682,423.58</w:t>
            </w:r>
          </w:p>
        </w:tc>
      </w:tr>
    </w:tbl>
    <w:p w:rsidR="008F2CCD" w:rsidRDefault="00514706">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4" w:name="_Toc509748747"/>
      <w:r w:rsidRPr="00AD0E47">
        <w:rPr>
          <w:rFonts w:ascii="Times New Roman" w:hAnsi="Times New Roman"/>
          <w:kern w:val="0"/>
          <w:szCs w:val="24"/>
        </w:rPr>
        <w:t>7.4.7.19</w:t>
      </w:r>
      <w:r w:rsidRPr="00AD0E47">
        <w:rPr>
          <w:rFonts w:ascii="Times New Roman" w:hAnsi="Times New Roman" w:hint="eastAsia"/>
          <w:kern w:val="0"/>
          <w:szCs w:val="24"/>
        </w:rPr>
        <w:t>交易费用</w:t>
      </w:r>
      <w:bookmarkEnd w:id="18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9,048,514.94</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18,683,968.56</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1,550.00</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400.00</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9,050,064.94</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18,684,368.56</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509748748"/>
      <w:r w:rsidRPr="00AD0E47">
        <w:rPr>
          <w:rFonts w:ascii="Times New Roman" w:hAnsi="Times New Roman"/>
          <w:kern w:val="0"/>
          <w:szCs w:val="24"/>
        </w:rPr>
        <w:t>7.4.7.20</w:t>
      </w:r>
      <w:r w:rsidRPr="00AD0E47">
        <w:rPr>
          <w:rFonts w:ascii="Times New Roman" w:hAnsi="Times New Roman" w:hint="eastAsia"/>
          <w:kern w:val="0"/>
          <w:szCs w:val="24"/>
        </w:rPr>
        <w:t>其他费用</w:t>
      </w:r>
      <w:bookmarkEnd w:id="18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r>
      <w:tr w:rsidR="008F2CCD">
        <w:trPr>
          <w:jc w:val="center"/>
        </w:trPr>
        <w:tc>
          <w:tcPr>
            <w:tcW w:w="2855" w:type="dxa"/>
            <w:vAlign w:val="center"/>
          </w:tcPr>
          <w:p w:rsidR="008F2CCD" w:rsidRDefault="00514706">
            <w:pPr>
              <w:jc w:val="left"/>
            </w:pPr>
            <w:r>
              <w:rPr>
                <w:sz w:val="24"/>
              </w:rPr>
              <w:t>银行</w:t>
            </w:r>
            <w:proofErr w:type="gramStart"/>
            <w:r>
              <w:rPr>
                <w:sz w:val="24"/>
              </w:rPr>
              <w:t>汇划费</w:t>
            </w:r>
            <w:proofErr w:type="gramEnd"/>
          </w:p>
        </w:tc>
        <w:tc>
          <w:tcPr>
            <w:tcW w:w="2893" w:type="dxa"/>
            <w:vAlign w:val="center"/>
          </w:tcPr>
          <w:p w:rsidR="008F2CCD" w:rsidRDefault="00514706">
            <w:pPr>
              <w:jc w:val="right"/>
            </w:pPr>
            <w:r>
              <w:rPr>
                <w:sz w:val="24"/>
              </w:rPr>
              <w:t>28,998.29</w:t>
            </w:r>
          </w:p>
        </w:tc>
        <w:tc>
          <w:tcPr>
            <w:tcW w:w="3367" w:type="dxa"/>
            <w:vAlign w:val="center"/>
          </w:tcPr>
          <w:p w:rsidR="008F2CCD" w:rsidRDefault="00514706">
            <w:pPr>
              <w:jc w:val="right"/>
            </w:pPr>
            <w:r>
              <w:rPr>
                <w:sz w:val="24"/>
              </w:rPr>
              <w:t>73,689.45</w:t>
            </w:r>
          </w:p>
        </w:tc>
      </w:tr>
      <w:tr w:rsidR="008F2CCD">
        <w:trPr>
          <w:jc w:val="center"/>
        </w:trPr>
        <w:tc>
          <w:tcPr>
            <w:tcW w:w="2855" w:type="dxa"/>
            <w:vAlign w:val="center"/>
          </w:tcPr>
          <w:p w:rsidR="008F2CCD" w:rsidRDefault="00514706">
            <w:pPr>
              <w:jc w:val="left"/>
            </w:pPr>
            <w:r>
              <w:rPr>
                <w:sz w:val="24"/>
              </w:rPr>
              <w:t>债券账户维护费</w:t>
            </w:r>
          </w:p>
        </w:tc>
        <w:tc>
          <w:tcPr>
            <w:tcW w:w="2893" w:type="dxa"/>
            <w:vAlign w:val="center"/>
          </w:tcPr>
          <w:p w:rsidR="008F2CCD" w:rsidRDefault="00514706">
            <w:pPr>
              <w:jc w:val="right"/>
            </w:pPr>
            <w:r>
              <w:rPr>
                <w:sz w:val="24"/>
              </w:rPr>
              <w:t>37,200.00</w:t>
            </w:r>
          </w:p>
        </w:tc>
        <w:tc>
          <w:tcPr>
            <w:tcW w:w="3367" w:type="dxa"/>
            <w:vAlign w:val="center"/>
          </w:tcPr>
          <w:p w:rsidR="008F2CCD" w:rsidRDefault="00514706">
            <w:pPr>
              <w:jc w:val="right"/>
            </w:pPr>
            <w:r>
              <w:rPr>
                <w:sz w:val="24"/>
              </w:rPr>
              <w:t>37,200.00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486,198.29</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530,889.45</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509748749"/>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86"/>
    </w:p>
    <w:p w:rsidR="001A59F9" w:rsidRPr="00AD0E47" w:rsidRDefault="001A59F9" w:rsidP="00AD0E47">
      <w:pPr>
        <w:pStyle w:val="20"/>
        <w:spacing w:before="29" w:after="0" w:line="288" w:lineRule="auto"/>
        <w:rPr>
          <w:rFonts w:ascii="Times New Roman" w:hAnsi="Times New Roman"/>
          <w:kern w:val="0"/>
          <w:szCs w:val="24"/>
        </w:rPr>
      </w:pPr>
      <w:bookmarkStart w:id="187" w:name="_Toc509748750"/>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87"/>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509748751"/>
      <w:r w:rsidRPr="00AD0E47">
        <w:rPr>
          <w:rFonts w:ascii="Times New Roman" w:hAnsi="Times New Roman"/>
          <w:kern w:val="0"/>
          <w:szCs w:val="24"/>
        </w:rPr>
        <w:lastRenderedPageBreak/>
        <w:t xml:space="preserve">7.4.8.2 </w:t>
      </w:r>
      <w:r w:rsidRPr="00AD0E47">
        <w:rPr>
          <w:rFonts w:ascii="Times New Roman" w:hAnsi="Times New Roman" w:hint="eastAsia"/>
          <w:kern w:val="0"/>
          <w:szCs w:val="24"/>
        </w:rPr>
        <w:t>资产负债表日后事项</w:t>
      </w:r>
      <w:bookmarkEnd w:id="188"/>
    </w:p>
    <w:p w:rsidR="001A59F9" w:rsidRPr="00E605C6" w:rsidRDefault="001A59F9" w:rsidP="00E605C6">
      <w:pPr>
        <w:spacing w:before="29" w:line="288" w:lineRule="auto"/>
        <w:ind w:firstLineChars="200" w:firstLine="480"/>
        <w:rPr>
          <w:color w:val="000000"/>
          <w:sz w:val="24"/>
        </w:rPr>
      </w:pPr>
      <w:r w:rsidRPr="00E605C6">
        <w:rPr>
          <w:color w:val="000000"/>
          <w:sz w:val="24"/>
        </w:rPr>
        <w:t>根据相关法律法规和基金合同要求，本基金本报告期内未进行利润分配。本基金管理人于</w:t>
      </w:r>
      <w:r w:rsidRPr="00E605C6">
        <w:rPr>
          <w:color w:val="000000"/>
          <w:sz w:val="24"/>
        </w:rPr>
        <w:t>2018</w:t>
      </w:r>
      <w:r w:rsidRPr="00E605C6">
        <w:rPr>
          <w:color w:val="000000"/>
          <w:sz w:val="24"/>
        </w:rPr>
        <w:t>年</w:t>
      </w:r>
      <w:r w:rsidRPr="00E605C6">
        <w:rPr>
          <w:color w:val="000000"/>
          <w:sz w:val="24"/>
        </w:rPr>
        <w:t>1</w:t>
      </w:r>
      <w:r w:rsidRPr="00E605C6">
        <w:rPr>
          <w:color w:val="000000"/>
          <w:sz w:val="24"/>
        </w:rPr>
        <w:t>月</w:t>
      </w:r>
      <w:r w:rsidRPr="00E605C6">
        <w:rPr>
          <w:color w:val="000000"/>
          <w:sz w:val="24"/>
        </w:rPr>
        <w:t>10</w:t>
      </w:r>
      <w:r w:rsidRPr="00E605C6">
        <w:rPr>
          <w:color w:val="000000"/>
          <w:sz w:val="24"/>
        </w:rPr>
        <w:t>日宣告</w:t>
      </w:r>
      <w:r w:rsidRPr="00E605C6">
        <w:rPr>
          <w:color w:val="000000"/>
          <w:sz w:val="24"/>
        </w:rPr>
        <w:t>2017</w:t>
      </w:r>
      <w:r w:rsidRPr="00E605C6">
        <w:rPr>
          <w:color w:val="000000"/>
          <w:sz w:val="24"/>
        </w:rPr>
        <w:t>年度第</w:t>
      </w:r>
      <w:r w:rsidRPr="00E605C6">
        <w:rPr>
          <w:color w:val="000000"/>
          <w:sz w:val="24"/>
        </w:rPr>
        <w:t>1</w:t>
      </w:r>
      <w:r w:rsidRPr="00E605C6">
        <w:rPr>
          <w:color w:val="000000"/>
          <w:sz w:val="24"/>
        </w:rPr>
        <w:t>次分红，向截至</w:t>
      </w:r>
      <w:r w:rsidRPr="00E605C6">
        <w:rPr>
          <w:color w:val="000000"/>
          <w:sz w:val="24"/>
        </w:rPr>
        <w:t>2018</w:t>
      </w:r>
      <w:r w:rsidRPr="00E605C6">
        <w:rPr>
          <w:color w:val="000000"/>
          <w:sz w:val="24"/>
        </w:rPr>
        <w:t>年</w:t>
      </w:r>
      <w:r w:rsidRPr="00E605C6">
        <w:rPr>
          <w:color w:val="000000"/>
          <w:sz w:val="24"/>
        </w:rPr>
        <w:t>1</w:t>
      </w:r>
      <w:r w:rsidRPr="00E605C6">
        <w:rPr>
          <w:color w:val="000000"/>
          <w:sz w:val="24"/>
        </w:rPr>
        <w:t>月</w:t>
      </w:r>
      <w:r w:rsidRPr="00E605C6">
        <w:rPr>
          <w:color w:val="000000"/>
          <w:sz w:val="24"/>
        </w:rPr>
        <w:t>12</w:t>
      </w:r>
      <w:r w:rsidRPr="00E605C6">
        <w:rPr>
          <w:color w:val="000000"/>
          <w:sz w:val="24"/>
        </w:rPr>
        <w:t>日止在本基金注册登记人中国证券登记结算有限公司登记在册的基金份额持有人按每</w:t>
      </w:r>
      <w:r w:rsidRPr="00E605C6">
        <w:rPr>
          <w:color w:val="000000"/>
          <w:sz w:val="24"/>
        </w:rPr>
        <w:t>10</w:t>
      </w:r>
      <w:r w:rsidRPr="00E605C6">
        <w:rPr>
          <w:color w:val="000000"/>
          <w:sz w:val="24"/>
        </w:rPr>
        <w:t>份基金份额派发红利</w:t>
      </w:r>
      <w:r w:rsidRPr="00E605C6">
        <w:rPr>
          <w:color w:val="000000"/>
          <w:sz w:val="24"/>
        </w:rPr>
        <w:t>2.07</w:t>
      </w:r>
      <w:r w:rsidRPr="00E605C6">
        <w:rPr>
          <w:color w:val="000000"/>
          <w:sz w:val="24"/>
        </w:rPr>
        <w:t>元。</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8F2CCD">
        <w:tc>
          <w:tcPr>
            <w:tcW w:w="5220" w:type="dxa"/>
            <w:vAlign w:val="center"/>
          </w:tcPr>
          <w:p w:rsidR="008F2CCD" w:rsidRDefault="0051470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8F2CCD" w:rsidRDefault="00514706">
            <w:pPr>
              <w:jc w:val="center"/>
            </w:pPr>
            <w:r>
              <w:rPr>
                <w:color w:val="000000"/>
                <w:sz w:val="24"/>
              </w:rPr>
              <w:t>基金管理人、基金销售机构</w:t>
            </w:r>
          </w:p>
        </w:tc>
      </w:tr>
      <w:tr w:rsidR="008F2CCD">
        <w:tc>
          <w:tcPr>
            <w:tcW w:w="5220" w:type="dxa"/>
            <w:vAlign w:val="center"/>
          </w:tcPr>
          <w:p w:rsidR="008F2CCD" w:rsidRDefault="00514706">
            <w:pPr>
              <w:jc w:val="left"/>
            </w:pPr>
            <w:r>
              <w:rPr>
                <w:color w:val="000000"/>
                <w:sz w:val="24"/>
              </w:rPr>
              <w:t>中国建设银行股份有限公司（</w:t>
            </w:r>
            <w:r>
              <w:rPr>
                <w:color w:val="000000"/>
                <w:sz w:val="24"/>
              </w:rPr>
              <w:t>“</w:t>
            </w:r>
            <w:r>
              <w:rPr>
                <w:color w:val="000000"/>
                <w:sz w:val="24"/>
              </w:rPr>
              <w:t>中国建设银行</w:t>
            </w:r>
            <w:r>
              <w:rPr>
                <w:color w:val="000000"/>
                <w:sz w:val="24"/>
              </w:rPr>
              <w:t>”</w:t>
            </w:r>
            <w:r>
              <w:rPr>
                <w:color w:val="000000"/>
                <w:sz w:val="24"/>
              </w:rPr>
              <w:t>）</w:t>
            </w:r>
          </w:p>
        </w:tc>
        <w:tc>
          <w:tcPr>
            <w:tcW w:w="3780" w:type="dxa"/>
            <w:vAlign w:val="center"/>
          </w:tcPr>
          <w:p w:rsidR="008F2CCD" w:rsidRDefault="00514706">
            <w:pPr>
              <w:jc w:val="center"/>
            </w:pPr>
            <w:r>
              <w:rPr>
                <w:color w:val="000000"/>
                <w:sz w:val="24"/>
              </w:rPr>
              <w:t>基金托管人、基金销售机构</w:t>
            </w:r>
          </w:p>
        </w:tc>
      </w:tr>
      <w:tr w:rsidR="008F2CCD">
        <w:tc>
          <w:tcPr>
            <w:tcW w:w="5220" w:type="dxa"/>
            <w:vAlign w:val="center"/>
          </w:tcPr>
          <w:p w:rsidR="008F2CCD" w:rsidRDefault="00514706">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8F2CCD" w:rsidRDefault="00514706">
            <w:pPr>
              <w:jc w:val="center"/>
            </w:pPr>
            <w:r>
              <w:rPr>
                <w:color w:val="000000"/>
                <w:sz w:val="24"/>
              </w:rPr>
              <w:t>基金管理人的股东、基金销售机构</w:t>
            </w:r>
          </w:p>
        </w:tc>
      </w:tr>
      <w:tr w:rsidR="008F2CCD">
        <w:tc>
          <w:tcPr>
            <w:tcW w:w="5220" w:type="dxa"/>
            <w:vAlign w:val="center"/>
          </w:tcPr>
          <w:p w:rsidR="008F2CCD" w:rsidRDefault="00514706">
            <w:pPr>
              <w:jc w:val="left"/>
            </w:pPr>
            <w:r>
              <w:rPr>
                <w:color w:val="000000"/>
                <w:sz w:val="24"/>
              </w:rPr>
              <w:t>施罗德投资管理有限公司</w:t>
            </w:r>
          </w:p>
        </w:tc>
        <w:tc>
          <w:tcPr>
            <w:tcW w:w="3780" w:type="dxa"/>
            <w:vAlign w:val="center"/>
          </w:tcPr>
          <w:p w:rsidR="008F2CCD" w:rsidRDefault="00514706">
            <w:pPr>
              <w:jc w:val="center"/>
            </w:pPr>
            <w:r>
              <w:rPr>
                <w:color w:val="000000"/>
                <w:sz w:val="24"/>
              </w:rPr>
              <w:t>基金管理人的股东</w:t>
            </w:r>
          </w:p>
        </w:tc>
      </w:tr>
      <w:tr w:rsidR="008F2CCD">
        <w:tc>
          <w:tcPr>
            <w:tcW w:w="5220" w:type="dxa"/>
            <w:vAlign w:val="center"/>
          </w:tcPr>
          <w:p w:rsidR="008F2CCD" w:rsidRDefault="00514706">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8F2CCD" w:rsidRDefault="00514706">
            <w:pPr>
              <w:jc w:val="center"/>
            </w:pPr>
            <w:r>
              <w:rPr>
                <w:color w:val="000000"/>
                <w:sz w:val="24"/>
              </w:rPr>
              <w:t>基金管理人的股东</w:t>
            </w:r>
          </w:p>
        </w:tc>
      </w:tr>
      <w:tr w:rsidR="008F2CCD">
        <w:tc>
          <w:tcPr>
            <w:tcW w:w="5220" w:type="dxa"/>
            <w:vAlign w:val="center"/>
          </w:tcPr>
          <w:p w:rsidR="008F2CCD" w:rsidRDefault="00514706">
            <w:pPr>
              <w:jc w:val="left"/>
            </w:pPr>
            <w:r>
              <w:rPr>
                <w:color w:val="000000"/>
                <w:sz w:val="24"/>
              </w:rPr>
              <w:t>交银施罗德资产管理有限公司</w:t>
            </w:r>
          </w:p>
        </w:tc>
        <w:tc>
          <w:tcPr>
            <w:tcW w:w="3780" w:type="dxa"/>
            <w:vAlign w:val="center"/>
          </w:tcPr>
          <w:p w:rsidR="008F2CCD" w:rsidRDefault="00514706">
            <w:pPr>
              <w:jc w:val="center"/>
            </w:pPr>
            <w:r>
              <w:rPr>
                <w:color w:val="000000"/>
                <w:sz w:val="24"/>
              </w:rPr>
              <w:t>基金管理人的子公司</w:t>
            </w:r>
          </w:p>
        </w:tc>
      </w:tr>
      <w:tr w:rsidR="008F2CCD">
        <w:tc>
          <w:tcPr>
            <w:tcW w:w="5220" w:type="dxa"/>
            <w:vAlign w:val="center"/>
          </w:tcPr>
          <w:p w:rsidR="008F2CCD" w:rsidRDefault="00514706">
            <w:pPr>
              <w:jc w:val="left"/>
            </w:pPr>
            <w:r>
              <w:rPr>
                <w:color w:val="000000"/>
                <w:sz w:val="24"/>
              </w:rPr>
              <w:t>上海直源投资管理有限公司</w:t>
            </w:r>
          </w:p>
        </w:tc>
        <w:tc>
          <w:tcPr>
            <w:tcW w:w="3780" w:type="dxa"/>
            <w:vAlign w:val="center"/>
          </w:tcPr>
          <w:p w:rsidR="008F2CCD" w:rsidRDefault="00514706">
            <w:pPr>
              <w:jc w:val="center"/>
            </w:pPr>
            <w:r>
              <w:rPr>
                <w:color w:val="000000"/>
                <w:sz w:val="24"/>
              </w:rPr>
              <w:t>受基金管理人控制的公司</w:t>
            </w:r>
          </w:p>
        </w:tc>
      </w:tr>
      <w:tr w:rsidR="008F2CCD">
        <w:tc>
          <w:tcPr>
            <w:tcW w:w="5220" w:type="dxa"/>
            <w:vAlign w:val="center"/>
          </w:tcPr>
          <w:p w:rsidR="008F2CCD" w:rsidRDefault="00514706">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8F2CCD" w:rsidRDefault="00514706">
            <w:pPr>
              <w:jc w:val="center"/>
            </w:pPr>
            <w:r>
              <w:rPr>
                <w:color w:val="000000"/>
                <w:sz w:val="24"/>
              </w:rPr>
              <w:t>受基金管理人控制的公司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9" w:name="_Toc509748752"/>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89"/>
    </w:p>
    <w:p w:rsidR="001A59F9" w:rsidRPr="00AD0E47" w:rsidRDefault="001A59F9" w:rsidP="00AD0E47">
      <w:pPr>
        <w:pStyle w:val="20"/>
        <w:spacing w:before="29" w:after="0" w:line="288" w:lineRule="auto"/>
        <w:rPr>
          <w:rFonts w:ascii="Times New Roman" w:hAnsi="Times New Roman"/>
          <w:kern w:val="0"/>
          <w:szCs w:val="24"/>
        </w:rPr>
      </w:pPr>
      <w:bookmarkStart w:id="190" w:name="_Toc509748753"/>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90"/>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w:t>
      </w:r>
      <w:proofErr w:type="gramStart"/>
      <w:r w:rsidRPr="00E605C6">
        <w:rPr>
          <w:color w:val="000000"/>
          <w:sz w:val="24"/>
        </w:rPr>
        <w:t>无通过</w:t>
      </w:r>
      <w:proofErr w:type="gramEnd"/>
      <w:r w:rsidRPr="00E605C6">
        <w:rPr>
          <w:color w:val="000000"/>
          <w:sz w:val="24"/>
        </w:rPr>
        <w:t>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509748754"/>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91"/>
    </w:p>
    <w:p w:rsidR="001A59F9" w:rsidRPr="00AD0E47" w:rsidRDefault="001A59F9" w:rsidP="00AD0E47">
      <w:pPr>
        <w:pStyle w:val="20"/>
        <w:spacing w:before="29" w:after="0" w:line="288" w:lineRule="auto"/>
        <w:rPr>
          <w:rFonts w:ascii="Times New Roman" w:hAnsi="Times New Roman"/>
          <w:kern w:val="0"/>
          <w:szCs w:val="24"/>
        </w:rPr>
      </w:pPr>
      <w:bookmarkStart w:id="192" w:name="_Toc509748755"/>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9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45,738,085.35</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38,871,059.54</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8,181,940.01</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6,250,717.57</w:t>
            </w:r>
          </w:p>
        </w:tc>
      </w:tr>
    </w:tbl>
    <w:p w:rsidR="008F2CCD" w:rsidRDefault="00514706">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×1.50%÷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509748756"/>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9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7,623,014.18</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6,478,509.99</w:t>
            </w:r>
          </w:p>
        </w:tc>
      </w:tr>
    </w:tbl>
    <w:p w:rsidR="008F2CCD" w:rsidRDefault="00514706">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94" w:name="_Toc509748757"/>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94"/>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E53B92" w:rsidRPr="00164A72" w:rsidRDefault="001A59F9" w:rsidP="00164A72">
      <w:pPr>
        <w:pStyle w:val="20"/>
        <w:spacing w:before="29" w:after="0" w:line="288" w:lineRule="auto"/>
        <w:rPr>
          <w:rFonts w:ascii="Times New Roman" w:hAnsi="Times New Roman"/>
          <w:kern w:val="0"/>
          <w:szCs w:val="24"/>
        </w:rPr>
      </w:pPr>
      <w:bookmarkStart w:id="195" w:name="_Toc509748758"/>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95"/>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509748759"/>
      <w:r w:rsidRPr="00AD0E47">
        <w:rPr>
          <w:rFonts w:ascii="Times New Roman" w:hAnsi="Times New Roman"/>
          <w:kern w:val="0"/>
          <w:szCs w:val="24"/>
        </w:rPr>
        <w:t>7.4.10.4</w:t>
      </w:r>
      <w:proofErr w:type="gramStart"/>
      <w:r w:rsidRPr="00AD0E47">
        <w:rPr>
          <w:rFonts w:ascii="Times New Roman" w:hAnsi="Times New Roman" w:hint="eastAsia"/>
          <w:kern w:val="0"/>
          <w:szCs w:val="24"/>
        </w:rPr>
        <w:t>各</w:t>
      </w:r>
      <w:proofErr w:type="gramEnd"/>
      <w:r w:rsidRPr="00AD0E47">
        <w:rPr>
          <w:rFonts w:ascii="Times New Roman" w:hAnsi="Times New Roman" w:hint="eastAsia"/>
          <w:kern w:val="0"/>
          <w:szCs w:val="24"/>
        </w:rPr>
        <w:t>关联方投资本基金的情况</w:t>
      </w:r>
      <w:bookmarkEnd w:id="196"/>
    </w:p>
    <w:p w:rsidR="001A59F9" w:rsidRPr="00AD0E47" w:rsidRDefault="001A59F9" w:rsidP="00AD0E47">
      <w:pPr>
        <w:pStyle w:val="20"/>
        <w:spacing w:before="29" w:after="0" w:line="288" w:lineRule="auto"/>
        <w:rPr>
          <w:rFonts w:ascii="Times New Roman" w:hAnsi="Times New Roman"/>
          <w:kern w:val="0"/>
          <w:szCs w:val="24"/>
        </w:rPr>
      </w:pPr>
      <w:bookmarkStart w:id="197" w:name="_Toc509748760"/>
      <w:r w:rsidRPr="00AD0E47">
        <w:rPr>
          <w:rFonts w:ascii="Times New Roman" w:hAnsi="Times New Roman"/>
          <w:kern w:val="0"/>
          <w:szCs w:val="24"/>
        </w:rPr>
        <w:t>7.4.10.4.1</w:t>
      </w:r>
      <w:r w:rsidRPr="00AD0E47">
        <w:rPr>
          <w:rFonts w:ascii="Times New Roman" w:hAnsi="Times New Roman" w:hint="eastAsia"/>
          <w:kern w:val="0"/>
          <w:szCs w:val="24"/>
        </w:rPr>
        <w:t>报告期内基金管理人运用</w:t>
      </w:r>
      <w:proofErr w:type="gramStart"/>
      <w:r w:rsidRPr="00AD0E47">
        <w:rPr>
          <w:rFonts w:ascii="Times New Roman" w:hAnsi="Times New Roman" w:hint="eastAsia"/>
          <w:kern w:val="0"/>
          <w:szCs w:val="24"/>
        </w:rPr>
        <w:t>固有资金</w:t>
      </w:r>
      <w:proofErr w:type="gramEnd"/>
      <w:r w:rsidRPr="00AD0E47">
        <w:rPr>
          <w:rFonts w:ascii="Times New Roman" w:hAnsi="Times New Roman" w:hint="eastAsia"/>
          <w:kern w:val="0"/>
          <w:szCs w:val="24"/>
        </w:rPr>
        <w:t>投资本基金的情况</w:t>
      </w:r>
      <w:bookmarkEnd w:id="19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91212A" w:rsidTr="007D2C1A">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autoSpaceDE w:val="0"/>
              <w:autoSpaceDN w:val="0"/>
              <w:spacing w:before="29" w:line="288" w:lineRule="auto"/>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04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autoSpaceDE w:val="0"/>
              <w:autoSpaceDN w:val="0"/>
              <w:spacing w:before="29" w:line="288" w:lineRule="auto"/>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期初持有的基金份额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81,303,685.60</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期间申购</w:t>
            </w:r>
            <w:r w:rsidR="001A59F9" w:rsidRPr="009C2B48">
              <w:rPr>
                <w:color w:val="000000"/>
                <w:kern w:val="0"/>
                <w:sz w:val="24"/>
              </w:rPr>
              <w:t>/</w:t>
            </w:r>
            <w:proofErr w:type="gramStart"/>
            <w:r w:rsidR="001A59F9" w:rsidRPr="009C2B48">
              <w:rPr>
                <w:rFonts w:hint="eastAsia"/>
                <w:color w:val="000000"/>
                <w:kern w:val="0"/>
                <w:sz w:val="24"/>
              </w:rPr>
              <w:t>买入总</w:t>
            </w:r>
            <w:proofErr w:type="gramEnd"/>
            <w:r w:rsidR="001A59F9" w:rsidRPr="009C2B48">
              <w:rPr>
                <w:rFonts w:hint="eastAsia"/>
                <w:color w:val="000000"/>
                <w:kern w:val="0"/>
                <w:sz w:val="24"/>
              </w:rPr>
              <w:t>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30,781,768.33</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期间因拆分变动份额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减：</w:t>
            </w:r>
            <w:r w:rsidR="004B56BE" w:rsidRPr="00280D8B">
              <w:rPr>
                <w:rFonts w:hint="eastAsia"/>
                <w:sz w:val="24"/>
              </w:rPr>
              <w:t>报告</w:t>
            </w:r>
            <w:r w:rsidRPr="009C2B48">
              <w:rPr>
                <w:rFonts w:hint="eastAsia"/>
                <w:color w:val="000000"/>
                <w:kern w:val="0"/>
                <w:sz w:val="24"/>
              </w:rPr>
              <w:t>期间赎回</w:t>
            </w:r>
            <w:r w:rsidRPr="009C2B48">
              <w:rPr>
                <w:color w:val="000000"/>
                <w:kern w:val="0"/>
                <w:sz w:val="24"/>
              </w:rPr>
              <w:t>/</w:t>
            </w:r>
            <w:r w:rsidRPr="009C2B48">
              <w:rPr>
                <w:rFonts w:hint="eastAsia"/>
                <w:color w:val="000000"/>
                <w:kern w:val="0"/>
                <w:sz w:val="24"/>
              </w:rPr>
              <w:t>卖出总份额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112,085,453.93</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期末持有的基金份额占基金总份额比例</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bl>
    <w:p w:rsidR="00D57737" w:rsidRPr="00D57737" w:rsidRDefault="001A59F9" w:rsidP="00D57737">
      <w:pPr>
        <w:tabs>
          <w:tab w:val="left" w:pos="426"/>
        </w:tabs>
        <w:spacing w:before="29" w:line="288" w:lineRule="auto"/>
        <w:jc w:val="left"/>
        <w:rPr>
          <w:kern w:val="0"/>
          <w:sz w:val="24"/>
        </w:rPr>
      </w:pPr>
      <w:r w:rsidRPr="00D754A9">
        <w:rPr>
          <w:kern w:val="0"/>
          <w:sz w:val="24"/>
        </w:rPr>
        <w:t>注：</w:t>
      </w:r>
      <w:r w:rsidR="00D57737" w:rsidRPr="00D57737">
        <w:rPr>
          <w:rFonts w:hint="eastAsia"/>
          <w:kern w:val="0"/>
          <w:sz w:val="24"/>
        </w:rPr>
        <w:t>1</w:t>
      </w:r>
      <w:r w:rsidR="00D57737" w:rsidRPr="00D57737">
        <w:rPr>
          <w:rFonts w:hint="eastAsia"/>
          <w:kern w:val="0"/>
          <w:sz w:val="24"/>
        </w:rPr>
        <w:t>、如果本报告期间发生转换入、红利再投业务，则总申购份额中包含该业务。</w:t>
      </w:r>
    </w:p>
    <w:p w:rsidR="00D57737" w:rsidRPr="00D57737" w:rsidRDefault="00D57737" w:rsidP="00D57737">
      <w:pPr>
        <w:tabs>
          <w:tab w:val="left" w:pos="426"/>
        </w:tabs>
        <w:spacing w:before="29" w:line="288" w:lineRule="auto"/>
        <w:jc w:val="left"/>
        <w:rPr>
          <w:kern w:val="0"/>
          <w:sz w:val="24"/>
        </w:rPr>
      </w:pPr>
      <w:r w:rsidRPr="00D57737">
        <w:rPr>
          <w:rFonts w:hint="eastAsia"/>
          <w:kern w:val="0"/>
          <w:sz w:val="24"/>
        </w:rPr>
        <w:t>2</w:t>
      </w:r>
      <w:r w:rsidRPr="00D57737">
        <w:rPr>
          <w:rFonts w:hint="eastAsia"/>
          <w:kern w:val="0"/>
          <w:sz w:val="24"/>
        </w:rPr>
        <w:t>、如果本报告期间发生转换出业务，则总赎回份额中包含该业务。</w:t>
      </w:r>
    </w:p>
    <w:p w:rsidR="001A59F9" w:rsidRPr="00D754A9" w:rsidRDefault="00D57737" w:rsidP="00D57737">
      <w:pPr>
        <w:tabs>
          <w:tab w:val="left" w:pos="426"/>
        </w:tabs>
        <w:spacing w:before="29" w:line="288" w:lineRule="auto"/>
        <w:jc w:val="left"/>
        <w:rPr>
          <w:kern w:val="0"/>
          <w:sz w:val="24"/>
        </w:rPr>
      </w:pPr>
      <w:r w:rsidRPr="00D57737">
        <w:rPr>
          <w:rFonts w:hint="eastAsia"/>
          <w:kern w:val="0"/>
          <w:sz w:val="24"/>
        </w:rPr>
        <w:lastRenderedPageBreak/>
        <w:t>3</w:t>
      </w:r>
      <w:r w:rsidRPr="00D57737">
        <w:rPr>
          <w:rFonts w:hint="eastAsia"/>
          <w:kern w:val="0"/>
          <w:sz w:val="24"/>
        </w:rPr>
        <w:t>、基金管理人投资本基金适用的申购</w:t>
      </w:r>
      <w:r w:rsidRPr="00D57737">
        <w:rPr>
          <w:rFonts w:hint="eastAsia"/>
          <w:kern w:val="0"/>
          <w:sz w:val="24"/>
        </w:rPr>
        <w:t>/</w:t>
      </w:r>
      <w:r w:rsidRPr="00D57737">
        <w:rPr>
          <w:rFonts w:hint="eastAsia"/>
          <w:kern w:val="0"/>
          <w:sz w:val="24"/>
        </w:rPr>
        <w:t>赎回费率按照本基金招募说明书的规定执行。</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98" w:name="_Toc509748761"/>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98"/>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99" w:name="_Toc509748762"/>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9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2016</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2016</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8F2CCD">
        <w:tc>
          <w:tcPr>
            <w:tcW w:w="2268" w:type="dxa"/>
            <w:vAlign w:val="center"/>
          </w:tcPr>
          <w:p w:rsidR="008F2CCD" w:rsidRDefault="00514706">
            <w:pPr>
              <w:jc w:val="left"/>
            </w:pPr>
            <w:r>
              <w:rPr>
                <w:szCs w:val="21"/>
              </w:rPr>
              <w:t>中国建设银行</w:t>
            </w:r>
          </w:p>
        </w:tc>
        <w:tc>
          <w:tcPr>
            <w:tcW w:w="1683" w:type="dxa"/>
            <w:vAlign w:val="center"/>
          </w:tcPr>
          <w:p w:rsidR="008F2CCD" w:rsidRDefault="00514706">
            <w:pPr>
              <w:jc w:val="right"/>
            </w:pPr>
            <w:r>
              <w:rPr>
                <w:szCs w:val="21"/>
              </w:rPr>
              <w:t>74,586,494.96</w:t>
            </w:r>
          </w:p>
        </w:tc>
        <w:tc>
          <w:tcPr>
            <w:tcW w:w="1683" w:type="dxa"/>
            <w:vAlign w:val="center"/>
          </w:tcPr>
          <w:p w:rsidR="008F2CCD" w:rsidRDefault="00514706">
            <w:pPr>
              <w:jc w:val="right"/>
            </w:pPr>
            <w:r>
              <w:rPr>
                <w:szCs w:val="21"/>
              </w:rPr>
              <w:t>1,946,380.07</w:t>
            </w:r>
          </w:p>
        </w:tc>
        <w:tc>
          <w:tcPr>
            <w:tcW w:w="1683" w:type="dxa"/>
            <w:vAlign w:val="center"/>
          </w:tcPr>
          <w:p w:rsidR="008F2CCD" w:rsidRDefault="00514706">
            <w:pPr>
              <w:jc w:val="right"/>
            </w:pPr>
            <w:r>
              <w:rPr>
                <w:szCs w:val="21"/>
              </w:rPr>
              <w:t>222,330,190.53</w:t>
            </w:r>
          </w:p>
        </w:tc>
        <w:tc>
          <w:tcPr>
            <w:tcW w:w="1683" w:type="dxa"/>
            <w:vAlign w:val="center"/>
          </w:tcPr>
          <w:p w:rsidR="008F2CCD" w:rsidRDefault="00514706">
            <w:pPr>
              <w:jc w:val="right"/>
            </w:pPr>
            <w:r>
              <w:rPr>
                <w:szCs w:val="21"/>
              </w:rPr>
              <w:t>2,986,843.79</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509748763"/>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20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509748764"/>
      <w:r w:rsidRPr="00AD0E47">
        <w:rPr>
          <w:rFonts w:ascii="Times New Roman" w:hAnsi="Times New Roman"/>
          <w:kern w:val="0"/>
          <w:szCs w:val="24"/>
        </w:rPr>
        <w:t>7.4.10.7</w:t>
      </w:r>
      <w:r w:rsidRPr="00AD0E47">
        <w:rPr>
          <w:rFonts w:ascii="Times New Roman" w:hAnsi="Times New Roman" w:hint="eastAsia"/>
          <w:kern w:val="0"/>
          <w:szCs w:val="24"/>
        </w:rPr>
        <w:t>其他关联交易事项的说明</w:t>
      </w:r>
      <w:bookmarkEnd w:id="201"/>
    </w:p>
    <w:p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509748765"/>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202"/>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本基金本报告期内未进行利润分配。本基金的基金管理人于资产负债表日后，报告批准报出日前宣告的利润分配情况，请参见附注</w:t>
      </w:r>
      <w:r w:rsidRPr="002C4A1B">
        <w:rPr>
          <w:kern w:val="0"/>
          <w:sz w:val="24"/>
        </w:rPr>
        <w:t>7.4.8.2</w:t>
      </w:r>
      <w:r w:rsidRPr="002C4A1B">
        <w:rPr>
          <w:kern w:val="0"/>
          <w:sz w:val="24"/>
        </w:rPr>
        <w:t>资产负债表日后事项。</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03" w:name="_Toc509748766"/>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2017</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203"/>
    </w:p>
    <w:p w:rsidR="001A59F9" w:rsidRPr="00AD0E47" w:rsidRDefault="001A59F9" w:rsidP="00AD0E47">
      <w:pPr>
        <w:pStyle w:val="20"/>
        <w:spacing w:before="29" w:after="0" w:line="288" w:lineRule="auto"/>
        <w:rPr>
          <w:rFonts w:ascii="Times New Roman" w:hAnsi="Times New Roman"/>
          <w:kern w:val="0"/>
          <w:szCs w:val="24"/>
        </w:rPr>
      </w:pPr>
      <w:bookmarkStart w:id="204" w:name="_Toc509748767"/>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20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proofErr w:type="gramStart"/>
            <w:r w:rsidRPr="00EF4A32">
              <w:rPr>
                <w:rFonts w:hint="eastAsia"/>
                <w:sz w:val="24"/>
              </w:rPr>
              <w:t>通日</w:t>
            </w:r>
            <w:proofErr w:type="gramEnd"/>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proofErr w:type="gramStart"/>
            <w:r w:rsidRPr="00EF4A32">
              <w:rPr>
                <w:rFonts w:hint="eastAsia"/>
                <w:sz w:val="24"/>
              </w:rPr>
              <w:t>限类型</w:t>
            </w:r>
            <w:proofErr w:type="gramEnd"/>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w:t>
            </w:r>
            <w:proofErr w:type="gramStart"/>
            <w:r w:rsidRPr="00EF4A32">
              <w:rPr>
                <w:rFonts w:hint="eastAsia"/>
                <w:sz w:val="24"/>
              </w:rPr>
              <w:t>估</w:t>
            </w:r>
            <w:proofErr w:type="gramEnd"/>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8F2CCD">
        <w:tc>
          <w:tcPr>
            <w:tcW w:w="834" w:type="dxa"/>
            <w:vAlign w:val="center"/>
          </w:tcPr>
          <w:p w:rsidR="008F2CCD" w:rsidRDefault="00514706">
            <w:pPr>
              <w:jc w:val="center"/>
            </w:pPr>
            <w:r>
              <w:rPr>
                <w:sz w:val="24"/>
              </w:rPr>
              <w:t>002923</w:t>
            </w:r>
          </w:p>
        </w:tc>
        <w:tc>
          <w:tcPr>
            <w:tcW w:w="835" w:type="dxa"/>
            <w:vAlign w:val="center"/>
          </w:tcPr>
          <w:p w:rsidR="008F2CCD" w:rsidRDefault="00514706">
            <w:pPr>
              <w:jc w:val="center"/>
            </w:pPr>
            <w:proofErr w:type="gramStart"/>
            <w:r>
              <w:rPr>
                <w:sz w:val="24"/>
              </w:rPr>
              <w:t>润都股份</w:t>
            </w:r>
            <w:proofErr w:type="gramEnd"/>
          </w:p>
        </w:tc>
        <w:tc>
          <w:tcPr>
            <w:tcW w:w="834" w:type="dxa"/>
            <w:vAlign w:val="center"/>
          </w:tcPr>
          <w:p w:rsidR="008F2CCD" w:rsidRDefault="00514706">
            <w:pPr>
              <w:jc w:val="center"/>
            </w:pPr>
            <w:r>
              <w:rPr>
                <w:sz w:val="24"/>
              </w:rPr>
              <w:t>2017-12-28</w:t>
            </w:r>
          </w:p>
        </w:tc>
        <w:tc>
          <w:tcPr>
            <w:tcW w:w="835" w:type="dxa"/>
            <w:vAlign w:val="center"/>
          </w:tcPr>
          <w:p w:rsidR="008F2CCD" w:rsidRDefault="00514706">
            <w:pPr>
              <w:jc w:val="center"/>
            </w:pPr>
            <w:r>
              <w:rPr>
                <w:sz w:val="24"/>
              </w:rPr>
              <w:t>2018-01-05</w:t>
            </w:r>
          </w:p>
        </w:tc>
        <w:tc>
          <w:tcPr>
            <w:tcW w:w="834" w:type="dxa"/>
            <w:vAlign w:val="center"/>
          </w:tcPr>
          <w:p w:rsidR="008F2CCD" w:rsidRDefault="00514706">
            <w:pPr>
              <w:jc w:val="center"/>
            </w:pPr>
            <w:r>
              <w:rPr>
                <w:sz w:val="24"/>
              </w:rPr>
              <w:t>新股未上市</w:t>
            </w:r>
          </w:p>
        </w:tc>
        <w:tc>
          <w:tcPr>
            <w:tcW w:w="835" w:type="dxa"/>
            <w:vAlign w:val="center"/>
          </w:tcPr>
          <w:p w:rsidR="008F2CCD" w:rsidRDefault="00514706">
            <w:pPr>
              <w:jc w:val="right"/>
            </w:pPr>
            <w:r>
              <w:rPr>
                <w:sz w:val="24"/>
              </w:rPr>
              <w:t>17.01</w:t>
            </w:r>
          </w:p>
        </w:tc>
        <w:tc>
          <w:tcPr>
            <w:tcW w:w="834" w:type="dxa"/>
            <w:vAlign w:val="center"/>
          </w:tcPr>
          <w:p w:rsidR="008F2CCD" w:rsidRDefault="00514706">
            <w:pPr>
              <w:jc w:val="right"/>
            </w:pPr>
            <w:r>
              <w:rPr>
                <w:sz w:val="24"/>
              </w:rPr>
              <w:t>17.01</w:t>
            </w:r>
          </w:p>
        </w:tc>
        <w:tc>
          <w:tcPr>
            <w:tcW w:w="835" w:type="dxa"/>
            <w:vAlign w:val="center"/>
          </w:tcPr>
          <w:p w:rsidR="008F2CCD" w:rsidRDefault="00514706">
            <w:pPr>
              <w:jc w:val="right"/>
            </w:pPr>
            <w:r>
              <w:rPr>
                <w:sz w:val="24"/>
              </w:rPr>
              <w:t>954</w:t>
            </w:r>
          </w:p>
        </w:tc>
        <w:tc>
          <w:tcPr>
            <w:tcW w:w="834" w:type="dxa"/>
            <w:vAlign w:val="center"/>
          </w:tcPr>
          <w:p w:rsidR="008F2CCD" w:rsidRDefault="00514706">
            <w:pPr>
              <w:jc w:val="right"/>
            </w:pPr>
            <w:r>
              <w:rPr>
                <w:sz w:val="24"/>
              </w:rPr>
              <w:t>16,227.54</w:t>
            </w:r>
          </w:p>
        </w:tc>
        <w:tc>
          <w:tcPr>
            <w:tcW w:w="835" w:type="dxa"/>
            <w:vAlign w:val="center"/>
          </w:tcPr>
          <w:p w:rsidR="008F2CCD" w:rsidRDefault="00514706">
            <w:pPr>
              <w:jc w:val="right"/>
            </w:pPr>
            <w:r>
              <w:rPr>
                <w:sz w:val="24"/>
              </w:rPr>
              <w:t>16,227.54</w:t>
            </w:r>
          </w:p>
        </w:tc>
        <w:tc>
          <w:tcPr>
            <w:tcW w:w="835" w:type="dxa"/>
            <w:vAlign w:val="center"/>
          </w:tcPr>
          <w:p w:rsidR="008F2CCD" w:rsidRDefault="00514706">
            <w:pPr>
              <w:jc w:val="center"/>
            </w:pPr>
            <w:r>
              <w:rPr>
                <w:sz w:val="24"/>
              </w:rPr>
              <w:t>-</w:t>
            </w:r>
          </w:p>
        </w:tc>
      </w:tr>
      <w:tr w:rsidR="008F2CCD">
        <w:tc>
          <w:tcPr>
            <w:tcW w:w="834" w:type="dxa"/>
            <w:vAlign w:val="center"/>
          </w:tcPr>
          <w:p w:rsidR="008F2CCD" w:rsidRDefault="00514706">
            <w:pPr>
              <w:jc w:val="center"/>
            </w:pPr>
            <w:r>
              <w:rPr>
                <w:sz w:val="24"/>
              </w:rPr>
              <w:t>300664</w:t>
            </w:r>
          </w:p>
        </w:tc>
        <w:tc>
          <w:tcPr>
            <w:tcW w:w="835" w:type="dxa"/>
            <w:vAlign w:val="center"/>
          </w:tcPr>
          <w:p w:rsidR="008F2CCD" w:rsidRDefault="00514706">
            <w:pPr>
              <w:jc w:val="center"/>
            </w:pPr>
            <w:r>
              <w:rPr>
                <w:sz w:val="24"/>
              </w:rPr>
              <w:t>鹏</w:t>
            </w:r>
            <w:proofErr w:type="gramStart"/>
            <w:r>
              <w:rPr>
                <w:sz w:val="24"/>
              </w:rPr>
              <w:t>鹞</w:t>
            </w:r>
            <w:proofErr w:type="gramEnd"/>
            <w:r>
              <w:rPr>
                <w:sz w:val="24"/>
              </w:rPr>
              <w:t>环保</w:t>
            </w:r>
          </w:p>
        </w:tc>
        <w:tc>
          <w:tcPr>
            <w:tcW w:w="834" w:type="dxa"/>
            <w:vAlign w:val="center"/>
          </w:tcPr>
          <w:p w:rsidR="008F2CCD" w:rsidRDefault="00514706">
            <w:pPr>
              <w:jc w:val="center"/>
            </w:pPr>
            <w:r>
              <w:rPr>
                <w:sz w:val="24"/>
              </w:rPr>
              <w:t>2017-12-28</w:t>
            </w:r>
          </w:p>
        </w:tc>
        <w:tc>
          <w:tcPr>
            <w:tcW w:w="835" w:type="dxa"/>
            <w:vAlign w:val="center"/>
          </w:tcPr>
          <w:p w:rsidR="008F2CCD" w:rsidRDefault="00514706">
            <w:pPr>
              <w:jc w:val="center"/>
            </w:pPr>
            <w:r>
              <w:rPr>
                <w:sz w:val="24"/>
              </w:rPr>
              <w:t>2018-01-05</w:t>
            </w:r>
          </w:p>
        </w:tc>
        <w:tc>
          <w:tcPr>
            <w:tcW w:w="834" w:type="dxa"/>
            <w:vAlign w:val="center"/>
          </w:tcPr>
          <w:p w:rsidR="008F2CCD" w:rsidRDefault="00514706">
            <w:pPr>
              <w:jc w:val="center"/>
            </w:pPr>
            <w:r>
              <w:rPr>
                <w:sz w:val="24"/>
              </w:rPr>
              <w:t>新股未上</w:t>
            </w:r>
            <w:r>
              <w:rPr>
                <w:sz w:val="24"/>
              </w:rPr>
              <w:lastRenderedPageBreak/>
              <w:t>市</w:t>
            </w:r>
          </w:p>
        </w:tc>
        <w:tc>
          <w:tcPr>
            <w:tcW w:w="835" w:type="dxa"/>
            <w:vAlign w:val="center"/>
          </w:tcPr>
          <w:p w:rsidR="008F2CCD" w:rsidRDefault="00514706">
            <w:pPr>
              <w:jc w:val="right"/>
            </w:pPr>
            <w:r>
              <w:rPr>
                <w:sz w:val="24"/>
              </w:rPr>
              <w:lastRenderedPageBreak/>
              <w:t>8.88</w:t>
            </w:r>
          </w:p>
        </w:tc>
        <w:tc>
          <w:tcPr>
            <w:tcW w:w="834" w:type="dxa"/>
            <w:vAlign w:val="center"/>
          </w:tcPr>
          <w:p w:rsidR="008F2CCD" w:rsidRDefault="00514706">
            <w:pPr>
              <w:jc w:val="right"/>
            </w:pPr>
            <w:r>
              <w:rPr>
                <w:sz w:val="24"/>
              </w:rPr>
              <w:t>8.88</w:t>
            </w:r>
          </w:p>
        </w:tc>
        <w:tc>
          <w:tcPr>
            <w:tcW w:w="835" w:type="dxa"/>
            <w:vAlign w:val="center"/>
          </w:tcPr>
          <w:p w:rsidR="008F2CCD" w:rsidRDefault="00514706">
            <w:pPr>
              <w:jc w:val="right"/>
            </w:pPr>
            <w:r>
              <w:rPr>
                <w:sz w:val="24"/>
              </w:rPr>
              <w:t>3,640</w:t>
            </w:r>
          </w:p>
        </w:tc>
        <w:tc>
          <w:tcPr>
            <w:tcW w:w="834" w:type="dxa"/>
            <w:vAlign w:val="center"/>
          </w:tcPr>
          <w:p w:rsidR="008F2CCD" w:rsidRDefault="00514706">
            <w:pPr>
              <w:jc w:val="right"/>
            </w:pPr>
            <w:r>
              <w:rPr>
                <w:sz w:val="24"/>
              </w:rPr>
              <w:t>32,323.20</w:t>
            </w:r>
          </w:p>
        </w:tc>
        <w:tc>
          <w:tcPr>
            <w:tcW w:w="835" w:type="dxa"/>
            <w:vAlign w:val="center"/>
          </w:tcPr>
          <w:p w:rsidR="008F2CCD" w:rsidRDefault="00514706">
            <w:pPr>
              <w:jc w:val="right"/>
            </w:pPr>
            <w:r>
              <w:rPr>
                <w:sz w:val="24"/>
              </w:rPr>
              <w:t>32,323.20</w:t>
            </w:r>
          </w:p>
        </w:tc>
        <w:tc>
          <w:tcPr>
            <w:tcW w:w="835" w:type="dxa"/>
            <w:vAlign w:val="center"/>
          </w:tcPr>
          <w:p w:rsidR="008F2CCD" w:rsidRDefault="00514706">
            <w:pPr>
              <w:jc w:val="center"/>
            </w:pPr>
            <w:r>
              <w:rPr>
                <w:sz w:val="24"/>
              </w:rPr>
              <w:t>-</w:t>
            </w:r>
          </w:p>
        </w:tc>
      </w:tr>
      <w:tr w:rsidR="008F2CCD">
        <w:tc>
          <w:tcPr>
            <w:tcW w:w="834" w:type="dxa"/>
            <w:vAlign w:val="center"/>
          </w:tcPr>
          <w:p w:rsidR="008F2CCD" w:rsidRDefault="00514706">
            <w:pPr>
              <w:jc w:val="center"/>
            </w:pPr>
            <w:r>
              <w:rPr>
                <w:sz w:val="24"/>
              </w:rPr>
              <w:t>603080</w:t>
            </w:r>
          </w:p>
        </w:tc>
        <w:tc>
          <w:tcPr>
            <w:tcW w:w="835" w:type="dxa"/>
            <w:vAlign w:val="center"/>
          </w:tcPr>
          <w:p w:rsidR="008F2CCD" w:rsidRDefault="00514706">
            <w:pPr>
              <w:jc w:val="center"/>
            </w:pPr>
            <w:r>
              <w:rPr>
                <w:sz w:val="24"/>
              </w:rPr>
              <w:t>新疆火炬</w:t>
            </w:r>
          </w:p>
        </w:tc>
        <w:tc>
          <w:tcPr>
            <w:tcW w:w="834" w:type="dxa"/>
            <w:vAlign w:val="center"/>
          </w:tcPr>
          <w:p w:rsidR="008F2CCD" w:rsidRDefault="00514706">
            <w:pPr>
              <w:jc w:val="center"/>
            </w:pPr>
            <w:r>
              <w:rPr>
                <w:sz w:val="24"/>
              </w:rPr>
              <w:t>2017-12-25</w:t>
            </w:r>
          </w:p>
        </w:tc>
        <w:tc>
          <w:tcPr>
            <w:tcW w:w="835" w:type="dxa"/>
            <w:vAlign w:val="center"/>
          </w:tcPr>
          <w:p w:rsidR="008F2CCD" w:rsidRDefault="00514706">
            <w:pPr>
              <w:jc w:val="center"/>
            </w:pPr>
            <w:r>
              <w:rPr>
                <w:sz w:val="24"/>
              </w:rPr>
              <w:t>2018-01-03</w:t>
            </w:r>
          </w:p>
        </w:tc>
        <w:tc>
          <w:tcPr>
            <w:tcW w:w="834" w:type="dxa"/>
            <w:vAlign w:val="center"/>
          </w:tcPr>
          <w:p w:rsidR="008F2CCD" w:rsidRDefault="00514706">
            <w:pPr>
              <w:jc w:val="center"/>
            </w:pPr>
            <w:r>
              <w:rPr>
                <w:sz w:val="24"/>
              </w:rPr>
              <w:t>新股未上市</w:t>
            </w:r>
          </w:p>
        </w:tc>
        <w:tc>
          <w:tcPr>
            <w:tcW w:w="835" w:type="dxa"/>
            <w:vAlign w:val="center"/>
          </w:tcPr>
          <w:p w:rsidR="008F2CCD" w:rsidRDefault="00514706">
            <w:pPr>
              <w:jc w:val="right"/>
            </w:pPr>
            <w:r>
              <w:rPr>
                <w:sz w:val="24"/>
              </w:rPr>
              <w:t>13.60</w:t>
            </w:r>
          </w:p>
        </w:tc>
        <w:tc>
          <w:tcPr>
            <w:tcW w:w="834" w:type="dxa"/>
            <w:vAlign w:val="center"/>
          </w:tcPr>
          <w:p w:rsidR="008F2CCD" w:rsidRDefault="00514706">
            <w:pPr>
              <w:jc w:val="right"/>
            </w:pPr>
            <w:r>
              <w:rPr>
                <w:sz w:val="24"/>
              </w:rPr>
              <w:t>13.60</w:t>
            </w:r>
          </w:p>
        </w:tc>
        <w:tc>
          <w:tcPr>
            <w:tcW w:w="835" w:type="dxa"/>
            <w:vAlign w:val="center"/>
          </w:tcPr>
          <w:p w:rsidR="008F2CCD" w:rsidRDefault="00514706">
            <w:pPr>
              <w:jc w:val="right"/>
            </w:pPr>
            <w:r>
              <w:rPr>
                <w:sz w:val="24"/>
              </w:rPr>
              <w:t>1,187</w:t>
            </w:r>
          </w:p>
        </w:tc>
        <w:tc>
          <w:tcPr>
            <w:tcW w:w="834" w:type="dxa"/>
            <w:vAlign w:val="center"/>
          </w:tcPr>
          <w:p w:rsidR="008F2CCD" w:rsidRDefault="00514706">
            <w:pPr>
              <w:jc w:val="right"/>
            </w:pPr>
            <w:r>
              <w:rPr>
                <w:sz w:val="24"/>
              </w:rPr>
              <w:t>16,143.20</w:t>
            </w:r>
          </w:p>
        </w:tc>
        <w:tc>
          <w:tcPr>
            <w:tcW w:w="835" w:type="dxa"/>
            <w:vAlign w:val="center"/>
          </w:tcPr>
          <w:p w:rsidR="008F2CCD" w:rsidRDefault="00514706">
            <w:pPr>
              <w:jc w:val="right"/>
            </w:pPr>
            <w:r>
              <w:rPr>
                <w:sz w:val="24"/>
              </w:rPr>
              <w:t>16,143.20</w:t>
            </w:r>
          </w:p>
        </w:tc>
        <w:tc>
          <w:tcPr>
            <w:tcW w:w="835" w:type="dxa"/>
            <w:vAlign w:val="center"/>
          </w:tcPr>
          <w:p w:rsidR="008F2CCD" w:rsidRDefault="00514706">
            <w:pPr>
              <w:jc w:val="center"/>
            </w:pPr>
            <w:r>
              <w:rPr>
                <w:sz w:val="24"/>
              </w:rPr>
              <w:t>-</w:t>
            </w:r>
          </w:p>
        </w:tc>
      </w:tr>
      <w:tr w:rsidR="008F2CCD">
        <w:tc>
          <w:tcPr>
            <w:tcW w:w="834" w:type="dxa"/>
            <w:vAlign w:val="center"/>
          </w:tcPr>
          <w:p w:rsidR="008F2CCD" w:rsidRDefault="00514706">
            <w:pPr>
              <w:jc w:val="center"/>
            </w:pPr>
            <w:r>
              <w:rPr>
                <w:sz w:val="24"/>
              </w:rPr>
              <w:t>603161</w:t>
            </w:r>
          </w:p>
        </w:tc>
        <w:tc>
          <w:tcPr>
            <w:tcW w:w="835" w:type="dxa"/>
            <w:vAlign w:val="center"/>
          </w:tcPr>
          <w:p w:rsidR="008F2CCD" w:rsidRDefault="00514706">
            <w:pPr>
              <w:jc w:val="center"/>
            </w:pPr>
            <w:r>
              <w:rPr>
                <w:sz w:val="24"/>
              </w:rPr>
              <w:t>科华控股</w:t>
            </w:r>
          </w:p>
        </w:tc>
        <w:tc>
          <w:tcPr>
            <w:tcW w:w="834" w:type="dxa"/>
            <w:vAlign w:val="center"/>
          </w:tcPr>
          <w:p w:rsidR="008F2CCD" w:rsidRDefault="00514706">
            <w:pPr>
              <w:jc w:val="center"/>
            </w:pPr>
            <w:r>
              <w:rPr>
                <w:sz w:val="24"/>
              </w:rPr>
              <w:t>2017-12-28</w:t>
            </w:r>
          </w:p>
        </w:tc>
        <w:tc>
          <w:tcPr>
            <w:tcW w:w="835" w:type="dxa"/>
            <w:vAlign w:val="center"/>
          </w:tcPr>
          <w:p w:rsidR="008F2CCD" w:rsidRDefault="00514706">
            <w:pPr>
              <w:jc w:val="center"/>
            </w:pPr>
            <w:r>
              <w:rPr>
                <w:sz w:val="24"/>
              </w:rPr>
              <w:t>2018-01-05</w:t>
            </w:r>
          </w:p>
        </w:tc>
        <w:tc>
          <w:tcPr>
            <w:tcW w:w="834" w:type="dxa"/>
            <w:vAlign w:val="center"/>
          </w:tcPr>
          <w:p w:rsidR="008F2CCD" w:rsidRDefault="00514706">
            <w:pPr>
              <w:jc w:val="center"/>
            </w:pPr>
            <w:r>
              <w:rPr>
                <w:sz w:val="24"/>
              </w:rPr>
              <w:t>新股未上市</w:t>
            </w:r>
          </w:p>
        </w:tc>
        <w:tc>
          <w:tcPr>
            <w:tcW w:w="835" w:type="dxa"/>
            <w:vAlign w:val="center"/>
          </w:tcPr>
          <w:p w:rsidR="008F2CCD" w:rsidRDefault="00514706">
            <w:pPr>
              <w:jc w:val="right"/>
            </w:pPr>
            <w:r>
              <w:rPr>
                <w:sz w:val="24"/>
              </w:rPr>
              <w:t>16.75</w:t>
            </w:r>
          </w:p>
        </w:tc>
        <w:tc>
          <w:tcPr>
            <w:tcW w:w="834" w:type="dxa"/>
            <w:vAlign w:val="center"/>
          </w:tcPr>
          <w:p w:rsidR="008F2CCD" w:rsidRDefault="00514706">
            <w:pPr>
              <w:jc w:val="right"/>
            </w:pPr>
            <w:r>
              <w:rPr>
                <w:sz w:val="24"/>
              </w:rPr>
              <w:t>16.75</w:t>
            </w:r>
          </w:p>
        </w:tc>
        <w:tc>
          <w:tcPr>
            <w:tcW w:w="835" w:type="dxa"/>
            <w:vAlign w:val="center"/>
          </w:tcPr>
          <w:p w:rsidR="008F2CCD" w:rsidRDefault="00514706">
            <w:pPr>
              <w:jc w:val="right"/>
            </w:pPr>
            <w:r>
              <w:rPr>
                <w:sz w:val="24"/>
              </w:rPr>
              <w:t>1,239</w:t>
            </w:r>
          </w:p>
        </w:tc>
        <w:tc>
          <w:tcPr>
            <w:tcW w:w="834" w:type="dxa"/>
            <w:vAlign w:val="center"/>
          </w:tcPr>
          <w:p w:rsidR="008F2CCD" w:rsidRDefault="00514706">
            <w:pPr>
              <w:jc w:val="right"/>
            </w:pPr>
            <w:r>
              <w:rPr>
                <w:sz w:val="24"/>
              </w:rPr>
              <w:t>20,753.25</w:t>
            </w:r>
          </w:p>
        </w:tc>
        <w:tc>
          <w:tcPr>
            <w:tcW w:w="835" w:type="dxa"/>
            <w:vAlign w:val="center"/>
          </w:tcPr>
          <w:p w:rsidR="008F2CCD" w:rsidRDefault="00514706">
            <w:pPr>
              <w:jc w:val="right"/>
            </w:pPr>
            <w:r>
              <w:rPr>
                <w:sz w:val="24"/>
              </w:rPr>
              <w:t>20,753.25</w:t>
            </w:r>
          </w:p>
        </w:tc>
        <w:tc>
          <w:tcPr>
            <w:tcW w:w="835" w:type="dxa"/>
            <w:vAlign w:val="center"/>
          </w:tcPr>
          <w:p w:rsidR="008F2CCD" w:rsidRDefault="00514706">
            <w:pPr>
              <w:jc w:val="center"/>
            </w:pPr>
            <w:r>
              <w:rPr>
                <w:sz w:val="24"/>
              </w:rPr>
              <w:t>-</w:t>
            </w:r>
          </w:p>
        </w:tc>
      </w:tr>
      <w:tr w:rsidR="005D7079">
        <w:tc>
          <w:tcPr>
            <w:tcW w:w="834" w:type="dxa"/>
            <w:vAlign w:val="center"/>
          </w:tcPr>
          <w:p w:rsidR="005D7079" w:rsidRDefault="005D7079" w:rsidP="005D7079">
            <w:pPr>
              <w:jc w:val="center"/>
            </w:pPr>
            <w:r>
              <w:rPr>
                <w:sz w:val="24"/>
              </w:rPr>
              <w:t>002027</w:t>
            </w:r>
          </w:p>
        </w:tc>
        <w:tc>
          <w:tcPr>
            <w:tcW w:w="835" w:type="dxa"/>
            <w:vAlign w:val="center"/>
          </w:tcPr>
          <w:p w:rsidR="005D7079" w:rsidRDefault="005D7079" w:rsidP="005D7079">
            <w:pPr>
              <w:jc w:val="center"/>
            </w:pPr>
            <w:r>
              <w:rPr>
                <w:sz w:val="24"/>
              </w:rPr>
              <w:t>分众传媒</w:t>
            </w:r>
          </w:p>
        </w:tc>
        <w:tc>
          <w:tcPr>
            <w:tcW w:w="834" w:type="dxa"/>
            <w:vAlign w:val="center"/>
          </w:tcPr>
          <w:p w:rsidR="005D7079" w:rsidRDefault="005D7079" w:rsidP="005D7079">
            <w:pPr>
              <w:jc w:val="center"/>
            </w:pPr>
            <w:r>
              <w:rPr>
                <w:sz w:val="24"/>
              </w:rPr>
              <w:t>2017-08-21</w:t>
            </w:r>
          </w:p>
        </w:tc>
        <w:tc>
          <w:tcPr>
            <w:tcW w:w="835" w:type="dxa"/>
            <w:vAlign w:val="center"/>
          </w:tcPr>
          <w:p w:rsidR="005D7079" w:rsidRDefault="005D7079" w:rsidP="005D7079">
            <w:pPr>
              <w:jc w:val="center"/>
            </w:pPr>
            <w:r>
              <w:rPr>
                <w:sz w:val="24"/>
              </w:rPr>
              <w:t>2018-02-22</w:t>
            </w:r>
          </w:p>
        </w:tc>
        <w:tc>
          <w:tcPr>
            <w:tcW w:w="834" w:type="dxa"/>
            <w:vAlign w:val="center"/>
          </w:tcPr>
          <w:p w:rsidR="005D7079" w:rsidRDefault="005D7079" w:rsidP="005D7079">
            <w:pPr>
              <w:jc w:val="center"/>
            </w:pPr>
            <w:r>
              <w:rPr>
                <w:sz w:val="24"/>
              </w:rPr>
              <w:t>限售股票</w:t>
            </w:r>
          </w:p>
        </w:tc>
        <w:tc>
          <w:tcPr>
            <w:tcW w:w="835" w:type="dxa"/>
            <w:vAlign w:val="center"/>
          </w:tcPr>
          <w:p w:rsidR="005D7079" w:rsidRDefault="005D7079" w:rsidP="005D7079">
            <w:pPr>
              <w:jc w:val="right"/>
            </w:pPr>
            <w:r>
              <w:rPr>
                <w:sz w:val="24"/>
              </w:rPr>
              <w:t>8.60</w:t>
            </w:r>
          </w:p>
        </w:tc>
        <w:tc>
          <w:tcPr>
            <w:tcW w:w="834" w:type="dxa"/>
            <w:vAlign w:val="center"/>
          </w:tcPr>
          <w:p w:rsidR="005D7079" w:rsidRDefault="005D7079" w:rsidP="005D7079">
            <w:pPr>
              <w:jc w:val="right"/>
            </w:pPr>
            <w:r>
              <w:rPr>
                <w:sz w:val="24"/>
              </w:rPr>
              <w:t>13.52</w:t>
            </w:r>
          </w:p>
        </w:tc>
        <w:tc>
          <w:tcPr>
            <w:tcW w:w="835" w:type="dxa"/>
            <w:vAlign w:val="center"/>
          </w:tcPr>
          <w:p w:rsidR="005D7079" w:rsidRDefault="005D7079" w:rsidP="005D7079">
            <w:pPr>
              <w:jc w:val="right"/>
            </w:pPr>
            <w:r>
              <w:rPr>
                <w:sz w:val="24"/>
              </w:rPr>
              <w:t>3,500,000</w:t>
            </w:r>
          </w:p>
        </w:tc>
        <w:tc>
          <w:tcPr>
            <w:tcW w:w="834" w:type="dxa"/>
            <w:vAlign w:val="center"/>
          </w:tcPr>
          <w:p w:rsidR="005D7079" w:rsidRDefault="005D7079" w:rsidP="005D7079">
            <w:pPr>
              <w:jc w:val="right"/>
            </w:pPr>
            <w:r>
              <w:rPr>
                <w:sz w:val="24"/>
              </w:rPr>
              <w:t>30,100,000.00</w:t>
            </w:r>
          </w:p>
        </w:tc>
        <w:tc>
          <w:tcPr>
            <w:tcW w:w="835" w:type="dxa"/>
            <w:vAlign w:val="center"/>
          </w:tcPr>
          <w:p w:rsidR="005D7079" w:rsidRDefault="005D7079" w:rsidP="005D7079">
            <w:pPr>
              <w:jc w:val="right"/>
            </w:pPr>
            <w:r>
              <w:rPr>
                <w:sz w:val="24"/>
              </w:rPr>
              <w:t>47,320,000.00</w:t>
            </w:r>
          </w:p>
        </w:tc>
        <w:tc>
          <w:tcPr>
            <w:tcW w:w="835" w:type="dxa"/>
            <w:vAlign w:val="center"/>
          </w:tcPr>
          <w:p w:rsidR="005D7079" w:rsidRDefault="005D7079" w:rsidP="005D7079">
            <w:pPr>
              <w:jc w:val="center"/>
            </w:pPr>
            <w:r>
              <w:rPr>
                <w:sz w:val="24"/>
              </w:rPr>
              <w:t>-</w:t>
            </w:r>
          </w:p>
        </w:tc>
      </w:tr>
      <w:tr w:rsidR="005D7079">
        <w:tc>
          <w:tcPr>
            <w:tcW w:w="834" w:type="dxa"/>
            <w:vAlign w:val="center"/>
          </w:tcPr>
          <w:p w:rsidR="005D7079" w:rsidRPr="005D7079" w:rsidRDefault="005D7079" w:rsidP="005D7079">
            <w:pPr>
              <w:jc w:val="center"/>
            </w:pPr>
            <w:r>
              <w:rPr>
                <w:sz w:val="24"/>
              </w:rPr>
              <w:t>002027</w:t>
            </w:r>
          </w:p>
        </w:tc>
        <w:tc>
          <w:tcPr>
            <w:tcW w:w="835" w:type="dxa"/>
            <w:vAlign w:val="center"/>
          </w:tcPr>
          <w:p w:rsidR="005D7079" w:rsidRPr="005D7079" w:rsidRDefault="005D7079" w:rsidP="005D7079">
            <w:pPr>
              <w:jc w:val="center"/>
            </w:pPr>
            <w:r>
              <w:rPr>
                <w:sz w:val="24"/>
              </w:rPr>
              <w:t>分众传媒</w:t>
            </w:r>
          </w:p>
        </w:tc>
        <w:tc>
          <w:tcPr>
            <w:tcW w:w="834" w:type="dxa"/>
            <w:vAlign w:val="center"/>
          </w:tcPr>
          <w:p w:rsidR="005D7079" w:rsidRPr="005D7079" w:rsidRDefault="005D7079" w:rsidP="005D7079">
            <w:pPr>
              <w:jc w:val="center"/>
            </w:pPr>
            <w:r>
              <w:rPr>
                <w:sz w:val="24"/>
              </w:rPr>
              <w:t>2017-11-22</w:t>
            </w:r>
          </w:p>
        </w:tc>
        <w:tc>
          <w:tcPr>
            <w:tcW w:w="835" w:type="dxa"/>
            <w:vAlign w:val="center"/>
          </w:tcPr>
          <w:p w:rsidR="005D7079" w:rsidRPr="005D7079" w:rsidRDefault="005D7079" w:rsidP="005D7079">
            <w:pPr>
              <w:jc w:val="center"/>
            </w:pPr>
            <w:r>
              <w:rPr>
                <w:sz w:val="24"/>
              </w:rPr>
              <w:t>2018-05-22</w:t>
            </w:r>
          </w:p>
        </w:tc>
        <w:tc>
          <w:tcPr>
            <w:tcW w:w="834" w:type="dxa"/>
            <w:vAlign w:val="center"/>
          </w:tcPr>
          <w:p w:rsidR="005D7079" w:rsidRPr="005D7079" w:rsidRDefault="005D7079" w:rsidP="005D7079">
            <w:pPr>
              <w:jc w:val="center"/>
            </w:pPr>
            <w:r>
              <w:rPr>
                <w:sz w:val="24"/>
              </w:rPr>
              <w:t>限售股票</w:t>
            </w:r>
          </w:p>
        </w:tc>
        <w:tc>
          <w:tcPr>
            <w:tcW w:w="835" w:type="dxa"/>
            <w:vAlign w:val="center"/>
          </w:tcPr>
          <w:p w:rsidR="005D7079" w:rsidRPr="005D7079" w:rsidRDefault="005D7079" w:rsidP="005D7079">
            <w:pPr>
              <w:jc w:val="right"/>
            </w:pPr>
            <w:r>
              <w:rPr>
                <w:sz w:val="24"/>
              </w:rPr>
              <w:t>12.38</w:t>
            </w:r>
          </w:p>
        </w:tc>
        <w:tc>
          <w:tcPr>
            <w:tcW w:w="834" w:type="dxa"/>
            <w:vAlign w:val="center"/>
          </w:tcPr>
          <w:p w:rsidR="005D7079" w:rsidRPr="005D7079" w:rsidRDefault="005D7079" w:rsidP="005D7079">
            <w:pPr>
              <w:jc w:val="right"/>
            </w:pPr>
            <w:r>
              <w:rPr>
                <w:sz w:val="24"/>
              </w:rPr>
              <w:t>13.36</w:t>
            </w:r>
          </w:p>
        </w:tc>
        <w:tc>
          <w:tcPr>
            <w:tcW w:w="835" w:type="dxa"/>
            <w:vAlign w:val="center"/>
          </w:tcPr>
          <w:p w:rsidR="005D7079" w:rsidRPr="005D7079" w:rsidRDefault="005D7079" w:rsidP="005D7079">
            <w:pPr>
              <w:jc w:val="right"/>
            </w:pPr>
            <w:r>
              <w:rPr>
                <w:sz w:val="24"/>
              </w:rPr>
              <w:t>3,231,000</w:t>
            </w:r>
          </w:p>
        </w:tc>
        <w:tc>
          <w:tcPr>
            <w:tcW w:w="834" w:type="dxa"/>
            <w:vAlign w:val="center"/>
          </w:tcPr>
          <w:p w:rsidR="005D7079" w:rsidRPr="005D7079" w:rsidRDefault="005D7079" w:rsidP="005D7079">
            <w:pPr>
              <w:jc w:val="right"/>
            </w:pPr>
            <w:r>
              <w:rPr>
                <w:sz w:val="24"/>
              </w:rPr>
              <w:t>39,999,780.00</w:t>
            </w:r>
          </w:p>
        </w:tc>
        <w:tc>
          <w:tcPr>
            <w:tcW w:w="835" w:type="dxa"/>
            <w:vAlign w:val="center"/>
          </w:tcPr>
          <w:p w:rsidR="005D7079" w:rsidRPr="005D7079" w:rsidRDefault="005D7079" w:rsidP="005D7079">
            <w:pPr>
              <w:jc w:val="right"/>
            </w:pPr>
            <w:r>
              <w:rPr>
                <w:sz w:val="24"/>
              </w:rPr>
              <w:t>43,166,160.00</w:t>
            </w:r>
          </w:p>
        </w:tc>
        <w:tc>
          <w:tcPr>
            <w:tcW w:w="835" w:type="dxa"/>
            <w:vAlign w:val="center"/>
          </w:tcPr>
          <w:p w:rsidR="005D7079" w:rsidRPr="005D7079" w:rsidRDefault="005D7079" w:rsidP="005D7079">
            <w:pPr>
              <w:jc w:val="center"/>
            </w:pPr>
            <w:r>
              <w:rPr>
                <w:sz w:val="24"/>
              </w:rPr>
              <w:t>-</w:t>
            </w:r>
          </w:p>
        </w:tc>
      </w:tr>
    </w:tbl>
    <w:p w:rsidR="008F2CCD" w:rsidRDefault="00514706">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w:t>
      </w:r>
      <w:proofErr w:type="gramStart"/>
      <w:r>
        <w:rPr>
          <w:kern w:val="0"/>
          <w:sz w:val="24"/>
        </w:rPr>
        <w:t>持或者</w:t>
      </w:r>
      <w:proofErr w:type="gramEnd"/>
      <w:r>
        <w:rPr>
          <w:kern w:val="0"/>
          <w:sz w:val="24"/>
        </w:rPr>
        <w:t>特定股东减持的股份，在受让后</w:t>
      </w:r>
      <w:r>
        <w:rPr>
          <w:kern w:val="0"/>
          <w:sz w:val="24"/>
        </w:rPr>
        <w:t>6</w:t>
      </w:r>
      <w:r>
        <w:rPr>
          <w:kern w:val="0"/>
          <w:sz w:val="24"/>
        </w:rPr>
        <w:t>个月内，不得转让所受让的股份。</w:t>
      </w:r>
    </w:p>
    <w:p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、基金还可作为特定投资者，认购首次公开发行股票时公司股东公开发售股份，所认购的股份自发行结束之日起</w:t>
      </w:r>
      <w:r w:rsidRPr="00D754A9">
        <w:rPr>
          <w:kern w:val="0"/>
          <w:sz w:val="24"/>
        </w:rPr>
        <w:t>12</w:t>
      </w:r>
      <w:r w:rsidRPr="00D754A9">
        <w:rPr>
          <w:kern w:val="0"/>
          <w:sz w:val="24"/>
        </w:rPr>
        <w:t>个月内不得转让。</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5" w:name="_Toc509748768"/>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20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8F2CCD">
        <w:tc>
          <w:tcPr>
            <w:tcW w:w="616" w:type="dxa"/>
            <w:vAlign w:val="center"/>
          </w:tcPr>
          <w:p w:rsidR="008F2CCD" w:rsidRDefault="00514706">
            <w:pPr>
              <w:jc w:val="center"/>
            </w:pPr>
            <w:r>
              <w:rPr>
                <w:sz w:val="18"/>
                <w:szCs w:val="18"/>
              </w:rPr>
              <w:t>002344</w:t>
            </w:r>
          </w:p>
        </w:tc>
        <w:tc>
          <w:tcPr>
            <w:tcW w:w="686" w:type="dxa"/>
            <w:vAlign w:val="center"/>
          </w:tcPr>
          <w:p w:rsidR="008F2CCD" w:rsidRDefault="00514706">
            <w:pPr>
              <w:jc w:val="center"/>
            </w:pPr>
            <w:r>
              <w:rPr>
                <w:sz w:val="18"/>
                <w:szCs w:val="18"/>
              </w:rPr>
              <w:t>海宁皮城</w:t>
            </w:r>
          </w:p>
        </w:tc>
        <w:tc>
          <w:tcPr>
            <w:tcW w:w="742" w:type="dxa"/>
            <w:vAlign w:val="center"/>
          </w:tcPr>
          <w:p w:rsidR="008F2CCD" w:rsidRDefault="00514706">
            <w:pPr>
              <w:jc w:val="center"/>
            </w:pPr>
            <w:r>
              <w:rPr>
                <w:sz w:val="18"/>
                <w:szCs w:val="18"/>
              </w:rPr>
              <w:t>2017-11-01</w:t>
            </w:r>
          </w:p>
        </w:tc>
        <w:tc>
          <w:tcPr>
            <w:tcW w:w="798" w:type="dxa"/>
            <w:vAlign w:val="center"/>
          </w:tcPr>
          <w:p w:rsidR="008F2CCD" w:rsidRDefault="00514706">
            <w:pPr>
              <w:jc w:val="center"/>
            </w:pPr>
            <w:r>
              <w:rPr>
                <w:sz w:val="18"/>
                <w:szCs w:val="18"/>
              </w:rPr>
              <w:t>重大事项</w:t>
            </w:r>
          </w:p>
        </w:tc>
        <w:tc>
          <w:tcPr>
            <w:tcW w:w="798" w:type="dxa"/>
            <w:vAlign w:val="center"/>
          </w:tcPr>
          <w:p w:rsidR="008F2CCD" w:rsidRDefault="00514706">
            <w:pPr>
              <w:jc w:val="center"/>
            </w:pPr>
            <w:r>
              <w:rPr>
                <w:sz w:val="18"/>
                <w:szCs w:val="18"/>
              </w:rPr>
              <w:t>7.93</w:t>
            </w:r>
          </w:p>
        </w:tc>
        <w:tc>
          <w:tcPr>
            <w:tcW w:w="686" w:type="dxa"/>
            <w:vAlign w:val="center"/>
          </w:tcPr>
          <w:p w:rsidR="008F2CCD" w:rsidRDefault="00514706">
            <w:pPr>
              <w:jc w:val="center"/>
            </w:pPr>
            <w:r>
              <w:rPr>
                <w:sz w:val="18"/>
                <w:szCs w:val="18"/>
              </w:rPr>
              <w:t>2018-01-31</w:t>
            </w:r>
          </w:p>
        </w:tc>
        <w:tc>
          <w:tcPr>
            <w:tcW w:w="658" w:type="dxa"/>
            <w:vAlign w:val="center"/>
          </w:tcPr>
          <w:p w:rsidR="008F2CCD" w:rsidRDefault="00514706">
            <w:pPr>
              <w:jc w:val="center"/>
            </w:pPr>
            <w:r>
              <w:rPr>
                <w:sz w:val="18"/>
                <w:szCs w:val="18"/>
              </w:rPr>
              <w:t>7.44</w:t>
            </w:r>
          </w:p>
        </w:tc>
        <w:tc>
          <w:tcPr>
            <w:tcW w:w="1049" w:type="dxa"/>
            <w:vAlign w:val="center"/>
          </w:tcPr>
          <w:p w:rsidR="008F2CCD" w:rsidRDefault="00514706">
            <w:pPr>
              <w:jc w:val="center"/>
            </w:pPr>
            <w:r>
              <w:rPr>
                <w:sz w:val="18"/>
                <w:szCs w:val="18"/>
              </w:rPr>
              <w:t>52</w:t>
            </w:r>
          </w:p>
        </w:tc>
        <w:tc>
          <w:tcPr>
            <w:tcW w:w="1218" w:type="dxa"/>
            <w:vAlign w:val="center"/>
          </w:tcPr>
          <w:p w:rsidR="008F2CCD" w:rsidRDefault="00514706">
            <w:pPr>
              <w:jc w:val="center"/>
            </w:pPr>
            <w:r>
              <w:rPr>
                <w:sz w:val="18"/>
                <w:szCs w:val="18"/>
              </w:rPr>
              <w:t>1,291.35</w:t>
            </w:r>
          </w:p>
        </w:tc>
        <w:tc>
          <w:tcPr>
            <w:tcW w:w="1160" w:type="dxa"/>
            <w:vAlign w:val="center"/>
          </w:tcPr>
          <w:p w:rsidR="008F2CCD" w:rsidRDefault="00514706">
            <w:pPr>
              <w:jc w:val="center"/>
            </w:pPr>
            <w:r>
              <w:rPr>
                <w:sz w:val="18"/>
                <w:szCs w:val="18"/>
              </w:rPr>
              <w:t>412.36</w:t>
            </w:r>
          </w:p>
        </w:tc>
        <w:tc>
          <w:tcPr>
            <w:tcW w:w="601" w:type="dxa"/>
            <w:vAlign w:val="center"/>
          </w:tcPr>
          <w:p w:rsidR="008F2CCD" w:rsidRDefault="00514706">
            <w:pPr>
              <w:jc w:val="center"/>
            </w:pPr>
            <w:r>
              <w:rPr>
                <w:sz w:val="18"/>
                <w:szCs w:val="18"/>
              </w:rPr>
              <w:t>-</w:t>
            </w:r>
          </w:p>
        </w:tc>
      </w:tr>
      <w:tr w:rsidR="00E64318" w:rsidTr="007C403D">
        <w:tc>
          <w:tcPr>
            <w:tcW w:w="616" w:type="dxa"/>
            <w:vAlign w:val="center"/>
          </w:tcPr>
          <w:p w:rsidR="00E64318" w:rsidRDefault="00E64318" w:rsidP="00E64318">
            <w:pPr>
              <w:jc w:val="center"/>
            </w:pPr>
            <w:r>
              <w:rPr>
                <w:sz w:val="18"/>
                <w:szCs w:val="18"/>
              </w:rPr>
              <w:t>002470</w:t>
            </w:r>
          </w:p>
        </w:tc>
        <w:tc>
          <w:tcPr>
            <w:tcW w:w="686" w:type="dxa"/>
            <w:vAlign w:val="center"/>
          </w:tcPr>
          <w:p w:rsidR="00E64318" w:rsidRDefault="00E64318" w:rsidP="00E64318">
            <w:pPr>
              <w:jc w:val="center"/>
            </w:pPr>
            <w:r>
              <w:rPr>
                <w:sz w:val="18"/>
                <w:szCs w:val="18"/>
              </w:rPr>
              <w:t>金正大</w:t>
            </w:r>
          </w:p>
        </w:tc>
        <w:tc>
          <w:tcPr>
            <w:tcW w:w="742" w:type="dxa"/>
            <w:vAlign w:val="center"/>
          </w:tcPr>
          <w:p w:rsidR="00E64318" w:rsidRDefault="00E64318" w:rsidP="00E64318">
            <w:pPr>
              <w:jc w:val="center"/>
            </w:pPr>
            <w:r>
              <w:rPr>
                <w:sz w:val="18"/>
                <w:szCs w:val="18"/>
              </w:rPr>
              <w:t>2017-10-25</w:t>
            </w:r>
          </w:p>
        </w:tc>
        <w:tc>
          <w:tcPr>
            <w:tcW w:w="798" w:type="dxa"/>
            <w:vAlign w:val="center"/>
          </w:tcPr>
          <w:p w:rsidR="00E64318" w:rsidRDefault="00E64318" w:rsidP="00E64318">
            <w:pPr>
              <w:jc w:val="center"/>
            </w:pPr>
            <w:r>
              <w:rPr>
                <w:sz w:val="18"/>
                <w:szCs w:val="18"/>
              </w:rPr>
              <w:t>重大事项</w:t>
            </w:r>
          </w:p>
        </w:tc>
        <w:tc>
          <w:tcPr>
            <w:tcW w:w="798" w:type="dxa"/>
            <w:vAlign w:val="center"/>
          </w:tcPr>
          <w:p w:rsidR="00E64318" w:rsidRDefault="00E64318" w:rsidP="00E64318">
            <w:pPr>
              <w:jc w:val="center"/>
            </w:pPr>
            <w:r>
              <w:rPr>
                <w:sz w:val="18"/>
                <w:szCs w:val="18"/>
              </w:rPr>
              <w:t>9.15</w:t>
            </w:r>
          </w:p>
        </w:tc>
        <w:tc>
          <w:tcPr>
            <w:tcW w:w="686" w:type="dxa"/>
          </w:tcPr>
          <w:p w:rsidR="00E64318" w:rsidRPr="00C4312D" w:rsidRDefault="00E64318" w:rsidP="00E64318">
            <w:pPr>
              <w:jc w:val="center"/>
              <w:rPr>
                <w:sz w:val="18"/>
                <w:szCs w:val="18"/>
              </w:rPr>
            </w:pPr>
            <w:r w:rsidRPr="00C4312D">
              <w:rPr>
                <w:sz w:val="18"/>
                <w:szCs w:val="18"/>
              </w:rPr>
              <w:t>2018-02-09</w:t>
            </w:r>
          </w:p>
        </w:tc>
        <w:tc>
          <w:tcPr>
            <w:tcW w:w="658" w:type="dxa"/>
          </w:tcPr>
          <w:p w:rsidR="00E64318" w:rsidRPr="00C4312D" w:rsidRDefault="00E64318" w:rsidP="00E64318">
            <w:pPr>
              <w:jc w:val="center"/>
              <w:rPr>
                <w:sz w:val="18"/>
                <w:szCs w:val="18"/>
              </w:rPr>
            </w:pPr>
            <w:r w:rsidRPr="00C4312D">
              <w:rPr>
                <w:sz w:val="18"/>
                <w:szCs w:val="18"/>
              </w:rPr>
              <w:t>8.24</w:t>
            </w:r>
          </w:p>
        </w:tc>
        <w:tc>
          <w:tcPr>
            <w:tcW w:w="1049" w:type="dxa"/>
            <w:vAlign w:val="center"/>
          </w:tcPr>
          <w:p w:rsidR="00E64318" w:rsidRDefault="00E64318" w:rsidP="00E64318">
            <w:pPr>
              <w:jc w:val="center"/>
            </w:pPr>
            <w:r>
              <w:rPr>
                <w:sz w:val="18"/>
                <w:szCs w:val="18"/>
              </w:rPr>
              <w:t>1,796</w:t>
            </w:r>
          </w:p>
        </w:tc>
        <w:tc>
          <w:tcPr>
            <w:tcW w:w="1218" w:type="dxa"/>
            <w:vAlign w:val="center"/>
          </w:tcPr>
          <w:p w:rsidR="00E64318" w:rsidRDefault="00E64318" w:rsidP="00E64318">
            <w:pPr>
              <w:jc w:val="center"/>
            </w:pPr>
            <w:r>
              <w:rPr>
                <w:sz w:val="18"/>
                <w:szCs w:val="18"/>
              </w:rPr>
              <w:t>26,084.07</w:t>
            </w:r>
          </w:p>
        </w:tc>
        <w:tc>
          <w:tcPr>
            <w:tcW w:w="1160" w:type="dxa"/>
            <w:vAlign w:val="center"/>
          </w:tcPr>
          <w:p w:rsidR="00E64318" w:rsidRDefault="00E64318" w:rsidP="00E64318">
            <w:pPr>
              <w:jc w:val="center"/>
            </w:pPr>
            <w:r>
              <w:rPr>
                <w:sz w:val="18"/>
                <w:szCs w:val="18"/>
              </w:rPr>
              <w:t>16,433.40</w:t>
            </w:r>
          </w:p>
        </w:tc>
        <w:tc>
          <w:tcPr>
            <w:tcW w:w="601" w:type="dxa"/>
            <w:vAlign w:val="center"/>
          </w:tcPr>
          <w:p w:rsidR="00E64318" w:rsidRDefault="00E64318" w:rsidP="00E64318">
            <w:pPr>
              <w:jc w:val="center"/>
            </w:pPr>
            <w:r>
              <w:rPr>
                <w:sz w:val="18"/>
                <w:szCs w:val="18"/>
              </w:rPr>
              <w:t>-</w:t>
            </w:r>
          </w:p>
        </w:tc>
      </w:tr>
      <w:tr w:rsidR="00E64318">
        <w:tc>
          <w:tcPr>
            <w:tcW w:w="616" w:type="dxa"/>
            <w:vAlign w:val="center"/>
          </w:tcPr>
          <w:p w:rsidR="00E64318" w:rsidRDefault="00E64318" w:rsidP="00E64318">
            <w:pPr>
              <w:jc w:val="center"/>
            </w:pPr>
            <w:r>
              <w:rPr>
                <w:sz w:val="18"/>
                <w:szCs w:val="18"/>
              </w:rPr>
              <w:t>002919</w:t>
            </w:r>
          </w:p>
        </w:tc>
        <w:tc>
          <w:tcPr>
            <w:tcW w:w="686" w:type="dxa"/>
            <w:vAlign w:val="center"/>
          </w:tcPr>
          <w:p w:rsidR="00E64318" w:rsidRDefault="00E64318" w:rsidP="00E64318">
            <w:pPr>
              <w:jc w:val="center"/>
            </w:pPr>
            <w:r>
              <w:rPr>
                <w:sz w:val="18"/>
                <w:szCs w:val="18"/>
              </w:rPr>
              <w:t>名臣健康</w:t>
            </w:r>
          </w:p>
        </w:tc>
        <w:tc>
          <w:tcPr>
            <w:tcW w:w="742" w:type="dxa"/>
            <w:vAlign w:val="center"/>
          </w:tcPr>
          <w:p w:rsidR="00E64318" w:rsidRDefault="00E64318" w:rsidP="00E64318">
            <w:pPr>
              <w:jc w:val="center"/>
            </w:pPr>
            <w:r>
              <w:rPr>
                <w:sz w:val="18"/>
                <w:szCs w:val="18"/>
              </w:rPr>
              <w:t>2017-12-28</w:t>
            </w:r>
          </w:p>
        </w:tc>
        <w:tc>
          <w:tcPr>
            <w:tcW w:w="798" w:type="dxa"/>
            <w:vAlign w:val="center"/>
          </w:tcPr>
          <w:p w:rsidR="00E64318" w:rsidRDefault="00E64318" w:rsidP="00E64318">
            <w:pPr>
              <w:jc w:val="center"/>
            </w:pPr>
            <w:r>
              <w:rPr>
                <w:sz w:val="18"/>
                <w:szCs w:val="18"/>
              </w:rPr>
              <w:t>重大事项</w:t>
            </w:r>
          </w:p>
        </w:tc>
        <w:tc>
          <w:tcPr>
            <w:tcW w:w="798" w:type="dxa"/>
            <w:vAlign w:val="center"/>
          </w:tcPr>
          <w:p w:rsidR="00E64318" w:rsidRDefault="00E64318" w:rsidP="00E64318">
            <w:pPr>
              <w:jc w:val="center"/>
            </w:pPr>
            <w:r>
              <w:rPr>
                <w:sz w:val="18"/>
                <w:szCs w:val="18"/>
              </w:rPr>
              <w:t>35.26</w:t>
            </w:r>
          </w:p>
        </w:tc>
        <w:tc>
          <w:tcPr>
            <w:tcW w:w="686" w:type="dxa"/>
            <w:vAlign w:val="center"/>
          </w:tcPr>
          <w:p w:rsidR="00E64318" w:rsidRDefault="00E64318" w:rsidP="00E64318">
            <w:pPr>
              <w:jc w:val="center"/>
            </w:pPr>
            <w:r>
              <w:rPr>
                <w:sz w:val="18"/>
                <w:szCs w:val="18"/>
              </w:rPr>
              <w:t>2018-01-02</w:t>
            </w:r>
          </w:p>
        </w:tc>
        <w:tc>
          <w:tcPr>
            <w:tcW w:w="658" w:type="dxa"/>
            <w:vAlign w:val="center"/>
          </w:tcPr>
          <w:p w:rsidR="00E64318" w:rsidRDefault="00E64318" w:rsidP="00E64318">
            <w:pPr>
              <w:jc w:val="center"/>
            </w:pPr>
            <w:r>
              <w:rPr>
                <w:sz w:val="18"/>
                <w:szCs w:val="18"/>
              </w:rPr>
              <w:t>38.79</w:t>
            </w:r>
          </w:p>
        </w:tc>
        <w:tc>
          <w:tcPr>
            <w:tcW w:w="1049" w:type="dxa"/>
            <w:vAlign w:val="center"/>
          </w:tcPr>
          <w:p w:rsidR="00E64318" w:rsidRDefault="00E64318" w:rsidP="00E64318">
            <w:pPr>
              <w:jc w:val="center"/>
            </w:pPr>
            <w:r>
              <w:rPr>
                <w:sz w:val="18"/>
                <w:szCs w:val="18"/>
              </w:rPr>
              <w:t>821</w:t>
            </w:r>
          </w:p>
        </w:tc>
        <w:tc>
          <w:tcPr>
            <w:tcW w:w="1218" w:type="dxa"/>
            <w:vAlign w:val="center"/>
          </w:tcPr>
          <w:p w:rsidR="00E64318" w:rsidRDefault="00E64318" w:rsidP="00E64318">
            <w:pPr>
              <w:jc w:val="center"/>
            </w:pPr>
            <w:r>
              <w:rPr>
                <w:sz w:val="18"/>
                <w:szCs w:val="18"/>
              </w:rPr>
              <w:t>10,311.76</w:t>
            </w:r>
          </w:p>
        </w:tc>
        <w:tc>
          <w:tcPr>
            <w:tcW w:w="1160" w:type="dxa"/>
            <w:vAlign w:val="center"/>
          </w:tcPr>
          <w:p w:rsidR="00E64318" w:rsidRDefault="00E64318" w:rsidP="00E64318">
            <w:pPr>
              <w:jc w:val="center"/>
            </w:pPr>
            <w:r>
              <w:rPr>
                <w:sz w:val="18"/>
                <w:szCs w:val="18"/>
              </w:rPr>
              <w:t>28,948.46</w:t>
            </w:r>
          </w:p>
        </w:tc>
        <w:tc>
          <w:tcPr>
            <w:tcW w:w="601" w:type="dxa"/>
            <w:vAlign w:val="center"/>
          </w:tcPr>
          <w:p w:rsidR="00E64318" w:rsidRDefault="00E64318" w:rsidP="00E64318">
            <w:pPr>
              <w:jc w:val="center"/>
            </w:pPr>
            <w:r>
              <w:rPr>
                <w:sz w:val="18"/>
                <w:szCs w:val="18"/>
              </w:rPr>
              <w:t>-</w:t>
            </w:r>
          </w:p>
        </w:tc>
      </w:tr>
      <w:tr w:rsidR="00BC796D">
        <w:tc>
          <w:tcPr>
            <w:tcW w:w="616" w:type="dxa"/>
            <w:vAlign w:val="center"/>
          </w:tcPr>
          <w:p w:rsidR="00BC796D" w:rsidRDefault="00BC796D" w:rsidP="00BC796D">
            <w:pPr>
              <w:jc w:val="center"/>
            </w:pPr>
            <w:r>
              <w:rPr>
                <w:sz w:val="18"/>
                <w:szCs w:val="18"/>
              </w:rPr>
              <w:t>300159</w:t>
            </w:r>
          </w:p>
        </w:tc>
        <w:tc>
          <w:tcPr>
            <w:tcW w:w="686" w:type="dxa"/>
            <w:vAlign w:val="center"/>
          </w:tcPr>
          <w:p w:rsidR="00BC796D" w:rsidRDefault="00BC796D" w:rsidP="00BC796D">
            <w:pPr>
              <w:jc w:val="center"/>
            </w:pPr>
            <w:r>
              <w:rPr>
                <w:sz w:val="18"/>
                <w:szCs w:val="18"/>
              </w:rPr>
              <w:t>新</w:t>
            </w:r>
            <w:proofErr w:type="gramStart"/>
            <w:r>
              <w:rPr>
                <w:sz w:val="18"/>
                <w:szCs w:val="18"/>
              </w:rPr>
              <w:t>研</w:t>
            </w:r>
            <w:proofErr w:type="gramEnd"/>
            <w:r>
              <w:rPr>
                <w:sz w:val="18"/>
                <w:szCs w:val="18"/>
              </w:rPr>
              <w:t>股份</w:t>
            </w:r>
          </w:p>
        </w:tc>
        <w:tc>
          <w:tcPr>
            <w:tcW w:w="742" w:type="dxa"/>
            <w:vAlign w:val="center"/>
          </w:tcPr>
          <w:p w:rsidR="00BC796D" w:rsidRDefault="00BC796D" w:rsidP="00BC796D">
            <w:pPr>
              <w:jc w:val="center"/>
            </w:pPr>
            <w:r>
              <w:rPr>
                <w:sz w:val="18"/>
                <w:szCs w:val="18"/>
              </w:rPr>
              <w:t>2017-11-23</w:t>
            </w:r>
          </w:p>
        </w:tc>
        <w:tc>
          <w:tcPr>
            <w:tcW w:w="798" w:type="dxa"/>
            <w:vAlign w:val="center"/>
          </w:tcPr>
          <w:p w:rsidR="00BC796D" w:rsidRDefault="00BC796D" w:rsidP="00BC796D">
            <w:pPr>
              <w:jc w:val="center"/>
            </w:pPr>
            <w:r>
              <w:rPr>
                <w:sz w:val="18"/>
                <w:szCs w:val="18"/>
              </w:rPr>
              <w:t>重大事项</w:t>
            </w:r>
          </w:p>
        </w:tc>
        <w:tc>
          <w:tcPr>
            <w:tcW w:w="798" w:type="dxa"/>
            <w:vAlign w:val="center"/>
          </w:tcPr>
          <w:p w:rsidR="00BC796D" w:rsidRDefault="00BC796D" w:rsidP="00BC796D">
            <w:pPr>
              <w:jc w:val="center"/>
            </w:pPr>
            <w:r>
              <w:rPr>
                <w:sz w:val="18"/>
                <w:szCs w:val="18"/>
              </w:rPr>
              <w:t>10.40</w:t>
            </w:r>
          </w:p>
        </w:tc>
        <w:tc>
          <w:tcPr>
            <w:tcW w:w="686" w:type="dxa"/>
            <w:vAlign w:val="center"/>
          </w:tcPr>
          <w:p w:rsidR="00BC796D" w:rsidRPr="00BC796D" w:rsidRDefault="00BC796D" w:rsidP="00BC796D">
            <w:pPr>
              <w:jc w:val="center"/>
            </w:pPr>
            <w:r w:rsidRPr="00E3290D">
              <w:rPr>
                <w:sz w:val="18"/>
                <w:szCs w:val="18"/>
              </w:rPr>
              <w:t>2018-03-22</w:t>
            </w:r>
          </w:p>
        </w:tc>
        <w:tc>
          <w:tcPr>
            <w:tcW w:w="658" w:type="dxa"/>
            <w:vAlign w:val="center"/>
          </w:tcPr>
          <w:p w:rsidR="00BC796D" w:rsidRPr="00BC796D" w:rsidRDefault="00BC796D" w:rsidP="00BC796D">
            <w:pPr>
              <w:jc w:val="center"/>
            </w:pPr>
            <w:r w:rsidRPr="00E3290D">
              <w:rPr>
                <w:sz w:val="18"/>
                <w:szCs w:val="18"/>
              </w:rPr>
              <w:t>9.36</w:t>
            </w:r>
          </w:p>
        </w:tc>
        <w:tc>
          <w:tcPr>
            <w:tcW w:w="1049" w:type="dxa"/>
            <w:vAlign w:val="center"/>
          </w:tcPr>
          <w:p w:rsidR="00BC796D" w:rsidRDefault="00BC796D" w:rsidP="00BC796D">
            <w:pPr>
              <w:jc w:val="center"/>
            </w:pPr>
            <w:r>
              <w:rPr>
                <w:sz w:val="18"/>
                <w:szCs w:val="18"/>
              </w:rPr>
              <w:t>162</w:t>
            </w:r>
          </w:p>
        </w:tc>
        <w:tc>
          <w:tcPr>
            <w:tcW w:w="1218" w:type="dxa"/>
            <w:vAlign w:val="center"/>
          </w:tcPr>
          <w:p w:rsidR="00BC796D" w:rsidRDefault="00BC796D" w:rsidP="00BC796D">
            <w:pPr>
              <w:jc w:val="center"/>
            </w:pPr>
            <w:r>
              <w:rPr>
                <w:sz w:val="18"/>
                <w:szCs w:val="18"/>
              </w:rPr>
              <w:t>3,404.06</w:t>
            </w:r>
          </w:p>
        </w:tc>
        <w:tc>
          <w:tcPr>
            <w:tcW w:w="1160" w:type="dxa"/>
            <w:vAlign w:val="center"/>
          </w:tcPr>
          <w:p w:rsidR="00BC796D" w:rsidRDefault="00BC796D" w:rsidP="00BC796D">
            <w:pPr>
              <w:jc w:val="center"/>
            </w:pPr>
            <w:r>
              <w:rPr>
                <w:sz w:val="18"/>
                <w:szCs w:val="18"/>
              </w:rPr>
              <w:t>1,684.80</w:t>
            </w:r>
          </w:p>
        </w:tc>
        <w:tc>
          <w:tcPr>
            <w:tcW w:w="601" w:type="dxa"/>
            <w:vAlign w:val="center"/>
          </w:tcPr>
          <w:p w:rsidR="00BC796D" w:rsidRDefault="00BC796D" w:rsidP="00BC796D">
            <w:pPr>
              <w:jc w:val="center"/>
            </w:pPr>
            <w:r>
              <w:rPr>
                <w:sz w:val="18"/>
                <w:szCs w:val="18"/>
              </w:rPr>
              <w:t>-</w:t>
            </w:r>
          </w:p>
        </w:tc>
      </w:tr>
      <w:tr w:rsidR="00E64318">
        <w:tc>
          <w:tcPr>
            <w:tcW w:w="616" w:type="dxa"/>
            <w:vAlign w:val="center"/>
          </w:tcPr>
          <w:p w:rsidR="00E64318" w:rsidRDefault="00E64318" w:rsidP="00E64318">
            <w:pPr>
              <w:jc w:val="center"/>
            </w:pPr>
            <w:r>
              <w:rPr>
                <w:sz w:val="18"/>
                <w:szCs w:val="18"/>
              </w:rPr>
              <w:t>300659</w:t>
            </w:r>
          </w:p>
        </w:tc>
        <w:tc>
          <w:tcPr>
            <w:tcW w:w="686" w:type="dxa"/>
            <w:vAlign w:val="center"/>
          </w:tcPr>
          <w:p w:rsidR="00E64318" w:rsidRDefault="00E64318" w:rsidP="00E64318">
            <w:pPr>
              <w:jc w:val="center"/>
            </w:pPr>
            <w:r>
              <w:rPr>
                <w:sz w:val="18"/>
                <w:szCs w:val="18"/>
              </w:rPr>
              <w:t>中</w:t>
            </w:r>
            <w:proofErr w:type="gramStart"/>
            <w:r>
              <w:rPr>
                <w:sz w:val="18"/>
                <w:szCs w:val="18"/>
              </w:rPr>
              <w:t>孚信息</w:t>
            </w:r>
            <w:proofErr w:type="gramEnd"/>
          </w:p>
        </w:tc>
        <w:tc>
          <w:tcPr>
            <w:tcW w:w="742" w:type="dxa"/>
            <w:vAlign w:val="center"/>
          </w:tcPr>
          <w:p w:rsidR="00E64318" w:rsidRDefault="00E64318" w:rsidP="00E64318">
            <w:pPr>
              <w:jc w:val="center"/>
            </w:pPr>
            <w:r>
              <w:rPr>
                <w:sz w:val="18"/>
                <w:szCs w:val="18"/>
              </w:rPr>
              <w:t>2017-11-14</w:t>
            </w:r>
          </w:p>
        </w:tc>
        <w:tc>
          <w:tcPr>
            <w:tcW w:w="798" w:type="dxa"/>
            <w:vAlign w:val="center"/>
          </w:tcPr>
          <w:p w:rsidR="00E64318" w:rsidRDefault="00E64318" w:rsidP="00E64318">
            <w:pPr>
              <w:jc w:val="center"/>
            </w:pPr>
            <w:r>
              <w:rPr>
                <w:sz w:val="18"/>
                <w:szCs w:val="18"/>
              </w:rPr>
              <w:t>重大事项</w:t>
            </w:r>
          </w:p>
        </w:tc>
        <w:tc>
          <w:tcPr>
            <w:tcW w:w="798" w:type="dxa"/>
            <w:vAlign w:val="center"/>
          </w:tcPr>
          <w:p w:rsidR="00E64318" w:rsidRDefault="00E64318" w:rsidP="00E64318">
            <w:pPr>
              <w:jc w:val="center"/>
            </w:pPr>
            <w:r>
              <w:rPr>
                <w:sz w:val="18"/>
                <w:szCs w:val="18"/>
              </w:rPr>
              <w:t>40.21</w:t>
            </w:r>
          </w:p>
        </w:tc>
        <w:tc>
          <w:tcPr>
            <w:tcW w:w="686" w:type="dxa"/>
            <w:vAlign w:val="center"/>
          </w:tcPr>
          <w:p w:rsidR="00E64318" w:rsidRDefault="00946D2A" w:rsidP="00E64318">
            <w:pPr>
              <w:jc w:val="center"/>
            </w:pPr>
            <w:r>
              <w:rPr>
                <w:rFonts w:hint="eastAsia"/>
                <w:sz w:val="18"/>
                <w:szCs w:val="18"/>
              </w:rPr>
              <w:t>-</w:t>
            </w:r>
          </w:p>
        </w:tc>
        <w:tc>
          <w:tcPr>
            <w:tcW w:w="658" w:type="dxa"/>
            <w:vAlign w:val="center"/>
          </w:tcPr>
          <w:p w:rsidR="00E64318" w:rsidRDefault="00946D2A" w:rsidP="00E64318">
            <w:pPr>
              <w:jc w:val="center"/>
            </w:pPr>
            <w:r>
              <w:rPr>
                <w:rFonts w:hint="eastAsia"/>
                <w:sz w:val="18"/>
                <w:szCs w:val="18"/>
              </w:rPr>
              <w:t>-</w:t>
            </w:r>
          </w:p>
        </w:tc>
        <w:tc>
          <w:tcPr>
            <w:tcW w:w="1049" w:type="dxa"/>
            <w:vAlign w:val="center"/>
          </w:tcPr>
          <w:p w:rsidR="00E64318" w:rsidRDefault="00E64318" w:rsidP="00E64318">
            <w:pPr>
              <w:jc w:val="center"/>
            </w:pPr>
            <w:r>
              <w:rPr>
                <w:sz w:val="18"/>
                <w:szCs w:val="18"/>
              </w:rPr>
              <w:t>776</w:t>
            </w:r>
          </w:p>
        </w:tc>
        <w:tc>
          <w:tcPr>
            <w:tcW w:w="1218" w:type="dxa"/>
            <w:vAlign w:val="center"/>
          </w:tcPr>
          <w:p w:rsidR="00E64318" w:rsidRDefault="00E64318" w:rsidP="00E64318">
            <w:pPr>
              <w:jc w:val="center"/>
            </w:pPr>
            <w:r>
              <w:rPr>
                <w:sz w:val="18"/>
                <w:szCs w:val="18"/>
              </w:rPr>
              <w:t>9,971.60</w:t>
            </w:r>
          </w:p>
        </w:tc>
        <w:tc>
          <w:tcPr>
            <w:tcW w:w="1160" w:type="dxa"/>
            <w:vAlign w:val="center"/>
          </w:tcPr>
          <w:p w:rsidR="00E64318" w:rsidRDefault="00E64318" w:rsidP="00E64318">
            <w:pPr>
              <w:jc w:val="center"/>
            </w:pPr>
            <w:r>
              <w:rPr>
                <w:sz w:val="18"/>
                <w:szCs w:val="18"/>
              </w:rPr>
              <w:t>31,202.96</w:t>
            </w:r>
          </w:p>
        </w:tc>
        <w:tc>
          <w:tcPr>
            <w:tcW w:w="601" w:type="dxa"/>
            <w:vAlign w:val="center"/>
          </w:tcPr>
          <w:p w:rsidR="00E64318" w:rsidRDefault="00E64318" w:rsidP="00E64318">
            <w:pPr>
              <w:jc w:val="center"/>
            </w:pPr>
            <w:r>
              <w:rPr>
                <w:sz w:val="18"/>
                <w:szCs w:val="18"/>
              </w:rPr>
              <w:t>-</w:t>
            </w:r>
          </w:p>
        </w:tc>
      </w:tr>
      <w:tr w:rsidR="00E64318">
        <w:tc>
          <w:tcPr>
            <w:tcW w:w="616" w:type="dxa"/>
            <w:vAlign w:val="center"/>
          </w:tcPr>
          <w:p w:rsidR="00E64318" w:rsidRDefault="00E64318" w:rsidP="00E64318">
            <w:pPr>
              <w:jc w:val="center"/>
            </w:pPr>
            <w:r>
              <w:rPr>
                <w:sz w:val="18"/>
                <w:szCs w:val="18"/>
              </w:rPr>
              <w:t>300730</w:t>
            </w:r>
          </w:p>
        </w:tc>
        <w:tc>
          <w:tcPr>
            <w:tcW w:w="686" w:type="dxa"/>
            <w:vAlign w:val="center"/>
          </w:tcPr>
          <w:p w:rsidR="00E64318" w:rsidRDefault="00E64318" w:rsidP="00E64318">
            <w:pPr>
              <w:jc w:val="center"/>
            </w:pPr>
            <w:proofErr w:type="gramStart"/>
            <w:r>
              <w:rPr>
                <w:sz w:val="18"/>
                <w:szCs w:val="18"/>
              </w:rPr>
              <w:t>科创信</w:t>
            </w:r>
            <w:r>
              <w:rPr>
                <w:sz w:val="18"/>
                <w:szCs w:val="18"/>
              </w:rPr>
              <w:lastRenderedPageBreak/>
              <w:t>息</w:t>
            </w:r>
            <w:proofErr w:type="gramEnd"/>
          </w:p>
        </w:tc>
        <w:tc>
          <w:tcPr>
            <w:tcW w:w="742" w:type="dxa"/>
            <w:vAlign w:val="center"/>
          </w:tcPr>
          <w:p w:rsidR="00E64318" w:rsidRDefault="00E64318" w:rsidP="00E64318">
            <w:pPr>
              <w:jc w:val="center"/>
            </w:pPr>
            <w:r>
              <w:rPr>
                <w:sz w:val="18"/>
                <w:szCs w:val="18"/>
              </w:rPr>
              <w:lastRenderedPageBreak/>
              <w:t>2017-12-</w:t>
            </w:r>
            <w:r>
              <w:rPr>
                <w:sz w:val="18"/>
                <w:szCs w:val="18"/>
              </w:rPr>
              <w:lastRenderedPageBreak/>
              <w:t>25</w:t>
            </w:r>
          </w:p>
        </w:tc>
        <w:tc>
          <w:tcPr>
            <w:tcW w:w="798" w:type="dxa"/>
            <w:vAlign w:val="center"/>
          </w:tcPr>
          <w:p w:rsidR="00E64318" w:rsidRDefault="00E64318" w:rsidP="00E64318">
            <w:pPr>
              <w:jc w:val="center"/>
            </w:pPr>
            <w:r>
              <w:rPr>
                <w:sz w:val="18"/>
                <w:szCs w:val="18"/>
              </w:rPr>
              <w:lastRenderedPageBreak/>
              <w:t>重大事项</w:t>
            </w:r>
          </w:p>
        </w:tc>
        <w:tc>
          <w:tcPr>
            <w:tcW w:w="798" w:type="dxa"/>
            <w:vAlign w:val="center"/>
          </w:tcPr>
          <w:p w:rsidR="00E64318" w:rsidRDefault="00E64318" w:rsidP="00E64318">
            <w:pPr>
              <w:jc w:val="center"/>
            </w:pPr>
            <w:r>
              <w:rPr>
                <w:sz w:val="18"/>
                <w:szCs w:val="18"/>
              </w:rPr>
              <w:t>41.55</w:t>
            </w:r>
          </w:p>
        </w:tc>
        <w:tc>
          <w:tcPr>
            <w:tcW w:w="686" w:type="dxa"/>
            <w:vAlign w:val="center"/>
          </w:tcPr>
          <w:p w:rsidR="00E64318" w:rsidRDefault="00E64318" w:rsidP="00E64318">
            <w:pPr>
              <w:jc w:val="center"/>
            </w:pPr>
            <w:r>
              <w:rPr>
                <w:sz w:val="18"/>
                <w:szCs w:val="18"/>
              </w:rPr>
              <w:t>2018-01-</w:t>
            </w:r>
            <w:r>
              <w:rPr>
                <w:sz w:val="18"/>
                <w:szCs w:val="18"/>
              </w:rPr>
              <w:lastRenderedPageBreak/>
              <w:t>02</w:t>
            </w:r>
          </w:p>
        </w:tc>
        <w:tc>
          <w:tcPr>
            <w:tcW w:w="658" w:type="dxa"/>
            <w:vAlign w:val="center"/>
          </w:tcPr>
          <w:p w:rsidR="00E64318" w:rsidRDefault="00E64318" w:rsidP="00E64318">
            <w:pPr>
              <w:jc w:val="center"/>
            </w:pPr>
            <w:r>
              <w:rPr>
                <w:sz w:val="18"/>
                <w:szCs w:val="18"/>
              </w:rPr>
              <w:lastRenderedPageBreak/>
              <w:t>45.71</w:t>
            </w:r>
          </w:p>
        </w:tc>
        <w:tc>
          <w:tcPr>
            <w:tcW w:w="1049" w:type="dxa"/>
            <w:vAlign w:val="center"/>
          </w:tcPr>
          <w:p w:rsidR="00E64318" w:rsidRDefault="00E64318" w:rsidP="00E64318">
            <w:pPr>
              <w:jc w:val="center"/>
            </w:pPr>
            <w:r>
              <w:rPr>
                <w:sz w:val="18"/>
                <w:szCs w:val="18"/>
              </w:rPr>
              <w:t>821</w:t>
            </w:r>
          </w:p>
        </w:tc>
        <w:tc>
          <w:tcPr>
            <w:tcW w:w="1218" w:type="dxa"/>
            <w:vAlign w:val="center"/>
          </w:tcPr>
          <w:p w:rsidR="00E64318" w:rsidRDefault="00E64318" w:rsidP="00E64318">
            <w:pPr>
              <w:jc w:val="center"/>
            </w:pPr>
            <w:r>
              <w:rPr>
                <w:sz w:val="18"/>
                <w:szCs w:val="18"/>
              </w:rPr>
              <w:t>6,863.56</w:t>
            </w:r>
          </w:p>
        </w:tc>
        <w:tc>
          <w:tcPr>
            <w:tcW w:w="1160" w:type="dxa"/>
            <w:vAlign w:val="center"/>
          </w:tcPr>
          <w:p w:rsidR="00E64318" w:rsidRDefault="00E64318" w:rsidP="00E64318">
            <w:pPr>
              <w:jc w:val="center"/>
            </w:pPr>
            <w:r>
              <w:rPr>
                <w:sz w:val="18"/>
                <w:szCs w:val="18"/>
              </w:rPr>
              <w:t>34,112.55</w:t>
            </w:r>
          </w:p>
        </w:tc>
        <w:tc>
          <w:tcPr>
            <w:tcW w:w="601" w:type="dxa"/>
            <w:vAlign w:val="center"/>
          </w:tcPr>
          <w:p w:rsidR="00E64318" w:rsidRDefault="00E64318" w:rsidP="00E64318">
            <w:pPr>
              <w:jc w:val="center"/>
            </w:pPr>
            <w:r>
              <w:rPr>
                <w:sz w:val="18"/>
                <w:szCs w:val="18"/>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proofErr w:type="gramStart"/>
      <w:r w:rsidRPr="00D754A9">
        <w:rPr>
          <w:kern w:val="0"/>
          <w:sz w:val="24"/>
        </w:rPr>
        <w:t>止</w:t>
      </w:r>
      <w:proofErr w:type="gramEnd"/>
      <w:r w:rsidRPr="00D754A9">
        <w:rPr>
          <w:kern w:val="0"/>
          <w:sz w:val="24"/>
        </w:rPr>
        <w:t>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6" w:name="_Toc509748769"/>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206"/>
    </w:p>
    <w:p w:rsidR="001A59F9" w:rsidRPr="00EB2750" w:rsidRDefault="001A59F9" w:rsidP="00EB2750">
      <w:pPr>
        <w:spacing w:before="29" w:line="288" w:lineRule="auto"/>
        <w:ind w:firstLineChars="200" w:firstLine="480"/>
        <w:rPr>
          <w:color w:val="000000"/>
          <w:sz w:val="24"/>
        </w:rPr>
      </w:pPr>
      <w:r w:rsidRPr="00EB2750">
        <w:rPr>
          <w:color w:val="000000"/>
          <w:sz w:val="24"/>
        </w:rPr>
        <w:t>本基金本报告期末无从事债券正回购交易形成的卖出回购证券款余额。</w:t>
      </w:r>
    </w:p>
    <w:p w:rsidR="001A59F9" w:rsidRPr="0091212A" w:rsidRDefault="001A59F9" w:rsidP="00127235">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7" w:name="_Toc509748770"/>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207"/>
    </w:p>
    <w:p w:rsidR="001A59F9" w:rsidRPr="00AD0E47" w:rsidRDefault="001A59F9" w:rsidP="00AD0E47">
      <w:pPr>
        <w:pStyle w:val="20"/>
        <w:spacing w:before="29" w:after="0" w:line="288" w:lineRule="auto"/>
        <w:rPr>
          <w:rFonts w:ascii="Times New Roman" w:hAnsi="Times New Roman"/>
          <w:kern w:val="0"/>
          <w:szCs w:val="24"/>
        </w:rPr>
      </w:pPr>
      <w:bookmarkStart w:id="208" w:name="_Toc509748771"/>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208"/>
    </w:p>
    <w:p w:rsidR="008F2CCD" w:rsidRDefault="00514706">
      <w:pPr>
        <w:spacing w:before="29" w:line="288" w:lineRule="auto"/>
        <w:ind w:firstLineChars="200" w:firstLine="480"/>
        <w:rPr>
          <w:color w:val="000000"/>
          <w:sz w:val="24"/>
        </w:rPr>
      </w:pPr>
      <w:r>
        <w:rPr>
          <w:color w:val="000000"/>
          <w:sz w:val="24"/>
        </w:rPr>
        <w:t>本基金是一只混合型基金，属于证券投资基金产品中的中等风险品种，本基金的风险与预期收益处于股票型基金和债券型基金之间。本基金力争在有效分散风险的前提下谋求实现基金资产长期稳定增长。本基金的投资范围为具有良好流动性的金融工具，包括国内依法发行上市的股票、债券、现金、短期金融工具、权证及法律法规或中国证监会允许基金投资的其他金融工具。本基金在日常经营活动中面临的与这些金融工具相关的风险主要包括信用风险、流动性风险及市场风险。本基金的基金管理人从事风险管理的主要目标是争取将相对风险控制在限定的范围之内，使本基金在风险和收益之间取得最佳的平衡以实现</w:t>
      </w:r>
      <w:r>
        <w:rPr>
          <w:color w:val="000000"/>
          <w:sz w:val="24"/>
        </w:rPr>
        <w:t>“</w:t>
      </w:r>
      <w:r>
        <w:rPr>
          <w:color w:val="000000"/>
          <w:sz w:val="24"/>
        </w:rPr>
        <w:t>相对收益高、风险适中</w:t>
      </w:r>
      <w:r>
        <w:rPr>
          <w:color w:val="000000"/>
          <w:sz w:val="24"/>
        </w:rPr>
        <w:t>”</w:t>
      </w:r>
      <w:r>
        <w:rPr>
          <w:color w:val="000000"/>
          <w:sz w:val="24"/>
        </w:rPr>
        <w:t>的风险收益目标。</w:t>
      </w:r>
    </w:p>
    <w:p w:rsidR="008F2CCD" w:rsidRDefault="00514706">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rsidR="008F2CCD" w:rsidRDefault="00514706">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9" w:name="_Toc509748772"/>
      <w:r w:rsidRPr="00AD0E47">
        <w:rPr>
          <w:rFonts w:ascii="Times New Roman" w:hAnsi="Times New Roman"/>
          <w:kern w:val="0"/>
          <w:szCs w:val="24"/>
        </w:rPr>
        <w:t>7.4.13.2</w:t>
      </w:r>
      <w:r w:rsidRPr="00AD0E47">
        <w:rPr>
          <w:rFonts w:ascii="Times New Roman" w:hAnsi="Times New Roman" w:hint="eastAsia"/>
          <w:kern w:val="0"/>
          <w:szCs w:val="24"/>
        </w:rPr>
        <w:t>信用风险</w:t>
      </w:r>
      <w:bookmarkEnd w:id="209"/>
    </w:p>
    <w:p w:rsidR="008F2CCD" w:rsidRDefault="00514706">
      <w:pPr>
        <w:spacing w:before="29" w:line="288" w:lineRule="auto"/>
        <w:ind w:firstLineChars="200" w:firstLine="480"/>
        <w:rPr>
          <w:color w:val="000000"/>
          <w:sz w:val="24"/>
        </w:rPr>
      </w:pPr>
      <w:r>
        <w:rPr>
          <w:color w:val="000000"/>
          <w:sz w:val="24"/>
        </w:rPr>
        <w:t>信用风险是指基金在交易过程中因交易对手未履行合约责任，或者基金所投资证券</w:t>
      </w:r>
      <w:r>
        <w:rPr>
          <w:color w:val="000000"/>
          <w:sz w:val="24"/>
        </w:rPr>
        <w:lastRenderedPageBreak/>
        <w:t>之发行人出现违约、拒绝支付到期本息等情况，导致基金资产损失和收益变化的风险。</w:t>
      </w:r>
    </w:p>
    <w:p w:rsidR="008F2CCD" w:rsidRDefault="00514706">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0.0001%(2016</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w:t>
      </w:r>
      <w:r w:rsidRPr="00EB2750">
        <w:rPr>
          <w:color w:val="000000"/>
          <w:sz w:val="24"/>
        </w:rPr>
        <w:t>0.0005%)</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0" w:name="_Toc509748773"/>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210"/>
    </w:p>
    <w:p w:rsidR="00EC1706" w:rsidRPr="00EC1706" w:rsidRDefault="00EC1706" w:rsidP="00EC1706">
      <w:pPr>
        <w:spacing w:before="29" w:line="288" w:lineRule="auto"/>
        <w:ind w:firstLineChars="200" w:firstLine="480"/>
        <w:rPr>
          <w:color w:val="000000"/>
          <w:sz w:val="24"/>
        </w:rPr>
      </w:pPr>
      <w:r w:rsidRPr="00EC1706">
        <w:rPr>
          <w:rFonts w:hint="eastAsia"/>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EC1706" w:rsidRDefault="00EC1706" w:rsidP="00EC1706">
      <w:pPr>
        <w:spacing w:before="29" w:line="288" w:lineRule="auto"/>
        <w:ind w:firstLineChars="200" w:firstLine="480"/>
        <w:rPr>
          <w:color w:val="000000"/>
          <w:sz w:val="24"/>
        </w:rPr>
      </w:pPr>
      <w:r w:rsidRPr="00EC1706">
        <w:rPr>
          <w:rFonts w:hint="eastAsia"/>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12CED" w:rsidRDefault="001A59F9" w:rsidP="00EC1706">
      <w:pPr>
        <w:spacing w:before="29" w:line="288" w:lineRule="auto"/>
        <w:ind w:firstLineChars="200" w:firstLine="480"/>
        <w:rPr>
          <w:color w:val="000000"/>
          <w:sz w:val="24"/>
        </w:rPr>
      </w:pPr>
      <w:r w:rsidRPr="00112CED">
        <w:rPr>
          <w:color w:val="000000"/>
          <w:sz w:val="24"/>
        </w:rPr>
        <w:t>于</w:t>
      </w:r>
      <w:r w:rsidRPr="00112CED">
        <w:rPr>
          <w:color w:val="000000"/>
          <w:sz w:val="24"/>
        </w:rPr>
        <w:t>2017</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w:t>
      </w:r>
      <w:proofErr w:type="gramStart"/>
      <w:r w:rsidRPr="00112CED">
        <w:rPr>
          <w:color w:val="000000"/>
          <w:sz w:val="24"/>
        </w:rPr>
        <w:t>到期日且不计</w:t>
      </w:r>
      <w:proofErr w:type="gramEnd"/>
      <w:r w:rsidRPr="00112CED">
        <w:rPr>
          <w:color w:val="000000"/>
          <w:sz w:val="24"/>
        </w:rPr>
        <w:t>息，因此账面余额即为未折现的合约到期现金流量。</w:t>
      </w:r>
    </w:p>
    <w:p w:rsidR="00EC1706" w:rsidRPr="00EC1706" w:rsidRDefault="00EC1706" w:rsidP="00EC1706">
      <w:pPr>
        <w:spacing w:before="29" w:line="288" w:lineRule="auto"/>
        <w:ind w:firstLineChars="200" w:firstLine="480"/>
        <w:rPr>
          <w:color w:val="000000"/>
          <w:sz w:val="24"/>
        </w:rPr>
      </w:pPr>
    </w:p>
    <w:p w:rsidR="00964075" w:rsidRPr="00EC1706" w:rsidRDefault="00964075" w:rsidP="00EC1706">
      <w:pPr>
        <w:pStyle w:val="20"/>
        <w:spacing w:before="29" w:after="0" w:line="288" w:lineRule="auto"/>
        <w:rPr>
          <w:rFonts w:ascii="Times New Roman" w:hAnsi="Times New Roman"/>
          <w:kern w:val="0"/>
          <w:szCs w:val="24"/>
        </w:rPr>
      </w:pPr>
      <w:bookmarkStart w:id="211" w:name="_Toc509748774"/>
      <w:r w:rsidRPr="00EC1706">
        <w:rPr>
          <w:rFonts w:ascii="Times New Roman" w:hAnsi="Times New Roman"/>
          <w:kern w:val="0"/>
          <w:szCs w:val="24"/>
        </w:rPr>
        <w:t>7.4.13.3</w:t>
      </w:r>
      <w:r w:rsidRPr="00EC1706">
        <w:rPr>
          <w:rFonts w:ascii="Times New Roman" w:hAnsi="Times New Roman" w:hint="eastAsia"/>
          <w:kern w:val="0"/>
          <w:szCs w:val="24"/>
        </w:rPr>
        <w:t>.1</w:t>
      </w:r>
      <w:r w:rsidRPr="00EC1706">
        <w:rPr>
          <w:rFonts w:ascii="Times New Roman" w:hAnsi="Times New Roman"/>
          <w:kern w:val="0"/>
          <w:szCs w:val="24"/>
        </w:rPr>
        <w:t xml:space="preserve"> </w:t>
      </w:r>
      <w:r w:rsidRPr="00EC1706">
        <w:rPr>
          <w:rFonts w:ascii="Times New Roman" w:hAnsi="Times New Roman" w:hint="eastAsia"/>
          <w:kern w:val="0"/>
          <w:szCs w:val="24"/>
        </w:rPr>
        <w:t>报告期内本基金组合资产的流动性风险分析</w:t>
      </w:r>
      <w:bookmarkEnd w:id="211"/>
    </w:p>
    <w:p w:rsidR="00EC1706" w:rsidRPr="00EC1706" w:rsidRDefault="00EC1706" w:rsidP="00EC1706">
      <w:pPr>
        <w:spacing w:before="29" w:line="288" w:lineRule="auto"/>
        <w:ind w:firstLineChars="200" w:firstLine="480"/>
        <w:rPr>
          <w:color w:val="000000"/>
          <w:sz w:val="24"/>
        </w:rPr>
      </w:pPr>
      <w:r w:rsidRPr="00EC1706">
        <w:rPr>
          <w:rFonts w:hint="eastAsia"/>
          <w:color w:val="000000"/>
          <w:sz w:val="24"/>
        </w:rPr>
        <w:t>本基金的基金管理人在基金运作过程中严格按照《公开募集证券投资基金运作管理办法》及《公开募集开放式证券投资基金流动性风险管理规定》</w:t>
      </w:r>
      <w:r w:rsidRPr="00EC1706">
        <w:rPr>
          <w:rFonts w:hint="eastAsia"/>
          <w:color w:val="000000"/>
          <w:sz w:val="24"/>
        </w:rPr>
        <w:t>(</w:t>
      </w:r>
      <w:r w:rsidRPr="00EC1706">
        <w:rPr>
          <w:rFonts w:hint="eastAsia"/>
          <w:color w:val="000000"/>
          <w:sz w:val="24"/>
        </w:rPr>
        <w:t>自</w:t>
      </w:r>
      <w:r w:rsidRPr="00EC1706">
        <w:rPr>
          <w:rFonts w:hint="eastAsia"/>
          <w:color w:val="000000"/>
          <w:sz w:val="24"/>
        </w:rPr>
        <w:t>2017</w:t>
      </w:r>
      <w:r w:rsidRPr="00EC1706">
        <w:rPr>
          <w:rFonts w:hint="eastAsia"/>
          <w:color w:val="000000"/>
          <w:sz w:val="24"/>
        </w:rPr>
        <w:t>年</w:t>
      </w:r>
      <w:r w:rsidRPr="00EC1706">
        <w:rPr>
          <w:rFonts w:hint="eastAsia"/>
          <w:color w:val="000000"/>
          <w:sz w:val="24"/>
        </w:rPr>
        <w:t>10</w:t>
      </w:r>
      <w:r w:rsidRPr="00EC1706">
        <w:rPr>
          <w:rFonts w:hint="eastAsia"/>
          <w:color w:val="000000"/>
          <w:sz w:val="24"/>
        </w:rPr>
        <w:t>月</w:t>
      </w:r>
      <w:r w:rsidRPr="00EC1706">
        <w:rPr>
          <w:rFonts w:hint="eastAsia"/>
          <w:color w:val="000000"/>
          <w:sz w:val="24"/>
        </w:rPr>
        <w:t>1</w:t>
      </w:r>
      <w:r w:rsidRPr="00EC1706">
        <w:rPr>
          <w:rFonts w:hint="eastAsia"/>
          <w:color w:val="000000"/>
          <w:sz w:val="24"/>
        </w:rPr>
        <w:t>日起施行</w:t>
      </w:r>
      <w:r w:rsidRPr="00EC1706">
        <w:rPr>
          <w:rFonts w:hint="eastAsia"/>
          <w:color w:val="000000"/>
          <w:sz w:val="24"/>
        </w:rPr>
        <w:t>)</w:t>
      </w:r>
      <w:r w:rsidRPr="00EC1706">
        <w:rPr>
          <w:rFonts w:hint="eastAsia"/>
          <w:color w:val="000000"/>
          <w:sz w:val="24"/>
        </w:rPr>
        <w:t>等法规的要求对本基金组合资产的流动性风险进行管理，通过独立的风险管理部门对本基金的组合持仓集中度指标、</w:t>
      </w:r>
      <w:proofErr w:type="gramStart"/>
      <w:r w:rsidRPr="00EC1706">
        <w:rPr>
          <w:rFonts w:hint="eastAsia"/>
          <w:color w:val="000000"/>
          <w:sz w:val="24"/>
        </w:rPr>
        <w:t>流通受</w:t>
      </w:r>
      <w:proofErr w:type="gramEnd"/>
      <w:r w:rsidRPr="00EC1706">
        <w:rPr>
          <w:rFonts w:hint="eastAsia"/>
          <w:color w:val="000000"/>
          <w:sz w:val="24"/>
        </w:rPr>
        <w:t>限制的投资品种比例以及组合在短时间内变现能力的综合指标等流动性指标进行持续的监测和分析。</w:t>
      </w:r>
    </w:p>
    <w:p w:rsidR="00EC1706" w:rsidRPr="00EC1706" w:rsidRDefault="00EC1706" w:rsidP="00EC1706">
      <w:pPr>
        <w:spacing w:before="29" w:line="288" w:lineRule="auto"/>
        <w:ind w:firstLineChars="200" w:firstLine="480"/>
        <w:rPr>
          <w:color w:val="000000"/>
          <w:sz w:val="24"/>
        </w:rPr>
      </w:pPr>
      <w:r w:rsidRPr="00EC1706">
        <w:rPr>
          <w:rFonts w:hint="eastAsia"/>
          <w:color w:val="000000"/>
          <w:sz w:val="24"/>
        </w:rPr>
        <w:t>本基金投资于一家公司发行的证券市值不超过基金资产净值的</w:t>
      </w:r>
      <w:r w:rsidRPr="00EC1706">
        <w:rPr>
          <w:rFonts w:hint="eastAsia"/>
          <w:color w:val="000000"/>
          <w:sz w:val="24"/>
        </w:rPr>
        <w:t>10%</w:t>
      </w:r>
      <w:r w:rsidRPr="00EC1706">
        <w:rPr>
          <w:rFonts w:hint="eastAsia"/>
          <w:color w:val="000000"/>
          <w:sz w:val="24"/>
        </w:rPr>
        <w:t>，且本基金与由本基金的基金管理人管理的其他基金共同持有一家公司发行的证券不得超过该证券的</w:t>
      </w:r>
      <w:r w:rsidRPr="00EC1706">
        <w:rPr>
          <w:rFonts w:hint="eastAsia"/>
          <w:color w:val="000000"/>
          <w:sz w:val="24"/>
        </w:rPr>
        <w:t>10%</w:t>
      </w:r>
      <w:r w:rsidRPr="00EC1706">
        <w:rPr>
          <w:rFonts w:hint="eastAsia"/>
          <w:color w:val="000000"/>
          <w:sz w:val="24"/>
        </w:rPr>
        <w:t>。本基金与由本基金的基金管理人管理的其他开放式基金共同持有一家上市公司发行的可流通股票不得超过该上市公司可流通股票的</w:t>
      </w:r>
      <w:r w:rsidRPr="00EC1706">
        <w:rPr>
          <w:rFonts w:hint="eastAsia"/>
          <w:color w:val="000000"/>
          <w:sz w:val="24"/>
        </w:rPr>
        <w:t>15%(</w:t>
      </w:r>
      <w:r w:rsidRPr="00EC1706">
        <w:rPr>
          <w:rFonts w:hint="eastAsia"/>
          <w:color w:val="000000"/>
          <w:sz w:val="24"/>
        </w:rPr>
        <w:t>完全按照有关指数构成比例进行证券投资的开放式基金及中国证监会认定的特殊投资组合不受该比例限制</w:t>
      </w:r>
      <w:r w:rsidRPr="00EC1706">
        <w:rPr>
          <w:rFonts w:hint="eastAsia"/>
          <w:color w:val="000000"/>
          <w:sz w:val="24"/>
        </w:rPr>
        <w:t>)</w:t>
      </w:r>
      <w:r w:rsidRPr="00EC1706">
        <w:rPr>
          <w:rFonts w:hint="eastAsia"/>
          <w:color w:val="000000"/>
          <w:sz w:val="24"/>
        </w:rPr>
        <w:t>，本基金与由本基金的基金管理人管理的全部投资组合持有一家上市公司发行的可流通股票，不</w:t>
      </w:r>
      <w:r w:rsidRPr="00EC1706">
        <w:rPr>
          <w:rFonts w:hint="eastAsia"/>
          <w:color w:val="000000"/>
          <w:sz w:val="24"/>
        </w:rPr>
        <w:lastRenderedPageBreak/>
        <w:t>得超过该上市公司可流通股票的</w:t>
      </w:r>
      <w:r w:rsidRPr="00EC1706">
        <w:rPr>
          <w:rFonts w:hint="eastAsia"/>
          <w:color w:val="000000"/>
          <w:sz w:val="24"/>
        </w:rPr>
        <w:t>30 %</w:t>
      </w:r>
      <w:r w:rsidRPr="00EC1706">
        <w:rPr>
          <w:rFonts w:hint="eastAsia"/>
          <w:color w:val="000000"/>
          <w:sz w:val="24"/>
        </w:rPr>
        <w:t>。</w:t>
      </w:r>
    </w:p>
    <w:p w:rsidR="00EC1706" w:rsidRPr="00EC1706" w:rsidRDefault="00EC1706" w:rsidP="00EC1706">
      <w:pPr>
        <w:spacing w:before="29" w:line="288" w:lineRule="auto"/>
        <w:ind w:firstLineChars="200" w:firstLine="480"/>
        <w:rPr>
          <w:color w:val="000000"/>
          <w:sz w:val="24"/>
        </w:rPr>
      </w:pPr>
      <w:r w:rsidRPr="00EC1706">
        <w:rPr>
          <w:rFonts w:hint="eastAsia"/>
          <w:color w:val="000000"/>
          <w:sz w:val="24"/>
        </w:rPr>
        <w:t>本基金所持部分证券在证券交易所上市，其余亦可在银行间同业市场交易，部分基金资产流通暂时受限制不能自由转让的情况参见附注</w:t>
      </w:r>
      <w:r w:rsidRPr="00EC1706">
        <w:rPr>
          <w:rFonts w:hint="eastAsia"/>
          <w:color w:val="000000"/>
          <w:sz w:val="24"/>
        </w:rPr>
        <w:t>7.4.12</w:t>
      </w:r>
      <w:r w:rsidRPr="00EC1706">
        <w:rPr>
          <w:rFonts w:hint="eastAsia"/>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EC1706">
        <w:rPr>
          <w:rFonts w:hint="eastAsia"/>
          <w:color w:val="000000"/>
          <w:sz w:val="24"/>
        </w:rPr>
        <w:t>15%</w:t>
      </w:r>
      <w:r w:rsidRPr="00EC1706">
        <w:rPr>
          <w:rFonts w:hint="eastAsia"/>
          <w:color w:val="000000"/>
          <w:sz w:val="24"/>
        </w:rPr>
        <w:t>。</w:t>
      </w:r>
    </w:p>
    <w:p w:rsidR="00EC1706" w:rsidRPr="00EC1706" w:rsidRDefault="00EC1706" w:rsidP="00EC1706">
      <w:pPr>
        <w:spacing w:before="29" w:line="288" w:lineRule="auto"/>
        <w:ind w:firstLineChars="200" w:firstLine="480"/>
        <w:rPr>
          <w:color w:val="000000"/>
          <w:sz w:val="24"/>
        </w:rPr>
      </w:pPr>
      <w:r w:rsidRPr="00EC1706">
        <w:rPr>
          <w:rFonts w:hint="eastAsia"/>
          <w:color w:val="000000"/>
          <w:sz w:val="24"/>
        </w:rPr>
        <w:t>本基金的基金管理人每日对基金组合资产中</w:t>
      </w:r>
      <w:r w:rsidRPr="00EC1706">
        <w:rPr>
          <w:rFonts w:hint="eastAsia"/>
          <w:color w:val="000000"/>
          <w:sz w:val="24"/>
        </w:rPr>
        <w:t>7</w:t>
      </w:r>
      <w:r w:rsidRPr="00EC1706">
        <w:rPr>
          <w:rFonts w:hint="eastAsia"/>
          <w:color w:val="000000"/>
          <w:sz w:val="24"/>
        </w:rPr>
        <w:t>个工作日可变现资产的可变现价值进行审慎评估与测算，确保每日确认的净赎回申请不得超过</w:t>
      </w:r>
      <w:r w:rsidRPr="00EC1706">
        <w:rPr>
          <w:rFonts w:hint="eastAsia"/>
          <w:color w:val="000000"/>
          <w:sz w:val="24"/>
        </w:rPr>
        <w:t>7</w:t>
      </w:r>
      <w:r w:rsidRPr="00EC1706">
        <w:rPr>
          <w:rFonts w:hint="eastAsia"/>
          <w:color w:val="000000"/>
          <w:sz w:val="24"/>
        </w:rPr>
        <w:t>个工作日可变现资产的可变现价值。</w:t>
      </w:r>
    </w:p>
    <w:p w:rsidR="00EC1706" w:rsidRPr="00EC1706" w:rsidRDefault="00EC1706" w:rsidP="00EC1706">
      <w:pPr>
        <w:spacing w:before="29" w:line="288" w:lineRule="auto"/>
        <w:ind w:firstLineChars="200" w:firstLine="480"/>
        <w:rPr>
          <w:color w:val="000000"/>
          <w:sz w:val="24"/>
        </w:rPr>
      </w:pPr>
      <w:r w:rsidRPr="00EC1706">
        <w:rPr>
          <w:rFonts w:hint="eastAsia"/>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EC1706">
        <w:rPr>
          <w:rFonts w:hint="eastAsia"/>
          <w:color w:val="000000"/>
          <w:sz w:val="24"/>
        </w:rPr>
        <w:t>证券资管产品</w:t>
      </w:r>
      <w:proofErr w:type="gramEnd"/>
      <w:r w:rsidRPr="00EC1706">
        <w:rPr>
          <w:rFonts w:hint="eastAsia"/>
          <w:color w:val="000000"/>
          <w:sz w:val="24"/>
        </w:rPr>
        <w:t>及中国证监会认定的其他主体为交易对手开展逆回购交易时，可接受质押品的资质要求与基金合同约定的投资范围保持一致。</w:t>
      </w:r>
    </w:p>
    <w:p w:rsidR="001A59F9" w:rsidRDefault="00EC1706" w:rsidP="00EC1706">
      <w:pPr>
        <w:spacing w:before="29" w:line="288" w:lineRule="auto"/>
        <w:ind w:firstLineChars="200" w:firstLine="480"/>
        <w:rPr>
          <w:color w:val="000000"/>
          <w:sz w:val="24"/>
        </w:rPr>
      </w:pPr>
      <w:r w:rsidRPr="00EC1706">
        <w:rPr>
          <w:rFonts w:hint="eastAsia"/>
          <w:color w:val="000000"/>
          <w:sz w:val="24"/>
        </w:rPr>
        <w:t>综合上述各项流动性指标的监测结果及流动性风险管理措施的实施，本基金在本报告期内流动性情况良好。</w:t>
      </w:r>
    </w:p>
    <w:p w:rsidR="00EC1706" w:rsidRPr="00EC1706" w:rsidRDefault="00EC1706" w:rsidP="00EC1706">
      <w:pPr>
        <w:spacing w:before="29" w:line="288"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2" w:name="_Toc509748775"/>
      <w:r w:rsidRPr="00AD0E47">
        <w:rPr>
          <w:rFonts w:ascii="Times New Roman" w:hAnsi="Times New Roman"/>
          <w:kern w:val="0"/>
          <w:szCs w:val="24"/>
        </w:rPr>
        <w:t>7.4.13.4</w:t>
      </w:r>
      <w:r w:rsidRPr="00AD0E47">
        <w:rPr>
          <w:rFonts w:ascii="Times New Roman" w:hAnsi="Times New Roman" w:hint="eastAsia"/>
          <w:kern w:val="0"/>
          <w:szCs w:val="24"/>
        </w:rPr>
        <w:t>市场风险</w:t>
      </w:r>
      <w:bookmarkEnd w:id="212"/>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3" w:name="_Toc509748776"/>
      <w:r w:rsidRPr="00AD0E47">
        <w:rPr>
          <w:rFonts w:ascii="Times New Roman" w:hAnsi="Times New Roman"/>
          <w:kern w:val="0"/>
          <w:szCs w:val="24"/>
        </w:rPr>
        <w:t>7.4.13.4.1</w:t>
      </w:r>
      <w:r w:rsidRPr="00AD0E47">
        <w:rPr>
          <w:rFonts w:ascii="Times New Roman" w:hAnsi="Times New Roman" w:hint="eastAsia"/>
          <w:kern w:val="0"/>
          <w:szCs w:val="24"/>
        </w:rPr>
        <w:t>利率风险</w:t>
      </w:r>
      <w:bookmarkEnd w:id="213"/>
    </w:p>
    <w:p w:rsidR="008F2CCD" w:rsidRDefault="00514706">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F2CCD" w:rsidRPr="00AB48D0" w:rsidRDefault="00AB48D0" w:rsidP="00AB48D0">
      <w:pPr>
        <w:spacing w:before="29" w:line="288" w:lineRule="auto"/>
        <w:ind w:firstLineChars="200" w:firstLine="480"/>
        <w:rPr>
          <w:color w:val="000000"/>
          <w:sz w:val="24"/>
        </w:rPr>
      </w:pPr>
      <w:r>
        <w:rPr>
          <w:color w:val="000000"/>
          <w:sz w:val="24"/>
        </w:rPr>
        <w:t>本基金的基金管理人定期对本基金面临的利率敏感性缺口进行监控</w:t>
      </w:r>
      <w:r w:rsidRPr="00EA4051">
        <w:rPr>
          <w:rFonts w:ascii="Arial" w:hAnsi="Arial"/>
          <w:sz w:val="24"/>
        </w:rPr>
        <w:t>，并通过调整投资组合</w:t>
      </w:r>
      <w:proofErr w:type="gramStart"/>
      <w:r w:rsidRPr="00EA4051">
        <w:rPr>
          <w:rFonts w:ascii="Arial" w:hAnsi="Arial"/>
          <w:sz w:val="24"/>
        </w:rPr>
        <w:t>的久期等</w:t>
      </w:r>
      <w:proofErr w:type="gramEnd"/>
      <w:r w:rsidRPr="00EA4051">
        <w:rPr>
          <w:rFonts w:ascii="Arial" w:hAnsi="Arial"/>
          <w:sz w:val="24"/>
        </w:rPr>
        <w:t>方法对上述利率风险进行管理</w:t>
      </w:r>
      <w:r>
        <w:rPr>
          <w:color w:val="000000"/>
          <w:sz w:val="24"/>
        </w:rPr>
        <w:t>。</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和买入返售金融资产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14" w:name="_Toc509748777"/>
      <w:r w:rsidRPr="00AD0E47">
        <w:rPr>
          <w:rFonts w:ascii="Times New Roman" w:hAnsi="Times New Roman"/>
          <w:kern w:val="0"/>
          <w:szCs w:val="24"/>
        </w:rPr>
        <w:lastRenderedPageBreak/>
        <w:t>7.4.13.4.1.1</w:t>
      </w:r>
      <w:r w:rsidRPr="00AD0E47">
        <w:rPr>
          <w:rFonts w:ascii="Times New Roman" w:hAnsi="Times New Roman" w:hint="eastAsia"/>
          <w:kern w:val="0"/>
          <w:szCs w:val="24"/>
        </w:rPr>
        <w:t>利率风险敞口</w:t>
      </w:r>
      <w:bookmarkEnd w:id="21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2017</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8F2CCD">
        <w:trPr>
          <w:jc w:val="center"/>
        </w:trPr>
        <w:tc>
          <w:tcPr>
            <w:tcW w:w="1588" w:type="dxa"/>
            <w:vAlign w:val="center"/>
          </w:tcPr>
          <w:p w:rsidR="008F2CCD" w:rsidRDefault="00514706">
            <w:pPr>
              <w:jc w:val="center"/>
            </w:pPr>
            <w:r>
              <w:rPr>
                <w:color w:val="000000"/>
                <w:sz w:val="18"/>
                <w:szCs w:val="18"/>
              </w:rPr>
              <w:t>银行存款</w:t>
            </w:r>
          </w:p>
        </w:tc>
        <w:tc>
          <w:tcPr>
            <w:tcW w:w="1701" w:type="dxa"/>
            <w:vAlign w:val="center"/>
          </w:tcPr>
          <w:p w:rsidR="008F2CCD" w:rsidRDefault="00514706">
            <w:pPr>
              <w:jc w:val="right"/>
            </w:pPr>
            <w:r>
              <w:rPr>
                <w:color w:val="000000"/>
                <w:sz w:val="18"/>
                <w:szCs w:val="18"/>
              </w:rPr>
              <w:t>74,586,494.96</w:t>
            </w:r>
          </w:p>
        </w:tc>
        <w:tc>
          <w:tcPr>
            <w:tcW w:w="1701" w:type="dxa"/>
            <w:vAlign w:val="center"/>
          </w:tcPr>
          <w:p w:rsidR="008F2CCD" w:rsidRDefault="00514706">
            <w:pPr>
              <w:jc w:val="right"/>
            </w:pPr>
            <w:r>
              <w:rPr>
                <w:color w:val="000000"/>
                <w:sz w:val="18"/>
                <w:szCs w:val="18"/>
              </w:rPr>
              <w:t>-</w:t>
            </w:r>
          </w:p>
        </w:tc>
        <w:tc>
          <w:tcPr>
            <w:tcW w:w="1559" w:type="dxa"/>
            <w:vAlign w:val="center"/>
          </w:tcPr>
          <w:p w:rsidR="008F2CCD" w:rsidRDefault="00514706">
            <w:pPr>
              <w:jc w:val="right"/>
            </w:pPr>
            <w:r>
              <w:rPr>
                <w:color w:val="000000"/>
                <w:sz w:val="18"/>
                <w:szCs w:val="18"/>
              </w:rPr>
              <w:t>-</w:t>
            </w:r>
          </w:p>
        </w:tc>
        <w:tc>
          <w:tcPr>
            <w:tcW w:w="1559" w:type="dxa"/>
            <w:vAlign w:val="center"/>
          </w:tcPr>
          <w:p w:rsidR="008F2CCD" w:rsidRDefault="00514706">
            <w:pPr>
              <w:jc w:val="right"/>
            </w:pPr>
            <w:r>
              <w:rPr>
                <w:color w:val="000000"/>
                <w:sz w:val="18"/>
                <w:szCs w:val="18"/>
              </w:rPr>
              <w:t>-</w:t>
            </w:r>
          </w:p>
        </w:tc>
        <w:tc>
          <w:tcPr>
            <w:tcW w:w="1301" w:type="dxa"/>
            <w:vAlign w:val="center"/>
          </w:tcPr>
          <w:p w:rsidR="008F2CCD" w:rsidRDefault="00514706">
            <w:pPr>
              <w:jc w:val="right"/>
            </w:pPr>
            <w:r>
              <w:rPr>
                <w:color w:val="000000"/>
                <w:sz w:val="18"/>
                <w:szCs w:val="18"/>
              </w:rPr>
              <w:t>74,586,494.96</w:t>
            </w:r>
          </w:p>
        </w:tc>
      </w:tr>
      <w:tr w:rsidR="008F2CCD">
        <w:trPr>
          <w:jc w:val="center"/>
        </w:trPr>
        <w:tc>
          <w:tcPr>
            <w:tcW w:w="1588" w:type="dxa"/>
            <w:vAlign w:val="center"/>
          </w:tcPr>
          <w:p w:rsidR="008F2CCD" w:rsidRDefault="00514706">
            <w:pPr>
              <w:jc w:val="center"/>
            </w:pPr>
            <w:r>
              <w:rPr>
                <w:color w:val="000000"/>
                <w:sz w:val="18"/>
                <w:szCs w:val="18"/>
              </w:rPr>
              <w:t>结算备付金</w:t>
            </w:r>
          </w:p>
        </w:tc>
        <w:tc>
          <w:tcPr>
            <w:tcW w:w="1701" w:type="dxa"/>
            <w:vAlign w:val="center"/>
          </w:tcPr>
          <w:p w:rsidR="008F2CCD" w:rsidRDefault="00514706">
            <w:pPr>
              <w:jc w:val="right"/>
            </w:pPr>
            <w:r>
              <w:rPr>
                <w:color w:val="000000"/>
                <w:sz w:val="18"/>
                <w:szCs w:val="18"/>
              </w:rPr>
              <w:t>9,242,927.33</w:t>
            </w:r>
          </w:p>
        </w:tc>
        <w:tc>
          <w:tcPr>
            <w:tcW w:w="1701" w:type="dxa"/>
            <w:vAlign w:val="center"/>
          </w:tcPr>
          <w:p w:rsidR="008F2CCD" w:rsidRDefault="00514706">
            <w:pPr>
              <w:jc w:val="right"/>
            </w:pPr>
            <w:r>
              <w:rPr>
                <w:color w:val="000000"/>
                <w:sz w:val="18"/>
                <w:szCs w:val="18"/>
              </w:rPr>
              <w:t>-</w:t>
            </w:r>
          </w:p>
        </w:tc>
        <w:tc>
          <w:tcPr>
            <w:tcW w:w="1559" w:type="dxa"/>
            <w:vAlign w:val="center"/>
          </w:tcPr>
          <w:p w:rsidR="008F2CCD" w:rsidRDefault="00514706">
            <w:pPr>
              <w:jc w:val="right"/>
            </w:pPr>
            <w:r>
              <w:rPr>
                <w:color w:val="000000"/>
                <w:sz w:val="18"/>
                <w:szCs w:val="18"/>
              </w:rPr>
              <w:t>-</w:t>
            </w:r>
          </w:p>
        </w:tc>
        <w:tc>
          <w:tcPr>
            <w:tcW w:w="1559" w:type="dxa"/>
            <w:vAlign w:val="center"/>
          </w:tcPr>
          <w:p w:rsidR="008F2CCD" w:rsidRDefault="00514706">
            <w:pPr>
              <w:jc w:val="right"/>
            </w:pPr>
            <w:r>
              <w:rPr>
                <w:color w:val="000000"/>
                <w:sz w:val="18"/>
                <w:szCs w:val="18"/>
              </w:rPr>
              <w:t>-</w:t>
            </w:r>
          </w:p>
        </w:tc>
        <w:tc>
          <w:tcPr>
            <w:tcW w:w="1301" w:type="dxa"/>
            <w:vAlign w:val="center"/>
          </w:tcPr>
          <w:p w:rsidR="008F2CCD" w:rsidRDefault="00514706">
            <w:pPr>
              <w:jc w:val="right"/>
            </w:pPr>
            <w:r>
              <w:rPr>
                <w:color w:val="000000"/>
                <w:sz w:val="18"/>
                <w:szCs w:val="18"/>
              </w:rPr>
              <w:t>9,242,927.33</w:t>
            </w:r>
          </w:p>
        </w:tc>
      </w:tr>
      <w:tr w:rsidR="008F2CCD">
        <w:trPr>
          <w:jc w:val="center"/>
        </w:trPr>
        <w:tc>
          <w:tcPr>
            <w:tcW w:w="1588" w:type="dxa"/>
            <w:vAlign w:val="center"/>
          </w:tcPr>
          <w:p w:rsidR="008F2CCD" w:rsidRDefault="00514706">
            <w:pPr>
              <w:jc w:val="center"/>
            </w:pPr>
            <w:r>
              <w:rPr>
                <w:color w:val="000000"/>
                <w:sz w:val="18"/>
                <w:szCs w:val="18"/>
              </w:rPr>
              <w:t>存出保证金</w:t>
            </w:r>
          </w:p>
        </w:tc>
        <w:tc>
          <w:tcPr>
            <w:tcW w:w="1701" w:type="dxa"/>
            <w:vAlign w:val="center"/>
          </w:tcPr>
          <w:p w:rsidR="008F2CCD" w:rsidRDefault="00514706">
            <w:pPr>
              <w:jc w:val="right"/>
            </w:pPr>
            <w:r>
              <w:rPr>
                <w:color w:val="000000"/>
                <w:sz w:val="18"/>
                <w:szCs w:val="18"/>
              </w:rPr>
              <w:t>525,847.54</w:t>
            </w:r>
          </w:p>
        </w:tc>
        <w:tc>
          <w:tcPr>
            <w:tcW w:w="1701" w:type="dxa"/>
            <w:vAlign w:val="center"/>
          </w:tcPr>
          <w:p w:rsidR="008F2CCD" w:rsidRDefault="00514706">
            <w:pPr>
              <w:jc w:val="right"/>
            </w:pPr>
            <w:r>
              <w:rPr>
                <w:color w:val="000000"/>
                <w:sz w:val="18"/>
                <w:szCs w:val="18"/>
              </w:rPr>
              <w:t>-</w:t>
            </w:r>
          </w:p>
        </w:tc>
        <w:tc>
          <w:tcPr>
            <w:tcW w:w="1559" w:type="dxa"/>
            <w:vAlign w:val="center"/>
          </w:tcPr>
          <w:p w:rsidR="008F2CCD" w:rsidRDefault="00514706">
            <w:pPr>
              <w:jc w:val="right"/>
            </w:pPr>
            <w:r>
              <w:rPr>
                <w:color w:val="000000"/>
                <w:sz w:val="18"/>
                <w:szCs w:val="18"/>
              </w:rPr>
              <w:t>-</w:t>
            </w:r>
          </w:p>
        </w:tc>
        <w:tc>
          <w:tcPr>
            <w:tcW w:w="1559" w:type="dxa"/>
            <w:vAlign w:val="center"/>
          </w:tcPr>
          <w:p w:rsidR="008F2CCD" w:rsidRDefault="00514706">
            <w:pPr>
              <w:jc w:val="right"/>
            </w:pPr>
            <w:r>
              <w:rPr>
                <w:color w:val="000000"/>
                <w:sz w:val="18"/>
                <w:szCs w:val="18"/>
              </w:rPr>
              <w:t>-</w:t>
            </w:r>
          </w:p>
        </w:tc>
        <w:tc>
          <w:tcPr>
            <w:tcW w:w="1301" w:type="dxa"/>
            <w:vAlign w:val="center"/>
          </w:tcPr>
          <w:p w:rsidR="008F2CCD" w:rsidRDefault="00514706">
            <w:pPr>
              <w:jc w:val="right"/>
            </w:pPr>
            <w:r>
              <w:rPr>
                <w:color w:val="000000"/>
                <w:sz w:val="18"/>
                <w:szCs w:val="18"/>
              </w:rPr>
              <w:t>525,847.54</w:t>
            </w:r>
          </w:p>
        </w:tc>
      </w:tr>
      <w:tr w:rsidR="008F2CCD">
        <w:trPr>
          <w:jc w:val="center"/>
        </w:trPr>
        <w:tc>
          <w:tcPr>
            <w:tcW w:w="1588" w:type="dxa"/>
            <w:vAlign w:val="center"/>
          </w:tcPr>
          <w:p w:rsidR="008F2CCD" w:rsidRDefault="00514706">
            <w:pPr>
              <w:jc w:val="center"/>
            </w:pPr>
            <w:r>
              <w:rPr>
                <w:color w:val="000000"/>
                <w:sz w:val="18"/>
                <w:szCs w:val="18"/>
              </w:rPr>
              <w:t>交易性金融资产</w:t>
            </w:r>
          </w:p>
        </w:tc>
        <w:tc>
          <w:tcPr>
            <w:tcW w:w="1701" w:type="dxa"/>
            <w:vAlign w:val="center"/>
          </w:tcPr>
          <w:p w:rsidR="008F2CCD" w:rsidRDefault="00514706">
            <w:pPr>
              <w:jc w:val="right"/>
            </w:pPr>
            <w:r>
              <w:rPr>
                <w:color w:val="000000"/>
                <w:sz w:val="18"/>
                <w:szCs w:val="18"/>
              </w:rPr>
              <w:t>249,428,000.00</w:t>
            </w:r>
          </w:p>
        </w:tc>
        <w:tc>
          <w:tcPr>
            <w:tcW w:w="1701" w:type="dxa"/>
            <w:vAlign w:val="center"/>
          </w:tcPr>
          <w:p w:rsidR="008F2CCD" w:rsidRDefault="00514706">
            <w:pPr>
              <w:jc w:val="right"/>
            </w:pPr>
            <w:r>
              <w:rPr>
                <w:color w:val="000000"/>
                <w:sz w:val="18"/>
                <w:szCs w:val="18"/>
              </w:rPr>
              <w:t>-</w:t>
            </w:r>
          </w:p>
        </w:tc>
        <w:tc>
          <w:tcPr>
            <w:tcW w:w="1559" w:type="dxa"/>
            <w:vAlign w:val="center"/>
          </w:tcPr>
          <w:p w:rsidR="008F2CCD" w:rsidRDefault="00514706">
            <w:pPr>
              <w:jc w:val="right"/>
            </w:pPr>
            <w:r>
              <w:rPr>
                <w:color w:val="000000"/>
                <w:sz w:val="18"/>
                <w:szCs w:val="18"/>
              </w:rPr>
              <w:t>2,469.48</w:t>
            </w:r>
          </w:p>
        </w:tc>
        <w:tc>
          <w:tcPr>
            <w:tcW w:w="1559" w:type="dxa"/>
            <w:vAlign w:val="center"/>
          </w:tcPr>
          <w:p w:rsidR="008F2CCD" w:rsidRDefault="00514706">
            <w:pPr>
              <w:jc w:val="right"/>
            </w:pPr>
            <w:r>
              <w:rPr>
                <w:color w:val="000000"/>
                <w:sz w:val="18"/>
                <w:szCs w:val="18"/>
              </w:rPr>
              <w:t>4,430,060,342.02</w:t>
            </w:r>
          </w:p>
        </w:tc>
        <w:tc>
          <w:tcPr>
            <w:tcW w:w="1301" w:type="dxa"/>
            <w:vAlign w:val="center"/>
          </w:tcPr>
          <w:p w:rsidR="008F2CCD" w:rsidRDefault="00514706">
            <w:pPr>
              <w:jc w:val="right"/>
            </w:pPr>
            <w:r>
              <w:rPr>
                <w:color w:val="000000"/>
                <w:sz w:val="18"/>
                <w:szCs w:val="18"/>
              </w:rPr>
              <w:t>4,679,490,811.50</w:t>
            </w:r>
          </w:p>
        </w:tc>
      </w:tr>
      <w:tr w:rsidR="008F2CCD">
        <w:trPr>
          <w:jc w:val="center"/>
        </w:trPr>
        <w:tc>
          <w:tcPr>
            <w:tcW w:w="1588" w:type="dxa"/>
            <w:vAlign w:val="center"/>
          </w:tcPr>
          <w:p w:rsidR="008F2CCD" w:rsidRDefault="00514706">
            <w:pPr>
              <w:jc w:val="center"/>
            </w:pPr>
            <w:r>
              <w:rPr>
                <w:color w:val="000000"/>
                <w:sz w:val="18"/>
                <w:szCs w:val="18"/>
              </w:rPr>
              <w:t>买入返售金融资产</w:t>
            </w:r>
          </w:p>
        </w:tc>
        <w:tc>
          <w:tcPr>
            <w:tcW w:w="1701" w:type="dxa"/>
            <w:vAlign w:val="center"/>
          </w:tcPr>
          <w:p w:rsidR="008F2CCD" w:rsidRDefault="00514706">
            <w:pPr>
              <w:jc w:val="right"/>
            </w:pPr>
            <w:r>
              <w:rPr>
                <w:color w:val="000000"/>
                <w:sz w:val="18"/>
                <w:szCs w:val="18"/>
              </w:rPr>
              <w:t>149,900,564.95</w:t>
            </w:r>
          </w:p>
        </w:tc>
        <w:tc>
          <w:tcPr>
            <w:tcW w:w="1701" w:type="dxa"/>
            <w:vAlign w:val="center"/>
          </w:tcPr>
          <w:p w:rsidR="008F2CCD" w:rsidRDefault="00514706">
            <w:pPr>
              <w:jc w:val="right"/>
            </w:pPr>
            <w:r>
              <w:rPr>
                <w:color w:val="000000"/>
                <w:sz w:val="18"/>
                <w:szCs w:val="18"/>
              </w:rPr>
              <w:t>-</w:t>
            </w:r>
          </w:p>
        </w:tc>
        <w:tc>
          <w:tcPr>
            <w:tcW w:w="1559" w:type="dxa"/>
            <w:vAlign w:val="center"/>
          </w:tcPr>
          <w:p w:rsidR="008F2CCD" w:rsidRDefault="00514706">
            <w:pPr>
              <w:jc w:val="right"/>
            </w:pPr>
            <w:r>
              <w:rPr>
                <w:color w:val="000000"/>
                <w:sz w:val="18"/>
                <w:szCs w:val="18"/>
              </w:rPr>
              <w:t>-</w:t>
            </w:r>
          </w:p>
        </w:tc>
        <w:tc>
          <w:tcPr>
            <w:tcW w:w="1559" w:type="dxa"/>
            <w:vAlign w:val="center"/>
          </w:tcPr>
          <w:p w:rsidR="008F2CCD" w:rsidRDefault="00514706">
            <w:pPr>
              <w:jc w:val="right"/>
            </w:pPr>
            <w:r>
              <w:rPr>
                <w:color w:val="000000"/>
                <w:sz w:val="18"/>
                <w:szCs w:val="18"/>
              </w:rPr>
              <w:t>-</w:t>
            </w:r>
          </w:p>
        </w:tc>
        <w:tc>
          <w:tcPr>
            <w:tcW w:w="1301" w:type="dxa"/>
            <w:vAlign w:val="center"/>
          </w:tcPr>
          <w:p w:rsidR="008F2CCD" w:rsidRDefault="00514706">
            <w:pPr>
              <w:jc w:val="right"/>
            </w:pPr>
            <w:r>
              <w:rPr>
                <w:color w:val="000000"/>
                <w:sz w:val="18"/>
                <w:szCs w:val="18"/>
              </w:rPr>
              <w:t>149,900,564.95</w:t>
            </w:r>
          </w:p>
        </w:tc>
      </w:tr>
      <w:tr w:rsidR="008F2CCD">
        <w:trPr>
          <w:jc w:val="center"/>
        </w:trPr>
        <w:tc>
          <w:tcPr>
            <w:tcW w:w="1588" w:type="dxa"/>
            <w:vAlign w:val="center"/>
          </w:tcPr>
          <w:p w:rsidR="008F2CCD" w:rsidRDefault="00514706">
            <w:pPr>
              <w:jc w:val="center"/>
            </w:pPr>
            <w:r>
              <w:rPr>
                <w:color w:val="000000"/>
                <w:sz w:val="18"/>
                <w:szCs w:val="18"/>
              </w:rPr>
              <w:t>应收证券清算款</w:t>
            </w:r>
          </w:p>
        </w:tc>
        <w:tc>
          <w:tcPr>
            <w:tcW w:w="1701" w:type="dxa"/>
            <w:vAlign w:val="center"/>
          </w:tcPr>
          <w:p w:rsidR="008F2CCD" w:rsidRDefault="00514706">
            <w:pPr>
              <w:jc w:val="right"/>
            </w:pPr>
            <w:r>
              <w:rPr>
                <w:color w:val="000000"/>
                <w:sz w:val="18"/>
                <w:szCs w:val="18"/>
              </w:rPr>
              <w:t>-</w:t>
            </w:r>
          </w:p>
        </w:tc>
        <w:tc>
          <w:tcPr>
            <w:tcW w:w="1701" w:type="dxa"/>
            <w:vAlign w:val="center"/>
          </w:tcPr>
          <w:p w:rsidR="008F2CCD" w:rsidRDefault="00514706">
            <w:pPr>
              <w:jc w:val="right"/>
            </w:pPr>
            <w:r>
              <w:rPr>
                <w:color w:val="000000"/>
                <w:sz w:val="18"/>
                <w:szCs w:val="18"/>
              </w:rPr>
              <w:t>-</w:t>
            </w:r>
          </w:p>
        </w:tc>
        <w:tc>
          <w:tcPr>
            <w:tcW w:w="1559" w:type="dxa"/>
            <w:vAlign w:val="center"/>
          </w:tcPr>
          <w:p w:rsidR="008F2CCD" w:rsidRDefault="00514706">
            <w:pPr>
              <w:jc w:val="right"/>
            </w:pPr>
            <w:r>
              <w:rPr>
                <w:color w:val="000000"/>
                <w:sz w:val="18"/>
                <w:szCs w:val="18"/>
              </w:rPr>
              <w:t>-</w:t>
            </w:r>
          </w:p>
        </w:tc>
        <w:tc>
          <w:tcPr>
            <w:tcW w:w="1559" w:type="dxa"/>
            <w:vAlign w:val="center"/>
          </w:tcPr>
          <w:p w:rsidR="008F2CCD" w:rsidRDefault="00514706">
            <w:pPr>
              <w:jc w:val="right"/>
            </w:pPr>
            <w:r>
              <w:rPr>
                <w:color w:val="000000"/>
                <w:sz w:val="18"/>
                <w:szCs w:val="18"/>
              </w:rPr>
              <w:t>24,115,631.00</w:t>
            </w:r>
          </w:p>
        </w:tc>
        <w:tc>
          <w:tcPr>
            <w:tcW w:w="1301" w:type="dxa"/>
            <w:vAlign w:val="center"/>
          </w:tcPr>
          <w:p w:rsidR="008F2CCD" w:rsidRDefault="00514706">
            <w:pPr>
              <w:jc w:val="right"/>
            </w:pPr>
            <w:r>
              <w:rPr>
                <w:color w:val="000000"/>
                <w:sz w:val="18"/>
                <w:szCs w:val="18"/>
              </w:rPr>
              <w:t>24,115,631.00</w:t>
            </w:r>
          </w:p>
        </w:tc>
      </w:tr>
      <w:tr w:rsidR="008F2CCD">
        <w:trPr>
          <w:jc w:val="center"/>
        </w:trPr>
        <w:tc>
          <w:tcPr>
            <w:tcW w:w="1588" w:type="dxa"/>
            <w:vAlign w:val="center"/>
          </w:tcPr>
          <w:p w:rsidR="008F2CCD" w:rsidRDefault="00514706">
            <w:pPr>
              <w:jc w:val="center"/>
            </w:pPr>
            <w:r>
              <w:rPr>
                <w:color w:val="000000"/>
                <w:sz w:val="18"/>
                <w:szCs w:val="18"/>
              </w:rPr>
              <w:t>应收利息</w:t>
            </w:r>
          </w:p>
        </w:tc>
        <w:tc>
          <w:tcPr>
            <w:tcW w:w="1701" w:type="dxa"/>
            <w:vAlign w:val="center"/>
          </w:tcPr>
          <w:p w:rsidR="008F2CCD" w:rsidRDefault="00514706">
            <w:pPr>
              <w:jc w:val="right"/>
            </w:pPr>
            <w:r>
              <w:rPr>
                <w:color w:val="000000"/>
                <w:sz w:val="18"/>
                <w:szCs w:val="18"/>
              </w:rPr>
              <w:t>-</w:t>
            </w:r>
          </w:p>
        </w:tc>
        <w:tc>
          <w:tcPr>
            <w:tcW w:w="1701" w:type="dxa"/>
            <w:vAlign w:val="center"/>
          </w:tcPr>
          <w:p w:rsidR="008F2CCD" w:rsidRDefault="00514706">
            <w:pPr>
              <w:jc w:val="right"/>
            </w:pPr>
            <w:r>
              <w:rPr>
                <w:color w:val="000000"/>
                <w:sz w:val="18"/>
                <w:szCs w:val="18"/>
              </w:rPr>
              <w:t>-</w:t>
            </w:r>
          </w:p>
        </w:tc>
        <w:tc>
          <w:tcPr>
            <w:tcW w:w="1559" w:type="dxa"/>
            <w:vAlign w:val="center"/>
          </w:tcPr>
          <w:p w:rsidR="008F2CCD" w:rsidRDefault="00514706">
            <w:pPr>
              <w:jc w:val="right"/>
            </w:pPr>
            <w:r>
              <w:rPr>
                <w:color w:val="000000"/>
                <w:sz w:val="18"/>
                <w:szCs w:val="18"/>
              </w:rPr>
              <w:t>-</w:t>
            </w:r>
          </w:p>
        </w:tc>
        <w:tc>
          <w:tcPr>
            <w:tcW w:w="1559" w:type="dxa"/>
            <w:vAlign w:val="center"/>
          </w:tcPr>
          <w:p w:rsidR="008F2CCD" w:rsidRDefault="00514706">
            <w:pPr>
              <w:jc w:val="right"/>
            </w:pPr>
            <w:r>
              <w:rPr>
                <w:color w:val="000000"/>
                <w:sz w:val="18"/>
                <w:szCs w:val="18"/>
              </w:rPr>
              <w:t>6,164,036.23</w:t>
            </w:r>
          </w:p>
        </w:tc>
        <w:tc>
          <w:tcPr>
            <w:tcW w:w="1301" w:type="dxa"/>
            <w:vAlign w:val="center"/>
          </w:tcPr>
          <w:p w:rsidR="008F2CCD" w:rsidRDefault="00514706">
            <w:pPr>
              <w:jc w:val="right"/>
            </w:pPr>
            <w:r>
              <w:rPr>
                <w:color w:val="000000"/>
                <w:sz w:val="18"/>
                <w:szCs w:val="18"/>
              </w:rPr>
              <w:t>6,164,036.23</w:t>
            </w:r>
          </w:p>
        </w:tc>
      </w:tr>
      <w:tr w:rsidR="008F2CCD">
        <w:trPr>
          <w:jc w:val="center"/>
        </w:trPr>
        <w:tc>
          <w:tcPr>
            <w:tcW w:w="1588" w:type="dxa"/>
            <w:vAlign w:val="center"/>
          </w:tcPr>
          <w:p w:rsidR="008F2CCD" w:rsidRDefault="00514706">
            <w:pPr>
              <w:jc w:val="center"/>
            </w:pPr>
            <w:r>
              <w:rPr>
                <w:color w:val="000000"/>
                <w:sz w:val="18"/>
                <w:szCs w:val="18"/>
              </w:rPr>
              <w:t>应收申购款</w:t>
            </w:r>
          </w:p>
        </w:tc>
        <w:tc>
          <w:tcPr>
            <w:tcW w:w="1701" w:type="dxa"/>
            <w:vAlign w:val="center"/>
          </w:tcPr>
          <w:p w:rsidR="008F2CCD" w:rsidRDefault="00514706">
            <w:pPr>
              <w:jc w:val="right"/>
            </w:pPr>
            <w:r>
              <w:rPr>
                <w:color w:val="000000"/>
                <w:sz w:val="18"/>
                <w:szCs w:val="18"/>
              </w:rPr>
              <w:t>214,078.45</w:t>
            </w:r>
          </w:p>
        </w:tc>
        <w:tc>
          <w:tcPr>
            <w:tcW w:w="1701" w:type="dxa"/>
            <w:vAlign w:val="center"/>
          </w:tcPr>
          <w:p w:rsidR="008F2CCD" w:rsidRDefault="00514706">
            <w:pPr>
              <w:jc w:val="right"/>
            </w:pPr>
            <w:r>
              <w:rPr>
                <w:color w:val="000000"/>
                <w:sz w:val="18"/>
                <w:szCs w:val="18"/>
              </w:rPr>
              <w:t>-</w:t>
            </w:r>
          </w:p>
        </w:tc>
        <w:tc>
          <w:tcPr>
            <w:tcW w:w="1559" w:type="dxa"/>
            <w:vAlign w:val="center"/>
          </w:tcPr>
          <w:p w:rsidR="008F2CCD" w:rsidRDefault="00514706">
            <w:pPr>
              <w:jc w:val="right"/>
            </w:pPr>
            <w:r>
              <w:rPr>
                <w:color w:val="000000"/>
                <w:sz w:val="18"/>
                <w:szCs w:val="18"/>
              </w:rPr>
              <w:t>-</w:t>
            </w:r>
          </w:p>
        </w:tc>
        <w:tc>
          <w:tcPr>
            <w:tcW w:w="1559" w:type="dxa"/>
            <w:vAlign w:val="center"/>
          </w:tcPr>
          <w:p w:rsidR="008F2CCD" w:rsidRDefault="00514706">
            <w:pPr>
              <w:jc w:val="right"/>
            </w:pPr>
            <w:r>
              <w:rPr>
                <w:color w:val="000000"/>
                <w:sz w:val="18"/>
                <w:szCs w:val="18"/>
              </w:rPr>
              <w:t>5,351,335.62</w:t>
            </w:r>
          </w:p>
        </w:tc>
        <w:tc>
          <w:tcPr>
            <w:tcW w:w="1301" w:type="dxa"/>
            <w:vAlign w:val="center"/>
          </w:tcPr>
          <w:p w:rsidR="008F2CCD" w:rsidRDefault="00514706">
            <w:pPr>
              <w:jc w:val="right"/>
            </w:pPr>
            <w:r>
              <w:rPr>
                <w:color w:val="000000"/>
                <w:sz w:val="18"/>
                <w:szCs w:val="18"/>
              </w:rPr>
              <w:t>5,565,414.07</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483,897,913.23</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2,469.48</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4,465,691,344.87</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4,949,591,727.58</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8F2CCD">
        <w:trPr>
          <w:jc w:val="center"/>
        </w:trPr>
        <w:tc>
          <w:tcPr>
            <w:tcW w:w="1588" w:type="dxa"/>
            <w:vAlign w:val="center"/>
          </w:tcPr>
          <w:p w:rsidR="008F2CCD" w:rsidRDefault="00514706">
            <w:pPr>
              <w:jc w:val="center"/>
            </w:pPr>
            <w:r>
              <w:rPr>
                <w:color w:val="000000"/>
                <w:sz w:val="18"/>
                <w:szCs w:val="18"/>
              </w:rPr>
              <w:t>应付</w:t>
            </w:r>
            <w:proofErr w:type="gramStart"/>
            <w:r>
              <w:rPr>
                <w:color w:val="000000"/>
                <w:sz w:val="18"/>
                <w:szCs w:val="18"/>
              </w:rPr>
              <w:t>赎回款</w:t>
            </w:r>
            <w:proofErr w:type="gramEnd"/>
          </w:p>
        </w:tc>
        <w:tc>
          <w:tcPr>
            <w:tcW w:w="1701" w:type="dxa"/>
            <w:vAlign w:val="center"/>
          </w:tcPr>
          <w:p w:rsidR="008F2CCD" w:rsidRDefault="00514706">
            <w:pPr>
              <w:jc w:val="right"/>
            </w:pPr>
            <w:r>
              <w:rPr>
                <w:color w:val="000000"/>
                <w:sz w:val="18"/>
                <w:szCs w:val="18"/>
              </w:rPr>
              <w:t>-</w:t>
            </w:r>
          </w:p>
        </w:tc>
        <w:tc>
          <w:tcPr>
            <w:tcW w:w="1701" w:type="dxa"/>
            <w:vAlign w:val="center"/>
          </w:tcPr>
          <w:p w:rsidR="008F2CCD" w:rsidRDefault="00514706">
            <w:pPr>
              <w:jc w:val="right"/>
            </w:pPr>
            <w:r>
              <w:rPr>
                <w:color w:val="000000"/>
                <w:sz w:val="18"/>
                <w:szCs w:val="18"/>
              </w:rPr>
              <w:t>-</w:t>
            </w:r>
          </w:p>
        </w:tc>
        <w:tc>
          <w:tcPr>
            <w:tcW w:w="1559" w:type="dxa"/>
            <w:vAlign w:val="center"/>
          </w:tcPr>
          <w:p w:rsidR="008F2CCD" w:rsidRDefault="00514706">
            <w:pPr>
              <w:jc w:val="right"/>
            </w:pPr>
            <w:r>
              <w:rPr>
                <w:color w:val="000000"/>
                <w:sz w:val="18"/>
                <w:szCs w:val="18"/>
              </w:rPr>
              <w:t>-</w:t>
            </w:r>
          </w:p>
        </w:tc>
        <w:tc>
          <w:tcPr>
            <w:tcW w:w="1559" w:type="dxa"/>
            <w:vAlign w:val="center"/>
          </w:tcPr>
          <w:p w:rsidR="008F2CCD" w:rsidRDefault="00514706">
            <w:pPr>
              <w:jc w:val="right"/>
            </w:pPr>
            <w:r>
              <w:rPr>
                <w:color w:val="000000"/>
                <w:sz w:val="18"/>
                <w:szCs w:val="18"/>
              </w:rPr>
              <w:t>13,118,338.84</w:t>
            </w:r>
          </w:p>
        </w:tc>
        <w:tc>
          <w:tcPr>
            <w:tcW w:w="1301" w:type="dxa"/>
            <w:vAlign w:val="center"/>
          </w:tcPr>
          <w:p w:rsidR="008F2CCD" w:rsidRDefault="00514706">
            <w:pPr>
              <w:jc w:val="right"/>
            </w:pPr>
            <w:r>
              <w:rPr>
                <w:color w:val="000000"/>
                <w:sz w:val="18"/>
                <w:szCs w:val="18"/>
              </w:rPr>
              <w:t>13,118,338.84</w:t>
            </w:r>
          </w:p>
        </w:tc>
      </w:tr>
      <w:tr w:rsidR="008F2CCD">
        <w:trPr>
          <w:jc w:val="center"/>
        </w:trPr>
        <w:tc>
          <w:tcPr>
            <w:tcW w:w="1588" w:type="dxa"/>
            <w:vAlign w:val="center"/>
          </w:tcPr>
          <w:p w:rsidR="008F2CCD" w:rsidRDefault="00514706">
            <w:pPr>
              <w:jc w:val="center"/>
            </w:pPr>
            <w:r>
              <w:rPr>
                <w:color w:val="000000"/>
                <w:sz w:val="18"/>
                <w:szCs w:val="18"/>
              </w:rPr>
              <w:t>应付管理人报酬</w:t>
            </w:r>
          </w:p>
        </w:tc>
        <w:tc>
          <w:tcPr>
            <w:tcW w:w="1701" w:type="dxa"/>
            <w:vAlign w:val="center"/>
          </w:tcPr>
          <w:p w:rsidR="008F2CCD" w:rsidRDefault="00514706">
            <w:pPr>
              <w:jc w:val="right"/>
            </w:pPr>
            <w:r>
              <w:rPr>
                <w:color w:val="000000"/>
                <w:sz w:val="18"/>
                <w:szCs w:val="18"/>
              </w:rPr>
              <w:t>-</w:t>
            </w:r>
          </w:p>
        </w:tc>
        <w:tc>
          <w:tcPr>
            <w:tcW w:w="1701" w:type="dxa"/>
            <w:vAlign w:val="center"/>
          </w:tcPr>
          <w:p w:rsidR="008F2CCD" w:rsidRDefault="00514706">
            <w:pPr>
              <w:jc w:val="right"/>
            </w:pPr>
            <w:r>
              <w:rPr>
                <w:color w:val="000000"/>
                <w:sz w:val="18"/>
                <w:szCs w:val="18"/>
              </w:rPr>
              <w:t>-</w:t>
            </w:r>
          </w:p>
        </w:tc>
        <w:tc>
          <w:tcPr>
            <w:tcW w:w="1559" w:type="dxa"/>
            <w:vAlign w:val="center"/>
          </w:tcPr>
          <w:p w:rsidR="008F2CCD" w:rsidRDefault="00514706">
            <w:pPr>
              <w:jc w:val="right"/>
            </w:pPr>
            <w:r>
              <w:rPr>
                <w:color w:val="000000"/>
                <w:sz w:val="18"/>
                <w:szCs w:val="18"/>
              </w:rPr>
              <w:t>-</w:t>
            </w:r>
          </w:p>
        </w:tc>
        <w:tc>
          <w:tcPr>
            <w:tcW w:w="1559" w:type="dxa"/>
            <w:vAlign w:val="center"/>
          </w:tcPr>
          <w:p w:rsidR="008F2CCD" w:rsidRDefault="00514706">
            <w:pPr>
              <w:jc w:val="right"/>
            </w:pPr>
            <w:r>
              <w:rPr>
                <w:color w:val="000000"/>
                <w:sz w:val="18"/>
                <w:szCs w:val="18"/>
              </w:rPr>
              <w:t>6,182,720.47</w:t>
            </w:r>
          </w:p>
        </w:tc>
        <w:tc>
          <w:tcPr>
            <w:tcW w:w="1301" w:type="dxa"/>
            <w:vAlign w:val="center"/>
          </w:tcPr>
          <w:p w:rsidR="008F2CCD" w:rsidRDefault="00514706">
            <w:pPr>
              <w:jc w:val="right"/>
            </w:pPr>
            <w:r>
              <w:rPr>
                <w:color w:val="000000"/>
                <w:sz w:val="18"/>
                <w:szCs w:val="18"/>
              </w:rPr>
              <w:t>6,182,720.47</w:t>
            </w:r>
          </w:p>
        </w:tc>
      </w:tr>
      <w:tr w:rsidR="008F2CCD">
        <w:trPr>
          <w:jc w:val="center"/>
        </w:trPr>
        <w:tc>
          <w:tcPr>
            <w:tcW w:w="1588" w:type="dxa"/>
            <w:vAlign w:val="center"/>
          </w:tcPr>
          <w:p w:rsidR="008F2CCD" w:rsidRDefault="00514706">
            <w:pPr>
              <w:jc w:val="center"/>
            </w:pPr>
            <w:r>
              <w:rPr>
                <w:color w:val="000000"/>
                <w:sz w:val="18"/>
                <w:szCs w:val="18"/>
              </w:rPr>
              <w:t>应付托管费</w:t>
            </w:r>
          </w:p>
        </w:tc>
        <w:tc>
          <w:tcPr>
            <w:tcW w:w="1701" w:type="dxa"/>
            <w:vAlign w:val="center"/>
          </w:tcPr>
          <w:p w:rsidR="008F2CCD" w:rsidRDefault="00514706">
            <w:pPr>
              <w:jc w:val="right"/>
            </w:pPr>
            <w:r>
              <w:rPr>
                <w:color w:val="000000"/>
                <w:sz w:val="18"/>
                <w:szCs w:val="18"/>
              </w:rPr>
              <w:t>-</w:t>
            </w:r>
          </w:p>
        </w:tc>
        <w:tc>
          <w:tcPr>
            <w:tcW w:w="1701" w:type="dxa"/>
            <w:vAlign w:val="center"/>
          </w:tcPr>
          <w:p w:rsidR="008F2CCD" w:rsidRDefault="00514706">
            <w:pPr>
              <w:jc w:val="right"/>
            </w:pPr>
            <w:r>
              <w:rPr>
                <w:color w:val="000000"/>
                <w:sz w:val="18"/>
                <w:szCs w:val="18"/>
              </w:rPr>
              <w:t>-</w:t>
            </w:r>
          </w:p>
        </w:tc>
        <w:tc>
          <w:tcPr>
            <w:tcW w:w="1559" w:type="dxa"/>
            <w:vAlign w:val="center"/>
          </w:tcPr>
          <w:p w:rsidR="008F2CCD" w:rsidRDefault="00514706">
            <w:pPr>
              <w:jc w:val="right"/>
            </w:pPr>
            <w:r>
              <w:rPr>
                <w:color w:val="000000"/>
                <w:sz w:val="18"/>
                <w:szCs w:val="18"/>
              </w:rPr>
              <w:t>-</w:t>
            </w:r>
          </w:p>
        </w:tc>
        <w:tc>
          <w:tcPr>
            <w:tcW w:w="1559" w:type="dxa"/>
            <w:vAlign w:val="center"/>
          </w:tcPr>
          <w:p w:rsidR="008F2CCD" w:rsidRDefault="00514706">
            <w:pPr>
              <w:jc w:val="right"/>
            </w:pPr>
            <w:r>
              <w:rPr>
                <w:color w:val="000000"/>
                <w:sz w:val="18"/>
                <w:szCs w:val="18"/>
              </w:rPr>
              <w:t>1,030,453.39</w:t>
            </w:r>
          </w:p>
        </w:tc>
        <w:tc>
          <w:tcPr>
            <w:tcW w:w="1301" w:type="dxa"/>
            <w:vAlign w:val="center"/>
          </w:tcPr>
          <w:p w:rsidR="008F2CCD" w:rsidRDefault="00514706">
            <w:pPr>
              <w:jc w:val="right"/>
            </w:pPr>
            <w:r>
              <w:rPr>
                <w:color w:val="000000"/>
                <w:sz w:val="18"/>
                <w:szCs w:val="18"/>
              </w:rPr>
              <w:t>1,030,453.39</w:t>
            </w:r>
          </w:p>
        </w:tc>
      </w:tr>
      <w:tr w:rsidR="008F2CCD">
        <w:trPr>
          <w:jc w:val="center"/>
        </w:trPr>
        <w:tc>
          <w:tcPr>
            <w:tcW w:w="1588" w:type="dxa"/>
            <w:vAlign w:val="center"/>
          </w:tcPr>
          <w:p w:rsidR="008F2CCD" w:rsidRDefault="00514706">
            <w:pPr>
              <w:jc w:val="center"/>
            </w:pPr>
            <w:r>
              <w:rPr>
                <w:color w:val="000000"/>
                <w:sz w:val="18"/>
                <w:szCs w:val="18"/>
              </w:rPr>
              <w:t>应付交易费用</w:t>
            </w:r>
          </w:p>
        </w:tc>
        <w:tc>
          <w:tcPr>
            <w:tcW w:w="1701" w:type="dxa"/>
            <w:vAlign w:val="center"/>
          </w:tcPr>
          <w:p w:rsidR="008F2CCD" w:rsidRDefault="00514706">
            <w:pPr>
              <w:jc w:val="right"/>
            </w:pPr>
            <w:r>
              <w:rPr>
                <w:color w:val="000000"/>
                <w:sz w:val="18"/>
                <w:szCs w:val="18"/>
              </w:rPr>
              <w:t>-</w:t>
            </w:r>
          </w:p>
        </w:tc>
        <w:tc>
          <w:tcPr>
            <w:tcW w:w="1701" w:type="dxa"/>
            <w:vAlign w:val="center"/>
          </w:tcPr>
          <w:p w:rsidR="008F2CCD" w:rsidRDefault="00514706">
            <w:pPr>
              <w:jc w:val="right"/>
            </w:pPr>
            <w:r>
              <w:rPr>
                <w:color w:val="000000"/>
                <w:sz w:val="18"/>
                <w:szCs w:val="18"/>
              </w:rPr>
              <w:t>-</w:t>
            </w:r>
          </w:p>
        </w:tc>
        <w:tc>
          <w:tcPr>
            <w:tcW w:w="1559" w:type="dxa"/>
            <w:vAlign w:val="center"/>
          </w:tcPr>
          <w:p w:rsidR="008F2CCD" w:rsidRDefault="00514706">
            <w:pPr>
              <w:jc w:val="right"/>
            </w:pPr>
            <w:r>
              <w:rPr>
                <w:color w:val="000000"/>
                <w:sz w:val="18"/>
                <w:szCs w:val="18"/>
              </w:rPr>
              <w:t>-</w:t>
            </w:r>
          </w:p>
        </w:tc>
        <w:tc>
          <w:tcPr>
            <w:tcW w:w="1559" w:type="dxa"/>
            <w:vAlign w:val="center"/>
          </w:tcPr>
          <w:p w:rsidR="008F2CCD" w:rsidRDefault="00514706">
            <w:pPr>
              <w:jc w:val="right"/>
            </w:pPr>
            <w:r>
              <w:rPr>
                <w:color w:val="000000"/>
                <w:sz w:val="18"/>
                <w:szCs w:val="18"/>
              </w:rPr>
              <w:t>2,720,173.76</w:t>
            </w:r>
          </w:p>
        </w:tc>
        <w:tc>
          <w:tcPr>
            <w:tcW w:w="1301" w:type="dxa"/>
            <w:vAlign w:val="center"/>
          </w:tcPr>
          <w:p w:rsidR="008F2CCD" w:rsidRDefault="00514706">
            <w:pPr>
              <w:jc w:val="right"/>
            </w:pPr>
            <w:r>
              <w:rPr>
                <w:color w:val="000000"/>
                <w:sz w:val="18"/>
                <w:szCs w:val="18"/>
              </w:rPr>
              <w:t>2,720,173.76</w:t>
            </w:r>
          </w:p>
        </w:tc>
      </w:tr>
      <w:tr w:rsidR="008F2CCD">
        <w:trPr>
          <w:jc w:val="center"/>
        </w:trPr>
        <w:tc>
          <w:tcPr>
            <w:tcW w:w="1588" w:type="dxa"/>
            <w:vAlign w:val="center"/>
          </w:tcPr>
          <w:p w:rsidR="008F2CCD" w:rsidRDefault="00514706">
            <w:pPr>
              <w:jc w:val="center"/>
            </w:pPr>
            <w:r>
              <w:rPr>
                <w:color w:val="000000"/>
                <w:sz w:val="18"/>
                <w:szCs w:val="18"/>
              </w:rPr>
              <w:t>其他负债</w:t>
            </w:r>
          </w:p>
        </w:tc>
        <w:tc>
          <w:tcPr>
            <w:tcW w:w="1701" w:type="dxa"/>
            <w:vAlign w:val="center"/>
          </w:tcPr>
          <w:p w:rsidR="008F2CCD" w:rsidRDefault="00514706">
            <w:pPr>
              <w:jc w:val="right"/>
            </w:pPr>
            <w:r>
              <w:rPr>
                <w:color w:val="000000"/>
                <w:sz w:val="18"/>
                <w:szCs w:val="18"/>
              </w:rPr>
              <w:t>-</w:t>
            </w:r>
          </w:p>
        </w:tc>
        <w:tc>
          <w:tcPr>
            <w:tcW w:w="1701" w:type="dxa"/>
            <w:vAlign w:val="center"/>
          </w:tcPr>
          <w:p w:rsidR="008F2CCD" w:rsidRDefault="00514706">
            <w:pPr>
              <w:jc w:val="right"/>
            </w:pPr>
            <w:r>
              <w:rPr>
                <w:color w:val="000000"/>
                <w:sz w:val="18"/>
                <w:szCs w:val="18"/>
              </w:rPr>
              <w:t>-</w:t>
            </w:r>
          </w:p>
        </w:tc>
        <w:tc>
          <w:tcPr>
            <w:tcW w:w="1559" w:type="dxa"/>
            <w:vAlign w:val="center"/>
          </w:tcPr>
          <w:p w:rsidR="008F2CCD" w:rsidRDefault="00514706">
            <w:pPr>
              <w:jc w:val="right"/>
            </w:pPr>
            <w:r>
              <w:rPr>
                <w:color w:val="000000"/>
                <w:sz w:val="18"/>
                <w:szCs w:val="18"/>
              </w:rPr>
              <w:t>-</w:t>
            </w:r>
          </w:p>
        </w:tc>
        <w:tc>
          <w:tcPr>
            <w:tcW w:w="1559" w:type="dxa"/>
            <w:vAlign w:val="center"/>
          </w:tcPr>
          <w:p w:rsidR="008F2CCD" w:rsidRDefault="00514706">
            <w:pPr>
              <w:jc w:val="right"/>
            </w:pPr>
            <w:r>
              <w:rPr>
                <w:color w:val="000000"/>
                <w:sz w:val="18"/>
                <w:szCs w:val="18"/>
              </w:rPr>
              <w:t>470,257.46</w:t>
            </w:r>
          </w:p>
        </w:tc>
        <w:tc>
          <w:tcPr>
            <w:tcW w:w="1301" w:type="dxa"/>
            <w:vAlign w:val="center"/>
          </w:tcPr>
          <w:p w:rsidR="008F2CCD" w:rsidRDefault="00514706">
            <w:pPr>
              <w:jc w:val="right"/>
            </w:pPr>
            <w:r>
              <w:rPr>
                <w:color w:val="000000"/>
                <w:sz w:val="18"/>
                <w:szCs w:val="18"/>
              </w:rPr>
              <w:t>470,257.46</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23,521,943.92</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23,521,943.92</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483,897,913.23</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2,469.48</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4,442,169,400.95</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4,926,069,783.66</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2016</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8F2CCD">
        <w:trPr>
          <w:jc w:val="center"/>
        </w:trPr>
        <w:tc>
          <w:tcPr>
            <w:tcW w:w="1588" w:type="dxa"/>
            <w:vAlign w:val="center"/>
          </w:tcPr>
          <w:p w:rsidR="008F2CCD" w:rsidRDefault="00514706">
            <w:pPr>
              <w:jc w:val="center"/>
            </w:pPr>
            <w:r>
              <w:rPr>
                <w:color w:val="000000"/>
                <w:sz w:val="18"/>
                <w:szCs w:val="18"/>
              </w:rPr>
              <w:t>银行存款</w:t>
            </w:r>
          </w:p>
        </w:tc>
        <w:tc>
          <w:tcPr>
            <w:tcW w:w="1701" w:type="dxa"/>
            <w:vAlign w:val="center"/>
          </w:tcPr>
          <w:p w:rsidR="008F2CCD" w:rsidRDefault="00514706">
            <w:pPr>
              <w:jc w:val="right"/>
            </w:pPr>
            <w:r>
              <w:rPr>
                <w:color w:val="000000"/>
                <w:sz w:val="18"/>
                <w:szCs w:val="18"/>
              </w:rPr>
              <w:t>222,330,190.53</w:t>
            </w:r>
          </w:p>
        </w:tc>
        <w:tc>
          <w:tcPr>
            <w:tcW w:w="1701" w:type="dxa"/>
            <w:vAlign w:val="center"/>
          </w:tcPr>
          <w:p w:rsidR="008F2CCD" w:rsidRDefault="00514706">
            <w:pPr>
              <w:jc w:val="right"/>
            </w:pPr>
            <w:r>
              <w:rPr>
                <w:color w:val="000000"/>
                <w:sz w:val="18"/>
                <w:szCs w:val="18"/>
              </w:rPr>
              <w:t>-</w:t>
            </w:r>
          </w:p>
        </w:tc>
        <w:tc>
          <w:tcPr>
            <w:tcW w:w="1559" w:type="dxa"/>
            <w:vAlign w:val="center"/>
          </w:tcPr>
          <w:p w:rsidR="008F2CCD" w:rsidRDefault="00514706">
            <w:pPr>
              <w:jc w:val="right"/>
            </w:pPr>
            <w:r>
              <w:rPr>
                <w:color w:val="000000"/>
                <w:sz w:val="18"/>
                <w:szCs w:val="18"/>
              </w:rPr>
              <w:t>-</w:t>
            </w:r>
          </w:p>
        </w:tc>
        <w:tc>
          <w:tcPr>
            <w:tcW w:w="1559" w:type="dxa"/>
            <w:vAlign w:val="center"/>
          </w:tcPr>
          <w:p w:rsidR="008F2CCD" w:rsidRDefault="00514706">
            <w:pPr>
              <w:jc w:val="right"/>
            </w:pPr>
            <w:r>
              <w:rPr>
                <w:color w:val="000000"/>
                <w:sz w:val="18"/>
                <w:szCs w:val="18"/>
              </w:rPr>
              <w:t>-</w:t>
            </w:r>
          </w:p>
        </w:tc>
        <w:tc>
          <w:tcPr>
            <w:tcW w:w="1301" w:type="dxa"/>
            <w:vAlign w:val="center"/>
          </w:tcPr>
          <w:p w:rsidR="008F2CCD" w:rsidRDefault="00514706">
            <w:pPr>
              <w:jc w:val="right"/>
            </w:pPr>
            <w:r>
              <w:rPr>
                <w:color w:val="000000"/>
                <w:sz w:val="18"/>
                <w:szCs w:val="18"/>
              </w:rPr>
              <w:t>222,330,190.53</w:t>
            </w:r>
          </w:p>
        </w:tc>
      </w:tr>
      <w:tr w:rsidR="008F2CCD">
        <w:trPr>
          <w:jc w:val="center"/>
        </w:trPr>
        <w:tc>
          <w:tcPr>
            <w:tcW w:w="1588" w:type="dxa"/>
            <w:vAlign w:val="center"/>
          </w:tcPr>
          <w:p w:rsidR="008F2CCD" w:rsidRDefault="00514706">
            <w:pPr>
              <w:jc w:val="center"/>
            </w:pPr>
            <w:r>
              <w:rPr>
                <w:color w:val="000000"/>
                <w:sz w:val="18"/>
                <w:szCs w:val="18"/>
              </w:rPr>
              <w:t>结算备付金</w:t>
            </w:r>
          </w:p>
        </w:tc>
        <w:tc>
          <w:tcPr>
            <w:tcW w:w="1701" w:type="dxa"/>
            <w:vAlign w:val="center"/>
          </w:tcPr>
          <w:p w:rsidR="008F2CCD" w:rsidRDefault="00514706">
            <w:pPr>
              <w:jc w:val="right"/>
            </w:pPr>
            <w:r>
              <w:rPr>
                <w:color w:val="000000"/>
                <w:sz w:val="18"/>
                <w:szCs w:val="18"/>
              </w:rPr>
              <w:t>2,638,921.27</w:t>
            </w:r>
          </w:p>
        </w:tc>
        <w:tc>
          <w:tcPr>
            <w:tcW w:w="1701" w:type="dxa"/>
            <w:vAlign w:val="center"/>
          </w:tcPr>
          <w:p w:rsidR="008F2CCD" w:rsidRDefault="00514706">
            <w:pPr>
              <w:jc w:val="right"/>
            </w:pPr>
            <w:r>
              <w:rPr>
                <w:color w:val="000000"/>
                <w:sz w:val="18"/>
                <w:szCs w:val="18"/>
              </w:rPr>
              <w:t>-</w:t>
            </w:r>
          </w:p>
        </w:tc>
        <w:tc>
          <w:tcPr>
            <w:tcW w:w="1559" w:type="dxa"/>
            <w:vAlign w:val="center"/>
          </w:tcPr>
          <w:p w:rsidR="008F2CCD" w:rsidRDefault="00514706">
            <w:pPr>
              <w:jc w:val="right"/>
            </w:pPr>
            <w:r>
              <w:rPr>
                <w:color w:val="000000"/>
                <w:sz w:val="18"/>
                <w:szCs w:val="18"/>
              </w:rPr>
              <w:t>-</w:t>
            </w:r>
          </w:p>
        </w:tc>
        <w:tc>
          <w:tcPr>
            <w:tcW w:w="1559" w:type="dxa"/>
            <w:vAlign w:val="center"/>
          </w:tcPr>
          <w:p w:rsidR="008F2CCD" w:rsidRDefault="00514706">
            <w:pPr>
              <w:jc w:val="right"/>
            </w:pPr>
            <w:r>
              <w:rPr>
                <w:color w:val="000000"/>
                <w:sz w:val="18"/>
                <w:szCs w:val="18"/>
              </w:rPr>
              <w:t>-</w:t>
            </w:r>
          </w:p>
        </w:tc>
        <w:tc>
          <w:tcPr>
            <w:tcW w:w="1301" w:type="dxa"/>
            <w:vAlign w:val="center"/>
          </w:tcPr>
          <w:p w:rsidR="008F2CCD" w:rsidRDefault="00514706">
            <w:pPr>
              <w:jc w:val="right"/>
            </w:pPr>
            <w:r>
              <w:rPr>
                <w:color w:val="000000"/>
                <w:sz w:val="18"/>
                <w:szCs w:val="18"/>
              </w:rPr>
              <w:t>2,638,921.27</w:t>
            </w:r>
          </w:p>
        </w:tc>
      </w:tr>
      <w:tr w:rsidR="008F2CCD">
        <w:trPr>
          <w:jc w:val="center"/>
        </w:trPr>
        <w:tc>
          <w:tcPr>
            <w:tcW w:w="1588" w:type="dxa"/>
            <w:vAlign w:val="center"/>
          </w:tcPr>
          <w:p w:rsidR="008F2CCD" w:rsidRDefault="00514706">
            <w:pPr>
              <w:jc w:val="center"/>
            </w:pPr>
            <w:r>
              <w:rPr>
                <w:color w:val="000000"/>
                <w:sz w:val="18"/>
                <w:szCs w:val="18"/>
              </w:rPr>
              <w:t>存出保证金</w:t>
            </w:r>
          </w:p>
        </w:tc>
        <w:tc>
          <w:tcPr>
            <w:tcW w:w="1701" w:type="dxa"/>
            <w:vAlign w:val="center"/>
          </w:tcPr>
          <w:p w:rsidR="008F2CCD" w:rsidRDefault="00514706">
            <w:pPr>
              <w:jc w:val="right"/>
            </w:pPr>
            <w:r>
              <w:rPr>
                <w:color w:val="000000"/>
                <w:sz w:val="18"/>
                <w:szCs w:val="18"/>
              </w:rPr>
              <w:t>840,594.57</w:t>
            </w:r>
          </w:p>
        </w:tc>
        <w:tc>
          <w:tcPr>
            <w:tcW w:w="1701" w:type="dxa"/>
            <w:vAlign w:val="center"/>
          </w:tcPr>
          <w:p w:rsidR="008F2CCD" w:rsidRDefault="00514706">
            <w:pPr>
              <w:jc w:val="right"/>
            </w:pPr>
            <w:r>
              <w:rPr>
                <w:color w:val="000000"/>
                <w:sz w:val="18"/>
                <w:szCs w:val="18"/>
              </w:rPr>
              <w:t>-</w:t>
            </w:r>
          </w:p>
        </w:tc>
        <w:tc>
          <w:tcPr>
            <w:tcW w:w="1559" w:type="dxa"/>
            <w:vAlign w:val="center"/>
          </w:tcPr>
          <w:p w:rsidR="008F2CCD" w:rsidRDefault="00514706">
            <w:pPr>
              <w:jc w:val="right"/>
            </w:pPr>
            <w:r>
              <w:rPr>
                <w:color w:val="000000"/>
                <w:sz w:val="18"/>
                <w:szCs w:val="18"/>
              </w:rPr>
              <w:t>-</w:t>
            </w:r>
          </w:p>
        </w:tc>
        <w:tc>
          <w:tcPr>
            <w:tcW w:w="1559" w:type="dxa"/>
            <w:vAlign w:val="center"/>
          </w:tcPr>
          <w:p w:rsidR="008F2CCD" w:rsidRDefault="00514706">
            <w:pPr>
              <w:jc w:val="right"/>
            </w:pPr>
            <w:r>
              <w:rPr>
                <w:color w:val="000000"/>
                <w:sz w:val="18"/>
                <w:szCs w:val="18"/>
              </w:rPr>
              <w:t>-</w:t>
            </w:r>
          </w:p>
        </w:tc>
        <w:tc>
          <w:tcPr>
            <w:tcW w:w="1301" w:type="dxa"/>
            <w:vAlign w:val="center"/>
          </w:tcPr>
          <w:p w:rsidR="008F2CCD" w:rsidRDefault="00514706">
            <w:pPr>
              <w:jc w:val="right"/>
            </w:pPr>
            <w:r>
              <w:rPr>
                <w:color w:val="000000"/>
                <w:sz w:val="18"/>
                <w:szCs w:val="18"/>
              </w:rPr>
              <w:t>840,594.57</w:t>
            </w:r>
          </w:p>
        </w:tc>
      </w:tr>
      <w:tr w:rsidR="008F2CCD">
        <w:trPr>
          <w:jc w:val="center"/>
        </w:trPr>
        <w:tc>
          <w:tcPr>
            <w:tcW w:w="1588" w:type="dxa"/>
            <w:vAlign w:val="center"/>
          </w:tcPr>
          <w:p w:rsidR="008F2CCD" w:rsidRDefault="00514706">
            <w:pPr>
              <w:jc w:val="center"/>
            </w:pPr>
            <w:r>
              <w:rPr>
                <w:color w:val="000000"/>
                <w:sz w:val="18"/>
                <w:szCs w:val="18"/>
              </w:rPr>
              <w:t>交易性金融资产</w:t>
            </w:r>
          </w:p>
        </w:tc>
        <w:tc>
          <w:tcPr>
            <w:tcW w:w="1701" w:type="dxa"/>
            <w:vAlign w:val="center"/>
          </w:tcPr>
          <w:p w:rsidR="008F2CCD" w:rsidRDefault="00514706">
            <w:pPr>
              <w:jc w:val="right"/>
            </w:pPr>
            <w:r>
              <w:rPr>
                <w:color w:val="000000"/>
                <w:sz w:val="18"/>
                <w:szCs w:val="18"/>
              </w:rPr>
              <w:t>99,850,000.00</w:t>
            </w:r>
          </w:p>
        </w:tc>
        <w:tc>
          <w:tcPr>
            <w:tcW w:w="1701" w:type="dxa"/>
            <w:vAlign w:val="center"/>
          </w:tcPr>
          <w:p w:rsidR="008F2CCD" w:rsidRDefault="00514706">
            <w:pPr>
              <w:jc w:val="right"/>
            </w:pPr>
            <w:r>
              <w:rPr>
                <w:color w:val="000000"/>
                <w:sz w:val="18"/>
                <w:szCs w:val="18"/>
              </w:rPr>
              <w:t>9,675.19</w:t>
            </w:r>
          </w:p>
        </w:tc>
        <w:tc>
          <w:tcPr>
            <w:tcW w:w="1559" w:type="dxa"/>
            <w:vAlign w:val="center"/>
          </w:tcPr>
          <w:p w:rsidR="008F2CCD" w:rsidRDefault="00514706">
            <w:pPr>
              <w:jc w:val="right"/>
            </w:pPr>
            <w:r>
              <w:rPr>
                <w:color w:val="000000"/>
                <w:sz w:val="18"/>
                <w:szCs w:val="18"/>
              </w:rPr>
              <w:t>-</w:t>
            </w:r>
          </w:p>
        </w:tc>
        <w:tc>
          <w:tcPr>
            <w:tcW w:w="1559" w:type="dxa"/>
            <w:vAlign w:val="center"/>
          </w:tcPr>
          <w:p w:rsidR="008F2CCD" w:rsidRDefault="00514706">
            <w:pPr>
              <w:jc w:val="right"/>
            </w:pPr>
            <w:r>
              <w:rPr>
                <w:color w:val="000000"/>
                <w:sz w:val="18"/>
                <w:szCs w:val="18"/>
              </w:rPr>
              <w:t>1,578,186,394.88</w:t>
            </w:r>
          </w:p>
        </w:tc>
        <w:tc>
          <w:tcPr>
            <w:tcW w:w="1301" w:type="dxa"/>
            <w:vAlign w:val="center"/>
          </w:tcPr>
          <w:p w:rsidR="008F2CCD" w:rsidRDefault="00514706">
            <w:pPr>
              <w:jc w:val="right"/>
            </w:pPr>
            <w:r>
              <w:rPr>
                <w:color w:val="000000"/>
                <w:sz w:val="18"/>
                <w:szCs w:val="18"/>
              </w:rPr>
              <w:t>1,678,046,070.07</w:t>
            </w:r>
          </w:p>
        </w:tc>
      </w:tr>
      <w:tr w:rsidR="008F2CCD">
        <w:trPr>
          <w:jc w:val="center"/>
        </w:trPr>
        <w:tc>
          <w:tcPr>
            <w:tcW w:w="1588" w:type="dxa"/>
            <w:vAlign w:val="center"/>
          </w:tcPr>
          <w:p w:rsidR="008F2CCD" w:rsidRDefault="00514706">
            <w:pPr>
              <w:jc w:val="center"/>
            </w:pPr>
            <w:r>
              <w:rPr>
                <w:color w:val="000000"/>
                <w:sz w:val="18"/>
                <w:szCs w:val="18"/>
              </w:rPr>
              <w:t>买入返售金融资产</w:t>
            </w:r>
          </w:p>
        </w:tc>
        <w:tc>
          <w:tcPr>
            <w:tcW w:w="1701" w:type="dxa"/>
            <w:vAlign w:val="center"/>
          </w:tcPr>
          <w:p w:rsidR="008F2CCD" w:rsidRDefault="00514706">
            <w:pPr>
              <w:jc w:val="right"/>
            </w:pPr>
            <w:r>
              <w:rPr>
                <w:color w:val="000000"/>
                <w:sz w:val="18"/>
                <w:szCs w:val="18"/>
              </w:rPr>
              <w:t>144,947,617.42</w:t>
            </w:r>
          </w:p>
        </w:tc>
        <w:tc>
          <w:tcPr>
            <w:tcW w:w="1701" w:type="dxa"/>
            <w:vAlign w:val="center"/>
          </w:tcPr>
          <w:p w:rsidR="008F2CCD" w:rsidRDefault="00514706">
            <w:pPr>
              <w:jc w:val="right"/>
            </w:pPr>
            <w:r>
              <w:rPr>
                <w:color w:val="000000"/>
                <w:sz w:val="18"/>
                <w:szCs w:val="18"/>
              </w:rPr>
              <w:t>-</w:t>
            </w:r>
          </w:p>
        </w:tc>
        <w:tc>
          <w:tcPr>
            <w:tcW w:w="1559" w:type="dxa"/>
            <w:vAlign w:val="center"/>
          </w:tcPr>
          <w:p w:rsidR="008F2CCD" w:rsidRDefault="00514706">
            <w:pPr>
              <w:jc w:val="right"/>
            </w:pPr>
            <w:r>
              <w:rPr>
                <w:color w:val="000000"/>
                <w:sz w:val="18"/>
                <w:szCs w:val="18"/>
              </w:rPr>
              <w:t>-</w:t>
            </w:r>
          </w:p>
        </w:tc>
        <w:tc>
          <w:tcPr>
            <w:tcW w:w="1559" w:type="dxa"/>
            <w:vAlign w:val="center"/>
          </w:tcPr>
          <w:p w:rsidR="008F2CCD" w:rsidRDefault="00514706">
            <w:pPr>
              <w:jc w:val="right"/>
            </w:pPr>
            <w:r>
              <w:rPr>
                <w:color w:val="000000"/>
                <w:sz w:val="18"/>
                <w:szCs w:val="18"/>
              </w:rPr>
              <w:t>-</w:t>
            </w:r>
          </w:p>
        </w:tc>
        <w:tc>
          <w:tcPr>
            <w:tcW w:w="1301" w:type="dxa"/>
            <w:vAlign w:val="center"/>
          </w:tcPr>
          <w:p w:rsidR="008F2CCD" w:rsidRDefault="00514706">
            <w:pPr>
              <w:jc w:val="right"/>
            </w:pPr>
            <w:r>
              <w:rPr>
                <w:color w:val="000000"/>
                <w:sz w:val="18"/>
                <w:szCs w:val="18"/>
              </w:rPr>
              <w:t>144,947,617.42</w:t>
            </w:r>
          </w:p>
        </w:tc>
      </w:tr>
      <w:tr w:rsidR="008F2CCD">
        <w:trPr>
          <w:jc w:val="center"/>
        </w:trPr>
        <w:tc>
          <w:tcPr>
            <w:tcW w:w="1588" w:type="dxa"/>
            <w:vAlign w:val="center"/>
          </w:tcPr>
          <w:p w:rsidR="008F2CCD" w:rsidRDefault="00514706">
            <w:pPr>
              <w:jc w:val="center"/>
            </w:pPr>
            <w:r>
              <w:rPr>
                <w:color w:val="000000"/>
                <w:sz w:val="18"/>
                <w:szCs w:val="18"/>
              </w:rPr>
              <w:t>应收利息</w:t>
            </w:r>
          </w:p>
        </w:tc>
        <w:tc>
          <w:tcPr>
            <w:tcW w:w="1701" w:type="dxa"/>
            <w:vAlign w:val="center"/>
          </w:tcPr>
          <w:p w:rsidR="008F2CCD" w:rsidRDefault="00514706">
            <w:pPr>
              <w:jc w:val="right"/>
            </w:pPr>
            <w:r>
              <w:rPr>
                <w:color w:val="000000"/>
                <w:sz w:val="18"/>
                <w:szCs w:val="18"/>
              </w:rPr>
              <w:t>-</w:t>
            </w:r>
          </w:p>
        </w:tc>
        <w:tc>
          <w:tcPr>
            <w:tcW w:w="1701" w:type="dxa"/>
            <w:vAlign w:val="center"/>
          </w:tcPr>
          <w:p w:rsidR="008F2CCD" w:rsidRDefault="00514706">
            <w:pPr>
              <w:jc w:val="right"/>
            </w:pPr>
            <w:r>
              <w:rPr>
                <w:color w:val="000000"/>
                <w:sz w:val="18"/>
                <w:szCs w:val="18"/>
              </w:rPr>
              <w:t>-</w:t>
            </w:r>
          </w:p>
        </w:tc>
        <w:tc>
          <w:tcPr>
            <w:tcW w:w="1559" w:type="dxa"/>
            <w:vAlign w:val="center"/>
          </w:tcPr>
          <w:p w:rsidR="008F2CCD" w:rsidRDefault="00514706">
            <w:pPr>
              <w:jc w:val="right"/>
            </w:pPr>
            <w:r>
              <w:rPr>
                <w:color w:val="000000"/>
                <w:sz w:val="18"/>
                <w:szCs w:val="18"/>
              </w:rPr>
              <w:t>-</w:t>
            </w:r>
          </w:p>
        </w:tc>
        <w:tc>
          <w:tcPr>
            <w:tcW w:w="1559" w:type="dxa"/>
            <w:vAlign w:val="center"/>
          </w:tcPr>
          <w:p w:rsidR="008F2CCD" w:rsidRDefault="00514706">
            <w:pPr>
              <w:jc w:val="right"/>
            </w:pPr>
            <w:r>
              <w:rPr>
                <w:color w:val="000000"/>
                <w:sz w:val="18"/>
                <w:szCs w:val="18"/>
              </w:rPr>
              <w:t>1,845,633.57</w:t>
            </w:r>
          </w:p>
        </w:tc>
        <w:tc>
          <w:tcPr>
            <w:tcW w:w="1301" w:type="dxa"/>
            <w:vAlign w:val="center"/>
          </w:tcPr>
          <w:p w:rsidR="008F2CCD" w:rsidRDefault="00514706">
            <w:pPr>
              <w:jc w:val="right"/>
            </w:pPr>
            <w:r>
              <w:rPr>
                <w:color w:val="000000"/>
                <w:sz w:val="18"/>
                <w:szCs w:val="18"/>
              </w:rPr>
              <w:t>1,845,633.57</w:t>
            </w:r>
          </w:p>
        </w:tc>
      </w:tr>
      <w:tr w:rsidR="008F2CCD">
        <w:trPr>
          <w:jc w:val="center"/>
        </w:trPr>
        <w:tc>
          <w:tcPr>
            <w:tcW w:w="1588" w:type="dxa"/>
            <w:vAlign w:val="center"/>
          </w:tcPr>
          <w:p w:rsidR="008F2CCD" w:rsidRDefault="00514706">
            <w:pPr>
              <w:jc w:val="center"/>
            </w:pPr>
            <w:r>
              <w:rPr>
                <w:color w:val="000000"/>
                <w:sz w:val="18"/>
                <w:szCs w:val="18"/>
              </w:rPr>
              <w:t>应收申购款</w:t>
            </w:r>
          </w:p>
        </w:tc>
        <w:tc>
          <w:tcPr>
            <w:tcW w:w="1701" w:type="dxa"/>
            <w:vAlign w:val="center"/>
          </w:tcPr>
          <w:p w:rsidR="008F2CCD" w:rsidRDefault="00514706">
            <w:pPr>
              <w:jc w:val="right"/>
            </w:pPr>
            <w:r>
              <w:rPr>
                <w:color w:val="000000"/>
                <w:sz w:val="18"/>
                <w:szCs w:val="18"/>
              </w:rPr>
              <w:t>2,982.11</w:t>
            </w:r>
          </w:p>
        </w:tc>
        <w:tc>
          <w:tcPr>
            <w:tcW w:w="1701" w:type="dxa"/>
            <w:vAlign w:val="center"/>
          </w:tcPr>
          <w:p w:rsidR="008F2CCD" w:rsidRDefault="00514706">
            <w:pPr>
              <w:jc w:val="right"/>
            </w:pPr>
            <w:r>
              <w:rPr>
                <w:color w:val="000000"/>
                <w:sz w:val="18"/>
                <w:szCs w:val="18"/>
              </w:rPr>
              <w:t>-</w:t>
            </w:r>
          </w:p>
        </w:tc>
        <w:tc>
          <w:tcPr>
            <w:tcW w:w="1559" w:type="dxa"/>
            <w:vAlign w:val="center"/>
          </w:tcPr>
          <w:p w:rsidR="008F2CCD" w:rsidRDefault="00514706">
            <w:pPr>
              <w:jc w:val="right"/>
            </w:pPr>
            <w:r>
              <w:rPr>
                <w:color w:val="000000"/>
                <w:sz w:val="18"/>
                <w:szCs w:val="18"/>
              </w:rPr>
              <w:t>-</w:t>
            </w:r>
          </w:p>
        </w:tc>
        <w:tc>
          <w:tcPr>
            <w:tcW w:w="1559" w:type="dxa"/>
            <w:vAlign w:val="center"/>
          </w:tcPr>
          <w:p w:rsidR="008F2CCD" w:rsidRDefault="00514706">
            <w:pPr>
              <w:jc w:val="right"/>
            </w:pPr>
            <w:r>
              <w:rPr>
                <w:color w:val="000000"/>
                <w:sz w:val="18"/>
                <w:szCs w:val="18"/>
              </w:rPr>
              <w:t>110,908.08</w:t>
            </w:r>
          </w:p>
        </w:tc>
        <w:tc>
          <w:tcPr>
            <w:tcW w:w="1301" w:type="dxa"/>
            <w:vAlign w:val="center"/>
          </w:tcPr>
          <w:p w:rsidR="008F2CCD" w:rsidRDefault="00514706">
            <w:pPr>
              <w:jc w:val="right"/>
            </w:pPr>
            <w:r>
              <w:rPr>
                <w:color w:val="000000"/>
                <w:sz w:val="18"/>
                <w:szCs w:val="18"/>
              </w:rPr>
              <w:t>113,890.19</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470,610,305.90</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9,675.19</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1,580,142,936.53</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2,050,762,917.62</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8F2CCD">
        <w:trPr>
          <w:jc w:val="center"/>
        </w:trPr>
        <w:tc>
          <w:tcPr>
            <w:tcW w:w="1588" w:type="dxa"/>
            <w:vAlign w:val="center"/>
          </w:tcPr>
          <w:p w:rsidR="008F2CCD" w:rsidRDefault="00514706">
            <w:pPr>
              <w:jc w:val="center"/>
            </w:pPr>
            <w:r>
              <w:rPr>
                <w:color w:val="000000"/>
                <w:sz w:val="18"/>
                <w:szCs w:val="18"/>
              </w:rPr>
              <w:t>应付</w:t>
            </w:r>
            <w:proofErr w:type="gramStart"/>
            <w:r>
              <w:rPr>
                <w:color w:val="000000"/>
                <w:sz w:val="18"/>
                <w:szCs w:val="18"/>
              </w:rPr>
              <w:t>赎回款</w:t>
            </w:r>
            <w:proofErr w:type="gramEnd"/>
          </w:p>
        </w:tc>
        <w:tc>
          <w:tcPr>
            <w:tcW w:w="1701" w:type="dxa"/>
            <w:vAlign w:val="center"/>
          </w:tcPr>
          <w:p w:rsidR="008F2CCD" w:rsidRDefault="00514706">
            <w:pPr>
              <w:jc w:val="right"/>
            </w:pPr>
            <w:r>
              <w:rPr>
                <w:color w:val="000000"/>
                <w:sz w:val="18"/>
                <w:szCs w:val="18"/>
              </w:rPr>
              <w:t>-</w:t>
            </w:r>
          </w:p>
        </w:tc>
        <w:tc>
          <w:tcPr>
            <w:tcW w:w="1701" w:type="dxa"/>
            <w:vAlign w:val="center"/>
          </w:tcPr>
          <w:p w:rsidR="008F2CCD" w:rsidRDefault="00514706">
            <w:pPr>
              <w:jc w:val="right"/>
            </w:pPr>
            <w:r>
              <w:rPr>
                <w:color w:val="000000"/>
                <w:sz w:val="18"/>
                <w:szCs w:val="18"/>
              </w:rPr>
              <w:t>-</w:t>
            </w:r>
          </w:p>
        </w:tc>
        <w:tc>
          <w:tcPr>
            <w:tcW w:w="1559" w:type="dxa"/>
            <w:vAlign w:val="center"/>
          </w:tcPr>
          <w:p w:rsidR="008F2CCD" w:rsidRDefault="00514706">
            <w:pPr>
              <w:jc w:val="right"/>
            </w:pPr>
            <w:r>
              <w:rPr>
                <w:color w:val="000000"/>
                <w:sz w:val="18"/>
                <w:szCs w:val="18"/>
              </w:rPr>
              <w:t>-</w:t>
            </w:r>
          </w:p>
        </w:tc>
        <w:tc>
          <w:tcPr>
            <w:tcW w:w="1559" w:type="dxa"/>
            <w:vAlign w:val="center"/>
          </w:tcPr>
          <w:p w:rsidR="008F2CCD" w:rsidRDefault="00514706">
            <w:pPr>
              <w:jc w:val="right"/>
            </w:pPr>
            <w:r>
              <w:rPr>
                <w:color w:val="000000"/>
                <w:sz w:val="18"/>
                <w:szCs w:val="18"/>
              </w:rPr>
              <w:t>822,815.21</w:t>
            </w:r>
          </w:p>
        </w:tc>
        <w:tc>
          <w:tcPr>
            <w:tcW w:w="1301" w:type="dxa"/>
            <w:vAlign w:val="center"/>
          </w:tcPr>
          <w:p w:rsidR="008F2CCD" w:rsidRDefault="00514706">
            <w:pPr>
              <w:jc w:val="right"/>
            </w:pPr>
            <w:r>
              <w:rPr>
                <w:color w:val="000000"/>
                <w:sz w:val="18"/>
                <w:szCs w:val="18"/>
              </w:rPr>
              <w:t>822,815.21</w:t>
            </w:r>
          </w:p>
        </w:tc>
      </w:tr>
      <w:tr w:rsidR="008F2CCD">
        <w:trPr>
          <w:jc w:val="center"/>
        </w:trPr>
        <w:tc>
          <w:tcPr>
            <w:tcW w:w="1588" w:type="dxa"/>
            <w:vAlign w:val="center"/>
          </w:tcPr>
          <w:p w:rsidR="008F2CCD" w:rsidRDefault="00514706">
            <w:pPr>
              <w:jc w:val="center"/>
            </w:pPr>
            <w:r>
              <w:rPr>
                <w:color w:val="000000"/>
                <w:sz w:val="18"/>
                <w:szCs w:val="18"/>
              </w:rPr>
              <w:t>应付管理人报酬</w:t>
            </w:r>
          </w:p>
        </w:tc>
        <w:tc>
          <w:tcPr>
            <w:tcW w:w="1701" w:type="dxa"/>
            <w:vAlign w:val="center"/>
          </w:tcPr>
          <w:p w:rsidR="008F2CCD" w:rsidRDefault="00514706">
            <w:pPr>
              <w:jc w:val="right"/>
            </w:pPr>
            <w:r>
              <w:rPr>
                <w:color w:val="000000"/>
                <w:sz w:val="18"/>
                <w:szCs w:val="18"/>
              </w:rPr>
              <w:t>-</w:t>
            </w:r>
          </w:p>
        </w:tc>
        <w:tc>
          <w:tcPr>
            <w:tcW w:w="1701" w:type="dxa"/>
            <w:vAlign w:val="center"/>
          </w:tcPr>
          <w:p w:rsidR="008F2CCD" w:rsidRDefault="00514706">
            <w:pPr>
              <w:jc w:val="right"/>
            </w:pPr>
            <w:r>
              <w:rPr>
                <w:color w:val="000000"/>
                <w:sz w:val="18"/>
                <w:szCs w:val="18"/>
              </w:rPr>
              <w:t>-</w:t>
            </w:r>
          </w:p>
        </w:tc>
        <w:tc>
          <w:tcPr>
            <w:tcW w:w="1559" w:type="dxa"/>
            <w:vAlign w:val="center"/>
          </w:tcPr>
          <w:p w:rsidR="008F2CCD" w:rsidRDefault="00514706">
            <w:pPr>
              <w:jc w:val="right"/>
            </w:pPr>
            <w:r>
              <w:rPr>
                <w:color w:val="000000"/>
                <w:sz w:val="18"/>
                <w:szCs w:val="18"/>
              </w:rPr>
              <w:t>-</w:t>
            </w:r>
          </w:p>
        </w:tc>
        <w:tc>
          <w:tcPr>
            <w:tcW w:w="1559" w:type="dxa"/>
            <w:vAlign w:val="center"/>
          </w:tcPr>
          <w:p w:rsidR="008F2CCD" w:rsidRDefault="00514706">
            <w:pPr>
              <w:jc w:val="right"/>
            </w:pPr>
            <w:r>
              <w:rPr>
                <w:color w:val="000000"/>
                <w:sz w:val="18"/>
                <w:szCs w:val="18"/>
              </w:rPr>
              <w:t>2,617,347.98</w:t>
            </w:r>
          </w:p>
        </w:tc>
        <w:tc>
          <w:tcPr>
            <w:tcW w:w="1301" w:type="dxa"/>
            <w:vAlign w:val="center"/>
          </w:tcPr>
          <w:p w:rsidR="008F2CCD" w:rsidRDefault="00514706">
            <w:pPr>
              <w:jc w:val="right"/>
            </w:pPr>
            <w:r>
              <w:rPr>
                <w:color w:val="000000"/>
                <w:sz w:val="18"/>
                <w:szCs w:val="18"/>
              </w:rPr>
              <w:t>2,617,347.98</w:t>
            </w:r>
          </w:p>
        </w:tc>
      </w:tr>
      <w:tr w:rsidR="008F2CCD">
        <w:trPr>
          <w:jc w:val="center"/>
        </w:trPr>
        <w:tc>
          <w:tcPr>
            <w:tcW w:w="1588" w:type="dxa"/>
            <w:vAlign w:val="center"/>
          </w:tcPr>
          <w:p w:rsidR="008F2CCD" w:rsidRDefault="00514706">
            <w:pPr>
              <w:jc w:val="center"/>
            </w:pPr>
            <w:r>
              <w:rPr>
                <w:color w:val="000000"/>
                <w:sz w:val="18"/>
                <w:szCs w:val="18"/>
              </w:rPr>
              <w:t>应付托管费</w:t>
            </w:r>
          </w:p>
        </w:tc>
        <w:tc>
          <w:tcPr>
            <w:tcW w:w="1701" w:type="dxa"/>
            <w:vAlign w:val="center"/>
          </w:tcPr>
          <w:p w:rsidR="008F2CCD" w:rsidRDefault="00514706">
            <w:pPr>
              <w:jc w:val="right"/>
            </w:pPr>
            <w:r>
              <w:rPr>
                <w:color w:val="000000"/>
                <w:sz w:val="18"/>
                <w:szCs w:val="18"/>
              </w:rPr>
              <w:t>-</w:t>
            </w:r>
          </w:p>
        </w:tc>
        <w:tc>
          <w:tcPr>
            <w:tcW w:w="1701" w:type="dxa"/>
            <w:vAlign w:val="center"/>
          </w:tcPr>
          <w:p w:rsidR="008F2CCD" w:rsidRDefault="00514706">
            <w:pPr>
              <w:jc w:val="right"/>
            </w:pPr>
            <w:r>
              <w:rPr>
                <w:color w:val="000000"/>
                <w:sz w:val="18"/>
                <w:szCs w:val="18"/>
              </w:rPr>
              <w:t>-</w:t>
            </w:r>
          </w:p>
        </w:tc>
        <w:tc>
          <w:tcPr>
            <w:tcW w:w="1559" w:type="dxa"/>
            <w:vAlign w:val="center"/>
          </w:tcPr>
          <w:p w:rsidR="008F2CCD" w:rsidRDefault="00514706">
            <w:pPr>
              <w:jc w:val="right"/>
            </w:pPr>
            <w:r>
              <w:rPr>
                <w:color w:val="000000"/>
                <w:sz w:val="18"/>
                <w:szCs w:val="18"/>
              </w:rPr>
              <w:t>-</w:t>
            </w:r>
          </w:p>
        </w:tc>
        <w:tc>
          <w:tcPr>
            <w:tcW w:w="1559" w:type="dxa"/>
            <w:vAlign w:val="center"/>
          </w:tcPr>
          <w:p w:rsidR="008F2CCD" w:rsidRDefault="00514706">
            <w:pPr>
              <w:jc w:val="right"/>
            </w:pPr>
            <w:r>
              <w:rPr>
                <w:color w:val="000000"/>
                <w:sz w:val="18"/>
                <w:szCs w:val="18"/>
              </w:rPr>
              <w:t>436,224.71</w:t>
            </w:r>
          </w:p>
        </w:tc>
        <w:tc>
          <w:tcPr>
            <w:tcW w:w="1301" w:type="dxa"/>
            <w:vAlign w:val="center"/>
          </w:tcPr>
          <w:p w:rsidR="008F2CCD" w:rsidRDefault="00514706">
            <w:pPr>
              <w:jc w:val="right"/>
            </w:pPr>
            <w:r>
              <w:rPr>
                <w:color w:val="000000"/>
                <w:sz w:val="18"/>
                <w:szCs w:val="18"/>
              </w:rPr>
              <w:t>436,224.71</w:t>
            </w:r>
          </w:p>
        </w:tc>
      </w:tr>
      <w:tr w:rsidR="008F2CCD">
        <w:trPr>
          <w:jc w:val="center"/>
        </w:trPr>
        <w:tc>
          <w:tcPr>
            <w:tcW w:w="1588" w:type="dxa"/>
            <w:vAlign w:val="center"/>
          </w:tcPr>
          <w:p w:rsidR="008F2CCD" w:rsidRDefault="00514706">
            <w:pPr>
              <w:jc w:val="center"/>
            </w:pPr>
            <w:r>
              <w:rPr>
                <w:color w:val="000000"/>
                <w:sz w:val="18"/>
                <w:szCs w:val="18"/>
              </w:rPr>
              <w:t>应付交易费用</w:t>
            </w:r>
          </w:p>
        </w:tc>
        <w:tc>
          <w:tcPr>
            <w:tcW w:w="1701" w:type="dxa"/>
            <w:vAlign w:val="center"/>
          </w:tcPr>
          <w:p w:rsidR="008F2CCD" w:rsidRDefault="00514706">
            <w:pPr>
              <w:jc w:val="right"/>
            </w:pPr>
            <w:r>
              <w:rPr>
                <w:color w:val="000000"/>
                <w:sz w:val="18"/>
                <w:szCs w:val="18"/>
              </w:rPr>
              <w:t>-</w:t>
            </w:r>
          </w:p>
        </w:tc>
        <w:tc>
          <w:tcPr>
            <w:tcW w:w="1701" w:type="dxa"/>
            <w:vAlign w:val="center"/>
          </w:tcPr>
          <w:p w:rsidR="008F2CCD" w:rsidRDefault="00514706">
            <w:pPr>
              <w:jc w:val="right"/>
            </w:pPr>
            <w:r>
              <w:rPr>
                <w:color w:val="000000"/>
                <w:sz w:val="18"/>
                <w:szCs w:val="18"/>
              </w:rPr>
              <w:t>-</w:t>
            </w:r>
          </w:p>
        </w:tc>
        <w:tc>
          <w:tcPr>
            <w:tcW w:w="1559" w:type="dxa"/>
            <w:vAlign w:val="center"/>
          </w:tcPr>
          <w:p w:rsidR="008F2CCD" w:rsidRDefault="00514706">
            <w:pPr>
              <w:jc w:val="right"/>
            </w:pPr>
            <w:r>
              <w:rPr>
                <w:color w:val="000000"/>
                <w:sz w:val="18"/>
                <w:szCs w:val="18"/>
              </w:rPr>
              <w:t>-</w:t>
            </w:r>
          </w:p>
        </w:tc>
        <w:tc>
          <w:tcPr>
            <w:tcW w:w="1559" w:type="dxa"/>
            <w:vAlign w:val="center"/>
          </w:tcPr>
          <w:p w:rsidR="008F2CCD" w:rsidRDefault="00514706">
            <w:pPr>
              <w:jc w:val="right"/>
            </w:pPr>
            <w:r>
              <w:rPr>
                <w:color w:val="000000"/>
                <w:sz w:val="18"/>
                <w:szCs w:val="18"/>
              </w:rPr>
              <w:t>2,225,506.20</w:t>
            </w:r>
          </w:p>
        </w:tc>
        <w:tc>
          <w:tcPr>
            <w:tcW w:w="1301" w:type="dxa"/>
            <w:vAlign w:val="center"/>
          </w:tcPr>
          <w:p w:rsidR="008F2CCD" w:rsidRDefault="00514706">
            <w:pPr>
              <w:jc w:val="right"/>
            </w:pPr>
            <w:r>
              <w:rPr>
                <w:color w:val="000000"/>
                <w:sz w:val="18"/>
                <w:szCs w:val="18"/>
              </w:rPr>
              <w:t>2,225,506.20</w:t>
            </w:r>
          </w:p>
        </w:tc>
      </w:tr>
      <w:tr w:rsidR="008F2CCD">
        <w:trPr>
          <w:jc w:val="center"/>
        </w:trPr>
        <w:tc>
          <w:tcPr>
            <w:tcW w:w="1588" w:type="dxa"/>
            <w:vAlign w:val="center"/>
          </w:tcPr>
          <w:p w:rsidR="008F2CCD" w:rsidRDefault="00514706">
            <w:pPr>
              <w:jc w:val="center"/>
            </w:pPr>
            <w:r>
              <w:rPr>
                <w:color w:val="000000"/>
                <w:sz w:val="18"/>
                <w:szCs w:val="18"/>
              </w:rPr>
              <w:t>其他负债</w:t>
            </w:r>
          </w:p>
        </w:tc>
        <w:tc>
          <w:tcPr>
            <w:tcW w:w="1701" w:type="dxa"/>
            <w:vAlign w:val="center"/>
          </w:tcPr>
          <w:p w:rsidR="008F2CCD" w:rsidRDefault="00514706">
            <w:pPr>
              <w:jc w:val="right"/>
            </w:pPr>
            <w:r>
              <w:rPr>
                <w:color w:val="000000"/>
                <w:sz w:val="18"/>
                <w:szCs w:val="18"/>
              </w:rPr>
              <w:t>-</w:t>
            </w:r>
          </w:p>
        </w:tc>
        <w:tc>
          <w:tcPr>
            <w:tcW w:w="1701" w:type="dxa"/>
            <w:vAlign w:val="center"/>
          </w:tcPr>
          <w:p w:rsidR="008F2CCD" w:rsidRDefault="00514706">
            <w:pPr>
              <w:jc w:val="right"/>
            </w:pPr>
            <w:r>
              <w:rPr>
                <w:color w:val="000000"/>
                <w:sz w:val="18"/>
                <w:szCs w:val="18"/>
              </w:rPr>
              <w:t>-</w:t>
            </w:r>
          </w:p>
        </w:tc>
        <w:tc>
          <w:tcPr>
            <w:tcW w:w="1559" w:type="dxa"/>
            <w:vAlign w:val="center"/>
          </w:tcPr>
          <w:p w:rsidR="008F2CCD" w:rsidRDefault="00514706">
            <w:pPr>
              <w:jc w:val="right"/>
            </w:pPr>
            <w:r>
              <w:rPr>
                <w:color w:val="000000"/>
                <w:sz w:val="18"/>
                <w:szCs w:val="18"/>
              </w:rPr>
              <w:t>-</w:t>
            </w:r>
          </w:p>
        </w:tc>
        <w:tc>
          <w:tcPr>
            <w:tcW w:w="1559" w:type="dxa"/>
            <w:vAlign w:val="center"/>
          </w:tcPr>
          <w:p w:rsidR="008F2CCD" w:rsidRDefault="00514706">
            <w:pPr>
              <w:jc w:val="right"/>
            </w:pPr>
            <w:r>
              <w:rPr>
                <w:color w:val="000000"/>
                <w:sz w:val="18"/>
                <w:szCs w:val="18"/>
              </w:rPr>
              <w:t>422,530.88</w:t>
            </w:r>
          </w:p>
        </w:tc>
        <w:tc>
          <w:tcPr>
            <w:tcW w:w="1301" w:type="dxa"/>
            <w:vAlign w:val="center"/>
          </w:tcPr>
          <w:p w:rsidR="008F2CCD" w:rsidRDefault="00514706">
            <w:pPr>
              <w:jc w:val="right"/>
            </w:pPr>
            <w:r>
              <w:rPr>
                <w:color w:val="000000"/>
                <w:sz w:val="18"/>
                <w:szCs w:val="18"/>
              </w:rPr>
              <w:t>422,530.88</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lastRenderedPageBreak/>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6,524,424.98</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6,524,424.98</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470,610,305.90</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9,675.19</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1,573,618,511.55</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2,044,238,492.64</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w:t>
      </w:r>
      <w:proofErr w:type="gramStart"/>
      <w:r w:rsidRPr="00D754A9">
        <w:rPr>
          <w:kern w:val="0"/>
          <w:sz w:val="24"/>
        </w:rPr>
        <w:t>日孰早予以</w:t>
      </w:r>
      <w:proofErr w:type="gramEnd"/>
      <w:r w:rsidRPr="00D754A9">
        <w:rPr>
          <w:kern w:val="0"/>
          <w:sz w:val="24"/>
        </w:rPr>
        <w:t>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5" w:name="_Toc509748778"/>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215"/>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5.06%(2016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4.88%)</w:t>
      </w:r>
      <w:r w:rsidRPr="00D754A9">
        <w:rPr>
          <w:kern w:val="0"/>
          <w:sz w:val="24"/>
        </w:rPr>
        <w:t>，因此市场利率的变动对于本基金资产净值无重大影响</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16" w:name="_Toc509748779"/>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16"/>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7" w:name="_Toc509748780"/>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217"/>
    </w:p>
    <w:p w:rsidR="008F2CCD" w:rsidRDefault="00514706">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8F2CCD" w:rsidRDefault="00514706">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本基金通过投资组合的分散化降低其他价格风险。本基金投资组合中股票资产占基金资产净值的</w:t>
      </w:r>
      <w:r w:rsidRPr="00C10D71">
        <w:rPr>
          <w:color w:val="000000"/>
          <w:sz w:val="24"/>
        </w:rPr>
        <w:t>35%-95%</w:t>
      </w:r>
      <w:r w:rsidRPr="00C10D71">
        <w:rPr>
          <w:color w:val="000000"/>
          <w:sz w:val="24"/>
        </w:rPr>
        <w:t>；债券资产占基金资产净值的</w:t>
      </w:r>
      <w:r w:rsidRPr="00C10D71">
        <w:rPr>
          <w:color w:val="000000"/>
          <w:sz w:val="24"/>
        </w:rPr>
        <w:t>0%-60%</w:t>
      </w:r>
      <w:r w:rsidRPr="00C10D71">
        <w:rPr>
          <w:color w:val="000000"/>
          <w:sz w:val="24"/>
        </w:rPr>
        <w:t>；现金、短期金融工具以及中国证监会允许基金投资的其他证券品种占基金资产净值的</w:t>
      </w:r>
      <w:r w:rsidRPr="00C10D71">
        <w:rPr>
          <w:color w:val="000000"/>
          <w:sz w:val="24"/>
        </w:rPr>
        <w:t>5%-65%</w:t>
      </w: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8" w:name="_Toc509748781"/>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18"/>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2016</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w:t>
            </w:r>
            <w:r w:rsidRPr="00C10D71">
              <w:rPr>
                <w:rFonts w:hint="eastAsia"/>
                <w:color w:val="000000"/>
                <w:sz w:val="24"/>
              </w:rPr>
              <w:lastRenderedPageBreak/>
              <w:t>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lastRenderedPageBreak/>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w:t>
            </w:r>
            <w:r w:rsidRPr="00C10D71">
              <w:rPr>
                <w:rFonts w:hint="eastAsia"/>
                <w:color w:val="000000"/>
                <w:sz w:val="24"/>
              </w:rPr>
              <w:lastRenderedPageBreak/>
              <w:t>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lastRenderedPageBreak/>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4,430,060,342.02</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89.93</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1,578,186,394.88</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77.20</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4,430,060,342.02</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89.93</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1,578,186,394.88</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77.20</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9" w:name="_Toc509748782"/>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19"/>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8F2CCD">
        <w:tc>
          <w:tcPr>
            <w:tcW w:w="851" w:type="dxa"/>
            <w:vAlign w:val="center"/>
          </w:tcPr>
          <w:p w:rsidR="008F2CCD" w:rsidRDefault="00514706">
            <w:pPr>
              <w:jc w:val="left"/>
            </w:pPr>
            <w:r>
              <w:rPr>
                <w:bCs/>
                <w:color w:val="000000"/>
                <w:sz w:val="24"/>
              </w:rPr>
              <w:t>假设</w:t>
            </w:r>
          </w:p>
        </w:tc>
        <w:tc>
          <w:tcPr>
            <w:tcW w:w="8221" w:type="dxa"/>
            <w:gridSpan w:val="3"/>
            <w:vAlign w:val="center"/>
          </w:tcPr>
          <w:p w:rsidR="008F2CCD" w:rsidRDefault="00514706">
            <w:pPr>
              <w:jc w:val="center"/>
            </w:pPr>
            <w:r>
              <w:rPr>
                <w:bCs/>
                <w:color w:val="000000"/>
                <w:sz w:val="24"/>
              </w:rPr>
              <w:t>除</w:t>
            </w:r>
            <w:r>
              <w:rPr>
                <w:bCs/>
                <w:color w:val="000000"/>
                <w:sz w:val="24"/>
              </w:rPr>
              <w:t>"MSCI</w:t>
            </w:r>
            <w:r>
              <w:rPr>
                <w:bCs/>
                <w:color w:val="000000"/>
                <w:sz w:val="24"/>
              </w:rPr>
              <w:t>中国</w:t>
            </w:r>
            <w:r>
              <w:rPr>
                <w:bCs/>
                <w:color w:val="000000"/>
                <w:sz w:val="24"/>
              </w:rPr>
              <w:t>A</w:t>
            </w:r>
            <w:r>
              <w:rPr>
                <w:bCs/>
                <w:color w:val="000000"/>
                <w:sz w:val="24"/>
              </w:rPr>
              <w:t>股</w:t>
            </w:r>
            <w:r>
              <w:rPr>
                <w:bCs/>
                <w:color w:val="000000"/>
                <w:sz w:val="24"/>
              </w:rPr>
              <w:t>"</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2016</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8F2CCD">
        <w:tc>
          <w:tcPr>
            <w:tcW w:w="851" w:type="dxa"/>
            <w:vMerge/>
          </w:tcPr>
          <w:p w:rsidR="008F2CCD" w:rsidRDefault="008F2CCD"/>
        </w:tc>
        <w:tc>
          <w:tcPr>
            <w:tcW w:w="3969" w:type="dxa"/>
            <w:vAlign w:val="center"/>
          </w:tcPr>
          <w:p w:rsidR="008F2CCD" w:rsidRDefault="00514706">
            <w:r>
              <w:rPr>
                <w:color w:val="000000"/>
                <w:sz w:val="24"/>
              </w:rPr>
              <w:t>1."MSCI</w:t>
            </w:r>
            <w:r>
              <w:rPr>
                <w:color w:val="000000"/>
                <w:sz w:val="24"/>
              </w:rPr>
              <w:t>中国</w:t>
            </w:r>
            <w:r>
              <w:rPr>
                <w:color w:val="000000"/>
                <w:sz w:val="24"/>
              </w:rPr>
              <w:t>A</w:t>
            </w:r>
            <w:r>
              <w:rPr>
                <w:color w:val="000000"/>
                <w:sz w:val="24"/>
              </w:rPr>
              <w:t>股</w:t>
            </w:r>
            <w:r>
              <w:rPr>
                <w:color w:val="000000"/>
                <w:sz w:val="24"/>
              </w:rPr>
              <w:t>"</w:t>
            </w:r>
            <w:r>
              <w:rPr>
                <w:color w:val="000000"/>
                <w:sz w:val="24"/>
              </w:rPr>
              <w:t>指数上升</w:t>
            </w:r>
            <w:r>
              <w:rPr>
                <w:color w:val="000000"/>
                <w:sz w:val="24"/>
              </w:rPr>
              <w:t>5%</w:t>
            </w:r>
          </w:p>
        </w:tc>
        <w:tc>
          <w:tcPr>
            <w:tcW w:w="2126" w:type="dxa"/>
            <w:vAlign w:val="center"/>
          </w:tcPr>
          <w:p w:rsidR="008F2CCD" w:rsidRDefault="00514706">
            <w:pPr>
              <w:jc w:val="right"/>
            </w:pPr>
            <w:r>
              <w:rPr>
                <w:color w:val="000000"/>
                <w:sz w:val="24"/>
              </w:rPr>
              <w:t>增加约</w:t>
            </w:r>
            <w:r>
              <w:rPr>
                <w:color w:val="000000"/>
                <w:sz w:val="24"/>
              </w:rPr>
              <w:t>23,397</w:t>
            </w:r>
          </w:p>
        </w:tc>
        <w:tc>
          <w:tcPr>
            <w:tcW w:w="2126" w:type="dxa"/>
            <w:vAlign w:val="center"/>
          </w:tcPr>
          <w:p w:rsidR="008F2CCD" w:rsidRDefault="00514706">
            <w:pPr>
              <w:jc w:val="right"/>
            </w:pPr>
            <w:r>
              <w:rPr>
                <w:color w:val="000000"/>
                <w:sz w:val="24"/>
              </w:rPr>
              <w:t>增加约</w:t>
            </w:r>
            <w:r>
              <w:rPr>
                <w:color w:val="000000"/>
                <w:sz w:val="24"/>
              </w:rPr>
              <w:t>8,208</w:t>
            </w:r>
          </w:p>
        </w:tc>
      </w:tr>
      <w:tr w:rsidR="008F2CCD">
        <w:tc>
          <w:tcPr>
            <w:tcW w:w="851" w:type="dxa"/>
            <w:vMerge/>
          </w:tcPr>
          <w:p w:rsidR="008F2CCD" w:rsidRDefault="008F2CCD"/>
        </w:tc>
        <w:tc>
          <w:tcPr>
            <w:tcW w:w="3969" w:type="dxa"/>
            <w:vAlign w:val="center"/>
          </w:tcPr>
          <w:p w:rsidR="008F2CCD" w:rsidRDefault="00514706">
            <w:r>
              <w:rPr>
                <w:color w:val="000000"/>
                <w:sz w:val="24"/>
              </w:rPr>
              <w:t>2."MSCI</w:t>
            </w:r>
            <w:r>
              <w:rPr>
                <w:color w:val="000000"/>
                <w:sz w:val="24"/>
              </w:rPr>
              <w:t>中国</w:t>
            </w:r>
            <w:r>
              <w:rPr>
                <w:color w:val="000000"/>
                <w:sz w:val="24"/>
              </w:rPr>
              <w:t>A</w:t>
            </w:r>
            <w:r>
              <w:rPr>
                <w:color w:val="000000"/>
                <w:sz w:val="24"/>
              </w:rPr>
              <w:t>股</w:t>
            </w:r>
            <w:r>
              <w:rPr>
                <w:color w:val="000000"/>
                <w:sz w:val="24"/>
              </w:rPr>
              <w:t>"</w:t>
            </w:r>
            <w:r>
              <w:rPr>
                <w:color w:val="000000"/>
                <w:sz w:val="24"/>
              </w:rPr>
              <w:t>指数下降</w:t>
            </w:r>
            <w:r>
              <w:rPr>
                <w:color w:val="000000"/>
                <w:sz w:val="24"/>
              </w:rPr>
              <w:t>5%</w:t>
            </w:r>
          </w:p>
        </w:tc>
        <w:tc>
          <w:tcPr>
            <w:tcW w:w="2126" w:type="dxa"/>
            <w:vAlign w:val="center"/>
          </w:tcPr>
          <w:p w:rsidR="008F2CCD" w:rsidRDefault="00514706">
            <w:pPr>
              <w:jc w:val="right"/>
            </w:pPr>
            <w:r>
              <w:rPr>
                <w:color w:val="000000"/>
                <w:sz w:val="24"/>
              </w:rPr>
              <w:t>减少约</w:t>
            </w:r>
            <w:r>
              <w:rPr>
                <w:color w:val="000000"/>
                <w:sz w:val="24"/>
              </w:rPr>
              <w:t>23,397</w:t>
            </w:r>
          </w:p>
        </w:tc>
        <w:tc>
          <w:tcPr>
            <w:tcW w:w="2126" w:type="dxa"/>
            <w:vAlign w:val="center"/>
          </w:tcPr>
          <w:p w:rsidR="008F2CCD" w:rsidRDefault="00514706">
            <w:pPr>
              <w:jc w:val="right"/>
            </w:pPr>
            <w:r>
              <w:rPr>
                <w:color w:val="000000"/>
                <w:sz w:val="24"/>
              </w:rPr>
              <w:t>减少约</w:t>
            </w:r>
            <w:r>
              <w:rPr>
                <w:color w:val="000000"/>
                <w:sz w:val="24"/>
              </w:rPr>
              <w:t>8,208</w:t>
            </w:r>
          </w:p>
        </w:tc>
      </w:tr>
    </w:tbl>
    <w:p w:rsidR="001A59F9" w:rsidRPr="00AD0E47" w:rsidRDefault="001A59F9" w:rsidP="00AD0E47">
      <w:pPr>
        <w:pStyle w:val="20"/>
        <w:spacing w:before="29" w:after="0" w:line="288" w:lineRule="auto"/>
        <w:rPr>
          <w:rFonts w:ascii="Times New Roman" w:hAnsi="Times New Roman"/>
          <w:kern w:val="0"/>
          <w:szCs w:val="24"/>
        </w:rPr>
      </w:pPr>
      <w:bookmarkStart w:id="220" w:name="_Toc509748783"/>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20"/>
    </w:p>
    <w:p w:rsidR="008F2CCD" w:rsidRDefault="00514706">
      <w:pPr>
        <w:spacing w:before="29" w:line="288" w:lineRule="auto"/>
        <w:ind w:firstLineChars="200" w:firstLine="480"/>
        <w:rPr>
          <w:color w:val="000000"/>
          <w:sz w:val="24"/>
        </w:rPr>
      </w:pPr>
      <w:r>
        <w:rPr>
          <w:color w:val="000000"/>
          <w:sz w:val="24"/>
        </w:rPr>
        <w:t>(1)</w:t>
      </w:r>
      <w:r>
        <w:rPr>
          <w:color w:val="000000"/>
          <w:sz w:val="24"/>
        </w:rPr>
        <w:t>公允价值</w:t>
      </w:r>
    </w:p>
    <w:p w:rsidR="008F2CCD" w:rsidRDefault="00514706">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8F2CCD" w:rsidRDefault="00514706">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8F2CCD" w:rsidRDefault="00514706">
      <w:pPr>
        <w:spacing w:before="29" w:line="288" w:lineRule="auto"/>
        <w:ind w:firstLineChars="200" w:firstLine="480"/>
        <w:rPr>
          <w:color w:val="000000"/>
          <w:sz w:val="24"/>
        </w:rPr>
      </w:pPr>
      <w:r>
        <w:rPr>
          <w:color w:val="000000"/>
          <w:sz w:val="24"/>
        </w:rPr>
        <w:t>第一层次：相同资产或负债在活跃市场上未经调整的报价。</w:t>
      </w:r>
    </w:p>
    <w:p w:rsidR="008F2CCD" w:rsidRDefault="00514706">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8F2CCD" w:rsidRDefault="00514706">
      <w:pPr>
        <w:spacing w:before="29" w:line="288" w:lineRule="auto"/>
        <w:ind w:firstLineChars="200" w:firstLine="480"/>
        <w:rPr>
          <w:color w:val="000000"/>
          <w:sz w:val="24"/>
        </w:rPr>
      </w:pPr>
      <w:r>
        <w:rPr>
          <w:color w:val="000000"/>
          <w:sz w:val="24"/>
        </w:rPr>
        <w:t>第三层次：相关资产或负债的不可观察输入值。</w:t>
      </w:r>
    </w:p>
    <w:p w:rsidR="008F2CCD" w:rsidRDefault="00514706">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8F2CCD" w:rsidRDefault="00514706">
      <w:pPr>
        <w:spacing w:before="29" w:line="288" w:lineRule="auto"/>
        <w:ind w:firstLineChars="200" w:firstLine="480"/>
        <w:rPr>
          <w:color w:val="000000"/>
          <w:sz w:val="24"/>
        </w:rPr>
      </w:pPr>
      <w:r>
        <w:rPr>
          <w:color w:val="000000"/>
          <w:sz w:val="24"/>
        </w:rPr>
        <w:t>(i)</w:t>
      </w:r>
      <w:r>
        <w:rPr>
          <w:color w:val="000000"/>
          <w:sz w:val="24"/>
        </w:rPr>
        <w:t>各层次金融工具公允价值</w:t>
      </w:r>
    </w:p>
    <w:p w:rsidR="008F2CCD" w:rsidRDefault="00514706">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4,339,378,409.78</w:t>
      </w:r>
      <w:r>
        <w:rPr>
          <w:color w:val="000000"/>
          <w:sz w:val="24"/>
        </w:rPr>
        <w:t>元，属于第二层次的余额为</w:t>
      </w:r>
      <w:r>
        <w:rPr>
          <w:color w:val="000000"/>
          <w:sz w:val="24"/>
        </w:rPr>
        <w:t xml:space="preserve"> 340,112,401.72</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1,448,363,106.90</w:t>
      </w:r>
      <w:r>
        <w:rPr>
          <w:color w:val="000000"/>
          <w:sz w:val="24"/>
        </w:rPr>
        <w:lastRenderedPageBreak/>
        <w:t>元，第二层次</w:t>
      </w:r>
      <w:r>
        <w:rPr>
          <w:color w:val="000000"/>
          <w:sz w:val="24"/>
        </w:rPr>
        <w:t>229,682,963.17</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w:t>
      </w:r>
      <w:r>
        <w:rPr>
          <w:color w:val="000000"/>
          <w:sz w:val="24"/>
        </w:rPr>
        <w:t>。</w:t>
      </w:r>
    </w:p>
    <w:p w:rsidR="008F2CCD" w:rsidRDefault="00514706">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8F2CCD" w:rsidRDefault="00514706">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活跃期间及限售期间将相关股票和债券的公允价值列入第一层次；并根据估值调整中采用的不可观察输入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公允价值的影响程度，确定相关股票和债券公允价值应属第二层次还是第三层次。</w:t>
      </w:r>
    </w:p>
    <w:p w:rsidR="008F2CCD" w:rsidRDefault="00514706">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8F2CCD" w:rsidRDefault="00514706">
      <w:pPr>
        <w:spacing w:before="29" w:line="288" w:lineRule="auto"/>
        <w:ind w:firstLineChars="200" w:firstLine="480"/>
        <w:rPr>
          <w:color w:val="000000"/>
          <w:sz w:val="24"/>
        </w:rPr>
      </w:pPr>
      <w:r>
        <w:rPr>
          <w:color w:val="000000"/>
          <w:sz w:val="24"/>
        </w:rPr>
        <w:t>无。</w:t>
      </w:r>
    </w:p>
    <w:p w:rsidR="008F2CCD" w:rsidRDefault="00514706">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8F2CCD" w:rsidRDefault="00514706">
      <w:pPr>
        <w:spacing w:before="29" w:line="288" w:lineRule="auto"/>
        <w:ind w:firstLineChars="200" w:firstLine="480"/>
        <w:rPr>
          <w:color w:val="000000"/>
          <w:sz w:val="24"/>
        </w:rPr>
      </w:pPr>
      <w:r>
        <w:rPr>
          <w:color w:val="000000"/>
          <w:sz w:val="24"/>
        </w:rPr>
        <w:t>于</w:t>
      </w:r>
      <w:r>
        <w:rPr>
          <w:color w:val="000000"/>
          <w:sz w:val="24"/>
        </w:rPr>
        <w:t>201</w:t>
      </w:r>
      <w:r w:rsidR="00E64318">
        <w:rPr>
          <w:color w:val="000000"/>
          <w:sz w:val="24"/>
        </w:rPr>
        <w:t>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w:t>
      </w:r>
      <w:r w:rsidR="00E64318">
        <w:rPr>
          <w:color w:val="000000"/>
          <w:sz w:val="24"/>
        </w:rPr>
        <w:t>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8F2CCD" w:rsidRDefault="00514706">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8F2CCD" w:rsidRDefault="00514706">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8F2CCD" w:rsidRDefault="00514706">
      <w:pPr>
        <w:spacing w:before="29" w:line="288" w:lineRule="auto"/>
        <w:ind w:firstLineChars="200" w:firstLine="480"/>
        <w:rPr>
          <w:color w:val="000000"/>
          <w:sz w:val="24"/>
        </w:rPr>
      </w:pPr>
      <w:r>
        <w:rPr>
          <w:color w:val="000000"/>
          <w:sz w:val="24"/>
        </w:rPr>
        <w:t>(2)</w:t>
      </w:r>
      <w:r>
        <w:rPr>
          <w:color w:val="000000"/>
          <w:sz w:val="24"/>
        </w:rPr>
        <w:t>增值税</w:t>
      </w:r>
    </w:p>
    <w:p w:rsidR="008F2CCD" w:rsidRDefault="00514706">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
    <w:p w:rsidR="008F2CCD" w:rsidRDefault="00514706">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8F2CCD" w:rsidRDefault="00514706">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w:t>
      </w:r>
      <w:proofErr w:type="gramStart"/>
      <w:r>
        <w:rPr>
          <w:color w:val="000000"/>
          <w:sz w:val="24"/>
        </w:rPr>
        <w:t>对资管产品</w:t>
      </w:r>
      <w:proofErr w:type="gramEnd"/>
      <w:r>
        <w:rPr>
          <w:color w:val="000000"/>
          <w:sz w:val="24"/>
        </w:rPr>
        <w:t>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w:t>
      </w:r>
      <w:proofErr w:type="gramStart"/>
      <w:r>
        <w:rPr>
          <w:color w:val="000000"/>
          <w:sz w:val="24"/>
        </w:rPr>
        <w:t>运营资管产品</w:t>
      </w:r>
      <w:proofErr w:type="gramEnd"/>
      <w:r>
        <w:rPr>
          <w:color w:val="000000"/>
          <w:sz w:val="24"/>
        </w:rPr>
        <w:t>提供的贷款服务、发生的部分金融商品转让业务的销售额确定做出规定。</w:t>
      </w:r>
    </w:p>
    <w:p w:rsidR="008F2CCD" w:rsidRDefault="00514706">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342ECF">
      <w:pPr>
        <w:spacing w:before="29" w:line="288" w:lineRule="auto"/>
        <w:ind w:firstLineChars="200" w:firstLine="480"/>
        <w:rPr>
          <w:color w:val="000000"/>
          <w:sz w:val="24"/>
        </w:rPr>
      </w:pPr>
      <w:r w:rsidRPr="00342ECF">
        <w:rPr>
          <w:color w:val="000000"/>
          <w:sz w:val="24"/>
        </w:rPr>
        <w:t>(3)</w:t>
      </w:r>
      <w:r w:rsidRPr="00342ECF">
        <w:rPr>
          <w:color w:val="000000"/>
          <w:sz w:val="24"/>
        </w:rPr>
        <w:t>除公允价值和增值税外，截至资产负债表日本基金无需要说明的其他重要事项。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21" w:name="_Toc225498272"/>
      <w:bookmarkStart w:id="222" w:name="_Toc361324877"/>
      <w:bookmarkStart w:id="223" w:name="_Toc509748784"/>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21"/>
      <w:bookmarkEnd w:id="222"/>
      <w:bookmarkEnd w:id="223"/>
    </w:p>
    <w:p w:rsidR="001A59F9" w:rsidRPr="00AD0E47" w:rsidRDefault="001A59F9" w:rsidP="00AD0E47">
      <w:pPr>
        <w:pStyle w:val="20"/>
        <w:spacing w:before="29" w:after="0" w:line="288" w:lineRule="auto"/>
        <w:rPr>
          <w:rFonts w:ascii="Times New Roman" w:hAnsi="Times New Roman"/>
          <w:kern w:val="0"/>
          <w:szCs w:val="24"/>
        </w:rPr>
      </w:pPr>
      <w:bookmarkStart w:id="224" w:name="_Toc225498273"/>
      <w:bookmarkStart w:id="225" w:name="_Toc361324878"/>
      <w:bookmarkStart w:id="226" w:name="_Toc509748785"/>
      <w:r w:rsidRPr="00AD0E47">
        <w:rPr>
          <w:rFonts w:ascii="Times New Roman" w:hAnsi="Times New Roman"/>
          <w:kern w:val="0"/>
          <w:szCs w:val="24"/>
        </w:rPr>
        <w:t>8.1</w:t>
      </w:r>
      <w:r w:rsidRPr="00AD0E47">
        <w:rPr>
          <w:rFonts w:ascii="Times New Roman" w:hAnsi="Times New Roman" w:hint="eastAsia"/>
          <w:kern w:val="0"/>
          <w:szCs w:val="24"/>
        </w:rPr>
        <w:t>期末基金资产组合情况</w:t>
      </w:r>
      <w:bookmarkEnd w:id="224"/>
      <w:bookmarkEnd w:id="225"/>
      <w:bookmarkEnd w:id="22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lastRenderedPageBreak/>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4,430,060,342.02</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89.50</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4,430,060,342.02</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89.50</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249,430,469.48</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5.04</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7703C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249,430,469.48</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5.04</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49358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w:t>
            </w:r>
            <w:proofErr w:type="gramStart"/>
            <w:r w:rsidRPr="009C2B48">
              <w:rPr>
                <w:rFonts w:hint="eastAsia"/>
                <w:color w:val="000000"/>
                <w:kern w:val="0"/>
                <w:sz w:val="24"/>
              </w:rPr>
              <w:t>品投资</w:t>
            </w:r>
            <w:proofErr w:type="gramEnd"/>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149,900,564.95</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3.03</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83,829,422.29</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1.69</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36,370,928.84</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0.73</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4,949,591,727.58</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27" w:name="_Toc225498274"/>
      <w:bookmarkStart w:id="228" w:name="_Toc361324879"/>
      <w:bookmarkStart w:id="229" w:name="_Toc509748786"/>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27"/>
      <w:bookmarkEnd w:id="228"/>
      <w:bookmarkEnd w:id="229"/>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C5546C">
        <w:tc>
          <w:tcPr>
            <w:tcW w:w="851" w:type="dxa"/>
            <w:vAlign w:val="center"/>
          </w:tcPr>
          <w:p w:rsidR="00890545" w:rsidRPr="000C342B" w:rsidRDefault="00890545" w:rsidP="00C5546C">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C5546C">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C5546C">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C5546C">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C5546C">
        <w:tc>
          <w:tcPr>
            <w:tcW w:w="851" w:type="dxa"/>
            <w:vAlign w:val="center"/>
          </w:tcPr>
          <w:p w:rsidR="00890545" w:rsidRPr="00DD699C" w:rsidRDefault="00890545" w:rsidP="00C5546C">
            <w:pPr>
              <w:spacing w:before="29" w:line="288" w:lineRule="auto"/>
              <w:jc w:val="center"/>
              <w:rPr>
                <w:sz w:val="24"/>
              </w:rPr>
            </w:pPr>
            <w:r w:rsidRPr="00DD699C">
              <w:rPr>
                <w:sz w:val="24"/>
              </w:rPr>
              <w:t>A</w:t>
            </w:r>
          </w:p>
        </w:tc>
        <w:tc>
          <w:tcPr>
            <w:tcW w:w="3685" w:type="dxa"/>
            <w:vAlign w:val="center"/>
          </w:tcPr>
          <w:p w:rsidR="00890545" w:rsidRPr="00DD699C" w:rsidRDefault="00890545" w:rsidP="00C5546C">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C5546C">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C5546C">
            <w:pPr>
              <w:spacing w:before="29" w:line="288" w:lineRule="auto"/>
              <w:jc w:val="right"/>
              <w:rPr>
                <w:color w:val="000000"/>
                <w:kern w:val="0"/>
                <w:sz w:val="24"/>
              </w:rPr>
            </w:pPr>
            <w:r w:rsidRPr="004C1637">
              <w:rPr>
                <w:color w:val="000000"/>
                <w:kern w:val="0"/>
                <w:sz w:val="24"/>
              </w:rPr>
              <w:t>-</w:t>
            </w:r>
          </w:p>
        </w:tc>
      </w:tr>
      <w:tr w:rsidR="00890545" w:rsidRPr="00D564C7" w:rsidTr="00C5546C">
        <w:tc>
          <w:tcPr>
            <w:tcW w:w="851" w:type="dxa"/>
            <w:vAlign w:val="center"/>
          </w:tcPr>
          <w:p w:rsidR="00890545" w:rsidRPr="00DD699C" w:rsidRDefault="00890545" w:rsidP="00C5546C">
            <w:pPr>
              <w:spacing w:before="29" w:line="288" w:lineRule="auto"/>
              <w:jc w:val="center"/>
              <w:rPr>
                <w:sz w:val="24"/>
              </w:rPr>
            </w:pPr>
            <w:r w:rsidRPr="00DD699C">
              <w:rPr>
                <w:sz w:val="24"/>
              </w:rPr>
              <w:t>B</w:t>
            </w:r>
          </w:p>
        </w:tc>
        <w:tc>
          <w:tcPr>
            <w:tcW w:w="3685" w:type="dxa"/>
            <w:vAlign w:val="center"/>
          </w:tcPr>
          <w:p w:rsidR="00890545" w:rsidRPr="00DD699C" w:rsidRDefault="00890545" w:rsidP="00C5546C">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C5546C">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C5546C">
            <w:pPr>
              <w:spacing w:before="29" w:line="288" w:lineRule="auto"/>
              <w:jc w:val="right"/>
              <w:rPr>
                <w:color w:val="000000"/>
                <w:kern w:val="0"/>
                <w:sz w:val="24"/>
              </w:rPr>
            </w:pPr>
            <w:r w:rsidRPr="004C1637">
              <w:rPr>
                <w:color w:val="000000"/>
                <w:kern w:val="0"/>
                <w:sz w:val="24"/>
              </w:rPr>
              <w:t>-</w:t>
            </w:r>
          </w:p>
        </w:tc>
      </w:tr>
      <w:tr w:rsidR="00890545" w:rsidRPr="00D564C7" w:rsidTr="00C5546C">
        <w:tc>
          <w:tcPr>
            <w:tcW w:w="851" w:type="dxa"/>
            <w:vAlign w:val="center"/>
          </w:tcPr>
          <w:p w:rsidR="00890545" w:rsidRPr="00DD699C" w:rsidRDefault="00890545" w:rsidP="00C5546C">
            <w:pPr>
              <w:spacing w:before="29" w:line="288" w:lineRule="auto"/>
              <w:jc w:val="center"/>
              <w:rPr>
                <w:sz w:val="24"/>
              </w:rPr>
            </w:pPr>
            <w:r w:rsidRPr="00DD699C">
              <w:rPr>
                <w:sz w:val="24"/>
              </w:rPr>
              <w:t>C</w:t>
            </w:r>
          </w:p>
        </w:tc>
        <w:tc>
          <w:tcPr>
            <w:tcW w:w="3685" w:type="dxa"/>
            <w:vAlign w:val="center"/>
          </w:tcPr>
          <w:p w:rsidR="00890545" w:rsidRPr="00DD699C" w:rsidRDefault="00890545" w:rsidP="00C5546C">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C5546C">
            <w:pPr>
              <w:spacing w:before="29" w:line="288" w:lineRule="auto"/>
              <w:jc w:val="right"/>
              <w:rPr>
                <w:color w:val="000000"/>
                <w:kern w:val="0"/>
                <w:sz w:val="24"/>
              </w:rPr>
            </w:pPr>
            <w:r w:rsidRPr="004C1637">
              <w:rPr>
                <w:color w:val="000000"/>
                <w:kern w:val="0"/>
                <w:sz w:val="24"/>
              </w:rPr>
              <w:t>3,553,351,008.22</w:t>
            </w:r>
          </w:p>
        </w:tc>
        <w:tc>
          <w:tcPr>
            <w:tcW w:w="1701" w:type="dxa"/>
            <w:vAlign w:val="center"/>
          </w:tcPr>
          <w:p w:rsidR="00890545" w:rsidRPr="004C1637" w:rsidRDefault="00890545" w:rsidP="00C5546C">
            <w:pPr>
              <w:spacing w:before="29" w:line="288" w:lineRule="auto"/>
              <w:jc w:val="right"/>
              <w:rPr>
                <w:color w:val="000000"/>
                <w:kern w:val="0"/>
                <w:sz w:val="24"/>
              </w:rPr>
            </w:pPr>
            <w:r w:rsidRPr="004C1637">
              <w:rPr>
                <w:color w:val="000000"/>
                <w:kern w:val="0"/>
                <w:sz w:val="24"/>
              </w:rPr>
              <w:t>72.13</w:t>
            </w:r>
          </w:p>
        </w:tc>
      </w:tr>
      <w:tr w:rsidR="00890545" w:rsidRPr="00D564C7" w:rsidTr="00C5546C">
        <w:tc>
          <w:tcPr>
            <w:tcW w:w="851" w:type="dxa"/>
            <w:vAlign w:val="center"/>
          </w:tcPr>
          <w:p w:rsidR="00890545" w:rsidRPr="00DD699C" w:rsidRDefault="00890545" w:rsidP="00C5546C">
            <w:pPr>
              <w:spacing w:before="29" w:line="288" w:lineRule="auto"/>
              <w:jc w:val="center"/>
              <w:rPr>
                <w:sz w:val="24"/>
              </w:rPr>
            </w:pPr>
            <w:r w:rsidRPr="00DD699C">
              <w:rPr>
                <w:sz w:val="24"/>
              </w:rPr>
              <w:t>D</w:t>
            </w:r>
          </w:p>
        </w:tc>
        <w:tc>
          <w:tcPr>
            <w:tcW w:w="3685" w:type="dxa"/>
            <w:vAlign w:val="center"/>
          </w:tcPr>
          <w:p w:rsidR="00890545" w:rsidRPr="00DD699C" w:rsidRDefault="00890545" w:rsidP="00C5546C">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C5546C">
            <w:pPr>
              <w:spacing w:before="29" w:line="288" w:lineRule="auto"/>
              <w:jc w:val="right"/>
              <w:rPr>
                <w:color w:val="000000"/>
                <w:kern w:val="0"/>
                <w:sz w:val="24"/>
              </w:rPr>
            </w:pPr>
            <w:r w:rsidRPr="004C1637">
              <w:rPr>
                <w:color w:val="000000"/>
                <w:kern w:val="0"/>
                <w:sz w:val="24"/>
              </w:rPr>
              <w:t>16,143.20</w:t>
            </w:r>
          </w:p>
        </w:tc>
        <w:tc>
          <w:tcPr>
            <w:tcW w:w="1701" w:type="dxa"/>
            <w:vAlign w:val="center"/>
          </w:tcPr>
          <w:p w:rsidR="00890545" w:rsidRPr="004C1637" w:rsidRDefault="00890545" w:rsidP="00C5546C">
            <w:pPr>
              <w:spacing w:before="29" w:line="288" w:lineRule="auto"/>
              <w:jc w:val="right"/>
              <w:rPr>
                <w:color w:val="000000"/>
                <w:kern w:val="0"/>
                <w:sz w:val="24"/>
              </w:rPr>
            </w:pPr>
            <w:r w:rsidRPr="004C1637">
              <w:rPr>
                <w:color w:val="000000"/>
                <w:kern w:val="0"/>
                <w:sz w:val="24"/>
              </w:rPr>
              <w:t>0.00</w:t>
            </w:r>
          </w:p>
        </w:tc>
      </w:tr>
      <w:tr w:rsidR="00890545" w:rsidRPr="00D564C7" w:rsidTr="00C5546C">
        <w:tc>
          <w:tcPr>
            <w:tcW w:w="851" w:type="dxa"/>
            <w:vAlign w:val="center"/>
          </w:tcPr>
          <w:p w:rsidR="00890545" w:rsidRPr="00DD699C" w:rsidRDefault="00890545" w:rsidP="00C5546C">
            <w:pPr>
              <w:spacing w:before="29" w:line="288" w:lineRule="auto"/>
              <w:jc w:val="center"/>
              <w:rPr>
                <w:sz w:val="24"/>
              </w:rPr>
            </w:pPr>
            <w:r w:rsidRPr="00DD699C">
              <w:rPr>
                <w:sz w:val="24"/>
              </w:rPr>
              <w:t>E</w:t>
            </w:r>
          </w:p>
        </w:tc>
        <w:tc>
          <w:tcPr>
            <w:tcW w:w="3685" w:type="dxa"/>
            <w:vAlign w:val="center"/>
          </w:tcPr>
          <w:p w:rsidR="00890545" w:rsidRPr="00DD699C" w:rsidRDefault="00890545" w:rsidP="00C5546C">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C5546C">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C5546C">
            <w:pPr>
              <w:spacing w:before="29" w:line="288" w:lineRule="auto"/>
              <w:jc w:val="right"/>
              <w:rPr>
                <w:color w:val="000000"/>
                <w:kern w:val="0"/>
                <w:sz w:val="24"/>
              </w:rPr>
            </w:pPr>
            <w:r w:rsidRPr="004C1637">
              <w:rPr>
                <w:color w:val="000000"/>
                <w:kern w:val="0"/>
                <w:sz w:val="24"/>
              </w:rPr>
              <w:t>-</w:t>
            </w:r>
          </w:p>
        </w:tc>
      </w:tr>
      <w:tr w:rsidR="00890545" w:rsidRPr="00D564C7" w:rsidTr="00C5546C">
        <w:tc>
          <w:tcPr>
            <w:tcW w:w="851" w:type="dxa"/>
            <w:vAlign w:val="center"/>
          </w:tcPr>
          <w:p w:rsidR="00890545" w:rsidRPr="00DD699C" w:rsidRDefault="00890545" w:rsidP="00C5546C">
            <w:pPr>
              <w:spacing w:before="29" w:line="288" w:lineRule="auto"/>
              <w:jc w:val="center"/>
              <w:rPr>
                <w:sz w:val="24"/>
              </w:rPr>
            </w:pPr>
            <w:r w:rsidRPr="00DD699C">
              <w:rPr>
                <w:sz w:val="24"/>
              </w:rPr>
              <w:t>F</w:t>
            </w:r>
          </w:p>
        </w:tc>
        <w:tc>
          <w:tcPr>
            <w:tcW w:w="3685" w:type="dxa"/>
            <w:vAlign w:val="center"/>
          </w:tcPr>
          <w:p w:rsidR="00890545" w:rsidRPr="00DD699C" w:rsidRDefault="00890545" w:rsidP="00C5546C">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C5546C">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C5546C">
            <w:pPr>
              <w:spacing w:before="29" w:line="288" w:lineRule="auto"/>
              <w:jc w:val="right"/>
              <w:rPr>
                <w:color w:val="000000"/>
                <w:kern w:val="0"/>
                <w:sz w:val="24"/>
              </w:rPr>
            </w:pPr>
            <w:r w:rsidRPr="004C1637">
              <w:rPr>
                <w:color w:val="000000"/>
                <w:kern w:val="0"/>
                <w:sz w:val="24"/>
              </w:rPr>
              <w:t>-</w:t>
            </w:r>
          </w:p>
        </w:tc>
      </w:tr>
      <w:tr w:rsidR="00890545" w:rsidRPr="00D564C7" w:rsidTr="00C5546C">
        <w:tc>
          <w:tcPr>
            <w:tcW w:w="851" w:type="dxa"/>
            <w:vAlign w:val="center"/>
          </w:tcPr>
          <w:p w:rsidR="00890545" w:rsidRPr="00DD699C" w:rsidRDefault="00890545" w:rsidP="00C5546C">
            <w:pPr>
              <w:spacing w:before="29" w:line="288" w:lineRule="auto"/>
              <w:jc w:val="center"/>
              <w:rPr>
                <w:sz w:val="24"/>
              </w:rPr>
            </w:pPr>
            <w:r w:rsidRPr="00DD699C">
              <w:rPr>
                <w:sz w:val="24"/>
              </w:rPr>
              <w:t>G</w:t>
            </w:r>
          </w:p>
        </w:tc>
        <w:tc>
          <w:tcPr>
            <w:tcW w:w="3685" w:type="dxa"/>
            <w:vAlign w:val="center"/>
          </w:tcPr>
          <w:p w:rsidR="00890545" w:rsidRPr="00DD699C" w:rsidRDefault="00890545" w:rsidP="00C5546C">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C5546C">
            <w:pPr>
              <w:spacing w:before="29" w:line="288" w:lineRule="auto"/>
              <w:jc w:val="right"/>
              <w:rPr>
                <w:color w:val="000000"/>
                <w:kern w:val="0"/>
                <w:sz w:val="24"/>
              </w:rPr>
            </w:pPr>
            <w:r w:rsidRPr="004C1637">
              <w:rPr>
                <w:color w:val="000000"/>
                <w:kern w:val="0"/>
                <w:sz w:val="24"/>
              </w:rPr>
              <w:t>17,942.76</w:t>
            </w:r>
          </w:p>
        </w:tc>
        <w:tc>
          <w:tcPr>
            <w:tcW w:w="1701" w:type="dxa"/>
            <w:vAlign w:val="center"/>
          </w:tcPr>
          <w:p w:rsidR="00890545" w:rsidRPr="004C1637" w:rsidRDefault="00890545" w:rsidP="00C5546C">
            <w:pPr>
              <w:spacing w:before="29" w:line="288" w:lineRule="auto"/>
              <w:jc w:val="right"/>
              <w:rPr>
                <w:color w:val="000000"/>
                <w:kern w:val="0"/>
                <w:sz w:val="24"/>
              </w:rPr>
            </w:pPr>
            <w:r w:rsidRPr="004C1637">
              <w:rPr>
                <w:color w:val="000000"/>
                <w:kern w:val="0"/>
                <w:sz w:val="24"/>
              </w:rPr>
              <w:t>0.00</w:t>
            </w:r>
          </w:p>
        </w:tc>
      </w:tr>
      <w:tr w:rsidR="00890545" w:rsidRPr="00D564C7" w:rsidTr="00C5546C">
        <w:tc>
          <w:tcPr>
            <w:tcW w:w="851" w:type="dxa"/>
            <w:vAlign w:val="center"/>
          </w:tcPr>
          <w:p w:rsidR="00890545" w:rsidRPr="00DD699C" w:rsidRDefault="00890545" w:rsidP="00C5546C">
            <w:pPr>
              <w:spacing w:before="29" w:line="288" w:lineRule="auto"/>
              <w:jc w:val="center"/>
              <w:rPr>
                <w:sz w:val="24"/>
              </w:rPr>
            </w:pPr>
            <w:r w:rsidRPr="00DD699C">
              <w:rPr>
                <w:sz w:val="24"/>
              </w:rPr>
              <w:t>H</w:t>
            </w:r>
          </w:p>
        </w:tc>
        <w:tc>
          <w:tcPr>
            <w:tcW w:w="3685" w:type="dxa"/>
            <w:vAlign w:val="center"/>
          </w:tcPr>
          <w:p w:rsidR="00890545" w:rsidRPr="00DD699C" w:rsidRDefault="00890545" w:rsidP="00C5546C">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C5546C">
            <w:pPr>
              <w:spacing w:before="29" w:line="288" w:lineRule="auto"/>
              <w:jc w:val="right"/>
              <w:rPr>
                <w:color w:val="000000"/>
                <w:kern w:val="0"/>
                <w:sz w:val="24"/>
              </w:rPr>
            </w:pPr>
            <w:r w:rsidRPr="004C1637">
              <w:rPr>
                <w:color w:val="000000"/>
                <w:kern w:val="0"/>
                <w:sz w:val="24"/>
              </w:rPr>
              <w:t>65,103,253.75</w:t>
            </w:r>
          </w:p>
        </w:tc>
        <w:tc>
          <w:tcPr>
            <w:tcW w:w="1701" w:type="dxa"/>
            <w:vAlign w:val="center"/>
          </w:tcPr>
          <w:p w:rsidR="00890545" w:rsidRPr="004C1637" w:rsidRDefault="00890545" w:rsidP="00C5546C">
            <w:pPr>
              <w:spacing w:before="29" w:line="288" w:lineRule="auto"/>
              <w:jc w:val="right"/>
              <w:rPr>
                <w:color w:val="000000"/>
                <w:kern w:val="0"/>
                <w:sz w:val="24"/>
              </w:rPr>
            </w:pPr>
            <w:r w:rsidRPr="004C1637">
              <w:rPr>
                <w:color w:val="000000"/>
                <w:kern w:val="0"/>
                <w:sz w:val="24"/>
              </w:rPr>
              <w:t>1.32</w:t>
            </w:r>
          </w:p>
        </w:tc>
      </w:tr>
      <w:tr w:rsidR="00890545" w:rsidRPr="00D564C7" w:rsidTr="00C5546C">
        <w:tc>
          <w:tcPr>
            <w:tcW w:w="851" w:type="dxa"/>
            <w:vAlign w:val="center"/>
          </w:tcPr>
          <w:p w:rsidR="00890545" w:rsidRPr="00DD699C" w:rsidRDefault="00890545" w:rsidP="00C5546C">
            <w:pPr>
              <w:spacing w:before="29" w:line="288" w:lineRule="auto"/>
              <w:jc w:val="center"/>
              <w:rPr>
                <w:sz w:val="24"/>
              </w:rPr>
            </w:pPr>
            <w:r w:rsidRPr="00DD699C">
              <w:rPr>
                <w:sz w:val="24"/>
              </w:rPr>
              <w:t>I</w:t>
            </w:r>
          </w:p>
        </w:tc>
        <w:tc>
          <w:tcPr>
            <w:tcW w:w="3685" w:type="dxa"/>
            <w:vAlign w:val="center"/>
          </w:tcPr>
          <w:p w:rsidR="00890545" w:rsidRPr="00DD699C" w:rsidRDefault="00890545" w:rsidP="00C5546C">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C5546C">
            <w:pPr>
              <w:spacing w:before="29" w:line="288" w:lineRule="auto"/>
              <w:jc w:val="right"/>
              <w:rPr>
                <w:color w:val="000000"/>
                <w:kern w:val="0"/>
                <w:sz w:val="24"/>
              </w:rPr>
            </w:pPr>
            <w:r w:rsidRPr="004C1637">
              <w:rPr>
                <w:color w:val="000000"/>
                <w:kern w:val="0"/>
                <w:sz w:val="24"/>
              </w:rPr>
              <w:t>97,260.05</w:t>
            </w:r>
          </w:p>
        </w:tc>
        <w:tc>
          <w:tcPr>
            <w:tcW w:w="1701" w:type="dxa"/>
            <w:vAlign w:val="center"/>
          </w:tcPr>
          <w:p w:rsidR="00890545" w:rsidRPr="004C1637" w:rsidRDefault="00890545" w:rsidP="00C5546C">
            <w:pPr>
              <w:spacing w:before="29" w:line="288" w:lineRule="auto"/>
              <w:jc w:val="right"/>
              <w:rPr>
                <w:color w:val="000000"/>
                <w:kern w:val="0"/>
                <w:sz w:val="24"/>
              </w:rPr>
            </w:pPr>
            <w:r w:rsidRPr="004C1637">
              <w:rPr>
                <w:color w:val="000000"/>
                <w:kern w:val="0"/>
                <w:sz w:val="24"/>
              </w:rPr>
              <w:t>0.00</w:t>
            </w:r>
          </w:p>
        </w:tc>
      </w:tr>
      <w:tr w:rsidR="00890545" w:rsidRPr="00D564C7" w:rsidTr="00C5546C">
        <w:tc>
          <w:tcPr>
            <w:tcW w:w="851" w:type="dxa"/>
            <w:vAlign w:val="center"/>
          </w:tcPr>
          <w:p w:rsidR="00890545" w:rsidRPr="00DD699C" w:rsidRDefault="00890545" w:rsidP="00C5546C">
            <w:pPr>
              <w:spacing w:before="29" w:line="288" w:lineRule="auto"/>
              <w:jc w:val="center"/>
              <w:rPr>
                <w:sz w:val="24"/>
              </w:rPr>
            </w:pPr>
            <w:r w:rsidRPr="00DD699C">
              <w:rPr>
                <w:sz w:val="24"/>
              </w:rPr>
              <w:t>J</w:t>
            </w:r>
          </w:p>
        </w:tc>
        <w:tc>
          <w:tcPr>
            <w:tcW w:w="3685" w:type="dxa"/>
            <w:vAlign w:val="center"/>
          </w:tcPr>
          <w:p w:rsidR="00890545" w:rsidRPr="00DD699C" w:rsidRDefault="00890545" w:rsidP="00C5546C">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C5546C">
            <w:pPr>
              <w:spacing w:before="29" w:line="288" w:lineRule="auto"/>
              <w:jc w:val="right"/>
              <w:rPr>
                <w:color w:val="000000"/>
                <w:kern w:val="0"/>
                <w:sz w:val="24"/>
              </w:rPr>
            </w:pPr>
            <w:r w:rsidRPr="004C1637">
              <w:rPr>
                <w:color w:val="000000"/>
                <w:kern w:val="0"/>
                <w:sz w:val="24"/>
              </w:rPr>
              <w:t>49,457,886.48</w:t>
            </w:r>
          </w:p>
        </w:tc>
        <w:tc>
          <w:tcPr>
            <w:tcW w:w="1701" w:type="dxa"/>
            <w:vAlign w:val="center"/>
          </w:tcPr>
          <w:p w:rsidR="00890545" w:rsidRPr="004C1637" w:rsidRDefault="00890545" w:rsidP="00C5546C">
            <w:pPr>
              <w:spacing w:before="29" w:line="288" w:lineRule="auto"/>
              <w:jc w:val="right"/>
              <w:rPr>
                <w:color w:val="000000"/>
                <w:kern w:val="0"/>
                <w:sz w:val="24"/>
              </w:rPr>
            </w:pPr>
            <w:r w:rsidRPr="004C1637">
              <w:rPr>
                <w:color w:val="000000"/>
                <w:kern w:val="0"/>
                <w:sz w:val="24"/>
              </w:rPr>
              <w:t>1.00</w:t>
            </w:r>
          </w:p>
        </w:tc>
      </w:tr>
      <w:tr w:rsidR="00890545" w:rsidRPr="00D564C7" w:rsidTr="00C5546C">
        <w:tc>
          <w:tcPr>
            <w:tcW w:w="851" w:type="dxa"/>
            <w:vAlign w:val="center"/>
          </w:tcPr>
          <w:p w:rsidR="00890545" w:rsidRPr="00DD699C" w:rsidRDefault="00890545" w:rsidP="00C5546C">
            <w:pPr>
              <w:spacing w:before="29" w:line="288" w:lineRule="auto"/>
              <w:jc w:val="center"/>
              <w:rPr>
                <w:sz w:val="24"/>
              </w:rPr>
            </w:pPr>
            <w:r w:rsidRPr="00DD699C">
              <w:rPr>
                <w:sz w:val="24"/>
              </w:rPr>
              <w:t>K</w:t>
            </w:r>
          </w:p>
        </w:tc>
        <w:tc>
          <w:tcPr>
            <w:tcW w:w="3685" w:type="dxa"/>
            <w:vAlign w:val="center"/>
          </w:tcPr>
          <w:p w:rsidR="00890545" w:rsidRPr="00DD699C" w:rsidRDefault="00890545" w:rsidP="00C5546C">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C5546C">
            <w:pPr>
              <w:spacing w:before="29" w:line="288" w:lineRule="auto"/>
              <w:jc w:val="right"/>
              <w:rPr>
                <w:color w:val="000000"/>
                <w:kern w:val="0"/>
                <w:sz w:val="24"/>
              </w:rPr>
            </w:pPr>
            <w:r w:rsidRPr="004C1637">
              <w:rPr>
                <w:color w:val="000000"/>
                <w:kern w:val="0"/>
                <w:sz w:val="24"/>
              </w:rPr>
              <w:t>620,508,682.24</w:t>
            </w:r>
          </w:p>
        </w:tc>
        <w:tc>
          <w:tcPr>
            <w:tcW w:w="1701" w:type="dxa"/>
            <w:vAlign w:val="center"/>
          </w:tcPr>
          <w:p w:rsidR="00890545" w:rsidRPr="004C1637" w:rsidRDefault="00890545" w:rsidP="00C5546C">
            <w:pPr>
              <w:spacing w:before="29" w:line="288" w:lineRule="auto"/>
              <w:jc w:val="right"/>
              <w:rPr>
                <w:color w:val="000000"/>
                <w:kern w:val="0"/>
                <w:sz w:val="24"/>
              </w:rPr>
            </w:pPr>
            <w:r w:rsidRPr="004C1637">
              <w:rPr>
                <w:color w:val="000000"/>
                <w:kern w:val="0"/>
                <w:sz w:val="24"/>
              </w:rPr>
              <w:t>12.60</w:t>
            </w:r>
          </w:p>
        </w:tc>
      </w:tr>
      <w:tr w:rsidR="00890545" w:rsidRPr="00D564C7" w:rsidTr="00C5546C">
        <w:tc>
          <w:tcPr>
            <w:tcW w:w="851" w:type="dxa"/>
            <w:vAlign w:val="center"/>
          </w:tcPr>
          <w:p w:rsidR="00890545" w:rsidRPr="00DD699C" w:rsidRDefault="00890545" w:rsidP="00C5546C">
            <w:pPr>
              <w:spacing w:before="29" w:line="288" w:lineRule="auto"/>
              <w:jc w:val="center"/>
              <w:rPr>
                <w:sz w:val="24"/>
              </w:rPr>
            </w:pPr>
            <w:r w:rsidRPr="00DD699C">
              <w:rPr>
                <w:sz w:val="24"/>
              </w:rPr>
              <w:t>L</w:t>
            </w:r>
          </w:p>
        </w:tc>
        <w:tc>
          <w:tcPr>
            <w:tcW w:w="3685" w:type="dxa"/>
            <w:vAlign w:val="center"/>
          </w:tcPr>
          <w:p w:rsidR="00890545" w:rsidRPr="00DD699C" w:rsidRDefault="00890545" w:rsidP="00C5546C">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C5546C">
            <w:pPr>
              <w:spacing w:before="29" w:line="288" w:lineRule="auto"/>
              <w:jc w:val="right"/>
              <w:rPr>
                <w:color w:val="000000"/>
                <w:kern w:val="0"/>
                <w:sz w:val="24"/>
              </w:rPr>
            </w:pPr>
            <w:r w:rsidRPr="004C1637">
              <w:rPr>
                <w:color w:val="000000"/>
                <w:kern w:val="0"/>
                <w:sz w:val="24"/>
              </w:rPr>
              <w:t>141,475,842.12</w:t>
            </w:r>
          </w:p>
        </w:tc>
        <w:tc>
          <w:tcPr>
            <w:tcW w:w="1701" w:type="dxa"/>
            <w:vAlign w:val="center"/>
          </w:tcPr>
          <w:p w:rsidR="00890545" w:rsidRPr="004C1637" w:rsidRDefault="00890545" w:rsidP="00C5546C">
            <w:pPr>
              <w:spacing w:before="29" w:line="288" w:lineRule="auto"/>
              <w:jc w:val="right"/>
              <w:rPr>
                <w:color w:val="000000"/>
                <w:kern w:val="0"/>
                <w:sz w:val="24"/>
              </w:rPr>
            </w:pPr>
            <w:r w:rsidRPr="004C1637">
              <w:rPr>
                <w:color w:val="000000"/>
                <w:kern w:val="0"/>
                <w:sz w:val="24"/>
              </w:rPr>
              <w:t>2.87</w:t>
            </w:r>
          </w:p>
        </w:tc>
      </w:tr>
      <w:tr w:rsidR="00890545" w:rsidRPr="00D564C7" w:rsidTr="00C5546C">
        <w:tc>
          <w:tcPr>
            <w:tcW w:w="851" w:type="dxa"/>
            <w:vAlign w:val="center"/>
          </w:tcPr>
          <w:p w:rsidR="00890545" w:rsidRPr="00DD699C" w:rsidRDefault="00890545" w:rsidP="00C5546C">
            <w:pPr>
              <w:spacing w:before="29" w:line="288" w:lineRule="auto"/>
              <w:jc w:val="center"/>
              <w:rPr>
                <w:sz w:val="24"/>
              </w:rPr>
            </w:pPr>
            <w:r w:rsidRPr="00DD699C">
              <w:rPr>
                <w:sz w:val="24"/>
              </w:rPr>
              <w:lastRenderedPageBreak/>
              <w:t>M</w:t>
            </w:r>
          </w:p>
        </w:tc>
        <w:tc>
          <w:tcPr>
            <w:tcW w:w="3685" w:type="dxa"/>
            <w:vAlign w:val="center"/>
          </w:tcPr>
          <w:p w:rsidR="00890545" w:rsidRPr="00DD699C" w:rsidRDefault="00890545" w:rsidP="00C5546C">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C5546C">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C5546C">
            <w:pPr>
              <w:spacing w:before="29" w:line="288" w:lineRule="auto"/>
              <w:jc w:val="right"/>
              <w:rPr>
                <w:color w:val="000000"/>
                <w:kern w:val="0"/>
                <w:sz w:val="24"/>
              </w:rPr>
            </w:pPr>
            <w:r w:rsidRPr="004C1637">
              <w:rPr>
                <w:color w:val="000000"/>
                <w:kern w:val="0"/>
                <w:sz w:val="24"/>
              </w:rPr>
              <w:t>-</w:t>
            </w:r>
          </w:p>
        </w:tc>
      </w:tr>
      <w:tr w:rsidR="00890545" w:rsidRPr="00D564C7" w:rsidTr="00C5546C">
        <w:tc>
          <w:tcPr>
            <w:tcW w:w="851" w:type="dxa"/>
            <w:vAlign w:val="center"/>
          </w:tcPr>
          <w:p w:rsidR="00890545" w:rsidRPr="00DD699C" w:rsidRDefault="00890545" w:rsidP="00C5546C">
            <w:pPr>
              <w:spacing w:before="29" w:line="288" w:lineRule="auto"/>
              <w:jc w:val="center"/>
              <w:rPr>
                <w:sz w:val="24"/>
              </w:rPr>
            </w:pPr>
            <w:r w:rsidRPr="00DD699C">
              <w:rPr>
                <w:sz w:val="24"/>
              </w:rPr>
              <w:t>N</w:t>
            </w:r>
          </w:p>
        </w:tc>
        <w:tc>
          <w:tcPr>
            <w:tcW w:w="3685" w:type="dxa"/>
            <w:vAlign w:val="center"/>
          </w:tcPr>
          <w:p w:rsidR="00890545" w:rsidRPr="00DD699C" w:rsidRDefault="00890545" w:rsidP="00C5546C">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C5546C">
            <w:pPr>
              <w:spacing w:before="29" w:line="288" w:lineRule="auto"/>
              <w:jc w:val="right"/>
              <w:rPr>
                <w:color w:val="000000"/>
                <w:kern w:val="0"/>
                <w:sz w:val="24"/>
              </w:rPr>
            </w:pPr>
            <w:r w:rsidRPr="004C1637">
              <w:rPr>
                <w:color w:val="000000"/>
                <w:kern w:val="0"/>
                <w:sz w:val="24"/>
              </w:rPr>
              <w:t>32,323.20</w:t>
            </w:r>
          </w:p>
        </w:tc>
        <w:tc>
          <w:tcPr>
            <w:tcW w:w="1701" w:type="dxa"/>
            <w:vAlign w:val="center"/>
          </w:tcPr>
          <w:p w:rsidR="00890545" w:rsidRPr="004C1637" w:rsidRDefault="00890545" w:rsidP="00C5546C">
            <w:pPr>
              <w:spacing w:before="29" w:line="288" w:lineRule="auto"/>
              <w:jc w:val="right"/>
              <w:rPr>
                <w:color w:val="000000"/>
                <w:kern w:val="0"/>
                <w:sz w:val="24"/>
              </w:rPr>
            </w:pPr>
            <w:r w:rsidRPr="004C1637">
              <w:rPr>
                <w:color w:val="000000"/>
                <w:kern w:val="0"/>
                <w:sz w:val="24"/>
              </w:rPr>
              <w:t>0.00</w:t>
            </w:r>
          </w:p>
        </w:tc>
      </w:tr>
      <w:tr w:rsidR="00890545" w:rsidRPr="00D564C7" w:rsidTr="00C5546C">
        <w:tc>
          <w:tcPr>
            <w:tcW w:w="851" w:type="dxa"/>
            <w:vAlign w:val="center"/>
          </w:tcPr>
          <w:p w:rsidR="00890545" w:rsidRPr="00DD699C" w:rsidRDefault="00890545" w:rsidP="00C5546C">
            <w:pPr>
              <w:spacing w:before="29" w:line="288" w:lineRule="auto"/>
              <w:jc w:val="center"/>
              <w:rPr>
                <w:sz w:val="24"/>
              </w:rPr>
            </w:pPr>
            <w:r w:rsidRPr="00DD699C">
              <w:rPr>
                <w:sz w:val="24"/>
              </w:rPr>
              <w:t>O</w:t>
            </w:r>
          </w:p>
        </w:tc>
        <w:tc>
          <w:tcPr>
            <w:tcW w:w="3685" w:type="dxa"/>
            <w:vAlign w:val="center"/>
          </w:tcPr>
          <w:p w:rsidR="00890545" w:rsidRPr="00DD699C" w:rsidRDefault="00890545" w:rsidP="00C5546C">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C5546C">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C5546C">
            <w:pPr>
              <w:spacing w:before="29" w:line="288" w:lineRule="auto"/>
              <w:jc w:val="right"/>
              <w:rPr>
                <w:color w:val="000000"/>
                <w:kern w:val="0"/>
                <w:sz w:val="24"/>
              </w:rPr>
            </w:pPr>
            <w:r w:rsidRPr="004C1637">
              <w:rPr>
                <w:color w:val="000000"/>
                <w:kern w:val="0"/>
                <w:sz w:val="24"/>
              </w:rPr>
              <w:t>-</w:t>
            </w:r>
          </w:p>
        </w:tc>
      </w:tr>
      <w:tr w:rsidR="00890545" w:rsidRPr="00D564C7" w:rsidTr="00C5546C">
        <w:tc>
          <w:tcPr>
            <w:tcW w:w="851" w:type="dxa"/>
            <w:vAlign w:val="center"/>
          </w:tcPr>
          <w:p w:rsidR="00890545" w:rsidRPr="00DD699C" w:rsidRDefault="00890545" w:rsidP="00C5546C">
            <w:pPr>
              <w:spacing w:before="29" w:line="288" w:lineRule="auto"/>
              <w:jc w:val="center"/>
              <w:rPr>
                <w:sz w:val="24"/>
              </w:rPr>
            </w:pPr>
            <w:r w:rsidRPr="00DD699C">
              <w:rPr>
                <w:sz w:val="24"/>
              </w:rPr>
              <w:t>P</w:t>
            </w:r>
          </w:p>
        </w:tc>
        <w:tc>
          <w:tcPr>
            <w:tcW w:w="3685" w:type="dxa"/>
            <w:vAlign w:val="center"/>
          </w:tcPr>
          <w:p w:rsidR="00890545" w:rsidRPr="00DD699C" w:rsidRDefault="00890545" w:rsidP="00C5546C">
            <w:pPr>
              <w:spacing w:before="29" w:line="288" w:lineRule="auto"/>
              <w:rPr>
                <w:sz w:val="24"/>
              </w:rPr>
            </w:pPr>
            <w:r w:rsidRPr="00DD699C">
              <w:rPr>
                <w:rFonts w:hint="eastAsia"/>
                <w:sz w:val="24"/>
              </w:rPr>
              <w:t>教育</w:t>
            </w:r>
          </w:p>
        </w:tc>
        <w:tc>
          <w:tcPr>
            <w:tcW w:w="2693" w:type="dxa"/>
            <w:vAlign w:val="center"/>
          </w:tcPr>
          <w:p w:rsidR="00890545" w:rsidRPr="004C1637" w:rsidRDefault="00890545" w:rsidP="00C5546C">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C5546C">
            <w:pPr>
              <w:spacing w:before="29" w:line="288" w:lineRule="auto"/>
              <w:jc w:val="right"/>
              <w:rPr>
                <w:color w:val="000000"/>
                <w:kern w:val="0"/>
                <w:sz w:val="24"/>
              </w:rPr>
            </w:pPr>
            <w:r w:rsidRPr="004C1637">
              <w:rPr>
                <w:color w:val="000000"/>
                <w:kern w:val="0"/>
                <w:sz w:val="24"/>
              </w:rPr>
              <w:t>-</w:t>
            </w:r>
          </w:p>
        </w:tc>
      </w:tr>
      <w:tr w:rsidR="00890545" w:rsidRPr="00D564C7" w:rsidTr="00C5546C">
        <w:tc>
          <w:tcPr>
            <w:tcW w:w="851" w:type="dxa"/>
            <w:vAlign w:val="center"/>
          </w:tcPr>
          <w:p w:rsidR="00890545" w:rsidRPr="00DD699C" w:rsidRDefault="00890545" w:rsidP="00C5546C">
            <w:pPr>
              <w:spacing w:before="29" w:line="288" w:lineRule="auto"/>
              <w:jc w:val="center"/>
              <w:rPr>
                <w:sz w:val="24"/>
              </w:rPr>
            </w:pPr>
            <w:r w:rsidRPr="00DD699C">
              <w:rPr>
                <w:sz w:val="24"/>
              </w:rPr>
              <w:t>Q</w:t>
            </w:r>
          </w:p>
        </w:tc>
        <w:tc>
          <w:tcPr>
            <w:tcW w:w="3685" w:type="dxa"/>
            <w:vAlign w:val="center"/>
          </w:tcPr>
          <w:p w:rsidR="00890545" w:rsidRPr="00DD699C" w:rsidRDefault="00890545" w:rsidP="00C5546C">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C5546C">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C5546C">
            <w:pPr>
              <w:spacing w:before="29" w:line="288" w:lineRule="auto"/>
              <w:jc w:val="right"/>
              <w:rPr>
                <w:color w:val="000000"/>
                <w:kern w:val="0"/>
                <w:sz w:val="24"/>
              </w:rPr>
            </w:pPr>
            <w:r w:rsidRPr="004C1637">
              <w:rPr>
                <w:color w:val="000000"/>
                <w:kern w:val="0"/>
                <w:sz w:val="24"/>
              </w:rPr>
              <w:t>-</w:t>
            </w:r>
          </w:p>
        </w:tc>
      </w:tr>
      <w:tr w:rsidR="00890545" w:rsidRPr="00D564C7" w:rsidTr="00C5546C">
        <w:tc>
          <w:tcPr>
            <w:tcW w:w="851" w:type="dxa"/>
            <w:vAlign w:val="center"/>
          </w:tcPr>
          <w:p w:rsidR="00890545" w:rsidRPr="00DD699C" w:rsidRDefault="00890545" w:rsidP="00C5546C">
            <w:pPr>
              <w:spacing w:before="29" w:line="288" w:lineRule="auto"/>
              <w:jc w:val="center"/>
              <w:rPr>
                <w:sz w:val="24"/>
              </w:rPr>
            </w:pPr>
            <w:r w:rsidRPr="00DD699C">
              <w:rPr>
                <w:sz w:val="24"/>
              </w:rPr>
              <w:t>R</w:t>
            </w:r>
          </w:p>
        </w:tc>
        <w:tc>
          <w:tcPr>
            <w:tcW w:w="3685" w:type="dxa"/>
            <w:vAlign w:val="center"/>
          </w:tcPr>
          <w:p w:rsidR="00890545" w:rsidRPr="00DD699C" w:rsidRDefault="00890545" w:rsidP="00C5546C">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C5546C">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C5546C">
            <w:pPr>
              <w:spacing w:before="29" w:line="288" w:lineRule="auto"/>
              <w:jc w:val="right"/>
              <w:rPr>
                <w:color w:val="000000"/>
                <w:kern w:val="0"/>
                <w:sz w:val="24"/>
              </w:rPr>
            </w:pPr>
            <w:r w:rsidRPr="004C1637">
              <w:rPr>
                <w:color w:val="000000"/>
                <w:kern w:val="0"/>
                <w:sz w:val="24"/>
              </w:rPr>
              <w:t>-</w:t>
            </w:r>
          </w:p>
        </w:tc>
      </w:tr>
      <w:tr w:rsidR="00890545" w:rsidRPr="00D564C7" w:rsidTr="00C5546C">
        <w:tc>
          <w:tcPr>
            <w:tcW w:w="851" w:type="dxa"/>
            <w:vAlign w:val="center"/>
          </w:tcPr>
          <w:p w:rsidR="00890545" w:rsidRPr="00DD699C" w:rsidRDefault="00890545" w:rsidP="00C5546C">
            <w:pPr>
              <w:spacing w:before="29" w:line="288" w:lineRule="auto"/>
              <w:jc w:val="center"/>
              <w:rPr>
                <w:sz w:val="24"/>
              </w:rPr>
            </w:pPr>
            <w:r w:rsidRPr="00DD699C">
              <w:rPr>
                <w:sz w:val="24"/>
              </w:rPr>
              <w:t>S</w:t>
            </w:r>
          </w:p>
        </w:tc>
        <w:tc>
          <w:tcPr>
            <w:tcW w:w="3685" w:type="dxa"/>
            <w:vAlign w:val="center"/>
          </w:tcPr>
          <w:p w:rsidR="00890545" w:rsidRPr="00DD699C" w:rsidRDefault="00890545" w:rsidP="00C5546C">
            <w:pPr>
              <w:spacing w:before="29" w:line="288" w:lineRule="auto"/>
              <w:rPr>
                <w:sz w:val="24"/>
              </w:rPr>
            </w:pPr>
            <w:r w:rsidRPr="00DD699C">
              <w:rPr>
                <w:rFonts w:hint="eastAsia"/>
                <w:sz w:val="24"/>
              </w:rPr>
              <w:t>综合</w:t>
            </w:r>
          </w:p>
        </w:tc>
        <w:tc>
          <w:tcPr>
            <w:tcW w:w="2693" w:type="dxa"/>
            <w:vAlign w:val="center"/>
          </w:tcPr>
          <w:p w:rsidR="00890545" w:rsidRPr="004C1637" w:rsidRDefault="00890545" w:rsidP="00C5546C">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C5546C">
            <w:pPr>
              <w:spacing w:before="29" w:line="288" w:lineRule="auto"/>
              <w:jc w:val="right"/>
              <w:rPr>
                <w:color w:val="000000"/>
                <w:kern w:val="0"/>
                <w:sz w:val="24"/>
              </w:rPr>
            </w:pPr>
            <w:r w:rsidRPr="004C1637">
              <w:rPr>
                <w:color w:val="000000"/>
                <w:kern w:val="0"/>
                <w:sz w:val="24"/>
              </w:rPr>
              <w:t>-</w:t>
            </w:r>
          </w:p>
        </w:tc>
      </w:tr>
      <w:tr w:rsidR="00890545" w:rsidRPr="00D564C7" w:rsidTr="00C5546C">
        <w:tc>
          <w:tcPr>
            <w:tcW w:w="851" w:type="dxa"/>
            <w:vAlign w:val="center"/>
          </w:tcPr>
          <w:p w:rsidR="00890545" w:rsidRPr="00DD699C" w:rsidRDefault="00890545" w:rsidP="00C5546C">
            <w:pPr>
              <w:spacing w:before="29" w:line="288" w:lineRule="auto"/>
              <w:jc w:val="center"/>
              <w:rPr>
                <w:sz w:val="24"/>
              </w:rPr>
            </w:pPr>
          </w:p>
        </w:tc>
        <w:tc>
          <w:tcPr>
            <w:tcW w:w="3685" w:type="dxa"/>
            <w:vAlign w:val="center"/>
          </w:tcPr>
          <w:p w:rsidR="00890545" w:rsidRPr="00DD699C" w:rsidRDefault="00890545" w:rsidP="00C5546C">
            <w:pPr>
              <w:spacing w:before="29" w:line="288" w:lineRule="auto"/>
              <w:rPr>
                <w:sz w:val="24"/>
              </w:rPr>
            </w:pPr>
            <w:r w:rsidRPr="00DD699C">
              <w:rPr>
                <w:rFonts w:hint="eastAsia"/>
                <w:sz w:val="24"/>
              </w:rPr>
              <w:t>合计</w:t>
            </w:r>
          </w:p>
        </w:tc>
        <w:tc>
          <w:tcPr>
            <w:tcW w:w="2693" w:type="dxa"/>
            <w:vAlign w:val="center"/>
          </w:tcPr>
          <w:p w:rsidR="00890545" w:rsidRPr="004C1637" w:rsidRDefault="00890545" w:rsidP="00C5546C">
            <w:pPr>
              <w:spacing w:before="29" w:line="288" w:lineRule="auto"/>
              <w:jc w:val="right"/>
              <w:rPr>
                <w:color w:val="000000"/>
                <w:kern w:val="0"/>
                <w:sz w:val="24"/>
              </w:rPr>
            </w:pPr>
            <w:r w:rsidRPr="004C1637">
              <w:rPr>
                <w:color w:val="000000"/>
                <w:kern w:val="0"/>
                <w:sz w:val="24"/>
              </w:rPr>
              <w:t>4,430,060,342.02</w:t>
            </w:r>
          </w:p>
        </w:tc>
        <w:tc>
          <w:tcPr>
            <w:tcW w:w="1701" w:type="dxa"/>
            <w:vAlign w:val="center"/>
          </w:tcPr>
          <w:p w:rsidR="00890545" w:rsidRPr="004C1637" w:rsidRDefault="00890545" w:rsidP="00C5546C">
            <w:pPr>
              <w:spacing w:before="29" w:line="288" w:lineRule="auto"/>
              <w:jc w:val="right"/>
              <w:rPr>
                <w:color w:val="000000"/>
                <w:kern w:val="0"/>
                <w:sz w:val="24"/>
              </w:rPr>
            </w:pPr>
            <w:r w:rsidRPr="004C1637">
              <w:rPr>
                <w:color w:val="000000"/>
                <w:kern w:val="0"/>
                <w:sz w:val="24"/>
              </w:rPr>
              <w:t>89.93</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0" w:name="_Toc361324881"/>
      <w:bookmarkStart w:id="231" w:name="_Toc509748787"/>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30"/>
      <w:bookmarkEnd w:id="23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8F2CCD">
        <w:trPr>
          <w:jc w:val="center"/>
        </w:trPr>
        <w:tc>
          <w:tcPr>
            <w:tcW w:w="817" w:type="dxa"/>
            <w:vAlign w:val="center"/>
          </w:tcPr>
          <w:p w:rsidR="008F2CCD" w:rsidRDefault="00514706">
            <w:pPr>
              <w:jc w:val="center"/>
            </w:pPr>
            <w:r>
              <w:rPr>
                <w:color w:val="000000"/>
                <w:sz w:val="24"/>
              </w:rPr>
              <w:t>1</w:t>
            </w:r>
          </w:p>
        </w:tc>
        <w:tc>
          <w:tcPr>
            <w:tcW w:w="1276" w:type="dxa"/>
            <w:vAlign w:val="center"/>
          </w:tcPr>
          <w:p w:rsidR="008F2CCD" w:rsidRDefault="00514706">
            <w:pPr>
              <w:jc w:val="center"/>
            </w:pPr>
            <w:r>
              <w:rPr>
                <w:color w:val="000000"/>
                <w:sz w:val="24"/>
              </w:rPr>
              <w:t>601012</w:t>
            </w:r>
          </w:p>
        </w:tc>
        <w:tc>
          <w:tcPr>
            <w:tcW w:w="1701" w:type="dxa"/>
            <w:vAlign w:val="center"/>
          </w:tcPr>
          <w:p w:rsidR="008F2CCD" w:rsidRDefault="00514706">
            <w:pPr>
              <w:jc w:val="center"/>
            </w:pPr>
            <w:r>
              <w:rPr>
                <w:color w:val="000000"/>
                <w:sz w:val="24"/>
              </w:rPr>
              <w:t>隆基股份</w:t>
            </w:r>
          </w:p>
        </w:tc>
        <w:tc>
          <w:tcPr>
            <w:tcW w:w="1559" w:type="dxa"/>
            <w:vAlign w:val="center"/>
          </w:tcPr>
          <w:p w:rsidR="008F2CCD" w:rsidRDefault="00514706">
            <w:pPr>
              <w:jc w:val="right"/>
            </w:pPr>
            <w:r>
              <w:rPr>
                <w:color w:val="000000"/>
                <w:sz w:val="24"/>
              </w:rPr>
              <w:t>12,919,744</w:t>
            </w:r>
          </w:p>
        </w:tc>
        <w:tc>
          <w:tcPr>
            <w:tcW w:w="1932" w:type="dxa"/>
            <w:vAlign w:val="center"/>
          </w:tcPr>
          <w:p w:rsidR="008F2CCD" w:rsidRDefault="00514706">
            <w:pPr>
              <w:jc w:val="right"/>
            </w:pPr>
            <w:r>
              <w:rPr>
                <w:color w:val="000000"/>
                <w:sz w:val="24"/>
              </w:rPr>
              <w:t>470,795,471.36</w:t>
            </w:r>
          </w:p>
        </w:tc>
        <w:tc>
          <w:tcPr>
            <w:tcW w:w="1612" w:type="dxa"/>
            <w:vAlign w:val="center"/>
          </w:tcPr>
          <w:p w:rsidR="008F2CCD" w:rsidRDefault="00514706">
            <w:pPr>
              <w:jc w:val="right"/>
            </w:pPr>
            <w:r>
              <w:rPr>
                <w:color w:val="000000"/>
                <w:sz w:val="24"/>
              </w:rPr>
              <w:t>9.56</w:t>
            </w:r>
          </w:p>
        </w:tc>
      </w:tr>
      <w:tr w:rsidR="008F2CCD">
        <w:trPr>
          <w:jc w:val="center"/>
        </w:trPr>
        <w:tc>
          <w:tcPr>
            <w:tcW w:w="817" w:type="dxa"/>
            <w:vAlign w:val="center"/>
          </w:tcPr>
          <w:p w:rsidR="008F2CCD" w:rsidRDefault="00514706">
            <w:pPr>
              <w:jc w:val="center"/>
            </w:pPr>
            <w:r>
              <w:rPr>
                <w:color w:val="000000"/>
                <w:sz w:val="24"/>
              </w:rPr>
              <w:t>2</w:t>
            </w:r>
          </w:p>
        </w:tc>
        <w:tc>
          <w:tcPr>
            <w:tcW w:w="1276" w:type="dxa"/>
            <w:vAlign w:val="center"/>
          </w:tcPr>
          <w:p w:rsidR="008F2CCD" w:rsidRDefault="00514706">
            <w:pPr>
              <w:jc w:val="center"/>
            </w:pPr>
            <w:r>
              <w:rPr>
                <w:color w:val="000000"/>
                <w:sz w:val="24"/>
              </w:rPr>
              <w:t>000002</w:t>
            </w:r>
          </w:p>
        </w:tc>
        <w:tc>
          <w:tcPr>
            <w:tcW w:w="1701" w:type="dxa"/>
            <w:vAlign w:val="center"/>
          </w:tcPr>
          <w:p w:rsidR="008F2CCD" w:rsidRDefault="00514706">
            <w:pPr>
              <w:jc w:val="center"/>
            </w:pPr>
            <w:r>
              <w:rPr>
                <w:color w:val="000000"/>
                <w:sz w:val="24"/>
              </w:rPr>
              <w:t>万</w:t>
            </w:r>
            <w:r>
              <w:rPr>
                <w:color w:val="000000"/>
                <w:sz w:val="24"/>
              </w:rPr>
              <w:t xml:space="preserve">  </w:t>
            </w:r>
            <w:r>
              <w:rPr>
                <w:color w:val="000000"/>
                <w:sz w:val="24"/>
              </w:rPr>
              <w:t>科Ａ</w:t>
            </w:r>
          </w:p>
        </w:tc>
        <w:tc>
          <w:tcPr>
            <w:tcW w:w="1559" w:type="dxa"/>
            <w:vAlign w:val="center"/>
          </w:tcPr>
          <w:p w:rsidR="008F2CCD" w:rsidRDefault="00514706">
            <w:pPr>
              <w:jc w:val="right"/>
            </w:pPr>
            <w:r>
              <w:rPr>
                <w:color w:val="000000"/>
                <w:sz w:val="24"/>
              </w:rPr>
              <w:t>12,137,089</w:t>
            </w:r>
          </w:p>
        </w:tc>
        <w:tc>
          <w:tcPr>
            <w:tcW w:w="1932" w:type="dxa"/>
            <w:vAlign w:val="center"/>
          </w:tcPr>
          <w:p w:rsidR="008F2CCD" w:rsidRDefault="00514706">
            <w:pPr>
              <w:jc w:val="right"/>
            </w:pPr>
            <w:r>
              <w:rPr>
                <w:color w:val="000000"/>
                <w:sz w:val="24"/>
              </w:rPr>
              <w:t>376,977,984.34</w:t>
            </w:r>
          </w:p>
        </w:tc>
        <w:tc>
          <w:tcPr>
            <w:tcW w:w="1612" w:type="dxa"/>
            <w:vAlign w:val="center"/>
          </w:tcPr>
          <w:p w:rsidR="008F2CCD" w:rsidRDefault="00514706">
            <w:pPr>
              <w:jc w:val="right"/>
            </w:pPr>
            <w:r>
              <w:rPr>
                <w:color w:val="000000"/>
                <w:sz w:val="24"/>
              </w:rPr>
              <w:t>7.65</w:t>
            </w:r>
          </w:p>
        </w:tc>
      </w:tr>
      <w:tr w:rsidR="008F2CCD">
        <w:trPr>
          <w:jc w:val="center"/>
        </w:trPr>
        <w:tc>
          <w:tcPr>
            <w:tcW w:w="817" w:type="dxa"/>
            <w:vAlign w:val="center"/>
          </w:tcPr>
          <w:p w:rsidR="008F2CCD" w:rsidRDefault="00514706">
            <w:pPr>
              <w:jc w:val="center"/>
            </w:pPr>
            <w:r>
              <w:rPr>
                <w:color w:val="000000"/>
                <w:sz w:val="24"/>
              </w:rPr>
              <w:t>3</w:t>
            </w:r>
          </w:p>
        </w:tc>
        <w:tc>
          <w:tcPr>
            <w:tcW w:w="1276" w:type="dxa"/>
            <w:vAlign w:val="center"/>
          </w:tcPr>
          <w:p w:rsidR="008F2CCD" w:rsidRDefault="00514706">
            <w:pPr>
              <w:jc w:val="center"/>
            </w:pPr>
            <w:r>
              <w:rPr>
                <w:color w:val="000000"/>
                <w:sz w:val="24"/>
              </w:rPr>
              <w:t>600887</w:t>
            </w:r>
          </w:p>
        </w:tc>
        <w:tc>
          <w:tcPr>
            <w:tcW w:w="1701" w:type="dxa"/>
            <w:vAlign w:val="center"/>
          </w:tcPr>
          <w:p w:rsidR="008F2CCD" w:rsidRDefault="00514706">
            <w:pPr>
              <w:jc w:val="center"/>
            </w:pPr>
            <w:r>
              <w:rPr>
                <w:color w:val="000000"/>
                <w:sz w:val="24"/>
              </w:rPr>
              <w:t>伊利股份</w:t>
            </w:r>
          </w:p>
        </w:tc>
        <w:tc>
          <w:tcPr>
            <w:tcW w:w="1559" w:type="dxa"/>
            <w:vAlign w:val="center"/>
          </w:tcPr>
          <w:p w:rsidR="008F2CCD" w:rsidRDefault="00514706">
            <w:pPr>
              <w:jc w:val="right"/>
            </w:pPr>
            <w:r>
              <w:rPr>
                <w:color w:val="000000"/>
                <w:sz w:val="24"/>
              </w:rPr>
              <w:t>11,488,013</w:t>
            </w:r>
          </w:p>
        </w:tc>
        <w:tc>
          <w:tcPr>
            <w:tcW w:w="1932" w:type="dxa"/>
            <w:vAlign w:val="center"/>
          </w:tcPr>
          <w:p w:rsidR="008F2CCD" w:rsidRDefault="00514706">
            <w:pPr>
              <w:jc w:val="right"/>
            </w:pPr>
            <w:r>
              <w:rPr>
                <w:color w:val="000000"/>
                <w:sz w:val="24"/>
              </w:rPr>
              <w:t>369,799,138.47</w:t>
            </w:r>
          </w:p>
        </w:tc>
        <w:tc>
          <w:tcPr>
            <w:tcW w:w="1612" w:type="dxa"/>
            <w:vAlign w:val="center"/>
          </w:tcPr>
          <w:p w:rsidR="008F2CCD" w:rsidRDefault="00514706">
            <w:pPr>
              <w:jc w:val="right"/>
            </w:pPr>
            <w:r>
              <w:rPr>
                <w:color w:val="000000"/>
                <w:sz w:val="24"/>
              </w:rPr>
              <w:t>7.51</w:t>
            </w:r>
          </w:p>
        </w:tc>
      </w:tr>
      <w:tr w:rsidR="008F2CCD">
        <w:trPr>
          <w:jc w:val="center"/>
        </w:trPr>
        <w:tc>
          <w:tcPr>
            <w:tcW w:w="817" w:type="dxa"/>
            <w:vAlign w:val="center"/>
          </w:tcPr>
          <w:p w:rsidR="008F2CCD" w:rsidRDefault="00514706">
            <w:pPr>
              <w:jc w:val="center"/>
            </w:pPr>
            <w:r>
              <w:rPr>
                <w:color w:val="000000"/>
                <w:sz w:val="24"/>
              </w:rPr>
              <w:t>4</w:t>
            </w:r>
          </w:p>
        </w:tc>
        <w:tc>
          <w:tcPr>
            <w:tcW w:w="1276" w:type="dxa"/>
            <w:vAlign w:val="center"/>
          </w:tcPr>
          <w:p w:rsidR="008F2CCD" w:rsidRDefault="00514706">
            <w:pPr>
              <w:jc w:val="center"/>
            </w:pPr>
            <w:r>
              <w:rPr>
                <w:color w:val="000000"/>
                <w:sz w:val="24"/>
              </w:rPr>
              <w:t>002271</w:t>
            </w:r>
          </w:p>
        </w:tc>
        <w:tc>
          <w:tcPr>
            <w:tcW w:w="1701" w:type="dxa"/>
            <w:vAlign w:val="center"/>
          </w:tcPr>
          <w:p w:rsidR="008F2CCD" w:rsidRDefault="00514706">
            <w:pPr>
              <w:jc w:val="center"/>
            </w:pPr>
            <w:r>
              <w:rPr>
                <w:color w:val="000000"/>
                <w:sz w:val="24"/>
              </w:rPr>
              <w:t>东方雨虹</w:t>
            </w:r>
          </w:p>
        </w:tc>
        <w:tc>
          <w:tcPr>
            <w:tcW w:w="1559" w:type="dxa"/>
            <w:vAlign w:val="center"/>
          </w:tcPr>
          <w:p w:rsidR="008F2CCD" w:rsidRDefault="00514706">
            <w:pPr>
              <w:jc w:val="right"/>
            </w:pPr>
            <w:r>
              <w:rPr>
                <w:color w:val="000000"/>
                <w:sz w:val="24"/>
              </w:rPr>
              <w:t>9,241,582</w:t>
            </w:r>
          </w:p>
        </w:tc>
        <w:tc>
          <w:tcPr>
            <w:tcW w:w="1932" w:type="dxa"/>
            <w:vAlign w:val="center"/>
          </w:tcPr>
          <w:p w:rsidR="008F2CCD" w:rsidRDefault="00514706">
            <w:pPr>
              <w:jc w:val="right"/>
            </w:pPr>
            <w:r>
              <w:rPr>
                <w:color w:val="000000"/>
                <w:sz w:val="24"/>
              </w:rPr>
              <w:t>369,293,616.72</w:t>
            </w:r>
          </w:p>
        </w:tc>
        <w:tc>
          <w:tcPr>
            <w:tcW w:w="1612" w:type="dxa"/>
            <w:vAlign w:val="center"/>
          </w:tcPr>
          <w:p w:rsidR="008F2CCD" w:rsidRDefault="00514706">
            <w:pPr>
              <w:jc w:val="right"/>
            </w:pPr>
            <w:r>
              <w:rPr>
                <w:color w:val="000000"/>
                <w:sz w:val="24"/>
              </w:rPr>
              <w:t>7.50</w:t>
            </w:r>
          </w:p>
        </w:tc>
      </w:tr>
      <w:tr w:rsidR="008F2CCD">
        <w:trPr>
          <w:jc w:val="center"/>
        </w:trPr>
        <w:tc>
          <w:tcPr>
            <w:tcW w:w="817" w:type="dxa"/>
            <w:vAlign w:val="center"/>
          </w:tcPr>
          <w:p w:rsidR="008F2CCD" w:rsidRDefault="00514706">
            <w:pPr>
              <w:jc w:val="center"/>
            </w:pPr>
            <w:r>
              <w:rPr>
                <w:color w:val="000000"/>
                <w:sz w:val="24"/>
              </w:rPr>
              <w:t>5</w:t>
            </w:r>
          </w:p>
        </w:tc>
        <w:tc>
          <w:tcPr>
            <w:tcW w:w="1276" w:type="dxa"/>
            <w:vAlign w:val="center"/>
          </w:tcPr>
          <w:p w:rsidR="008F2CCD" w:rsidRDefault="00514706">
            <w:pPr>
              <w:jc w:val="center"/>
            </w:pPr>
            <w:r>
              <w:rPr>
                <w:color w:val="000000"/>
                <w:sz w:val="24"/>
              </w:rPr>
              <w:t>600519</w:t>
            </w:r>
          </w:p>
        </w:tc>
        <w:tc>
          <w:tcPr>
            <w:tcW w:w="1701" w:type="dxa"/>
            <w:vAlign w:val="center"/>
          </w:tcPr>
          <w:p w:rsidR="008F2CCD" w:rsidRDefault="00514706">
            <w:pPr>
              <w:jc w:val="center"/>
            </w:pPr>
            <w:r>
              <w:rPr>
                <w:color w:val="000000"/>
                <w:sz w:val="24"/>
              </w:rPr>
              <w:t>贵州茅台</w:t>
            </w:r>
          </w:p>
        </w:tc>
        <w:tc>
          <w:tcPr>
            <w:tcW w:w="1559" w:type="dxa"/>
            <w:vAlign w:val="center"/>
          </w:tcPr>
          <w:p w:rsidR="008F2CCD" w:rsidRDefault="00514706">
            <w:pPr>
              <w:jc w:val="right"/>
            </w:pPr>
            <w:r>
              <w:rPr>
                <w:color w:val="000000"/>
                <w:sz w:val="24"/>
              </w:rPr>
              <w:t>477,921</w:t>
            </w:r>
          </w:p>
        </w:tc>
        <w:tc>
          <w:tcPr>
            <w:tcW w:w="1932" w:type="dxa"/>
            <w:vAlign w:val="center"/>
          </w:tcPr>
          <w:p w:rsidR="008F2CCD" w:rsidRDefault="00514706">
            <w:pPr>
              <w:jc w:val="right"/>
            </w:pPr>
            <w:r>
              <w:rPr>
                <w:color w:val="000000"/>
                <w:sz w:val="24"/>
              </w:rPr>
              <w:t>333,345,118.29</w:t>
            </w:r>
          </w:p>
        </w:tc>
        <w:tc>
          <w:tcPr>
            <w:tcW w:w="1612" w:type="dxa"/>
            <w:vAlign w:val="center"/>
          </w:tcPr>
          <w:p w:rsidR="008F2CCD" w:rsidRDefault="00514706">
            <w:pPr>
              <w:jc w:val="right"/>
            </w:pPr>
            <w:r>
              <w:rPr>
                <w:color w:val="000000"/>
                <w:sz w:val="24"/>
              </w:rPr>
              <w:t>6.77</w:t>
            </w:r>
          </w:p>
        </w:tc>
      </w:tr>
      <w:tr w:rsidR="008F2CCD">
        <w:trPr>
          <w:jc w:val="center"/>
        </w:trPr>
        <w:tc>
          <w:tcPr>
            <w:tcW w:w="817" w:type="dxa"/>
            <w:vAlign w:val="center"/>
          </w:tcPr>
          <w:p w:rsidR="008F2CCD" w:rsidRDefault="00514706">
            <w:pPr>
              <w:jc w:val="center"/>
            </w:pPr>
            <w:r>
              <w:rPr>
                <w:color w:val="000000"/>
                <w:sz w:val="24"/>
              </w:rPr>
              <w:t>6</w:t>
            </w:r>
          </w:p>
        </w:tc>
        <w:tc>
          <w:tcPr>
            <w:tcW w:w="1276" w:type="dxa"/>
            <w:vAlign w:val="center"/>
          </w:tcPr>
          <w:p w:rsidR="008F2CCD" w:rsidRDefault="00514706">
            <w:pPr>
              <w:jc w:val="center"/>
            </w:pPr>
            <w:r>
              <w:rPr>
                <w:color w:val="000000"/>
                <w:sz w:val="24"/>
              </w:rPr>
              <w:t>600298</w:t>
            </w:r>
          </w:p>
        </w:tc>
        <w:tc>
          <w:tcPr>
            <w:tcW w:w="1701" w:type="dxa"/>
            <w:vAlign w:val="center"/>
          </w:tcPr>
          <w:p w:rsidR="008F2CCD" w:rsidRDefault="00514706">
            <w:pPr>
              <w:jc w:val="center"/>
            </w:pPr>
            <w:r>
              <w:rPr>
                <w:color w:val="000000"/>
                <w:sz w:val="24"/>
              </w:rPr>
              <w:t>安琪酵母</w:t>
            </w:r>
          </w:p>
        </w:tc>
        <w:tc>
          <w:tcPr>
            <w:tcW w:w="1559" w:type="dxa"/>
            <w:vAlign w:val="center"/>
          </w:tcPr>
          <w:p w:rsidR="008F2CCD" w:rsidRDefault="00514706">
            <w:pPr>
              <w:jc w:val="right"/>
            </w:pPr>
            <w:r>
              <w:rPr>
                <w:color w:val="000000"/>
                <w:sz w:val="24"/>
              </w:rPr>
              <w:t>10,148,284</w:t>
            </w:r>
          </w:p>
        </w:tc>
        <w:tc>
          <w:tcPr>
            <w:tcW w:w="1932" w:type="dxa"/>
            <w:vAlign w:val="center"/>
          </w:tcPr>
          <w:p w:rsidR="008F2CCD" w:rsidRDefault="00514706">
            <w:pPr>
              <w:jc w:val="right"/>
            </w:pPr>
            <w:r>
              <w:rPr>
                <w:color w:val="000000"/>
                <w:sz w:val="24"/>
              </w:rPr>
              <w:t>332,051,852.48</w:t>
            </w:r>
          </w:p>
        </w:tc>
        <w:tc>
          <w:tcPr>
            <w:tcW w:w="1612" w:type="dxa"/>
            <w:vAlign w:val="center"/>
          </w:tcPr>
          <w:p w:rsidR="008F2CCD" w:rsidRDefault="00514706">
            <w:pPr>
              <w:jc w:val="right"/>
            </w:pPr>
            <w:r>
              <w:rPr>
                <w:color w:val="000000"/>
                <w:sz w:val="24"/>
              </w:rPr>
              <w:t>6.74</w:t>
            </w:r>
          </w:p>
        </w:tc>
      </w:tr>
      <w:tr w:rsidR="008F2CCD">
        <w:trPr>
          <w:jc w:val="center"/>
        </w:trPr>
        <w:tc>
          <w:tcPr>
            <w:tcW w:w="817" w:type="dxa"/>
            <w:vAlign w:val="center"/>
          </w:tcPr>
          <w:p w:rsidR="008F2CCD" w:rsidRDefault="00514706">
            <w:pPr>
              <w:jc w:val="center"/>
            </w:pPr>
            <w:r>
              <w:rPr>
                <w:color w:val="000000"/>
                <w:sz w:val="24"/>
              </w:rPr>
              <w:t>7</w:t>
            </w:r>
          </w:p>
        </w:tc>
        <w:tc>
          <w:tcPr>
            <w:tcW w:w="1276" w:type="dxa"/>
            <w:vAlign w:val="center"/>
          </w:tcPr>
          <w:p w:rsidR="008F2CCD" w:rsidRDefault="00514706">
            <w:pPr>
              <w:jc w:val="center"/>
            </w:pPr>
            <w:r>
              <w:rPr>
                <w:color w:val="000000"/>
                <w:sz w:val="24"/>
              </w:rPr>
              <w:t>000538</w:t>
            </w:r>
          </w:p>
        </w:tc>
        <w:tc>
          <w:tcPr>
            <w:tcW w:w="1701" w:type="dxa"/>
            <w:vAlign w:val="center"/>
          </w:tcPr>
          <w:p w:rsidR="008F2CCD" w:rsidRDefault="00514706">
            <w:pPr>
              <w:jc w:val="center"/>
            </w:pPr>
            <w:r>
              <w:rPr>
                <w:color w:val="000000"/>
                <w:sz w:val="24"/>
              </w:rPr>
              <w:t>云南白药</w:t>
            </w:r>
          </w:p>
        </w:tc>
        <w:tc>
          <w:tcPr>
            <w:tcW w:w="1559" w:type="dxa"/>
            <w:vAlign w:val="center"/>
          </w:tcPr>
          <w:p w:rsidR="008F2CCD" w:rsidRDefault="00514706">
            <w:pPr>
              <w:jc w:val="right"/>
            </w:pPr>
            <w:r>
              <w:rPr>
                <w:color w:val="000000"/>
                <w:sz w:val="24"/>
              </w:rPr>
              <w:t>3,049,674</w:t>
            </w:r>
          </w:p>
        </w:tc>
        <w:tc>
          <w:tcPr>
            <w:tcW w:w="1932" w:type="dxa"/>
            <w:vAlign w:val="center"/>
          </w:tcPr>
          <w:p w:rsidR="008F2CCD" w:rsidRDefault="00514706">
            <w:pPr>
              <w:jc w:val="right"/>
            </w:pPr>
            <w:r>
              <w:rPr>
                <w:color w:val="000000"/>
                <w:sz w:val="24"/>
              </w:rPr>
              <w:t>310,426,316.46</w:t>
            </w:r>
          </w:p>
        </w:tc>
        <w:tc>
          <w:tcPr>
            <w:tcW w:w="1612" w:type="dxa"/>
            <w:vAlign w:val="center"/>
          </w:tcPr>
          <w:p w:rsidR="008F2CCD" w:rsidRDefault="00514706">
            <w:pPr>
              <w:jc w:val="right"/>
            </w:pPr>
            <w:r>
              <w:rPr>
                <w:color w:val="000000"/>
                <w:sz w:val="24"/>
              </w:rPr>
              <w:t>6.30</w:t>
            </w:r>
          </w:p>
        </w:tc>
      </w:tr>
      <w:tr w:rsidR="008F2CCD">
        <w:trPr>
          <w:jc w:val="center"/>
        </w:trPr>
        <w:tc>
          <w:tcPr>
            <w:tcW w:w="817" w:type="dxa"/>
            <w:vAlign w:val="center"/>
          </w:tcPr>
          <w:p w:rsidR="008F2CCD" w:rsidRDefault="00514706">
            <w:pPr>
              <w:jc w:val="center"/>
            </w:pPr>
            <w:r>
              <w:rPr>
                <w:color w:val="000000"/>
                <w:sz w:val="24"/>
              </w:rPr>
              <w:t>8</w:t>
            </w:r>
          </w:p>
        </w:tc>
        <w:tc>
          <w:tcPr>
            <w:tcW w:w="1276" w:type="dxa"/>
            <w:vAlign w:val="center"/>
          </w:tcPr>
          <w:p w:rsidR="008F2CCD" w:rsidRDefault="00514706">
            <w:pPr>
              <w:jc w:val="center"/>
            </w:pPr>
            <w:r>
              <w:rPr>
                <w:color w:val="000000"/>
                <w:sz w:val="24"/>
              </w:rPr>
              <w:t>600056</w:t>
            </w:r>
          </w:p>
        </w:tc>
        <w:tc>
          <w:tcPr>
            <w:tcW w:w="1701" w:type="dxa"/>
            <w:vAlign w:val="center"/>
          </w:tcPr>
          <w:p w:rsidR="008F2CCD" w:rsidRDefault="00514706">
            <w:pPr>
              <w:jc w:val="center"/>
            </w:pPr>
            <w:r>
              <w:rPr>
                <w:color w:val="000000"/>
                <w:sz w:val="24"/>
              </w:rPr>
              <w:t>中国医药</w:t>
            </w:r>
          </w:p>
        </w:tc>
        <w:tc>
          <w:tcPr>
            <w:tcW w:w="1559" w:type="dxa"/>
            <w:vAlign w:val="center"/>
          </w:tcPr>
          <w:p w:rsidR="008F2CCD" w:rsidRDefault="00514706">
            <w:pPr>
              <w:jc w:val="right"/>
            </w:pPr>
            <w:r>
              <w:rPr>
                <w:color w:val="000000"/>
                <w:sz w:val="24"/>
              </w:rPr>
              <w:t>10,539,214</w:t>
            </w:r>
          </w:p>
        </w:tc>
        <w:tc>
          <w:tcPr>
            <w:tcW w:w="1932" w:type="dxa"/>
            <w:vAlign w:val="center"/>
          </w:tcPr>
          <w:p w:rsidR="008F2CCD" w:rsidRDefault="00514706">
            <w:pPr>
              <w:jc w:val="right"/>
            </w:pPr>
            <w:r>
              <w:rPr>
                <w:color w:val="000000"/>
                <w:sz w:val="24"/>
              </w:rPr>
              <w:t>262,321,036.46</w:t>
            </w:r>
          </w:p>
        </w:tc>
        <w:tc>
          <w:tcPr>
            <w:tcW w:w="1612" w:type="dxa"/>
            <w:vAlign w:val="center"/>
          </w:tcPr>
          <w:p w:rsidR="008F2CCD" w:rsidRDefault="00514706">
            <w:pPr>
              <w:jc w:val="right"/>
            </w:pPr>
            <w:r>
              <w:rPr>
                <w:color w:val="000000"/>
                <w:sz w:val="24"/>
              </w:rPr>
              <w:t>5.33</w:t>
            </w:r>
          </w:p>
        </w:tc>
      </w:tr>
      <w:tr w:rsidR="008F2CCD">
        <w:trPr>
          <w:jc w:val="center"/>
        </w:trPr>
        <w:tc>
          <w:tcPr>
            <w:tcW w:w="817" w:type="dxa"/>
            <w:vAlign w:val="center"/>
          </w:tcPr>
          <w:p w:rsidR="008F2CCD" w:rsidRDefault="00514706">
            <w:pPr>
              <w:jc w:val="center"/>
            </w:pPr>
            <w:r>
              <w:rPr>
                <w:color w:val="000000"/>
                <w:sz w:val="24"/>
              </w:rPr>
              <w:t>9</w:t>
            </w:r>
          </w:p>
        </w:tc>
        <w:tc>
          <w:tcPr>
            <w:tcW w:w="1276" w:type="dxa"/>
            <w:vAlign w:val="center"/>
          </w:tcPr>
          <w:p w:rsidR="008F2CCD" w:rsidRDefault="00514706">
            <w:pPr>
              <w:jc w:val="center"/>
            </w:pPr>
            <w:r>
              <w:rPr>
                <w:color w:val="000000"/>
                <w:sz w:val="24"/>
              </w:rPr>
              <w:t>000333</w:t>
            </w:r>
          </w:p>
        </w:tc>
        <w:tc>
          <w:tcPr>
            <w:tcW w:w="1701" w:type="dxa"/>
            <w:vAlign w:val="center"/>
          </w:tcPr>
          <w:p w:rsidR="008F2CCD" w:rsidRDefault="00514706">
            <w:pPr>
              <w:jc w:val="center"/>
            </w:pPr>
            <w:r>
              <w:rPr>
                <w:color w:val="000000"/>
                <w:sz w:val="24"/>
              </w:rPr>
              <w:t>美的集团</w:t>
            </w:r>
          </w:p>
        </w:tc>
        <w:tc>
          <w:tcPr>
            <w:tcW w:w="1559" w:type="dxa"/>
            <w:vAlign w:val="center"/>
          </w:tcPr>
          <w:p w:rsidR="008F2CCD" w:rsidRDefault="00514706">
            <w:pPr>
              <w:jc w:val="right"/>
            </w:pPr>
            <w:r>
              <w:rPr>
                <w:color w:val="000000"/>
                <w:sz w:val="24"/>
              </w:rPr>
              <w:t>4,646,711</w:t>
            </w:r>
          </w:p>
        </w:tc>
        <w:tc>
          <w:tcPr>
            <w:tcW w:w="1932" w:type="dxa"/>
            <w:vAlign w:val="center"/>
          </w:tcPr>
          <w:p w:rsidR="008F2CCD" w:rsidRDefault="00514706">
            <w:pPr>
              <w:jc w:val="right"/>
            </w:pPr>
            <w:r>
              <w:rPr>
                <w:color w:val="000000"/>
                <w:sz w:val="24"/>
              </w:rPr>
              <w:t>257,567,190.73</w:t>
            </w:r>
          </w:p>
        </w:tc>
        <w:tc>
          <w:tcPr>
            <w:tcW w:w="1612" w:type="dxa"/>
            <w:vAlign w:val="center"/>
          </w:tcPr>
          <w:p w:rsidR="008F2CCD" w:rsidRDefault="00514706">
            <w:pPr>
              <w:jc w:val="right"/>
            </w:pPr>
            <w:r>
              <w:rPr>
                <w:color w:val="000000"/>
                <w:sz w:val="24"/>
              </w:rPr>
              <w:t>5.23</w:t>
            </w:r>
          </w:p>
        </w:tc>
      </w:tr>
      <w:tr w:rsidR="008F2CCD">
        <w:trPr>
          <w:jc w:val="center"/>
        </w:trPr>
        <w:tc>
          <w:tcPr>
            <w:tcW w:w="817" w:type="dxa"/>
            <w:vAlign w:val="center"/>
          </w:tcPr>
          <w:p w:rsidR="008F2CCD" w:rsidRDefault="00514706">
            <w:pPr>
              <w:jc w:val="center"/>
            </w:pPr>
            <w:r>
              <w:rPr>
                <w:color w:val="000000"/>
                <w:sz w:val="24"/>
              </w:rPr>
              <w:t>10</w:t>
            </w:r>
          </w:p>
        </w:tc>
        <w:tc>
          <w:tcPr>
            <w:tcW w:w="1276" w:type="dxa"/>
            <w:vAlign w:val="center"/>
          </w:tcPr>
          <w:p w:rsidR="008F2CCD" w:rsidRDefault="00514706">
            <w:pPr>
              <w:jc w:val="center"/>
            </w:pPr>
            <w:r>
              <w:rPr>
                <w:color w:val="000000"/>
                <w:sz w:val="24"/>
              </w:rPr>
              <w:t>600622</w:t>
            </w:r>
          </w:p>
        </w:tc>
        <w:tc>
          <w:tcPr>
            <w:tcW w:w="1701" w:type="dxa"/>
            <w:vAlign w:val="center"/>
          </w:tcPr>
          <w:p w:rsidR="008F2CCD" w:rsidRDefault="00514706">
            <w:pPr>
              <w:jc w:val="center"/>
            </w:pPr>
            <w:r>
              <w:rPr>
                <w:color w:val="000000"/>
                <w:sz w:val="24"/>
              </w:rPr>
              <w:t>光大嘉宝</w:t>
            </w:r>
          </w:p>
        </w:tc>
        <w:tc>
          <w:tcPr>
            <w:tcW w:w="1559" w:type="dxa"/>
            <w:vAlign w:val="center"/>
          </w:tcPr>
          <w:p w:rsidR="008F2CCD" w:rsidRDefault="00514706">
            <w:pPr>
              <w:jc w:val="right"/>
            </w:pPr>
            <w:r>
              <w:rPr>
                <w:color w:val="000000"/>
                <w:sz w:val="24"/>
              </w:rPr>
              <w:t>13,552,070</w:t>
            </w:r>
          </w:p>
        </w:tc>
        <w:tc>
          <w:tcPr>
            <w:tcW w:w="1932" w:type="dxa"/>
            <w:vAlign w:val="center"/>
          </w:tcPr>
          <w:p w:rsidR="008F2CCD" w:rsidRDefault="00514706">
            <w:pPr>
              <w:jc w:val="right"/>
            </w:pPr>
            <w:r>
              <w:rPr>
                <w:color w:val="000000"/>
                <w:sz w:val="24"/>
              </w:rPr>
              <w:t>243,530,697.90</w:t>
            </w:r>
          </w:p>
        </w:tc>
        <w:tc>
          <w:tcPr>
            <w:tcW w:w="1612" w:type="dxa"/>
            <w:vAlign w:val="center"/>
          </w:tcPr>
          <w:p w:rsidR="008F2CCD" w:rsidRDefault="00514706">
            <w:pPr>
              <w:jc w:val="right"/>
            </w:pPr>
            <w:r>
              <w:rPr>
                <w:color w:val="000000"/>
                <w:sz w:val="24"/>
              </w:rPr>
              <w:t>4.94</w:t>
            </w:r>
          </w:p>
        </w:tc>
      </w:tr>
      <w:tr w:rsidR="008F2CCD">
        <w:trPr>
          <w:jc w:val="center"/>
        </w:trPr>
        <w:tc>
          <w:tcPr>
            <w:tcW w:w="817" w:type="dxa"/>
            <w:vAlign w:val="center"/>
          </w:tcPr>
          <w:p w:rsidR="008F2CCD" w:rsidRDefault="00514706">
            <w:pPr>
              <w:jc w:val="center"/>
            </w:pPr>
            <w:r>
              <w:rPr>
                <w:color w:val="000000"/>
                <w:sz w:val="24"/>
              </w:rPr>
              <w:t>11</w:t>
            </w:r>
          </w:p>
        </w:tc>
        <w:tc>
          <w:tcPr>
            <w:tcW w:w="1276" w:type="dxa"/>
            <w:vAlign w:val="center"/>
          </w:tcPr>
          <w:p w:rsidR="008F2CCD" w:rsidRDefault="00514706">
            <w:pPr>
              <w:jc w:val="center"/>
            </w:pPr>
            <w:r>
              <w:rPr>
                <w:color w:val="000000"/>
                <w:sz w:val="24"/>
              </w:rPr>
              <w:t>600690</w:t>
            </w:r>
          </w:p>
        </w:tc>
        <w:tc>
          <w:tcPr>
            <w:tcW w:w="1701" w:type="dxa"/>
            <w:vAlign w:val="center"/>
          </w:tcPr>
          <w:p w:rsidR="008F2CCD" w:rsidRDefault="00514706">
            <w:pPr>
              <w:jc w:val="center"/>
            </w:pPr>
            <w:r>
              <w:rPr>
                <w:color w:val="000000"/>
                <w:sz w:val="24"/>
              </w:rPr>
              <w:t>青岛海尔</w:t>
            </w:r>
          </w:p>
        </w:tc>
        <w:tc>
          <w:tcPr>
            <w:tcW w:w="1559" w:type="dxa"/>
            <w:vAlign w:val="center"/>
          </w:tcPr>
          <w:p w:rsidR="008F2CCD" w:rsidRDefault="00514706">
            <w:pPr>
              <w:jc w:val="right"/>
            </w:pPr>
            <w:r>
              <w:rPr>
                <w:color w:val="000000"/>
                <w:sz w:val="24"/>
              </w:rPr>
              <w:t>12,538,240</w:t>
            </w:r>
          </w:p>
        </w:tc>
        <w:tc>
          <w:tcPr>
            <w:tcW w:w="1932" w:type="dxa"/>
            <w:vAlign w:val="center"/>
          </w:tcPr>
          <w:p w:rsidR="008F2CCD" w:rsidRDefault="00514706">
            <w:pPr>
              <w:jc w:val="right"/>
            </w:pPr>
            <w:r>
              <w:rPr>
                <w:color w:val="000000"/>
                <w:sz w:val="24"/>
              </w:rPr>
              <w:t>236,220,441.60</w:t>
            </w:r>
          </w:p>
        </w:tc>
        <w:tc>
          <w:tcPr>
            <w:tcW w:w="1612" w:type="dxa"/>
            <w:vAlign w:val="center"/>
          </w:tcPr>
          <w:p w:rsidR="008F2CCD" w:rsidRDefault="00514706">
            <w:pPr>
              <w:jc w:val="right"/>
            </w:pPr>
            <w:r>
              <w:rPr>
                <w:color w:val="000000"/>
                <w:sz w:val="24"/>
              </w:rPr>
              <w:t>4.80</w:t>
            </w:r>
          </w:p>
        </w:tc>
      </w:tr>
      <w:tr w:rsidR="008F2CCD">
        <w:trPr>
          <w:jc w:val="center"/>
        </w:trPr>
        <w:tc>
          <w:tcPr>
            <w:tcW w:w="817" w:type="dxa"/>
            <w:vAlign w:val="center"/>
          </w:tcPr>
          <w:p w:rsidR="008F2CCD" w:rsidRDefault="00514706">
            <w:pPr>
              <w:jc w:val="center"/>
            </w:pPr>
            <w:r>
              <w:rPr>
                <w:color w:val="000000"/>
                <w:sz w:val="24"/>
              </w:rPr>
              <w:t>12</w:t>
            </w:r>
          </w:p>
        </w:tc>
        <w:tc>
          <w:tcPr>
            <w:tcW w:w="1276" w:type="dxa"/>
            <w:vAlign w:val="center"/>
          </w:tcPr>
          <w:p w:rsidR="008F2CCD" w:rsidRDefault="00514706">
            <w:pPr>
              <w:jc w:val="center"/>
            </w:pPr>
            <w:r>
              <w:rPr>
                <w:color w:val="000000"/>
                <w:sz w:val="24"/>
              </w:rPr>
              <w:t>600066</w:t>
            </w:r>
          </w:p>
        </w:tc>
        <w:tc>
          <w:tcPr>
            <w:tcW w:w="1701" w:type="dxa"/>
            <w:vAlign w:val="center"/>
          </w:tcPr>
          <w:p w:rsidR="008F2CCD" w:rsidRDefault="00514706">
            <w:pPr>
              <w:jc w:val="center"/>
            </w:pPr>
            <w:r>
              <w:rPr>
                <w:color w:val="000000"/>
                <w:sz w:val="24"/>
              </w:rPr>
              <w:t>宇通客车</w:t>
            </w:r>
          </w:p>
        </w:tc>
        <w:tc>
          <w:tcPr>
            <w:tcW w:w="1559" w:type="dxa"/>
            <w:vAlign w:val="center"/>
          </w:tcPr>
          <w:p w:rsidR="008F2CCD" w:rsidRDefault="00514706">
            <w:pPr>
              <w:jc w:val="right"/>
            </w:pPr>
            <w:r>
              <w:rPr>
                <w:color w:val="000000"/>
                <w:sz w:val="24"/>
              </w:rPr>
              <w:t>9,462,147</w:t>
            </w:r>
          </w:p>
        </w:tc>
        <w:tc>
          <w:tcPr>
            <w:tcW w:w="1932" w:type="dxa"/>
            <w:vAlign w:val="center"/>
          </w:tcPr>
          <w:p w:rsidR="008F2CCD" w:rsidRDefault="00514706">
            <w:pPr>
              <w:jc w:val="right"/>
            </w:pPr>
            <w:r>
              <w:rPr>
                <w:color w:val="000000"/>
                <w:sz w:val="24"/>
              </w:rPr>
              <w:t>227,753,878.29</w:t>
            </w:r>
          </w:p>
        </w:tc>
        <w:tc>
          <w:tcPr>
            <w:tcW w:w="1612" w:type="dxa"/>
            <w:vAlign w:val="center"/>
          </w:tcPr>
          <w:p w:rsidR="008F2CCD" w:rsidRDefault="00514706">
            <w:pPr>
              <w:jc w:val="right"/>
            </w:pPr>
            <w:r>
              <w:rPr>
                <w:color w:val="000000"/>
                <w:sz w:val="24"/>
              </w:rPr>
              <w:t>4.62</w:t>
            </w:r>
          </w:p>
        </w:tc>
      </w:tr>
      <w:tr w:rsidR="008F2CCD">
        <w:trPr>
          <w:jc w:val="center"/>
        </w:trPr>
        <w:tc>
          <w:tcPr>
            <w:tcW w:w="817" w:type="dxa"/>
            <w:vAlign w:val="center"/>
          </w:tcPr>
          <w:p w:rsidR="008F2CCD" w:rsidRDefault="00514706">
            <w:pPr>
              <w:jc w:val="center"/>
            </w:pPr>
            <w:r>
              <w:rPr>
                <w:color w:val="000000"/>
                <w:sz w:val="24"/>
              </w:rPr>
              <w:t>13</w:t>
            </w:r>
          </w:p>
        </w:tc>
        <w:tc>
          <w:tcPr>
            <w:tcW w:w="1276" w:type="dxa"/>
            <w:vAlign w:val="center"/>
          </w:tcPr>
          <w:p w:rsidR="008F2CCD" w:rsidRDefault="00514706">
            <w:pPr>
              <w:jc w:val="center"/>
            </w:pPr>
            <w:r>
              <w:rPr>
                <w:color w:val="000000"/>
                <w:sz w:val="24"/>
              </w:rPr>
              <w:t>002475</w:t>
            </w:r>
          </w:p>
        </w:tc>
        <w:tc>
          <w:tcPr>
            <w:tcW w:w="1701" w:type="dxa"/>
            <w:vAlign w:val="center"/>
          </w:tcPr>
          <w:p w:rsidR="008F2CCD" w:rsidRDefault="00514706">
            <w:pPr>
              <w:jc w:val="center"/>
            </w:pPr>
            <w:r>
              <w:rPr>
                <w:color w:val="000000"/>
                <w:sz w:val="24"/>
              </w:rPr>
              <w:t>立讯精密</w:t>
            </w:r>
          </w:p>
        </w:tc>
        <w:tc>
          <w:tcPr>
            <w:tcW w:w="1559" w:type="dxa"/>
            <w:vAlign w:val="center"/>
          </w:tcPr>
          <w:p w:rsidR="008F2CCD" w:rsidRDefault="00514706">
            <w:pPr>
              <w:jc w:val="right"/>
            </w:pPr>
            <w:r>
              <w:rPr>
                <w:color w:val="000000"/>
                <w:sz w:val="24"/>
              </w:rPr>
              <w:t>6,914,246</w:t>
            </w:r>
          </w:p>
        </w:tc>
        <w:tc>
          <w:tcPr>
            <w:tcW w:w="1932" w:type="dxa"/>
            <w:vAlign w:val="center"/>
          </w:tcPr>
          <w:p w:rsidR="008F2CCD" w:rsidRDefault="00514706">
            <w:pPr>
              <w:jc w:val="right"/>
            </w:pPr>
            <w:r>
              <w:rPr>
                <w:color w:val="000000"/>
                <w:sz w:val="24"/>
              </w:rPr>
              <w:t>162,069,926.24</w:t>
            </w:r>
          </w:p>
        </w:tc>
        <w:tc>
          <w:tcPr>
            <w:tcW w:w="1612" w:type="dxa"/>
            <w:vAlign w:val="center"/>
          </w:tcPr>
          <w:p w:rsidR="008F2CCD" w:rsidRDefault="00514706">
            <w:pPr>
              <w:jc w:val="right"/>
            </w:pPr>
            <w:r>
              <w:rPr>
                <w:color w:val="000000"/>
                <w:sz w:val="24"/>
              </w:rPr>
              <w:t>3.29</w:t>
            </w:r>
          </w:p>
        </w:tc>
      </w:tr>
      <w:tr w:rsidR="008F2CCD">
        <w:trPr>
          <w:jc w:val="center"/>
        </w:trPr>
        <w:tc>
          <w:tcPr>
            <w:tcW w:w="817" w:type="dxa"/>
            <w:vAlign w:val="center"/>
          </w:tcPr>
          <w:p w:rsidR="008F2CCD" w:rsidRDefault="00514706">
            <w:pPr>
              <w:jc w:val="center"/>
            </w:pPr>
            <w:r>
              <w:rPr>
                <w:color w:val="000000"/>
                <w:sz w:val="24"/>
              </w:rPr>
              <w:t>14</w:t>
            </w:r>
          </w:p>
        </w:tc>
        <w:tc>
          <w:tcPr>
            <w:tcW w:w="1276" w:type="dxa"/>
            <w:vAlign w:val="center"/>
          </w:tcPr>
          <w:p w:rsidR="008F2CCD" w:rsidRDefault="00514706">
            <w:pPr>
              <w:jc w:val="center"/>
            </w:pPr>
            <w:r>
              <w:rPr>
                <w:color w:val="000000"/>
                <w:sz w:val="24"/>
              </w:rPr>
              <w:t>002027</w:t>
            </w:r>
          </w:p>
        </w:tc>
        <w:tc>
          <w:tcPr>
            <w:tcW w:w="1701" w:type="dxa"/>
            <w:vAlign w:val="center"/>
          </w:tcPr>
          <w:p w:rsidR="008F2CCD" w:rsidRDefault="00514706">
            <w:pPr>
              <w:jc w:val="center"/>
            </w:pPr>
            <w:r>
              <w:rPr>
                <w:color w:val="000000"/>
                <w:sz w:val="24"/>
              </w:rPr>
              <w:t>分众传媒</w:t>
            </w:r>
          </w:p>
        </w:tc>
        <w:tc>
          <w:tcPr>
            <w:tcW w:w="1559" w:type="dxa"/>
            <w:vAlign w:val="center"/>
          </w:tcPr>
          <w:p w:rsidR="008F2CCD" w:rsidRDefault="00514706">
            <w:pPr>
              <w:jc w:val="right"/>
            </w:pPr>
            <w:r>
              <w:rPr>
                <w:color w:val="000000"/>
                <w:sz w:val="24"/>
              </w:rPr>
              <w:t>10,352,397</w:t>
            </w:r>
          </w:p>
        </w:tc>
        <w:tc>
          <w:tcPr>
            <w:tcW w:w="1932" w:type="dxa"/>
            <w:vAlign w:val="center"/>
          </w:tcPr>
          <w:p w:rsidR="008F2CCD" w:rsidRDefault="00514706">
            <w:pPr>
              <w:jc w:val="right"/>
            </w:pPr>
            <w:r>
              <w:rPr>
                <w:color w:val="000000"/>
                <w:sz w:val="24"/>
              </w:rPr>
              <w:t>141,475,429.76</w:t>
            </w:r>
          </w:p>
        </w:tc>
        <w:tc>
          <w:tcPr>
            <w:tcW w:w="1612" w:type="dxa"/>
            <w:vAlign w:val="center"/>
          </w:tcPr>
          <w:p w:rsidR="008F2CCD" w:rsidRDefault="00514706">
            <w:pPr>
              <w:jc w:val="right"/>
            </w:pPr>
            <w:r>
              <w:rPr>
                <w:color w:val="000000"/>
                <w:sz w:val="24"/>
              </w:rPr>
              <w:t>2.87</w:t>
            </w:r>
          </w:p>
        </w:tc>
      </w:tr>
      <w:tr w:rsidR="008F2CCD">
        <w:trPr>
          <w:jc w:val="center"/>
        </w:trPr>
        <w:tc>
          <w:tcPr>
            <w:tcW w:w="817" w:type="dxa"/>
            <w:vAlign w:val="center"/>
          </w:tcPr>
          <w:p w:rsidR="008F2CCD" w:rsidRDefault="00514706">
            <w:pPr>
              <w:jc w:val="center"/>
            </w:pPr>
            <w:r>
              <w:rPr>
                <w:color w:val="000000"/>
                <w:sz w:val="24"/>
              </w:rPr>
              <w:t>15</w:t>
            </w:r>
          </w:p>
        </w:tc>
        <w:tc>
          <w:tcPr>
            <w:tcW w:w="1276" w:type="dxa"/>
            <w:vAlign w:val="center"/>
          </w:tcPr>
          <w:p w:rsidR="008F2CCD" w:rsidRDefault="00514706">
            <w:pPr>
              <w:jc w:val="center"/>
            </w:pPr>
            <w:r>
              <w:rPr>
                <w:color w:val="000000"/>
                <w:sz w:val="24"/>
              </w:rPr>
              <w:t>600196</w:t>
            </w:r>
          </w:p>
        </w:tc>
        <w:tc>
          <w:tcPr>
            <w:tcW w:w="1701" w:type="dxa"/>
            <w:vAlign w:val="center"/>
          </w:tcPr>
          <w:p w:rsidR="008F2CCD" w:rsidRDefault="00514706">
            <w:pPr>
              <w:jc w:val="center"/>
            </w:pPr>
            <w:r>
              <w:rPr>
                <w:color w:val="000000"/>
                <w:sz w:val="24"/>
              </w:rPr>
              <w:t>复星医药</w:t>
            </w:r>
          </w:p>
        </w:tc>
        <w:tc>
          <w:tcPr>
            <w:tcW w:w="1559" w:type="dxa"/>
            <w:vAlign w:val="center"/>
          </w:tcPr>
          <w:p w:rsidR="008F2CCD" w:rsidRDefault="00514706">
            <w:pPr>
              <w:jc w:val="right"/>
            </w:pPr>
            <w:r>
              <w:rPr>
                <w:color w:val="000000"/>
                <w:sz w:val="24"/>
              </w:rPr>
              <w:t>2,237,804</w:t>
            </w:r>
          </w:p>
        </w:tc>
        <w:tc>
          <w:tcPr>
            <w:tcW w:w="1932" w:type="dxa"/>
            <w:vAlign w:val="center"/>
          </w:tcPr>
          <w:p w:rsidR="008F2CCD" w:rsidRDefault="00514706">
            <w:pPr>
              <w:jc w:val="right"/>
            </w:pPr>
            <w:r>
              <w:rPr>
                <w:color w:val="000000"/>
                <w:sz w:val="24"/>
              </w:rPr>
              <w:t>99,582,278.00</w:t>
            </w:r>
          </w:p>
        </w:tc>
        <w:tc>
          <w:tcPr>
            <w:tcW w:w="1612" w:type="dxa"/>
            <w:vAlign w:val="center"/>
          </w:tcPr>
          <w:p w:rsidR="008F2CCD" w:rsidRDefault="00514706">
            <w:pPr>
              <w:jc w:val="right"/>
            </w:pPr>
            <w:r>
              <w:rPr>
                <w:color w:val="000000"/>
                <w:sz w:val="24"/>
              </w:rPr>
              <w:t>2.02</w:t>
            </w:r>
          </w:p>
        </w:tc>
      </w:tr>
      <w:tr w:rsidR="008F2CCD">
        <w:trPr>
          <w:jc w:val="center"/>
        </w:trPr>
        <w:tc>
          <w:tcPr>
            <w:tcW w:w="817" w:type="dxa"/>
            <w:vAlign w:val="center"/>
          </w:tcPr>
          <w:p w:rsidR="008F2CCD" w:rsidRDefault="00514706">
            <w:pPr>
              <w:jc w:val="center"/>
            </w:pPr>
            <w:r>
              <w:rPr>
                <w:color w:val="000000"/>
                <w:sz w:val="24"/>
              </w:rPr>
              <w:t>16</w:t>
            </w:r>
          </w:p>
        </w:tc>
        <w:tc>
          <w:tcPr>
            <w:tcW w:w="1276" w:type="dxa"/>
            <w:vAlign w:val="center"/>
          </w:tcPr>
          <w:p w:rsidR="008F2CCD" w:rsidRDefault="00514706">
            <w:pPr>
              <w:jc w:val="center"/>
            </w:pPr>
            <w:r>
              <w:rPr>
                <w:color w:val="000000"/>
                <w:sz w:val="24"/>
              </w:rPr>
              <w:t>002008</w:t>
            </w:r>
          </w:p>
        </w:tc>
        <w:tc>
          <w:tcPr>
            <w:tcW w:w="1701" w:type="dxa"/>
            <w:vAlign w:val="center"/>
          </w:tcPr>
          <w:p w:rsidR="008F2CCD" w:rsidRDefault="00514706">
            <w:pPr>
              <w:jc w:val="center"/>
            </w:pPr>
            <w:r>
              <w:rPr>
                <w:color w:val="000000"/>
                <w:sz w:val="24"/>
              </w:rPr>
              <w:t>大族激光</w:t>
            </w:r>
          </w:p>
        </w:tc>
        <w:tc>
          <w:tcPr>
            <w:tcW w:w="1559" w:type="dxa"/>
            <w:vAlign w:val="center"/>
          </w:tcPr>
          <w:p w:rsidR="008F2CCD" w:rsidRDefault="00514706">
            <w:pPr>
              <w:jc w:val="right"/>
            </w:pPr>
            <w:r>
              <w:rPr>
                <w:color w:val="000000"/>
                <w:sz w:val="24"/>
              </w:rPr>
              <w:t>1,462,105</w:t>
            </w:r>
          </w:p>
        </w:tc>
        <w:tc>
          <w:tcPr>
            <w:tcW w:w="1932" w:type="dxa"/>
            <w:vAlign w:val="center"/>
          </w:tcPr>
          <w:p w:rsidR="008F2CCD" w:rsidRDefault="00514706">
            <w:pPr>
              <w:jc w:val="right"/>
            </w:pPr>
            <w:r>
              <w:rPr>
                <w:color w:val="000000"/>
                <w:sz w:val="24"/>
              </w:rPr>
              <w:t>72,227,987.00</w:t>
            </w:r>
          </w:p>
        </w:tc>
        <w:tc>
          <w:tcPr>
            <w:tcW w:w="1612" w:type="dxa"/>
            <w:vAlign w:val="center"/>
          </w:tcPr>
          <w:p w:rsidR="008F2CCD" w:rsidRDefault="00514706">
            <w:pPr>
              <w:jc w:val="right"/>
            </w:pPr>
            <w:r>
              <w:rPr>
                <w:color w:val="000000"/>
                <w:sz w:val="24"/>
              </w:rPr>
              <w:t>1.47</w:t>
            </w:r>
          </w:p>
        </w:tc>
      </w:tr>
      <w:tr w:rsidR="008F2CCD">
        <w:trPr>
          <w:jc w:val="center"/>
        </w:trPr>
        <w:tc>
          <w:tcPr>
            <w:tcW w:w="817" w:type="dxa"/>
            <w:vAlign w:val="center"/>
          </w:tcPr>
          <w:p w:rsidR="008F2CCD" w:rsidRDefault="00514706">
            <w:pPr>
              <w:jc w:val="center"/>
            </w:pPr>
            <w:r>
              <w:rPr>
                <w:color w:val="000000"/>
                <w:sz w:val="24"/>
              </w:rPr>
              <w:t>17</w:t>
            </w:r>
          </w:p>
        </w:tc>
        <w:tc>
          <w:tcPr>
            <w:tcW w:w="1276" w:type="dxa"/>
            <w:vAlign w:val="center"/>
          </w:tcPr>
          <w:p w:rsidR="008F2CCD" w:rsidRDefault="00514706">
            <w:pPr>
              <w:jc w:val="center"/>
            </w:pPr>
            <w:r>
              <w:rPr>
                <w:color w:val="000000"/>
                <w:sz w:val="24"/>
              </w:rPr>
              <w:t>600258</w:t>
            </w:r>
          </w:p>
        </w:tc>
        <w:tc>
          <w:tcPr>
            <w:tcW w:w="1701" w:type="dxa"/>
            <w:vAlign w:val="center"/>
          </w:tcPr>
          <w:p w:rsidR="008F2CCD" w:rsidRDefault="00514706">
            <w:pPr>
              <w:jc w:val="center"/>
            </w:pPr>
            <w:proofErr w:type="gramStart"/>
            <w:r>
              <w:rPr>
                <w:color w:val="000000"/>
                <w:sz w:val="24"/>
              </w:rPr>
              <w:t>首旅酒店</w:t>
            </w:r>
            <w:proofErr w:type="gramEnd"/>
          </w:p>
        </w:tc>
        <w:tc>
          <w:tcPr>
            <w:tcW w:w="1559" w:type="dxa"/>
            <w:vAlign w:val="center"/>
          </w:tcPr>
          <w:p w:rsidR="008F2CCD" w:rsidRDefault="00514706">
            <w:pPr>
              <w:jc w:val="right"/>
            </w:pPr>
            <w:r>
              <w:rPr>
                <w:color w:val="000000"/>
                <w:sz w:val="24"/>
              </w:rPr>
              <w:t>2,412,125</w:t>
            </w:r>
          </w:p>
        </w:tc>
        <w:tc>
          <w:tcPr>
            <w:tcW w:w="1932" w:type="dxa"/>
            <w:vAlign w:val="center"/>
          </w:tcPr>
          <w:p w:rsidR="008F2CCD" w:rsidRDefault="00514706">
            <w:pPr>
              <w:jc w:val="right"/>
            </w:pPr>
            <w:r>
              <w:rPr>
                <w:color w:val="000000"/>
                <w:sz w:val="24"/>
              </w:rPr>
              <w:t>65,103,253.75</w:t>
            </w:r>
          </w:p>
        </w:tc>
        <w:tc>
          <w:tcPr>
            <w:tcW w:w="1612" w:type="dxa"/>
            <w:vAlign w:val="center"/>
          </w:tcPr>
          <w:p w:rsidR="008F2CCD" w:rsidRDefault="00514706">
            <w:pPr>
              <w:jc w:val="right"/>
            </w:pPr>
            <w:r>
              <w:rPr>
                <w:color w:val="000000"/>
                <w:sz w:val="24"/>
              </w:rPr>
              <w:t>1.32</w:t>
            </w:r>
          </w:p>
        </w:tc>
      </w:tr>
      <w:tr w:rsidR="008F2CCD">
        <w:trPr>
          <w:jc w:val="center"/>
        </w:trPr>
        <w:tc>
          <w:tcPr>
            <w:tcW w:w="817" w:type="dxa"/>
            <w:vAlign w:val="center"/>
          </w:tcPr>
          <w:p w:rsidR="008F2CCD" w:rsidRDefault="00514706">
            <w:pPr>
              <w:jc w:val="center"/>
            </w:pPr>
            <w:r>
              <w:rPr>
                <w:color w:val="000000"/>
                <w:sz w:val="24"/>
              </w:rPr>
              <w:t>18</w:t>
            </w:r>
          </w:p>
        </w:tc>
        <w:tc>
          <w:tcPr>
            <w:tcW w:w="1276" w:type="dxa"/>
            <w:vAlign w:val="center"/>
          </w:tcPr>
          <w:p w:rsidR="008F2CCD" w:rsidRDefault="00514706">
            <w:pPr>
              <w:jc w:val="center"/>
            </w:pPr>
            <w:r>
              <w:rPr>
                <w:color w:val="000000"/>
                <w:sz w:val="24"/>
              </w:rPr>
              <w:t>601318</w:t>
            </w:r>
          </w:p>
        </w:tc>
        <w:tc>
          <w:tcPr>
            <w:tcW w:w="1701" w:type="dxa"/>
            <w:vAlign w:val="center"/>
          </w:tcPr>
          <w:p w:rsidR="008F2CCD" w:rsidRDefault="00514706">
            <w:pPr>
              <w:jc w:val="center"/>
            </w:pPr>
            <w:r>
              <w:rPr>
                <w:color w:val="000000"/>
                <w:sz w:val="24"/>
              </w:rPr>
              <w:t>中国平安</w:t>
            </w:r>
          </w:p>
        </w:tc>
        <w:tc>
          <w:tcPr>
            <w:tcW w:w="1559" w:type="dxa"/>
            <w:vAlign w:val="center"/>
          </w:tcPr>
          <w:p w:rsidR="008F2CCD" w:rsidRDefault="00514706">
            <w:pPr>
              <w:jc w:val="right"/>
            </w:pPr>
            <w:r>
              <w:rPr>
                <w:color w:val="000000"/>
                <w:sz w:val="24"/>
              </w:rPr>
              <w:t>706,498</w:t>
            </w:r>
          </w:p>
        </w:tc>
        <w:tc>
          <w:tcPr>
            <w:tcW w:w="1932" w:type="dxa"/>
            <w:vAlign w:val="center"/>
          </w:tcPr>
          <w:p w:rsidR="008F2CCD" w:rsidRDefault="00514706">
            <w:pPr>
              <w:jc w:val="right"/>
            </w:pPr>
            <w:r>
              <w:rPr>
                <w:color w:val="000000"/>
                <w:sz w:val="24"/>
              </w:rPr>
              <w:t>49,440,730.04</w:t>
            </w:r>
          </w:p>
        </w:tc>
        <w:tc>
          <w:tcPr>
            <w:tcW w:w="1612" w:type="dxa"/>
            <w:vAlign w:val="center"/>
          </w:tcPr>
          <w:p w:rsidR="008F2CCD" w:rsidRDefault="00514706">
            <w:pPr>
              <w:jc w:val="right"/>
            </w:pPr>
            <w:r>
              <w:rPr>
                <w:color w:val="000000"/>
                <w:sz w:val="24"/>
              </w:rPr>
              <w:t>1.00</w:t>
            </w:r>
          </w:p>
        </w:tc>
      </w:tr>
      <w:tr w:rsidR="008F2CCD">
        <w:trPr>
          <w:jc w:val="center"/>
        </w:trPr>
        <w:tc>
          <w:tcPr>
            <w:tcW w:w="817" w:type="dxa"/>
            <w:vAlign w:val="center"/>
          </w:tcPr>
          <w:p w:rsidR="008F2CCD" w:rsidRDefault="00514706">
            <w:pPr>
              <w:jc w:val="center"/>
            </w:pPr>
            <w:r>
              <w:rPr>
                <w:color w:val="000000"/>
                <w:sz w:val="24"/>
              </w:rPr>
              <w:t>19</w:t>
            </w:r>
          </w:p>
        </w:tc>
        <w:tc>
          <w:tcPr>
            <w:tcW w:w="1276" w:type="dxa"/>
            <w:vAlign w:val="center"/>
          </w:tcPr>
          <w:p w:rsidR="008F2CCD" w:rsidRDefault="00514706">
            <w:pPr>
              <w:jc w:val="center"/>
            </w:pPr>
            <w:r>
              <w:rPr>
                <w:color w:val="000000"/>
                <w:sz w:val="24"/>
              </w:rPr>
              <w:t>600660</w:t>
            </w:r>
          </w:p>
        </w:tc>
        <w:tc>
          <w:tcPr>
            <w:tcW w:w="1701" w:type="dxa"/>
            <w:vAlign w:val="center"/>
          </w:tcPr>
          <w:p w:rsidR="008F2CCD" w:rsidRDefault="00514706">
            <w:pPr>
              <w:jc w:val="center"/>
            </w:pPr>
            <w:r>
              <w:rPr>
                <w:color w:val="000000"/>
                <w:sz w:val="24"/>
              </w:rPr>
              <w:t>福耀玻璃</w:t>
            </w:r>
          </w:p>
        </w:tc>
        <w:tc>
          <w:tcPr>
            <w:tcW w:w="1559" w:type="dxa"/>
            <w:vAlign w:val="center"/>
          </w:tcPr>
          <w:p w:rsidR="008F2CCD" w:rsidRDefault="00514706">
            <w:pPr>
              <w:jc w:val="right"/>
            </w:pPr>
            <w:r>
              <w:rPr>
                <w:color w:val="000000"/>
                <w:sz w:val="24"/>
              </w:rPr>
              <w:t>1,686,500</w:t>
            </w:r>
          </w:p>
        </w:tc>
        <w:tc>
          <w:tcPr>
            <w:tcW w:w="1932" w:type="dxa"/>
            <w:vAlign w:val="center"/>
          </w:tcPr>
          <w:p w:rsidR="008F2CCD" w:rsidRDefault="00514706">
            <w:pPr>
              <w:jc w:val="right"/>
            </w:pPr>
            <w:r>
              <w:rPr>
                <w:color w:val="000000"/>
                <w:sz w:val="24"/>
              </w:rPr>
              <w:t>48,908,500.00</w:t>
            </w:r>
          </w:p>
        </w:tc>
        <w:tc>
          <w:tcPr>
            <w:tcW w:w="1612" w:type="dxa"/>
            <w:vAlign w:val="center"/>
          </w:tcPr>
          <w:p w:rsidR="008F2CCD" w:rsidRDefault="00514706">
            <w:pPr>
              <w:jc w:val="right"/>
            </w:pPr>
            <w:r>
              <w:rPr>
                <w:color w:val="000000"/>
                <w:sz w:val="24"/>
              </w:rPr>
              <w:t>0.99</w:t>
            </w:r>
          </w:p>
        </w:tc>
      </w:tr>
      <w:tr w:rsidR="008F2CCD">
        <w:trPr>
          <w:jc w:val="center"/>
        </w:trPr>
        <w:tc>
          <w:tcPr>
            <w:tcW w:w="817" w:type="dxa"/>
            <w:vAlign w:val="center"/>
          </w:tcPr>
          <w:p w:rsidR="008F2CCD" w:rsidRDefault="00514706">
            <w:pPr>
              <w:jc w:val="center"/>
            </w:pPr>
            <w:r>
              <w:rPr>
                <w:color w:val="000000"/>
                <w:sz w:val="24"/>
              </w:rPr>
              <w:t>20</w:t>
            </w:r>
          </w:p>
        </w:tc>
        <w:tc>
          <w:tcPr>
            <w:tcW w:w="1276" w:type="dxa"/>
            <w:vAlign w:val="center"/>
          </w:tcPr>
          <w:p w:rsidR="008F2CCD" w:rsidRDefault="00514706">
            <w:pPr>
              <w:jc w:val="center"/>
            </w:pPr>
            <w:r>
              <w:rPr>
                <w:color w:val="000000"/>
                <w:sz w:val="24"/>
              </w:rPr>
              <w:t>002916</w:t>
            </w:r>
          </w:p>
        </w:tc>
        <w:tc>
          <w:tcPr>
            <w:tcW w:w="1701" w:type="dxa"/>
            <w:vAlign w:val="center"/>
          </w:tcPr>
          <w:p w:rsidR="008F2CCD" w:rsidRDefault="00514706">
            <w:pPr>
              <w:jc w:val="center"/>
            </w:pPr>
            <w:r>
              <w:rPr>
                <w:color w:val="000000"/>
                <w:sz w:val="24"/>
              </w:rPr>
              <w:t>深南电路</w:t>
            </w:r>
          </w:p>
        </w:tc>
        <w:tc>
          <w:tcPr>
            <w:tcW w:w="1559" w:type="dxa"/>
            <w:vAlign w:val="center"/>
          </w:tcPr>
          <w:p w:rsidR="008F2CCD" w:rsidRDefault="00514706">
            <w:pPr>
              <w:jc w:val="right"/>
            </w:pPr>
            <w:r>
              <w:rPr>
                <w:color w:val="000000"/>
                <w:sz w:val="24"/>
              </w:rPr>
              <w:t>3,068</w:t>
            </w:r>
          </w:p>
        </w:tc>
        <w:tc>
          <w:tcPr>
            <w:tcW w:w="1932" w:type="dxa"/>
            <w:vAlign w:val="center"/>
          </w:tcPr>
          <w:p w:rsidR="008F2CCD" w:rsidRDefault="00514706">
            <w:pPr>
              <w:jc w:val="right"/>
            </w:pPr>
            <w:r>
              <w:rPr>
                <w:color w:val="000000"/>
                <w:sz w:val="24"/>
              </w:rPr>
              <w:t>267,621.64</w:t>
            </w:r>
          </w:p>
        </w:tc>
        <w:tc>
          <w:tcPr>
            <w:tcW w:w="1612" w:type="dxa"/>
            <w:vAlign w:val="center"/>
          </w:tcPr>
          <w:p w:rsidR="008F2CCD" w:rsidRDefault="00514706">
            <w:pPr>
              <w:jc w:val="right"/>
            </w:pPr>
            <w:r>
              <w:rPr>
                <w:color w:val="000000"/>
                <w:sz w:val="24"/>
              </w:rPr>
              <w:t>0.01</w:t>
            </w:r>
          </w:p>
        </w:tc>
      </w:tr>
      <w:tr w:rsidR="008F2CCD">
        <w:trPr>
          <w:jc w:val="center"/>
        </w:trPr>
        <w:tc>
          <w:tcPr>
            <w:tcW w:w="817" w:type="dxa"/>
            <w:vAlign w:val="center"/>
          </w:tcPr>
          <w:p w:rsidR="008F2CCD" w:rsidRDefault="00514706">
            <w:pPr>
              <w:jc w:val="center"/>
            </w:pPr>
            <w:r>
              <w:rPr>
                <w:color w:val="000000"/>
                <w:sz w:val="24"/>
              </w:rPr>
              <w:t>21</w:t>
            </w:r>
          </w:p>
        </w:tc>
        <w:tc>
          <w:tcPr>
            <w:tcW w:w="1276" w:type="dxa"/>
            <w:vAlign w:val="center"/>
          </w:tcPr>
          <w:p w:rsidR="008F2CCD" w:rsidRDefault="00514706">
            <w:pPr>
              <w:jc w:val="center"/>
            </w:pPr>
            <w:r>
              <w:rPr>
                <w:color w:val="000000"/>
                <w:sz w:val="24"/>
              </w:rPr>
              <w:t>002920</w:t>
            </w:r>
          </w:p>
        </w:tc>
        <w:tc>
          <w:tcPr>
            <w:tcW w:w="1701" w:type="dxa"/>
            <w:vAlign w:val="center"/>
          </w:tcPr>
          <w:p w:rsidR="008F2CCD" w:rsidRDefault="00514706">
            <w:pPr>
              <w:jc w:val="center"/>
            </w:pPr>
            <w:r>
              <w:rPr>
                <w:color w:val="000000"/>
                <w:sz w:val="24"/>
              </w:rPr>
              <w:t>德赛西威</w:t>
            </w:r>
          </w:p>
        </w:tc>
        <w:tc>
          <w:tcPr>
            <w:tcW w:w="1559" w:type="dxa"/>
            <w:vAlign w:val="center"/>
          </w:tcPr>
          <w:p w:rsidR="008F2CCD" w:rsidRDefault="00514706">
            <w:pPr>
              <w:jc w:val="right"/>
            </w:pPr>
            <w:r>
              <w:rPr>
                <w:color w:val="000000"/>
                <w:sz w:val="24"/>
              </w:rPr>
              <w:t>4,569</w:t>
            </w:r>
          </w:p>
        </w:tc>
        <w:tc>
          <w:tcPr>
            <w:tcW w:w="1932" w:type="dxa"/>
            <w:vAlign w:val="center"/>
          </w:tcPr>
          <w:p w:rsidR="008F2CCD" w:rsidRDefault="00514706">
            <w:pPr>
              <w:jc w:val="right"/>
            </w:pPr>
            <w:r>
              <w:rPr>
                <w:color w:val="000000"/>
                <w:sz w:val="24"/>
              </w:rPr>
              <w:t>178,784.97</w:t>
            </w:r>
          </w:p>
        </w:tc>
        <w:tc>
          <w:tcPr>
            <w:tcW w:w="1612" w:type="dxa"/>
            <w:vAlign w:val="center"/>
          </w:tcPr>
          <w:p w:rsidR="008F2CCD" w:rsidRDefault="00514706">
            <w:pPr>
              <w:jc w:val="right"/>
            </w:pPr>
            <w:r>
              <w:rPr>
                <w:color w:val="000000"/>
                <w:sz w:val="24"/>
              </w:rPr>
              <w:t>0.00</w:t>
            </w:r>
          </w:p>
        </w:tc>
      </w:tr>
      <w:tr w:rsidR="008F2CCD">
        <w:trPr>
          <w:jc w:val="center"/>
        </w:trPr>
        <w:tc>
          <w:tcPr>
            <w:tcW w:w="817" w:type="dxa"/>
            <w:vAlign w:val="center"/>
          </w:tcPr>
          <w:p w:rsidR="008F2CCD" w:rsidRDefault="00514706">
            <w:pPr>
              <w:jc w:val="center"/>
            </w:pPr>
            <w:r>
              <w:rPr>
                <w:color w:val="000000"/>
                <w:sz w:val="24"/>
              </w:rPr>
              <w:t>22</w:t>
            </w:r>
          </w:p>
        </w:tc>
        <w:tc>
          <w:tcPr>
            <w:tcW w:w="1276" w:type="dxa"/>
            <w:vAlign w:val="center"/>
          </w:tcPr>
          <w:p w:rsidR="008F2CCD" w:rsidRDefault="00514706">
            <w:pPr>
              <w:jc w:val="center"/>
            </w:pPr>
            <w:r>
              <w:rPr>
                <w:color w:val="000000"/>
                <w:sz w:val="24"/>
              </w:rPr>
              <w:t>002918</w:t>
            </w:r>
          </w:p>
        </w:tc>
        <w:tc>
          <w:tcPr>
            <w:tcW w:w="1701" w:type="dxa"/>
            <w:vAlign w:val="center"/>
          </w:tcPr>
          <w:p w:rsidR="008F2CCD" w:rsidRDefault="00514706">
            <w:pPr>
              <w:jc w:val="center"/>
            </w:pPr>
            <w:r>
              <w:rPr>
                <w:color w:val="000000"/>
                <w:sz w:val="24"/>
              </w:rPr>
              <w:t>蒙娜丽莎</w:t>
            </w:r>
          </w:p>
        </w:tc>
        <w:tc>
          <w:tcPr>
            <w:tcW w:w="1559" w:type="dxa"/>
            <w:vAlign w:val="center"/>
          </w:tcPr>
          <w:p w:rsidR="008F2CCD" w:rsidRDefault="00514706">
            <w:pPr>
              <w:jc w:val="right"/>
            </w:pPr>
            <w:r>
              <w:rPr>
                <w:color w:val="000000"/>
                <w:sz w:val="24"/>
              </w:rPr>
              <w:t>1,512</w:t>
            </w:r>
          </w:p>
        </w:tc>
        <w:tc>
          <w:tcPr>
            <w:tcW w:w="1932" w:type="dxa"/>
            <w:vAlign w:val="center"/>
          </w:tcPr>
          <w:p w:rsidR="008F2CCD" w:rsidRDefault="00514706">
            <w:pPr>
              <w:jc w:val="right"/>
            </w:pPr>
            <w:r>
              <w:rPr>
                <w:color w:val="000000"/>
                <w:sz w:val="24"/>
              </w:rPr>
              <w:t>84,218.40</w:t>
            </w:r>
          </w:p>
        </w:tc>
        <w:tc>
          <w:tcPr>
            <w:tcW w:w="1612" w:type="dxa"/>
            <w:vAlign w:val="center"/>
          </w:tcPr>
          <w:p w:rsidR="008F2CCD" w:rsidRDefault="00514706">
            <w:pPr>
              <w:jc w:val="right"/>
            </w:pPr>
            <w:r>
              <w:rPr>
                <w:color w:val="000000"/>
                <w:sz w:val="24"/>
              </w:rPr>
              <w:t>0.00</w:t>
            </w:r>
          </w:p>
        </w:tc>
      </w:tr>
      <w:tr w:rsidR="008F2CCD">
        <w:trPr>
          <w:jc w:val="center"/>
        </w:trPr>
        <w:tc>
          <w:tcPr>
            <w:tcW w:w="817" w:type="dxa"/>
            <w:vAlign w:val="center"/>
          </w:tcPr>
          <w:p w:rsidR="008F2CCD" w:rsidRDefault="00514706">
            <w:pPr>
              <w:jc w:val="center"/>
            </w:pPr>
            <w:r>
              <w:rPr>
                <w:color w:val="000000"/>
                <w:sz w:val="24"/>
              </w:rPr>
              <w:t>23</w:t>
            </w:r>
          </w:p>
        </w:tc>
        <w:tc>
          <w:tcPr>
            <w:tcW w:w="1276" w:type="dxa"/>
            <w:vAlign w:val="center"/>
          </w:tcPr>
          <w:p w:rsidR="008F2CCD" w:rsidRDefault="00514706">
            <w:pPr>
              <w:jc w:val="center"/>
            </w:pPr>
            <w:r>
              <w:rPr>
                <w:color w:val="000000"/>
                <w:sz w:val="24"/>
              </w:rPr>
              <w:t>300735</w:t>
            </w:r>
          </w:p>
        </w:tc>
        <w:tc>
          <w:tcPr>
            <w:tcW w:w="1701" w:type="dxa"/>
            <w:vAlign w:val="center"/>
          </w:tcPr>
          <w:p w:rsidR="008F2CCD" w:rsidRDefault="00514706">
            <w:pPr>
              <w:jc w:val="center"/>
            </w:pPr>
            <w:r>
              <w:rPr>
                <w:color w:val="000000"/>
                <w:sz w:val="24"/>
              </w:rPr>
              <w:t>光</w:t>
            </w:r>
            <w:proofErr w:type="gramStart"/>
            <w:r>
              <w:rPr>
                <w:color w:val="000000"/>
                <w:sz w:val="24"/>
              </w:rPr>
              <w:t>弘科技</w:t>
            </w:r>
            <w:proofErr w:type="gramEnd"/>
          </w:p>
        </w:tc>
        <w:tc>
          <w:tcPr>
            <w:tcW w:w="1559" w:type="dxa"/>
            <w:vAlign w:val="center"/>
          </w:tcPr>
          <w:p w:rsidR="008F2CCD" w:rsidRDefault="00514706">
            <w:pPr>
              <w:jc w:val="right"/>
            </w:pPr>
            <w:r>
              <w:rPr>
                <w:color w:val="000000"/>
                <w:sz w:val="24"/>
              </w:rPr>
              <w:t>3,764</w:t>
            </w:r>
          </w:p>
        </w:tc>
        <w:tc>
          <w:tcPr>
            <w:tcW w:w="1932" w:type="dxa"/>
            <w:vAlign w:val="center"/>
          </w:tcPr>
          <w:p w:rsidR="008F2CCD" w:rsidRDefault="00514706">
            <w:pPr>
              <w:jc w:val="right"/>
            </w:pPr>
            <w:r>
              <w:rPr>
                <w:color w:val="000000"/>
                <w:sz w:val="24"/>
              </w:rPr>
              <w:t>54,163.96</w:t>
            </w:r>
          </w:p>
        </w:tc>
        <w:tc>
          <w:tcPr>
            <w:tcW w:w="1612" w:type="dxa"/>
            <w:vAlign w:val="center"/>
          </w:tcPr>
          <w:p w:rsidR="008F2CCD" w:rsidRDefault="00514706">
            <w:pPr>
              <w:jc w:val="right"/>
            </w:pPr>
            <w:r>
              <w:rPr>
                <w:color w:val="000000"/>
                <w:sz w:val="24"/>
              </w:rPr>
              <w:t>0.00</w:t>
            </w:r>
          </w:p>
        </w:tc>
      </w:tr>
      <w:tr w:rsidR="008F2CCD">
        <w:trPr>
          <w:jc w:val="center"/>
        </w:trPr>
        <w:tc>
          <w:tcPr>
            <w:tcW w:w="817" w:type="dxa"/>
            <w:vAlign w:val="center"/>
          </w:tcPr>
          <w:p w:rsidR="008F2CCD" w:rsidRDefault="00514706">
            <w:pPr>
              <w:jc w:val="center"/>
            </w:pPr>
            <w:r>
              <w:rPr>
                <w:color w:val="000000"/>
                <w:sz w:val="24"/>
              </w:rPr>
              <w:t>24</w:t>
            </w:r>
          </w:p>
        </w:tc>
        <w:tc>
          <w:tcPr>
            <w:tcW w:w="1276" w:type="dxa"/>
            <w:vAlign w:val="center"/>
          </w:tcPr>
          <w:p w:rsidR="008F2CCD" w:rsidRDefault="00514706">
            <w:pPr>
              <w:jc w:val="center"/>
            </w:pPr>
            <w:r>
              <w:rPr>
                <w:color w:val="000000"/>
                <w:sz w:val="24"/>
              </w:rPr>
              <w:t>603890</w:t>
            </w:r>
          </w:p>
        </w:tc>
        <w:tc>
          <w:tcPr>
            <w:tcW w:w="1701" w:type="dxa"/>
            <w:vAlign w:val="center"/>
          </w:tcPr>
          <w:p w:rsidR="008F2CCD" w:rsidRDefault="00514706">
            <w:pPr>
              <w:jc w:val="center"/>
            </w:pPr>
            <w:r>
              <w:rPr>
                <w:color w:val="000000"/>
                <w:sz w:val="24"/>
              </w:rPr>
              <w:t>春秋电子</w:t>
            </w:r>
          </w:p>
        </w:tc>
        <w:tc>
          <w:tcPr>
            <w:tcW w:w="1559" w:type="dxa"/>
            <w:vAlign w:val="center"/>
          </w:tcPr>
          <w:p w:rsidR="008F2CCD" w:rsidRDefault="00514706">
            <w:pPr>
              <w:jc w:val="right"/>
            </w:pPr>
            <w:r>
              <w:rPr>
                <w:color w:val="000000"/>
                <w:sz w:val="24"/>
              </w:rPr>
              <w:t>1,126</w:t>
            </w:r>
          </w:p>
        </w:tc>
        <w:tc>
          <w:tcPr>
            <w:tcW w:w="1932" w:type="dxa"/>
            <w:vAlign w:val="center"/>
          </w:tcPr>
          <w:p w:rsidR="008F2CCD" w:rsidRDefault="00514706">
            <w:pPr>
              <w:jc w:val="right"/>
            </w:pPr>
            <w:r>
              <w:rPr>
                <w:color w:val="000000"/>
                <w:sz w:val="24"/>
              </w:rPr>
              <w:t>47,438.38</w:t>
            </w:r>
          </w:p>
        </w:tc>
        <w:tc>
          <w:tcPr>
            <w:tcW w:w="1612" w:type="dxa"/>
            <w:vAlign w:val="center"/>
          </w:tcPr>
          <w:p w:rsidR="008F2CCD" w:rsidRDefault="00514706">
            <w:pPr>
              <w:jc w:val="right"/>
            </w:pPr>
            <w:r>
              <w:rPr>
                <w:color w:val="000000"/>
                <w:sz w:val="24"/>
              </w:rPr>
              <w:t>0.00</w:t>
            </w:r>
          </w:p>
        </w:tc>
      </w:tr>
      <w:tr w:rsidR="008F2CCD">
        <w:trPr>
          <w:jc w:val="center"/>
        </w:trPr>
        <w:tc>
          <w:tcPr>
            <w:tcW w:w="817" w:type="dxa"/>
            <w:vAlign w:val="center"/>
          </w:tcPr>
          <w:p w:rsidR="008F2CCD" w:rsidRDefault="00514706">
            <w:pPr>
              <w:jc w:val="center"/>
            </w:pPr>
            <w:r>
              <w:rPr>
                <w:color w:val="000000"/>
                <w:sz w:val="24"/>
              </w:rPr>
              <w:lastRenderedPageBreak/>
              <w:t>25</w:t>
            </w:r>
          </w:p>
        </w:tc>
        <w:tc>
          <w:tcPr>
            <w:tcW w:w="1276" w:type="dxa"/>
            <w:vAlign w:val="center"/>
          </w:tcPr>
          <w:p w:rsidR="008F2CCD" w:rsidRDefault="00514706">
            <w:pPr>
              <w:jc w:val="center"/>
            </w:pPr>
            <w:r>
              <w:rPr>
                <w:color w:val="000000"/>
                <w:sz w:val="24"/>
              </w:rPr>
              <w:t>002915</w:t>
            </w:r>
          </w:p>
        </w:tc>
        <w:tc>
          <w:tcPr>
            <w:tcW w:w="1701" w:type="dxa"/>
            <w:vAlign w:val="center"/>
          </w:tcPr>
          <w:p w:rsidR="008F2CCD" w:rsidRDefault="00514706">
            <w:pPr>
              <w:jc w:val="center"/>
            </w:pPr>
            <w:r>
              <w:rPr>
                <w:color w:val="000000"/>
                <w:sz w:val="24"/>
              </w:rPr>
              <w:t>中</w:t>
            </w:r>
            <w:proofErr w:type="gramStart"/>
            <w:r>
              <w:rPr>
                <w:color w:val="000000"/>
                <w:sz w:val="24"/>
              </w:rPr>
              <w:t>欣氟材</w:t>
            </w:r>
            <w:proofErr w:type="gramEnd"/>
          </w:p>
        </w:tc>
        <w:tc>
          <w:tcPr>
            <w:tcW w:w="1559" w:type="dxa"/>
            <w:vAlign w:val="center"/>
          </w:tcPr>
          <w:p w:rsidR="008F2CCD" w:rsidRDefault="00514706">
            <w:pPr>
              <w:jc w:val="right"/>
            </w:pPr>
            <w:r>
              <w:rPr>
                <w:color w:val="000000"/>
                <w:sz w:val="24"/>
              </w:rPr>
              <w:t>1,085</w:t>
            </w:r>
          </w:p>
        </w:tc>
        <w:tc>
          <w:tcPr>
            <w:tcW w:w="1932" w:type="dxa"/>
            <w:vAlign w:val="center"/>
          </w:tcPr>
          <w:p w:rsidR="008F2CCD" w:rsidRDefault="00514706">
            <w:pPr>
              <w:jc w:val="right"/>
            </w:pPr>
            <w:r>
              <w:rPr>
                <w:color w:val="000000"/>
                <w:sz w:val="24"/>
              </w:rPr>
              <w:t>38,181.15</w:t>
            </w:r>
          </w:p>
        </w:tc>
        <w:tc>
          <w:tcPr>
            <w:tcW w:w="1612" w:type="dxa"/>
            <w:vAlign w:val="center"/>
          </w:tcPr>
          <w:p w:rsidR="008F2CCD" w:rsidRDefault="00514706">
            <w:pPr>
              <w:jc w:val="right"/>
            </w:pPr>
            <w:r>
              <w:rPr>
                <w:color w:val="000000"/>
                <w:sz w:val="24"/>
              </w:rPr>
              <w:t>0.00</w:t>
            </w:r>
          </w:p>
        </w:tc>
      </w:tr>
      <w:tr w:rsidR="008F2CCD">
        <w:trPr>
          <w:jc w:val="center"/>
        </w:trPr>
        <w:tc>
          <w:tcPr>
            <w:tcW w:w="817" w:type="dxa"/>
            <w:vAlign w:val="center"/>
          </w:tcPr>
          <w:p w:rsidR="008F2CCD" w:rsidRDefault="00514706">
            <w:pPr>
              <w:jc w:val="center"/>
            </w:pPr>
            <w:r>
              <w:rPr>
                <w:color w:val="000000"/>
                <w:sz w:val="24"/>
              </w:rPr>
              <w:t>26</w:t>
            </w:r>
          </w:p>
        </w:tc>
        <w:tc>
          <w:tcPr>
            <w:tcW w:w="1276" w:type="dxa"/>
            <w:vAlign w:val="center"/>
          </w:tcPr>
          <w:p w:rsidR="008F2CCD" w:rsidRDefault="00514706">
            <w:pPr>
              <w:jc w:val="center"/>
            </w:pPr>
            <w:r>
              <w:rPr>
                <w:color w:val="000000"/>
                <w:sz w:val="24"/>
              </w:rPr>
              <w:t>603477</w:t>
            </w:r>
          </w:p>
        </w:tc>
        <w:tc>
          <w:tcPr>
            <w:tcW w:w="1701" w:type="dxa"/>
            <w:vAlign w:val="center"/>
          </w:tcPr>
          <w:p w:rsidR="008F2CCD" w:rsidRDefault="00514706">
            <w:pPr>
              <w:jc w:val="center"/>
            </w:pPr>
            <w:proofErr w:type="gramStart"/>
            <w:r>
              <w:rPr>
                <w:color w:val="000000"/>
                <w:sz w:val="24"/>
              </w:rPr>
              <w:t>振静股份</w:t>
            </w:r>
            <w:proofErr w:type="gramEnd"/>
          </w:p>
        </w:tc>
        <w:tc>
          <w:tcPr>
            <w:tcW w:w="1559" w:type="dxa"/>
            <w:vAlign w:val="center"/>
          </w:tcPr>
          <w:p w:rsidR="008F2CCD" w:rsidRDefault="00514706">
            <w:pPr>
              <w:jc w:val="right"/>
            </w:pPr>
            <w:r>
              <w:rPr>
                <w:color w:val="000000"/>
                <w:sz w:val="24"/>
              </w:rPr>
              <w:t>1,955</w:t>
            </w:r>
          </w:p>
        </w:tc>
        <w:tc>
          <w:tcPr>
            <w:tcW w:w="1932" w:type="dxa"/>
            <w:vAlign w:val="center"/>
          </w:tcPr>
          <w:p w:rsidR="008F2CCD" w:rsidRDefault="00514706">
            <w:pPr>
              <w:jc w:val="right"/>
            </w:pPr>
            <w:r>
              <w:rPr>
                <w:color w:val="000000"/>
                <w:sz w:val="24"/>
              </w:rPr>
              <w:t>37,027.70</w:t>
            </w:r>
          </w:p>
        </w:tc>
        <w:tc>
          <w:tcPr>
            <w:tcW w:w="1612" w:type="dxa"/>
            <w:vAlign w:val="center"/>
          </w:tcPr>
          <w:p w:rsidR="008F2CCD" w:rsidRDefault="00514706">
            <w:pPr>
              <w:jc w:val="right"/>
            </w:pPr>
            <w:r>
              <w:rPr>
                <w:color w:val="000000"/>
                <w:sz w:val="24"/>
              </w:rPr>
              <w:t>0.00</w:t>
            </w:r>
          </w:p>
        </w:tc>
      </w:tr>
      <w:tr w:rsidR="008F2CCD">
        <w:trPr>
          <w:jc w:val="center"/>
        </w:trPr>
        <w:tc>
          <w:tcPr>
            <w:tcW w:w="817" w:type="dxa"/>
            <w:vAlign w:val="center"/>
          </w:tcPr>
          <w:p w:rsidR="008F2CCD" w:rsidRDefault="00514706">
            <w:pPr>
              <w:jc w:val="center"/>
            </w:pPr>
            <w:r>
              <w:rPr>
                <w:color w:val="000000"/>
                <w:sz w:val="24"/>
              </w:rPr>
              <w:t>27</w:t>
            </w:r>
          </w:p>
        </w:tc>
        <w:tc>
          <w:tcPr>
            <w:tcW w:w="1276" w:type="dxa"/>
            <w:vAlign w:val="center"/>
          </w:tcPr>
          <w:p w:rsidR="008F2CCD" w:rsidRDefault="00514706">
            <w:pPr>
              <w:jc w:val="center"/>
            </w:pPr>
            <w:r>
              <w:rPr>
                <w:color w:val="000000"/>
                <w:sz w:val="24"/>
              </w:rPr>
              <w:t>002917</w:t>
            </w:r>
          </w:p>
        </w:tc>
        <w:tc>
          <w:tcPr>
            <w:tcW w:w="1701" w:type="dxa"/>
            <w:vAlign w:val="center"/>
          </w:tcPr>
          <w:p w:rsidR="008F2CCD" w:rsidRDefault="00514706">
            <w:pPr>
              <w:jc w:val="center"/>
            </w:pPr>
            <w:r>
              <w:rPr>
                <w:color w:val="000000"/>
                <w:sz w:val="24"/>
              </w:rPr>
              <w:t>金奥博</w:t>
            </w:r>
          </w:p>
        </w:tc>
        <w:tc>
          <w:tcPr>
            <w:tcW w:w="1559" w:type="dxa"/>
            <w:vAlign w:val="center"/>
          </w:tcPr>
          <w:p w:rsidR="008F2CCD" w:rsidRDefault="00514706">
            <w:pPr>
              <w:jc w:val="right"/>
            </w:pPr>
            <w:r>
              <w:rPr>
                <w:color w:val="000000"/>
                <w:sz w:val="24"/>
              </w:rPr>
              <w:t>1,090</w:t>
            </w:r>
          </w:p>
        </w:tc>
        <w:tc>
          <w:tcPr>
            <w:tcW w:w="1932" w:type="dxa"/>
            <w:vAlign w:val="center"/>
          </w:tcPr>
          <w:p w:rsidR="008F2CCD" w:rsidRDefault="00514706">
            <w:pPr>
              <w:jc w:val="right"/>
            </w:pPr>
            <w:r>
              <w:rPr>
                <w:color w:val="000000"/>
                <w:sz w:val="24"/>
              </w:rPr>
              <w:t>35,643.00</w:t>
            </w:r>
          </w:p>
        </w:tc>
        <w:tc>
          <w:tcPr>
            <w:tcW w:w="1612" w:type="dxa"/>
            <w:vAlign w:val="center"/>
          </w:tcPr>
          <w:p w:rsidR="008F2CCD" w:rsidRDefault="00514706">
            <w:pPr>
              <w:jc w:val="right"/>
            </w:pPr>
            <w:r>
              <w:rPr>
                <w:color w:val="000000"/>
                <w:sz w:val="24"/>
              </w:rPr>
              <w:t>0.00</w:t>
            </w:r>
          </w:p>
        </w:tc>
      </w:tr>
      <w:tr w:rsidR="008F2CCD">
        <w:trPr>
          <w:jc w:val="center"/>
        </w:trPr>
        <w:tc>
          <w:tcPr>
            <w:tcW w:w="817" w:type="dxa"/>
            <w:vAlign w:val="center"/>
          </w:tcPr>
          <w:p w:rsidR="008F2CCD" w:rsidRDefault="00514706">
            <w:pPr>
              <w:jc w:val="center"/>
            </w:pPr>
            <w:r>
              <w:rPr>
                <w:color w:val="000000"/>
                <w:sz w:val="24"/>
              </w:rPr>
              <w:t>28</w:t>
            </w:r>
          </w:p>
        </w:tc>
        <w:tc>
          <w:tcPr>
            <w:tcW w:w="1276" w:type="dxa"/>
            <w:vAlign w:val="center"/>
          </w:tcPr>
          <w:p w:rsidR="008F2CCD" w:rsidRDefault="00514706">
            <w:pPr>
              <w:jc w:val="center"/>
            </w:pPr>
            <w:r>
              <w:rPr>
                <w:color w:val="000000"/>
                <w:sz w:val="24"/>
              </w:rPr>
              <w:t>300730</w:t>
            </w:r>
          </w:p>
        </w:tc>
        <w:tc>
          <w:tcPr>
            <w:tcW w:w="1701" w:type="dxa"/>
            <w:vAlign w:val="center"/>
          </w:tcPr>
          <w:p w:rsidR="008F2CCD" w:rsidRDefault="00514706">
            <w:pPr>
              <w:jc w:val="center"/>
            </w:pPr>
            <w:proofErr w:type="gramStart"/>
            <w:r>
              <w:rPr>
                <w:color w:val="000000"/>
                <w:sz w:val="24"/>
              </w:rPr>
              <w:t>科创信息</w:t>
            </w:r>
            <w:proofErr w:type="gramEnd"/>
          </w:p>
        </w:tc>
        <w:tc>
          <w:tcPr>
            <w:tcW w:w="1559" w:type="dxa"/>
            <w:vAlign w:val="center"/>
          </w:tcPr>
          <w:p w:rsidR="008F2CCD" w:rsidRDefault="00514706">
            <w:pPr>
              <w:jc w:val="right"/>
            </w:pPr>
            <w:r>
              <w:rPr>
                <w:color w:val="000000"/>
                <w:sz w:val="24"/>
              </w:rPr>
              <w:t>821</w:t>
            </w:r>
          </w:p>
        </w:tc>
        <w:tc>
          <w:tcPr>
            <w:tcW w:w="1932" w:type="dxa"/>
            <w:vAlign w:val="center"/>
          </w:tcPr>
          <w:p w:rsidR="008F2CCD" w:rsidRDefault="00514706">
            <w:pPr>
              <w:jc w:val="right"/>
            </w:pPr>
            <w:r>
              <w:rPr>
                <w:color w:val="000000"/>
                <w:sz w:val="24"/>
              </w:rPr>
              <w:t>34,112.55</w:t>
            </w:r>
          </w:p>
        </w:tc>
        <w:tc>
          <w:tcPr>
            <w:tcW w:w="1612" w:type="dxa"/>
            <w:vAlign w:val="center"/>
          </w:tcPr>
          <w:p w:rsidR="008F2CCD" w:rsidRDefault="00514706">
            <w:pPr>
              <w:jc w:val="right"/>
            </w:pPr>
            <w:r>
              <w:rPr>
                <w:color w:val="000000"/>
                <w:sz w:val="24"/>
              </w:rPr>
              <w:t>0.00</w:t>
            </w:r>
          </w:p>
        </w:tc>
      </w:tr>
      <w:tr w:rsidR="008F2CCD">
        <w:trPr>
          <w:jc w:val="center"/>
        </w:trPr>
        <w:tc>
          <w:tcPr>
            <w:tcW w:w="817" w:type="dxa"/>
            <w:vAlign w:val="center"/>
          </w:tcPr>
          <w:p w:rsidR="008F2CCD" w:rsidRDefault="00514706">
            <w:pPr>
              <w:jc w:val="center"/>
            </w:pPr>
            <w:r>
              <w:rPr>
                <w:color w:val="000000"/>
                <w:sz w:val="24"/>
              </w:rPr>
              <w:t>29</w:t>
            </w:r>
          </w:p>
        </w:tc>
        <w:tc>
          <w:tcPr>
            <w:tcW w:w="1276" w:type="dxa"/>
            <w:vAlign w:val="center"/>
          </w:tcPr>
          <w:p w:rsidR="008F2CCD" w:rsidRDefault="00514706">
            <w:pPr>
              <w:jc w:val="center"/>
            </w:pPr>
            <w:r>
              <w:rPr>
                <w:color w:val="000000"/>
                <w:sz w:val="24"/>
              </w:rPr>
              <w:t>300664</w:t>
            </w:r>
          </w:p>
        </w:tc>
        <w:tc>
          <w:tcPr>
            <w:tcW w:w="1701" w:type="dxa"/>
            <w:vAlign w:val="center"/>
          </w:tcPr>
          <w:p w:rsidR="008F2CCD" w:rsidRDefault="00514706">
            <w:pPr>
              <w:jc w:val="center"/>
            </w:pPr>
            <w:r>
              <w:rPr>
                <w:color w:val="000000"/>
                <w:sz w:val="24"/>
              </w:rPr>
              <w:t>鹏</w:t>
            </w:r>
            <w:proofErr w:type="gramStart"/>
            <w:r>
              <w:rPr>
                <w:color w:val="000000"/>
                <w:sz w:val="24"/>
              </w:rPr>
              <w:t>鹞</w:t>
            </w:r>
            <w:proofErr w:type="gramEnd"/>
            <w:r>
              <w:rPr>
                <w:color w:val="000000"/>
                <w:sz w:val="24"/>
              </w:rPr>
              <w:t>环保</w:t>
            </w:r>
          </w:p>
        </w:tc>
        <w:tc>
          <w:tcPr>
            <w:tcW w:w="1559" w:type="dxa"/>
            <w:vAlign w:val="center"/>
          </w:tcPr>
          <w:p w:rsidR="008F2CCD" w:rsidRDefault="00514706">
            <w:pPr>
              <w:jc w:val="right"/>
            </w:pPr>
            <w:r>
              <w:rPr>
                <w:color w:val="000000"/>
                <w:sz w:val="24"/>
              </w:rPr>
              <w:t>3,640</w:t>
            </w:r>
          </w:p>
        </w:tc>
        <w:tc>
          <w:tcPr>
            <w:tcW w:w="1932" w:type="dxa"/>
            <w:vAlign w:val="center"/>
          </w:tcPr>
          <w:p w:rsidR="008F2CCD" w:rsidRDefault="00514706">
            <w:pPr>
              <w:jc w:val="right"/>
            </w:pPr>
            <w:r>
              <w:rPr>
                <w:color w:val="000000"/>
                <w:sz w:val="24"/>
              </w:rPr>
              <w:t>32,323.20</w:t>
            </w:r>
          </w:p>
        </w:tc>
        <w:tc>
          <w:tcPr>
            <w:tcW w:w="1612" w:type="dxa"/>
            <w:vAlign w:val="center"/>
          </w:tcPr>
          <w:p w:rsidR="008F2CCD" w:rsidRDefault="00514706">
            <w:pPr>
              <w:jc w:val="right"/>
            </w:pPr>
            <w:r>
              <w:rPr>
                <w:color w:val="000000"/>
                <w:sz w:val="24"/>
              </w:rPr>
              <w:t>0.00</w:t>
            </w:r>
          </w:p>
        </w:tc>
      </w:tr>
      <w:tr w:rsidR="008F2CCD">
        <w:trPr>
          <w:jc w:val="center"/>
        </w:trPr>
        <w:tc>
          <w:tcPr>
            <w:tcW w:w="817" w:type="dxa"/>
            <w:vAlign w:val="center"/>
          </w:tcPr>
          <w:p w:rsidR="008F2CCD" w:rsidRDefault="00514706">
            <w:pPr>
              <w:jc w:val="center"/>
            </w:pPr>
            <w:r>
              <w:rPr>
                <w:color w:val="000000"/>
                <w:sz w:val="24"/>
              </w:rPr>
              <w:t>30</w:t>
            </w:r>
          </w:p>
        </w:tc>
        <w:tc>
          <w:tcPr>
            <w:tcW w:w="1276" w:type="dxa"/>
            <w:vAlign w:val="center"/>
          </w:tcPr>
          <w:p w:rsidR="008F2CCD" w:rsidRDefault="00514706">
            <w:pPr>
              <w:jc w:val="center"/>
            </w:pPr>
            <w:r>
              <w:rPr>
                <w:color w:val="000000"/>
                <w:sz w:val="24"/>
              </w:rPr>
              <w:t>603848</w:t>
            </w:r>
          </w:p>
        </w:tc>
        <w:tc>
          <w:tcPr>
            <w:tcW w:w="1701" w:type="dxa"/>
            <w:vAlign w:val="center"/>
          </w:tcPr>
          <w:p w:rsidR="008F2CCD" w:rsidRDefault="00514706">
            <w:pPr>
              <w:jc w:val="center"/>
            </w:pPr>
            <w:r>
              <w:rPr>
                <w:color w:val="000000"/>
                <w:sz w:val="24"/>
              </w:rPr>
              <w:t>好太太</w:t>
            </w:r>
          </w:p>
        </w:tc>
        <w:tc>
          <w:tcPr>
            <w:tcW w:w="1559" w:type="dxa"/>
            <w:vAlign w:val="center"/>
          </w:tcPr>
          <w:p w:rsidR="008F2CCD" w:rsidRDefault="00514706">
            <w:pPr>
              <w:jc w:val="right"/>
            </w:pPr>
            <w:r>
              <w:rPr>
                <w:color w:val="000000"/>
                <w:sz w:val="24"/>
              </w:rPr>
              <w:t>1,377</w:t>
            </w:r>
          </w:p>
        </w:tc>
        <w:tc>
          <w:tcPr>
            <w:tcW w:w="1932" w:type="dxa"/>
            <w:vAlign w:val="center"/>
          </w:tcPr>
          <w:p w:rsidR="008F2CCD" w:rsidRDefault="00514706">
            <w:pPr>
              <w:jc w:val="right"/>
            </w:pPr>
            <w:r>
              <w:rPr>
                <w:color w:val="000000"/>
                <w:sz w:val="24"/>
              </w:rPr>
              <w:t>31,244.13</w:t>
            </w:r>
          </w:p>
        </w:tc>
        <w:tc>
          <w:tcPr>
            <w:tcW w:w="1612" w:type="dxa"/>
            <w:vAlign w:val="center"/>
          </w:tcPr>
          <w:p w:rsidR="008F2CCD" w:rsidRDefault="00514706">
            <w:pPr>
              <w:jc w:val="right"/>
            </w:pPr>
            <w:r>
              <w:rPr>
                <w:color w:val="000000"/>
                <w:sz w:val="24"/>
              </w:rPr>
              <w:t>0.00</w:t>
            </w:r>
          </w:p>
        </w:tc>
      </w:tr>
      <w:tr w:rsidR="008F2CCD">
        <w:trPr>
          <w:jc w:val="center"/>
        </w:trPr>
        <w:tc>
          <w:tcPr>
            <w:tcW w:w="817" w:type="dxa"/>
            <w:vAlign w:val="center"/>
          </w:tcPr>
          <w:p w:rsidR="008F2CCD" w:rsidRDefault="00514706">
            <w:pPr>
              <w:jc w:val="center"/>
            </w:pPr>
            <w:r>
              <w:rPr>
                <w:color w:val="000000"/>
                <w:sz w:val="24"/>
              </w:rPr>
              <w:t>31</w:t>
            </w:r>
          </w:p>
        </w:tc>
        <w:tc>
          <w:tcPr>
            <w:tcW w:w="1276" w:type="dxa"/>
            <w:vAlign w:val="center"/>
          </w:tcPr>
          <w:p w:rsidR="008F2CCD" w:rsidRDefault="00514706">
            <w:pPr>
              <w:jc w:val="center"/>
            </w:pPr>
            <w:r>
              <w:rPr>
                <w:color w:val="000000"/>
                <w:sz w:val="24"/>
              </w:rPr>
              <w:t>300659</w:t>
            </w:r>
          </w:p>
        </w:tc>
        <w:tc>
          <w:tcPr>
            <w:tcW w:w="1701" w:type="dxa"/>
            <w:vAlign w:val="center"/>
          </w:tcPr>
          <w:p w:rsidR="008F2CCD" w:rsidRDefault="00514706">
            <w:pPr>
              <w:jc w:val="center"/>
            </w:pPr>
            <w:r>
              <w:rPr>
                <w:color w:val="000000"/>
                <w:sz w:val="24"/>
              </w:rPr>
              <w:t>中</w:t>
            </w:r>
            <w:proofErr w:type="gramStart"/>
            <w:r>
              <w:rPr>
                <w:color w:val="000000"/>
                <w:sz w:val="24"/>
              </w:rPr>
              <w:t>孚信息</w:t>
            </w:r>
            <w:proofErr w:type="gramEnd"/>
          </w:p>
        </w:tc>
        <w:tc>
          <w:tcPr>
            <w:tcW w:w="1559" w:type="dxa"/>
            <w:vAlign w:val="center"/>
          </w:tcPr>
          <w:p w:rsidR="008F2CCD" w:rsidRDefault="00514706">
            <w:pPr>
              <w:jc w:val="right"/>
            </w:pPr>
            <w:r>
              <w:rPr>
                <w:color w:val="000000"/>
                <w:sz w:val="24"/>
              </w:rPr>
              <w:t>776</w:t>
            </w:r>
          </w:p>
        </w:tc>
        <w:tc>
          <w:tcPr>
            <w:tcW w:w="1932" w:type="dxa"/>
            <w:vAlign w:val="center"/>
          </w:tcPr>
          <w:p w:rsidR="008F2CCD" w:rsidRDefault="00514706">
            <w:pPr>
              <w:jc w:val="right"/>
            </w:pPr>
            <w:r>
              <w:rPr>
                <w:color w:val="000000"/>
                <w:sz w:val="24"/>
              </w:rPr>
              <w:t>31,202.96</w:t>
            </w:r>
          </w:p>
        </w:tc>
        <w:tc>
          <w:tcPr>
            <w:tcW w:w="1612" w:type="dxa"/>
            <w:vAlign w:val="center"/>
          </w:tcPr>
          <w:p w:rsidR="008F2CCD" w:rsidRDefault="00514706">
            <w:pPr>
              <w:jc w:val="right"/>
            </w:pPr>
            <w:r>
              <w:rPr>
                <w:color w:val="000000"/>
                <w:sz w:val="24"/>
              </w:rPr>
              <w:t>0.00</w:t>
            </w:r>
          </w:p>
        </w:tc>
      </w:tr>
      <w:tr w:rsidR="008F2CCD">
        <w:trPr>
          <w:jc w:val="center"/>
        </w:trPr>
        <w:tc>
          <w:tcPr>
            <w:tcW w:w="817" w:type="dxa"/>
            <w:vAlign w:val="center"/>
          </w:tcPr>
          <w:p w:rsidR="008F2CCD" w:rsidRDefault="00514706">
            <w:pPr>
              <w:jc w:val="center"/>
            </w:pPr>
            <w:r>
              <w:rPr>
                <w:color w:val="000000"/>
                <w:sz w:val="24"/>
              </w:rPr>
              <w:t>32</w:t>
            </w:r>
          </w:p>
        </w:tc>
        <w:tc>
          <w:tcPr>
            <w:tcW w:w="1276" w:type="dxa"/>
            <w:vAlign w:val="center"/>
          </w:tcPr>
          <w:p w:rsidR="008F2CCD" w:rsidRDefault="00514706">
            <w:pPr>
              <w:jc w:val="center"/>
            </w:pPr>
            <w:r>
              <w:rPr>
                <w:color w:val="000000"/>
                <w:sz w:val="24"/>
              </w:rPr>
              <w:t>300731</w:t>
            </w:r>
          </w:p>
        </w:tc>
        <w:tc>
          <w:tcPr>
            <w:tcW w:w="1701" w:type="dxa"/>
            <w:vAlign w:val="center"/>
          </w:tcPr>
          <w:p w:rsidR="008F2CCD" w:rsidRDefault="00514706">
            <w:pPr>
              <w:jc w:val="center"/>
            </w:pPr>
            <w:proofErr w:type="gramStart"/>
            <w:r>
              <w:rPr>
                <w:color w:val="000000"/>
                <w:sz w:val="24"/>
              </w:rPr>
              <w:t>科创新</w:t>
            </w:r>
            <w:proofErr w:type="gramEnd"/>
            <w:r>
              <w:rPr>
                <w:color w:val="000000"/>
                <w:sz w:val="24"/>
              </w:rPr>
              <w:t>源</w:t>
            </w:r>
          </w:p>
        </w:tc>
        <w:tc>
          <w:tcPr>
            <w:tcW w:w="1559" w:type="dxa"/>
            <w:vAlign w:val="center"/>
          </w:tcPr>
          <w:p w:rsidR="008F2CCD" w:rsidRDefault="00514706">
            <w:pPr>
              <w:jc w:val="right"/>
            </w:pPr>
            <w:r>
              <w:rPr>
                <w:color w:val="000000"/>
                <w:sz w:val="24"/>
              </w:rPr>
              <w:t>808</w:t>
            </w:r>
          </w:p>
        </w:tc>
        <w:tc>
          <w:tcPr>
            <w:tcW w:w="1932" w:type="dxa"/>
            <w:vAlign w:val="center"/>
          </w:tcPr>
          <w:p w:rsidR="008F2CCD" w:rsidRDefault="00514706">
            <w:pPr>
              <w:jc w:val="right"/>
            </w:pPr>
            <w:r>
              <w:rPr>
                <w:color w:val="000000"/>
                <w:sz w:val="24"/>
              </w:rPr>
              <w:t>30,914.08</w:t>
            </w:r>
          </w:p>
        </w:tc>
        <w:tc>
          <w:tcPr>
            <w:tcW w:w="1612" w:type="dxa"/>
            <w:vAlign w:val="center"/>
          </w:tcPr>
          <w:p w:rsidR="008F2CCD" w:rsidRDefault="00514706">
            <w:pPr>
              <w:jc w:val="right"/>
            </w:pPr>
            <w:r>
              <w:rPr>
                <w:color w:val="000000"/>
                <w:sz w:val="24"/>
              </w:rPr>
              <w:t>0.00</w:t>
            </w:r>
          </w:p>
        </w:tc>
      </w:tr>
      <w:tr w:rsidR="008F2CCD">
        <w:trPr>
          <w:jc w:val="center"/>
        </w:trPr>
        <w:tc>
          <w:tcPr>
            <w:tcW w:w="817" w:type="dxa"/>
            <w:vAlign w:val="center"/>
          </w:tcPr>
          <w:p w:rsidR="008F2CCD" w:rsidRDefault="00514706">
            <w:pPr>
              <w:jc w:val="center"/>
            </w:pPr>
            <w:r>
              <w:rPr>
                <w:color w:val="000000"/>
                <w:sz w:val="24"/>
              </w:rPr>
              <w:t>33</w:t>
            </w:r>
          </w:p>
        </w:tc>
        <w:tc>
          <w:tcPr>
            <w:tcW w:w="1276" w:type="dxa"/>
            <w:vAlign w:val="center"/>
          </w:tcPr>
          <w:p w:rsidR="008F2CCD" w:rsidRDefault="00514706">
            <w:pPr>
              <w:jc w:val="center"/>
            </w:pPr>
            <w:r>
              <w:rPr>
                <w:color w:val="000000"/>
                <w:sz w:val="24"/>
              </w:rPr>
              <w:t>002919</w:t>
            </w:r>
          </w:p>
        </w:tc>
        <w:tc>
          <w:tcPr>
            <w:tcW w:w="1701" w:type="dxa"/>
            <w:vAlign w:val="center"/>
          </w:tcPr>
          <w:p w:rsidR="008F2CCD" w:rsidRDefault="00514706">
            <w:pPr>
              <w:jc w:val="center"/>
            </w:pPr>
            <w:r>
              <w:rPr>
                <w:color w:val="000000"/>
                <w:sz w:val="24"/>
              </w:rPr>
              <w:t>名臣健康</w:t>
            </w:r>
          </w:p>
        </w:tc>
        <w:tc>
          <w:tcPr>
            <w:tcW w:w="1559" w:type="dxa"/>
            <w:vAlign w:val="center"/>
          </w:tcPr>
          <w:p w:rsidR="008F2CCD" w:rsidRDefault="00514706">
            <w:pPr>
              <w:jc w:val="right"/>
            </w:pPr>
            <w:r>
              <w:rPr>
                <w:color w:val="000000"/>
                <w:sz w:val="24"/>
              </w:rPr>
              <w:t>821</w:t>
            </w:r>
          </w:p>
        </w:tc>
        <w:tc>
          <w:tcPr>
            <w:tcW w:w="1932" w:type="dxa"/>
            <w:vAlign w:val="center"/>
          </w:tcPr>
          <w:p w:rsidR="008F2CCD" w:rsidRDefault="00514706">
            <w:pPr>
              <w:jc w:val="right"/>
            </w:pPr>
            <w:r>
              <w:rPr>
                <w:color w:val="000000"/>
                <w:sz w:val="24"/>
              </w:rPr>
              <w:t>28,948.46</w:t>
            </w:r>
          </w:p>
        </w:tc>
        <w:tc>
          <w:tcPr>
            <w:tcW w:w="1612" w:type="dxa"/>
            <w:vAlign w:val="center"/>
          </w:tcPr>
          <w:p w:rsidR="008F2CCD" w:rsidRDefault="00514706">
            <w:pPr>
              <w:jc w:val="right"/>
            </w:pPr>
            <w:r>
              <w:rPr>
                <w:color w:val="000000"/>
                <w:sz w:val="24"/>
              </w:rPr>
              <w:t>0.00</w:t>
            </w:r>
          </w:p>
        </w:tc>
      </w:tr>
      <w:tr w:rsidR="008F2CCD">
        <w:trPr>
          <w:jc w:val="center"/>
        </w:trPr>
        <w:tc>
          <w:tcPr>
            <w:tcW w:w="817" w:type="dxa"/>
            <w:vAlign w:val="center"/>
          </w:tcPr>
          <w:p w:rsidR="008F2CCD" w:rsidRDefault="00514706">
            <w:pPr>
              <w:jc w:val="center"/>
            </w:pPr>
            <w:r>
              <w:rPr>
                <w:color w:val="000000"/>
                <w:sz w:val="24"/>
              </w:rPr>
              <w:t>34</w:t>
            </w:r>
          </w:p>
        </w:tc>
        <w:tc>
          <w:tcPr>
            <w:tcW w:w="1276" w:type="dxa"/>
            <w:vAlign w:val="center"/>
          </w:tcPr>
          <w:p w:rsidR="008F2CCD" w:rsidRDefault="00514706">
            <w:pPr>
              <w:jc w:val="center"/>
            </w:pPr>
            <w:r>
              <w:rPr>
                <w:color w:val="000000"/>
                <w:sz w:val="24"/>
              </w:rPr>
              <w:t>002922</w:t>
            </w:r>
          </w:p>
        </w:tc>
        <w:tc>
          <w:tcPr>
            <w:tcW w:w="1701" w:type="dxa"/>
            <w:vAlign w:val="center"/>
          </w:tcPr>
          <w:p w:rsidR="008F2CCD" w:rsidRDefault="00514706">
            <w:pPr>
              <w:jc w:val="center"/>
            </w:pPr>
            <w:r>
              <w:rPr>
                <w:color w:val="000000"/>
                <w:sz w:val="24"/>
              </w:rPr>
              <w:t>伊戈尔</w:t>
            </w:r>
          </w:p>
        </w:tc>
        <w:tc>
          <w:tcPr>
            <w:tcW w:w="1559" w:type="dxa"/>
            <w:vAlign w:val="center"/>
          </w:tcPr>
          <w:p w:rsidR="008F2CCD" w:rsidRDefault="00514706">
            <w:pPr>
              <w:jc w:val="right"/>
            </w:pPr>
            <w:r>
              <w:rPr>
                <w:color w:val="000000"/>
                <w:sz w:val="24"/>
              </w:rPr>
              <w:t>1,245</w:t>
            </w:r>
          </w:p>
        </w:tc>
        <w:tc>
          <w:tcPr>
            <w:tcW w:w="1932" w:type="dxa"/>
            <w:vAlign w:val="center"/>
          </w:tcPr>
          <w:p w:rsidR="008F2CCD" w:rsidRDefault="00514706">
            <w:pPr>
              <w:jc w:val="right"/>
            </w:pPr>
            <w:r>
              <w:rPr>
                <w:color w:val="000000"/>
                <w:sz w:val="24"/>
              </w:rPr>
              <w:t>22,248.15</w:t>
            </w:r>
          </w:p>
        </w:tc>
        <w:tc>
          <w:tcPr>
            <w:tcW w:w="1612" w:type="dxa"/>
            <w:vAlign w:val="center"/>
          </w:tcPr>
          <w:p w:rsidR="008F2CCD" w:rsidRDefault="00514706">
            <w:pPr>
              <w:jc w:val="right"/>
            </w:pPr>
            <w:r>
              <w:rPr>
                <w:color w:val="000000"/>
                <w:sz w:val="24"/>
              </w:rPr>
              <w:t>0.00</w:t>
            </w:r>
          </w:p>
        </w:tc>
      </w:tr>
      <w:tr w:rsidR="008F2CCD">
        <w:trPr>
          <w:jc w:val="center"/>
        </w:trPr>
        <w:tc>
          <w:tcPr>
            <w:tcW w:w="817" w:type="dxa"/>
            <w:vAlign w:val="center"/>
          </w:tcPr>
          <w:p w:rsidR="008F2CCD" w:rsidRDefault="00514706">
            <w:pPr>
              <w:jc w:val="center"/>
            </w:pPr>
            <w:r>
              <w:rPr>
                <w:color w:val="000000"/>
                <w:sz w:val="24"/>
              </w:rPr>
              <w:t>35</w:t>
            </w:r>
          </w:p>
        </w:tc>
        <w:tc>
          <w:tcPr>
            <w:tcW w:w="1276" w:type="dxa"/>
            <w:vAlign w:val="center"/>
          </w:tcPr>
          <w:p w:rsidR="008F2CCD" w:rsidRDefault="00514706">
            <w:pPr>
              <w:jc w:val="center"/>
            </w:pPr>
            <w:r>
              <w:rPr>
                <w:color w:val="000000"/>
                <w:sz w:val="24"/>
              </w:rPr>
              <w:t>002268</w:t>
            </w:r>
          </w:p>
        </w:tc>
        <w:tc>
          <w:tcPr>
            <w:tcW w:w="1701" w:type="dxa"/>
            <w:vAlign w:val="center"/>
          </w:tcPr>
          <w:p w:rsidR="008F2CCD" w:rsidRDefault="00514706">
            <w:pPr>
              <w:jc w:val="center"/>
            </w:pPr>
            <w:r>
              <w:rPr>
                <w:color w:val="000000"/>
                <w:sz w:val="24"/>
              </w:rPr>
              <w:t>卫</w:t>
            </w:r>
            <w:r>
              <w:rPr>
                <w:color w:val="000000"/>
                <w:sz w:val="24"/>
              </w:rPr>
              <w:t xml:space="preserve"> </w:t>
            </w:r>
            <w:r>
              <w:rPr>
                <w:color w:val="000000"/>
                <w:sz w:val="24"/>
              </w:rPr>
              <w:t>士</w:t>
            </w:r>
            <w:r>
              <w:rPr>
                <w:color w:val="000000"/>
                <w:sz w:val="24"/>
              </w:rPr>
              <w:t xml:space="preserve"> </w:t>
            </w:r>
            <w:r>
              <w:rPr>
                <w:color w:val="000000"/>
                <w:sz w:val="24"/>
              </w:rPr>
              <w:t>通</w:t>
            </w:r>
          </w:p>
        </w:tc>
        <w:tc>
          <w:tcPr>
            <w:tcW w:w="1559" w:type="dxa"/>
            <w:vAlign w:val="center"/>
          </w:tcPr>
          <w:p w:rsidR="008F2CCD" w:rsidRDefault="00514706">
            <w:pPr>
              <w:jc w:val="right"/>
            </w:pPr>
            <w:r>
              <w:rPr>
                <w:color w:val="000000"/>
                <w:sz w:val="24"/>
              </w:rPr>
              <w:t>957</w:t>
            </w:r>
          </w:p>
        </w:tc>
        <w:tc>
          <w:tcPr>
            <w:tcW w:w="1932" w:type="dxa"/>
            <w:vAlign w:val="center"/>
          </w:tcPr>
          <w:p w:rsidR="008F2CCD" w:rsidRDefault="00514706">
            <w:pPr>
              <w:jc w:val="right"/>
            </w:pPr>
            <w:r>
              <w:rPr>
                <w:color w:val="000000"/>
                <w:sz w:val="24"/>
              </w:rPr>
              <w:t>22,030.14</w:t>
            </w:r>
          </w:p>
        </w:tc>
        <w:tc>
          <w:tcPr>
            <w:tcW w:w="1612" w:type="dxa"/>
            <w:vAlign w:val="center"/>
          </w:tcPr>
          <w:p w:rsidR="008F2CCD" w:rsidRDefault="00514706">
            <w:pPr>
              <w:jc w:val="right"/>
            </w:pPr>
            <w:r>
              <w:rPr>
                <w:color w:val="000000"/>
                <w:sz w:val="24"/>
              </w:rPr>
              <w:t>0.00</w:t>
            </w:r>
          </w:p>
        </w:tc>
      </w:tr>
      <w:tr w:rsidR="008F2CCD">
        <w:trPr>
          <w:jc w:val="center"/>
        </w:trPr>
        <w:tc>
          <w:tcPr>
            <w:tcW w:w="817" w:type="dxa"/>
            <w:vAlign w:val="center"/>
          </w:tcPr>
          <w:p w:rsidR="008F2CCD" w:rsidRDefault="00514706">
            <w:pPr>
              <w:jc w:val="center"/>
            </w:pPr>
            <w:r>
              <w:rPr>
                <w:color w:val="000000"/>
                <w:sz w:val="24"/>
              </w:rPr>
              <w:t>36</w:t>
            </w:r>
          </w:p>
        </w:tc>
        <w:tc>
          <w:tcPr>
            <w:tcW w:w="1276" w:type="dxa"/>
            <w:vAlign w:val="center"/>
          </w:tcPr>
          <w:p w:rsidR="008F2CCD" w:rsidRDefault="00514706">
            <w:pPr>
              <w:jc w:val="center"/>
            </w:pPr>
            <w:r>
              <w:rPr>
                <w:color w:val="000000"/>
                <w:sz w:val="24"/>
              </w:rPr>
              <w:t>603161</w:t>
            </w:r>
          </w:p>
        </w:tc>
        <w:tc>
          <w:tcPr>
            <w:tcW w:w="1701" w:type="dxa"/>
            <w:vAlign w:val="center"/>
          </w:tcPr>
          <w:p w:rsidR="008F2CCD" w:rsidRDefault="00514706">
            <w:pPr>
              <w:jc w:val="center"/>
            </w:pPr>
            <w:r>
              <w:rPr>
                <w:color w:val="000000"/>
                <w:sz w:val="24"/>
              </w:rPr>
              <w:t>科华控股</w:t>
            </w:r>
          </w:p>
        </w:tc>
        <w:tc>
          <w:tcPr>
            <w:tcW w:w="1559" w:type="dxa"/>
            <w:vAlign w:val="center"/>
          </w:tcPr>
          <w:p w:rsidR="008F2CCD" w:rsidRDefault="00514706">
            <w:pPr>
              <w:jc w:val="right"/>
            </w:pPr>
            <w:r>
              <w:rPr>
                <w:color w:val="000000"/>
                <w:sz w:val="24"/>
              </w:rPr>
              <w:t>1,239</w:t>
            </w:r>
          </w:p>
        </w:tc>
        <w:tc>
          <w:tcPr>
            <w:tcW w:w="1932" w:type="dxa"/>
            <w:vAlign w:val="center"/>
          </w:tcPr>
          <w:p w:rsidR="008F2CCD" w:rsidRDefault="00514706">
            <w:pPr>
              <w:jc w:val="right"/>
            </w:pPr>
            <w:r>
              <w:rPr>
                <w:color w:val="000000"/>
                <w:sz w:val="24"/>
              </w:rPr>
              <w:t>20,753.25</w:t>
            </w:r>
          </w:p>
        </w:tc>
        <w:tc>
          <w:tcPr>
            <w:tcW w:w="1612" w:type="dxa"/>
            <w:vAlign w:val="center"/>
          </w:tcPr>
          <w:p w:rsidR="008F2CCD" w:rsidRDefault="00514706">
            <w:pPr>
              <w:jc w:val="right"/>
            </w:pPr>
            <w:r>
              <w:rPr>
                <w:color w:val="000000"/>
                <w:sz w:val="24"/>
              </w:rPr>
              <w:t>0.00</w:t>
            </w:r>
          </w:p>
        </w:tc>
      </w:tr>
      <w:tr w:rsidR="008F2CCD">
        <w:trPr>
          <w:jc w:val="center"/>
        </w:trPr>
        <w:tc>
          <w:tcPr>
            <w:tcW w:w="817" w:type="dxa"/>
            <w:vAlign w:val="center"/>
          </w:tcPr>
          <w:p w:rsidR="008F2CCD" w:rsidRDefault="00514706">
            <w:pPr>
              <w:jc w:val="center"/>
            </w:pPr>
            <w:r>
              <w:rPr>
                <w:color w:val="000000"/>
                <w:sz w:val="24"/>
              </w:rPr>
              <w:t>37</w:t>
            </w:r>
          </w:p>
        </w:tc>
        <w:tc>
          <w:tcPr>
            <w:tcW w:w="1276" w:type="dxa"/>
            <w:vAlign w:val="center"/>
          </w:tcPr>
          <w:p w:rsidR="008F2CCD" w:rsidRDefault="00514706">
            <w:pPr>
              <w:jc w:val="center"/>
            </w:pPr>
            <w:r>
              <w:rPr>
                <w:color w:val="000000"/>
                <w:sz w:val="24"/>
              </w:rPr>
              <w:t>603283</w:t>
            </w:r>
          </w:p>
        </w:tc>
        <w:tc>
          <w:tcPr>
            <w:tcW w:w="1701" w:type="dxa"/>
            <w:vAlign w:val="center"/>
          </w:tcPr>
          <w:p w:rsidR="008F2CCD" w:rsidRDefault="00514706">
            <w:pPr>
              <w:jc w:val="center"/>
            </w:pPr>
            <w:proofErr w:type="gramStart"/>
            <w:r>
              <w:rPr>
                <w:color w:val="000000"/>
                <w:sz w:val="24"/>
              </w:rPr>
              <w:t>赛腾股份</w:t>
            </w:r>
            <w:proofErr w:type="gramEnd"/>
          </w:p>
        </w:tc>
        <w:tc>
          <w:tcPr>
            <w:tcW w:w="1559" w:type="dxa"/>
            <w:vAlign w:val="center"/>
          </w:tcPr>
          <w:p w:rsidR="008F2CCD" w:rsidRDefault="00514706">
            <w:pPr>
              <w:jc w:val="right"/>
            </w:pPr>
            <w:r>
              <w:rPr>
                <w:color w:val="000000"/>
                <w:sz w:val="24"/>
              </w:rPr>
              <w:t>1,349</w:t>
            </w:r>
          </w:p>
        </w:tc>
        <w:tc>
          <w:tcPr>
            <w:tcW w:w="1932" w:type="dxa"/>
            <w:vAlign w:val="center"/>
          </w:tcPr>
          <w:p w:rsidR="008F2CCD" w:rsidRDefault="00514706">
            <w:pPr>
              <w:jc w:val="right"/>
            </w:pPr>
            <w:r>
              <w:rPr>
                <w:color w:val="000000"/>
                <w:sz w:val="24"/>
              </w:rPr>
              <w:t>19,614.46</w:t>
            </w:r>
          </w:p>
        </w:tc>
        <w:tc>
          <w:tcPr>
            <w:tcW w:w="1612" w:type="dxa"/>
            <w:vAlign w:val="center"/>
          </w:tcPr>
          <w:p w:rsidR="008F2CCD" w:rsidRDefault="00514706">
            <w:pPr>
              <w:jc w:val="right"/>
            </w:pPr>
            <w:r>
              <w:rPr>
                <w:color w:val="000000"/>
                <w:sz w:val="24"/>
              </w:rPr>
              <w:t>0.00</w:t>
            </w:r>
          </w:p>
        </w:tc>
      </w:tr>
      <w:tr w:rsidR="008F2CCD">
        <w:trPr>
          <w:jc w:val="center"/>
        </w:trPr>
        <w:tc>
          <w:tcPr>
            <w:tcW w:w="817" w:type="dxa"/>
            <w:vAlign w:val="center"/>
          </w:tcPr>
          <w:p w:rsidR="008F2CCD" w:rsidRDefault="00514706">
            <w:pPr>
              <w:jc w:val="center"/>
            </w:pPr>
            <w:r>
              <w:rPr>
                <w:color w:val="000000"/>
                <w:sz w:val="24"/>
              </w:rPr>
              <w:t>38</w:t>
            </w:r>
          </w:p>
        </w:tc>
        <w:tc>
          <w:tcPr>
            <w:tcW w:w="1276" w:type="dxa"/>
            <w:vAlign w:val="center"/>
          </w:tcPr>
          <w:p w:rsidR="008F2CCD" w:rsidRDefault="00514706">
            <w:pPr>
              <w:jc w:val="center"/>
            </w:pPr>
            <w:r>
              <w:rPr>
                <w:color w:val="000000"/>
                <w:sz w:val="24"/>
              </w:rPr>
              <w:t>600352</w:t>
            </w:r>
          </w:p>
        </w:tc>
        <w:tc>
          <w:tcPr>
            <w:tcW w:w="1701" w:type="dxa"/>
            <w:vAlign w:val="center"/>
          </w:tcPr>
          <w:p w:rsidR="008F2CCD" w:rsidRDefault="00514706">
            <w:pPr>
              <w:jc w:val="center"/>
            </w:pPr>
            <w:r>
              <w:rPr>
                <w:color w:val="000000"/>
                <w:sz w:val="24"/>
              </w:rPr>
              <w:t>浙江龙盛</w:t>
            </w:r>
          </w:p>
        </w:tc>
        <w:tc>
          <w:tcPr>
            <w:tcW w:w="1559" w:type="dxa"/>
            <w:vAlign w:val="center"/>
          </w:tcPr>
          <w:p w:rsidR="008F2CCD" w:rsidRDefault="00514706">
            <w:pPr>
              <w:jc w:val="right"/>
            </w:pPr>
            <w:r>
              <w:rPr>
                <w:color w:val="000000"/>
                <w:sz w:val="24"/>
              </w:rPr>
              <w:t>1,670</w:t>
            </w:r>
          </w:p>
        </w:tc>
        <w:tc>
          <w:tcPr>
            <w:tcW w:w="1932" w:type="dxa"/>
            <w:vAlign w:val="center"/>
          </w:tcPr>
          <w:p w:rsidR="008F2CCD" w:rsidRDefault="00514706">
            <w:pPr>
              <w:jc w:val="right"/>
            </w:pPr>
            <w:r>
              <w:rPr>
                <w:color w:val="000000"/>
                <w:sz w:val="24"/>
              </w:rPr>
              <w:t>19,555.70</w:t>
            </w:r>
          </w:p>
        </w:tc>
        <w:tc>
          <w:tcPr>
            <w:tcW w:w="1612" w:type="dxa"/>
            <w:vAlign w:val="center"/>
          </w:tcPr>
          <w:p w:rsidR="008F2CCD" w:rsidRDefault="00514706">
            <w:pPr>
              <w:jc w:val="right"/>
            </w:pPr>
            <w:r>
              <w:rPr>
                <w:color w:val="000000"/>
                <w:sz w:val="24"/>
              </w:rPr>
              <w:t>0.00</w:t>
            </w:r>
          </w:p>
        </w:tc>
      </w:tr>
      <w:tr w:rsidR="008F2CCD">
        <w:trPr>
          <w:jc w:val="center"/>
        </w:trPr>
        <w:tc>
          <w:tcPr>
            <w:tcW w:w="817" w:type="dxa"/>
            <w:vAlign w:val="center"/>
          </w:tcPr>
          <w:p w:rsidR="008F2CCD" w:rsidRDefault="00514706">
            <w:pPr>
              <w:jc w:val="center"/>
            </w:pPr>
            <w:r>
              <w:rPr>
                <w:color w:val="000000"/>
                <w:sz w:val="24"/>
              </w:rPr>
              <w:t>39</w:t>
            </w:r>
          </w:p>
        </w:tc>
        <w:tc>
          <w:tcPr>
            <w:tcW w:w="1276" w:type="dxa"/>
            <w:vAlign w:val="center"/>
          </w:tcPr>
          <w:p w:rsidR="008F2CCD" w:rsidRDefault="00514706">
            <w:pPr>
              <w:jc w:val="center"/>
            </w:pPr>
            <w:r>
              <w:rPr>
                <w:color w:val="000000"/>
                <w:sz w:val="24"/>
              </w:rPr>
              <w:t>603329</w:t>
            </w:r>
          </w:p>
        </w:tc>
        <w:tc>
          <w:tcPr>
            <w:tcW w:w="1701" w:type="dxa"/>
            <w:vAlign w:val="center"/>
          </w:tcPr>
          <w:p w:rsidR="008F2CCD" w:rsidRDefault="00514706">
            <w:pPr>
              <w:jc w:val="center"/>
            </w:pPr>
            <w:r>
              <w:rPr>
                <w:color w:val="000000"/>
                <w:sz w:val="24"/>
              </w:rPr>
              <w:t>上海雅</w:t>
            </w:r>
            <w:proofErr w:type="gramStart"/>
            <w:r>
              <w:rPr>
                <w:color w:val="000000"/>
                <w:sz w:val="24"/>
              </w:rPr>
              <w:t>仕</w:t>
            </w:r>
            <w:proofErr w:type="gramEnd"/>
          </w:p>
        </w:tc>
        <w:tc>
          <w:tcPr>
            <w:tcW w:w="1559" w:type="dxa"/>
            <w:vAlign w:val="center"/>
          </w:tcPr>
          <w:p w:rsidR="008F2CCD" w:rsidRDefault="00514706">
            <w:pPr>
              <w:jc w:val="right"/>
            </w:pPr>
            <w:r>
              <w:rPr>
                <w:color w:val="000000"/>
                <w:sz w:val="24"/>
              </w:rPr>
              <w:t>1,182</w:t>
            </w:r>
          </w:p>
        </w:tc>
        <w:tc>
          <w:tcPr>
            <w:tcW w:w="1932" w:type="dxa"/>
            <w:vAlign w:val="center"/>
          </w:tcPr>
          <w:p w:rsidR="008F2CCD" w:rsidRDefault="00514706">
            <w:pPr>
              <w:jc w:val="right"/>
            </w:pPr>
            <w:r>
              <w:rPr>
                <w:color w:val="000000"/>
                <w:sz w:val="24"/>
              </w:rPr>
              <w:t>17,942.76</w:t>
            </w:r>
          </w:p>
        </w:tc>
        <w:tc>
          <w:tcPr>
            <w:tcW w:w="1612" w:type="dxa"/>
            <w:vAlign w:val="center"/>
          </w:tcPr>
          <w:p w:rsidR="008F2CCD" w:rsidRDefault="00514706">
            <w:pPr>
              <w:jc w:val="right"/>
            </w:pPr>
            <w:r>
              <w:rPr>
                <w:color w:val="000000"/>
                <w:sz w:val="24"/>
              </w:rPr>
              <w:t>0.00</w:t>
            </w:r>
          </w:p>
        </w:tc>
      </w:tr>
      <w:tr w:rsidR="008F2CCD">
        <w:trPr>
          <w:jc w:val="center"/>
        </w:trPr>
        <w:tc>
          <w:tcPr>
            <w:tcW w:w="817" w:type="dxa"/>
            <w:vAlign w:val="center"/>
          </w:tcPr>
          <w:p w:rsidR="008F2CCD" w:rsidRDefault="00514706">
            <w:pPr>
              <w:jc w:val="center"/>
            </w:pPr>
            <w:r>
              <w:rPr>
                <w:color w:val="000000"/>
                <w:sz w:val="24"/>
              </w:rPr>
              <w:t>40</w:t>
            </w:r>
          </w:p>
        </w:tc>
        <w:tc>
          <w:tcPr>
            <w:tcW w:w="1276" w:type="dxa"/>
            <w:vAlign w:val="center"/>
          </w:tcPr>
          <w:p w:rsidR="008F2CCD" w:rsidRDefault="00514706">
            <w:pPr>
              <w:jc w:val="center"/>
            </w:pPr>
            <w:r>
              <w:rPr>
                <w:color w:val="000000"/>
                <w:sz w:val="24"/>
              </w:rPr>
              <w:t>601688</w:t>
            </w:r>
          </w:p>
        </w:tc>
        <w:tc>
          <w:tcPr>
            <w:tcW w:w="1701" w:type="dxa"/>
            <w:vAlign w:val="center"/>
          </w:tcPr>
          <w:p w:rsidR="008F2CCD" w:rsidRDefault="00514706">
            <w:pPr>
              <w:jc w:val="center"/>
            </w:pPr>
            <w:r>
              <w:rPr>
                <w:color w:val="000000"/>
                <w:sz w:val="24"/>
              </w:rPr>
              <w:t>华泰证券</w:t>
            </w:r>
          </w:p>
        </w:tc>
        <w:tc>
          <w:tcPr>
            <w:tcW w:w="1559" w:type="dxa"/>
            <w:vAlign w:val="center"/>
          </w:tcPr>
          <w:p w:rsidR="008F2CCD" w:rsidRDefault="00514706">
            <w:pPr>
              <w:jc w:val="right"/>
            </w:pPr>
            <w:r>
              <w:rPr>
                <w:color w:val="000000"/>
                <w:sz w:val="24"/>
              </w:rPr>
              <w:t>994</w:t>
            </w:r>
          </w:p>
        </w:tc>
        <w:tc>
          <w:tcPr>
            <w:tcW w:w="1932" w:type="dxa"/>
            <w:vAlign w:val="center"/>
          </w:tcPr>
          <w:p w:rsidR="008F2CCD" w:rsidRDefault="00514706">
            <w:pPr>
              <w:jc w:val="right"/>
            </w:pPr>
            <w:r>
              <w:rPr>
                <w:color w:val="000000"/>
                <w:sz w:val="24"/>
              </w:rPr>
              <w:t>17,156.44</w:t>
            </w:r>
          </w:p>
        </w:tc>
        <w:tc>
          <w:tcPr>
            <w:tcW w:w="1612" w:type="dxa"/>
            <w:vAlign w:val="center"/>
          </w:tcPr>
          <w:p w:rsidR="008F2CCD" w:rsidRDefault="00514706">
            <w:pPr>
              <w:jc w:val="right"/>
            </w:pPr>
            <w:r>
              <w:rPr>
                <w:color w:val="000000"/>
                <w:sz w:val="24"/>
              </w:rPr>
              <w:t>0.00</w:t>
            </w:r>
          </w:p>
        </w:tc>
      </w:tr>
      <w:tr w:rsidR="008F2CCD">
        <w:trPr>
          <w:jc w:val="center"/>
        </w:trPr>
        <w:tc>
          <w:tcPr>
            <w:tcW w:w="817" w:type="dxa"/>
            <w:vAlign w:val="center"/>
          </w:tcPr>
          <w:p w:rsidR="008F2CCD" w:rsidRDefault="00514706">
            <w:pPr>
              <w:jc w:val="center"/>
            </w:pPr>
            <w:r>
              <w:rPr>
                <w:color w:val="000000"/>
                <w:sz w:val="24"/>
              </w:rPr>
              <w:t>41</w:t>
            </w:r>
          </w:p>
        </w:tc>
        <w:tc>
          <w:tcPr>
            <w:tcW w:w="1276" w:type="dxa"/>
            <w:vAlign w:val="center"/>
          </w:tcPr>
          <w:p w:rsidR="008F2CCD" w:rsidRDefault="00514706">
            <w:pPr>
              <w:jc w:val="center"/>
            </w:pPr>
            <w:r>
              <w:rPr>
                <w:color w:val="000000"/>
                <w:sz w:val="24"/>
              </w:rPr>
              <w:t>002284</w:t>
            </w:r>
          </w:p>
        </w:tc>
        <w:tc>
          <w:tcPr>
            <w:tcW w:w="1701" w:type="dxa"/>
            <w:vAlign w:val="center"/>
          </w:tcPr>
          <w:p w:rsidR="008F2CCD" w:rsidRDefault="00514706">
            <w:pPr>
              <w:jc w:val="center"/>
            </w:pPr>
            <w:r>
              <w:rPr>
                <w:color w:val="000000"/>
                <w:sz w:val="24"/>
              </w:rPr>
              <w:t>亚太股份</w:t>
            </w:r>
          </w:p>
        </w:tc>
        <w:tc>
          <w:tcPr>
            <w:tcW w:w="1559" w:type="dxa"/>
            <w:vAlign w:val="center"/>
          </w:tcPr>
          <w:p w:rsidR="008F2CCD" w:rsidRDefault="00514706">
            <w:pPr>
              <w:jc w:val="right"/>
            </w:pPr>
            <w:r>
              <w:rPr>
                <w:color w:val="000000"/>
                <w:sz w:val="24"/>
              </w:rPr>
              <w:t>1,884</w:t>
            </w:r>
          </w:p>
        </w:tc>
        <w:tc>
          <w:tcPr>
            <w:tcW w:w="1932" w:type="dxa"/>
            <w:vAlign w:val="center"/>
          </w:tcPr>
          <w:p w:rsidR="008F2CCD" w:rsidRDefault="00514706">
            <w:pPr>
              <w:jc w:val="right"/>
            </w:pPr>
            <w:r>
              <w:rPr>
                <w:color w:val="000000"/>
                <w:sz w:val="24"/>
              </w:rPr>
              <w:t>16,918.32</w:t>
            </w:r>
          </w:p>
        </w:tc>
        <w:tc>
          <w:tcPr>
            <w:tcW w:w="1612" w:type="dxa"/>
            <w:vAlign w:val="center"/>
          </w:tcPr>
          <w:p w:rsidR="008F2CCD" w:rsidRDefault="00514706">
            <w:pPr>
              <w:jc w:val="right"/>
            </w:pPr>
            <w:r>
              <w:rPr>
                <w:color w:val="000000"/>
                <w:sz w:val="24"/>
              </w:rPr>
              <w:t>0.00</w:t>
            </w:r>
          </w:p>
        </w:tc>
      </w:tr>
      <w:tr w:rsidR="008F2CCD">
        <w:trPr>
          <w:jc w:val="center"/>
        </w:trPr>
        <w:tc>
          <w:tcPr>
            <w:tcW w:w="817" w:type="dxa"/>
            <w:vAlign w:val="center"/>
          </w:tcPr>
          <w:p w:rsidR="008F2CCD" w:rsidRDefault="00514706">
            <w:pPr>
              <w:jc w:val="center"/>
            </w:pPr>
            <w:r>
              <w:rPr>
                <w:color w:val="000000"/>
                <w:sz w:val="24"/>
              </w:rPr>
              <w:t>42</w:t>
            </w:r>
          </w:p>
        </w:tc>
        <w:tc>
          <w:tcPr>
            <w:tcW w:w="1276" w:type="dxa"/>
            <w:vAlign w:val="center"/>
          </w:tcPr>
          <w:p w:rsidR="008F2CCD" w:rsidRDefault="00514706">
            <w:pPr>
              <w:jc w:val="center"/>
            </w:pPr>
            <w:r>
              <w:rPr>
                <w:color w:val="000000"/>
                <w:sz w:val="24"/>
              </w:rPr>
              <w:t>002470</w:t>
            </w:r>
          </w:p>
        </w:tc>
        <w:tc>
          <w:tcPr>
            <w:tcW w:w="1701" w:type="dxa"/>
            <w:vAlign w:val="center"/>
          </w:tcPr>
          <w:p w:rsidR="008F2CCD" w:rsidRDefault="00514706">
            <w:pPr>
              <w:jc w:val="center"/>
            </w:pPr>
            <w:r>
              <w:rPr>
                <w:color w:val="000000"/>
                <w:sz w:val="24"/>
              </w:rPr>
              <w:t>金正大</w:t>
            </w:r>
          </w:p>
        </w:tc>
        <w:tc>
          <w:tcPr>
            <w:tcW w:w="1559" w:type="dxa"/>
            <w:vAlign w:val="center"/>
          </w:tcPr>
          <w:p w:rsidR="008F2CCD" w:rsidRDefault="00514706">
            <w:pPr>
              <w:jc w:val="right"/>
            </w:pPr>
            <w:r>
              <w:rPr>
                <w:color w:val="000000"/>
                <w:sz w:val="24"/>
              </w:rPr>
              <w:t>1,796</w:t>
            </w:r>
          </w:p>
        </w:tc>
        <w:tc>
          <w:tcPr>
            <w:tcW w:w="1932" w:type="dxa"/>
            <w:vAlign w:val="center"/>
          </w:tcPr>
          <w:p w:rsidR="008F2CCD" w:rsidRDefault="00514706">
            <w:pPr>
              <w:jc w:val="right"/>
            </w:pPr>
            <w:r>
              <w:rPr>
                <w:color w:val="000000"/>
                <w:sz w:val="24"/>
              </w:rPr>
              <w:t>16,433.40</w:t>
            </w:r>
          </w:p>
        </w:tc>
        <w:tc>
          <w:tcPr>
            <w:tcW w:w="1612" w:type="dxa"/>
            <w:vAlign w:val="center"/>
          </w:tcPr>
          <w:p w:rsidR="008F2CCD" w:rsidRDefault="00514706">
            <w:pPr>
              <w:jc w:val="right"/>
            </w:pPr>
            <w:r>
              <w:rPr>
                <w:color w:val="000000"/>
                <w:sz w:val="24"/>
              </w:rPr>
              <w:t>0.00</w:t>
            </w:r>
          </w:p>
        </w:tc>
      </w:tr>
      <w:tr w:rsidR="008F2CCD">
        <w:trPr>
          <w:jc w:val="center"/>
        </w:trPr>
        <w:tc>
          <w:tcPr>
            <w:tcW w:w="817" w:type="dxa"/>
            <w:vAlign w:val="center"/>
          </w:tcPr>
          <w:p w:rsidR="008F2CCD" w:rsidRDefault="00514706">
            <w:pPr>
              <w:jc w:val="center"/>
            </w:pPr>
            <w:r>
              <w:rPr>
                <w:color w:val="000000"/>
                <w:sz w:val="24"/>
              </w:rPr>
              <w:t>43</w:t>
            </w:r>
          </w:p>
        </w:tc>
        <w:tc>
          <w:tcPr>
            <w:tcW w:w="1276" w:type="dxa"/>
            <w:vAlign w:val="center"/>
          </w:tcPr>
          <w:p w:rsidR="008F2CCD" w:rsidRDefault="00514706">
            <w:pPr>
              <w:jc w:val="center"/>
            </w:pPr>
            <w:r>
              <w:rPr>
                <w:color w:val="000000"/>
                <w:sz w:val="24"/>
              </w:rPr>
              <w:t>002923</w:t>
            </w:r>
          </w:p>
        </w:tc>
        <w:tc>
          <w:tcPr>
            <w:tcW w:w="1701" w:type="dxa"/>
            <w:vAlign w:val="center"/>
          </w:tcPr>
          <w:p w:rsidR="008F2CCD" w:rsidRDefault="00514706">
            <w:pPr>
              <w:jc w:val="center"/>
            </w:pPr>
            <w:proofErr w:type="gramStart"/>
            <w:r>
              <w:rPr>
                <w:color w:val="000000"/>
                <w:sz w:val="24"/>
              </w:rPr>
              <w:t>润都股份</w:t>
            </w:r>
            <w:proofErr w:type="gramEnd"/>
          </w:p>
        </w:tc>
        <w:tc>
          <w:tcPr>
            <w:tcW w:w="1559" w:type="dxa"/>
            <w:vAlign w:val="center"/>
          </w:tcPr>
          <w:p w:rsidR="008F2CCD" w:rsidRDefault="00514706">
            <w:pPr>
              <w:jc w:val="right"/>
            </w:pPr>
            <w:r>
              <w:rPr>
                <w:color w:val="000000"/>
                <w:sz w:val="24"/>
              </w:rPr>
              <w:t>954</w:t>
            </w:r>
          </w:p>
        </w:tc>
        <w:tc>
          <w:tcPr>
            <w:tcW w:w="1932" w:type="dxa"/>
            <w:vAlign w:val="center"/>
          </w:tcPr>
          <w:p w:rsidR="008F2CCD" w:rsidRDefault="00514706">
            <w:pPr>
              <w:jc w:val="right"/>
            </w:pPr>
            <w:r>
              <w:rPr>
                <w:color w:val="000000"/>
                <w:sz w:val="24"/>
              </w:rPr>
              <w:t>16,227.54</w:t>
            </w:r>
          </w:p>
        </w:tc>
        <w:tc>
          <w:tcPr>
            <w:tcW w:w="1612" w:type="dxa"/>
            <w:vAlign w:val="center"/>
          </w:tcPr>
          <w:p w:rsidR="008F2CCD" w:rsidRDefault="00514706">
            <w:pPr>
              <w:jc w:val="right"/>
            </w:pPr>
            <w:r>
              <w:rPr>
                <w:color w:val="000000"/>
                <w:sz w:val="24"/>
              </w:rPr>
              <w:t>0.00</w:t>
            </w:r>
          </w:p>
        </w:tc>
      </w:tr>
      <w:tr w:rsidR="008F2CCD">
        <w:trPr>
          <w:jc w:val="center"/>
        </w:trPr>
        <w:tc>
          <w:tcPr>
            <w:tcW w:w="817" w:type="dxa"/>
            <w:vAlign w:val="center"/>
          </w:tcPr>
          <w:p w:rsidR="008F2CCD" w:rsidRDefault="00514706">
            <w:pPr>
              <w:jc w:val="center"/>
            </w:pPr>
            <w:r>
              <w:rPr>
                <w:color w:val="000000"/>
                <w:sz w:val="24"/>
              </w:rPr>
              <w:t>44</w:t>
            </w:r>
          </w:p>
        </w:tc>
        <w:tc>
          <w:tcPr>
            <w:tcW w:w="1276" w:type="dxa"/>
            <w:vAlign w:val="center"/>
          </w:tcPr>
          <w:p w:rsidR="008F2CCD" w:rsidRDefault="00514706">
            <w:pPr>
              <w:jc w:val="center"/>
            </w:pPr>
            <w:r>
              <w:rPr>
                <w:color w:val="000000"/>
                <w:sz w:val="24"/>
              </w:rPr>
              <w:t>603080</w:t>
            </w:r>
          </w:p>
        </w:tc>
        <w:tc>
          <w:tcPr>
            <w:tcW w:w="1701" w:type="dxa"/>
            <w:vAlign w:val="center"/>
          </w:tcPr>
          <w:p w:rsidR="008F2CCD" w:rsidRDefault="00514706">
            <w:pPr>
              <w:jc w:val="center"/>
            </w:pPr>
            <w:r>
              <w:rPr>
                <w:color w:val="000000"/>
                <w:sz w:val="24"/>
              </w:rPr>
              <w:t>新疆火炬</w:t>
            </w:r>
          </w:p>
        </w:tc>
        <w:tc>
          <w:tcPr>
            <w:tcW w:w="1559" w:type="dxa"/>
            <w:vAlign w:val="center"/>
          </w:tcPr>
          <w:p w:rsidR="008F2CCD" w:rsidRDefault="00514706">
            <w:pPr>
              <w:jc w:val="right"/>
            </w:pPr>
            <w:r>
              <w:rPr>
                <w:color w:val="000000"/>
                <w:sz w:val="24"/>
              </w:rPr>
              <w:t>1,187</w:t>
            </w:r>
          </w:p>
        </w:tc>
        <w:tc>
          <w:tcPr>
            <w:tcW w:w="1932" w:type="dxa"/>
            <w:vAlign w:val="center"/>
          </w:tcPr>
          <w:p w:rsidR="008F2CCD" w:rsidRDefault="00514706">
            <w:pPr>
              <w:jc w:val="right"/>
            </w:pPr>
            <w:r>
              <w:rPr>
                <w:color w:val="000000"/>
                <w:sz w:val="24"/>
              </w:rPr>
              <w:t>16,143.20</w:t>
            </w:r>
          </w:p>
        </w:tc>
        <w:tc>
          <w:tcPr>
            <w:tcW w:w="1612" w:type="dxa"/>
            <w:vAlign w:val="center"/>
          </w:tcPr>
          <w:p w:rsidR="008F2CCD" w:rsidRDefault="00514706">
            <w:pPr>
              <w:jc w:val="right"/>
            </w:pPr>
            <w:r>
              <w:rPr>
                <w:color w:val="000000"/>
                <w:sz w:val="24"/>
              </w:rPr>
              <w:t>0.00</w:t>
            </w:r>
          </w:p>
        </w:tc>
      </w:tr>
      <w:tr w:rsidR="008F2CCD">
        <w:trPr>
          <w:jc w:val="center"/>
        </w:trPr>
        <w:tc>
          <w:tcPr>
            <w:tcW w:w="817" w:type="dxa"/>
            <w:vAlign w:val="center"/>
          </w:tcPr>
          <w:p w:rsidR="008F2CCD" w:rsidRDefault="00514706">
            <w:pPr>
              <w:jc w:val="center"/>
            </w:pPr>
            <w:r>
              <w:rPr>
                <w:color w:val="000000"/>
                <w:sz w:val="24"/>
              </w:rPr>
              <w:t>45</w:t>
            </w:r>
          </w:p>
        </w:tc>
        <w:tc>
          <w:tcPr>
            <w:tcW w:w="1276" w:type="dxa"/>
            <w:vAlign w:val="center"/>
          </w:tcPr>
          <w:p w:rsidR="008F2CCD" w:rsidRDefault="00514706">
            <w:pPr>
              <w:jc w:val="center"/>
            </w:pPr>
            <w:r>
              <w:rPr>
                <w:color w:val="000000"/>
                <w:sz w:val="24"/>
              </w:rPr>
              <w:t>300684</w:t>
            </w:r>
          </w:p>
        </w:tc>
        <w:tc>
          <w:tcPr>
            <w:tcW w:w="1701" w:type="dxa"/>
            <w:vAlign w:val="center"/>
          </w:tcPr>
          <w:p w:rsidR="008F2CCD" w:rsidRDefault="00514706">
            <w:pPr>
              <w:jc w:val="center"/>
            </w:pPr>
            <w:r>
              <w:rPr>
                <w:color w:val="000000"/>
                <w:sz w:val="24"/>
              </w:rPr>
              <w:t>中</w:t>
            </w:r>
            <w:proofErr w:type="gramStart"/>
            <w:r>
              <w:rPr>
                <w:color w:val="000000"/>
                <w:sz w:val="24"/>
              </w:rPr>
              <w:t>石科技</w:t>
            </w:r>
            <w:proofErr w:type="gramEnd"/>
          </w:p>
        </w:tc>
        <w:tc>
          <w:tcPr>
            <w:tcW w:w="1559" w:type="dxa"/>
            <w:vAlign w:val="center"/>
          </w:tcPr>
          <w:p w:rsidR="008F2CCD" w:rsidRDefault="00514706">
            <w:pPr>
              <w:jc w:val="right"/>
            </w:pPr>
            <w:r>
              <w:rPr>
                <w:color w:val="000000"/>
                <w:sz w:val="24"/>
              </w:rPr>
              <w:t>827</w:t>
            </w:r>
          </w:p>
        </w:tc>
        <w:tc>
          <w:tcPr>
            <w:tcW w:w="1932" w:type="dxa"/>
            <w:vAlign w:val="center"/>
          </w:tcPr>
          <w:p w:rsidR="008F2CCD" w:rsidRDefault="00514706">
            <w:pPr>
              <w:jc w:val="right"/>
            </w:pPr>
            <w:r>
              <w:rPr>
                <w:color w:val="000000"/>
                <w:sz w:val="24"/>
              </w:rPr>
              <w:t>11,528.38</w:t>
            </w:r>
          </w:p>
        </w:tc>
        <w:tc>
          <w:tcPr>
            <w:tcW w:w="1612" w:type="dxa"/>
            <w:vAlign w:val="center"/>
          </w:tcPr>
          <w:p w:rsidR="008F2CCD" w:rsidRDefault="00514706">
            <w:pPr>
              <w:jc w:val="right"/>
            </w:pPr>
            <w:r>
              <w:rPr>
                <w:color w:val="000000"/>
                <w:sz w:val="24"/>
              </w:rPr>
              <w:t>0.00</w:t>
            </w:r>
          </w:p>
        </w:tc>
      </w:tr>
      <w:tr w:rsidR="008F2CCD">
        <w:trPr>
          <w:jc w:val="center"/>
        </w:trPr>
        <w:tc>
          <w:tcPr>
            <w:tcW w:w="817" w:type="dxa"/>
            <w:vAlign w:val="center"/>
          </w:tcPr>
          <w:p w:rsidR="008F2CCD" w:rsidRDefault="00514706">
            <w:pPr>
              <w:jc w:val="center"/>
            </w:pPr>
            <w:r>
              <w:rPr>
                <w:color w:val="000000"/>
                <w:sz w:val="24"/>
              </w:rPr>
              <w:t>46</w:t>
            </w:r>
          </w:p>
        </w:tc>
        <w:tc>
          <w:tcPr>
            <w:tcW w:w="1276" w:type="dxa"/>
            <w:vAlign w:val="center"/>
          </w:tcPr>
          <w:p w:rsidR="008F2CCD" w:rsidRDefault="00514706">
            <w:pPr>
              <w:jc w:val="center"/>
            </w:pPr>
            <w:r>
              <w:rPr>
                <w:color w:val="000000"/>
                <w:sz w:val="24"/>
              </w:rPr>
              <w:t>300085</w:t>
            </w:r>
          </w:p>
        </w:tc>
        <w:tc>
          <w:tcPr>
            <w:tcW w:w="1701" w:type="dxa"/>
            <w:vAlign w:val="center"/>
          </w:tcPr>
          <w:p w:rsidR="008F2CCD" w:rsidRDefault="00514706">
            <w:pPr>
              <w:jc w:val="center"/>
            </w:pPr>
            <w:r>
              <w:rPr>
                <w:color w:val="000000"/>
                <w:sz w:val="24"/>
              </w:rPr>
              <w:t>银之杰</w:t>
            </w:r>
          </w:p>
        </w:tc>
        <w:tc>
          <w:tcPr>
            <w:tcW w:w="1559" w:type="dxa"/>
            <w:vAlign w:val="center"/>
          </w:tcPr>
          <w:p w:rsidR="008F2CCD" w:rsidRDefault="00514706">
            <w:pPr>
              <w:jc w:val="right"/>
            </w:pPr>
            <w:r>
              <w:rPr>
                <w:color w:val="000000"/>
                <w:sz w:val="24"/>
              </w:rPr>
              <w:t>729</w:t>
            </w:r>
          </w:p>
        </w:tc>
        <w:tc>
          <w:tcPr>
            <w:tcW w:w="1932" w:type="dxa"/>
            <w:vAlign w:val="center"/>
          </w:tcPr>
          <w:p w:rsidR="008F2CCD" w:rsidRDefault="00514706">
            <w:pPr>
              <w:jc w:val="right"/>
            </w:pPr>
            <w:r>
              <w:rPr>
                <w:color w:val="000000"/>
                <w:sz w:val="24"/>
              </w:rPr>
              <w:t>9,914.40</w:t>
            </w:r>
          </w:p>
        </w:tc>
        <w:tc>
          <w:tcPr>
            <w:tcW w:w="1612" w:type="dxa"/>
            <w:vAlign w:val="center"/>
          </w:tcPr>
          <w:p w:rsidR="008F2CCD" w:rsidRDefault="00514706">
            <w:pPr>
              <w:jc w:val="right"/>
            </w:pPr>
            <w:r>
              <w:rPr>
                <w:color w:val="000000"/>
                <w:sz w:val="24"/>
              </w:rPr>
              <w:t>0.00</w:t>
            </w:r>
          </w:p>
        </w:tc>
      </w:tr>
      <w:tr w:rsidR="008F2CCD">
        <w:trPr>
          <w:jc w:val="center"/>
        </w:trPr>
        <w:tc>
          <w:tcPr>
            <w:tcW w:w="817" w:type="dxa"/>
            <w:vAlign w:val="center"/>
          </w:tcPr>
          <w:p w:rsidR="008F2CCD" w:rsidRDefault="00514706">
            <w:pPr>
              <w:jc w:val="center"/>
            </w:pPr>
            <w:r>
              <w:rPr>
                <w:color w:val="000000"/>
                <w:sz w:val="24"/>
              </w:rPr>
              <w:t>47</w:t>
            </w:r>
          </w:p>
        </w:tc>
        <w:tc>
          <w:tcPr>
            <w:tcW w:w="1276" w:type="dxa"/>
            <w:vAlign w:val="center"/>
          </w:tcPr>
          <w:p w:rsidR="008F2CCD" w:rsidRDefault="00514706">
            <w:pPr>
              <w:jc w:val="center"/>
            </w:pPr>
            <w:r>
              <w:rPr>
                <w:color w:val="000000"/>
                <w:sz w:val="24"/>
              </w:rPr>
              <w:t>603655</w:t>
            </w:r>
          </w:p>
        </w:tc>
        <w:tc>
          <w:tcPr>
            <w:tcW w:w="1701" w:type="dxa"/>
            <w:vAlign w:val="center"/>
          </w:tcPr>
          <w:p w:rsidR="008F2CCD" w:rsidRDefault="00514706">
            <w:pPr>
              <w:jc w:val="center"/>
            </w:pPr>
            <w:r>
              <w:rPr>
                <w:color w:val="000000"/>
                <w:sz w:val="24"/>
              </w:rPr>
              <w:t>朗博科技</w:t>
            </w:r>
          </w:p>
        </w:tc>
        <w:tc>
          <w:tcPr>
            <w:tcW w:w="1559" w:type="dxa"/>
            <w:vAlign w:val="center"/>
          </w:tcPr>
          <w:p w:rsidR="008F2CCD" w:rsidRDefault="00514706">
            <w:pPr>
              <w:jc w:val="right"/>
            </w:pPr>
            <w:r>
              <w:rPr>
                <w:color w:val="000000"/>
                <w:sz w:val="24"/>
              </w:rPr>
              <w:t>880</w:t>
            </w:r>
          </w:p>
        </w:tc>
        <w:tc>
          <w:tcPr>
            <w:tcW w:w="1932" w:type="dxa"/>
            <w:vAlign w:val="center"/>
          </w:tcPr>
          <w:p w:rsidR="008F2CCD" w:rsidRDefault="00514706">
            <w:pPr>
              <w:jc w:val="right"/>
            </w:pPr>
            <w:r>
              <w:rPr>
                <w:color w:val="000000"/>
                <w:sz w:val="24"/>
              </w:rPr>
              <w:t>8,184.00</w:t>
            </w:r>
          </w:p>
        </w:tc>
        <w:tc>
          <w:tcPr>
            <w:tcW w:w="1612" w:type="dxa"/>
            <w:vAlign w:val="center"/>
          </w:tcPr>
          <w:p w:rsidR="008F2CCD" w:rsidRDefault="00514706">
            <w:pPr>
              <w:jc w:val="right"/>
            </w:pPr>
            <w:r>
              <w:rPr>
                <w:color w:val="000000"/>
                <w:sz w:val="24"/>
              </w:rPr>
              <w:t>0.00</w:t>
            </w:r>
          </w:p>
        </w:tc>
      </w:tr>
      <w:tr w:rsidR="008F2CCD">
        <w:trPr>
          <w:jc w:val="center"/>
        </w:trPr>
        <w:tc>
          <w:tcPr>
            <w:tcW w:w="817" w:type="dxa"/>
            <w:vAlign w:val="center"/>
          </w:tcPr>
          <w:p w:rsidR="008F2CCD" w:rsidRDefault="00514706">
            <w:pPr>
              <w:jc w:val="center"/>
            </w:pPr>
            <w:r>
              <w:rPr>
                <w:color w:val="000000"/>
                <w:sz w:val="24"/>
              </w:rPr>
              <w:t>48</w:t>
            </w:r>
          </w:p>
        </w:tc>
        <w:tc>
          <w:tcPr>
            <w:tcW w:w="1276" w:type="dxa"/>
            <w:vAlign w:val="center"/>
          </w:tcPr>
          <w:p w:rsidR="008F2CCD" w:rsidRDefault="00514706">
            <w:pPr>
              <w:jc w:val="center"/>
            </w:pPr>
            <w:r>
              <w:rPr>
                <w:color w:val="000000"/>
                <w:sz w:val="24"/>
              </w:rPr>
              <w:t>300159</w:t>
            </w:r>
          </w:p>
        </w:tc>
        <w:tc>
          <w:tcPr>
            <w:tcW w:w="1701" w:type="dxa"/>
            <w:vAlign w:val="center"/>
          </w:tcPr>
          <w:p w:rsidR="008F2CCD" w:rsidRDefault="00514706">
            <w:pPr>
              <w:jc w:val="center"/>
            </w:pPr>
            <w:r>
              <w:rPr>
                <w:color w:val="000000"/>
                <w:sz w:val="24"/>
              </w:rPr>
              <w:t>新</w:t>
            </w:r>
            <w:proofErr w:type="gramStart"/>
            <w:r>
              <w:rPr>
                <w:color w:val="000000"/>
                <w:sz w:val="24"/>
              </w:rPr>
              <w:t>研</w:t>
            </w:r>
            <w:proofErr w:type="gramEnd"/>
            <w:r>
              <w:rPr>
                <w:color w:val="000000"/>
                <w:sz w:val="24"/>
              </w:rPr>
              <w:t>股份</w:t>
            </w:r>
          </w:p>
        </w:tc>
        <w:tc>
          <w:tcPr>
            <w:tcW w:w="1559" w:type="dxa"/>
            <w:vAlign w:val="center"/>
          </w:tcPr>
          <w:p w:rsidR="008F2CCD" w:rsidRDefault="00514706">
            <w:pPr>
              <w:jc w:val="right"/>
            </w:pPr>
            <w:r>
              <w:rPr>
                <w:color w:val="000000"/>
                <w:sz w:val="24"/>
              </w:rPr>
              <w:t>162</w:t>
            </w:r>
          </w:p>
        </w:tc>
        <w:tc>
          <w:tcPr>
            <w:tcW w:w="1932" w:type="dxa"/>
            <w:vAlign w:val="center"/>
          </w:tcPr>
          <w:p w:rsidR="008F2CCD" w:rsidRDefault="00514706">
            <w:pPr>
              <w:jc w:val="right"/>
            </w:pPr>
            <w:r>
              <w:rPr>
                <w:color w:val="000000"/>
                <w:sz w:val="24"/>
              </w:rPr>
              <w:t>1,684.80</w:t>
            </w:r>
          </w:p>
        </w:tc>
        <w:tc>
          <w:tcPr>
            <w:tcW w:w="1612" w:type="dxa"/>
            <w:vAlign w:val="center"/>
          </w:tcPr>
          <w:p w:rsidR="008F2CCD" w:rsidRDefault="00514706">
            <w:pPr>
              <w:jc w:val="right"/>
            </w:pPr>
            <w:r>
              <w:rPr>
                <w:color w:val="000000"/>
                <w:sz w:val="24"/>
              </w:rPr>
              <w:t>0.00</w:t>
            </w:r>
          </w:p>
        </w:tc>
      </w:tr>
      <w:tr w:rsidR="008F2CCD">
        <w:trPr>
          <w:jc w:val="center"/>
        </w:trPr>
        <w:tc>
          <w:tcPr>
            <w:tcW w:w="817" w:type="dxa"/>
            <w:vAlign w:val="center"/>
          </w:tcPr>
          <w:p w:rsidR="008F2CCD" w:rsidRDefault="00514706">
            <w:pPr>
              <w:jc w:val="center"/>
            </w:pPr>
            <w:r>
              <w:rPr>
                <w:color w:val="000000"/>
                <w:sz w:val="24"/>
              </w:rPr>
              <w:t>49</w:t>
            </w:r>
          </w:p>
        </w:tc>
        <w:tc>
          <w:tcPr>
            <w:tcW w:w="1276" w:type="dxa"/>
            <w:vAlign w:val="center"/>
          </w:tcPr>
          <w:p w:rsidR="008F2CCD" w:rsidRDefault="00514706">
            <w:pPr>
              <w:jc w:val="center"/>
            </w:pPr>
            <w:r>
              <w:rPr>
                <w:color w:val="000000"/>
                <w:sz w:val="24"/>
              </w:rPr>
              <w:t>600315</w:t>
            </w:r>
          </w:p>
        </w:tc>
        <w:tc>
          <w:tcPr>
            <w:tcW w:w="1701" w:type="dxa"/>
            <w:vAlign w:val="center"/>
          </w:tcPr>
          <w:p w:rsidR="008F2CCD" w:rsidRDefault="00514706">
            <w:pPr>
              <w:jc w:val="center"/>
            </w:pPr>
            <w:r>
              <w:rPr>
                <w:color w:val="000000"/>
                <w:sz w:val="24"/>
              </w:rPr>
              <w:t>上海家化</w:t>
            </w:r>
          </w:p>
        </w:tc>
        <w:tc>
          <w:tcPr>
            <w:tcW w:w="1559" w:type="dxa"/>
            <w:vAlign w:val="center"/>
          </w:tcPr>
          <w:p w:rsidR="008F2CCD" w:rsidRDefault="00514706">
            <w:pPr>
              <w:jc w:val="right"/>
            </w:pPr>
            <w:r>
              <w:rPr>
                <w:color w:val="000000"/>
                <w:sz w:val="24"/>
              </w:rPr>
              <w:t>25</w:t>
            </w:r>
          </w:p>
        </w:tc>
        <w:tc>
          <w:tcPr>
            <w:tcW w:w="1932" w:type="dxa"/>
            <w:vAlign w:val="center"/>
          </w:tcPr>
          <w:p w:rsidR="008F2CCD" w:rsidRDefault="00514706">
            <w:pPr>
              <w:jc w:val="right"/>
            </w:pPr>
            <w:r>
              <w:rPr>
                <w:color w:val="000000"/>
                <w:sz w:val="24"/>
              </w:rPr>
              <w:t>922.25</w:t>
            </w:r>
          </w:p>
        </w:tc>
        <w:tc>
          <w:tcPr>
            <w:tcW w:w="1612" w:type="dxa"/>
            <w:vAlign w:val="center"/>
          </w:tcPr>
          <w:p w:rsidR="008F2CCD" w:rsidRDefault="00514706">
            <w:pPr>
              <w:jc w:val="right"/>
            </w:pPr>
            <w:r>
              <w:rPr>
                <w:color w:val="000000"/>
                <w:sz w:val="24"/>
              </w:rPr>
              <w:t>0.00</w:t>
            </w:r>
          </w:p>
        </w:tc>
      </w:tr>
      <w:tr w:rsidR="008F2CCD">
        <w:trPr>
          <w:jc w:val="center"/>
        </w:trPr>
        <w:tc>
          <w:tcPr>
            <w:tcW w:w="817" w:type="dxa"/>
            <w:vAlign w:val="center"/>
          </w:tcPr>
          <w:p w:rsidR="008F2CCD" w:rsidRDefault="00514706">
            <w:pPr>
              <w:jc w:val="center"/>
            </w:pPr>
            <w:r>
              <w:rPr>
                <w:color w:val="000000"/>
                <w:sz w:val="24"/>
              </w:rPr>
              <w:t>50</w:t>
            </w:r>
          </w:p>
        </w:tc>
        <w:tc>
          <w:tcPr>
            <w:tcW w:w="1276" w:type="dxa"/>
            <w:vAlign w:val="center"/>
          </w:tcPr>
          <w:p w:rsidR="008F2CCD" w:rsidRDefault="00514706">
            <w:pPr>
              <w:jc w:val="center"/>
            </w:pPr>
            <w:r>
              <w:rPr>
                <w:color w:val="000000"/>
                <w:sz w:val="24"/>
              </w:rPr>
              <w:t>002344</w:t>
            </w:r>
          </w:p>
        </w:tc>
        <w:tc>
          <w:tcPr>
            <w:tcW w:w="1701" w:type="dxa"/>
            <w:vAlign w:val="center"/>
          </w:tcPr>
          <w:p w:rsidR="008F2CCD" w:rsidRDefault="00514706">
            <w:pPr>
              <w:jc w:val="center"/>
            </w:pPr>
            <w:r>
              <w:rPr>
                <w:color w:val="000000"/>
                <w:sz w:val="24"/>
              </w:rPr>
              <w:t>海宁皮城</w:t>
            </w:r>
          </w:p>
        </w:tc>
        <w:tc>
          <w:tcPr>
            <w:tcW w:w="1559" w:type="dxa"/>
            <w:vAlign w:val="center"/>
          </w:tcPr>
          <w:p w:rsidR="008F2CCD" w:rsidRDefault="00514706">
            <w:pPr>
              <w:jc w:val="right"/>
            </w:pPr>
            <w:r>
              <w:rPr>
                <w:color w:val="000000"/>
                <w:sz w:val="24"/>
              </w:rPr>
              <w:t>52</w:t>
            </w:r>
          </w:p>
        </w:tc>
        <w:tc>
          <w:tcPr>
            <w:tcW w:w="1932" w:type="dxa"/>
            <w:vAlign w:val="center"/>
          </w:tcPr>
          <w:p w:rsidR="008F2CCD" w:rsidRDefault="00514706">
            <w:pPr>
              <w:jc w:val="right"/>
            </w:pPr>
            <w:r>
              <w:rPr>
                <w:color w:val="000000"/>
                <w:sz w:val="24"/>
              </w:rPr>
              <w:t>412.36</w:t>
            </w:r>
          </w:p>
        </w:tc>
        <w:tc>
          <w:tcPr>
            <w:tcW w:w="1612" w:type="dxa"/>
            <w:vAlign w:val="center"/>
          </w:tcPr>
          <w:p w:rsidR="008F2CCD" w:rsidRDefault="00514706">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2" w:name="_Toc361324882"/>
      <w:bookmarkStart w:id="233" w:name="_Toc509748788"/>
      <w:r w:rsidRPr="00AD0E47">
        <w:rPr>
          <w:rFonts w:ascii="Times New Roman" w:hAnsi="Times New Roman"/>
          <w:kern w:val="0"/>
          <w:szCs w:val="24"/>
        </w:rPr>
        <w:t>8.4</w:t>
      </w:r>
      <w:bookmarkStart w:id="234" w:name="_Toc234814103"/>
      <w:r w:rsidRPr="00AD0E47">
        <w:rPr>
          <w:rFonts w:ascii="Times New Roman" w:hAnsi="Times New Roman" w:hint="eastAsia"/>
          <w:kern w:val="0"/>
          <w:szCs w:val="24"/>
        </w:rPr>
        <w:t>报告期内股票投资组合的重大变动</w:t>
      </w:r>
      <w:bookmarkEnd w:id="232"/>
      <w:bookmarkEnd w:id="233"/>
      <w:bookmarkEnd w:id="234"/>
    </w:p>
    <w:p w:rsidR="001A59F9" w:rsidRPr="00AD0E47" w:rsidRDefault="001A59F9" w:rsidP="00AD0E47">
      <w:pPr>
        <w:pStyle w:val="20"/>
        <w:spacing w:before="29" w:after="0" w:line="288" w:lineRule="auto"/>
        <w:rPr>
          <w:rFonts w:ascii="Times New Roman" w:hAnsi="Times New Roman"/>
          <w:kern w:val="0"/>
          <w:szCs w:val="24"/>
        </w:rPr>
      </w:pPr>
      <w:bookmarkStart w:id="235" w:name="_Toc509748789"/>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3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8F2CCD">
        <w:tc>
          <w:tcPr>
            <w:tcW w:w="870" w:type="dxa"/>
            <w:vAlign w:val="center"/>
          </w:tcPr>
          <w:p w:rsidR="008F2CCD" w:rsidRDefault="00514706">
            <w:pPr>
              <w:jc w:val="center"/>
            </w:pPr>
            <w:r>
              <w:rPr>
                <w:color w:val="000000"/>
                <w:sz w:val="24"/>
              </w:rPr>
              <w:t>1</w:t>
            </w:r>
          </w:p>
        </w:tc>
        <w:tc>
          <w:tcPr>
            <w:tcW w:w="1650" w:type="dxa"/>
            <w:vAlign w:val="center"/>
          </w:tcPr>
          <w:p w:rsidR="008F2CCD" w:rsidRDefault="00514706">
            <w:pPr>
              <w:jc w:val="center"/>
            </w:pPr>
            <w:r>
              <w:rPr>
                <w:color w:val="000000"/>
                <w:sz w:val="24"/>
              </w:rPr>
              <w:t>600298</w:t>
            </w:r>
          </w:p>
        </w:tc>
        <w:tc>
          <w:tcPr>
            <w:tcW w:w="1980" w:type="dxa"/>
            <w:vAlign w:val="center"/>
          </w:tcPr>
          <w:p w:rsidR="008F2CCD" w:rsidRDefault="00514706">
            <w:pPr>
              <w:jc w:val="center"/>
            </w:pPr>
            <w:r>
              <w:rPr>
                <w:color w:val="000000"/>
                <w:sz w:val="24"/>
              </w:rPr>
              <w:t>安琪酵母</w:t>
            </w:r>
          </w:p>
        </w:tc>
        <w:tc>
          <w:tcPr>
            <w:tcW w:w="2880" w:type="dxa"/>
            <w:vAlign w:val="center"/>
          </w:tcPr>
          <w:p w:rsidR="008F2CCD" w:rsidRDefault="00514706">
            <w:pPr>
              <w:jc w:val="right"/>
            </w:pPr>
            <w:r>
              <w:rPr>
                <w:color w:val="000000"/>
                <w:sz w:val="24"/>
              </w:rPr>
              <w:t>361,231,377.27</w:t>
            </w:r>
          </w:p>
        </w:tc>
        <w:tc>
          <w:tcPr>
            <w:tcW w:w="1620" w:type="dxa"/>
            <w:vAlign w:val="center"/>
          </w:tcPr>
          <w:p w:rsidR="008F2CCD" w:rsidRDefault="00514706">
            <w:pPr>
              <w:jc w:val="right"/>
            </w:pPr>
            <w:r>
              <w:rPr>
                <w:color w:val="000000"/>
                <w:sz w:val="24"/>
              </w:rPr>
              <w:t>17.67</w:t>
            </w:r>
          </w:p>
        </w:tc>
      </w:tr>
      <w:tr w:rsidR="008F2CCD">
        <w:tc>
          <w:tcPr>
            <w:tcW w:w="870" w:type="dxa"/>
            <w:vAlign w:val="center"/>
          </w:tcPr>
          <w:p w:rsidR="008F2CCD" w:rsidRDefault="00514706">
            <w:pPr>
              <w:jc w:val="center"/>
            </w:pPr>
            <w:r>
              <w:rPr>
                <w:color w:val="000000"/>
                <w:sz w:val="24"/>
              </w:rPr>
              <w:t>2</w:t>
            </w:r>
          </w:p>
        </w:tc>
        <w:tc>
          <w:tcPr>
            <w:tcW w:w="1650" w:type="dxa"/>
            <w:vAlign w:val="center"/>
          </w:tcPr>
          <w:p w:rsidR="008F2CCD" w:rsidRDefault="00514706">
            <w:pPr>
              <w:jc w:val="center"/>
            </w:pPr>
            <w:r>
              <w:rPr>
                <w:color w:val="000000"/>
                <w:sz w:val="24"/>
              </w:rPr>
              <w:t>000002</w:t>
            </w:r>
          </w:p>
        </w:tc>
        <w:tc>
          <w:tcPr>
            <w:tcW w:w="1980" w:type="dxa"/>
            <w:vAlign w:val="center"/>
          </w:tcPr>
          <w:p w:rsidR="008F2CCD" w:rsidRDefault="00514706">
            <w:pPr>
              <w:jc w:val="center"/>
            </w:pPr>
            <w:r>
              <w:rPr>
                <w:color w:val="000000"/>
                <w:sz w:val="24"/>
              </w:rPr>
              <w:t>万</w:t>
            </w:r>
            <w:r>
              <w:rPr>
                <w:color w:val="000000"/>
                <w:sz w:val="24"/>
              </w:rPr>
              <w:t xml:space="preserve">  </w:t>
            </w:r>
            <w:r>
              <w:rPr>
                <w:color w:val="000000"/>
                <w:sz w:val="24"/>
              </w:rPr>
              <w:t>科Ａ</w:t>
            </w:r>
          </w:p>
        </w:tc>
        <w:tc>
          <w:tcPr>
            <w:tcW w:w="2880" w:type="dxa"/>
            <w:vAlign w:val="center"/>
          </w:tcPr>
          <w:p w:rsidR="008F2CCD" w:rsidRDefault="00514706">
            <w:pPr>
              <w:jc w:val="right"/>
            </w:pPr>
            <w:r>
              <w:rPr>
                <w:color w:val="000000"/>
                <w:sz w:val="24"/>
              </w:rPr>
              <w:t>307,947,062.48</w:t>
            </w:r>
          </w:p>
        </w:tc>
        <w:tc>
          <w:tcPr>
            <w:tcW w:w="1620" w:type="dxa"/>
            <w:vAlign w:val="center"/>
          </w:tcPr>
          <w:p w:rsidR="008F2CCD" w:rsidRDefault="00514706">
            <w:pPr>
              <w:jc w:val="right"/>
            </w:pPr>
            <w:r>
              <w:rPr>
                <w:color w:val="000000"/>
                <w:sz w:val="24"/>
              </w:rPr>
              <w:t>15.06</w:t>
            </w:r>
          </w:p>
        </w:tc>
      </w:tr>
      <w:tr w:rsidR="008F2CCD">
        <w:tc>
          <w:tcPr>
            <w:tcW w:w="870" w:type="dxa"/>
            <w:vAlign w:val="center"/>
          </w:tcPr>
          <w:p w:rsidR="008F2CCD" w:rsidRDefault="00514706">
            <w:pPr>
              <w:jc w:val="center"/>
            </w:pPr>
            <w:r>
              <w:rPr>
                <w:color w:val="000000"/>
                <w:sz w:val="24"/>
              </w:rPr>
              <w:t>3</w:t>
            </w:r>
          </w:p>
        </w:tc>
        <w:tc>
          <w:tcPr>
            <w:tcW w:w="1650" w:type="dxa"/>
            <w:vAlign w:val="center"/>
          </w:tcPr>
          <w:p w:rsidR="008F2CCD" w:rsidRDefault="00514706">
            <w:pPr>
              <w:jc w:val="center"/>
            </w:pPr>
            <w:r>
              <w:rPr>
                <w:color w:val="000000"/>
                <w:sz w:val="24"/>
              </w:rPr>
              <w:t>600887</w:t>
            </w:r>
          </w:p>
        </w:tc>
        <w:tc>
          <w:tcPr>
            <w:tcW w:w="1980" w:type="dxa"/>
            <w:vAlign w:val="center"/>
          </w:tcPr>
          <w:p w:rsidR="008F2CCD" w:rsidRDefault="00514706">
            <w:pPr>
              <w:jc w:val="center"/>
            </w:pPr>
            <w:r>
              <w:rPr>
                <w:color w:val="000000"/>
                <w:sz w:val="24"/>
              </w:rPr>
              <w:t>伊利股份</w:t>
            </w:r>
          </w:p>
        </w:tc>
        <w:tc>
          <w:tcPr>
            <w:tcW w:w="2880" w:type="dxa"/>
            <w:vAlign w:val="center"/>
          </w:tcPr>
          <w:p w:rsidR="008F2CCD" w:rsidRDefault="00514706">
            <w:pPr>
              <w:jc w:val="right"/>
            </w:pPr>
            <w:r>
              <w:rPr>
                <w:color w:val="000000"/>
                <w:sz w:val="24"/>
              </w:rPr>
              <w:t>299,181,005.11</w:t>
            </w:r>
          </w:p>
        </w:tc>
        <w:tc>
          <w:tcPr>
            <w:tcW w:w="1620" w:type="dxa"/>
            <w:vAlign w:val="center"/>
          </w:tcPr>
          <w:p w:rsidR="008F2CCD" w:rsidRDefault="00514706">
            <w:pPr>
              <w:jc w:val="right"/>
            </w:pPr>
            <w:r>
              <w:rPr>
                <w:color w:val="000000"/>
                <w:sz w:val="24"/>
              </w:rPr>
              <w:t>14.64</w:t>
            </w:r>
          </w:p>
        </w:tc>
      </w:tr>
      <w:tr w:rsidR="008F2CCD">
        <w:tc>
          <w:tcPr>
            <w:tcW w:w="870" w:type="dxa"/>
            <w:vAlign w:val="center"/>
          </w:tcPr>
          <w:p w:rsidR="008F2CCD" w:rsidRDefault="00514706">
            <w:pPr>
              <w:jc w:val="center"/>
            </w:pPr>
            <w:r>
              <w:rPr>
                <w:color w:val="000000"/>
                <w:sz w:val="24"/>
              </w:rPr>
              <w:t>4</w:t>
            </w:r>
          </w:p>
        </w:tc>
        <w:tc>
          <w:tcPr>
            <w:tcW w:w="1650" w:type="dxa"/>
            <w:vAlign w:val="center"/>
          </w:tcPr>
          <w:p w:rsidR="008F2CCD" w:rsidRDefault="00514706">
            <w:pPr>
              <w:jc w:val="center"/>
            </w:pPr>
            <w:r>
              <w:rPr>
                <w:color w:val="000000"/>
                <w:sz w:val="24"/>
              </w:rPr>
              <w:t>601012</w:t>
            </w:r>
          </w:p>
        </w:tc>
        <w:tc>
          <w:tcPr>
            <w:tcW w:w="1980" w:type="dxa"/>
            <w:vAlign w:val="center"/>
          </w:tcPr>
          <w:p w:rsidR="008F2CCD" w:rsidRDefault="00514706">
            <w:pPr>
              <w:jc w:val="center"/>
            </w:pPr>
            <w:r>
              <w:rPr>
                <w:color w:val="000000"/>
                <w:sz w:val="24"/>
              </w:rPr>
              <w:t>隆基股份</w:t>
            </w:r>
          </w:p>
        </w:tc>
        <w:tc>
          <w:tcPr>
            <w:tcW w:w="2880" w:type="dxa"/>
            <w:vAlign w:val="center"/>
          </w:tcPr>
          <w:p w:rsidR="008F2CCD" w:rsidRDefault="00514706">
            <w:pPr>
              <w:jc w:val="right"/>
            </w:pPr>
            <w:r>
              <w:rPr>
                <w:color w:val="000000"/>
                <w:sz w:val="24"/>
              </w:rPr>
              <w:t>269,817,752.49</w:t>
            </w:r>
          </w:p>
        </w:tc>
        <w:tc>
          <w:tcPr>
            <w:tcW w:w="1620" w:type="dxa"/>
            <w:vAlign w:val="center"/>
          </w:tcPr>
          <w:p w:rsidR="008F2CCD" w:rsidRDefault="00514706">
            <w:pPr>
              <w:jc w:val="right"/>
            </w:pPr>
            <w:r>
              <w:rPr>
                <w:color w:val="000000"/>
                <w:sz w:val="24"/>
              </w:rPr>
              <w:t>13.20</w:t>
            </w:r>
          </w:p>
        </w:tc>
      </w:tr>
      <w:tr w:rsidR="008F2CCD">
        <w:tc>
          <w:tcPr>
            <w:tcW w:w="870" w:type="dxa"/>
            <w:vAlign w:val="center"/>
          </w:tcPr>
          <w:p w:rsidR="008F2CCD" w:rsidRDefault="00514706">
            <w:pPr>
              <w:jc w:val="center"/>
            </w:pPr>
            <w:r>
              <w:rPr>
                <w:color w:val="000000"/>
                <w:sz w:val="24"/>
              </w:rPr>
              <w:t>5</w:t>
            </w:r>
          </w:p>
        </w:tc>
        <w:tc>
          <w:tcPr>
            <w:tcW w:w="1650" w:type="dxa"/>
            <w:vAlign w:val="center"/>
          </w:tcPr>
          <w:p w:rsidR="008F2CCD" w:rsidRDefault="00514706">
            <w:pPr>
              <w:jc w:val="center"/>
            </w:pPr>
            <w:r>
              <w:rPr>
                <w:color w:val="000000"/>
                <w:sz w:val="24"/>
              </w:rPr>
              <w:t>002271</w:t>
            </w:r>
          </w:p>
        </w:tc>
        <w:tc>
          <w:tcPr>
            <w:tcW w:w="1980" w:type="dxa"/>
            <w:vAlign w:val="center"/>
          </w:tcPr>
          <w:p w:rsidR="008F2CCD" w:rsidRDefault="00514706">
            <w:pPr>
              <w:jc w:val="center"/>
            </w:pPr>
            <w:r>
              <w:rPr>
                <w:color w:val="000000"/>
                <w:sz w:val="24"/>
              </w:rPr>
              <w:t>东方雨虹</w:t>
            </w:r>
          </w:p>
        </w:tc>
        <w:tc>
          <w:tcPr>
            <w:tcW w:w="2880" w:type="dxa"/>
            <w:vAlign w:val="center"/>
          </w:tcPr>
          <w:p w:rsidR="008F2CCD" w:rsidRDefault="00514706">
            <w:pPr>
              <w:jc w:val="right"/>
            </w:pPr>
            <w:r>
              <w:rPr>
                <w:color w:val="000000"/>
                <w:sz w:val="24"/>
              </w:rPr>
              <w:t>253,270,906.14</w:t>
            </w:r>
          </w:p>
        </w:tc>
        <w:tc>
          <w:tcPr>
            <w:tcW w:w="1620" w:type="dxa"/>
            <w:vAlign w:val="center"/>
          </w:tcPr>
          <w:p w:rsidR="008F2CCD" w:rsidRDefault="00514706">
            <w:pPr>
              <w:jc w:val="right"/>
            </w:pPr>
            <w:r>
              <w:rPr>
                <w:color w:val="000000"/>
                <w:sz w:val="24"/>
              </w:rPr>
              <w:t>12.39</w:t>
            </w:r>
          </w:p>
        </w:tc>
      </w:tr>
      <w:tr w:rsidR="008F2CCD">
        <w:tc>
          <w:tcPr>
            <w:tcW w:w="870" w:type="dxa"/>
            <w:vAlign w:val="center"/>
          </w:tcPr>
          <w:p w:rsidR="008F2CCD" w:rsidRDefault="00514706">
            <w:pPr>
              <w:jc w:val="center"/>
            </w:pPr>
            <w:r>
              <w:rPr>
                <w:color w:val="000000"/>
                <w:sz w:val="24"/>
              </w:rPr>
              <w:t>6</w:t>
            </w:r>
          </w:p>
        </w:tc>
        <w:tc>
          <w:tcPr>
            <w:tcW w:w="1650" w:type="dxa"/>
            <w:vAlign w:val="center"/>
          </w:tcPr>
          <w:p w:rsidR="008F2CCD" w:rsidRDefault="00514706">
            <w:pPr>
              <w:jc w:val="center"/>
            </w:pPr>
            <w:r>
              <w:rPr>
                <w:color w:val="000000"/>
                <w:sz w:val="24"/>
              </w:rPr>
              <w:t>600258</w:t>
            </w:r>
          </w:p>
        </w:tc>
        <w:tc>
          <w:tcPr>
            <w:tcW w:w="1980" w:type="dxa"/>
            <w:vAlign w:val="center"/>
          </w:tcPr>
          <w:p w:rsidR="008F2CCD" w:rsidRDefault="00514706">
            <w:pPr>
              <w:jc w:val="center"/>
            </w:pPr>
            <w:proofErr w:type="gramStart"/>
            <w:r>
              <w:rPr>
                <w:color w:val="000000"/>
                <w:sz w:val="24"/>
              </w:rPr>
              <w:t>首旅酒店</w:t>
            </w:r>
            <w:proofErr w:type="gramEnd"/>
          </w:p>
        </w:tc>
        <w:tc>
          <w:tcPr>
            <w:tcW w:w="2880" w:type="dxa"/>
            <w:vAlign w:val="center"/>
          </w:tcPr>
          <w:p w:rsidR="008F2CCD" w:rsidRDefault="00514706">
            <w:pPr>
              <w:jc w:val="right"/>
            </w:pPr>
            <w:r>
              <w:rPr>
                <w:color w:val="000000"/>
                <w:sz w:val="24"/>
              </w:rPr>
              <w:t>248,342,267.63</w:t>
            </w:r>
          </w:p>
        </w:tc>
        <w:tc>
          <w:tcPr>
            <w:tcW w:w="1620" w:type="dxa"/>
            <w:vAlign w:val="center"/>
          </w:tcPr>
          <w:p w:rsidR="008F2CCD" w:rsidRDefault="00514706">
            <w:pPr>
              <w:jc w:val="right"/>
            </w:pPr>
            <w:r>
              <w:rPr>
                <w:color w:val="000000"/>
                <w:sz w:val="24"/>
              </w:rPr>
              <w:t>12.15</w:t>
            </w:r>
          </w:p>
        </w:tc>
      </w:tr>
      <w:tr w:rsidR="008F2CCD">
        <w:tc>
          <w:tcPr>
            <w:tcW w:w="870" w:type="dxa"/>
            <w:vAlign w:val="center"/>
          </w:tcPr>
          <w:p w:rsidR="008F2CCD" w:rsidRDefault="00514706">
            <w:pPr>
              <w:jc w:val="center"/>
            </w:pPr>
            <w:r>
              <w:rPr>
                <w:color w:val="000000"/>
                <w:sz w:val="24"/>
              </w:rPr>
              <w:t>7</w:t>
            </w:r>
          </w:p>
        </w:tc>
        <w:tc>
          <w:tcPr>
            <w:tcW w:w="1650" w:type="dxa"/>
            <w:vAlign w:val="center"/>
          </w:tcPr>
          <w:p w:rsidR="008F2CCD" w:rsidRDefault="00514706">
            <w:pPr>
              <w:jc w:val="center"/>
            </w:pPr>
            <w:r>
              <w:rPr>
                <w:color w:val="000000"/>
                <w:sz w:val="24"/>
              </w:rPr>
              <w:t>600066</w:t>
            </w:r>
          </w:p>
        </w:tc>
        <w:tc>
          <w:tcPr>
            <w:tcW w:w="1980" w:type="dxa"/>
            <w:vAlign w:val="center"/>
          </w:tcPr>
          <w:p w:rsidR="008F2CCD" w:rsidRDefault="00514706">
            <w:pPr>
              <w:jc w:val="center"/>
            </w:pPr>
            <w:r>
              <w:rPr>
                <w:color w:val="000000"/>
                <w:sz w:val="24"/>
              </w:rPr>
              <w:t>宇通客车</w:t>
            </w:r>
          </w:p>
        </w:tc>
        <w:tc>
          <w:tcPr>
            <w:tcW w:w="2880" w:type="dxa"/>
            <w:vAlign w:val="center"/>
          </w:tcPr>
          <w:p w:rsidR="008F2CCD" w:rsidRDefault="00514706">
            <w:pPr>
              <w:jc w:val="right"/>
            </w:pPr>
            <w:r>
              <w:rPr>
                <w:color w:val="000000"/>
                <w:sz w:val="24"/>
              </w:rPr>
              <w:t>237,369,453.26</w:t>
            </w:r>
          </w:p>
        </w:tc>
        <w:tc>
          <w:tcPr>
            <w:tcW w:w="1620" w:type="dxa"/>
            <w:vAlign w:val="center"/>
          </w:tcPr>
          <w:p w:rsidR="008F2CCD" w:rsidRDefault="00514706">
            <w:pPr>
              <w:jc w:val="right"/>
            </w:pPr>
            <w:r>
              <w:rPr>
                <w:color w:val="000000"/>
                <w:sz w:val="24"/>
              </w:rPr>
              <w:t>11.61</w:t>
            </w:r>
          </w:p>
        </w:tc>
      </w:tr>
      <w:tr w:rsidR="008F2CCD">
        <w:tc>
          <w:tcPr>
            <w:tcW w:w="870" w:type="dxa"/>
            <w:vAlign w:val="center"/>
          </w:tcPr>
          <w:p w:rsidR="008F2CCD" w:rsidRDefault="00514706">
            <w:pPr>
              <w:jc w:val="center"/>
            </w:pPr>
            <w:r>
              <w:rPr>
                <w:color w:val="000000"/>
                <w:sz w:val="24"/>
              </w:rPr>
              <w:t>8</w:t>
            </w:r>
          </w:p>
        </w:tc>
        <w:tc>
          <w:tcPr>
            <w:tcW w:w="1650" w:type="dxa"/>
            <w:vAlign w:val="center"/>
          </w:tcPr>
          <w:p w:rsidR="008F2CCD" w:rsidRDefault="00514706">
            <w:pPr>
              <w:jc w:val="center"/>
            </w:pPr>
            <w:r>
              <w:rPr>
                <w:color w:val="000000"/>
                <w:sz w:val="24"/>
              </w:rPr>
              <w:t>600690</w:t>
            </w:r>
          </w:p>
        </w:tc>
        <w:tc>
          <w:tcPr>
            <w:tcW w:w="1980" w:type="dxa"/>
            <w:vAlign w:val="center"/>
          </w:tcPr>
          <w:p w:rsidR="008F2CCD" w:rsidRDefault="00514706">
            <w:pPr>
              <w:jc w:val="center"/>
            </w:pPr>
            <w:r>
              <w:rPr>
                <w:color w:val="000000"/>
                <w:sz w:val="24"/>
              </w:rPr>
              <w:t>青岛海尔</w:t>
            </w:r>
          </w:p>
        </w:tc>
        <w:tc>
          <w:tcPr>
            <w:tcW w:w="2880" w:type="dxa"/>
            <w:vAlign w:val="center"/>
          </w:tcPr>
          <w:p w:rsidR="008F2CCD" w:rsidRDefault="00514706">
            <w:pPr>
              <w:jc w:val="right"/>
            </w:pPr>
            <w:r>
              <w:rPr>
                <w:color w:val="000000"/>
                <w:sz w:val="24"/>
              </w:rPr>
              <w:t>230,524,365.41</w:t>
            </w:r>
          </w:p>
        </w:tc>
        <w:tc>
          <w:tcPr>
            <w:tcW w:w="1620" w:type="dxa"/>
            <w:vAlign w:val="center"/>
          </w:tcPr>
          <w:p w:rsidR="008F2CCD" w:rsidRDefault="00514706">
            <w:pPr>
              <w:jc w:val="right"/>
            </w:pPr>
            <w:r>
              <w:rPr>
                <w:color w:val="000000"/>
                <w:sz w:val="24"/>
              </w:rPr>
              <w:t>11.28</w:t>
            </w:r>
          </w:p>
        </w:tc>
      </w:tr>
      <w:tr w:rsidR="008F2CCD">
        <w:tc>
          <w:tcPr>
            <w:tcW w:w="870" w:type="dxa"/>
            <w:vAlign w:val="center"/>
          </w:tcPr>
          <w:p w:rsidR="008F2CCD" w:rsidRDefault="00514706">
            <w:pPr>
              <w:jc w:val="center"/>
            </w:pPr>
            <w:r>
              <w:rPr>
                <w:color w:val="000000"/>
                <w:sz w:val="24"/>
              </w:rPr>
              <w:t>9</w:t>
            </w:r>
          </w:p>
        </w:tc>
        <w:tc>
          <w:tcPr>
            <w:tcW w:w="1650" w:type="dxa"/>
            <w:vAlign w:val="center"/>
          </w:tcPr>
          <w:p w:rsidR="008F2CCD" w:rsidRDefault="00514706">
            <w:pPr>
              <w:jc w:val="center"/>
            </w:pPr>
            <w:r>
              <w:rPr>
                <w:color w:val="000000"/>
                <w:sz w:val="24"/>
              </w:rPr>
              <w:t>601933</w:t>
            </w:r>
          </w:p>
        </w:tc>
        <w:tc>
          <w:tcPr>
            <w:tcW w:w="1980" w:type="dxa"/>
            <w:vAlign w:val="center"/>
          </w:tcPr>
          <w:p w:rsidR="008F2CCD" w:rsidRDefault="00514706">
            <w:pPr>
              <w:jc w:val="center"/>
            </w:pPr>
            <w:r>
              <w:rPr>
                <w:color w:val="000000"/>
                <w:sz w:val="24"/>
              </w:rPr>
              <w:t>永辉超市</w:t>
            </w:r>
          </w:p>
        </w:tc>
        <w:tc>
          <w:tcPr>
            <w:tcW w:w="2880" w:type="dxa"/>
            <w:vAlign w:val="center"/>
          </w:tcPr>
          <w:p w:rsidR="008F2CCD" w:rsidRDefault="00514706">
            <w:pPr>
              <w:jc w:val="right"/>
            </w:pPr>
            <w:r>
              <w:rPr>
                <w:color w:val="000000"/>
                <w:sz w:val="24"/>
              </w:rPr>
              <w:t>191,169,488.19</w:t>
            </w:r>
          </w:p>
        </w:tc>
        <w:tc>
          <w:tcPr>
            <w:tcW w:w="1620" w:type="dxa"/>
            <w:vAlign w:val="center"/>
          </w:tcPr>
          <w:p w:rsidR="008F2CCD" w:rsidRDefault="00514706">
            <w:pPr>
              <w:jc w:val="right"/>
            </w:pPr>
            <w:r>
              <w:rPr>
                <w:color w:val="000000"/>
                <w:sz w:val="24"/>
              </w:rPr>
              <w:t>9.35</w:t>
            </w:r>
          </w:p>
        </w:tc>
      </w:tr>
      <w:tr w:rsidR="008F2CCD">
        <w:tc>
          <w:tcPr>
            <w:tcW w:w="870" w:type="dxa"/>
            <w:vAlign w:val="center"/>
          </w:tcPr>
          <w:p w:rsidR="008F2CCD" w:rsidRDefault="00514706">
            <w:pPr>
              <w:jc w:val="center"/>
            </w:pPr>
            <w:r>
              <w:rPr>
                <w:color w:val="000000"/>
                <w:sz w:val="24"/>
              </w:rPr>
              <w:lastRenderedPageBreak/>
              <w:t>10</w:t>
            </w:r>
          </w:p>
        </w:tc>
        <w:tc>
          <w:tcPr>
            <w:tcW w:w="1650" w:type="dxa"/>
            <w:vAlign w:val="center"/>
          </w:tcPr>
          <w:p w:rsidR="008F2CCD" w:rsidRDefault="00514706">
            <w:pPr>
              <w:jc w:val="center"/>
            </w:pPr>
            <w:r>
              <w:rPr>
                <w:color w:val="000000"/>
                <w:sz w:val="24"/>
              </w:rPr>
              <w:t>002475</w:t>
            </w:r>
          </w:p>
        </w:tc>
        <w:tc>
          <w:tcPr>
            <w:tcW w:w="1980" w:type="dxa"/>
            <w:vAlign w:val="center"/>
          </w:tcPr>
          <w:p w:rsidR="008F2CCD" w:rsidRDefault="00514706">
            <w:pPr>
              <w:jc w:val="center"/>
            </w:pPr>
            <w:r>
              <w:rPr>
                <w:color w:val="000000"/>
                <w:sz w:val="24"/>
              </w:rPr>
              <w:t>立讯精密</w:t>
            </w:r>
          </w:p>
        </w:tc>
        <w:tc>
          <w:tcPr>
            <w:tcW w:w="2880" w:type="dxa"/>
            <w:vAlign w:val="center"/>
          </w:tcPr>
          <w:p w:rsidR="008F2CCD" w:rsidRDefault="00514706">
            <w:pPr>
              <w:jc w:val="right"/>
            </w:pPr>
            <w:r>
              <w:rPr>
                <w:color w:val="000000"/>
                <w:sz w:val="24"/>
              </w:rPr>
              <w:t>174,505,881.41</w:t>
            </w:r>
          </w:p>
        </w:tc>
        <w:tc>
          <w:tcPr>
            <w:tcW w:w="1620" w:type="dxa"/>
            <w:vAlign w:val="center"/>
          </w:tcPr>
          <w:p w:rsidR="008F2CCD" w:rsidRDefault="00514706">
            <w:pPr>
              <w:jc w:val="right"/>
            </w:pPr>
            <w:r>
              <w:rPr>
                <w:color w:val="000000"/>
                <w:sz w:val="24"/>
              </w:rPr>
              <w:t>8.54</w:t>
            </w:r>
          </w:p>
        </w:tc>
      </w:tr>
      <w:tr w:rsidR="008F2CCD">
        <w:tc>
          <w:tcPr>
            <w:tcW w:w="870" w:type="dxa"/>
            <w:vAlign w:val="center"/>
          </w:tcPr>
          <w:p w:rsidR="008F2CCD" w:rsidRDefault="00514706">
            <w:pPr>
              <w:jc w:val="center"/>
            </w:pPr>
            <w:r>
              <w:rPr>
                <w:color w:val="000000"/>
                <w:sz w:val="24"/>
              </w:rPr>
              <w:t>11</w:t>
            </w:r>
          </w:p>
        </w:tc>
        <w:tc>
          <w:tcPr>
            <w:tcW w:w="1650" w:type="dxa"/>
            <w:vAlign w:val="center"/>
          </w:tcPr>
          <w:p w:rsidR="008F2CCD" w:rsidRDefault="00514706">
            <w:pPr>
              <w:jc w:val="center"/>
            </w:pPr>
            <w:r>
              <w:rPr>
                <w:color w:val="000000"/>
                <w:sz w:val="24"/>
              </w:rPr>
              <w:t>000333</w:t>
            </w:r>
          </w:p>
        </w:tc>
        <w:tc>
          <w:tcPr>
            <w:tcW w:w="1980" w:type="dxa"/>
            <w:vAlign w:val="center"/>
          </w:tcPr>
          <w:p w:rsidR="008F2CCD" w:rsidRDefault="00514706">
            <w:pPr>
              <w:jc w:val="center"/>
            </w:pPr>
            <w:r>
              <w:rPr>
                <w:color w:val="000000"/>
                <w:sz w:val="24"/>
              </w:rPr>
              <w:t>美的集团</w:t>
            </w:r>
          </w:p>
        </w:tc>
        <w:tc>
          <w:tcPr>
            <w:tcW w:w="2880" w:type="dxa"/>
            <w:vAlign w:val="center"/>
          </w:tcPr>
          <w:p w:rsidR="008F2CCD" w:rsidRDefault="00514706">
            <w:pPr>
              <w:jc w:val="right"/>
            </w:pPr>
            <w:r>
              <w:rPr>
                <w:color w:val="000000"/>
                <w:sz w:val="24"/>
              </w:rPr>
              <w:t>168,875,058.80</w:t>
            </w:r>
          </w:p>
        </w:tc>
        <w:tc>
          <w:tcPr>
            <w:tcW w:w="1620" w:type="dxa"/>
            <w:vAlign w:val="center"/>
          </w:tcPr>
          <w:p w:rsidR="008F2CCD" w:rsidRDefault="00514706">
            <w:pPr>
              <w:jc w:val="right"/>
            </w:pPr>
            <w:r>
              <w:rPr>
                <w:color w:val="000000"/>
                <w:sz w:val="24"/>
              </w:rPr>
              <w:t>8.26</w:t>
            </w:r>
          </w:p>
        </w:tc>
      </w:tr>
      <w:tr w:rsidR="008F2CCD">
        <w:tc>
          <w:tcPr>
            <w:tcW w:w="870" w:type="dxa"/>
            <w:vAlign w:val="center"/>
          </w:tcPr>
          <w:p w:rsidR="008F2CCD" w:rsidRDefault="00514706">
            <w:pPr>
              <w:jc w:val="center"/>
            </w:pPr>
            <w:r>
              <w:rPr>
                <w:color w:val="000000"/>
                <w:sz w:val="24"/>
              </w:rPr>
              <w:t>12</w:t>
            </w:r>
          </w:p>
        </w:tc>
        <w:tc>
          <w:tcPr>
            <w:tcW w:w="1650" w:type="dxa"/>
            <w:vAlign w:val="center"/>
          </w:tcPr>
          <w:p w:rsidR="008F2CCD" w:rsidRDefault="00514706">
            <w:pPr>
              <w:jc w:val="center"/>
            </w:pPr>
            <w:r>
              <w:rPr>
                <w:color w:val="000000"/>
                <w:sz w:val="24"/>
              </w:rPr>
              <w:t>601166</w:t>
            </w:r>
          </w:p>
        </w:tc>
        <w:tc>
          <w:tcPr>
            <w:tcW w:w="1980" w:type="dxa"/>
            <w:vAlign w:val="center"/>
          </w:tcPr>
          <w:p w:rsidR="008F2CCD" w:rsidRDefault="00514706">
            <w:pPr>
              <w:jc w:val="center"/>
            </w:pPr>
            <w:r>
              <w:rPr>
                <w:color w:val="000000"/>
                <w:sz w:val="24"/>
              </w:rPr>
              <w:t>兴业银行</w:t>
            </w:r>
          </w:p>
        </w:tc>
        <w:tc>
          <w:tcPr>
            <w:tcW w:w="2880" w:type="dxa"/>
            <w:vAlign w:val="center"/>
          </w:tcPr>
          <w:p w:rsidR="008F2CCD" w:rsidRDefault="00514706">
            <w:pPr>
              <w:jc w:val="right"/>
            </w:pPr>
            <w:r>
              <w:rPr>
                <w:color w:val="000000"/>
                <w:sz w:val="24"/>
              </w:rPr>
              <w:t>158,862,836.17</w:t>
            </w:r>
          </w:p>
        </w:tc>
        <w:tc>
          <w:tcPr>
            <w:tcW w:w="1620" w:type="dxa"/>
            <w:vAlign w:val="center"/>
          </w:tcPr>
          <w:p w:rsidR="008F2CCD" w:rsidRDefault="00514706">
            <w:pPr>
              <w:jc w:val="right"/>
            </w:pPr>
            <w:r>
              <w:rPr>
                <w:color w:val="000000"/>
                <w:sz w:val="24"/>
              </w:rPr>
              <w:t>7.77</w:t>
            </w:r>
          </w:p>
        </w:tc>
      </w:tr>
      <w:tr w:rsidR="008F2CCD">
        <w:tc>
          <w:tcPr>
            <w:tcW w:w="870" w:type="dxa"/>
            <w:vAlign w:val="center"/>
          </w:tcPr>
          <w:p w:rsidR="008F2CCD" w:rsidRDefault="00514706">
            <w:pPr>
              <w:jc w:val="center"/>
            </w:pPr>
            <w:r>
              <w:rPr>
                <w:color w:val="000000"/>
                <w:sz w:val="24"/>
              </w:rPr>
              <w:t>13</w:t>
            </w:r>
          </w:p>
        </w:tc>
        <w:tc>
          <w:tcPr>
            <w:tcW w:w="1650" w:type="dxa"/>
            <w:vAlign w:val="center"/>
          </w:tcPr>
          <w:p w:rsidR="008F2CCD" w:rsidRDefault="00514706">
            <w:pPr>
              <w:jc w:val="center"/>
            </w:pPr>
            <w:r>
              <w:rPr>
                <w:color w:val="000000"/>
                <w:sz w:val="24"/>
              </w:rPr>
              <w:t>002027</w:t>
            </w:r>
          </w:p>
        </w:tc>
        <w:tc>
          <w:tcPr>
            <w:tcW w:w="1980" w:type="dxa"/>
            <w:vAlign w:val="center"/>
          </w:tcPr>
          <w:p w:rsidR="008F2CCD" w:rsidRDefault="00514706">
            <w:pPr>
              <w:jc w:val="center"/>
            </w:pPr>
            <w:r>
              <w:rPr>
                <w:color w:val="000000"/>
                <w:sz w:val="24"/>
              </w:rPr>
              <w:t>分众传媒</w:t>
            </w:r>
          </w:p>
        </w:tc>
        <w:tc>
          <w:tcPr>
            <w:tcW w:w="2880" w:type="dxa"/>
            <w:vAlign w:val="center"/>
          </w:tcPr>
          <w:p w:rsidR="008F2CCD" w:rsidRDefault="00514706">
            <w:pPr>
              <w:jc w:val="right"/>
            </w:pPr>
            <w:r>
              <w:rPr>
                <w:color w:val="000000"/>
                <w:sz w:val="24"/>
              </w:rPr>
              <w:t>129,139,105.73</w:t>
            </w:r>
          </w:p>
        </w:tc>
        <w:tc>
          <w:tcPr>
            <w:tcW w:w="1620" w:type="dxa"/>
            <w:vAlign w:val="center"/>
          </w:tcPr>
          <w:p w:rsidR="008F2CCD" w:rsidRDefault="00514706">
            <w:pPr>
              <w:jc w:val="right"/>
            </w:pPr>
            <w:r>
              <w:rPr>
                <w:color w:val="000000"/>
                <w:sz w:val="24"/>
              </w:rPr>
              <w:t>6.32</w:t>
            </w:r>
          </w:p>
        </w:tc>
      </w:tr>
      <w:tr w:rsidR="008F2CCD">
        <w:tc>
          <w:tcPr>
            <w:tcW w:w="870" w:type="dxa"/>
            <w:vAlign w:val="center"/>
          </w:tcPr>
          <w:p w:rsidR="008F2CCD" w:rsidRDefault="00514706">
            <w:pPr>
              <w:jc w:val="center"/>
            </w:pPr>
            <w:r>
              <w:rPr>
                <w:color w:val="000000"/>
                <w:sz w:val="24"/>
              </w:rPr>
              <w:t>14</w:t>
            </w:r>
          </w:p>
        </w:tc>
        <w:tc>
          <w:tcPr>
            <w:tcW w:w="1650" w:type="dxa"/>
            <w:vAlign w:val="center"/>
          </w:tcPr>
          <w:p w:rsidR="008F2CCD" w:rsidRDefault="00514706">
            <w:pPr>
              <w:jc w:val="center"/>
            </w:pPr>
            <w:r>
              <w:rPr>
                <w:color w:val="000000"/>
                <w:sz w:val="24"/>
              </w:rPr>
              <w:t>000538</w:t>
            </w:r>
          </w:p>
        </w:tc>
        <w:tc>
          <w:tcPr>
            <w:tcW w:w="1980" w:type="dxa"/>
            <w:vAlign w:val="center"/>
          </w:tcPr>
          <w:p w:rsidR="008F2CCD" w:rsidRDefault="00514706">
            <w:pPr>
              <w:jc w:val="center"/>
            </w:pPr>
            <w:r>
              <w:rPr>
                <w:color w:val="000000"/>
                <w:sz w:val="24"/>
              </w:rPr>
              <w:t>云南白药</w:t>
            </w:r>
          </w:p>
        </w:tc>
        <w:tc>
          <w:tcPr>
            <w:tcW w:w="2880" w:type="dxa"/>
            <w:vAlign w:val="center"/>
          </w:tcPr>
          <w:p w:rsidR="008F2CCD" w:rsidRDefault="00514706">
            <w:pPr>
              <w:jc w:val="right"/>
            </w:pPr>
            <w:r>
              <w:rPr>
                <w:color w:val="000000"/>
                <w:sz w:val="24"/>
              </w:rPr>
              <w:t>107,857,250.48</w:t>
            </w:r>
          </w:p>
        </w:tc>
        <w:tc>
          <w:tcPr>
            <w:tcW w:w="1620" w:type="dxa"/>
            <w:vAlign w:val="center"/>
          </w:tcPr>
          <w:p w:rsidR="008F2CCD" w:rsidRDefault="00514706">
            <w:pPr>
              <w:jc w:val="right"/>
            </w:pPr>
            <w:r>
              <w:rPr>
                <w:color w:val="000000"/>
                <w:sz w:val="24"/>
              </w:rPr>
              <w:t>5.28</w:t>
            </w:r>
          </w:p>
        </w:tc>
      </w:tr>
      <w:tr w:rsidR="008F2CCD">
        <w:tc>
          <w:tcPr>
            <w:tcW w:w="870" w:type="dxa"/>
            <w:vAlign w:val="center"/>
          </w:tcPr>
          <w:p w:rsidR="008F2CCD" w:rsidRDefault="00514706">
            <w:pPr>
              <w:jc w:val="center"/>
            </w:pPr>
            <w:r>
              <w:rPr>
                <w:color w:val="000000"/>
                <w:sz w:val="24"/>
              </w:rPr>
              <w:t>15</w:t>
            </w:r>
          </w:p>
        </w:tc>
        <w:tc>
          <w:tcPr>
            <w:tcW w:w="1650" w:type="dxa"/>
            <w:vAlign w:val="center"/>
          </w:tcPr>
          <w:p w:rsidR="008F2CCD" w:rsidRDefault="00514706">
            <w:pPr>
              <w:jc w:val="center"/>
            </w:pPr>
            <w:r>
              <w:rPr>
                <w:color w:val="000000"/>
                <w:sz w:val="24"/>
              </w:rPr>
              <w:t>601318</w:t>
            </w:r>
          </w:p>
        </w:tc>
        <w:tc>
          <w:tcPr>
            <w:tcW w:w="1980" w:type="dxa"/>
            <w:vAlign w:val="center"/>
          </w:tcPr>
          <w:p w:rsidR="008F2CCD" w:rsidRDefault="00514706">
            <w:pPr>
              <w:jc w:val="center"/>
            </w:pPr>
            <w:r>
              <w:rPr>
                <w:color w:val="000000"/>
                <w:sz w:val="24"/>
              </w:rPr>
              <w:t>中国平安</w:t>
            </w:r>
          </w:p>
        </w:tc>
        <w:tc>
          <w:tcPr>
            <w:tcW w:w="2880" w:type="dxa"/>
            <w:vAlign w:val="center"/>
          </w:tcPr>
          <w:p w:rsidR="008F2CCD" w:rsidRDefault="00514706">
            <w:pPr>
              <w:jc w:val="right"/>
            </w:pPr>
            <w:r>
              <w:rPr>
                <w:color w:val="000000"/>
                <w:sz w:val="24"/>
              </w:rPr>
              <w:t>102,166,366.91</w:t>
            </w:r>
          </w:p>
        </w:tc>
        <w:tc>
          <w:tcPr>
            <w:tcW w:w="1620" w:type="dxa"/>
            <w:vAlign w:val="center"/>
          </w:tcPr>
          <w:p w:rsidR="008F2CCD" w:rsidRDefault="00514706">
            <w:pPr>
              <w:jc w:val="right"/>
            </w:pPr>
            <w:r>
              <w:rPr>
                <w:color w:val="000000"/>
                <w:sz w:val="24"/>
              </w:rPr>
              <w:t>5.00</w:t>
            </w:r>
          </w:p>
        </w:tc>
      </w:tr>
      <w:tr w:rsidR="008F2CCD">
        <w:tc>
          <w:tcPr>
            <w:tcW w:w="870" w:type="dxa"/>
            <w:vAlign w:val="center"/>
          </w:tcPr>
          <w:p w:rsidR="008F2CCD" w:rsidRDefault="00514706">
            <w:pPr>
              <w:jc w:val="center"/>
            </w:pPr>
            <w:r>
              <w:rPr>
                <w:color w:val="000000"/>
                <w:sz w:val="24"/>
              </w:rPr>
              <w:t>16</w:t>
            </w:r>
          </w:p>
        </w:tc>
        <w:tc>
          <w:tcPr>
            <w:tcW w:w="1650" w:type="dxa"/>
            <w:vAlign w:val="center"/>
          </w:tcPr>
          <w:p w:rsidR="008F2CCD" w:rsidRDefault="00514706">
            <w:pPr>
              <w:jc w:val="center"/>
            </w:pPr>
            <w:r>
              <w:rPr>
                <w:color w:val="000000"/>
                <w:sz w:val="24"/>
              </w:rPr>
              <w:t>600196</w:t>
            </w:r>
          </w:p>
        </w:tc>
        <w:tc>
          <w:tcPr>
            <w:tcW w:w="1980" w:type="dxa"/>
            <w:vAlign w:val="center"/>
          </w:tcPr>
          <w:p w:rsidR="008F2CCD" w:rsidRDefault="00514706">
            <w:pPr>
              <w:jc w:val="center"/>
            </w:pPr>
            <w:r>
              <w:rPr>
                <w:color w:val="000000"/>
                <w:sz w:val="24"/>
              </w:rPr>
              <w:t>复星医药</w:t>
            </w:r>
          </w:p>
        </w:tc>
        <w:tc>
          <w:tcPr>
            <w:tcW w:w="2880" w:type="dxa"/>
            <w:vAlign w:val="center"/>
          </w:tcPr>
          <w:p w:rsidR="008F2CCD" w:rsidRDefault="00514706">
            <w:pPr>
              <w:jc w:val="right"/>
            </w:pPr>
            <w:r>
              <w:rPr>
                <w:color w:val="000000"/>
                <w:sz w:val="24"/>
              </w:rPr>
              <w:t>97,445,336.92</w:t>
            </w:r>
          </w:p>
        </w:tc>
        <w:tc>
          <w:tcPr>
            <w:tcW w:w="1620" w:type="dxa"/>
            <w:vAlign w:val="center"/>
          </w:tcPr>
          <w:p w:rsidR="008F2CCD" w:rsidRDefault="00514706">
            <w:pPr>
              <w:jc w:val="right"/>
            </w:pPr>
            <w:r>
              <w:rPr>
                <w:color w:val="000000"/>
                <w:sz w:val="24"/>
              </w:rPr>
              <w:t>4.77</w:t>
            </w:r>
          </w:p>
        </w:tc>
      </w:tr>
      <w:tr w:rsidR="008F2CCD">
        <w:tc>
          <w:tcPr>
            <w:tcW w:w="870" w:type="dxa"/>
            <w:vAlign w:val="center"/>
          </w:tcPr>
          <w:p w:rsidR="008F2CCD" w:rsidRDefault="00514706">
            <w:pPr>
              <w:jc w:val="center"/>
            </w:pPr>
            <w:r>
              <w:rPr>
                <w:color w:val="000000"/>
                <w:sz w:val="24"/>
              </w:rPr>
              <w:t>17</w:t>
            </w:r>
          </w:p>
        </w:tc>
        <w:tc>
          <w:tcPr>
            <w:tcW w:w="1650" w:type="dxa"/>
            <w:vAlign w:val="center"/>
          </w:tcPr>
          <w:p w:rsidR="008F2CCD" w:rsidRDefault="00514706">
            <w:pPr>
              <w:jc w:val="center"/>
            </w:pPr>
            <w:r>
              <w:rPr>
                <w:color w:val="000000"/>
                <w:sz w:val="24"/>
              </w:rPr>
              <w:t>002460</w:t>
            </w:r>
          </w:p>
        </w:tc>
        <w:tc>
          <w:tcPr>
            <w:tcW w:w="1980" w:type="dxa"/>
            <w:vAlign w:val="center"/>
          </w:tcPr>
          <w:p w:rsidR="008F2CCD" w:rsidRDefault="00514706">
            <w:pPr>
              <w:jc w:val="center"/>
            </w:pPr>
            <w:proofErr w:type="gramStart"/>
            <w:r>
              <w:rPr>
                <w:color w:val="000000"/>
                <w:sz w:val="24"/>
              </w:rPr>
              <w:t>赣锋锂</w:t>
            </w:r>
            <w:proofErr w:type="gramEnd"/>
            <w:r>
              <w:rPr>
                <w:color w:val="000000"/>
                <w:sz w:val="24"/>
              </w:rPr>
              <w:t>业</w:t>
            </w:r>
          </w:p>
        </w:tc>
        <w:tc>
          <w:tcPr>
            <w:tcW w:w="2880" w:type="dxa"/>
            <w:vAlign w:val="center"/>
          </w:tcPr>
          <w:p w:rsidR="008F2CCD" w:rsidRDefault="00514706">
            <w:pPr>
              <w:jc w:val="right"/>
            </w:pPr>
            <w:r>
              <w:rPr>
                <w:color w:val="000000"/>
                <w:sz w:val="24"/>
              </w:rPr>
              <w:t>95,492,600.86</w:t>
            </w:r>
          </w:p>
        </w:tc>
        <w:tc>
          <w:tcPr>
            <w:tcW w:w="1620" w:type="dxa"/>
            <w:vAlign w:val="center"/>
          </w:tcPr>
          <w:p w:rsidR="008F2CCD" w:rsidRDefault="00514706">
            <w:pPr>
              <w:jc w:val="right"/>
            </w:pPr>
            <w:r>
              <w:rPr>
                <w:color w:val="000000"/>
                <w:sz w:val="24"/>
              </w:rPr>
              <w:t>4.67</w:t>
            </w:r>
          </w:p>
        </w:tc>
      </w:tr>
      <w:tr w:rsidR="008F2CCD">
        <w:tc>
          <w:tcPr>
            <w:tcW w:w="870" w:type="dxa"/>
            <w:vAlign w:val="center"/>
          </w:tcPr>
          <w:p w:rsidR="008F2CCD" w:rsidRDefault="00514706">
            <w:pPr>
              <w:jc w:val="center"/>
            </w:pPr>
            <w:r>
              <w:rPr>
                <w:color w:val="000000"/>
                <w:sz w:val="24"/>
              </w:rPr>
              <w:t>18</w:t>
            </w:r>
          </w:p>
        </w:tc>
        <w:tc>
          <w:tcPr>
            <w:tcW w:w="1650" w:type="dxa"/>
            <w:vAlign w:val="center"/>
          </w:tcPr>
          <w:p w:rsidR="008F2CCD" w:rsidRDefault="00514706">
            <w:pPr>
              <w:jc w:val="center"/>
            </w:pPr>
            <w:r>
              <w:rPr>
                <w:color w:val="000000"/>
                <w:sz w:val="24"/>
              </w:rPr>
              <w:t>600056</w:t>
            </w:r>
          </w:p>
        </w:tc>
        <w:tc>
          <w:tcPr>
            <w:tcW w:w="1980" w:type="dxa"/>
            <w:vAlign w:val="center"/>
          </w:tcPr>
          <w:p w:rsidR="008F2CCD" w:rsidRDefault="00514706">
            <w:pPr>
              <w:jc w:val="center"/>
            </w:pPr>
            <w:r>
              <w:rPr>
                <w:color w:val="000000"/>
                <w:sz w:val="24"/>
              </w:rPr>
              <w:t>中国医药</w:t>
            </w:r>
          </w:p>
        </w:tc>
        <w:tc>
          <w:tcPr>
            <w:tcW w:w="2880" w:type="dxa"/>
            <w:vAlign w:val="center"/>
          </w:tcPr>
          <w:p w:rsidR="008F2CCD" w:rsidRDefault="00514706">
            <w:pPr>
              <w:jc w:val="right"/>
            </w:pPr>
            <w:r>
              <w:rPr>
                <w:color w:val="000000"/>
                <w:sz w:val="24"/>
              </w:rPr>
              <w:t>94,316,109.49</w:t>
            </w:r>
          </w:p>
        </w:tc>
        <w:tc>
          <w:tcPr>
            <w:tcW w:w="1620" w:type="dxa"/>
            <w:vAlign w:val="center"/>
          </w:tcPr>
          <w:p w:rsidR="008F2CCD" w:rsidRDefault="00514706">
            <w:pPr>
              <w:jc w:val="right"/>
            </w:pPr>
            <w:r>
              <w:rPr>
                <w:color w:val="000000"/>
                <w:sz w:val="24"/>
              </w:rPr>
              <w:t>4.61</w:t>
            </w:r>
          </w:p>
        </w:tc>
      </w:tr>
      <w:tr w:rsidR="008F2CCD">
        <w:tc>
          <w:tcPr>
            <w:tcW w:w="870" w:type="dxa"/>
            <w:vAlign w:val="center"/>
          </w:tcPr>
          <w:p w:rsidR="008F2CCD" w:rsidRDefault="00514706">
            <w:pPr>
              <w:jc w:val="center"/>
            </w:pPr>
            <w:r>
              <w:rPr>
                <w:color w:val="000000"/>
                <w:sz w:val="24"/>
              </w:rPr>
              <w:t>19</w:t>
            </w:r>
          </w:p>
        </w:tc>
        <w:tc>
          <w:tcPr>
            <w:tcW w:w="1650" w:type="dxa"/>
            <w:vAlign w:val="center"/>
          </w:tcPr>
          <w:p w:rsidR="008F2CCD" w:rsidRDefault="00514706">
            <w:pPr>
              <w:jc w:val="center"/>
            </w:pPr>
            <w:r>
              <w:rPr>
                <w:color w:val="000000"/>
                <w:sz w:val="24"/>
              </w:rPr>
              <w:t>002008</w:t>
            </w:r>
          </w:p>
        </w:tc>
        <w:tc>
          <w:tcPr>
            <w:tcW w:w="1980" w:type="dxa"/>
            <w:vAlign w:val="center"/>
          </w:tcPr>
          <w:p w:rsidR="008F2CCD" w:rsidRDefault="00514706">
            <w:pPr>
              <w:jc w:val="center"/>
            </w:pPr>
            <w:r>
              <w:rPr>
                <w:color w:val="000000"/>
                <w:sz w:val="24"/>
              </w:rPr>
              <w:t>大族激光</w:t>
            </w:r>
          </w:p>
        </w:tc>
        <w:tc>
          <w:tcPr>
            <w:tcW w:w="2880" w:type="dxa"/>
            <w:vAlign w:val="center"/>
          </w:tcPr>
          <w:p w:rsidR="008F2CCD" w:rsidRDefault="00514706">
            <w:pPr>
              <w:jc w:val="right"/>
            </w:pPr>
            <w:r>
              <w:rPr>
                <w:color w:val="000000"/>
                <w:sz w:val="24"/>
              </w:rPr>
              <w:t>76,613,594.50</w:t>
            </w:r>
          </w:p>
        </w:tc>
        <w:tc>
          <w:tcPr>
            <w:tcW w:w="1620" w:type="dxa"/>
            <w:vAlign w:val="center"/>
          </w:tcPr>
          <w:p w:rsidR="008F2CCD" w:rsidRDefault="00514706">
            <w:pPr>
              <w:jc w:val="right"/>
            </w:pPr>
            <w:r>
              <w:rPr>
                <w:color w:val="000000"/>
                <w:sz w:val="24"/>
              </w:rPr>
              <w:t>3.75</w:t>
            </w:r>
          </w:p>
        </w:tc>
      </w:tr>
      <w:tr w:rsidR="008F2CCD">
        <w:tc>
          <w:tcPr>
            <w:tcW w:w="870" w:type="dxa"/>
            <w:vAlign w:val="center"/>
          </w:tcPr>
          <w:p w:rsidR="008F2CCD" w:rsidRDefault="00514706">
            <w:pPr>
              <w:jc w:val="center"/>
            </w:pPr>
            <w:r>
              <w:rPr>
                <w:color w:val="000000"/>
                <w:sz w:val="24"/>
              </w:rPr>
              <w:t>20</w:t>
            </w:r>
          </w:p>
        </w:tc>
        <w:tc>
          <w:tcPr>
            <w:tcW w:w="1650" w:type="dxa"/>
            <w:vAlign w:val="center"/>
          </w:tcPr>
          <w:p w:rsidR="008F2CCD" w:rsidRDefault="00514706">
            <w:pPr>
              <w:jc w:val="center"/>
            </w:pPr>
            <w:r>
              <w:rPr>
                <w:color w:val="000000"/>
                <w:sz w:val="24"/>
              </w:rPr>
              <w:t>600622</w:t>
            </w:r>
          </w:p>
        </w:tc>
        <w:tc>
          <w:tcPr>
            <w:tcW w:w="1980" w:type="dxa"/>
            <w:vAlign w:val="center"/>
          </w:tcPr>
          <w:p w:rsidR="008F2CCD" w:rsidRDefault="00514706">
            <w:pPr>
              <w:jc w:val="center"/>
            </w:pPr>
            <w:r>
              <w:rPr>
                <w:color w:val="000000"/>
                <w:sz w:val="24"/>
              </w:rPr>
              <w:t>光大嘉宝</w:t>
            </w:r>
          </w:p>
        </w:tc>
        <w:tc>
          <w:tcPr>
            <w:tcW w:w="2880" w:type="dxa"/>
            <w:vAlign w:val="center"/>
          </w:tcPr>
          <w:p w:rsidR="008F2CCD" w:rsidRDefault="00514706">
            <w:pPr>
              <w:jc w:val="right"/>
            </w:pPr>
            <w:r>
              <w:rPr>
                <w:color w:val="000000"/>
                <w:sz w:val="24"/>
              </w:rPr>
              <w:t>51,374,361.29</w:t>
            </w:r>
          </w:p>
        </w:tc>
        <w:tc>
          <w:tcPr>
            <w:tcW w:w="1620" w:type="dxa"/>
            <w:vAlign w:val="center"/>
          </w:tcPr>
          <w:p w:rsidR="008F2CCD" w:rsidRDefault="00514706">
            <w:pPr>
              <w:jc w:val="right"/>
            </w:pPr>
            <w:r>
              <w:rPr>
                <w:color w:val="000000"/>
                <w:sz w:val="24"/>
              </w:rPr>
              <w:t>2.51</w:t>
            </w:r>
          </w:p>
        </w:tc>
      </w:tr>
      <w:tr w:rsidR="008F2CCD">
        <w:tc>
          <w:tcPr>
            <w:tcW w:w="870" w:type="dxa"/>
            <w:vAlign w:val="center"/>
          </w:tcPr>
          <w:p w:rsidR="008F2CCD" w:rsidRDefault="00514706">
            <w:pPr>
              <w:jc w:val="center"/>
            </w:pPr>
            <w:r>
              <w:rPr>
                <w:color w:val="000000"/>
                <w:sz w:val="24"/>
              </w:rPr>
              <w:t>21</w:t>
            </w:r>
          </w:p>
        </w:tc>
        <w:tc>
          <w:tcPr>
            <w:tcW w:w="1650" w:type="dxa"/>
            <w:vAlign w:val="center"/>
          </w:tcPr>
          <w:p w:rsidR="008F2CCD" w:rsidRDefault="00514706">
            <w:pPr>
              <w:jc w:val="center"/>
            </w:pPr>
            <w:r>
              <w:rPr>
                <w:color w:val="000000"/>
                <w:sz w:val="24"/>
              </w:rPr>
              <w:t>600104</w:t>
            </w:r>
          </w:p>
        </w:tc>
        <w:tc>
          <w:tcPr>
            <w:tcW w:w="1980" w:type="dxa"/>
            <w:vAlign w:val="center"/>
          </w:tcPr>
          <w:p w:rsidR="008F2CCD" w:rsidRDefault="00514706">
            <w:pPr>
              <w:jc w:val="center"/>
            </w:pPr>
            <w:r>
              <w:rPr>
                <w:color w:val="000000"/>
                <w:sz w:val="24"/>
              </w:rPr>
              <w:t>上汽集团</w:t>
            </w:r>
          </w:p>
        </w:tc>
        <w:tc>
          <w:tcPr>
            <w:tcW w:w="2880" w:type="dxa"/>
            <w:vAlign w:val="center"/>
          </w:tcPr>
          <w:p w:rsidR="008F2CCD" w:rsidRDefault="00514706">
            <w:pPr>
              <w:jc w:val="right"/>
            </w:pPr>
            <w:r>
              <w:rPr>
                <w:color w:val="000000"/>
                <w:sz w:val="24"/>
              </w:rPr>
              <w:t>48,405,637.84</w:t>
            </w:r>
          </w:p>
        </w:tc>
        <w:tc>
          <w:tcPr>
            <w:tcW w:w="1620" w:type="dxa"/>
            <w:vAlign w:val="center"/>
          </w:tcPr>
          <w:p w:rsidR="008F2CCD" w:rsidRDefault="00514706">
            <w:pPr>
              <w:jc w:val="right"/>
            </w:pPr>
            <w:r>
              <w:rPr>
                <w:color w:val="000000"/>
                <w:sz w:val="24"/>
              </w:rPr>
              <w:t>2.37</w:t>
            </w:r>
          </w:p>
        </w:tc>
      </w:tr>
      <w:tr w:rsidR="008F2CCD">
        <w:tc>
          <w:tcPr>
            <w:tcW w:w="870" w:type="dxa"/>
            <w:vAlign w:val="center"/>
          </w:tcPr>
          <w:p w:rsidR="008F2CCD" w:rsidRDefault="00514706">
            <w:pPr>
              <w:jc w:val="center"/>
            </w:pPr>
            <w:r>
              <w:rPr>
                <w:color w:val="000000"/>
                <w:sz w:val="24"/>
              </w:rPr>
              <w:t>22</w:t>
            </w:r>
          </w:p>
        </w:tc>
        <w:tc>
          <w:tcPr>
            <w:tcW w:w="1650" w:type="dxa"/>
            <w:vAlign w:val="center"/>
          </w:tcPr>
          <w:p w:rsidR="008F2CCD" w:rsidRDefault="00514706">
            <w:pPr>
              <w:jc w:val="center"/>
            </w:pPr>
            <w:r>
              <w:rPr>
                <w:color w:val="000000"/>
                <w:sz w:val="24"/>
              </w:rPr>
              <w:t>600519</w:t>
            </w:r>
          </w:p>
        </w:tc>
        <w:tc>
          <w:tcPr>
            <w:tcW w:w="1980" w:type="dxa"/>
            <w:vAlign w:val="center"/>
          </w:tcPr>
          <w:p w:rsidR="008F2CCD" w:rsidRDefault="00514706">
            <w:pPr>
              <w:jc w:val="center"/>
            </w:pPr>
            <w:r>
              <w:rPr>
                <w:color w:val="000000"/>
                <w:sz w:val="24"/>
              </w:rPr>
              <w:t>贵州茅台</w:t>
            </w:r>
          </w:p>
        </w:tc>
        <w:tc>
          <w:tcPr>
            <w:tcW w:w="2880" w:type="dxa"/>
            <w:vAlign w:val="center"/>
          </w:tcPr>
          <w:p w:rsidR="008F2CCD" w:rsidRDefault="00514706">
            <w:pPr>
              <w:jc w:val="right"/>
            </w:pPr>
            <w:r>
              <w:rPr>
                <w:color w:val="000000"/>
                <w:sz w:val="24"/>
              </w:rPr>
              <w:t>47,710,357.10</w:t>
            </w:r>
          </w:p>
        </w:tc>
        <w:tc>
          <w:tcPr>
            <w:tcW w:w="1620" w:type="dxa"/>
            <w:vAlign w:val="center"/>
          </w:tcPr>
          <w:p w:rsidR="008F2CCD" w:rsidRDefault="00514706">
            <w:pPr>
              <w:jc w:val="right"/>
            </w:pPr>
            <w:r>
              <w:rPr>
                <w:color w:val="000000"/>
                <w:sz w:val="24"/>
              </w:rPr>
              <w:t>2.33</w:t>
            </w:r>
          </w:p>
        </w:tc>
      </w:tr>
      <w:tr w:rsidR="008F2CCD">
        <w:tc>
          <w:tcPr>
            <w:tcW w:w="870" w:type="dxa"/>
            <w:vAlign w:val="center"/>
          </w:tcPr>
          <w:p w:rsidR="008F2CCD" w:rsidRDefault="00514706">
            <w:pPr>
              <w:jc w:val="center"/>
            </w:pPr>
            <w:r>
              <w:rPr>
                <w:color w:val="000000"/>
                <w:sz w:val="24"/>
              </w:rPr>
              <w:t>23</w:t>
            </w:r>
          </w:p>
        </w:tc>
        <w:tc>
          <w:tcPr>
            <w:tcW w:w="1650" w:type="dxa"/>
            <w:vAlign w:val="center"/>
          </w:tcPr>
          <w:p w:rsidR="008F2CCD" w:rsidRDefault="00514706">
            <w:pPr>
              <w:jc w:val="center"/>
            </w:pPr>
            <w:r>
              <w:rPr>
                <w:color w:val="000000"/>
                <w:sz w:val="24"/>
              </w:rPr>
              <w:t>600660</w:t>
            </w:r>
          </w:p>
        </w:tc>
        <w:tc>
          <w:tcPr>
            <w:tcW w:w="1980" w:type="dxa"/>
            <w:vAlign w:val="center"/>
          </w:tcPr>
          <w:p w:rsidR="008F2CCD" w:rsidRDefault="00514706">
            <w:pPr>
              <w:jc w:val="center"/>
            </w:pPr>
            <w:r>
              <w:rPr>
                <w:color w:val="000000"/>
                <w:sz w:val="24"/>
              </w:rPr>
              <w:t>福耀玻璃</w:t>
            </w:r>
          </w:p>
        </w:tc>
        <w:tc>
          <w:tcPr>
            <w:tcW w:w="2880" w:type="dxa"/>
            <w:vAlign w:val="center"/>
          </w:tcPr>
          <w:p w:rsidR="008F2CCD" w:rsidRDefault="00514706">
            <w:pPr>
              <w:jc w:val="right"/>
            </w:pPr>
            <w:r>
              <w:rPr>
                <w:color w:val="000000"/>
                <w:sz w:val="24"/>
              </w:rPr>
              <w:t>46,661,264.31</w:t>
            </w:r>
          </w:p>
        </w:tc>
        <w:tc>
          <w:tcPr>
            <w:tcW w:w="1620" w:type="dxa"/>
            <w:vAlign w:val="center"/>
          </w:tcPr>
          <w:p w:rsidR="008F2CCD" w:rsidRDefault="00514706">
            <w:pPr>
              <w:jc w:val="right"/>
            </w:pPr>
            <w:r>
              <w:rPr>
                <w:color w:val="000000"/>
                <w:sz w:val="24"/>
              </w:rPr>
              <w:t>2.28</w:t>
            </w:r>
          </w:p>
        </w:tc>
      </w:tr>
      <w:tr w:rsidR="008F2CCD">
        <w:tc>
          <w:tcPr>
            <w:tcW w:w="870" w:type="dxa"/>
            <w:vAlign w:val="center"/>
          </w:tcPr>
          <w:p w:rsidR="008F2CCD" w:rsidRDefault="00514706">
            <w:pPr>
              <w:jc w:val="center"/>
            </w:pPr>
            <w:r>
              <w:rPr>
                <w:color w:val="000000"/>
                <w:sz w:val="24"/>
              </w:rPr>
              <w:t>24</w:t>
            </w:r>
          </w:p>
        </w:tc>
        <w:tc>
          <w:tcPr>
            <w:tcW w:w="1650" w:type="dxa"/>
            <w:vAlign w:val="center"/>
          </w:tcPr>
          <w:p w:rsidR="008F2CCD" w:rsidRDefault="00514706">
            <w:pPr>
              <w:jc w:val="center"/>
            </w:pPr>
            <w:r>
              <w:rPr>
                <w:color w:val="000000"/>
                <w:sz w:val="24"/>
              </w:rPr>
              <w:t>000651</w:t>
            </w:r>
          </w:p>
        </w:tc>
        <w:tc>
          <w:tcPr>
            <w:tcW w:w="1980" w:type="dxa"/>
            <w:vAlign w:val="center"/>
          </w:tcPr>
          <w:p w:rsidR="008F2CCD" w:rsidRDefault="00514706">
            <w:pPr>
              <w:jc w:val="center"/>
            </w:pPr>
            <w:r>
              <w:rPr>
                <w:color w:val="000000"/>
                <w:sz w:val="24"/>
              </w:rPr>
              <w:t>格力电器</w:t>
            </w:r>
          </w:p>
        </w:tc>
        <w:tc>
          <w:tcPr>
            <w:tcW w:w="2880" w:type="dxa"/>
            <w:vAlign w:val="center"/>
          </w:tcPr>
          <w:p w:rsidR="008F2CCD" w:rsidRDefault="00514706">
            <w:pPr>
              <w:jc w:val="right"/>
            </w:pPr>
            <w:r>
              <w:rPr>
                <w:color w:val="000000"/>
                <w:sz w:val="24"/>
              </w:rPr>
              <w:t>42,552,482.22</w:t>
            </w:r>
          </w:p>
        </w:tc>
        <w:tc>
          <w:tcPr>
            <w:tcW w:w="1620" w:type="dxa"/>
            <w:vAlign w:val="center"/>
          </w:tcPr>
          <w:p w:rsidR="008F2CCD" w:rsidRDefault="00514706">
            <w:pPr>
              <w:jc w:val="right"/>
            </w:pPr>
            <w:r>
              <w:rPr>
                <w:color w:val="000000"/>
                <w:sz w:val="24"/>
              </w:rPr>
              <w:t>2.08</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6" w:name="_Toc509748790"/>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3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8F2CCD">
        <w:tc>
          <w:tcPr>
            <w:tcW w:w="870" w:type="dxa"/>
            <w:vAlign w:val="center"/>
          </w:tcPr>
          <w:p w:rsidR="008F2CCD" w:rsidRDefault="00514706">
            <w:pPr>
              <w:jc w:val="center"/>
            </w:pPr>
            <w:r>
              <w:rPr>
                <w:color w:val="000000"/>
                <w:sz w:val="24"/>
              </w:rPr>
              <w:t>1</w:t>
            </w:r>
          </w:p>
        </w:tc>
        <w:tc>
          <w:tcPr>
            <w:tcW w:w="1650" w:type="dxa"/>
            <w:vAlign w:val="center"/>
          </w:tcPr>
          <w:p w:rsidR="008F2CCD" w:rsidRDefault="00514706">
            <w:pPr>
              <w:jc w:val="center"/>
            </w:pPr>
            <w:r>
              <w:rPr>
                <w:color w:val="000000"/>
                <w:sz w:val="24"/>
              </w:rPr>
              <w:t>601933</w:t>
            </w:r>
          </w:p>
        </w:tc>
        <w:tc>
          <w:tcPr>
            <w:tcW w:w="1980" w:type="dxa"/>
            <w:vAlign w:val="center"/>
          </w:tcPr>
          <w:p w:rsidR="008F2CCD" w:rsidRDefault="00514706">
            <w:pPr>
              <w:jc w:val="center"/>
            </w:pPr>
            <w:r>
              <w:rPr>
                <w:color w:val="000000"/>
                <w:sz w:val="24"/>
              </w:rPr>
              <w:t>永辉超市</w:t>
            </w:r>
          </w:p>
        </w:tc>
        <w:tc>
          <w:tcPr>
            <w:tcW w:w="2880" w:type="dxa"/>
            <w:vAlign w:val="center"/>
          </w:tcPr>
          <w:p w:rsidR="008F2CCD" w:rsidRDefault="00514706">
            <w:pPr>
              <w:jc w:val="right"/>
            </w:pPr>
            <w:r>
              <w:rPr>
                <w:color w:val="000000"/>
                <w:sz w:val="24"/>
              </w:rPr>
              <w:t>286,862,527.18</w:t>
            </w:r>
          </w:p>
        </w:tc>
        <w:tc>
          <w:tcPr>
            <w:tcW w:w="1620" w:type="dxa"/>
            <w:vAlign w:val="center"/>
          </w:tcPr>
          <w:p w:rsidR="008F2CCD" w:rsidRDefault="00514706">
            <w:pPr>
              <w:jc w:val="right"/>
            </w:pPr>
            <w:r>
              <w:rPr>
                <w:color w:val="000000"/>
                <w:sz w:val="24"/>
              </w:rPr>
              <w:t>14.03</w:t>
            </w:r>
          </w:p>
        </w:tc>
      </w:tr>
      <w:tr w:rsidR="008F2CCD">
        <w:tc>
          <w:tcPr>
            <w:tcW w:w="870" w:type="dxa"/>
            <w:vAlign w:val="center"/>
          </w:tcPr>
          <w:p w:rsidR="008F2CCD" w:rsidRDefault="00514706">
            <w:pPr>
              <w:jc w:val="center"/>
            </w:pPr>
            <w:r>
              <w:rPr>
                <w:color w:val="000000"/>
                <w:sz w:val="24"/>
              </w:rPr>
              <w:t>2</w:t>
            </w:r>
          </w:p>
        </w:tc>
        <w:tc>
          <w:tcPr>
            <w:tcW w:w="1650" w:type="dxa"/>
            <w:vAlign w:val="center"/>
          </w:tcPr>
          <w:p w:rsidR="008F2CCD" w:rsidRDefault="00514706">
            <w:pPr>
              <w:jc w:val="center"/>
            </w:pPr>
            <w:r>
              <w:rPr>
                <w:color w:val="000000"/>
                <w:sz w:val="24"/>
              </w:rPr>
              <w:t>600258</w:t>
            </w:r>
          </w:p>
        </w:tc>
        <w:tc>
          <w:tcPr>
            <w:tcW w:w="1980" w:type="dxa"/>
            <w:vAlign w:val="center"/>
          </w:tcPr>
          <w:p w:rsidR="008F2CCD" w:rsidRDefault="00514706">
            <w:pPr>
              <w:jc w:val="center"/>
            </w:pPr>
            <w:proofErr w:type="gramStart"/>
            <w:r>
              <w:rPr>
                <w:color w:val="000000"/>
                <w:sz w:val="24"/>
              </w:rPr>
              <w:t>首旅酒店</w:t>
            </w:r>
            <w:proofErr w:type="gramEnd"/>
          </w:p>
        </w:tc>
        <w:tc>
          <w:tcPr>
            <w:tcW w:w="2880" w:type="dxa"/>
            <w:vAlign w:val="center"/>
          </w:tcPr>
          <w:p w:rsidR="008F2CCD" w:rsidRDefault="00514706">
            <w:pPr>
              <w:jc w:val="right"/>
            </w:pPr>
            <w:r>
              <w:rPr>
                <w:color w:val="000000"/>
                <w:sz w:val="24"/>
              </w:rPr>
              <w:t>211,829,929.51</w:t>
            </w:r>
          </w:p>
        </w:tc>
        <w:tc>
          <w:tcPr>
            <w:tcW w:w="1620" w:type="dxa"/>
            <w:vAlign w:val="center"/>
          </w:tcPr>
          <w:p w:rsidR="008F2CCD" w:rsidRDefault="00514706">
            <w:pPr>
              <w:jc w:val="right"/>
            </w:pPr>
            <w:r>
              <w:rPr>
                <w:color w:val="000000"/>
                <w:sz w:val="24"/>
              </w:rPr>
              <w:t>10.36</w:t>
            </w:r>
          </w:p>
        </w:tc>
      </w:tr>
      <w:tr w:rsidR="008F2CCD">
        <w:tc>
          <w:tcPr>
            <w:tcW w:w="870" w:type="dxa"/>
            <w:vAlign w:val="center"/>
          </w:tcPr>
          <w:p w:rsidR="008F2CCD" w:rsidRDefault="00514706">
            <w:pPr>
              <w:jc w:val="center"/>
            </w:pPr>
            <w:r>
              <w:rPr>
                <w:color w:val="000000"/>
                <w:sz w:val="24"/>
              </w:rPr>
              <w:t>3</w:t>
            </w:r>
          </w:p>
        </w:tc>
        <w:tc>
          <w:tcPr>
            <w:tcW w:w="1650" w:type="dxa"/>
            <w:vAlign w:val="center"/>
          </w:tcPr>
          <w:p w:rsidR="008F2CCD" w:rsidRDefault="00514706">
            <w:pPr>
              <w:jc w:val="center"/>
            </w:pPr>
            <w:r>
              <w:rPr>
                <w:color w:val="000000"/>
                <w:sz w:val="24"/>
              </w:rPr>
              <w:t>601166</w:t>
            </w:r>
          </w:p>
        </w:tc>
        <w:tc>
          <w:tcPr>
            <w:tcW w:w="1980" w:type="dxa"/>
            <w:vAlign w:val="center"/>
          </w:tcPr>
          <w:p w:rsidR="008F2CCD" w:rsidRDefault="00514706">
            <w:pPr>
              <w:jc w:val="center"/>
            </w:pPr>
            <w:r>
              <w:rPr>
                <w:color w:val="000000"/>
                <w:sz w:val="24"/>
              </w:rPr>
              <w:t>兴业银行</w:t>
            </w:r>
          </w:p>
        </w:tc>
        <w:tc>
          <w:tcPr>
            <w:tcW w:w="2880" w:type="dxa"/>
            <w:vAlign w:val="center"/>
          </w:tcPr>
          <w:p w:rsidR="008F2CCD" w:rsidRDefault="00514706">
            <w:pPr>
              <w:jc w:val="right"/>
            </w:pPr>
            <w:r>
              <w:rPr>
                <w:color w:val="000000"/>
                <w:sz w:val="24"/>
              </w:rPr>
              <w:t>156,462,588.23</w:t>
            </w:r>
          </w:p>
        </w:tc>
        <w:tc>
          <w:tcPr>
            <w:tcW w:w="1620" w:type="dxa"/>
            <w:vAlign w:val="center"/>
          </w:tcPr>
          <w:p w:rsidR="008F2CCD" w:rsidRDefault="00514706">
            <w:pPr>
              <w:jc w:val="right"/>
            </w:pPr>
            <w:r>
              <w:rPr>
                <w:color w:val="000000"/>
                <w:sz w:val="24"/>
              </w:rPr>
              <w:t>7.65</w:t>
            </w:r>
          </w:p>
        </w:tc>
      </w:tr>
      <w:tr w:rsidR="008F2CCD">
        <w:tc>
          <w:tcPr>
            <w:tcW w:w="870" w:type="dxa"/>
            <w:vAlign w:val="center"/>
          </w:tcPr>
          <w:p w:rsidR="008F2CCD" w:rsidRDefault="00514706">
            <w:pPr>
              <w:jc w:val="center"/>
            </w:pPr>
            <w:r>
              <w:rPr>
                <w:color w:val="000000"/>
                <w:sz w:val="24"/>
              </w:rPr>
              <w:t>4</w:t>
            </w:r>
          </w:p>
        </w:tc>
        <w:tc>
          <w:tcPr>
            <w:tcW w:w="1650" w:type="dxa"/>
            <w:vAlign w:val="center"/>
          </w:tcPr>
          <w:p w:rsidR="008F2CCD" w:rsidRDefault="00514706">
            <w:pPr>
              <w:jc w:val="center"/>
            </w:pPr>
            <w:r>
              <w:rPr>
                <w:color w:val="000000"/>
                <w:sz w:val="24"/>
              </w:rPr>
              <w:t>002460</w:t>
            </w:r>
          </w:p>
        </w:tc>
        <w:tc>
          <w:tcPr>
            <w:tcW w:w="1980" w:type="dxa"/>
            <w:vAlign w:val="center"/>
          </w:tcPr>
          <w:p w:rsidR="008F2CCD" w:rsidRDefault="00514706">
            <w:pPr>
              <w:jc w:val="center"/>
            </w:pPr>
            <w:proofErr w:type="gramStart"/>
            <w:r>
              <w:rPr>
                <w:color w:val="000000"/>
                <w:sz w:val="24"/>
              </w:rPr>
              <w:t>赣锋锂</w:t>
            </w:r>
            <w:proofErr w:type="gramEnd"/>
            <w:r>
              <w:rPr>
                <w:color w:val="000000"/>
                <w:sz w:val="24"/>
              </w:rPr>
              <w:t>业</w:t>
            </w:r>
          </w:p>
        </w:tc>
        <w:tc>
          <w:tcPr>
            <w:tcW w:w="2880" w:type="dxa"/>
            <w:vAlign w:val="center"/>
          </w:tcPr>
          <w:p w:rsidR="008F2CCD" w:rsidRDefault="00514706">
            <w:pPr>
              <w:jc w:val="right"/>
            </w:pPr>
            <w:r>
              <w:rPr>
                <w:color w:val="000000"/>
                <w:sz w:val="24"/>
              </w:rPr>
              <w:t>145,887,217.28</w:t>
            </w:r>
          </w:p>
        </w:tc>
        <w:tc>
          <w:tcPr>
            <w:tcW w:w="1620" w:type="dxa"/>
            <w:vAlign w:val="center"/>
          </w:tcPr>
          <w:p w:rsidR="008F2CCD" w:rsidRDefault="00514706">
            <w:pPr>
              <w:jc w:val="right"/>
            </w:pPr>
            <w:r>
              <w:rPr>
                <w:color w:val="000000"/>
                <w:sz w:val="24"/>
              </w:rPr>
              <w:t>7.14</w:t>
            </w:r>
          </w:p>
        </w:tc>
      </w:tr>
      <w:tr w:rsidR="008F2CCD">
        <w:tc>
          <w:tcPr>
            <w:tcW w:w="870" w:type="dxa"/>
            <w:vAlign w:val="center"/>
          </w:tcPr>
          <w:p w:rsidR="008F2CCD" w:rsidRDefault="00514706">
            <w:pPr>
              <w:jc w:val="center"/>
            </w:pPr>
            <w:r>
              <w:rPr>
                <w:color w:val="000000"/>
                <w:sz w:val="24"/>
              </w:rPr>
              <w:t>5</w:t>
            </w:r>
          </w:p>
        </w:tc>
        <w:tc>
          <w:tcPr>
            <w:tcW w:w="1650" w:type="dxa"/>
            <w:vAlign w:val="center"/>
          </w:tcPr>
          <w:p w:rsidR="008F2CCD" w:rsidRDefault="00514706">
            <w:pPr>
              <w:jc w:val="center"/>
            </w:pPr>
            <w:r>
              <w:rPr>
                <w:color w:val="000000"/>
                <w:sz w:val="24"/>
              </w:rPr>
              <w:t>600521</w:t>
            </w:r>
          </w:p>
        </w:tc>
        <w:tc>
          <w:tcPr>
            <w:tcW w:w="1980" w:type="dxa"/>
            <w:vAlign w:val="center"/>
          </w:tcPr>
          <w:p w:rsidR="008F2CCD" w:rsidRDefault="00514706">
            <w:pPr>
              <w:jc w:val="center"/>
            </w:pPr>
            <w:r>
              <w:rPr>
                <w:color w:val="000000"/>
                <w:sz w:val="24"/>
              </w:rPr>
              <w:t>华海药业</w:t>
            </w:r>
          </w:p>
        </w:tc>
        <w:tc>
          <w:tcPr>
            <w:tcW w:w="2880" w:type="dxa"/>
            <w:vAlign w:val="center"/>
          </w:tcPr>
          <w:p w:rsidR="008F2CCD" w:rsidRDefault="00514706">
            <w:pPr>
              <w:jc w:val="right"/>
            </w:pPr>
            <w:r>
              <w:rPr>
                <w:color w:val="000000"/>
                <w:sz w:val="24"/>
              </w:rPr>
              <w:t>134,719,042.29</w:t>
            </w:r>
          </w:p>
        </w:tc>
        <w:tc>
          <w:tcPr>
            <w:tcW w:w="1620" w:type="dxa"/>
            <w:vAlign w:val="center"/>
          </w:tcPr>
          <w:p w:rsidR="008F2CCD" w:rsidRDefault="00514706">
            <w:pPr>
              <w:jc w:val="right"/>
            </w:pPr>
            <w:r>
              <w:rPr>
                <w:color w:val="000000"/>
                <w:sz w:val="24"/>
              </w:rPr>
              <w:t>6.59</w:t>
            </w:r>
          </w:p>
        </w:tc>
      </w:tr>
      <w:tr w:rsidR="008F2CCD">
        <w:tc>
          <w:tcPr>
            <w:tcW w:w="870" w:type="dxa"/>
            <w:vAlign w:val="center"/>
          </w:tcPr>
          <w:p w:rsidR="008F2CCD" w:rsidRDefault="00514706">
            <w:pPr>
              <w:jc w:val="center"/>
            </w:pPr>
            <w:r>
              <w:rPr>
                <w:color w:val="000000"/>
                <w:sz w:val="24"/>
              </w:rPr>
              <w:t>6</w:t>
            </w:r>
          </w:p>
        </w:tc>
        <w:tc>
          <w:tcPr>
            <w:tcW w:w="1650" w:type="dxa"/>
            <w:vAlign w:val="center"/>
          </w:tcPr>
          <w:p w:rsidR="008F2CCD" w:rsidRDefault="00514706">
            <w:pPr>
              <w:jc w:val="center"/>
            </w:pPr>
            <w:r>
              <w:rPr>
                <w:color w:val="000000"/>
                <w:sz w:val="24"/>
              </w:rPr>
              <w:t>000423</w:t>
            </w:r>
          </w:p>
        </w:tc>
        <w:tc>
          <w:tcPr>
            <w:tcW w:w="1980" w:type="dxa"/>
            <w:vAlign w:val="center"/>
          </w:tcPr>
          <w:p w:rsidR="008F2CCD" w:rsidRDefault="00514706">
            <w:pPr>
              <w:jc w:val="center"/>
            </w:pPr>
            <w:r>
              <w:rPr>
                <w:color w:val="000000"/>
                <w:sz w:val="24"/>
              </w:rPr>
              <w:t>东阿阿胶</w:t>
            </w:r>
          </w:p>
        </w:tc>
        <w:tc>
          <w:tcPr>
            <w:tcW w:w="2880" w:type="dxa"/>
            <w:vAlign w:val="center"/>
          </w:tcPr>
          <w:p w:rsidR="008F2CCD" w:rsidRDefault="00514706">
            <w:pPr>
              <w:jc w:val="right"/>
            </w:pPr>
            <w:r>
              <w:rPr>
                <w:color w:val="000000"/>
                <w:sz w:val="24"/>
              </w:rPr>
              <w:t>133,600,353.08</w:t>
            </w:r>
          </w:p>
        </w:tc>
        <w:tc>
          <w:tcPr>
            <w:tcW w:w="1620" w:type="dxa"/>
            <w:vAlign w:val="center"/>
          </w:tcPr>
          <w:p w:rsidR="008F2CCD" w:rsidRDefault="00514706">
            <w:pPr>
              <w:jc w:val="right"/>
            </w:pPr>
            <w:r>
              <w:rPr>
                <w:color w:val="000000"/>
                <w:sz w:val="24"/>
              </w:rPr>
              <w:t>6.54</w:t>
            </w:r>
          </w:p>
        </w:tc>
      </w:tr>
      <w:tr w:rsidR="008F2CCD">
        <w:tc>
          <w:tcPr>
            <w:tcW w:w="870" w:type="dxa"/>
            <w:vAlign w:val="center"/>
          </w:tcPr>
          <w:p w:rsidR="008F2CCD" w:rsidRDefault="00514706">
            <w:pPr>
              <w:jc w:val="center"/>
            </w:pPr>
            <w:r>
              <w:rPr>
                <w:color w:val="000000"/>
                <w:sz w:val="24"/>
              </w:rPr>
              <w:t>7</w:t>
            </w:r>
          </w:p>
        </w:tc>
        <w:tc>
          <w:tcPr>
            <w:tcW w:w="1650" w:type="dxa"/>
            <w:vAlign w:val="center"/>
          </w:tcPr>
          <w:p w:rsidR="008F2CCD" w:rsidRDefault="00514706">
            <w:pPr>
              <w:jc w:val="center"/>
            </w:pPr>
            <w:r>
              <w:rPr>
                <w:color w:val="000000"/>
                <w:sz w:val="24"/>
              </w:rPr>
              <w:t>601607</w:t>
            </w:r>
          </w:p>
        </w:tc>
        <w:tc>
          <w:tcPr>
            <w:tcW w:w="1980" w:type="dxa"/>
            <w:vAlign w:val="center"/>
          </w:tcPr>
          <w:p w:rsidR="008F2CCD" w:rsidRDefault="00514706">
            <w:pPr>
              <w:jc w:val="center"/>
            </w:pPr>
            <w:r>
              <w:rPr>
                <w:color w:val="000000"/>
                <w:sz w:val="24"/>
              </w:rPr>
              <w:t>上海医药</w:t>
            </w:r>
          </w:p>
        </w:tc>
        <w:tc>
          <w:tcPr>
            <w:tcW w:w="2880" w:type="dxa"/>
            <w:vAlign w:val="center"/>
          </w:tcPr>
          <w:p w:rsidR="008F2CCD" w:rsidRDefault="00514706">
            <w:pPr>
              <w:jc w:val="right"/>
            </w:pPr>
            <w:r>
              <w:rPr>
                <w:color w:val="000000"/>
                <w:sz w:val="24"/>
              </w:rPr>
              <w:t>86,251,934.03</w:t>
            </w:r>
          </w:p>
        </w:tc>
        <w:tc>
          <w:tcPr>
            <w:tcW w:w="1620" w:type="dxa"/>
            <w:vAlign w:val="center"/>
          </w:tcPr>
          <w:p w:rsidR="008F2CCD" w:rsidRDefault="00514706">
            <w:pPr>
              <w:jc w:val="right"/>
            </w:pPr>
            <w:r>
              <w:rPr>
                <w:color w:val="000000"/>
                <w:sz w:val="24"/>
              </w:rPr>
              <w:t>4.22</w:t>
            </w:r>
          </w:p>
        </w:tc>
      </w:tr>
      <w:tr w:rsidR="008F2CCD">
        <w:tc>
          <w:tcPr>
            <w:tcW w:w="870" w:type="dxa"/>
            <w:vAlign w:val="center"/>
          </w:tcPr>
          <w:p w:rsidR="008F2CCD" w:rsidRDefault="00514706">
            <w:pPr>
              <w:jc w:val="center"/>
            </w:pPr>
            <w:r>
              <w:rPr>
                <w:color w:val="000000"/>
                <w:sz w:val="24"/>
              </w:rPr>
              <w:t>8</w:t>
            </w:r>
          </w:p>
        </w:tc>
        <w:tc>
          <w:tcPr>
            <w:tcW w:w="1650" w:type="dxa"/>
            <w:vAlign w:val="center"/>
          </w:tcPr>
          <w:p w:rsidR="008F2CCD" w:rsidRDefault="00514706">
            <w:pPr>
              <w:jc w:val="center"/>
            </w:pPr>
            <w:r>
              <w:rPr>
                <w:color w:val="000000"/>
                <w:sz w:val="24"/>
              </w:rPr>
              <w:t>600622</w:t>
            </w:r>
          </w:p>
        </w:tc>
        <w:tc>
          <w:tcPr>
            <w:tcW w:w="1980" w:type="dxa"/>
            <w:vAlign w:val="center"/>
          </w:tcPr>
          <w:p w:rsidR="008F2CCD" w:rsidRDefault="00514706">
            <w:pPr>
              <w:jc w:val="center"/>
            </w:pPr>
            <w:r>
              <w:rPr>
                <w:color w:val="000000"/>
                <w:sz w:val="24"/>
              </w:rPr>
              <w:t>光大嘉宝</w:t>
            </w:r>
          </w:p>
        </w:tc>
        <w:tc>
          <w:tcPr>
            <w:tcW w:w="2880" w:type="dxa"/>
            <w:vAlign w:val="center"/>
          </w:tcPr>
          <w:p w:rsidR="008F2CCD" w:rsidRDefault="00514706">
            <w:pPr>
              <w:jc w:val="right"/>
            </w:pPr>
            <w:r>
              <w:rPr>
                <w:color w:val="000000"/>
                <w:sz w:val="24"/>
              </w:rPr>
              <w:t>82,489,383.23</w:t>
            </w:r>
          </w:p>
        </w:tc>
        <w:tc>
          <w:tcPr>
            <w:tcW w:w="1620" w:type="dxa"/>
            <w:vAlign w:val="center"/>
          </w:tcPr>
          <w:p w:rsidR="008F2CCD" w:rsidRDefault="00514706">
            <w:pPr>
              <w:jc w:val="right"/>
            </w:pPr>
            <w:r>
              <w:rPr>
                <w:color w:val="000000"/>
                <w:sz w:val="24"/>
              </w:rPr>
              <w:t>4.04</w:t>
            </w:r>
          </w:p>
        </w:tc>
      </w:tr>
      <w:tr w:rsidR="008F2CCD">
        <w:tc>
          <w:tcPr>
            <w:tcW w:w="870" w:type="dxa"/>
            <w:vAlign w:val="center"/>
          </w:tcPr>
          <w:p w:rsidR="008F2CCD" w:rsidRDefault="00514706">
            <w:pPr>
              <w:jc w:val="center"/>
            </w:pPr>
            <w:r>
              <w:rPr>
                <w:color w:val="000000"/>
                <w:sz w:val="24"/>
              </w:rPr>
              <w:t>9</w:t>
            </w:r>
          </w:p>
        </w:tc>
        <w:tc>
          <w:tcPr>
            <w:tcW w:w="1650" w:type="dxa"/>
            <w:vAlign w:val="center"/>
          </w:tcPr>
          <w:p w:rsidR="008F2CCD" w:rsidRDefault="00514706">
            <w:pPr>
              <w:jc w:val="center"/>
            </w:pPr>
            <w:r>
              <w:rPr>
                <w:color w:val="000000"/>
                <w:sz w:val="24"/>
              </w:rPr>
              <w:t>000538</w:t>
            </w:r>
          </w:p>
        </w:tc>
        <w:tc>
          <w:tcPr>
            <w:tcW w:w="1980" w:type="dxa"/>
            <w:vAlign w:val="center"/>
          </w:tcPr>
          <w:p w:rsidR="008F2CCD" w:rsidRDefault="00514706">
            <w:pPr>
              <w:jc w:val="center"/>
            </w:pPr>
            <w:r>
              <w:rPr>
                <w:color w:val="000000"/>
                <w:sz w:val="24"/>
              </w:rPr>
              <w:t>云南白药</w:t>
            </w:r>
          </w:p>
        </w:tc>
        <w:tc>
          <w:tcPr>
            <w:tcW w:w="2880" w:type="dxa"/>
            <w:vAlign w:val="center"/>
          </w:tcPr>
          <w:p w:rsidR="008F2CCD" w:rsidRDefault="00514706">
            <w:pPr>
              <w:jc w:val="right"/>
            </w:pPr>
            <w:r>
              <w:rPr>
                <w:color w:val="000000"/>
                <w:sz w:val="24"/>
              </w:rPr>
              <w:t>81,132,170.48</w:t>
            </w:r>
          </w:p>
        </w:tc>
        <w:tc>
          <w:tcPr>
            <w:tcW w:w="1620" w:type="dxa"/>
            <w:vAlign w:val="center"/>
          </w:tcPr>
          <w:p w:rsidR="008F2CCD" w:rsidRDefault="00514706">
            <w:pPr>
              <w:jc w:val="right"/>
            </w:pPr>
            <w:r>
              <w:rPr>
                <w:color w:val="000000"/>
                <w:sz w:val="24"/>
              </w:rPr>
              <w:t>3.97</w:t>
            </w:r>
          </w:p>
        </w:tc>
      </w:tr>
      <w:tr w:rsidR="008F2CCD">
        <w:tc>
          <w:tcPr>
            <w:tcW w:w="870" w:type="dxa"/>
            <w:vAlign w:val="center"/>
          </w:tcPr>
          <w:p w:rsidR="008F2CCD" w:rsidRDefault="00514706">
            <w:pPr>
              <w:jc w:val="center"/>
            </w:pPr>
            <w:r>
              <w:rPr>
                <w:color w:val="000000"/>
                <w:sz w:val="24"/>
              </w:rPr>
              <w:t>10</w:t>
            </w:r>
          </w:p>
        </w:tc>
        <w:tc>
          <w:tcPr>
            <w:tcW w:w="1650" w:type="dxa"/>
            <w:vAlign w:val="center"/>
          </w:tcPr>
          <w:p w:rsidR="008F2CCD" w:rsidRDefault="00514706">
            <w:pPr>
              <w:jc w:val="center"/>
            </w:pPr>
            <w:r>
              <w:rPr>
                <w:color w:val="000000"/>
                <w:sz w:val="24"/>
              </w:rPr>
              <w:t>600104</w:t>
            </w:r>
          </w:p>
        </w:tc>
        <w:tc>
          <w:tcPr>
            <w:tcW w:w="1980" w:type="dxa"/>
            <w:vAlign w:val="center"/>
          </w:tcPr>
          <w:p w:rsidR="008F2CCD" w:rsidRDefault="00514706">
            <w:pPr>
              <w:jc w:val="center"/>
            </w:pPr>
            <w:r>
              <w:rPr>
                <w:color w:val="000000"/>
                <w:sz w:val="24"/>
              </w:rPr>
              <w:t>上汽集团</w:t>
            </w:r>
          </w:p>
        </w:tc>
        <w:tc>
          <w:tcPr>
            <w:tcW w:w="2880" w:type="dxa"/>
            <w:vAlign w:val="center"/>
          </w:tcPr>
          <w:p w:rsidR="008F2CCD" w:rsidRDefault="00514706">
            <w:pPr>
              <w:jc w:val="right"/>
            </w:pPr>
            <w:r>
              <w:rPr>
                <w:color w:val="000000"/>
                <w:sz w:val="24"/>
              </w:rPr>
              <w:t>80,812,944.44</w:t>
            </w:r>
          </w:p>
        </w:tc>
        <w:tc>
          <w:tcPr>
            <w:tcW w:w="1620" w:type="dxa"/>
            <w:vAlign w:val="center"/>
          </w:tcPr>
          <w:p w:rsidR="008F2CCD" w:rsidRDefault="00514706">
            <w:pPr>
              <w:jc w:val="right"/>
            </w:pPr>
            <w:r>
              <w:rPr>
                <w:color w:val="000000"/>
                <w:sz w:val="24"/>
              </w:rPr>
              <w:t>3.95</w:t>
            </w:r>
          </w:p>
        </w:tc>
      </w:tr>
      <w:tr w:rsidR="008F2CCD">
        <w:tc>
          <w:tcPr>
            <w:tcW w:w="870" w:type="dxa"/>
            <w:vAlign w:val="center"/>
          </w:tcPr>
          <w:p w:rsidR="008F2CCD" w:rsidRDefault="00514706">
            <w:pPr>
              <w:jc w:val="center"/>
            </w:pPr>
            <w:r>
              <w:rPr>
                <w:color w:val="000000"/>
                <w:sz w:val="24"/>
              </w:rPr>
              <w:t>11</w:t>
            </w:r>
          </w:p>
        </w:tc>
        <w:tc>
          <w:tcPr>
            <w:tcW w:w="1650" w:type="dxa"/>
            <w:vAlign w:val="center"/>
          </w:tcPr>
          <w:p w:rsidR="008F2CCD" w:rsidRDefault="00514706">
            <w:pPr>
              <w:jc w:val="center"/>
            </w:pPr>
            <w:r>
              <w:rPr>
                <w:color w:val="000000"/>
                <w:sz w:val="24"/>
              </w:rPr>
              <w:t>002635</w:t>
            </w:r>
          </w:p>
        </w:tc>
        <w:tc>
          <w:tcPr>
            <w:tcW w:w="1980" w:type="dxa"/>
            <w:vAlign w:val="center"/>
          </w:tcPr>
          <w:p w:rsidR="008F2CCD" w:rsidRDefault="00514706">
            <w:pPr>
              <w:jc w:val="center"/>
            </w:pPr>
            <w:r>
              <w:rPr>
                <w:color w:val="000000"/>
                <w:sz w:val="24"/>
              </w:rPr>
              <w:t>安</w:t>
            </w:r>
            <w:proofErr w:type="gramStart"/>
            <w:r>
              <w:rPr>
                <w:color w:val="000000"/>
                <w:sz w:val="24"/>
              </w:rPr>
              <w:t>洁科技</w:t>
            </w:r>
            <w:proofErr w:type="gramEnd"/>
          </w:p>
        </w:tc>
        <w:tc>
          <w:tcPr>
            <w:tcW w:w="2880" w:type="dxa"/>
            <w:vAlign w:val="center"/>
          </w:tcPr>
          <w:p w:rsidR="008F2CCD" w:rsidRDefault="00514706">
            <w:pPr>
              <w:jc w:val="right"/>
            </w:pPr>
            <w:r>
              <w:rPr>
                <w:color w:val="000000"/>
                <w:sz w:val="24"/>
              </w:rPr>
              <w:t>80,278,381.07</w:t>
            </w:r>
          </w:p>
        </w:tc>
        <w:tc>
          <w:tcPr>
            <w:tcW w:w="1620" w:type="dxa"/>
            <w:vAlign w:val="center"/>
          </w:tcPr>
          <w:p w:rsidR="008F2CCD" w:rsidRDefault="00514706">
            <w:pPr>
              <w:jc w:val="right"/>
            </w:pPr>
            <w:r>
              <w:rPr>
                <w:color w:val="000000"/>
                <w:sz w:val="24"/>
              </w:rPr>
              <w:t>3.93</w:t>
            </w:r>
          </w:p>
        </w:tc>
      </w:tr>
      <w:tr w:rsidR="008F2CCD">
        <w:tc>
          <w:tcPr>
            <w:tcW w:w="870" w:type="dxa"/>
            <w:vAlign w:val="center"/>
          </w:tcPr>
          <w:p w:rsidR="008F2CCD" w:rsidRDefault="00514706">
            <w:pPr>
              <w:jc w:val="center"/>
            </w:pPr>
            <w:r>
              <w:rPr>
                <w:color w:val="000000"/>
                <w:sz w:val="24"/>
              </w:rPr>
              <w:t>12</w:t>
            </w:r>
          </w:p>
        </w:tc>
        <w:tc>
          <w:tcPr>
            <w:tcW w:w="1650" w:type="dxa"/>
            <w:vAlign w:val="center"/>
          </w:tcPr>
          <w:p w:rsidR="008F2CCD" w:rsidRDefault="00514706">
            <w:pPr>
              <w:jc w:val="center"/>
            </w:pPr>
            <w:r>
              <w:rPr>
                <w:color w:val="000000"/>
                <w:sz w:val="24"/>
              </w:rPr>
              <w:t>600062</w:t>
            </w:r>
          </w:p>
        </w:tc>
        <w:tc>
          <w:tcPr>
            <w:tcW w:w="1980" w:type="dxa"/>
            <w:vAlign w:val="center"/>
          </w:tcPr>
          <w:p w:rsidR="008F2CCD" w:rsidRDefault="00514706">
            <w:pPr>
              <w:jc w:val="center"/>
            </w:pPr>
            <w:proofErr w:type="gramStart"/>
            <w:r>
              <w:rPr>
                <w:color w:val="000000"/>
                <w:sz w:val="24"/>
              </w:rPr>
              <w:t>华润双鹤</w:t>
            </w:r>
            <w:proofErr w:type="gramEnd"/>
          </w:p>
        </w:tc>
        <w:tc>
          <w:tcPr>
            <w:tcW w:w="2880" w:type="dxa"/>
            <w:vAlign w:val="center"/>
          </w:tcPr>
          <w:p w:rsidR="008F2CCD" w:rsidRDefault="00514706">
            <w:pPr>
              <w:jc w:val="right"/>
            </w:pPr>
            <w:r>
              <w:rPr>
                <w:color w:val="000000"/>
                <w:sz w:val="24"/>
              </w:rPr>
              <w:t>75,118,349.66</w:t>
            </w:r>
          </w:p>
        </w:tc>
        <w:tc>
          <w:tcPr>
            <w:tcW w:w="1620" w:type="dxa"/>
            <w:vAlign w:val="center"/>
          </w:tcPr>
          <w:p w:rsidR="008F2CCD" w:rsidRDefault="00514706">
            <w:pPr>
              <w:jc w:val="right"/>
            </w:pPr>
            <w:r>
              <w:rPr>
                <w:color w:val="000000"/>
                <w:sz w:val="24"/>
              </w:rPr>
              <w:t>3.67</w:t>
            </w:r>
          </w:p>
        </w:tc>
      </w:tr>
      <w:tr w:rsidR="008F2CCD">
        <w:tc>
          <w:tcPr>
            <w:tcW w:w="870" w:type="dxa"/>
            <w:vAlign w:val="center"/>
          </w:tcPr>
          <w:p w:rsidR="008F2CCD" w:rsidRDefault="00514706">
            <w:pPr>
              <w:jc w:val="center"/>
            </w:pPr>
            <w:r>
              <w:rPr>
                <w:color w:val="000000"/>
                <w:sz w:val="24"/>
              </w:rPr>
              <w:t>13</w:t>
            </w:r>
          </w:p>
        </w:tc>
        <w:tc>
          <w:tcPr>
            <w:tcW w:w="1650" w:type="dxa"/>
            <w:vAlign w:val="center"/>
          </w:tcPr>
          <w:p w:rsidR="008F2CCD" w:rsidRDefault="00514706">
            <w:pPr>
              <w:jc w:val="center"/>
            </w:pPr>
            <w:r>
              <w:rPr>
                <w:color w:val="000000"/>
                <w:sz w:val="24"/>
              </w:rPr>
              <w:t>601012</w:t>
            </w:r>
          </w:p>
        </w:tc>
        <w:tc>
          <w:tcPr>
            <w:tcW w:w="1980" w:type="dxa"/>
            <w:vAlign w:val="center"/>
          </w:tcPr>
          <w:p w:rsidR="008F2CCD" w:rsidRDefault="00514706">
            <w:pPr>
              <w:jc w:val="center"/>
            </w:pPr>
            <w:r>
              <w:rPr>
                <w:color w:val="000000"/>
                <w:sz w:val="24"/>
              </w:rPr>
              <w:t>隆基股份</w:t>
            </w:r>
          </w:p>
        </w:tc>
        <w:tc>
          <w:tcPr>
            <w:tcW w:w="2880" w:type="dxa"/>
            <w:vAlign w:val="center"/>
          </w:tcPr>
          <w:p w:rsidR="008F2CCD" w:rsidRDefault="00514706">
            <w:pPr>
              <w:jc w:val="right"/>
            </w:pPr>
            <w:r>
              <w:rPr>
                <w:color w:val="000000"/>
                <w:sz w:val="24"/>
              </w:rPr>
              <w:t>62,801,488.40</w:t>
            </w:r>
          </w:p>
        </w:tc>
        <w:tc>
          <w:tcPr>
            <w:tcW w:w="1620" w:type="dxa"/>
            <w:vAlign w:val="center"/>
          </w:tcPr>
          <w:p w:rsidR="008F2CCD" w:rsidRDefault="00514706">
            <w:pPr>
              <w:jc w:val="right"/>
            </w:pPr>
            <w:r>
              <w:rPr>
                <w:color w:val="000000"/>
                <w:sz w:val="24"/>
              </w:rPr>
              <w:t>3.07</w:t>
            </w:r>
          </w:p>
        </w:tc>
      </w:tr>
      <w:tr w:rsidR="008F2CCD">
        <w:tc>
          <w:tcPr>
            <w:tcW w:w="870" w:type="dxa"/>
            <w:vAlign w:val="center"/>
          </w:tcPr>
          <w:p w:rsidR="008F2CCD" w:rsidRDefault="00514706">
            <w:pPr>
              <w:jc w:val="center"/>
            </w:pPr>
            <w:r>
              <w:rPr>
                <w:color w:val="000000"/>
                <w:sz w:val="24"/>
              </w:rPr>
              <w:t>14</w:t>
            </w:r>
          </w:p>
        </w:tc>
        <w:tc>
          <w:tcPr>
            <w:tcW w:w="1650" w:type="dxa"/>
            <w:vAlign w:val="center"/>
          </w:tcPr>
          <w:p w:rsidR="008F2CCD" w:rsidRDefault="00514706">
            <w:pPr>
              <w:jc w:val="center"/>
            </w:pPr>
            <w:r>
              <w:rPr>
                <w:color w:val="000000"/>
                <w:sz w:val="24"/>
              </w:rPr>
              <w:t>600519</w:t>
            </w:r>
          </w:p>
        </w:tc>
        <w:tc>
          <w:tcPr>
            <w:tcW w:w="1980" w:type="dxa"/>
            <w:vAlign w:val="center"/>
          </w:tcPr>
          <w:p w:rsidR="008F2CCD" w:rsidRDefault="00514706">
            <w:pPr>
              <w:jc w:val="center"/>
            </w:pPr>
            <w:r>
              <w:rPr>
                <w:color w:val="000000"/>
                <w:sz w:val="24"/>
              </w:rPr>
              <w:t>贵州茅台</w:t>
            </w:r>
          </w:p>
        </w:tc>
        <w:tc>
          <w:tcPr>
            <w:tcW w:w="2880" w:type="dxa"/>
            <w:vAlign w:val="center"/>
          </w:tcPr>
          <w:p w:rsidR="008F2CCD" w:rsidRDefault="00514706">
            <w:pPr>
              <w:jc w:val="right"/>
            </w:pPr>
            <w:r>
              <w:rPr>
                <w:color w:val="000000"/>
                <w:sz w:val="24"/>
              </w:rPr>
              <w:t>60,680,271.46</w:t>
            </w:r>
          </w:p>
        </w:tc>
        <w:tc>
          <w:tcPr>
            <w:tcW w:w="1620" w:type="dxa"/>
            <w:vAlign w:val="center"/>
          </w:tcPr>
          <w:p w:rsidR="008F2CCD" w:rsidRDefault="00514706">
            <w:pPr>
              <w:jc w:val="right"/>
            </w:pPr>
            <w:r>
              <w:rPr>
                <w:color w:val="000000"/>
                <w:sz w:val="24"/>
              </w:rPr>
              <w:t>2.97</w:t>
            </w:r>
          </w:p>
        </w:tc>
      </w:tr>
      <w:tr w:rsidR="008F2CCD">
        <w:tc>
          <w:tcPr>
            <w:tcW w:w="870" w:type="dxa"/>
            <w:vAlign w:val="center"/>
          </w:tcPr>
          <w:p w:rsidR="008F2CCD" w:rsidRDefault="00514706">
            <w:pPr>
              <w:jc w:val="center"/>
            </w:pPr>
            <w:r>
              <w:rPr>
                <w:color w:val="000000"/>
                <w:sz w:val="24"/>
              </w:rPr>
              <w:t>15</w:t>
            </w:r>
          </w:p>
        </w:tc>
        <w:tc>
          <w:tcPr>
            <w:tcW w:w="1650" w:type="dxa"/>
            <w:vAlign w:val="center"/>
          </w:tcPr>
          <w:p w:rsidR="008F2CCD" w:rsidRDefault="00514706">
            <w:pPr>
              <w:jc w:val="center"/>
            </w:pPr>
            <w:r>
              <w:rPr>
                <w:color w:val="000000"/>
                <w:sz w:val="24"/>
              </w:rPr>
              <w:t>000661</w:t>
            </w:r>
          </w:p>
        </w:tc>
        <w:tc>
          <w:tcPr>
            <w:tcW w:w="1980" w:type="dxa"/>
            <w:vAlign w:val="center"/>
          </w:tcPr>
          <w:p w:rsidR="008F2CCD" w:rsidRDefault="00514706">
            <w:pPr>
              <w:jc w:val="center"/>
            </w:pPr>
            <w:r>
              <w:rPr>
                <w:color w:val="000000"/>
                <w:sz w:val="24"/>
              </w:rPr>
              <w:t>长春高新</w:t>
            </w:r>
          </w:p>
        </w:tc>
        <w:tc>
          <w:tcPr>
            <w:tcW w:w="2880" w:type="dxa"/>
            <w:vAlign w:val="center"/>
          </w:tcPr>
          <w:p w:rsidR="008F2CCD" w:rsidRDefault="00514706">
            <w:pPr>
              <w:jc w:val="right"/>
            </w:pPr>
            <w:r>
              <w:rPr>
                <w:color w:val="000000"/>
                <w:sz w:val="24"/>
              </w:rPr>
              <w:t>56,817,073.04</w:t>
            </w:r>
          </w:p>
        </w:tc>
        <w:tc>
          <w:tcPr>
            <w:tcW w:w="1620" w:type="dxa"/>
            <w:vAlign w:val="center"/>
          </w:tcPr>
          <w:p w:rsidR="008F2CCD" w:rsidRDefault="00514706">
            <w:pPr>
              <w:jc w:val="right"/>
            </w:pPr>
            <w:r>
              <w:rPr>
                <w:color w:val="000000"/>
                <w:sz w:val="24"/>
              </w:rPr>
              <w:t>2.78</w:t>
            </w:r>
          </w:p>
        </w:tc>
      </w:tr>
      <w:tr w:rsidR="008F2CCD">
        <w:tc>
          <w:tcPr>
            <w:tcW w:w="870" w:type="dxa"/>
            <w:vAlign w:val="center"/>
          </w:tcPr>
          <w:p w:rsidR="008F2CCD" w:rsidRDefault="00514706">
            <w:pPr>
              <w:jc w:val="center"/>
            </w:pPr>
            <w:r>
              <w:rPr>
                <w:color w:val="000000"/>
                <w:sz w:val="24"/>
              </w:rPr>
              <w:t>16</w:t>
            </w:r>
          </w:p>
        </w:tc>
        <w:tc>
          <w:tcPr>
            <w:tcW w:w="1650" w:type="dxa"/>
            <w:vAlign w:val="center"/>
          </w:tcPr>
          <w:p w:rsidR="008F2CCD" w:rsidRDefault="00514706">
            <w:pPr>
              <w:jc w:val="center"/>
            </w:pPr>
            <w:r>
              <w:rPr>
                <w:color w:val="000000"/>
                <w:sz w:val="24"/>
              </w:rPr>
              <w:t>000338</w:t>
            </w:r>
          </w:p>
        </w:tc>
        <w:tc>
          <w:tcPr>
            <w:tcW w:w="1980" w:type="dxa"/>
            <w:vAlign w:val="center"/>
          </w:tcPr>
          <w:p w:rsidR="008F2CCD" w:rsidRDefault="00514706">
            <w:pPr>
              <w:jc w:val="center"/>
            </w:pPr>
            <w:proofErr w:type="gramStart"/>
            <w:r>
              <w:rPr>
                <w:color w:val="000000"/>
                <w:sz w:val="24"/>
              </w:rPr>
              <w:t>潍</w:t>
            </w:r>
            <w:proofErr w:type="gramEnd"/>
            <w:r>
              <w:rPr>
                <w:color w:val="000000"/>
                <w:sz w:val="24"/>
              </w:rPr>
              <w:t>柴动力</w:t>
            </w:r>
          </w:p>
        </w:tc>
        <w:tc>
          <w:tcPr>
            <w:tcW w:w="2880" w:type="dxa"/>
            <w:vAlign w:val="center"/>
          </w:tcPr>
          <w:p w:rsidR="008F2CCD" w:rsidRDefault="00514706">
            <w:pPr>
              <w:jc w:val="right"/>
            </w:pPr>
            <w:r>
              <w:rPr>
                <w:color w:val="000000"/>
                <w:sz w:val="24"/>
              </w:rPr>
              <w:t>53,823,606.82</w:t>
            </w:r>
          </w:p>
        </w:tc>
        <w:tc>
          <w:tcPr>
            <w:tcW w:w="1620" w:type="dxa"/>
            <w:vAlign w:val="center"/>
          </w:tcPr>
          <w:p w:rsidR="008F2CCD" w:rsidRDefault="00514706">
            <w:pPr>
              <w:jc w:val="right"/>
            </w:pPr>
            <w:r>
              <w:rPr>
                <w:color w:val="000000"/>
                <w:sz w:val="24"/>
              </w:rPr>
              <w:t>2.63</w:t>
            </w:r>
          </w:p>
        </w:tc>
      </w:tr>
      <w:tr w:rsidR="008F2CCD">
        <w:tc>
          <w:tcPr>
            <w:tcW w:w="870" w:type="dxa"/>
            <w:vAlign w:val="center"/>
          </w:tcPr>
          <w:p w:rsidR="008F2CCD" w:rsidRDefault="00514706">
            <w:pPr>
              <w:jc w:val="center"/>
            </w:pPr>
            <w:r>
              <w:rPr>
                <w:color w:val="000000"/>
                <w:sz w:val="24"/>
              </w:rPr>
              <w:t>17</w:t>
            </w:r>
          </w:p>
        </w:tc>
        <w:tc>
          <w:tcPr>
            <w:tcW w:w="1650" w:type="dxa"/>
            <w:vAlign w:val="center"/>
          </w:tcPr>
          <w:p w:rsidR="008F2CCD" w:rsidRDefault="00514706">
            <w:pPr>
              <w:jc w:val="center"/>
            </w:pPr>
            <w:r>
              <w:rPr>
                <w:color w:val="000000"/>
                <w:sz w:val="24"/>
              </w:rPr>
              <w:t>300323</w:t>
            </w:r>
          </w:p>
        </w:tc>
        <w:tc>
          <w:tcPr>
            <w:tcW w:w="1980" w:type="dxa"/>
            <w:vAlign w:val="center"/>
          </w:tcPr>
          <w:p w:rsidR="008F2CCD" w:rsidRDefault="00514706">
            <w:pPr>
              <w:jc w:val="center"/>
            </w:pPr>
            <w:r>
              <w:rPr>
                <w:color w:val="000000"/>
                <w:sz w:val="24"/>
              </w:rPr>
              <w:t>华灿光电</w:t>
            </w:r>
          </w:p>
        </w:tc>
        <w:tc>
          <w:tcPr>
            <w:tcW w:w="2880" w:type="dxa"/>
            <w:vAlign w:val="center"/>
          </w:tcPr>
          <w:p w:rsidR="008F2CCD" w:rsidRDefault="00514706">
            <w:pPr>
              <w:jc w:val="right"/>
            </w:pPr>
            <w:r>
              <w:rPr>
                <w:color w:val="000000"/>
                <w:sz w:val="24"/>
              </w:rPr>
              <w:t>51,619,390.58</w:t>
            </w:r>
          </w:p>
        </w:tc>
        <w:tc>
          <w:tcPr>
            <w:tcW w:w="1620" w:type="dxa"/>
            <w:vAlign w:val="center"/>
          </w:tcPr>
          <w:p w:rsidR="008F2CCD" w:rsidRDefault="00514706">
            <w:pPr>
              <w:jc w:val="right"/>
            </w:pPr>
            <w:r>
              <w:rPr>
                <w:color w:val="000000"/>
                <w:sz w:val="24"/>
              </w:rPr>
              <w:t>2.53</w:t>
            </w:r>
          </w:p>
        </w:tc>
      </w:tr>
      <w:tr w:rsidR="008F2CCD">
        <w:tc>
          <w:tcPr>
            <w:tcW w:w="870" w:type="dxa"/>
            <w:vAlign w:val="center"/>
          </w:tcPr>
          <w:p w:rsidR="008F2CCD" w:rsidRDefault="00514706">
            <w:pPr>
              <w:jc w:val="center"/>
            </w:pPr>
            <w:r>
              <w:rPr>
                <w:color w:val="000000"/>
                <w:sz w:val="24"/>
              </w:rPr>
              <w:t>18</w:t>
            </w:r>
          </w:p>
        </w:tc>
        <w:tc>
          <w:tcPr>
            <w:tcW w:w="1650" w:type="dxa"/>
            <w:vAlign w:val="center"/>
          </w:tcPr>
          <w:p w:rsidR="008F2CCD" w:rsidRDefault="00514706">
            <w:pPr>
              <w:jc w:val="center"/>
            </w:pPr>
            <w:r>
              <w:rPr>
                <w:color w:val="000000"/>
                <w:sz w:val="24"/>
              </w:rPr>
              <w:t>601318</w:t>
            </w:r>
          </w:p>
        </w:tc>
        <w:tc>
          <w:tcPr>
            <w:tcW w:w="1980" w:type="dxa"/>
            <w:vAlign w:val="center"/>
          </w:tcPr>
          <w:p w:rsidR="008F2CCD" w:rsidRDefault="00514706">
            <w:pPr>
              <w:jc w:val="center"/>
            </w:pPr>
            <w:r>
              <w:rPr>
                <w:color w:val="000000"/>
                <w:sz w:val="24"/>
              </w:rPr>
              <w:t>中国平安</w:t>
            </w:r>
          </w:p>
        </w:tc>
        <w:tc>
          <w:tcPr>
            <w:tcW w:w="2880" w:type="dxa"/>
            <w:vAlign w:val="center"/>
          </w:tcPr>
          <w:p w:rsidR="008F2CCD" w:rsidRDefault="00514706">
            <w:pPr>
              <w:jc w:val="right"/>
            </w:pPr>
            <w:r>
              <w:rPr>
                <w:color w:val="000000"/>
                <w:sz w:val="24"/>
              </w:rPr>
              <w:t>50,248,281.50</w:t>
            </w:r>
          </w:p>
        </w:tc>
        <w:tc>
          <w:tcPr>
            <w:tcW w:w="1620" w:type="dxa"/>
            <w:vAlign w:val="center"/>
          </w:tcPr>
          <w:p w:rsidR="008F2CCD" w:rsidRDefault="00514706">
            <w:pPr>
              <w:jc w:val="right"/>
            </w:pPr>
            <w:r>
              <w:rPr>
                <w:color w:val="000000"/>
                <w:sz w:val="24"/>
              </w:rPr>
              <w:t>2.46</w:t>
            </w:r>
          </w:p>
        </w:tc>
      </w:tr>
      <w:tr w:rsidR="008F2CCD">
        <w:tc>
          <w:tcPr>
            <w:tcW w:w="870" w:type="dxa"/>
            <w:vAlign w:val="center"/>
          </w:tcPr>
          <w:p w:rsidR="008F2CCD" w:rsidRDefault="00514706">
            <w:pPr>
              <w:jc w:val="center"/>
            </w:pPr>
            <w:r>
              <w:rPr>
                <w:color w:val="000000"/>
                <w:sz w:val="24"/>
              </w:rPr>
              <w:t>19</w:t>
            </w:r>
          </w:p>
        </w:tc>
        <w:tc>
          <w:tcPr>
            <w:tcW w:w="1650" w:type="dxa"/>
            <w:vAlign w:val="center"/>
          </w:tcPr>
          <w:p w:rsidR="008F2CCD" w:rsidRDefault="00514706">
            <w:pPr>
              <w:jc w:val="center"/>
            </w:pPr>
            <w:r>
              <w:rPr>
                <w:color w:val="000000"/>
                <w:sz w:val="24"/>
              </w:rPr>
              <w:t>600298</w:t>
            </w:r>
          </w:p>
        </w:tc>
        <w:tc>
          <w:tcPr>
            <w:tcW w:w="1980" w:type="dxa"/>
            <w:vAlign w:val="center"/>
          </w:tcPr>
          <w:p w:rsidR="008F2CCD" w:rsidRDefault="00514706">
            <w:pPr>
              <w:jc w:val="center"/>
            </w:pPr>
            <w:r>
              <w:rPr>
                <w:color w:val="000000"/>
                <w:sz w:val="24"/>
              </w:rPr>
              <w:t>安琪酵母</w:t>
            </w:r>
          </w:p>
        </w:tc>
        <w:tc>
          <w:tcPr>
            <w:tcW w:w="2880" w:type="dxa"/>
            <w:vAlign w:val="center"/>
          </w:tcPr>
          <w:p w:rsidR="008F2CCD" w:rsidRDefault="00514706">
            <w:pPr>
              <w:jc w:val="right"/>
            </w:pPr>
            <w:r>
              <w:rPr>
                <w:color w:val="000000"/>
                <w:sz w:val="24"/>
              </w:rPr>
              <w:t>49,786,451.61</w:t>
            </w:r>
          </w:p>
        </w:tc>
        <w:tc>
          <w:tcPr>
            <w:tcW w:w="1620" w:type="dxa"/>
            <w:vAlign w:val="center"/>
          </w:tcPr>
          <w:p w:rsidR="008F2CCD" w:rsidRDefault="00514706">
            <w:pPr>
              <w:jc w:val="right"/>
            </w:pPr>
            <w:r>
              <w:rPr>
                <w:color w:val="000000"/>
                <w:sz w:val="24"/>
              </w:rPr>
              <w:t>2.44</w:t>
            </w:r>
          </w:p>
        </w:tc>
      </w:tr>
      <w:tr w:rsidR="008F2CCD">
        <w:tc>
          <w:tcPr>
            <w:tcW w:w="870" w:type="dxa"/>
            <w:vAlign w:val="center"/>
          </w:tcPr>
          <w:p w:rsidR="008F2CCD" w:rsidRDefault="00514706">
            <w:pPr>
              <w:jc w:val="center"/>
            </w:pPr>
            <w:r>
              <w:rPr>
                <w:color w:val="000000"/>
                <w:sz w:val="24"/>
              </w:rPr>
              <w:lastRenderedPageBreak/>
              <w:t>20</w:t>
            </w:r>
          </w:p>
        </w:tc>
        <w:tc>
          <w:tcPr>
            <w:tcW w:w="1650" w:type="dxa"/>
            <w:vAlign w:val="center"/>
          </w:tcPr>
          <w:p w:rsidR="008F2CCD" w:rsidRDefault="00514706">
            <w:pPr>
              <w:jc w:val="center"/>
            </w:pPr>
            <w:r>
              <w:rPr>
                <w:color w:val="000000"/>
                <w:sz w:val="24"/>
              </w:rPr>
              <w:t>000651</w:t>
            </w:r>
          </w:p>
        </w:tc>
        <w:tc>
          <w:tcPr>
            <w:tcW w:w="1980" w:type="dxa"/>
            <w:vAlign w:val="center"/>
          </w:tcPr>
          <w:p w:rsidR="008F2CCD" w:rsidRDefault="00514706">
            <w:pPr>
              <w:jc w:val="center"/>
            </w:pPr>
            <w:r>
              <w:rPr>
                <w:color w:val="000000"/>
                <w:sz w:val="24"/>
              </w:rPr>
              <w:t>格力电器</w:t>
            </w:r>
          </w:p>
        </w:tc>
        <w:tc>
          <w:tcPr>
            <w:tcW w:w="2880" w:type="dxa"/>
            <w:vAlign w:val="center"/>
          </w:tcPr>
          <w:p w:rsidR="008F2CCD" w:rsidRDefault="00514706">
            <w:pPr>
              <w:jc w:val="right"/>
            </w:pPr>
            <w:r>
              <w:rPr>
                <w:color w:val="000000"/>
                <w:sz w:val="24"/>
              </w:rPr>
              <w:t>47,478,680.76</w:t>
            </w:r>
          </w:p>
        </w:tc>
        <w:tc>
          <w:tcPr>
            <w:tcW w:w="1620" w:type="dxa"/>
            <w:vAlign w:val="center"/>
          </w:tcPr>
          <w:p w:rsidR="008F2CCD" w:rsidRDefault="00514706">
            <w:pPr>
              <w:jc w:val="right"/>
            </w:pPr>
            <w:r>
              <w:rPr>
                <w:color w:val="000000"/>
                <w:sz w:val="24"/>
              </w:rPr>
              <w:t>2.32</w:t>
            </w:r>
          </w:p>
        </w:tc>
      </w:tr>
      <w:tr w:rsidR="008F2CCD">
        <w:tc>
          <w:tcPr>
            <w:tcW w:w="870" w:type="dxa"/>
            <w:vAlign w:val="center"/>
          </w:tcPr>
          <w:p w:rsidR="008F2CCD" w:rsidRDefault="00514706">
            <w:pPr>
              <w:jc w:val="center"/>
            </w:pPr>
            <w:r>
              <w:rPr>
                <w:color w:val="000000"/>
                <w:sz w:val="24"/>
              </w:rPr>
              <w:t>21</w:t>
            </w:r>
          </w:p>
        </w:tc>
        <w:tc>
          <w:tcPr>
            <w:tcW w:w="1650" w:type="dxa"/>
            <w:vAlign w:val="center"/>
          </w:tcPr>
          <w:p w:rsidR="008F2CCD" w:rsidRDefault="00514706">
            <w:pPr>
              <w:jc w:val="center"/>
            </w:pPr>
            <w:r>
              <w:rPr>
                <w:color w:val="000000"/>
                <w:sz w:val="24"/>
              </w:rPr>
              <w:t>002045</w:t>
            </w:r>
          </w:p>
        </w:tc>
        <w:tc>
          <w:tcPr>
            <w:tcW w:w="1980" w:type="dxa"/>
            <w:vAlign w:val="center"/>
          </w:tcPr>
          <w:p w:rsidR="008F2CCD" w:rsidRDefault="00514706">
            <w:pPr>
              <w:jc w:val="center"/>
            </w:pPr>
            <w:r>
              <w:rPr>
                <w:color w:val="000000"/>
                <w:sz w:val="24"/>
              </w:rPr>
              <w:t>国光电器</w:t>
            </w:r>
          </w:p>
        </w:tc>
        <w:tc>
          <w:tcPr>
            <w:tcW w:w="2880" w:type="dxa"/>
            <w:vAlign w:val="center"/>
          </w:tcPr>
          <w:p w:rsidR="008F2CCD" w:rsidRDefault="00514706">
            <w:pPr>
              <w:jc w:val="right"/>
            </w:pPr>
            <w:r>
              <w:rPr>
                <w:color w:val="000000"/>
                <w:sz w:val="24"/>
              </w:rPr>
              <w:t>46,961,030.04</w:t>
            </w:r>
          </w:p>
        </w:tc>
        <w:tc>
          <w:tcPr>
            <w:tcW w:w="1620" w:type="dxa"/>
            <w:vAlign w:val="center"/>
          </w:tcPr>
          <w:p w:rsidR="008F2CCD" w:rsidRDefault="00514706">
            <w:pPr>
              <w:jc w:val="right"/>
            </w:pPr>
            <w:r>
              <w:rPr>
                <w:color w:val="000000"/>
                <w:sz w:val="24"/>
              </w:rPr>
              <w:t>2.30</w:t>
            </w:r>
          </w:p>
        </w:tc>
      </w:tr>
      <w:tr w:rsidR="008F2CCD">
        <w:tc>
          <w:tcPr>
            <w:tcW w:w="870" w:type="dxa"/>
            <w:vAlign w:val="center"/>
          </w:tcPr>
          <w:p w:rsidR="008F2CCD" w:rsidRDefault="00514706">
            <w:pPr>
              <w:jc w:val="center"/>
            </w:pPr>
            <w:r>
              <w:rPr>
                <w:color w:val="000000"/>
                <w:sz w:val="24"/>
              </w:rPr>
              <w:t>22</w:t>
            </w:r>
          </w:p>
        </w:tc>
        <w:tc>
          <w:tcPr>
            <w:tcW w:w="1650" w:type="dxa"/>
            <w:vAlign w:val="center"/>
          </w:tcPr>
          <w:p w:rsidR="008F2CCD" w:rsidRDefault="00514706">
            <w:pPr>
              <w:jc w:val="center"/>
            </w:pPr>
            <w:r>
              <w:rPr>
                <w:color w:val="000000"/>
                <w:sz w:val="24"/>
              </w:rPr>
              <w:t>000820</w:t>
            </w:r>
          </w:p>
        </w:tc>
        <w:tc>
          <w:tcPr>
            <w:tcW w:w="1980" w:type="dxa"/>
            <w:vAlign w:val="center"/>
          </w:tcPr>
          <w:p w:rsidR="008F2CCD" w:rsidRDefault="00514706">
            <w:pPr>
              <w:jc w:val="center"/>
            </w:pPr>
            <w:r>
              <w:rPr>
                <w:color w:val="000000"/>
                <w:sz w:val="24"/>
              </w:rPr>
              <w:t>神雾节能</w:t>
            </w:r>
          </w:p>
        </w:tc>
        <w:tc>
          <w:tcPr>
            <w:tcW w:w="2880" w:type="dxa"/>
            <w:vAlign w:val="center"/>
          </w:tcPr>
          <w:p w:rsidR="008F2CCD" w:rsidRDefault="00514706">
            <w:pPr>
              <w:jc w:val="right"/>
            </w:pPr>
            <w:r>
              <w:rPr>
                <w:color w:val="000000"/>
                <w:sz w:val="24"/>
              </w:rPr>
              <w:t>45,461,065.52</w:t>
            </w:r>
          </w:p>
        </w:tc>
        <w:tc>
          <w:tcPr>
            <w:tcW w:w="1620" w:type="dxa"/>
            <w:vAlign w:val="center"/>
          </w:tcPr>
          <w:p w:rsidR="008F2CCD" w:rsidRDefault="00514706">
            <w:pPr>
              <w:jc w:val="right"/>
            </w:pPr>
            <w:r>
              <w:rPr>
                <w:color w:val="000000"/>
                <w:sz w:val="24"/>
              </w:rPr>
              <w:t>2.22</w:t>
            </w:r>
          </w:p>
        </w:tc>
      </w:tr>
      <w:tr w:rsidR="008F2CCD">
        <w:tc>
          <w:tcPr>
            <w:tcW w:w="870" w:type="dxa"/>
            <w:vAlign w:val="center"/>
          </w:tcPr>
          <w:p w:rsidR="008F2CCD" w:rsidRDefault="00514706">
            <w:pPr>
              <w:jc w:val="center"/>
            </w:pPr>
            <w:r>
              <w:rPr>
                <w:color w:val="000000"/>
                <w:sz w:val="24"/>
              </w:rPr>
              <w:t>23</w:t>
            </w:r>
          </w:p>
        </w:tc>
        <w:tc>
          <w:tcPr>
            <w:tcW w:w="1650" w:type="dxa"/>
            <w:vAlign w:val="center"/>
          </w:tcPr>
          <w:p w:rsidR="008F2CCD" w:rsidRDefault="00514706">
            <w:pPr>
              <w:jc w:val="center"/>
            </w:pPr>
            <w:r>
              <w:rPr>
                <w:color w:val="000000"/>
                <w:sz w:val="24"/>
              </w:rPr>
              <w:t>600856</w:t>
            </w:r>
          </w:p>
        </w:tc>
        <w:tc>
          <w:tcPr>
            <w:tcW w:w="1980" w:type="dxa"/>
            <w:vAlign w:val="center"/>
          </w:tcPr>
          <w:p w:rsidR="008F2CCD" w:rsidRDefault="00514706">
            <w:pPr>
              <w:jc w:val="center"/>
            </w:pPr>
            <w:r>
              <w:rPr>
                <w:color w:val="000000"/>
                <w:sz w:val="24"/>
              </w:rPr>
              <w:t>中天能源</w:t>
            </w:r>
          </w:p>
        </w:tc>
        <w:tc>
          <w:tcPr>
            <w:tcW w:w="2880" w:type="dxa"/>
            <w:vAlign w:val="center"/>
          </w:tcPr>
          <w:p w:rsidR="008F2CCD" w:rsidRDefault="00514706">
            <w:pPr>
              <w:jc w:val="right"/>
            </w:pPr>
            <w:r>
              <w:rPr>
                <w:color w:val="000000"/>
                <w:sz w:val="24"/>
              </w:rPr>
              <w:t>41,604,150.26</w:t>
            </w:r>
          </w:p>
        </w:tc>
        <w:tc>
          <w:tcPr>
            <w:tcW w:w="1620" w:type="dxa"/>
            <w:vAlign w:val="center"/>
          </w:tcPr>
          <w:p w:rsidR="008F2CCD" w:rsidRDefault="00514706">
            <w:pPr>
              <w:jc w:val="right"/>
            </w:pPr>
            <w:r>
              <w:rPr>
                <w:color w:val="000000"/>
                <w:sz w:val="24"/>
              </w:rPr>
              <w:t>2.04</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7" w:name="_Toc509748791"/>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3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4,008,400,538.05</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2,458,976,324.17</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38" w:name="_Toc234814104"/>
      <w:bookmarkStart w:id="239" w:name="_Toc361324883"/>
      <w:bookmarkStart w:id="240" w:name="_Toc509748792"/>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38"/>
      <w:bookmarkEnd w:id="239"/>
      <w:bookmarkEnd w:id="24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39,860,000.00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0.81</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209,568,000.00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4.25</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209,568,000.00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4.25</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proofErr w:type="gramStart"/>
            <w:r w:rsidR="000C0A18" w:rsidRPr="009C2B48">
              <w:rPr>
                <w:rFonts w:hint="eastAsia"/>
                <w:color w:val="000000"/>
                <w:kern w:val="0"/>
                <w:sz w:val="24"/>
              </w:rPr>
              <w:t>券</w:t>
            </w:r>
            <w:proofErr w:type="gramEnd"/>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C5546C">
        <w:trPr>
          <w:jc w:val="center"/>
        </w:trPr>
        <w:tc>
          <w:tcPr>
            <w:tcW w:w="817" w:type="dxa"/>
            <w:vAlign w:val="center"/>
          </w:tcPr>
          <w:p w:rsidR="00030DA1" w:rsidRPr="009C2B48" w:rsidRDefault="00030DA1" w:rsidP="00C5546C">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C5546C">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C5546C">
            <w:pPr>
              <w:spacing w:before="29" w:line="288" w:lineRule="auto"/>
              <w:jc w:val="right"/>
              <w:rPr>
                <w:kern w:val="0"/>
                <w:sz w:val="24"/>
              </w:rPr>
            </w:pPr>
            <w:r w:rsidRPr="00FF7CE7">
              <w:rPr>
                <w:kern w:val="0"/>
                <w:sz w:val="24"/>
              </w:rPr>
              <w:t>2,469.48</w:t>
            </w:r>
          </w:p>
        </w:tc>
        <w:tc>
          <w:tcPr>
            <w:tcW w:w="1679" w:type="dxa"/>
            <w:vAlign w:val="center"/>
          </w:tcPr>
          <w:p w:rsidR="00030DA1" w:rsidRPr="00FF7CE7" w:rsidRDefault="00030DA1" w:rsidP="00C5546C">
            <w:pPr>
              <w:spacing w:before="29" w:line="288" w:lineRule="auto"/>
              <w:jc w:val="right"/>
              <w:rPr>
                <w:kern w:val="0"/>
                <w:sz w:val="24"/>
              </w:rPr>
            </w:pPr>
            <w:r w:rsidRPr="00FF7CE7">
              <w:rPr>
                <w:kern w:val="0"/>
                <w:sz w:val="24"/>
              </w:rPr>
              <w:t>0.00</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249,430,469.48</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5.06</w:t>
            </w:r>
          </w:p>
        </w:tc>
      </w:tr>
    </w:tbl>
    <w:p w:rsidR="001A59F9" w:rsidRPr="00AD0E47" w:rsidRDefault="001A59F9" w:rsidP="00AD0E47">
      <w:pPr>
        <w:pStyle w:val="20"/>
        <w:spacing w:before="29" w:after="0" w:line="288" w:lineRule="auto"/>
        <w:rPr>
          <w:rFonts w:ascii="Times New Roman" w:hAnsi="Times New Roman"/>
          <w:kern w:val="0"/>
          <w:szCs w:val="24"/>
        </w:rPr>
      </w:pPr>
      <w:bookmarkStart w:id="241" w:name="_Toc361324884"/>
      <w:bookmarkStart w:id="242" w:name="_Toc509748793"/>
      <w:r w:rsidRPr="00AD0E47">
        <w:rPr>
          <w:rFonts w:ascii="Times New Roman" w:hAnsi="Times New Roman"/>
          <w:kern w:val="0"/>
          <w:szCs w:val="24"/>
        </w:rPr>
        <w:t>8.6</w:t>
      </w:r>
      <w:bookmarkStart w:id="243"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41"/>
      <w:bookmarkEnd w:id="242"/>
      <w:bookmarkEnd w:id="24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8F2CCD">
        <w:trPr>
          <w:jc w:val="center"/>
        </w:trPr>
        <w:tc>
          <w:tcPr>
            <w:tcW w:w="892" w:type="dxa"/>
            <w:vAlign w:val="center"/>
          </w:tcPr>
          <w:p w:rsidR="008F2CCD" w:rsidRDefault="00514706">
            <w:pPr>
              <w:jc w:val="center"/>
            </w:pPr>
            <w:r>
              <w:rPr>
                <w:color w:val="000000"/>
                <w:sz w:val="24"/>
              </w:rPr>
              <w:t>1</w:t>
            </w:r>
          </w:p>
        </w:tc>
        <w:tc>
          <w:tcPr>
            <w:tcW w:w="1670" w:type="dxa"/>
            <w:vAlign w:val="center"/>
          </w:tcPr>
          <w:p w:rsidR="008F2CCD" w:rsidRDefault="00514706">
            <w:pPr>
              <w:jc w:val="center"/>
            </w:pPr>
            <w:r>
              <w:rPr>
                <w:color w:val="000000"/>
                <w:sz w:val="24"/>
              </w:rPr>
              <w:t>170204</w:t>
            </w:r>
          </w:p>
        </w:tc>
        <w:tc>
          <w:tcPr>
            <w:tcW w:w="1282" w:type="dxa"/>
            <w:vAlign w:val="center"/>
          </w:tcPr>
          <w:p w:rsidR="008F2CCD" w:rsidRDefault="00514706">
            <w:pPr>
              <w:jc w:val="center"/>
            </w:pPr>
            <w:r>
              <w:rPr>
                <w:color w:val="000000"/>
                <w:sz w:val="24"/>
              </w:rPr>
              <w:t>17</w:t>
            </w:r>
            <w:r>
              <w:rPr>
                <w:color w:val="000000"/>
                <w:sz w:val="24"/>
              </w:rPr>
              <w:t>国开</w:t>
            </w:r>
            <w:r>
              <w:rPr>
                <w:color w:val="000000"/>
                <w:sz w:val="24"/>
              </w:rPr>
              <w:t>04</w:t>
            </w:r>
          </w:p>
        </w:tc>
        <w:tc>
          <w:tcPr>
            <w:tcW w:w="1849" w:type="dxa"/>
            <w:vAlign w:val="center"/>
          </w:tcPr>
          <w:p w:rsidR="008F2CCD" w:rsidRDefault="00514706">
            <w:pPr>
              <w:jc w:val="right"/>
            </w:pPr>
            <w:r>
              <w:rPr>
                <w:color w:val="000000"/>
                <w:sz w:val="24"/>
              </w:rPr>
              <w:t>1,500,000</w:t>
            </w:r>
          </w:p>
        </w:tc>
        <w:tc>
          <w:tcPr>
            <w:tcW w:w="2126" w:type="dxa"/>
            <w:vAlign w:val="center"/>
          </w:tcPr>
          <w:p w:rsidR="008F2CCD" w:rsidRDefault="00514706">
            <w:pPr>
              <w:jc w:val="right"/>
            </w:pPr>
            <w:r>
              <w:rPr>
                <w:color w:val="000000"/>
                <w:sz w:val="24"/>
              </w:rPr>
              <w:t>149,700,000.00</w:t>
            </w:r>
          </w:p>
        </w:tc>
        <w:tc>
          <w:tcPr>
            <w:tcW w:w="1578" w:type="dxa"/>
            <w:vAlign w:val="center"/>
          </w:tcPr>
          <w:p w:rsidR="008F2CCD" w:rsidRDefault="00514706">
            <w:pPr>
              <w:jc w:val="right"/>
            </w:pPr>
            <w:r>
              <w:rPr>
                <w:color w:val="000000"/>
                <w:sz w:val="24"/>
              </w:rPr>
              <w:t>3.04</w:t>
            </w:r>
          </w:p>
        </w:tc>
      </w:tr>
      <w:tr w:rsidR="008F2CCD">
        <w:trPr>
          <w:jc w:val="center"/>
        </w:trPr>
        <w:tc>
          <w:tcPr>
            <w:tcW w:w="892" w:type="dxa"/>
            <w:vAlign w:val="center"/>
          </w:tcPr>
          <w:p w:rsidR="008F2CCD" w:rsidRDefault="00514706">
            <w:pPr>
              <w:jc w:val="center"/>
            </w:pPr>
            <w:r>
              <w:rPr>
                <w:color w:val="000000"/>
                <w:sz w:val="24"/>
              </w:rPr>
              <w:lastRenderedPageBreak/>
              <w:t>2</w:t>
            </w:r>
          </w:p>
        </w:tc>
        <w:tc>
          <w:tcPr>
            <w:tcW w:w="1670" w:type="dxa"/>
            <w:vAlign w:val="center"/>
          </w:tcPr>
          <w:p w:rsidR="008F2CCD" w:rsidRDefault="00514706">
            <w:pPr>
              <w:jc w:val="center"/>
            </w:pPr>
            <w:r>
              <w:rPr>
                <w:color w:val="000000"/>
                <w:sz w:val="24"/>
              </w:rPr>
              <w:t>108601</w:t>
            </w:r>
          </w:p>
        </w:tc>
        <w:tc>
          <w:tcPr>
            <w:tcW w:w="1282" w:type="dxa"/>
            <w:vAlign w:val="center"/>
          </w:tcPr>
          <w:p w:rsidR="008F2CCD" w:rsidRDefault="00514706">
            <w:pPr>
              <w:jc w:val="center"/>
            </w:pPr>
            <w:r>
              <w:rPr>
                <w:color w:val="000000"/>
                <w:sz w:val="24"/>
              </w:rPr>
              <w:t>国开</w:t>
            </w:r>
            <w:r>
              <w:rPr>
                <w:color w:val="000000"/>
                <w:sz w:val="24"/>
              </w:rPr>
              <w:t>1703</w:t>
            </w:r>
          </w:p>
        </w:tc>
        <w:tc>
          <w:tcPr>
            <w:tcW w:w="1849" w:type="dxa"/>
            <w:vAlign w:val="center"/>
          </w:tcPr>
          <w:p w:rsidR="008F2CCD" w:rsidRDefault="00514706">
            <w:pPr>
              <w:jc w:val="right"/>
            </w:pPr>
            <w:r>
              <w:rPr>
                <w:color w:val="000000"/>
                <w:sz w:val="24"/>
              </w:rPr>
              <w:t>600,000</w:t>
            </w:r>
          </w:p>
        </w:tc>
        <w:tc>
          <w:tcPr>
            <w:tcW w:w="2126" w:type="dxa"/>
            <w:vAlign w:val="center"/>
          </w:tcPr>
          <w:p w:rsidR="008F2CCD" w:rsidRDefault="00514706">
            <w:pPr>
              <w:jc w:val="right"/>
            </w:pPr>
            <w:r>
              <w:rPr>
                <w:color w:val="000000"/>
                <w:sz w:val="24"/>
              </w:rPr>
              <w:t>59,868,000.00</w:t>
            </w:r>
          </w:p>
        </w:tc>
        <w:tc>
          <w:tcPr>
            <w:tcW w:w="1578" w:type="dxa"/>
            <w:vAlign w:val="center"/>
          </w:tcPr>
          <w:p w:rsidR="008F2CCD" w:rsidRDefault="00514706">
            <w:pPr>
              <w:jc w:val="right"/>
            </w:pPr>
            <w:r>
              <w:rPr>
                <w:color w:val="000000"/>
                <w:sz w:val="24"/>
              </w:rPr>
              <w:t>1.22</w:t>
            </w:r>
          </w:p>
        </w:tc>
      </w:tr>
      <w:tr w:rsidR="008F2CCD">
        <w:trPr>
          <w:jc w:val="center"/>
        </w:trPr>
        <w:tc>
          <w:tcPr>
            <w:tcW w:w="892" w:type="dxa"/>
            <w:vAlign w:val="center"/>
          </w:tcPr>
          <w:p w:rsidR="008F2CCD" w:rsidRDefault="00514706">
            <w:pPr>
              <w:jc w:val="center"/>
            </w:pPr>
            <w:r>
              <w:rPr>
                <w:color w:val="000000"/>
                <w:sz w:val="24"/>
              </w:rPr>
              <w:t>3</w:t>
            </w:r>
          </w:p>
        </w:tc>
        <w:tc>
          <w:tcPr>
            <w:tcW w:w="1670" w:type="dxa"/>
            <w:vAlign w:val="center"/>
          </w:tcPr>
          <w:p w:rsidR="008F2CCD" w:rsidRDefault="00514706">
            <w:pPr>
              <w:jc w:val="center"/>
            </w:pPr>
            <w:r>
              <w:rPr>
                <w:color w:val="000000"/>
                <w:sz w:val="24"/>
              </w:rPr>
              <w:t>130013</w:t>
            </w:r>
          </w:p>
        </w:tc>
        <w:tc>
          <w:tcPr>
            <w:tcW w:w="1282" w:type="dxa"/>
            <w:vAlign w:val="center"/>
          </w:tcPr>
          <w:p w:rsidR="008F2CCD" w:rsidRDefault="00514706">
            <w:pPr>
              <w:jc w:val="center"/>
            </w:pPr>
            <w:r>
              <w:rPr>
                <w:color w:val="000000"/>
                <w:sz w:val="24"/>
              </w:rPr>
              <w:t>13</w:t>
            </w:r>
            <w:r>
              <w:rPr>
                <w:color w:val="000000"/>
                <w:sz w:val="24"/>
              </w:rPr>
              <w:t>附息国债</w:t>
            </w:r>
            <w:r>
              <w:rPr>
                <w:color w:val="000000"/>
                <w:sz w:val="24"/>
              </w:rPr>
              <w:t>13</w:t>
            </w:r>
          </w:p>
        </w:tc>
        <w:tc>
          <w:tcPr>
            <w:tcW w:w="1849" w:type="dxa"/>
            <w:vAlign w:val="center"/>
          </w:tcPr>
          <w:p w:rsidR="008F2CCD" w:rsidRDefault="00514706">
            <w:pPr>
              <w:jc w:val="right"/>
            </w:pPr>
            <w:r>
              <w:rPr>
                <w:color w:val="000000"/>
                <w:sz w:val="24"/>
              </w:rPr>
              <w:t>400,000</w:t>
            </w:r>
          </w:p>
        </w:tc>
        <w:tc>
          <w:tcPr>
            <w:tcW w:w="2126" w:type="dxa"/>
            <w:vAlign w:val="center"/>
          </w:tcPr>
          <w:p w:rsidR="008F2CCD" w:rsidRDefault="00514706">
            <w:pPr>
              <w:jc w:val="right"/>
            </w:pPr>
            <w:r>
              <w:rPr>
                <w:color w:val="000000"/>
                <w:sz w:val="24"/>
              </w:rPr>
              <w:t>39,860,000.00</w:t>
            </w:r>
          </w:p>
        </w:tc>
        <w:tc>
          <w:tcPr>
            <w:tcW w:w="1578" w:type="dxa"/>
            <w:vAlign w:val="center"/>
          </w:tcPr>
          <w:p w:rsidR="008F2CCD" w:rsidRDefault="00514706">
            <w:pPr>
              <w:jc w:val="right"/>
            </w:pPr>
            <w:r>
              <w:rPr>
                <w:color w:val="000000"/>
                <w:sz w:val="24"/>
              </w:rPr>
              <w:t>0.81</w:t>
            </w:r>
          </w:p>
        </w:tc>
      </w:tr>
      <w:tr w:rsidR="008F2CCD">
        <w:trPr>
          <w:jc w:val="center"/>
        </w:trPr>
        <w:tc>
          <w:tcPr>
            <w:tcW w:w="892" w:type="dxa"/>
            <w:vAlign w:val="center"/>
          </w:tcPr>
          <w:p w:rsidR="008F2CCD" w:rsidRDefault="00514706">
            <w:pPr>
              <w:jc w:val="center"/>
            </w:pPr>
            <w:r>
              <w:rPr>
                <w:color w:val="000000"/>
                <w:sz w:val="24"/>
              </w:rPr>
              <w:t>4</w:t>
            </w:r>
          </w:p>
        </w:tc>
        <w:tc>
          <w:tcPr>
            <w:tcW w:w="1670" w:type="dxa"/>
            <w:vAlign w:val="center"/>
          </w:tcPr>
          <w:p w:rsidR="008F2CCD" w:rsidRDefault="00514706">
            <w:pPr>
              <w:jc w:val="center"/>
            </w:pPr>
            <w:r>
              <w:rPr>
                <w:color w:val="000000"/>
                <w:sz w:val="24"/>
              </w:rPr>
              <w:t>128023</w:t>
            </w:r>
          </w:p>
        </w:tc>
        <w:tc>
          <w:tcPr>
            <w:tcW w:w="1282" w:type="dxa"/>
            <w:vAlign w:val="center"/>
          </w:tcPr>
          <w:p w:rsidR="008F2CCD" w:rsidRDefault="00514706">
            <w:pPr>
              <w:jc w:val="center"/>
            </w:pPr>
            <w:proofErr w:type="gramStart"/>
            <w:r>
              <w:rPr>
                <w:color w:val="000000"/>
                <w:sz w:val="24"/>
              </w:rPr>
              <w:t>亚太转</w:t>
            </w:r>
            <w:proofErr w:type="gramEnd"/>
            <w:r>
              <w:rPr>
                <w:color w:val="000000"/>
                <w:sz w:val="24"/>
              </w:rPr>
              <w:t>债</w:t>
            </w:r>
          </w:p>
        </w:tc>
        <w:tc>
          <w:tcPr>
            <w:tcW w:w="1849" w:type="dxa"/>
            <w:vAlign w:val="center"/>
          </w:tcPr>
          <w:p w:rsidR="008F2CCD" w:rsidRDefault="00514706">
            <w:pPr>
              <w:jc w:val="right"/>
            </w:pPr>
            <w:r>
              <w:rPr>
                <w:color w:val="000000"/>
                <w:sz w:val="24"/>
              </w:rPr>
              <w:t>26</w:t>
            </w:r>
          </w:p>
        </w:tc>
        <w:tc>
          <w:tcPr>
            <w:tcW w:w="2126" w:type="dxa"/>
            <w:vAlign w:val="center"/>
          </w:tcPr>
          <w:p w:rsidR="008F2CCD" w:rsidRDefault="00514706">
            <w:pPr>
              <w:jc w:val="right"/>
            </w:pPr>
            <w:r>
              <w:rPr>
                <w:color w:val="000000"/>
                <w:sz w:val="24"/>
              </w:rPr>
              <w:t>2,469.48</w:t>
            </w:r>
          </w:p>
        </w:tc>
        <w:tc>
          <w:tcPr>
            <w:tcW w:w="1578" w:type="dxa"/>
            <w:vAlign w:val="center"/>
          </w:tcPr>
          <w:p w:rsidR="008F2CCD" w:rsidRDefault="00514706">
            <w:pPr>
              <w:jc w:val="right"/>
            </w:pPr>
            <w:r>
              <w:rPr>
                <w:color w:val="000000"/>
                <w:sz w:val="24"/>
              </w:rPr>
              <w:t>0.00</w:t>
            </w:r>
          </w:p>
        </w:tc>
      </w:tr>
    </w:tbl>
    <w:p w:rsidR="001A59F9" w:rsidRPr="00AD0E47" w:rsidRDefault="001A59F9" w:rsidP="00AD0E47">
      <w:pPr>
        <w:pStyle w:val="20"/>
        <w:spacing w:before="29" w:after="0" w:line="288" w:lineRule="auto"/>
        <w:rPr>
          <w:rFonts w:ascii="Times New Roman" w:hAnsi="Times New Roman"/>
          <w:kern w:val="0"/>
          <w:szCs w:val="24"/>
        </w:rPr>
      </w:pPr>
      <w:bookmarkStart w:id="244" w:name="_Toc361324885"/>
      <w:bookmarkStart w:id="245" w:name="_Toc509748794"/>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44"/>
      <w:bookmarkEnd w:id="245"/>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46" w:name="_Toc509748795"/>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46"/>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7" w:name="_Toc361324886"/>
      <w:bookmarkStart w:id="248" w:name="_Toc509748796"/>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47"/>
      <w:bookmarkEnd w:id="24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49" w:name="_Toc509748797"/>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49"/>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50" w:name="_Toc509748798"/>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50"/>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51" w:name="_Toc361324887"/>
      <w:bookmarkStart w:id="252" w:name="_Toc509748799"/>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51"/>
      <w:bookmarkEnd w:id="252"/>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53" w:name="_Toc509748800"/>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25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525,847.54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24,115,631.00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6,164,036.23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5,565,414.07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36,370,928.84</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4" w:name="_Toc509748801"/>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5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5" w:name="_Toc509748802"/>
      <w:r w:rsidRPr="00AD0E47">
        <w:rPr>
          <w:rFonts w:ascii="Times New Roman" w:hAnsi="Times New Roman"/>
          <w:kern w:val="0"/>
          <w:szCs w:val="24"/>
        </w:rPr>
        <w:t>8.12.5</w:t>
      </w:r>
      <w:proofErr w:type="gramStart"/>
      <w:r w:rsidRPr="00AD0E47">
        <w:rPr>
          <w:rFonts w:ascii="Times New Roman" w:hAnsi="Times New Roman" w:hint="eastAsia"/>
          <w:kern w:val="0"/>
          <w:szCs w:val="24"/>
        </w:rPr>
        <w:t>期末前</w:t>
      </w:r>
      <w:proofErr w:type="gramEnd"/>
      <w:r w:rsidRPr="00AD0E47">
        <w:rPr>
          <w:rFonts w:ascii="Times New Roman" w:hAnsi="Times New Roman" w:hint="eastAsia"/>
          <w:kern w:val="0"/>
          <w:szCs w:val="24"/>
        </w:rPr>
        <w:t>十名股票中存在流通受限情况的说明</w:t>
      </w:r>
      <w:bookmarkEnd w:id="25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w:t>
      </w:r>
      <w:proofErr w:type="gramStart"/>
      <w:r w:rsidRPr="00D754A9">
        <w:rPr>
          <w:kern w:val="0"/>
          <w:sz w:val="24"/>
        </w:rPr>
        <w:t>期末前</w:t>
      </w:r>
      <w:proofErr w:type="gramEnd"/>
      <w:r w:rsidRPr="00D754A9">
        <w:rPr>
          <w:kern w:val="0"/>
          <w:sz w:val="24"/>
        </w:rPr>
        <w:t>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6" w:name="_Toc509748803"/>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56"/>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57" w:name="_Toc225500050"/>
      <w:bookmarkStart w:id="258" w:name="_Toc361324888"/>
      <w:bookmarkStart w:id="259" w:name="_Toc509748804"/>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57"/>
      <w:bookmarkEnd w:id="258"/>
      <w:bookmarkEnd w:id="259"/>
    </w:p>
    <w:p w:rsidR="001A59F9" w:rsidRPr="00AD0E47" w:rsidRDefault="001A59F9" w:rsidP="00AD0E47">
      <w:pPr>
        <w:pStyle w:val="20"/>
        <w:spacing w:before="29" w:after="0" w:line="288" w:lineRule="auto"/>
        <w:rPr>
          <w:rFonts w:ascii="Times New Roman" w:hAnsi="Times New Roman"/>
          <w:kern w:val="0"/>
          <w:szCs w:val="24"/>
        </w:rPr>
      </w:pPr>
      <w:bookmarkStart w:id="260" w:name="_Toc225500051"/>
      <w:bookmarkStart w:id="261" w:name="_Toc361324889"/>
      <w:bookmarkStart w:id="262" w:name="_Toc509748805"/>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60"/>
      <w:bookmarkEnd w:id="261"/>
      <w:bookmarkEnd w:id="26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27"/>
        <w:gridCol w:w="1704"/>
        <w:gridCol w:w="1650"/>
        <w:gridCol w:w="1061"/>
        <w:gridCol w:w="1684"/>
        <w:gridCol w:w="1029"/>
      </w:tblGrid>
      <w:tr w:rsidR="00852DDF" w:rsidRPr="00A138F0" w:rsidTr="00852DDF">
        <w:trPr>
          <w:jc w:val="center"/>
        </w:trPr>
        <w:tc>
          <w:tcPr>
            <w:tcW w:w="964" w:type="pct"/>
            <w:vMerge w:val="restart"/>
            <w:tcBorders>
              <w:top w:val="single" w:sz="8" w:space="0" w:color="000000"/>
              <w:left w:val="single" w:sz="8" w:space="0" w:color="000000"/>
              <w:right w:val="single" w:sz="8" w:space="0" w:color="000000"/>
            </w:tcBorders>
            <w:vAlign w:val="center"/>
          </w:tcPr>
          <w:p w:rsidR="008F2CCD" w:rsidRDefault="00514706">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w:t>
            </w:r>
            <w:proofErr w:type="gramStart"/>
            <w:r w:rsidRPr="00A138F0">
              <w:rPr>
                <w:rFonts w:hint="eastAsia"/>
                <w:szCs w:val="21"/>
              </w:rPr>
              <w:t>人结构</w:t>
            </w:r>
            <w:proofErr w:type="gramEnd"/>
          </w:p>
        </w:tc>
      </w:tr>
      <w:tr w:rsidR="00852DDF" w:rsidRPr="00A138F0" w:rsidTr="00852DDF">
        <w:trPr>
          <w:jc w:val="center"/>
        </w:trPr>
        <w:tc>
          <w:tcPr>
            <w:tcW w:w="964" w:type="pct"/>
            <w:vMerge/>
            <w:tcBorders>
              <w:left w:val="single" w:sz="8" w:space="0" w:color="000000"/>
              <w:right w:val="single" w:sz="8" w:space="0" w:color="000000"/>
            </w:tcBorders>
          </w:tcPr>
          <w:p w:rsidR="008F2CCD" w:rsidRDefault="008F2CCD">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852DDF" w:rsidRPr="00A138F0" w:rsidTr="00852DDF">
        <w:trPr>
          <w:jc w:val="center"/>
        </w:trPr>
        <w:tc>
          <w:tcPr>
            <w:tcW w:w="964" w:type="pct"/>
            <w:vMerge/>
            <w:tcBorders>
              <w:left w:val="single" w:sz="8" w:space="0" w:color="000000"/>
              <w:bottom w:val="single" w:sz="8" w:space="0" w:color="000000"/>
              <w:right w:val="single" w:sz="8" w:space="0" w:color="000000"/>
            </w:tcBorders>
          </w:tcPr>
          <w:p w:rsidR="008F2CCD" w:rsidRDefault="008F2CCD">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852DDF" w:rsidRPr="00A138F0" w:rsidTr="00852DDF">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8F2CCD" w:rsidRDefault="00514706">
            <w:pPr>
              <w:jc w:val="right"/>
            </w:pPr>
            <w:r>
              <w:rPr>
                <w:kern w:val="0"/>
                <w:szCs w:val="21"/>
              </w:rPr>
              <w:t>147,291</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19,863.60</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506,981,464.53</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17.33%</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2,418,747,975.70</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82.67%</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63" w:name="_Toc361324891"/>
      <w:bookmarkStart w:id="264" w:name="_Toc509748806"/>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63"/>
      <w:bookmarkEnd w:id="264"/>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C5546C">
        <w:tc>
          <w:tcPr>
            <w:tcW w:w="2835" w:type="dxa"/>
            <w:vAlign w:val="center"/>
          </w:tcPr>
          <w:p w:rsidR="00E113E8" w:rsidRPr="00495AEC" w:rsidRDefault="00E113E8" w:rsidP="00C5546C">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C5546C">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C5546C">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C5546C">
        <w:tc>
          <w:tcPr>
            <w:tcW w:w="2835" w:type="dxa"/>
            <w:vAlign w:val="center"/>
          </w:tcPr>
          <w:p w:rsidR="00E113E8" w:rsidRPr="0091212A" w:rsidRDefault="00E113E8" w:rsidP="00C5546C">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C5546C">
            <w:pPr>
              <w:spacing w:before="29" w:line="288" w:lineRule="auto"/>
              <w:jc w:val="right"/>
              <w:rPr>
                <w:kern w:val="0"/>
                <w:sz w:val="24"/>
              </w:rPr>
            </w:pPr>
            <w:r w:rsidRPr="00FF7CE7">
              <w:rPr>
                <w:kern w:val="0"/>
                <w:sz w:val="24"/>
              </w:rPr>
              <w:t>453,439.54</w:t>
            </w:r>
          </w:p>
        </w:tc>
        <w:tc>
          <w:tcPr>
            <w:tcW w:w="2999" w:type="dxa"/>
            <w:vAlign w:val="center"/>
          </w:tcPr>
          <w:p w:rsidR="00E113E8" w:rsidRPr="00FF7CE7" w:rsidRDefault="00E113E8" w:rsidP="00C5546C">
            <w:pPr>
              <w:spacing w:before="29" w:line="288" w:lineRule="auto"/>
              <w:jc w:val="right"/>
              <w:rPr>
                <w:kern w:val="0"/>
                <w:sz w:val="24"/>
              </w:rPr>
            </w:pPr>
            <w:r w:rsidRPr="00FF7CE7">
              <w:rPr>
                <w:kern w:val="0"/>
                <w:sz w:val="24"/>
              </w:rPr>
              <w:t>0.02%</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65" w:name="_Toc509748807"/>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65"/>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w:t>
            </w:r>
            <w:proofErr w:type="gramStart"/>
            <w:r w:rsidRPr="00B61B26">
              <w:rPr>
                <w:rFonts w:hint="eastAsia"/>
                <w:color w:val="000000"/>
                <w:kern w:val="0"/>
                <w:sz w:val="24"/>
              </w:rPr>
              <w:t>基金基金</w:t>
            </w:r>
            <w:proofErr w:type="gramEnd"/>
            <w:r w:rsidRPr="00B61B26">
              <w:rPr>
                <w:rFonts w:hint="eastAsia"/>
                <w:color w:val="000000"/>
                <w:kern w:val="0"/>
                <w:sz w:val="24"/>
              </w:rPr>
              <w:t>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66" w:name="_Toc225500053"/>
      <w:bookmarkStart w:id="267" w:name="_Toc361324892"/>
      <w:bookmarkStart w:id="268" w:name="_Toc509748808"/>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66"/>
      <w:bookmarkEnd w:id="267"/>
      <w:bookmarkEnd w:id="26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0"/>
        <w:gridCol w:w="5220"/>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2006</w:t>
            </w:r>
            <w:r w:rsidR="00146153" w:rsidRPr="00477369">
              <w:rPr>
                <w:color w:val="000000"/>
                <w:kern w:val="0"/>
                <w:sz w:val="24"/>
              </w:rPr>
              <w:t>年</w:t>
            </w:r>
            <w:r w:rsidR="00146153" w:rsidRPr="00477369">
              <w:rPr>
                <w:color w:val="000000"/>
                <w:kern w:val="0"/>
                <w:sz w:val="24"/>
              </w:rPr>
              <w:t>6</w:t>
            </w:r>
            <w:r w:rsidR="00146153" w:rsidRPr="00477369">
              <w:rPr>
                <w:color w:val="000000"/>
                <w:kern w:val="0"/>
                <w:sz w:val="24"/>
              </w:rPr>
              <w:t>月</w:t>
            </w:r>
            <w:r w:rsidR="00146153" w:rsidRPr="00477369">
              <w:rPr>
                <w:color w:val="000000"/>
                <w:kern w:val="0"/>
                <w:sz w:val="24"/>
              </w:rPr>
              <w:t>14</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7,016,138,522.08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w:t>
            </w:r>
            <w:proofErr w:type="gramStart"/>
            <w:r w:rsidRPr="00477369">
              <w:rPr>
                <w:rFonts w:hint="eastAsia"/>
                <w:color w:val="000000"/>
                <w:kern w:val="0"/>
                <w:sz w:val="24"/>
              </w:rPr>
              <w:t>初基金</w:t>
            </w:r>
            <w:proofErr w:type="gramEnd"/>
            <w:r w:rsidRPr="00477369">
              <w:rPr>
                <w:rFonts w:hint="eastAsia"/>
                <w:color w:val="000000"/>
                <w:kern w:val="0"/>
                <w:sz w:val="24"/>
              </w:rPr>
              <w:t>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1,885,011,251.98</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1,816,893,610.02</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w:t>
            </w:r>
            <w:proofErr w:type="gramStart"/>
            <w:r w:rsidR="00B94AF7" w:rsidRPr="00477369">
              <w:rPr>
                <w:color w:val="000000"/>
                <w:kern w:val="0"/>
                <w:sz w:val="24"/>
              </w:rPr>
              <w:t>期</w:t>
            </w:r>
            <w:r w:rsidRPr="00477369">
              <w:rPr>
                <w:rFonts w:hint="eastAsia"/>
                <w:color w:val="000000"/>
                <w:kern w:val="0"/>
                <w:sz w:val="24"/>
              </w:rPr>
              <w:t>基金</w:t>
            </w:r>
            <w:proofErr w:type="gramEnd"/>
            <w:r w:rsidRPr="00477369">
              <w:rPr>
                <w:rFonts w:hint="eastAsia"/>
                <w:color w:val="000000"/>
                <w:kern w:val="0"/>
                <w:sz w:val="24"/>
              </w:rPr>
              <w:t>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776,175,421.77</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2,925,729,440.23</w:t>
            </w:r>
          </w:p>
        </w:tc>
      </w:tr>
    </w:tbl>
    <w:p w:rsidR="008F2CCD" w:rsidRDefault="0051470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69" w:name="_Toc225500054"/>
      <w:bookmarkStart w:id="270" w:name="_Toc361324893"/>
      <w:bookmarkStart w:id="271" w:name="_Toc509748809"/>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69"/>
      <w:bookmarkEnd w:id="270"/>
      <w:bookmarkEnd w:id="271"/>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72" w:name="_Toc361324894"/>
      <w:bookmarkStart w:id="273" w:name="_Toc509748810"/>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72"/>
      <w:bookmarkEnd w:id="273"/>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4" w:name="_Toc361324895"/>
      <w:bookmarkStart w:id="275" w:name="_Toc509748811"/>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74"/>
      <w:bookmarkEnd w:id="275"/>
    </w:p>
    <w:p w:rsidR="008F2CCD" w:rsidRDefault="00514706">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w:t>
      </w:r>
      <w:r w:rsidR="005D7079" w:rsidRPr="00F95F68">
        <w:rPr>
          <w:color w:val="000000"/>
          <w:sz w:val="24"/>
        </w:rPr>
        <w:t>2017</w:t>
      </w:r>
      <w:r w:rsidR="005D7079" w:rsidRPr="00F95F68">
        <w:rPr>
          <w:color w:val="000000"/>
          <w:sz w:val="24"/>
        </w:rPr>
        <w:t>年</w:t>
      </w:r>
      <w:r w:rsidR="005D7079" w:rsidRPr="00F95F68">
        <w:rPr>
          <w:color w:val="000000"/>
          <w:sz w:val="24"/>
        </w:rPr>
        <w:t>9</w:t>
      </w:r>
      <w:r w:rsidR="005D7079" w:rsidRPr="00F95F68">
        <w:rPr>
          <w:color w:val="000000"/>
          <w:sz w:val="24"/>
        </w:rPr>
        <w:t>月</w:t>
      </w:r>
      <w:r w:rsidR="005D7079" w:rsidRPr="00F95F68">
        <w:rPr>
          <w:color w:val="000000"/>
          <w:sz w:val="24"/>
        </w:rPr>
        <w:t>1</w:t>
      </w:r>
      <w:r w:rsidR="005D7079" w:rsidRPr="00F95F68">
        <w:rPr>
          <w:color w:val="000000"/>
          <w:sz w:val="24"/>
        </w:rPr>
        <w:t>日，中国建设银行发布公告，聘任纪伟为中国建设银行资产托管业务部总经理。</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6" w:name="_Toc361324896"/>
      <w:bookmarkStart w:id="277" w:name="_Toc509748812"/>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76"/>
      <w:bookmarkEnd w:id="277"/>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8" w:name="_Toc361324897"/>
      <w:bookmarkStart w:id="279" w:name="_Toc509748813"/>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78"/>
      <w:bookmarkEnd w:id="279"/>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0" w:name="_Toc361324898"/>
      <w:bookmarkStart w:id="281" w:name="_Toc509748814"/>
      <w:r w:rsidRPr="00761CD0">
        <w:rPr>
          <w:rFonts w:ascii="Times New Roman" w:hAnsi="Times New Roman"/>
          <w:kern w:val="0"/>
          <w:szCs w:val="24"/>
        </w:rPr>
        <w:lastRenderedPageBreak/>
        <w:t>11.5</w:t>
      </w:r>
      <w:bookmarkEnd w:id="280"/>
      <w:r w:rsidR="001134F0" w:rsidRPr="00761CD0">
        <w:rPr>
          <w:rFonts w:ascii="Times New Roman" w:hAnsi="Times New Roman" w:hint="eastAsia"/>
          <w:kern w:val="0"/>
          <w:szCs w:val="24"/>
        </w:rPr>
        <w:t>为基金进行审计的会计师事务所情况</w:t>
      </w:r>
      <w:bookmarkEnd w:id="281"/>
    </w:p>
    <w:p w:rsidR="001A59F9" w:rsidRPr="00F95F68" w:rsidRDefault="001A59F9" w:rsidP="00F95F68">
      <w:pPr>
        <w:spacing w:before="29" w:line="288" w:lineRule="auto"/>
        <w:ind w:firstLineChars="200" w:firstLine="480"/>
        <w:rPr>
          <w:color w:val="000000"/>
          <w:sz w:val="24"/>
        </w:rPr>
      </w:pPr>
      <w:bookmarkStart w:id="282" w:name="OLE_LINK3"/>
      <w:r w:rsidRPr="00F95F68">
        <w:rPr>
          <w:color w:val="000000"/>
          <w:sz w:val="24"/>
        </w:rPr>
        <w:t>本报告期内，为本基金提供审计服务的会计师事务所为普华永道中天会计师事务所</w:t>
      </w:r>
      <w:r w:rsidRPr="00F95F68">
        <w:rPr>
          <w:color w:val="000000"/>
          <w:sz w:val="24"/>
        </w:rPr>
        <w:t>(</w:t>
      </w:r>
      <w:r w:rsidRPr="00F95F68">
        <w:rPr>
          <w:color w:val="000000"/>
          <w:sz w:val="24"/>
        </w:rPr>
        <w:t>特殊普通合伙</w:t>
      </w:r>
      <w:r w:rsidRPr="00F95F68">
        <w:rPr>
          <w:color w:val="000000"/>
          <w:sz w:val="24"/>
        </w:rPr>
        <w:t>)</w:t>
      </w:r>
      <w:r w:rsidRPr="00F95F68">
        <w:rPr>
          <w:color w:val="000000"/>
          <w:sz w:val="24"/>
        </w:rPr>
        <w:t>，本期审计费用为</w:t>
      </w:r>
      <w:r w:rsidRPr="00F95F68">
        <w:rPr>
          <w:color w:val="000000"/>
          <w:sz w:val="24"/>
        </w:rPr>
        <w:t>120,000.00</w:t>
      </w:r>
      <w:r w:rsidRPr="00F95F68">
        <w:rPr>
          <w:color w:val="000000"/>
          <w:sz w:val="24"/>
        </w:rPr>
        <w:t>元。自本</w:t>
      </w:r>
      <w:proofErr w:type="gramStart"/>
      <w:r w:rsidRPr="00F95F68">
        <w:rPr>
          <w:color w:val="000000"/>
          <w:sz w:val="24"/>
        </w:rPr>
        <w:t>基金基金</w:t>
      </w:r>
      <w:proofErr w:type="gramEnd"/>
      <w:r w:rsidRPr="00F95F68">
        <w:rPr>
          <w:color w:val="000000"/>
          <w:sz w:val="24"/>
        </w:rPr>
        <w:t>合同生效以来，本基金未改聘为其审计的会计师事务所。</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3" w:name="_Toc361324899"/>
      <w:bookmarkStart w:id="284" w:name="_Toc509748815"/>
      <w:bookmarkEnd w:id="282"/>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83"/>
      <w:bookmarkEnd w:id="284"/>
    </w:p>
    <w:p w:rsidR="008F2CCD" w:rsidRDefault="00514706">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8F2CCD" w:rsidRDefault="00514706">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8F2CCD" w:rsidRDefault="00514706">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F95F68" w:rsidRDefault="001A59F9" w:rsidP="00F95F68">
      <w:pPr>
        <w:spacing w:before="29" w:line="288" w:lineRule="auto"/>
        <w:ind w:firstLineChars="200" w:firstLine="480"/>
        <w:rPr>
          <w:color w:val="000000"/>
          <w:sz w:val="24"/>
        </w:rPr>
      </w:pPr>
      <w:r w:rsidRPr="00F95F68">
        <w:rPr>
          <w:color w:val="000000"/>
          <w:sz w:val="24"/>
        </w:rPr>
        <w:t>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5" w:name="_Toc361324900"/>
      <w:bookmarkStart w:id="286" w:name="_Toc509748816"/>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85"/>
      <w:bookmarkEnd w:id="286"/>
    </w:p>
    <w:p w:rsidR="001A59F9" w:rsidRPr="00761CD0" w:rsidRDefault="001A59F9" w:rsidP="00761CD0">
      <w:pPr>
        <w:pStyle w:val="20"/>
        <w:spacing w:before="29" w:after="0" w:line="288" w:lineRule="auto"/>
        <w:rPr>
          <w:rFonts w:ascii="Times New Roman" w:hAnsi="Times New Roman"/>
          <w:kern w:val="0"/>
          <w:szCs w:val="24"/>
        </w:rPr>
      </w:pPr>
      <w:bookmarkStart w:id="287" w:name="_Toc249760070"/>
      <w:bookmarkStart w:id="288" w:name="_Toc509748817"/>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87"/>
      <w:bookmarkEnd w:id="28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289"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41641A">
        <w:tc>
          <w:tcPr>
            <w:tcW w:w="156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41641A">
        <w:tc>
          <w:tcPr>
            <w:tcW w:w="1560" w:type="dxa"/>
            <w:vAlign w:val="center"/>
          </w:tcPr>
          <w:p w:rsidR="0041641A" w:rsidRDefault="0041641A" w:rsidP="0041641A">
            <w:pPr>
              <w:jc w:val="left"/>
            </w:pPr>
            <w:r w:rsidRPr="00FB7B20">
              <w:rPr>
                <w:color w:val="000000" w:themeColor="text1"/>
              </w:rPr>
              <w:t>中信证券股份有限公司</w:t>
            </w:r>
          </w:p>
        </w:tc>
        <w:tc>
          <w:tcPr>
            <w:tcW w:w="780" w:type="dxa"/>
            <w:vAlign w:val="center"/>
          </w:tcPr>
          <w:p w:rsidR="0041641A" w:rsidRDefault="0041641A" w:rsidP="0041641A">
            <w:pPr>
              <w:jc w:val="right"/>
            </w:pPr>
            <w:r w:rsidRPr="00FB7B20">
              <w:rPr>
                <w:color w:val="000000" w:themeColor="text1"/>
              </w:rPr>
              <w:t>3</w:t>
            </w:r>
          </w:p>
        </w:tc>
        <w:tc>
          <w:tcPr>
            <w:tcW w:w="1800" w:type="dxa"/>
            <w:vAlign w:val="center"/>
          </w:tcPr>
          <w:p w:rsidR="0041641A" w:rsidRDefault="0041641A" w:rsidP="0041641A">
            <w:pPr>
              <w:jc w:val="right"/>
            </w:pPr>
            <w:r w:rsidRPr="00FB7B20">
              <w:rPr>
                <w:color w:val="000000" w:themeColor="text1"/>
              </w:rPr>
              <w:t>921,851,462.29</w:t>
            </w:r>
          </w:p>
        </w:tc>
        <w:tc>
          <w:tcPr>
            <w:tcW w:w="1080" w:type="dxa"/>
            <w:vAlign w:val="center"/>
          </w:tcPr>
          <w:p w:rsidR="0041641A" w:rsidRDefault="0041641A" w:rsidP="0041641A">
            <w:pPr>
              <w:jc w:val="right"/>
            </w:pPr>
            <w:r w:rsidRPr="00FB7B20">
              <w:rPr>
                <w:color w:val="000000" w:themeColor="text1"/>
              </w:rPr>
              <w:t>14.27%</w:t>
            </w:r>
          </w:p>
        </w:tc>
        <w:tc>
          <w:tcPr>
            <w:tcW w:w="1620" w:type="dxa"/>
            <w:vAlign w:val="center"/>
          </w:tcPr>
          <w:p w:rsidR="0041641A" w:rsidRDefault="0041641A" w:rsidP="0041641A">
            <w:pPr>
              <w:jc w:val="right"/>
            </w:pPr>
            <w:r w:rsidRPr="00FB7B20">
              <w:rPr>
                <w:color w:val="000000" w:themeColor="text1"/>
              </w:rPr>
              <w:t>858,519.73</w:t>
            </w:r>
          </w:p>
        </w:tc>
        <w:tc>
          <w:tcPr>
            <w:tcW w:w="1080" w:type="dxa"/>
            <w:vAlign w:val="center"/>
          </w:tcPr>
          <w:p w:rsidR="0041641A" w:rsidRDefault="0041641A" w:rsidP="0041641A">
            <w:pPr>
              <w:jc w:val="right"/>
            </w:pPr>
            <w:r w:rsidRPr="00FB7B20">
              <w:rPr>
                <w:color w:val="000000" w:themeColor="text1"/>
              </w:rPr>
              <w:t>14.27%</w:t>
            </w:r>
          </w:p>
        </w:tc>
        <w:tc>
          <w:tcPr>
            <w:tcW w:w="1080" w:type="dxa"/>
            <w:vAlign w:val="center"/>
          </w:tcPr>
          <w:p w:rsidR="0041641A" w:rsidRDefault="0041641A" w:rsidP="0041641A">
            <w:pPr>
              <w:jc w:val="left"/>
            </w:pPr>
            <w:r w:rsidRPr="00FB7B20">
              <w:rPr>
                <w:color w:val="000000" w:themeColor="text1"/>
              </w:rPr>
              <w:t>-</w:t>
            </w:r>
          </w:p>
        </w:tc>
      </w:tr>
      <w:tr w:rsidR="0041641A">
        <w:tc>
          <w:tcPr>
            <w:tcW w:w="1560" w:type="dxa"/>
            <w:vAlign w:val="center"/>
          </w:tcPr>
          <w:p w:rsidR="0041641A" w:rsidRDefault="0041641A" w:rsidP="0041641A">
            <w:pPr>
              <w:jc w:val="left"/>
            </w:pPr>
            <w:r w:rsidRPr="00FB7B20">
              <w:rPr>
                <w:color w:val="000000" w:themeColor="text1"/>
              </w:rPr>
              <w:t>国金证券股份有限公司</w:t>
            </w:r>
          </w:p>
        </w:tc>
        <w:tc>
          <w:tcPr>
            <w:tcW w:w="780" w:type="dxa"/>
            <w:vAlign w:val="center"/>
          </w:tcPr>
          <w:p w:rsidR="0041641A" w:rsidRDefault="0041641A" w:rsidP="0041641A">
            <w:pPr>
              <w:jc w:val="right"/>
            </w:pPr>
            <w:r w:rsidRPr="00FB7B20">
              <w:rPr>
                <w:color w:val="000000" w:themeColor="text1"/>
              </w:rPr>
              <w:t>1</w:t>
            </w:r>
          </w:p>
        </w:tc>
        <w:tc>
          <w:tcPr>
            <w:tcW w:w="1800" w:type="dxa"/>
            <w:vAlign w:val="center"/>
          </w:tcPr>
          <w:p w:rsidR="0041641A" w:rsidRDefault="0041641A" w:rsidP="0041641A">
            <w:pPr>
              <w:jc w:val="right"/>
            </w:pPr>
            <w:r w:rsidRPr="00FB7B20">
              <w:rPr>
                <w:color w:val="000000" w:themeColor="text1"/>
              </w:rPr>
              <w:t>664,758,432.95</w:t>
            </w:r>
          </w:p>
        </w:tc>
        <w:tc>
          <w:tcPr>
            <w:tcW w:w="1080" w:type="dxa"/>
            <w:vAlign w:val="center"/>
          </w:tcPr>
          <w:p w:rsidR="0041641A" w:rsidRDefault="0041641A" w:rsidP="0041641A">
            <w:pPr>
              <w:jc w:val="right"/>
            </w:pPr>
            <w:r w:rsidRPr="00FB7B20">
              <w:rPr>
                <w:color w:val="000000" w:themeColor="text1"/>
              </w:rPr>
              <w:t>10.29%</w:t>
            </w:r>
          </w:p>
        </w:tc>
        <w:tc>
          <w:tcPr>
            <w:tcW w:w="1620" w:type="dxa"/>
            <w:vAlign w:val="center"/>
          </w:tcPr>
          <w:p w:rsidR="0041641A" w:rsidRDefault="0041641A" w:rsidP="0041641A">
            <w:pPr>
              <w:jc w:val="right"/>
            </w:pPr>
            <w:r w:rsidRPr="00FB7B20">
              <w:rPr>
                <w:color w:val="000000" w:themeColor="text1"/>
              </w:rPr>
              <w:t>619,091.60</w:t>
            </w:r>
          </w:p>
        </w:tc>
        <w:tc>
          <w:tcPr>
            <w:tcW w:w="1080" w:type="dxa"/>
            <w:vAlign w:val="center"/>
          </w:tcPr>
          <w:p w:rsidR="0041641A" w:rsidRDefault="0041641A" w:rsidP="0041641A">
            <w:pPr>
              <w:jc w:val="right"/>
            </w:pPr>
            <w:r w:rsidRPr="00FB7B20">
              <w:rPr>
                <w:color w:val="000000" w:themeColor="text1"/>
              </w:rPr>
              <w:t>10.29%</w:t>
            </w:r>
          </w:p>
        </w:tc>
        <w:tc>
          <w:tcPr>
            <w:tcW w:w="1080" w:type="dxa"/>
            <w:vAlign w:val="center"/>
          </w:tcPr>
          <w:p w:rsidR="0041641A" w:rsidRDefault="0041641A" w:rsidP="0041641A">
            <w:pPr>
              <w:jc w:val="left"/>
            </w:pPr>
            <w:r w:rsidRPr="00FB7B20">
              <w:rPr>
                <w:color w:val="000000" w:themeColor="text1"/>
              </w:rPr>
              <w:t>-</w:t>
            </w:r>
          </w:p>
        </w:tc>
      </w:tr>
      <w:tr w:rsidR="0041641A">
        <w:tc>
          <w:tcPr>
            <w:tcW w:w="1560" w:type="dxa"/>
            <w:vAlign w:val="center"/>
          </w:tcPr>
          <w:p w:rsidR="0041641A" w:rsidRDefault="0041641A" w:rsidP="0041641A">
            <w:pPr>
              <w:jc w:val="left"/>
            </w:pPr>
            <w:r w:rsidRPr="00FB7B20">
              <w:rPr>
                <w:color w:val="000000" w:themeColor="text1"/>
              </w:rPr>
              <w:t>兴业证券股份有限公司</w:t>
            </w:r>
          </w:p>
        </w:tc>
        <w:tc>
          <w:tcPr>
            <w:tcW w:w="780" w:type="dxa"/>
            <w:vAlign w:val="center"/>
          </w:tcPr>
          <w:p w:rsidR="0041641A" w:rsidRDefault="0041641A" w:rsidP="0041641A">
            <w:pPr>
              <w:jc w:val="right"/>
            </w:pPr>
            <w:r w:rsidRPr="00FB7B20">
              <w:rPr>
                <w:color w:val="000000" w:themeColor="text1"/>
              </w:rPr>
              <w:t>1</w:t>
            </w:r>
          </w:p>
        </w:tc>
        <w:tc>
          <w:tcPr>
            <w:tcW w:w="1800" w:type="dxa"/>
            <w:vAlign w:val="center"/>
          </w:tcPr>
          <w:p w:rsidR="0041641A" w:rsidRDefault="0041641A" w:rsidP="0041641A">
            <w:pPr>
              <w:jc w:val="right"/>
            </w:pPr>
            <w:r w:rsidRPr="00FB7B20">
              <w:rPr>
                <w:color w:val="000000" w:themeColor="text1"/>
              </w:rPr>
              <w:t>467,257,758.53</w:t>
            </w:r>
          </w:p>
        </w:tc>
        <w:tc>
          <w:tcPr>
            <w:tcW w:w="1080" w:type="dxa"/>
            <w:vAlign w:val="center"/>
          </w:tcPr>
          <w:p w:rsidR="0041641A" w:rsidRDefault="0041641A" w:rsidP="0041641A">
            <w:pPr>
              <w:jc w:val="right"/>
            </w:pPr>
            <w:r w:rsidRPr="00FB7B20">
              <w:rPr>
                <w:color w:val="000000" w:themeColor="text1"/>
              </w:rPr>
              <w:t>7.23%</w:t>
            </w:r>
          </w:p>
        </w:tc>
        <w:tc>
          <w:tcPr>
            <w:tcW w:w="1620" w:type="dxa"/>
            <w:vAlign w:val="center"/>
          </w:tcPr>
          <w:p w:rsidR="0041641A" w:rsidRDefault="0041641A" w:rsidP="0041641A">
            <w:pPr>
              <w:jc w:val="right"/>
            </w:pPr>
            <w:r w:rsidRPr="00FB7B20">
              <w:rPr>
                <w:color w:val="000000" w:themeColor="text1"/>
              </w:rPr>
              <w:t>435,157.50</w:t>
            </w:r>
          </w:p>
        </w:tc>
        <w:tc>
          <w:tcPr>
            <w:tcW w:w="1080" w:type="dxa"/>
            <w:vAlign w:val="center"/>
          </w:tcPr>
          <w:p w:rsidR="0041641A" w:rsidRDefault="0041641A" w:rsidP="0041641A">
            <w:pPr>
              <w:jc w:val="right"/>
            </w:pPr>
            <w:r w:rsidRPr="00FB7B20">
              <w:rPr>
                <w:color w:val="000000" w:themeColor="text1"/>
              </w:rPr>
              <w:t>7.23%</w:t>
            </w:r>
          </w:p>
        </w:tc>
        <w:tc>
          <w:tcPr>
            <w:tcW w:w="1080" w:type="dxa"/>
            <w:vAlign w:val="center"/>
          </w:tcPr>
          <w:p w:rsidR="0041641A" w:rsidRDefault="0041641A" w:rsidP="0041641A">
            <w:pPr>
              <w:jc w:val="left"/>
            </w:pPr>
            <w:r w:rsidRPr="00FB7B20">
              <w:rPr>
                <w:color w:val="000000" w:themeColor="text1"/>
              </w:rPr>
              <w:t>-</w:t>
            </w:r>
          </w:p>
        </w:tc>
      </w:tr>
      <w:tr w:rsidR="0041641A">
        <w:tc>
          <w:tcPr>
            <w:tcW w:w="1560" w:type="dxa"/>
            <w:vAlign w:val="center"/>
          </w:tcPr>
          <w:p w:rsidR="0041641A" w:rsidRDefault="0041641A" w:rsidP="0041641A">
            <w:pPr>
              <w:jc w:val="left"/>
            </w:pPr>
            <w:proofErr w:type="gramStart"/>
            <w:r w:rsidRPr="00FB7B20">
              <w:rPr>
                <w:color w:val="000000" w:themeColor="text1"/>
              </w:rPr>
              <w:t>申万宏源证券</w:t>
            </w:r>
            <w:proofErr w:type="gramEnd"/>
            <w:r w:rsidRPr="00FB7B20">
              <w:rPr>
                <w:color w:val="000000" w:themeColor="text1"/>
              </w:rPr>
              <w:t>有限公司</w:t>
            </w:r>
          </w:p>
        </w:tc>
        <w:tc>
          <w:tcPr>
            <w:tcW w:w="780" w:type="dxa"/>
            <w:vAlign w:val="center"/>
          </w:tcPr>
          <w:p w:rsidR="0041641A" w:rsidRDefault="0041641A" w:rsidP="0041641A">
            <w:pPr>
              <w:jc w:val="right"/>
            </w:pPr>
            <w:r w:rsidRPr="00FB7B20">
              <w:rPr>
                <w:color w:val="000000" w:themeColor="text1"/>
              </w:rPr>
              <w:t>2</w:t>
            </w:r>
          </w:p>
        </w:tc>
        <w:tc>
          <w:tcPr>
            <w:tcW w:w="1800" w:type="dxa"/>
            <w:vAlign w:val="center"/>
          </w:tcPr>
          <w:p w:rsidR="0041641A" w:rsidRDefault="00F90AD1" w:rsidP="0041641A">
            <w:pPr>
              <w:jc w:val="right"/>
            </w:pPr>
            <w:r w:rsidRPr="00F90AD1">
              <w:rPr>
                <w:color w:val="000000" w:themeColor="text1"/>
              </w:rPr>
              <w:t>45,905,556.56</w:t>
            </w:r>
          </w:p>
        </w:tc>
        <w:tc>
          <w:tcPr>
            <w:tcW w:w="1080" w:type="dxa"/>
            <w:vAlign w:val="center"/>
          </w:tcPr>
          <w:p w:rsidR="0041641A" w:rsidRDefault="0041641A" w:rsidP="0041641A">
            <w:pPr>
              <w:jc w:val="right"/>
            </w:pPr>
            <w:r w:rsidRPr="00FB7B20">
              <w:rPr>
                <w:color w:val="000000" w:themeColor="text1"/>
              </w:rPr>
              <w:t>0.71%</w:t>
            </w:r>
          </w:p>
        </w:tc>
        <w:tc>
          <w:tcPr>
            <w:tcW w:w="1620" w:type="dxa"/>
            <w:vAlign w:val="center"/>
          </w:tcPr>
          <w:p w:rsidR="0041641A" w:rsidRDefault="00F90AD1" w:rsidP="0041641A">
            <w:pPr>
              <w:jc w:val="right"/>
            </w:pPr>
            <w:r w:rsidRPr="00F90AD1">
              <w:rPr>
                <w:color w:val="000000" w:themeColor="text1"/>
              </w:rPr>
              <w:t>42,751.59</w:t>
            </w:r>
          </w:p>
        </w:tc>
        <w:tc>
          <w:tcPr>
            <w:tcW w:w="1080" w:type="dxa"/>
            <w:vAlign w:val="center"/>
          </w:tcPr>
          <w:p w:rsidR="0041641A" w:rsidRDefault="0041641A" w:rsidP="0041641A">
            <w:pPr>
              <w:jc w:val="right"/>
            </w:pPr>
            <w:r w:rsidRPr="00FB7B20">
              <w:rPr>
                <w:color w:val="000000" w:themeColor="text1"/>
              </w:rPr>
              <w:t>0.71%</w:t>
            </w:r>
          </w:p>
        </w:tc>
        <w:tc>
          <w:tcPr>
            <w:tcW w:w="1080" w:type="dxa"/>
            <w:vAlign w:val="center"/>
          </w:tcPr>
          <w:p w:rsidR="0041641A" w:rsidRDefault="0041641A" w:rsidP="0041641A">
            <w:pPr>
              <w:jc w:val="left"/>
            </w:pPr>
            <w:r w:rsidRPr="00FB7B20">
              <w:rPr>
                <w:color w:val="000000" w:themeColor="text1"/>
              </w:rPr>
              <w:t>-</w:t>
            </w:r>
          </w:p>
        </w:tc>
      </w:tr>
      <w:tr w:rsidR="0041641A">
        <w:tc>
          <w:tcPr>
            <w:tcW w:w="1560" w:type="dxa"/>
            <w:vAlign w:val="center"/>
          </w:tcPr>
          <w:p w:rsidR="0041641A" w:rsidRDefault="0041641A" w:rsidP="0041641A">
            <w:pPr>
              <w:jc w:val="left"/>
            </w:pPr>
            <w:r w:rsidRPr="00FB7B20">
              <w:rPr>
                <w:color w:val="000000" w:themeColor="text1"/>
              </w:rPr>
              <w:t>中</w:t>
            </w:r>
            <w:proofErr w:type="gramStart"/>
            <w:r w:rsidRPr="00FB7B20">
              <w:rPr>
                <w:color w:val="000000" w:themeColor="text1"/>
              </w:rPr>
              <w:t>信建投证券</w:t>
            </w:r>
            <w:proofErr w:type="gramEnd"/>
            <w:r w:rsidRPr="00FB7B20">
              <w:rPr>
                <w:color w:val="000000" w:themeColor="text1"/>
              </w:rPr>
              <w:t>股份有限公司</w:t>
            </w:r>
          </w:p>
        </w:tc>
        <w:tc>
          <w:tcPr>
            <w:tcW w:w="780" w:type="dxa"/>
            <w:vAlign w:val="center"/>
          </w:tcPr>
          <w:p w:rsidR="0041641A" w:rsidRDefault="0041641A" w:rsidP="0041641A">
            <w:pPr>
              <w:jc w:val="right"/>
            </w:pPr>
            <w:r w:rsidRPr="00FB7B20">
              <w:rPr>
                <w:color w:val="000000" w:themeColor="text1"/>
              </w:rPr>
              <w:t>2</w:t>
            </w:r>
          </w:p>
        </w:tc>
        <w:tc>
          <w:tcPr>
            <w:tcW w:w="1800" w:type="dxa"/>
            <w:vAlign w:val="center"/>
          </w:tcPr>
          <w:p w:rsidR="0041641A" w:rsidRDefault="0041641A" w:rsidP="0041641A">
            <w:pPr>
              <w:jc w:val="right"/>
            </w:pPr>
            <w:r w:rsidRPr="00FB7B20">
              <w:rPr>
                <w:color w:val="000000" w:themeColor="text1"/>
              </w:rPr>
              <w:t>457,727,867.27</w:t>
            </w:r>
          </w:p>
        </w:tc>
        <w:tc>
          <w:tcPr>
            <w:tcW w:w="1080" w:type="dxa"/>
            <w:vAlign w:val="center"/>
          </w:tcPr>
          <w:p w:rsidR="0041641A" w:rsidRDefault="0041641A" w:rsidP="0041641A">
            <w:pPr>
              <w:jc w:val="right"/>
            </w:pPr>
            <w:r w:rsidRPr="00FB7B20">
              <w:rPr>
                <w:color w:val="000000" w:themeColor="text1"/>
              </w:rPr>
              <w:t>7.09%</w:t>
            </w:r>
          </w:p>
        </w:tc>
        <w:tc>
          <w:tcPr>
            <w:tcW w:w="1620" w:type="dxa"/>
            <w:vAlign w:val="center"/>
          </w:tcPr>
          <w:p w:rsidR="0041641A" w:rsidRDefault="0041641A" w:rsidP="0041641A">
            <w:pPr>
              <w:jc w:val="right"/>
            </w:pPr>
            <w:r w:rsidRPr="00FB7B20">
              <w:rPr>
                <w:color w:val="000000" w:themeColor="text1"/>
              </w:rPr>
              <w:t>427,304.92</w:t>
            </w:r>
          </w:p>
        </w:tc>
        <w:tc>
          <w:tcPr>
            <w:tcW w:w="1080" w:type="dxa"/>
            <w:vAlign w:val="center"/>
          </w:tcPr>
          <w:p w:rsidR="0041641A" w:rsidRDefault="0041641A" w:rsidP="0041641A">
            <w:pPr>
              <w:jc w:val="right"/>
            </w:pPr>
            <w:r w:rsidRPr="00FB7B20">
              <w:rPr>
                <w:color w:val="000000" w:themeColor="text1"/>
              </w:rPr>
              <w:t>7.10%</w:t>
            </w:r>
          </w:p>
        </w:tc>
        <w:tc>
          <w:tcPr>
            <w:tcW w:w="1080" w:type="dxa"/>
            <w:vAlign w:val="center"/>
          </w:tcPr>
          <w:p w:rsidR="0041641A" w:rsidRDefault="0041641A" w:rsidP="0041641A">
            <w:pPr>
              <w:jc w:val="left"/>
            </w:pPr>
            <w:r w:rsidRPr="00FB7B20">
              <w:rPr>
                <w:color w:val="000000" w:themeColor="text1"/>
              </w:rPr>
              <w:t>-</w:t>
            </w:r>
          </w:p>
        </w:tc>
      </w:tr>
      <w:tr w:rsidR="0041641A">
        <w:tc>
          <w:tcPr>
            <w:tcW w:w="1560" w:type="dxa"/>
            <w:vAlign w:val="center"/>
          </w:tcPr>
          <w:p w:rsidR="0041641A" w:rsidRDefault="0041641A" w:rsidP="0041641A">
            <w:pPr>
              <w:jc w:val="left"/>
            </w:pPr>
            <w:r w:rsidRPr="00FB7B20">
              <w:rPr>
                <w:color w:val="000000" w:themeColor="text1"/>
              </w:rPr>
              <w:t>招商证券股份有限公司</w:t>
            </w:r>
          </w:p>
        </w:tc>
        <w:tc>
          <w:tcPr>
            <w:tcW w:w="780" w:type="dxa"/>
            <w:vAlign w:val="center"/>
          </w:tcPr>
          <w:p w:rsidR="0041641A" w:rsidRDefault="0041641A" w:rsidP="0041641A">
            <w:pPr>
              <w:jc w:val="right"/>
            </w:pPr>
            <w:r w:rsidRPr="00FB7B20">
              <w:rPr>
                <w:color w:val="000000" w:themeColor="text1"/>
              </w:rPr>
              <w:t>1</w:t>
            </w:r>
          </w:p>
        </w:tc>
        <w:tc>
          <w:tcPr>
            <w:tcW w:w="1800" w:type="dxa"/>
            <w:vAlign w:val="center"/>
          </w:tcPr>
          <w:p w:rsidR="0041641A" w:rsidRDefault="0041641A" w:rsidP="0041641A">
            <w:pPr>
              <w:jc w:val="right"/>
            </w:pPr>
            <w:r w:rsidRPr="00FB7B20">
              <w:rPr>
                <w:color w:val="000000" w:themeColor="text1"/>
              </w:rPr>
              <w:t>433,829,429.37</w:t>
            </w:r>
          </w:p>
        </w:tc>
        <w:tc>
          <w:tcPr>
            <w:tcW w:w="1080" w:type="dxa"/>
            <w:vAlign w:val="center"/>
          </w:tcPr>
          <w:p w:rsidR="0041641A" w:rsidRDefault="0041641A" w:rsidP="0041641A">
            <w:pPr>
              <w:jc w:val="right"/>
            </w:pPr>
            <w:r w:rsidRPr="00FB7B20">
              <w:rPr>
                <w:color w:val="000000" w:themeColor="text1"/>
              </w:rPr>
              <w:t>6.72%</w:t>
            </w:r>
          </w:p>
        </w:tc>
        <w:tc>
          <w:tcPr>
            <w:tcW w:w="1620" w:type="dxa"/>
            <w:vAlign w:val="center"/>
          </w:tcPr>
          <w:p w:rsidR="0041641A" w:rsidRDefault="0041641A" w:rsidP="0041641A">
            <w:pPr>
              <w:jc w:val="right"/>
            </w:pPr>
            <w:r w:rsidRPr="00FB7B20">
              <w:rPr>
                <w:color w:val="000000" w:themeColor="text1"/>
              </w:rPr>
              <w:t>404,025.48</w:t>
            </w:r>
          </w:p>
        </w:tc>
        <w:tc>
          <w:tcPr>
            <w:tcW w:w="1080" w:type="dxa"/>
            <w:vAlign w:val="center"/>
          </w:tcPr>
          <w:p w:rsidR="0041641A" w:rsidRDefault="0041641A" w:rsidP="0041641A">
            <w:pPr>
              <w:jc w:val="right"/>
            </w:pPr>
            <w:r w:rsidRPr="00FB7B20">
              <w:rPr>
                <w:color w:val="000000" w:themeColor="text1"/>
              </w:rPr>
              <w:t>6.71%</w:t>
            </w:r>
          </w:p>
        </w:tc>
        <w:tc>
          <w:tcPr>
            <w:tcW w:w="1080" w:type="dxa"/>
            <w:vAlign w:val="center"/>
          </w:tcPr>
          <w:p w:rsidR="0041641A" w:rsidRDefault="0041641A" w:rsidP="0041641A">
            <w:pPr>
              <w:jc w:val="left"/>
            </w:pPr>
            <w:r w:rsidRPr="00FB7B20">
              <w:rPr>
                <w:color w:val="000000" w:themeColor="text1"/>
              </w:rPr>
              <w:t>-</w:t>
            </w:r>
          </w:p>
        </w:tc>
      </w:tr>
      <w:tr w:rsidR="0041641A">
        <w:tc>
          <w:tcPr>
            <w:tcW w:w="1560" w:type="dxa"/>
            <w:vAlign w:val="center"/>
          </w:tcPr>
          <w:p w:rsidR="0041641A" w:rsidRDefault="0041641A" w:rsidP="0041641A">
            <w:pPr>
              <w:jc w:val="left"/>
            </w:pPr>
            <w:r w:rsidRPr="00FB7B20">
              <w:rPr>
                <w:color w:val="000000" w:themeColor="text1"/>
              </w:rPr>
              <w:t>东方证券股份有限公司</w:t>
            </w:r>
          </w:p>
        </w:tc>
        <w:tc>
          <w:tcPr>
            <w:tcW w:w="780" w:type="dxa"/>
            <w:vAlign w:val="center"/>
          </w:tcPr>
          <w:p w:rsidR="0041641A" w:rsidRDefault="0041641A" w:rsidP="0041641A">
            <w:pPr>
              <w:jc w:val="right"/>
            </w:pPr>
            <w:r w:rsidRPr="00FB7B20">
              <w:rPr>
                <w:color w:val="000000" w:themeColor="text1"/>
              </w:rPr>
              <w:t>3</w:t>
            </w:r>
          </w:p>
        </w:tc>
        <w:tc>
          <w:tcPr>
            <w:tcW w:w="1800" w:type="dxa"/>
            <w:vAlign w:val="center"/>
          </w:tcPr>
          <w:p w:rsidR="0041641A" w:rsidRDefault="0041641A" w:rsidP="0041641A">
            <w:pPr>
              <w:jc w:val="right"/>
            </w:pPr>
            <w:r w:rsidRPr="00FB7B20">
              <w:rPr>
                <w:color w:val="000000" w:themeColor="text1"/>
              </w:rPr>
              <w:t>430,228,298.48</w:t>
            </w:r>
          </w:p>
        </w:tc>
        <w:tc>
          <w:tcPr>
            <w:tcW w:w="1080" w:type="dxa"/>
            <w:vAlign w:val="center"/>
          </w:tcPr>
          <w:p w:rsidR="0041641A" w:rsidRDefault="0041641A" w:rsidP="0041641A">
            <w:pPr>
              <w:jc w:val="right"/>
            </w:pPr>
            <w:r w:rsidRPr="00FB7B20">
              <w:rPr>
                <w:color w:val="000000" w:themeColor="text1"/>
              </w:rPr>
              <w:t>6.66%</w:t>
            </w:r>
          </w:p>
        </w:tc>
        <w:tc>
          <w:tcPr>
            <w:tcW w:w="1620" w:type="dxa"/>
            <w:vAlign w:val="center"/>
          </w:tcPr>
          <w:p w:rsidR="0041641A" w:rsidRDefault="0041641A" w:rsidP="0041641A">
            <w:pPr>
              <w:jc w:val="right"/>
            </w:pPr>
            <w:r w:rsidRPr="00FB7B20">
              <w:rPr>
                <w:color w:val="000000" w:themeColor="text1"/>
              </w:rPr>
              <w:t>400,670.31</w:t>
            </w:r>
          </w:p>
        </w:tc>
        <w:tc>
          <w:tcPr>
            <w:tcW w:w="1080" w:type="dxa"/>
            <w:vAlign w:val="center"/>
          </w:tcPr>
          <w:p w:rsidR="0041641A" w:rsidRDefault="0041641A" w:rsidP="0041641A">
            <w:pPr>
              <w:jc w:val="right"/>
            </w:pPr>
            <w:r w:rsidRPr="00FB7B20">
              <w:rPr>
                <w:color w:val="000000" w:themeColor="text1"/>
              </w:rPr>
              <w:t>6.66%</w:t>
            </w:r>
          </w:p>
        </w:tc>
        <w:tc>
          <w:tcPr>
            <w:tcW w:w="1080" w:type="dxa"/>
            <w:vAlign w:val="center"/>
          </w:tcPr>
          <w:p w:rsidR="0041641A" w:rsidRDefault="0041641A" w:rsidP="0041641A">
            <w:pPr>
              <w:jc w:val="left"/>
            </w:pPr>
            <w:r w:rsidRPr="00FB7B20">
              <w:rPr>
                <w:color w:val="000000" w:themeColor="text1"/>
              </w:rPr>
              <w:t>-</w:t>
            </w:r>
          </w:p>
        </w:tc>
      </w:tr>
      <w:tr w:rsidR="0041641A">
        <w:tc>
          <w:tcPr>
            <w:tcW w:w="1560" w:type="dxa"/>
            <w:vAlign w:val="center"/>
          </w:tcPr>
          <w:p w:rsidR="0041641A" w:rsidRDefault="0041641A" w:rsidP="0041641A">
            <w:pPr>
              <w:jc w:val="left"/>
            </w:pPr>
            <w:r w:rsidRPr="00FB7B20">
              <w:rPr>
                <w:color w:val="000000" w:themeColor="text1"/>
              </w:rPr>
              <w:t>国信证券股份有限公司</w:t>
            </w:r>
          </w:p>
        </w:tc>
        <w:tc>
          <w:tcPr>
            <w:tcW w:w="780" w:type="dxa"/>
            <w:vAlign w:val="center"/>
          </w:tcPr>
          <w:p w:rsidR="0041641A" w:rsidRDefault="0041641A" w:rsidP="0041641A">
            <w:pPr>
              <w:jc w:val="right"/>
            </w:pPr>
            <w:r w:rsidRPr="00FB7B20">
              <w:rPr>
                <w:color w:val="000000" w:themeColor="text1"/>
              </w:rPr>
              <w:t>1</w:t>
            </w:r>
          </w:p>
        </w:tc>
        <w:tc>
          <w:tcPr>
            <w:tcW w:w="1800" w:type="dxa"/>
            <w:vAlign w:val="center"/>
          </w:tcPr>
          <w:p w:rsidR="0041641A" w:rsidRDefault="0041641A" w:rsidP="0041641A">
            <w:pPr>
              <w:jc w:val="right"/>
            </w:pPr>
            <w:r w:rsidRPr="00FB7B20">
              <w:rPr>
                <w:color w:val="000000" w:themeColor="text1"/>
              </w:rPr>
              <w:t>42,587,406.64</w:t>
            </w:r>
          </w:p>
        </w:tc>
        <w:tc>
          <w:tcPr>
            <w:tcW w:w="1080" w:type="dxa"/>
            <w:vAlign w:val="center"/>
          </w:tcPr>
          <w:p w:rsidR="0041641A" w:rsidRDefault="0041641A" w:rsidP="0041641A">
            <w:pPr>
              <w:jc w:val="right"/>
            </w:pPr>
            <w:r w:rsidRPr="00FB7B20">
              <w:rPr>
                <w:color w:val="000000" w:themeColor="text1"/>
              </w:rPr>
              <w:t>0.66%</w:t>
            </w:r>
          </w:p>
        </w:tc>
        <w:tc>
          <w:tcPr>
            <w:tcW w:w="1620" w:type="dxa"/>
            <w:vAlign w:val="center"/>
          </w:tcPr>
          <w:p w:rsidR="0041641A" w:rsidRDefault="0041641A" w:rsidP="0041641A">
            <w:pPr>
              <w:jc w:val="right"/>
            </w:pPr>
            <w:r w:rsidRPr="00FB7B20">
              <w:rPr>
                <w:color w:val="000000" w:themeColor="text1"/>
              </w:rPr>
              <w:t>39,661.94</w:t>
            </w:r>
          </w:p>
        </w:tc>
        <w:tc>
          <w:tcPr>
            <w:tcW w:w="1080" w:type="dxa"/>
            <w:vAlign w:val="center"/>
          </w:tcPr>
          <w:p w:rsidR="0041641A" w:rsidRDefault="0041641A" w:rsidP="0041641A">
            <w:pPr>
              <w:jc w:val="right"/>
            </w:pPr>
            <w:r w:rsidRPr="00FB7B20">
              <w:rPr>
                <w:color w:val="000000" w:themeColor="text1"/>
              </w:rPr>
              <w:t>0.66%</w:t>
            </w:r>
          </w:p>
        </w:tc>
        <w:tc>
          <w:tcPr>
            <w:tcW w:w="1080" w:type="dxa"/>
            <w:vAlign w:val="center"/>
          </w:tcPr>
          <w:p w:rsidR="0041641A" w:rsidRDefault="0041641A" w:rsidP="0041641A">
            <w:pPr>
              <w:jc w:val="left"/>
            </w:pPr>
            <w:r w:rsidRPr="00FB7B20">
              <w:rPr>
                <w:color w:val="000000" w:themeColor="text1"/>
              </w:rPr>
              <w:t>-</w:t>
            </w:r>
          </w:p>
        </w:tc>
      </w:tr>
      <w:tr w:rsidR="0041641A">
        <w:tc>
          <w:tcPr>
            <w:tcW w:w="1560" w:type="dxa"/>
            <w:vAlign w:val="center"/>
          </w:tcPr>
          <w:p w:rsidR="0041641A" w:rsidRDefault="0041641A" w:rsidP="0041641A">
            <w:pPr>
              <w:jc w:val="left"/>
            </w:pPr>
            <w:r w:rsidRPr="00FB7B20">
              <w:rPr>
                <w:color w:val="000000" w:themeColor="text1"/>
              </w:rPr>
              <w:t>西部证券股份有限公司</w:t>
            </w:r>
          </w:p>
        </w:tc>
        <w:tc>
          <w:tcPr>
            <w:tcW w:w="780" w:type="dxa"/>
            <w:vAlign w:val="center"/>
          </w:tcPr>
          <w:p w:rsidR="0041641A" w:rsidRDefault="0041641A" w:rsidP="0041641A">
            <w:pPr>
              <w:jc w:val="right"/>
            </w:pPr>
            <w:r>
              <w:rPr>
                <w:rFonts w:eastAsiaTheme="minorEastAsia"/>
                <w:color w:val="000000" w:themeColor="text1"/>
                <w:szCs w:val="21"/>
              </w:rPr>
              <w:t>1</w:t>
            </w:r>
          </w:p>
        </w:tc>
        <w:tc>
          <w:tcPr>
            <w:tcW w:w="1800" w:type="dxa"/>
            <w:vAlign w:val="center"/>
          </w:tcPr>
          <w:p w:rsidR="0041641A" w:rsidRDefault="0041641A" w:rsidP="0041641A">
            <w:pPr>
              <w:jc w:val="right"/>
            </w:pPr>
            <w:r w:rsidRPr="00FB7B20">
              <w:rPr>
                <w:color w:val="000000" w:themeColor="text1"/>
              </w:rPr>
              <w:t>349,860,769.45</w:t>
            </w:r>
          </w:p>
        </w:tc>
        <w:tc>
          <w:tcPr>
            <w:tcW w:w="1080" w:type="dxa"/>
            <w:vAlign w:val="center"/>
          </w:tcPr>
          <w:p w:rsidR="0041641A" w:rsidRDefault="0041641A" w:rsidP="0041641A">
            <w:pPr>
              <w:jc w:val="right"/>
            </w:pPr>
            <w:r w:rsidRPr="00FB7B20">
              <w:rPr>
                <w:color w:val="000000" w:themeColor="text1"/>
              </w:rPr>
              <w:t>5.42%</w:t>
            </w:r>
          </w:p>
        </w:tc>
        <w:tc>
          <w:tcPr>
            <w:tcW w:w="1620" w:type="dxa"/>
            <w:vAlign w:val="center"/>
          </w:tcPr>
          <w:p w:rsidR="0041641A" w:rsidRDefault="0041641A" w:rsidP="0041641A">
            <w:pPr>
              <w:jc w:val="right"/>
            </w:pPr>
            <w:r w:rsidRPr="00FB7B20">
              <w:rPr>
                <w:color w:val="000000" w:themeColor="text1"/>
              </w:rPr>
              <w:t>325,825.85</w:t>
            </w:r>
          </w:p>
        </w:tc>
        <w:tc>
          <w:tcPr>
            <w:tcW w:w="1080" w:type="dxa"/>
            <w:vAlign w:val="center"/>
          </w:tcPr>
          <w:p w:rsidR="0041641A" w:rsidRDefault="0041641A" w:rsidP="0041641A">
            <w:pPr>
              <w:jc w:val="right"/>
            </w:pPr>
            <w:r w:rsidRPr="00FB7B20">
              <w:rPr>
                <w:color w:val="000000" w:themeColor="text1"/>
              </w:rPr>
              <w:t>5.42%</w:t>
            </w:r>
          </w:p>
        </w:tc>
        <w:tc>
          <w:tcPr>
            <w:tcW w:w="1080" w:type="dxa"/>
            <w:vAlign w:val="center"/>
          </w:tcPr>
          <w:p w:rsidR="0041641A" w:rsidRDefault="0041641A" w:rsidP="0041641A">
            <w:pPr>
              <w:jc w:val="left"/>
            </w:pPr>
            <w:r w:rsidRPr="00FB7B20">
              <w:rPr>
                <w:color w:val="000000" w:themeColor="text1"/>
              </w:rPr>
              <w:t>-</w:t>
            </w:r>
          </w:p>
        </w:tc>
      </w:tr>
      <w:tr w:rsidR="0041641A">
        <w:tc>
          <w:tcPr>
            <w:tcW w:w="1560" w:type="dxa"/>
            <w:vAlign w:val="center"/>
          </w:tcPr>
          <w:p w:rsidR="0041641A" w:rsidRDefault="0041641A" w:rsidP="0041641A">
            <w:pPr>
              <w:jc w:val="left"/>
            </w:pPr>
            <w:r w:rsidRPr="00FB7B20">
              <w:rPr>
                <w:color w:val="000000" w:themeColor="text1"/>
              </w:rPr>
              <w:lastRenderedPageBreak/>
              <w:t>东吴证券股份有限公司</w:t>
            </w:r>
          </w:p>
        </w:tc>
        <w:tc>
          <w:tcPr>
            <w:tcW w:w="780" w:type="dxa"/>
            <w:vAlign w:val="center"/>
          </w:tcPr>
          <w:p w:rsidR="0041641A" w:rsidRDefault="0041641A" w:rsidP="0041641A">
            <w:pPr>
              <w:jc w:val="right"/>
            </w:pPr>
            <w:r w:rsidRPr="00FB7B20">
              <w:rPr>
                <w:color w:val="000000" w:themeColor="text1"/>
              </w:rPr>
              <w:t>1</w:t>
            </w:r>
          </w:p>
        </w:tc>
        <w:tc>
          <w:tcPr>
            <w:tcW w:w="1800" w:type="dxa"/>
            <w:vAlign w:val="center"/>
          </w:tcPr>
          <w:p w:rsidR="0041641A" w:rsidRDefault="0041641A" w:rsidP="0041641A">
            <w:pPr>
              <w:jc w:val="right"/>
            </w:pPr>
            <w:r w:rsidRPr="00FB7B20">
              <w:rPr>
                <w:color w:val="000000" w:themeColor="text1"/>
              </w:rPr>
              <w:t>33,762,668.00</w:t>
            </w:r>
          </w:p>
        </w:tc>
        <w:tc>
          <w:tcPr>
            <w:tcW w:w="1080" w:type="dxa"/>
            <w:vAlign w:val="center"/>
          </w:tcPr>
          <w:p w:rsidR="0041641A" w:rsidRDefault="0041641A" w:rsidP="0041641A">
            <w:pPr>
              <w:jc w:val="right"/>
            </w:pPr>
            <w:r w:rsidRPr="00FB7B20">
              <w:rPr>
                <w:color w:val="000000" w:themeColor="text1"/>
              </w:rPr>
              <w:t>0.52%</w:t>
            </w:r>
          </w:p>
        </w:tc>
        <w:tc>
          <w:tcPr>
            <w:tcW w:w="1620" w:type="dxa"/>
            <w:vAlign w:val="center"/>
          </w:tcPr>
          <w:p w:rsidR="0041641A" w:rsidRDefault="0041641A" w:rsidP="0041641A">
            <w:pPr>
              <w:jc w:val="right"/>
            </w:pPr>
            <w:r w:rsidRPr="00FB7B20">
              <w:rPr>
                <w:color w:val="000000" w:themeColor="text1"/>
              </w:rPr>
              <w:t>31,443.19</w:t>
            </w:r>
          </w:p>
        </w:tc>
        <w:tc>
          <w:tcPr>
            <w:tcW w:w="1080" w:type="dxa"/>
            <w:vAlign w:val="center"/>
          </w:tcPr>
          <w:p w:rsidR="0041641A" w:rsidRDefault="0041641A" w:rsidP="0041641A">
            <w:pPr>
              <w:jc w:val="right"/>
            </w:pPr>
            <w:r w:rsidRPr="00FB7B20">
              <w:rPr>
                <w:color w:val="000000" w:themeColor="text1"/>
              </w:rPr>
              <w:t>0.52%</w:t>
            </w:r>
          </w:p>
        </w:tc>
        <w:tc>
          <w:tcPr>
            <w:tcW w:w="1080" w:type="dxa"/>
            <w:vAlign w:val="center"/>
          </w:tcPr>
          <w:p w:rsidR="0041641A" w:rsidRDefault="0041641A" w:rsidP="0041641A">
            <w:pPr>
              <w:jc w:val="left"/>
            </w:pPr>
            <w:r w:rsidRPr="00FB7B20">
              <w:rPr>
                <w:color w:val="000000" w:themeColor="text1"/>
              </w:rPr>
              <w:t>-</w:t>
            </w:r>
          </w:p>
        </w:tc>
      </w:tr>
      <w:tr w:rsidR="0041641A">
        <w:tc>
          <w:tcPr>
            <w:tcW w:w="1560" w:type="dxa"/>
            <w:vAlign w:val="center"/>
          </w:tcPr>
          <w:p w:rsidR="0041641A" w:rsidRDefault="0041641A" w:rsidP="0041641A">
            <w:pPr>
              <w:jc w:val="left"/>
            </w:pPr>
            <w:r w:rsidRPr="00FB7B20">
              <w:rPr>
                <w:color w:val="000000" w:themeColor="text1"/>
              </w:rPr>
              <w:t>中国国际金融股份有限公司</w:t>
            </w:r>
          </w:p>
        </w:tc>
        <w:tc>
          <w:tcPr>
            <w:tcW w:w="780" w:type="dxa"/>
            <w:vAlign w:val="center"/>
          </w:tcPr>
          <w:p w:rsidR="0041641A" w:rsidRDefault="0041641A" w:rsidP="0041641A">
            <w:pPr>
              <w:jc w:val="right"/>
            </w:pPr>
            <w:r w:rsidRPr="00FB7B20">
              <w:rPr>
                <w:color w:val="000000" w:themeColor="text1"/>
              </w:rPr>
              <w:t>2</w:t>
            </w:r>
          </w:p>
        </w:tc>
        <w:tc>
          <w:tcPr>
            <w:tcW w:w="1800" w:type="dxa"/>
            <w:vAlign w:val="center"/>
          </w:tcPr>
          <w:p w:rsidR="0041641A" w:rsidRDefault="0041641A" w:rsidP="0041641A">
            <w:pPr>
              <w:jc w:val="right"/>
            </w:pPr>
            <w:r w:rsidRPr="00FB7B20">
              <w:rPr>
                <w:color w:val="000000" w:themeColor="text1"/>
              </w:rPr>
              <w:t>238,455,486.43</w:t>
            </w:r>
          </w:p>
        </w:tc>
        <w:tc>
          <w:tcPr>
            <w:tcW w:w="1080" w:type="dxa"/>
            <w:vAlign w:val="center"/>
          </w:tcPr>
          <w:p w:rsidR="0041641A" w:rsidRDefault="0041641A" w:rsidP="0041641A">
            <w:pPr>
              <w:jc w:val="right"/>
            </w:pPr>
            <w:r w:rsidRPr="00FB7B20">
              <w:rPr>
                <w:color w:val="000000" w:themeColor="text1"/>
              </w:rPr>
              <w:t>3.69%</w:t>
            </w:r>
          </w:p>
        </w:tc>
        <w:tc>
          <w:tcPr>
            <w:tcW w:w="1620" w:type="dxa"/>
            <w:vAlign w:val="center"/>
          </w:tcPr>
          <w:p w:rsidR="0041641A" w:rsidRDefault="0041641A" w:rsidP="0041641A">
            <w:pPr>
              <w:jc w:val="right"/>
            </w:pPr>
            <w:r w:rsidRPr="00FB7B20">
              <w:rPr>
                <w:color w:val="000000" w:themeColor="text1"/>
              </w:rPr>
              <w:t>222,072.75</w:t>
            </w:r>
          </w:p>
        </w:tc>
        <w:tc>
          <w:tcPr>
            <w:tcW w:w="1080" w:type="dxa"/>
            <w:vAlign w:val="center"/>
          </w:tcPr>
          <w:p w:rsidR="0041641A" w:rsidRDefault="0041641A" w:rsidP="0041641A">
            <w:pPr>
              <w:jc w:val="right"/>
            </w:pPr>
            <w:r w:rsidRPr="00FB7B20">
              <w:rPr>
                <w:color w:val="000000" w:themeColor="text1"/>
              </w:rPr>
              <w:t>3.69%</w:t>
            </w:r>
          </w:p>
        </w:tc>
        <w:tc>
          <w:tcPr>
            <w:tcW w:w="1080" w:type="dxa"/>
            <w:vAlign w:val="center"/>
          </w:tcPr>
          <w:p w:rsidR="0041641A" w:rsidRDefault="0041641A" w:rsidP="0041641A">
            <w:pPr>
              <w:jc w:val="left"/>
            </w:pPr>
            <w:r w:rsidRPr="00FB7B20">
              <w:rPr>
                <w:color w:val="000000" w:themeColor="text1"/>
              </w:rPr>
              <w:t>-</w:t>
            </w:r>
          </w:p>
        </w:tc>
      </w:tr>
      <w:tr w:rsidR="0041641A">
        <w:tc>
          <w:tcPr>
            <w:tcW w:w="1560" w:type="dxa"/>
            <w:vAlign w:val="center"/>
          </w:tcPr>
          <w:p w:rsidR="0041641A" w:rsidRDefault="0041641A" w:rsidP="0041641A">
            <w:pPr>
              <w:jc w:val="left"/>
            </w:pPr>
            <w:r w:rsidRPr="00FB7B20">
              <w:rPr>
                <w:color w:val="000000" w:themeColor="text1"/>
              </w:rPr>
              <w:t>西南证券股份有限公司</w:t>
            </w:r>
          </w:p>
        </w:tc>
        <w:tc>
          <w:tcPr>
            <w:tcW w:w="780" w:type="dxa"/>
            <w:vAlign w:val="center"/>
          </w:tcPr>
          <w:p w:rsidR="0041641A" w:rsidRDefault="0041641A" w:rsidP="0041641A">
            <w:pPr>
              <w:jc w:val="right"/>
            </w:pPr>
            <w:r w:rsidRPr="00FB7B20">
              <w:rPr>
                <w:color w:val="000000" w:themeColor="text1"/>
              </w:rPr>
              <w:t>1</w:t>
            </w:r>
          </w:p>
        </w:tc>
        <w:tc>
          <w:tcPr>
            <w:tcW w:w="1800" w:type="dxa"/>
            <w:vAlign w:val="center"/>
          </w:tcPr>
          <w:p w:rsidR="0041641A" w:rsidRDefault="0041641A" w:rsidP="0041641A">
            <w:pPr>
              <w:jc w:val="right"/>
            </w:pPr>
            <w:r w:rsidRPr="00FB7B20">
              <w:rPr>
                <w:color w:val="000000" w:themeColor="text1"/>
              </w:rPr>
              <w:t>228,753,430.18</w:t>
            </w:r>
          </w:p>
        </w:tc>
        <w:tc>
          <w:tcPr>
            <w:tcW w:w="1080" w:type="dxa"/>
            <w:vAlign w:val="center"/>
          </w:tcPr>
          <w:p w:rsidR="0041641A" w:rsidRDefault="0041641A" w:rsidP="0041641A">
            <w:pPr>
              <w:jc w:val="right"/>
            </w:pPr>
            <w:r w:rsidRPr="00FB7B20">
              <w:rPr>
                <w:color w:val="000000" w:themeColor="text1"/>
              </w:rPr>
              <w:t>3.54%</w:t>
            </w:r>
          </w:p>
        </w:tc>
        <w:tc>
          <w:tcPr>
            <w:tcW w:w="1620" w:type="dxa"/>
            <w:vAlign w:val="center"/>
          </w:tcPr>
          <w:p w:rsidR="0041641A" w:rsidRDefault="0041641A" w:rsidP="0041641A">
            <w:pPr>
              <w:jc w:val="right"/>
            </w:pPr>
            <w:r w:rsidRPr="00FB7B20">
              <w:rPr>
                <w:color w:val="000000" w:themeColor="text1"/>
              </w:rPr>
              <w:t>213,038.67</w:t>
            </w:r>
          </w:p>
        </w:tc>
        <w:tc>
          <w:tcPr>
            <w:tcW w:w="1080" w:type="dxa"/>
            <w:vAlign w:val="center"/>
          </w:tcPr>
          <w:p w:rsidR="0041641A" w:rsidRDefault="0041641A" w:rsidP="0041641A">
            <w:pPr>
              <w:jc w:val="right"/>
            </w:pPr>
            <w:r w:rsidRPr="00FB7B20">
              <w:rPr>
                <w:color w:val="000000" w:themeColor="text1"/>
              </w:rPr>
              <w:t>3.54%</w:t>
            </w:r>
          </w:p>
        </w:tc>
        <w:tc>
          <w:tcPr>
            <w:tcW w:w="1080" w:type="dxa"/>
            <w:vAlign w:val="center"/>
          </w:tcPr>
          <w:p w:rsidR="0041641A" w:rsidRDefault="0041641A" w:rsidP="0041641A">
            <w:pPr>
              <w:jc w:val="left"/>
            </w:pPr>
            <w:r w:rsidRPr="00FB7B20">
              <w:rPr>
                <w:color w:val="000000" w:themeColor="text1"/>
              </w:rPr>
              <w:t>-</w:t>
            </w:r>
          </w:p>
        </w:tc>
      </w:tr>
      <w:tr w:rsidR="0041641A">
        <w:tc>
          <w:tcPr>
            <w:tcW w:w="1560" w:type="dxa"/>
            <w:vAlign w:val="center"/>
          </w:tcPr>
          <w:p w:rsidR="0041641A" w:rsidRDefault="0041641A" w:rsidP="0041641A">
            <w:pPr>
              <w:jc w:val="left"/>
            </w:pPr>
            <w:r w:rsidRPr="00FB7B20">
              <w:rPr>
                <w:color w:val="000000" w:themeColor="text1"/>
              </w:rPr>
              <w:t>中国银河证券股份有限公司</w:t>
            </w:r>
          </w:p>
        </w:tc>
        <w:tc>
          <w:tcPr>
            <w:tcW w:w="780" w:type="dxa"/>
            <w:vAlign w:val="center"/>
          </w:tcPr>
          <w:p w:rsidR="0041641A" w:rsidRDefault="0041641A" w:rsidP="0041641A">
            <w:pPr>
              <w:jc w:val="right"/>
            </w:pPr>
            <w:r w:rsidRPr="00FB7B20">
              <w:rPr>
                <w:color w:val="000000" w:themeColor="text1"/>
              </w:rPr>
              <w:t>3</w:t>
            </w:r>
          </w:p>
        </w:tc>
        <w:tc>
          <w:tcPr>
            <w:tcW w:w="1800" w:type="dxa"/>
            <w:vAlign w:val="center"/>
          </w:tcPr>
          <w:p w:rsidR="0041641A" w:rsidRDefault="0041641A" w:rsidP="0041641A">
            <w:pPr>
              <w:jc w:val="right"/>
            </w:pPr>
            <w:r w:rsidRPr="00FB7B20">
              <w:rPr>
                <w:color w:val="000000" w:themeColor="text1"/>
              </w:rPr>
              <w:t>228,485,016.46</w:t>
            </w:r>
          </w:p>
        </w:tc>
        <w:tc>
          <w:tcPr>
            <w:tcW w:w="1080" w:type="dxa"/>
            <w:vAlign w:val="center"/>
          </w:tcPr>
          <w:p w:rsidR="0041641A" w:rsidRDefault="0041641A" w:rsidP="0041641A">
            <w:pPr>
              <w:jc w:val="right"/>
            </w:pPr>
            <w:r w:rsidRPr="00FB7B20">
              <w:rPr>
                <w:color w:val="000000" w:themeColor="text1"/>
              </w:rPr>
              <w:t>3.54%</w:t>
            </w:r>
          </w:p>
        </w:tc>
        <w:tc>
          <w:tcPr>
            <w:tcW w:w="1620" w:type="dxa"/>
            <w:vAlign w:val="center"/>
          </w:tcPr>
          <w:p w:rsidR="0041641A" w:rsidRDefault="0041641A" w:rsidP="0041641A">
            <w:pPr>
              <w:jc w:val="right"/>
            </w:pPr>
            <w:r w:rsidRPr="00FB7B20">
              <w:rPr>
                <w:color w:val="000000" w:themeColor="text1"/>
              </w:rPr>
              <w:t>212,788.78</w:t>
            </w:r>
          </w:p>
        </w:tc>
        <w:tc>
          <w:tcPr>
            <w:tcW w:w="1080" w:type="dxa"/>
            <w:vAlign w:val="center"/>
          </w:tcPr>
          <w:p w:rsidR="0041641A" w:rsidRDefault="0041641A" w:rsidP="0041641A">
            <w:pPr>
              <w:jc w:val="right"/>
            </w:pPr>
            <w:r w:rsidRPr="00FB7B20">
              <w:rPr>
                <w:color w:val="000000" w:themeColor="text1"/>
              </w:rPr>
              <w:t>3.54%</w:t>
            </w:r>
          </w:p>
        </w:tc>
        <w:tc>
          <w:tcPr>
            <w:tcW w:w="1080" w:type="dxa"/>
            <w:vAlign w:val="center"/>
          </w:tcPr>
          <w:p w:rsidR="0041641A" w:rsidRDefault="0041641A" w:rsidP="0041641A">
            <w:pPr>
              <w:jc w:val="left"/>
            </w:pPr>
            <w:r w:rsidRPr="00FB7B20">
              <w:rPr>
                <w:color w:val="000000" w:themeColor="text1"/>
              </w:rPr>
              <w:t>-</w:t>
            </w:r>
          </w:p>
        </w:tc>
      </w:tr>
      <w:tr w:rsidR="0041641A">
        <w:tc>
          <w:tcPr>
            <w:tcW w:w="1560" w:type="dxa"/>
            <w:vAlign w:val="center"/>
          </w:tcPr>
          <w:p w:rsidR="0041641A" w:rsidRDefault="0041641A" w:rsidP="0041641A">
            <w:pPr>
              <w:jc w:val="left"/>
            </w:pPr>
            <w:r w:rsidRPr="00FB7B20">
              <w:rPr>
                <w:color w:val="000000" w:themeColor="text1"/>
              </w:rPr>
              <w:t>华创证券有限责任公司</w:t>
            </w:r>
          </w:p>
        </w:tc>
        <w:tc>
          <w:tcPr>
            <w:tcW w:w="780" w:type="dxa"/>
            <w:vAlign w:val="center"/>
          </w:tcPr>
          <w:p w:rsidR="0041641A" w:rsidRDefault="0041641A" w:rsidP="0041641A">
            <w:pPr>
              <w:jc w:val="right"/>
            </w:pPr>
            <w:r w:rsidRPr="00FB7B20">
              <w:rPr>
                <w:color w:val="000000" w:themeColor="text1"/>
              </w:rPr>
              <w:t>2</w:t>
            </w:r>
          </w:p>
        </w:tc>
        <w:tc>
          <w:tcPr>
            <w:tcW w:w="1800" w:type="dxa"/>
            <w:vAlign w:val="center"/>
          </w:tcPr>
          <w:p w:rsidR="0041641A" w:rsidRDefault="0041641A" w:rsidP="0041641A">
            <w:pPr>
              <w:jc w:val="right"/>
            </w:pPr>
            <w:r w:rsidRPr="00FB7B20">
              <w:rPr>
                <w:color w:val="000000" w:themeColor="text1"/>
              </w:rPr>
              <w:t>178,313,080.28</w:t>
            </w:r>
          </w:p>
        </w:tc>
        <w:tc>
          <w:tcPr>
            <w:tcW w:w="1080" w:type="dxa"/>
            <w:vAlign w:val="center"/>
          </w:tcPr>
          <w:p w:rsidR="0041641A" w:rsidRDefault="0041641A" w:rsidP="0041641A">
            <w:pPr>
              <w:jc w:val="right"/>
            </w:pPr>
            <w:r w:rsidRPr="00FB7B20">
              <w:rPr>
                <w:color w:val="000000" w:themeColor="text1"/>
              </w:rPr>
              <w:t>2.76%</w:t>
            </w:r>
          </w:p>
        </w:tc>
        <w:tc>
          <w:tcPr>
            <w:tcW w:w="1620" w:type="dxa"/>
            <w:vAlign w:val="center"/>
          </w:tcPr>
          <w:p w:rsidR="0041641A" w:rsidRDefault="0041641A" w:rsidP="0041641A">
            <w:pPr>
              <w:jc w:val="right"/>
            </w:pPr>
            <w:r w:rsidRPr="00FB7B20">
              <w:rPr>
                <w:color w:val="000000" w:themeColor="text1"/>
              </w:rPr>
              <w:t>166,062.88</w:t>
            </w:r>
          </w:p>
        </w:tc>
        <w:tc>
          <w:tcPr>
            <w:tcW w:w="1080" w:type="dxa"/>
            <w:vAlign w:val="center"/>
          </w:tcPr>
          <w:p w:rsidR="0041641A" w:rsidRDefault="0041641A" w:rsidP="0041641A">
            <w:pPr>
              <w:jc w:val="right"/>
            </w:pPr>
            <w:r w:rsidRPr="00FB7B20">
              <w:rPr>
                <w:color w:val="000000" w:themeColor="text1"/>
              </w:rPr>
              <w:t>2.76%</w:t>
            </w:r>
          </w:p>
        </w:tc>
        <w:tc>
          <w:tcPr>
            <w:tcW w:w="1080" w:type="dxa"/>
            <w:vAlign w:val="center"/>
          </w:tcPr>
          <w:p w:rsidR="0041641A" w:rsidRDefault="0041641A" w:rsidP="0041641A">
            <w:pPr>
              <w:jc w:val="left"/>
            </w:pPr>
            <w:r w:rsidRPr="00FB7B20">
              <w:rPr>
                <w:color w:val="000000" w:themeColor="text1"/>
              </w:rPr>
              <w:t>-</w:t>
            </w:r>
          </w:p>
        </w:tc>
      </w:tr>
      <w:tr w:rsidR="0041641A">
        <w:tc>
          <w:tcPr>
            <w:tcW w:w="1560" w:type="dxa"/>
            <w:vAlign w:val="center"/>
          </w:tcPr>
          <w:p w:rsidR="0041641A" w:rsidRDefault="0041641A" w:rsidP="0041641A">
            <w:pPr>
              <w:jc w:val="left"/>
            </w:pPr>
            <w:proofErr w:type="gramStart"/>
            <w:r w:rsidRPr="00FB7B20">
              <w:rPr>
                <w:color w:val="000000" w:themeColor="text1"/>
              </w:rPr>
              <w:t>川财证券</w:t>
            </w:r>
            <w:proofErr w:type="gramEnd"/>
            <w:r w:rsidRPr="00FB7B20">
              <w:rPr>
                <w:color w:val="000000" w:themeColor="text1"/>
              </w:rPr>
              <w:t>有限责任公司</w:t>
            </w:r>
          </w:p>
        </w:tc>
        <w:tc>
          <w:tcPr>
            <w:tcW w:w="780" w:type="dxa"/>
            <w:vAlign w:val="center"/>
          </w:tcPr>
          <w:p w:rsidR="0041641A" w:rsidRDefault="0041641A" w:rsidP="0041641A">
            <w:pPr>
              <w:jc w:val="right"/>
            </w:pPr>
            <w:r w:rsidRPr="00FB7B20">
              <w:rPr>
                <w:color w:val="000000" w:themeColor="text1"/>
              </w:rPr>
              <w:t>1</w:t>
            </w:r>
          </w:p>
        </w:tc>
        <w:tc>
          <w:tcPr>
            <w:tcW w:w="1800" w:type="dxa"/>
            <w:vAlign w:val="center"/>
          </w:tcPr>
          <w:p w:rsidR="0041641A" w:rsidRDefault="0041641A" w:rsidP="0041641A">
            <w:pPr>
              <w:jc w:val="right"/>
            </w:pPr>
            <w:r w:rsidRPr="00FB7B20">
              <w:rPr>
                <w:color w:val="000000" w:themeColor="text1"/>
              </w:rPr>
              <w:t>169,557,638.22</w:t>
            </w:r>
          </w:p>
        </w:tc>
        <w:tc>
          <w:tcPr>
            <w:tcW w:w="1080" w:type="dxa"/>
            <w:vAlign w:val="center"/>
          </w:tcPr>
          <w:p w:rsidR="0041641A" w:rsidRDefault="0041641A" w:rsidP="0041641A">
            <w:pPr>
              <w:jc w:val="right"/>
            </w:pPr>
            <w:r w:rsidRPr="00FB7B20">
              <w:rPr>
                <w:color w:val="000000" w:themeColor="text1"/>
              </w:rPr>
              <w:t>2.62%</w:t>
            </w:r>
          </w:p>
        </w:tc>
        <w:tc>
          <w:tcPr>
            <w:tcW w:w="1620" w:type="dxa"/>
            <w:vAlign w:val="center"/>
          </w:tcPr>
          <w:p w:rsidR="0041641A" w:rsidRDefault="0041641A" w:rsidP="0041641A">
            <w:pPr>
              <w:jc w:val="right"/>
            </w:pPr>
            <w:r w:rsidRPr="00FB7B20">
              <w:rPr>
                <w:color w:val="000000" w:themeColor="text1"/>
              </w:rPr>
              <w:t>157,908.97</w:t>
            </w:r>
          </w:p>
        </w:tc>
        <w:tc>
          <w:tcPr>
            <w:tcW w:w="1080" w:type="dxa"/>
            <w:vAlign w:val="center"/>
          </w:tcPr>
          <w:p w:rsidR="0041641A" w:rsidRDefault="0041641A" w:rsidP="0041641A">
            <w:pPr>
              <w:jc w:val="right"/>
            </w:pPr>
            <w:r w:rsidRPr="00FB7B20">
              <w:rPr>
                <w:color w:val="000000" w:themeColor="text1"/>
              </w:rPr>
              <w:t>2.62%</w:t>
            </w:r>
          </w:p>
        </w:tc>
        <w:tc>
          <w:tcPr>
            <w:tcW w:w="1080" w:type="dxa"/>
            <w:vAlign w:val="center"/>
          </w:tcPr>
          <w:p w:rsidR="0041641A" w:rsidRDefault="0041641A" w:rsidP="0041641A">
            <w:pPr>
              <w:jc w:val="left"/>
            </w:pPr>
            <w:r w:rsidRPr="00FB7B20">
              <w:rPr>
                <w:color w:val="000000" w:themeColor="text1"/>
              </w:rPr>
              <w:t>-</w:t>
            </w:r>
          </w:p>
        </w:tc>
      </w:tr>
      <w:tr w:rsidR="0041641A">
        <w:tc>
          <w:tcPr>
            <w:tcW w:w="1560" w:type="dxa"/>
            <w:vAlign w:val="center"/>
          </w:tcPr>
          <w:p w:rsidR="0041641A" w:rsidRDefault="0041641A" w:rsidP="0041641A">
            <w:pPr>
              <w:jc w:val="left"/>
            </w:pPr>
            <w:r w:rsidRPr="00FB7B20">
              <w:rPr>
                <w:color w:val="000000" w:themeColor="text1"/>
              </w:rPr>
              <w:t>国泰君安证券股份有限公司</w:t>
            </w:r>
          </w:p>
        </w:tc>
        <w:tc>
          <w:tcPr>
            <w:tcW w:w="780" w:type="dxa"/>
            <w:vAlign w:val="center"/>
          </w:tcPr>
          <w:p w:rsidR="0041641A" w:rsidRDefault="0041641A" w:rsidP="0041641A">
            <w:pPr>
              <w:jc w:val="right"/>
            </w:pPr>
            <w:r w:rsidRPr="00FB7B20">
              <w:rPr>
                <w:color w:val="000000" w:themeColor="text1"/>
              </w:rPr>
              <w:t>2</w:t>
            </w:r>
          </w:p>
        </w:tc>
        <w:tc>
          <w:tcPr>
            <w:tcW w:w="1800" w:type="dxa"/>
            <w:vAlign w:val="center"/>
          </w:tcPr>
          <w:p w:rsidR="0041641A" w:rsidRDefault="0041641A" w:rsidP="0041641A">
            <w:pPr>
              <w:jc w:val="right"/>
            </w:pPr>
            <w:r w:rsidRPr="00FB7B20">
              <w:rPr>
                <w:color w:val="000000" w:themeColor="text1"/>
              </w:rPr>
              <w:t>1,454,865,959.74</w:t>
            </w:r>
          </w:p>
        </w:tc>
        <w:tc>
          <w:tcPr>
            <w:tcW w:w="1080" w:type="dxa"/>
            <w:vAlign w:val="center"/>
          </w:tcPr>
          <w:p w:rsidR="0041641A" w:rsidRDefault="0041641A" w:rsidP="0041641A">
            <w:pPr>
              <w:jc w:val="right"/>
            </w:pPr>
            <w:r w:rsidRPr="00FB7B20">
              <w:rPr>
                <w:color w:val="000000" w:themeColor="text1"/>
              </w:rPr>
              <w:t>22.52%</w:t>
            </w:r>
          </w:p>
        </w:tc>
        <w:tc>
          <w:tcPr>
            <w:tcW w:w="1620" w:type="dxa"/>
            <w:vAlign w:val="center"/>
          </w:tcPr>
          <w:p w:rsidR="0041641A" w:rsidRDefault="0041641A" w:rsidP="0041641A">
            <w:pPr>
              <w:jc w:val="right"/>
            </w:pPr>
            <w:r w:rsidRPr="00FB7B20">
              <w:rPr>
                <w:color w:val="000000" w:themeColor="text1"/>
              </w:rPr>
              <w:t>1,354,914.55</w:t>
            </w:r>
          </w:p>
        </w:tc>
        <w:tc>
          <w:tcPr>
            <w:tcW w:w="1080" w:type="dxa"/>
            <w:vAlign w:val="center"/>
          </w:tcPr>
          <w:p w:rsidR="0041641A" w:rsidRDefault="0041641A" w:rsidP="0041641A">
            <w:pPr>
              <w:jc w:val="right"/>
            </w:pPr>
            <w:r w:rsidRPr="00FB7B20">
              <w:rPr>
                <w:color w:val="000000" w:themeColor="text1"/>
              </w:rPr>
              <w:t>22.52%</w:t>
            </w:r>
          </w:p>
        </w:tc>
        <w:tc>
          <w:tcPr>
            <w:tcW w:w="1080" w:type="dxa"/>
            <w:vAlign w:val="center"/>
          </w:tcPr>
          <w:p w:rsidR="0041641A" w:rsidRDefault="0041641A" w:rsidP="0041641A">
            <w:pPr>
              <w:jc w:val="left"/>
            </w:pPr>
            <w:r w:rsidRPr="00FB7B20">
              <w:rPr>
                <w:color w:val="000000" w:themeColor="text1"/>
              </w:rPr>
              <w:t>-</w:t>
            </w:r>
          </w:p>
        </w:tc>
      </w:tr>
      <w:tr w:rsidR="0041641A">
        <w:tc>
          <w:tcPr>
            <w:tcW w:w="1560" w:type="dxa"/>
            <w:vAlign w:val="center"/>
          </w:tcPr>
          <w:p w:rsidR="0041641A" w:rsidRDefault="0041641A" w:rsidP="0041641A">
            <w:pPr>
              <w:jc w:val="left"/>
            </w:pPr>
            <w:r w:rsidRPr="00FB7B20">
              <w:rPr>
                <w:color w:val="000000" w:themeColor="text1"/>
              </w:rPr>
              <w:t>方正证券股份有限公司</w:t>
            </w:r>
          </w:p>
        </w:tc>
        <w:tc>
          <w:tcPr>
            <w:tcW w:w="780" w:type="dxa"/>
            <w:vAlign w:val="center"/>
          </w:tcPr>
          <w:p w:rsidR="0041641A" w:rsidRDefault="0041641A" w:rsidP="0041641A">
            <w:pPr>
              <w:jc w:val="right"/>
            </w:pPr>
            <w:r w:rsidRPr="00FB7B20">
              <w:rPr>
                <w:color w:val="000000" w:themeColor="text1"/>
              </w:rPr>
              <w:t>1</w:t>
            </w:r>
          </w:p>
        </w:tc>
        <w:tc>
          <w:tcPr>
            <w:tcW w:w="1800" w:type="dxa"/>
            <w:vAlign w:val="center"/>
          </w:tcPr>
          <w:p w:rsidR="0041641A" w:rsidRDefault="0041641A" w:rsidP="0041641A">
            <w:pPr>
              <w:jc w:val="right"/>
            </w:pPr>
            <w:r w:rsidRPr="00FB7B20">
              <w:rPr>
                <w:color w:val="000000" w:themeColor="text1"/>
              </w:rPr>
              <w:t>113,457,977.60</w:t>
            </w:r>
          </w:p>
        </w:tc>
        <w:tc>
          <w:tcPr>
            <w:tcW w:w="1080" w:type="dxa"/>
            <w:vAlign w:val="center"/>
          </w:tcPr>
          <w:p w:rsidR="0041641A" w:rsidRDefault="0041641A" w:rsidP="0041641A">
            <w:pPr>
              <w:jc w:val="right"/>
            </w:pPr>
            <w:r w:rsidRPr="00FB7B20">
              <w:rPr>
                <w:color w:val="000000" w:themeColor="text1"/>
              </w:rPr>
              <w:t>1.76%</w:t>
            </w:r>
          </w:p>
        </w:tc>
        <w:tc>
          <w:tcPr>
            <w:tcW w:w="1620" w:type="dxa"/>
            <w:vAlign w:val="center"/>
          </w:tcPr>
          <w:p w:rsidR="0041641A" w:rsidRDefault="0041641A" w:rsidP="0041641A">
            <w:pPr>
              <w:jc w:val="right"/>
            </w:pPr>
            <w:r w:rsidRPr="00FB7B20">
              <w:rPr>
                <w:color w:val="000000" w:themeColor="text1"/>
              </w:rPr>
              <w:t>105,663.78</w:t>
            </w:r>
          </w:p>
        </w:tc>
        <w:tc>
          <w:tcPr>
            <w:tcW w:w="1080" w:type="dxa"/>
            <w:vAlign w:val="center"/>
          </w:tcPr>
          <w:p w:rsidR="0041641A" w:rsidRDefault="0041641A" w:rsidP="0041641A">
            <w:pPr>
              <w:jc w:val="right"/>
            </w:pPr>
            <w:r w:rsidRPr="00FB7B20">
              <w:rPr>
                <w:color w:val="000000" w:themeColor="text1"/>
              </w:rPr>
              <w:t>1.76%</w:t>
            </w:r>
          </w:p>
        </w:tc>
        <w:tc>
          <w:tcPr>
            <w:tcW w:w="1080" w:type="dxa"/>
            <w:vAlign w:val="center"/>
          </w:tcPr>
          <w:p w:rsidR="0041641A" w:rsidRDefault="0041641A" w:rsidP="0041641A">
            <w:pPr>
              <w:jc w:val="left"/>
            </w:pPr>
            <w:r w:rsidRPr="00FB7B20">
              <w:rPr>
                <w:color w:val="000000" w:themeColor="text1"/>
              </w:rPr>
              <w:t>-</w:t>
            </w:r>
          </w:p>
        </w:tc>
      </w:tr>
      <w:tr w:rsidR="0041641A">
        <w:tc>
          <w:tcPr>
            <w:tcW w:w="1560" w:type="dxa"/>
            <w:vAlign w:val="center"/>
          </w:tcPr>
          <w:p w:rsidR="0041641A" w:rsidRDefault="0041641A" w:rsidP="0041641A">
            <w:pPr>
              <w:jc w:val="left"/>
            </w:pPr>
            <w:r w:rsidRPr="00FB7B20">
              <w:rPr>
                <w:color w:val="000000" w:themeColor="text1"/>
              </w:rPr>
              <w:t>国联证券股份有限公司</w:t>
            </w:r>
          </w:p>
        </w:tc>
        <w:tc>
          <w:tcPr>
            <w:tcW w:w="780" w:type="dxa"/>
            <w:vAlign w:val="center"/>
          </w:tcPr>
          <w:p w:rsidR="0041641A" w:rsidRDefault="0041641A" w:rsidP="0041641A">
            <w:pPr>
              <w:jc w:val="right"/>
            </w:pPr>
            <w:r w:rsidRPr="00FB7B20">
              <w:rPr>
                <w:color w:val="000000" w:themeColor="text1"/>
              </w:rPr>
              <w:t>1</w:t>
            </w:r>
          </w:p>
        </w:tc>
        <w:tc>
          <w:tcPr>
            <w:tcW w:w="1800" w:type="dxa"/>
            <w:vAlign w:val="center"/>
          </w:tcPr>
          <w:p w:rsidR="0041641A" w:rsidRDefault="0041641A" w:rsidP="0041641A">
            <w:pPr>
              <w:jc w:val="right"/>
            </w:pPr>
            <w:r w:rsidRPr="00FB7B20">
              <w:rPr>
                <w:color w:val="000000" w:themeColor="text1"/>
              </w:rPr>
              <w:t>-</w:t>
            </w:r>
          </w:p>
        </w:tc>
        <w:tc>
          <w:tcPr>
            <w:tcW w:w="1080" w:type="dxa"/>
            <w:vAlign w:val="center"/>
          </w:tcPr>
          <w:p w:rsidR="0041641A" w:rsidRDefault="0041641A" w:rsidP="0041641A">
            <w:pPr>
              <w:jc w:val="right"/>
            </w:pPr>
            <w:r w:rsidRPr="00FB7B20">
              <w:rPr>
                <w:color w:val="000000" w:themeColor="text1"/>
              </w:rPr>
              <w:t>-</w:t>
            </w:r>
          </w:p>
        </w:tc>
        <w:tc>
          <w:tcPr>
            <w:tcW w:w="1620" w:type="dxa"/>
            <w:vAlign w:val="center"/>
          </w:tcPr>
          <w:p w:rsidR="0041641A" w:rsidRDefault="0041641A" w:rsidP="0041641A">
            <w:pPr>
              <w:jc w:val="right"/>
            </w:pPr>
            <w:r w:rsidRPr="00FB7B20">
              <w:rPr>
                <w:color w:val="000000" w:themeColor="text1"/>
              </w:rPr>
              <w:t>-</w:t>
            </w:r>
          </w:p>
        </w:tc>
        <w:tc>
          <w:tcPr>
            <w:tcW w:w="1080" w:type="dxa"/>
            <w:vAlign w:val="center"/>
          </w:tcPr>
          <w:p w:rsidR="0041641A" w:rsidRDefault="0041641A" w:rsidP="0041641A">
            <w:pPr>
              <w:jc w:val="right"/>
            </w:pPr>
            <w:r w:rsidRPr="00FB7B20">
              <w:rPr>
                <w:color w:val="000000" w:themeColor="text1"/>
              </w:rPr>
              <w:t>-</w:t>
            </w:r>
          </w:p>
        </w:tc>
        <w:tc>
          <w:tcPr>
            <w:tcW w:w="1080" w:type="dxa"/>
            <w:vAlign w:val="center"/>
          </w:tcPr>
          <w:p w:rsidR="0041641A" w:rsidRDefault="0041641A" w:rsidP="0041641A">
            <w:pPr>
              <w:jc w:val="left"/>
            </w:pPr>
            <w:r w:rsidRPr="00FB7B20">
              <w:rPr>
                <w:color w:val="000000" w:themeColor="text1"/>
              </w:rPr>
              <w:t>-</w:t>
            </w:r>
          </w:p>
        </w:tc>
      </w:tr>
      <w:tr w:rsidR="0041641A">
        <w:tc>
          <w:tcPr>
            <w:tcW w:w="1560" w:type="dxa"/>
            <w:vAlign w:val="center"/>
          </w:tcPr>
          <w:p w:rsidR="0041641A" w:rsidRDefault="0041641A" w:rsidP="0041641A">
            <w:pPr>
              <w:jc w:val="left"/>
            </w:pPr>
            <w:r w:rsidRPr="00FB7B20">
              <w:rPr>
                <w:color w:val="000000" w:themeColor="text1"/>
              </w:rPr>
              <w:t>瑞银证券有限责任公司</w:t>
            </w:r>
          </w:p>
        </w:tc>
        <w:tc>
          <w:tcPr>
            <w:tcW w:w="780" w:type="dxa"/>
            <w:vAlign w:val="center"/>
          </w:tcPr>
          <w:p w:rsidR="0041641A" w:rsidRDefault="0041641A" w:rsidP="0041641A">
            <w:pPr>
              <w:jc w:val="right"/>
            </w:pPr>
            <w:r w:rsidRPr="00FB7B20">
              <w:rPr>
                <w:color w:val="000000" w:themeColor="text1"/>
              </w:rPr>
              <w:t>1</w:t>
            </w:r>
          </w:p>
        </w:tc>
        <w:tc>
          <w:tcPr>
            <w:tcW w:w="1800" w:type="dxa"/>
            <w:vAlign w:val="center"/>
          </w:tcPr>
          <w:p w:rsidR="0041641A" w:rsidRDefault="0041641A" w:rsidP="0041641A">
            <w:pPr>
              <w:jc w:val="right"/>
            </w:pPr>
            <w:r w:rsidRPr="00FB7B20">
              <w:rPr>
                <w:color w:val="000000" w:themeColor="text1"/>
              </w:rPr>
              <w:t>-</w:t>
            </w:r>
          </w:p>
        </w:tc>
        <w:tc>
          <w:tcPr>
            <w:tcW w:w="1080" w:type="dxa"/>
            <w:vAlign w:val="center"/>
          </w:tcPr>
          <w:p w:rsidR="0041641A" w:rsidRDefault="0041641A" w:rsidP="0041641A">
            <w:pPr>
              <w:jc w:val="right"/>
            </w:pPr>
            <w:r w:rsidRPr="00FB7B20">
              <w:rPr>
                <w:color w:val="000000" w:themeColor="text1"/>
              </w:rPr>
              <w:t>-</w:t>
            </w:r>
          </w:p>
        </w:tc>
        <w:tc>
          <w:tcPr>
            <w:tcW w:w="1620" w:type="dxa"/>
            <w:vAlign w:val="center"/>
          </w:tcPr>
          <w:p w:rsidR="0041641A" w:rsidRDefault="0041641A" w:rsidP="0041641A">
            <w:pPr>
              <w:jc w:val="right"/>
            </w:pPr>
            <w:r w:rsidRPr="00FB7B20">
              <w:rPr>
                <w:color w:val="000000" w:themeColor="text1"/>
              </w:rPr>
              <w:t>-</w:t>
            </w:r>
          </w:p>
        </w:tc>
        <w:tc>
          <w:tcPr>
            <w:tcW w:w="1080" w:type="dxa"/>
            <w:vAlign w:val="center"/>
          </w:tcPr>
          <w:p w:rsidR="0041641A" w:rsidRDefault="0041641A" w:rsidP="0041641A">
            <w:pPr>
              <w:jc w:val="right"/>
            </w:pPr>
            <w:r w:rsidRPr="00FB7B20">
              <w:rPr>
                <w:color w:val="000000" w:themeColor="text1"/>
              </w:rPr>
              <w:t>-</w:t>
            </w:r>
          </w:p>
        </w:tc>
        <w:tc>
          <w:tcPr>
            <w:tcW w:w="1080" w:type="dxa"/>
            <w:vAlign w:val="center"/>
          </w:tcPr>
          <w:p w:rsidR="0041641A" w:rsidRDefault="0041641A" w:rsidP="0041641A">
            <w:pPr>
              <w:jc w:val="left"/>
            </w:pPr>
            <w:r w:rsidRPr="00FB7B20">
              <w:rPr>
                <w:color w:val="000000" w:themeColor="text1"/>
              </w:rPr>
              <w:t>-</w:t>
            </w:r>
          </w:p>
        </w:tc>
      </w:tr>
      <w:tr w:rsidR="0041641A">
        <w:tc>
          <w:tcPr>
            <w:tcW w:w="1560" w:type="dxa"/>
            <w:vAlign w:val="center"/>
          </w:tcPr>
          <w:p w:rsidR="0041641A" w:rsidRDefault="0041641A" w:rsidP="0041641A">
            <w:pPr>
              <w:jc w:val="left"/>
            </w:pPr>
            <w:r w:rsidRPr="00FB7B20">
              <w:rPr>
                <w:color w:val="000000" w:themeColor="text1"/>
              </w:rPr>
              <w:t>第一创业证券股份有限公司</w:t>
            </w:r>
          </w:p>
        </w:tc>
        <w:tc>
          <w:tcPr>
            <w:tcW w:w="780" w:type="dxa"/>
            <w:vAlign w:val="center"/>
          </w:tcPr>
          <w:p w:rsidR="0041641A" w:rsidRDefault="0041641A" w:rsidP="0041641A">
            <w:pPr>
              <w:jc w:val="right"/>
            </w:pPr>
            <w:r w:rsidRPr="00FB7B20">
              <w:rPr>
                <w:color w:val="000000" w:themeColor="text1"/>
              </w:rPr>
              <w:t>1</w:t>
            </w:r>
          </w:p>
        </w:tc>
        <w:tc>
          <w:tcPr>
            <w:tcW w:w="1800" w:type="dxa"/>
            <w:vAlign w:val="center"/>
          </w:tcPr>
          <w:p w:rsidR="0041641A" w:rsidRDefault="0041641A" w:rsidP="0041641A">
            <w:pPr>
              <w:jc w:val="right"/>
            </w:pPr>
            <w:r w:rsidRPr="00FB7B20">
              <w:rPr>
                <w:color w:val="000000" w:themeColor="text1"/>
              </w:rPr>
              <w:t>-</w:t>
            </w:r>
          </w:p>
        </w:tc>
        <w:tc>
          <w:tcPr>
            <w:tcW w:w="1080" w:type="dxa"/>
            <w:vAlign w:val="center"/>
          </w:tcPr>
          <w:p w:rsidR="0041641A" w:rsidRDefault="0041641A" w:rsidP="0041641A">
            <w:pPr>
              <w:jc w:val="right"/>
            </w:pPr>
            <w:r w:rsidRPr="00FB7B20">
              <w:rPr>
                <w:color w:val="000000" w:themeColor="text1"/>
              </w:rPr>
              <w:t>-</w:t>
            </w:r>
          </w:p>
        </w:tc>
        <w:tc>
          <w:tcPr>
            <w:tcW w:w="1620" w:type="dxa"/>
            <w:vAlign w:val="center"/>
          </w:tcPr>
          <w:p w:rsidR="0041641A" w:rsidRDefault="0041641A" w:rsidP="0041641A">
            <w:pPr>
              <w:jc w:val="right"/>
            </w:pPr>
            <w:r w:rsidRPr="00FB7B20">
              <w:rPr>
                <w:color w:val="000000" w:themeColor="text1"/>
              </w:rPr>
              <w:t>-</w:t>
            </w:r>
          </w:p>
        </w:tc>
        <w:tc>
          <w:tcPr>
            <w:tcW w:w="1080" w:type="dxa"/>
            <w:vAlign w:val="center"/>
          </w:tcPr>
          <w:p w:rsidR="0041641A" w:rsidRDefault="0041641A" w:rsidP="0041641A">
            <w:pPr>
              <w:jc w:val="right"/>
            </w:pPr>
            <w:r w:rsidRPr="00FB7B20">
              <w:rPr>
                <w:color w:val="000000" w:themeColor="text1"/>
              </w:rPr>
              <w:t>-</w:t>
            </w:r>
          </w:p>
        </w:tc>
        <w:tc>
          <w:tcPr>
            <w:tcW w:w="1080" w:type="dxa"/>
            <w:vAlign w:val="center"/>
          </w:tcPr>
          <w:p w:rsidR="0041641A" w:rsidRDefault="0041641A" w:rsidP="0041641A">
            <w:pPr>
              <w:jc w:val="left"/>
            </w:pPr>
            <w:r w:rsidRPr="00FB7B20">
              <w:rPr>
                <w:color w:val="000000" w:themeColor="text1"/>
              </w:rPr>
              <w:t>-</w:t>
            </w:r>
          </w:p>
        </w:tc>
      </w:tr>
      <w:tr w:rsidR="0041641A">
        <w:tc>
          <w:tcPr>
            <w:tcW w:w="1560" w:type="dxa"/>
            <w:vAlign w:val="center"/>
          </w:tcPr>
          <w:p w:rsidR="0041641A" w:rsidRDefault="0041641A" w:rsidP="0041641A">
            <w:pPr>
              <w:jc w:val="left"/>
            </w:pPr>
            <w:r w:rsidRPr="00FB7B20">
              <w:rPr>
                <w:color w:val="000000" w:themeColor="text1"/>
              </w:rPr>
              <w:t>长城证券股份有限公司</w:t>
            </w:r>
          </w:p>
        </w:tc>
        <w:tc>
          <w:tcPr>
            <w:tcW w:w="780" w:type="dxa"/>
            <w:vAlign w:val="center"/>
          </w:tcPr>
          <w:p w:rsidR="0041641A" w:rsidRDefault="0041641A" w:rsidP="0041641A">
            <w:pPr>
              <w:jc w:val="right"/>
            </w:pPr>
            <w:r w:rsidRPr="00FB7B20">
              <w:rPr>
                <w:color w:val="000000" w:themeColor="text1"/>
              </w:rPr>
              <w:t>1</w:t>
            </w:r>
          </w:p>
        </w:tc>
        <w:tc>
          <w:tcPr>
            <w:tcW w:w="1800" w:type="dxa"/>
            <w:vAlign w:val="center"/>
          </w:tcPr>
          <w:p w:rsidR="0041641A" w:rsidRDefault="0041641A" w:rsidP="0041641A">
            <w:pPr>
              <w:jc w:val="right"/>
            </w:pPr>
            <w:r w:rsidRPr="00FB7B20">
              <w:rPr>
                <w:color w:val="000000" w:themeColor="text1"/>
              </w:rPr>
              <w:t>-</w:t>
            </w:r>
          </w:p>
        </w:tc>
        <w:tc>
          <w:tcPr>
            <w:tcW w:w="1080" w:type="dxa"/>
            <w:vAlign w:val="center"/>
          </w:tcPr>
          <w:p w:rsidR="0041641A" w:rsidRDefault="0041641A" w:rsidP="0041641A">
            <w:pPr>
              <w:jc w:val="right"/>
            </w:pPr>
            <w:r w:rsidRPr="00FB7B20">
              <w:rPr>
                <w:color w:val="000000" w:themeColor="text1"/>
              </w:rPr>
              <w:t>-</w:t>
            </w:r>
          </w:p>
        </w:tc>
        <w:tc>
          <w:tcPr>
            <w:tcW w:w="1620" w:type="dxa"/>
            <w:vAlign w:val="center"/>
          </w:tcPr>
          <w:p w:rsidR="0041641A" w:rsidRDefault="0041641A" w:rsidP="0041641A">
            <w:pPr>
              <w:jc w:val="right"/>
            </w:pPr>
            <w:r w:rsidRPr="00FB7B20">
              <w:rPr>
                <w:color w:val="000000" w:themeColor="text1"/>
              </w:rPr>
              <w:t>-</w:t>
            </w:r>
          </w:p>
        </w:tc>
        <w:tc>
          <w:tcPr>
            <w:tcW w:w="1080" w:type="dxa"/>
            <w:vAlign w:val="center"/>
          </w:tcPr>
          <w:p w:rsidR="0041641A" w:rsidRDefault="0041641A" w:rsidP="0041641A">
            <w:pPr>
              <w:jc w:val="right"/>
            </w:pPr>
            <w:r w:rsidRPr="00FB7B20">
              <w:rPr>
                <w:color w:val="000000" w:themeColor="text1"/>
              </w:rPr>
              <w:t>-</w:t>
            </w:r>
          </w:p>
        </w:tc>
        <w:tc>
          <w:tcPr>
            <w:tcW w:w="1080" w:type="dxa"/>
            <w:vAlign w:val="center"/>
          </w:tcPr>
          <w:p w:rsidR="0041641A" w:rsidRDefault="0041641A" w:rsidP="0041641A">
            <w:pPr>
              <w:jc w:val="left"/>
            </w:pPr>
            <w:r w:rsidRPr="00FB7B20">
              <w:rPr>
                <w:color w:val="000000" w:themeColor="text1"/>
              </w:rPr>
              <w:t>-</w:t>
            </w:r>
          </w:p>
        </w:tc>
      </w:tr>
      <w:tr w:rsidR="0041641A">
        <w:tc>
          <w:tcPr>
            <w:tcW w:w="1560" w:type="dxa"/>
            <w:vAlign w:val="center"/>
          </w:tcPr>
          <w:p w:rsidR="0041641A" w:rsidRDefault="0041641A" w:rsidP="0041641A">
            <w:pPr>
              <w:jc w:val="left"/>
            </w:pPr>
            <w:r w:rsidRPr="00FB7B20">
              <w:rPr>
                <w:color w:val="000000" w:themeColor="text1"/>
              </w:rPr>
              <w:t>北京高华证券有限责任公司</w:t>
            </w:r>
          </w:p>
        </w:tc>
        <w:tc>
          <w:tcPr>
            <w:tcW w:w="780" w:type="dxa"/>
            <w:vAlign w:val="center"/>
          </w:tcPr>
          <w:p w:rsidR="0041641A" w:rsidRDefault="0041641A" w:rsidP="0041641A">
            <w:pPr>
              <w:jc w:val="right"/>
            </w:pPr>
            <w:r w:rsidRPr="00FB7B20">
              <w:rPr>
                <w:color w:val="000000" w:themeColor="text1"/>
              </w:rPr>
              <w:t>1</w:t>
            </w:r>
          </w:p>
        </w:tc>
        <w:tc>
          <w:tcPr>
            <w:tcW w:w="1800" w:type="dxa"/>
            <w:vAlign w:val="center"/>
          </w:tcPr>
          <w:p w:rsidR="0041641A" w:rsidRDefault="0041641A" w:rsidP="0041641A">
            <w:pPr>
              <w:jc w:val="right"/>
            </w:pPr>
            <w:r w:rsidRPr="00FB7B20">
              <w:rPr>
                <w:color w:val="000000" w:themeColor="text1"/>
              </w:rPr>
              <w:t>-</w:t>
            </w:r>
          </w:p>
        </w:tc>
        <w:tc>
          <w:tcPr>
            <w:tcW w:w="1080" w:type="dxa"/>
            <w:vAlign w:val="center"/>
          </w:tcPr>
          <w:p w:rsidR="0041641A" w:rsidRDefault="0041641A" w:rsidP="0041641A">
            <w:pPr>
              <w:jc w:val="right"/>
            </w:pPr>
            <w:r w:rsidRPr="00FB7B20">
              <w:rPr>
                <w:color w:val="000000" w:themeColor="text1"/>
              </w:rPr>
              <w:t>-</w:t>
            </w:r>
          </w:p>
        </w:tc>
        <w:tc>
          <w:tcPr>
            <w:tcW w:w="1620" w:type="dxa"/>
            <w:vAlign w:val="center"/>
          </w:tcPr>
          <w:p w:rsidR="0041641A" w:rsidRDefault="0041641A" w:rsidP="0041641A">
            <w:pPr>
              <w:jc w:val="right"/>
            </w:pPr>
            <w:r w:rsidRPr="00FB7B20">
              <w:rPr>
                <w:color w:val="000000" w:themeColor="text1"/>
              </w:rPr>
              <w:t>-</w:t>
            </w:r>
          </w:p>
        </w:tc>
        <w:tc>
          <w:tcPr>
            <w:tcW w:w="1080" w:type="dxa"/>
            <w:vAlign w:val="center"/>
          </w:tcPr>
          <w:p w:rsidR="0041641A" w:rsidRDefault="0041641A" w:rsidP="0041641A">
            <w:pPr>
              <w:jc w:val="right"/>
            </w:pPr>
            <w:r w:rsidRPr="00FB7B20">
              <w:rPr>
                <w:color w:val="000000" w:themeColor="text1"/>
              </w:rPr>
              <w:t>-</w:t>
            </w:r>
          </w:p>
        </w:tc>
        <w:tc>
          <w:tcPr>
            <w:tcW w:w="1080" w:type="dxa"/>
            <w:vAlign w:val="center"/>
          </w:tcPr>
          <w:p w:rsidR="0041641A" w:rsidRDefault="0041641A" w:rsidP="0041641A">
            <w:pPr>
              <w:jc w:val="left"/>
            </w:pPr>
            <w:r w:rsidRPr="00FB7B20">
              <w:rPr>
                <w:color w:val="000000" w:themeColor="text1"/>
              </w:rPr>
              <w:t>-</w:t>
            </w:r>
          </w:p>
        </w:tc>
      </w:tr>
      <w:tr w:rsidR="0041641A">
        <w:tc>
          <w:tcPr>
            <w:tcW w:w="1560" w:type="dxa"/>
            <w:vAlign w:val="center"/>
          </w:tcPr>
          <w:p w:rsidR="0041641A" w:rsidRDefault="0041641A" w:rsidP="0041641A">
            <w:pPr>
              <w:jc w:val="left"/>
            </w:pPr>
            <w:r w:rsidRPr="00FB7B20">
              <w:rPr>
                <w:color w:val="000000" w:themeColor="text1"/>
              </w:rPr>
              <w:t>上海华信证券有限责任公司</w:t>
            </w:r>
          </w:p>
        </w:tc>
        <w:tc>
          <w:tcPr>
            <w:tcW w:w="780" w:type="dxa"/>
            <w:vAlign w:val="center"/>
          </w:tcPr>
          <w:p w:rsidR="0041641A" w:rsidRDefault="0041641A" w:rsidP="0041641A">
            <w:pPr>
              <w:jc w:val="right"/>
            </w:pPr>
            <w:r w:rsidRPr="00FB7B20">
              <w:rPr>
                <w:color w:val="000000" w:themeColor="text1"/>
              </w:rPr>
              <w:t>1</w:t>
            </w:r>
          </w:p>
        </w:tc>
        <w:tc>
          <w:tcPr>
            <w:tcW w:w="1800" w:type="dxa"/>
            <w:vAlign w:val="center"/>
          </w:tcPr>
          <w:p w:rsidR="0041641A" w:rsidRDefault="0041641A" w:rsidP="0041641A">
            <w:pPr>
              <w:jc w:val="right"/>
            </w:pPr>
            <w:r w:rsidRPr="00FB7B20">
              <w:rPr>
                <w:color w:val="000000" w:themeColor="text1"/>
              </w:rPr>
              <w:t>-</w:t>
            </w:r>
          </w:p>
        </w:tc>
        <w:tc>
          <w:tcPr>
            <w:tcW w:w="1080" w:type="dxa"/>
            <w:vAlign w:val="center"/>
          </w:tcPr>
          <w:p w:rsidR="0041641A" w:rsidRDefault="0041641A" w:rsidP="0041641A">
            <w:pPr>
              <w:jc w:val="right"/>
            </w:pPr>
            <w:r w:rsidRPr="00FB7B20">
              <w:rPr>
                <w:color w:val="000000" w:themeColor="text1"/>
              </w:rPr>
              <w:t>-</w:t>
            </w:r>
          </w:p>
        </w:tc>
        <w:tc>
          <w:tcPr>
            <w:tcW w:w="1620" w:type="dxa"/>
            <w:vAlign w:val="center"/>
          </w:tcPr>
          <w:p w:rsidR="0041641A" w:rsidRDefault="0041641A" w:rsidP="0041641A">
            <w:pPr>
              <w:jc w:val="right"/>
            </w:pPr>
            <w:r w:rsidRPr="00FB7B20">
              <w:rPr>
                <w:color w:val="000000" w:themeColor="text1"/>
              </w:rPr>
              <w:t>-</w:t>
            </w:r>
          </w:p>
        </w:tc>
        <w:tc>
          <w:tcPr>
            <w:tcW w:w="1080" w:type="dxa"/>
            <w:vAlign w:val="center"/>
          </w:tcPr>
          <w:p w:rsidR="0041641A" w:rsidRDefault="0041641A" w:rsidP="0041641A">
            <w:pPr>
              <w:jc w:val="right"/>
            </w:pPr>
            <w:r w:rsidRPr="00FB7B20">
              <w:rPr>
                <w:color w:val="000000" w:themeColor="text1"/>
              </w:rPr>
              <w:t>-</w:t>
            </w:r>
          </w:p>
        </w:tc>
        <w:tc>
          <w:tcPr>
            <w:tcW w:w="1080" w:type="dxa"/>
            <w:vAlign w:val="center"/>
          </w:tcPr>
          <w:p w:rsidR="0041641A" w:rsidRDefault="0041641A" w:rsidP="0041641A">
            <w:pPr>
              <w:jc w:val="left"/>
            </w:pPr>
            <w:r w:rsidRPr="00FB7B20">
              <w:rPr>
                <w:color w:val="000000" w:themeColor="text1"/>
              </w:rPr>
              <w:t>-</w:t>
            </w:r>
          </w:p>
        </w:tc>
      </w:tr>
      <w:tr w:rsidR="0041641A">
        <w:tc>
          <w:tcPr>
            <w:tcW w:w="1560" w:type="dxa"/>
            <w:vAlign w:val="center"/>
          </w:tcPr>
          <w:p w:rsidR="0041641A" w:rsidRDefault="0041641A" w:rsidP="0041641A">
            <w:pPr>
              <w:jc w:val="left"/>
            </w:pPr>
            <w:r w:rsidRPr="00FB7B20">
              <w:rPr>
                <w:color w:val="000000" w:themeColor="text1"/>
              </w:rPr>
              <w:t>中泰证券股份有限公司</w:t>
            </w:r>
          </w:p>
        </w:tc>
        <w:tc>
          <w:tcPr>
            <w:tcW w:w="780" w:type="dxa"/>
            <w:vAlign w:val="center"/>
          </w:tcPr>
          <w:p w:rsidR="0041641A" w:rsidRDefault="0041641A" w:rsidP="0041641A">
            <w:pPr>
              <w:jc w:val="right"/>
            </w:pPr>
            <w:r>
              <w:rPr>
                <w:rFonts w:eastAsiaTheme="minorEastAsia"/>
                <w:color w:val="000000" w:themeColor="text1"/>
                <w:szCs w:val="21"/>
              </w:rPr>
              <w:t>1</w:t>
            </w:r>
          </w:p>
        </w:tc>
        <w:tc>
          <w:tcPr>
            <w:tcW w:w="1800" w:type="dxa"/>
            <w:vAlign w:val="center"/>
          </w:tcPr>
          <w:p w:rsidR="0041641A" w:rsidRDefault="0041641A" w:rsidP="0041641A">
            <w:pPr>
              <w:jc w:val="right"/>
            </w:pPr>
            <w:r w:rsidRPr="00FB7B20">
              <w:rPr>
                <w:color w:val="000000" w:themeColor="text1"/>
              </w:rPr>
              <w:t>-</w:t>
            </w:r>
          </w:p>
        </w:tc>
        <w:tc>
          <w:tcPr>
            <w:tcW w:w="1080" w:type="dxa"/>
            <w:vAlign w:val="center"/>
          </w:tcPr>
          <w:p w:rsidR="0041641A" w:rsidRDefault="0041641A" w:rsidP="0041641A">
            <w:pPr>
              <w:jc w:val="right"/>
            </w:pPr>
            <w:r w:rsidRPr="00FB7B20">
              <w:rPr>
                <w:color w:val="000000" w:themeColor="text1"/>
              </w:rPr>
              <w:t>-</w:t>
            </w:r>
          </w:p>
        </w:tc>
        <w:tc>
          <w:tcPr>
            <w:tcW w:w="1620" w:type="dxa"/>
            <w:vAlign w:val="center"/>
          </w:tcPr>
          <w:p w:rsidR="0041641A" w:rsidRDefault="0041641A" w:rsidP="0041641A">
            <w:pPr>
              <w:jc w:val="right"/>
            </w:pPr>
            <w:r w:rsidRPr="00FB7B20">
              <w:rPr>
                <w:color w:val="000000" w:themeColor="text1"/>
              </w:rPr>
              <w:t>-</w:t>
            </w:r>
          </w:p>
        </w:tc>
        <w:tc>
          <w:tcPr>
            <w:tcW w:w="1080" w:type="dxa"/>
            <w:vAlign w:val="center"/>
          </w:tcPr>
          <w:p w:rsidR="0041641A" w:rsidRDefault="0041641A" w:rsidP="0041641A">
            <w:pPr>
              <w:jc w:val="right"/>
            </w:pPr>
            <w:r w:rsidRPr="00FB7B20">
              <w:rPr>
                <w:color w:val="000000" w:themeColor="text1"/>
              </w:rPr>
              <w:t>-</w:t>
            </w:r>
          </w:p>
        </w:tc>
        <w:tc>
          <w:tcPr>
            <w:tcW w:w="1080" w:type="dxa"/>
            <w:vAlign w:val="center"/>
          </w:tcPr>
          <w:p w:rsidR="0041641A" w:rsidRDefault="0041641A" w:rsidP="0041641A">
            <w:pPr>
              <w:jc w:val="left"/>
            </w:pPr>
            <w:r w:rsidRPr="00FB7B20">
              <w:rPr>
                <w:color w:val="000000" w:themeColor="text1"/>
              </w:rPr>
              <w:t>-</w:t>
            </w:r>
          </w:p>
        </w:tc>
      </w:tr>
    </w:tbl>
    <w:p w:rsidR="008F2CCD" w:rsidRDefault="00514706">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8F2CCD" w:rsidRDefault="00514706">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D754A9" w:rsidRDefault="001A59F9" w:rsidP="00D754A9">
      <w:pPr>
        <w:tabs>
          <w:tab w:val="left" w:pos="426"/>
        </w:tabs>
        <w:spacing w:before="29" w:line="288" w:lineRule="auto"/>
        <w:jc w:val="left"/>
        <w:rPr>
          <w:kern w:val="0"/>
          <w:sz w:val="24"/>
        </w:rPr>
      </w:pPr>
      <w:r w:rsidRPr="00D754A9">
        <w:rPr>
          <w:kern w:val="0"/>
          <w:sz w:val="24"/>
        </w:rPr>
        <w:t>3</w:t>
      </w:r>
      <w:r w:rsidRPr="00D754A9">
        <w:rPr>
          <w:kern w:val="0"/>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0" w:name="_Toc509748818"/>
      <w:r w:rsidRPr="00761CD0">
        <w:rPr>
          <w:rFonts w:ascii="Times New Roman" w:hAnsi="Times New Roman"/>
          <w:kern w:val="0"/>
          <w:szCs w:val="24"/>
        </w:rPr>
        <w:t>11.7.2</w:t>
      </w:r>
      <w:r w:rsidRPr="00761CD0">
        <w:rPr>
          <w:rFonts w:ascii="Times New Roman" w:hAnsi="Times New Roman" w:hint="eastAsia"/>
          <w:kern w:val="0"/>
          <w:szCs w:val="24"/>
        </w:rPr>
        <w:t>基金租用证券公司交易单元进行其他证券投资的情况</w:t>
      </w:r>
      <w:bookmarkEnd w:id="289"/>
      <w:bookmarkEnd w:id="290"/>
    </w:p>
    <w:p w:rsidR="001A59F9" w:rsidRPr="00A34903" w:rsidRDefault="001A59F9" w:rsidP="00A34903">
      <w:pPr>
        <w:autoSpaceDE w:val="0"/>
        <w:autoSpaceDN w:val="0"/>
        <w:adjustRightInd w:val="0"/>
        <w:spacing w:before="29" w:line="288" w:lineRule="auto"/>
        <w:ind w:left="15"/>
        <w:jc w:val="right"/>
        <w:rPr>
          <w:color w:val="000000"/>
          <w:sz w:val="24"/>
        </w:rPr>
      </w:pPr>
      <w:bookmarkStart w:id="291" w:name="_Toc249707408"/>
      <w:r w:rsidRPr="00A34903">
        <w:rPr>
          <w:rFonts w:hint="eastAsia"/>
          <w:color w:val="000000"/>
          <w:sz w:val="24"/>
        </w:rPr>
        <w:t>金额单位：人民币元</w:t>
      </w:r>
      <w:bookmarkEnd w:id="29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1A59F9" w:rsidRPr="0083692C" w:rsidTr="000D75C6">
        <w:tc>
          <w:tcPr>
            <w:tcW w:w="1559"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399"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rsidTr="000D75C6">
        <w:tc>
          <w:tcPr>
            <w:tcW w:w="1559" w:type="dxa"/>
            <w:vMerge/>
            <w:vAlign w:val="center"/>
          </w:tcPr>
          <w:p w:rsidR="001A59F9" w:rsidRPr="0083692C" w:rsidRDefault="001A59F9" w:rsidP="00AF2491">
            <w:pPr>
              <w:spacing w:before="29" w:line="288" w:lineRule="auto"/>
              <w:jc w:val="center"/>
              <w:rPr>
                <w:color w:val="000000"/>
                <w:szCs w:val="21"/>
              </w:rPr>
            </w:pPr>
          </w:p>
        </w:tc>
        <w:tc>
          <w:tcPr>
            <w:tcW w:w="1319"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占当期债</w:t>
            </w:r>
            <w:r w:rsidRPr="0083692C">
              <w:rPr>
                <w:rFonts w:hint="eastAsia"/>
                <w:color w:val="000000"/>
                <w:szCs w:val="21"/>
              </w:rPr>
              <w:lastRenderedPageBreak/>
              <w:t>券成交总额的比例</w:t>
            </w:r>
          </w:p>
        </w:tc>
        <w:tc>
          <w:tcPr>
            <w:tcW w:w="114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lastRenderedPageBreak/>
              <w:t>成交金额</w:t>
            </w:r>
          </w:p>
        </w:tc>
        <w:tc>
          <w:tcPr>
            <w:tcW w:w="11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占当期回</w:t>
            </w:r>
            <w:r w:rsidRPr="0083692C">
              <w:rPr>
                <w:rFonts w:hint="eastAsia"/>
                <w:color w:val="000000"/>
                <w:szCs w:val="21"/>
              </w:rPr>
              <w:lastRenderedPageBreak/>
              <w:t>购成交总额的比例</w:t>
            </w:r>
          </w:p>
        </w:tc>
        <w:tc>
          <w:tcPr>
            <w:tcW w:w="14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lastRenderedPageBreak/>
              <w:t>成交金额</w:t>
            </w:r>
          </w:p>
        </w:tc>
        <w:tc>
          <w:tcPr>
            <w:tcW w:w="120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占当期权</w:t>
            </w:r>
            <w:proofErr w:type="gramStart"/>
            <w:r w:rsidRPr="0083692C">
              <w:rPr>
                <w:rFonts w:hint="eastAsia"/>
                <w:color w:val="000000"/>
                <w:szCs w:val="21"/>
              </w:rPr>
              <w:lastRenderedPageBreak/>
              <w:t>证成交</w:t>
            </w:r>
            <w:proofErr w:type="gramEnd"/>
            <w:r w:rsidRPr="0083692C">
              <w:rPr>
                <w:rFonts w:hint="eastAsia"/>
                <w:color w:val="000000"/>
                <w:szCs w:val="21"/>
              </w:rPr>
              <w:t>总额的比例</w:t>
            </w:r>
          </w:p>
        </w:tc>
      </w:tr>
      <w:tr w:rsidR="008F2CCD">
        <w:tc>
          <w:tcPr>
            <w:tcW w:w="1559" w:type="dxa"/>
            <w:vAlign w:val="center"/>
          </w:tcPr>
          <w:p w:rsidR="008F2CCD" w:rsidRDefault="00514706">
            <w:pPr>
              <w:jc w:val="left"/>
            </w:pPr>
            <w:r>
              <w:rPr>
                <w:color w:val="000000"/>
                <w:szCs w:val="21"/>
              </w:rPr>
              <w:lastRenderedPageBreak/>
              <w:t>中信证券股份有限公司</w:t>
            </w:r>
          </w:p>
        </w:tc>
        <w:tc>
          <w:tcPr>
            <w:tcW w:w="1319" w:type="dxa"/>
            <w:vAlign w:val="center"/>
          </w:tcPr>
          <w:p w:rsidR="008F2CCD" w:rsidRDefault="00514706">
            <w:pPr>
              <w:jc w:val="right"/>
            </w:pPr>
            <w:r>
              <w:rPr>
                <w:color w:val="000000"/>
                <w:szCs w:val="21"/>
              </w:rPr>
              <w:t>20,659,284.80</w:t>
            </w:r>
          </w:p>
        </w:tc>
        <w:tc>
          <w:tcPr>
            <w:tcW w:w="1080" w:type="dxa"/>
            <w:vAlign w:val="center"/>
          </w:tcPr>
          <w:p w:rsidR="008F2CCD" w:rsidRDefault="00514706">
            <w:pPr>
              <w:jc w:val="right"/>
            </w:pPr>
            <w:r>
              <w:rPr>
                <w:color w:val="000000"/>
                <w:szCs w:val="21"/>
              </w:rPr>
              <w:t>25.65%</w:t>
            </w:r>
          </w:p>
        </w:tc>
        <w:tc>
          <w:tcPr>
            <w:tcW w:w="1143" w:type="dxa"/>
            <w:vAlign w:val="center"/>
          </w:tcPr>
          <w:p w:rsidR="008F2CCD" w:rsidRDefault="00514706">
            <w:pPr>
              <w:jc w:val="right"/>
            </w:pPr>
            <w:r>
              <w:rPr>
                <w:color w:val="000000"/>
                <w:szCs w:val="21"/>
              </w:rPr>
              <w:t>-</w:t>
            </w:r>
          </w:p>
        </w:tc>
        <w:tc>
          <w:tcPr>
            <w:tcW w:w="1197" w:type="dxa"/>
            <w:vAlign w:val="center"/>
          </w:tcPr>
          <w:p w:rsidR="008F2CCD" w:rsidRDefault="00514706">
            <w:pPr>
              <w:jc w:val="right"/>
            </w:pPr>
            <w:r>
              <w:rPr>
                <w:color w:val="000000"/>
                <w:szCs w:val="21"/>
              </w:rPr>
              <w:t>-</w:t>
            </w:r>
          </w:p>
        </w:tc>
        <w:tc>
          <w:tcPr>
            <w:tcW w:w="1497" w:type="dxa"/>
            <w:vAlign w:val="center"/>
          </w:tcPr>
          <w:p w:rsidR="008F2CCD" w:rsidRDefault="00514706">
            <w:pPr>
              <w:jc w:val="right"/>
            </w:pPr>
            <w:r>
              <w:rPr>
                <w:color w:val="000000"/>
                <w:szCs w:val="21"/>
              </w:rPr>
              <w:t>-</w:t>
            </w:r>
          </w:p>
        </w:tc>
        <w:tc>
          <w:tcPr>
            <w:tcW w:w="1203" w:type="dxa"/>
            <w:vAlign w:val="center"/>
          </w:tcPr>
          <w:p w:rsidR="008F2CCD" w:rsidRDefault="00514706">
            <w:pPr>
              <w:jc w:val="right"/>
            </w:pPr>
            <w:r>
              <w:rPr>
                <w:color w:val="000000"/>
                <w:szCs w:val="21"/>
              </w:rPr>
              <w:t>-</w:t>
            </w:r>
          </w:p>
        </w:tc>
      </w:tr>
      <w:tr w:rsidR="008F2CCD">
        <w:tc>
          <w:tcPr>
            <w:tcW w:w="1559" w:type="dxa"/>
            <w:vAlign w:val="center"/>
          </w:tcPr>
          <w:p w:rsidR="008F2CCD" w:rsidRDefault="00514706">
            <w:pPr>
              <w:jc w:val="left"/>
            </w:pPr>
            <w:r>
              <w:rPr>
                <w:color w:val="000000"/>
                <w:szCs w:val="21"/>
              </w:rPr>
              <w:t>兴业证券股份有限公司</w:t>
            </w:r>
          </w:p>
        </w:tc>
        <w:tc>
          <w:tcPr>
            <w:tcW w:w="1319" w:type="dxa"/>
            <w:vAlign w:val="center"/>
          </w:tcPr>
          <w:p w:rsidR="008F2CCD" w:rsidRDefault="00514706">
            <w:pPr>
              <w:jc w:val="right"/>
            </w:pPr>
            <w:r>
              <w:rPr>
                <w:color w:val="000000"/>
                <w:szCs w:val="21"/>
              </w:rPr>
              <w:t>19,950,000.00</w:t>
            </w:r>
          </w:p>
        </w:tc>
        <w:tc>
          <w:tcPr>
            <w:tcW w:w="1080" w:type="dxa"/>
            <w:vAlign w:val="center"/>
          </w:tcPr>
          <w:p w:rsidR="008F2CCD" w:rsidRDefault="00514706">
            <w:pPr>
              <w:jc w:val="right"/>
            </w:pPr>
            <w:r>
              <w:rPr>
                <w:color w:val="000000"/>
                <w:szCs w:val="21"/>
              </w:rPr>
              <w:t>24.77%</w:t>
            </w:r>
          </w:p>
        </w:tc>
        <w:tc>
          <w:tcPr>
            <w:tcW w:w="1143" w:type="dxa"/>
            <w:vAlign w:val="center"/>
          </w:tcPr>
          <w:p w:rsidR="008F2CCD" w:rsidRDefault="00514706">
            <w:pPr>
              <w:jc w:val="right"/>
            </w:pPr>
            <w:r>
              <w:rPr>
                <w:color w:val="000000"/>
                <w:szCs w:val="21"/>
              </w:rPr>
              <w:t>-</w:t>
            </w:r>
          </w:p>
        </w:tc>
        <w:tc>
          <w:tcPr>
            <w:tcW w:w="1197" w:type="dxa"/>
            <w:vAlign w:val="center"/>
          </w:tcPr>
          <w:p w:rsidR="008F2CCD" w:rsidRDefault="00514706">
            <w:pPr>
              <w:jc w:val="right"/>
            </w:pPr>
            <w:r>
              <w:rPr>
                <w:color w:val="000000"/>
                <w:szCs w:val="21"/>
              </w:rPr>
              <w:t>-</w:t>
            </w:r>
          </w:p>
        </w:tc>
        <w:tc>
          <w:tcPr>
            <w:tcW w:w="1497" w:type="dxa"/>
            <w:vAlign w:val="center"/>
          </w:tcPr>
          <w:p w:rsidR="008F2CCD" w:rsidRDefault="00514706">
            <w:pPr>
              <w:jc w:val="right"/>
            </w:pPr>
            <w:r>
              <w:rPr>
                <w:color w:val="000000"/>
                <w:szCs w:val="21"/>
              </w:rPr>
              <w:t>-</w:t>
            </w:r>
          </w:p>
        </w:tc>
        <w:tc>
          <w:tcPr>
            <w:tcW w:w="1203" w:type="dxa"/>
            <w:vAlign w:val="center"/>
          </w:tcPr>
          <w:p w:rsidR="008F2CCD" w:rsidRDefault="00514706">
            <w:pPr>
              <w:jc w:val="right"/>
            </w:pPr>
            <w:r>
              <w:rPr>
                <w:color w:val="000000"/>
                <w:szCs w:val="21"/>
              </w:rPr>
              <w:t>-</w:t>
            </w:r>
          </w:p>
        </w:tc>
      </w:tr>
      <w:tr w:rsidR="008F2CCD">
        <w:tc>
          <w:tcPr>
            <w:tcW w:w="1559" w:type="dxa"/>
            <w:vAlign w:val="center"/>
          </w:tcPr>
          <w:p w:rsidR="008F2CCD" w:rsidRDefault="00514706">
            <w:pPr>
              <w:jc w:val="left"/>
            </w:pPr>
            <w:r>
              <w:rPr>
                <w:color w:val="000000"/>
                <w:szCs w:val="21"/>
              </w:rPr>
              <w:t>招商证券股份有限公司</w:t>
            </w:r>
          </w:p>
        </w:tc>
        <w:tc>
          <w:tcPr>
            <w:tcW w:w="1319" w:type="dxa"/>
            <w:vAlign w:val="center"/>
          </w:tcPr>
          <w:p w:rsidR="008F2CCD" w:rsidRDefault="00514706">
            <w:pPr>
              <w:jc w:val="right"/>
            </w:pPr>
            <w:r>
              <w:rPr>
                <w:color w:val="000000"/>
                <w:szCs w:val="21"/>
              </w:rPr>
              <w:t>19,968,880.00</w:t>
            </w:r>
          </w:p>
        </w:tc>
        <w:tc>
          <w:tcPr>
            <w:tcW w:w="1080" w:type="dxa"/>
            <w:vAlign w:val="center"/>
          </w:tcPr>
          <w:p w:rsidR="008F2CCD" w:rsidRDefault="00514706">
            <w:pPr>
              <w:jc w:val="right"/>
            </w:pPr>
            <w:r>
              <w:rPr>
                <w:color w:val="000000"/>
                <w:szCs w:val="21"/>
              </w:rPr>
              <w:t>24.80%</w:t>
            </w:r>
          </w:p>
        </w:tc>
        <w:tc>
          <w:tcPr>
            <w:tcW w:w="1143" w:type="dxa"/>
            <w:vAlign w:val="center"/>
          </w:tcPr>
          <w:p w:rsidR="008F2CCD" w:rsidRDefault="00514706">
            <w:pPr>
              <w:jc w:val="right"/>
            </w:pPr>
            <w:r>
              <w:rPr>
                <w:color w:val="000000"/>
                <w:szCs w:val="21"/>
              </w:rPr>
              <w:t>-</w:t>
            </w:r>
          </w:p>
        </w:tc>
        <w:tc>
          <w:tcPr>
            <w:tcW w:w="1197" w:type="dxa"/>
            <w:vAlign w:val="center"/>
          </w:tcPr>
          <w:p w:rsidR="008F2CCD" w:rsidRDefault="00514706">
            <w:pPr>
              <w:jc w:val="right"/>
            </w:pPr>
            <w:r>
              <w:rPr>
                <w:color w:val="000000"/>
                <w:szCs w:val="21"/>
              </w:rPr>
              <w:t>-</w:t>
            </w:r>
          </w:p>
        </w:tc>
        <w:tc>
          <w:tcPr>
            <w:tcW w:w="1497" w:type="dxa"/>
            <w:vAlign w:val="center"/>
          </w:tcPr>
          <w:p w:rsidR="008F2CCD" w:rsidRDefault="00514706">
            <w:pPr>
              <w:jc w:val="right"/>
            </w:pPr>
            <w:r>
              <w:rPr>
                <w:color w:val="000000"/>
                <w:szCs w:val="21"/>
              </w:rPr>
              <w:t>-</w:t>
            </w:r>
          </w:p>
        </w:tc>
        <w:tc>
          <w:tcPr>
            <w:tcW w:w="1203" w:type="dxa"/>
            <w:vAlign w:val="center"/>
          </w:tcPr>
          <w:p w:rsidR="008F2CCD" w:rsidRDefault="00514706">
            <w:pPr>
              <w:jc w:val="right"/>
            </w:pPr>
            <w:r>
              <w:rPr>
                <w:color w:val="000000"/>
                <w:szCs w:val="21"/>
              </w:rPr>
              <w:t>-</w:t>
            </w:r>
          </w:p>
        </w:tc>
      </w:tr>
      <w:tr w:rsidR="008F2CCD">
        <w:tc>
          <w:tcPr>
            <w:tcW w:w="1559" w:type="dxa"/>
            <w:vAlign w:val="center"/>
          </w:tcPr>
          <w:p w:rsidR="008F2CCD" w:rsidRDefault="00514706">
            <w:pPr>
              <w:jc w:val="left"/>
            </w:pPr>
            <w:proofErr w:type="gramStart"/>
            <w:r>
              <w:rPr>
                <w:color w:val="000000"/>
                <w:szCs w:val="21"/>
              </w:rPr>
              <w:t>川财证券</w:t>
            </w:r>
            <w:proofErr w:type="gramEnd"/>
            <w:r>
              <w:rPr>
                <w:color w:val="000000"/>
                <w:szCs w:val="21"/>
              </w:rPr>
              <w:t>有限责任公司</w:t>
            </w:r>
          </w:p>
        </w:tc>
        <w:tc>
          <w:tcPr>
            <w:tcW w:w="1319" w:type="dxa"/>
            <w:vAlign w:val="center"/>
          </w:tcPr>
          <w:p w:rsidR="008F2CCD" w:rsidRDefault="00514706">
            <w:pPr>
              <w:jc w:val="right"/>
            </w:pPr>
            <w:r>
              <w:rPr>
                <w:color w:val="000000"/>
                <w:szCs w:val="21"/>
              </w:rPr>
              <w:t>9,276.47</w:t>
            </w:r>
          </w:p>
        </w:tc>
        <w:tc>
          <w:tcPr>
            <w:tcW w:w="1080" w:type="dxa"/>
            <w:vAlign w:val="center"/>
          </w:tcPr>
          <w:p w:rsidR="008F2CCD" w:rsidRDefault="00514706">
            <w:pPr>
              <w:jc w:val="right"/>
            </w:pPr>
            <w:r>
              <w:rPr>
                <w:color w:val="000000"/>
                <w:szCs w:val="21"/>
              </w:rPr>
              <w:t>0.01%</w:t>
            </w:r>
          </w:p>
        </w:tc>
        <w:tc>
          <w:tcPr>
            <w:tcW w:w="1143" w:type="dxa"/>
            <w:vAlign w:val="center"/>
          </w:tcPr>
          <w:p w:rsidR="008F2CCD" w:rsidRDefault="00514706">
            <w:pPr>
              <w:jc w:val="right"/>
            </w:pPr>
            <w:r>
              <w:rPr>
                <w:color w:val="000000"/>
                <w:szCs w:val="21"/>
              </w:rPr>
              <w:t>-</w:t>
            </w:r>
          </w:p>
        </w:tc>
        <w:tc>
          <w:tcPr>
            <w:tcW w:w="1197" w:type="dxa"/>
            <w:vAlign w:val="center"/>
          </w:tcPr>
          <w:p w:rsidR="008F2CCD" w:rsidRDefault="00514706">
            <w:pPr>
              <w:jc w:val="right"/>
            </w:pPr>
            <w:r>
              <w:rPr>
                <w:color w:val="000000"/>
                <w:szCs w:val="21"/>
              </w:rPr>
              <w:t>-</w:t>
            </w:r>
          </w:p>
        </w:tc>
        <w:tc>
          <w:tcPr>
            <w:tcW w:w="1497" w:type="dxa"/>
            <w:vAlign w:val="center"/>
          </w:tcPr>
          <w:p w:rsidR="008F2CCD" w:rsidRDefault="00514706">
            <w:pPr>
              <w:jc w:val="right"/>
            </w:pPr>
            <w:r>
              <w:rPr>
                <w:color w:val="000000"/>
                <w:szCs w:val="21"/>
              </w:rPr>
              <w:t>-</w:t>
            </w:r>
          </w:p>
        </w:tc>
        <w:tc>
          <w:tcPr>
            <w:tcW w:w="1203" w:type="dxa"/>
            <w:vAlign w:val="center"/>
          </w:tcPr>
          <w:p w:rsidR="008F2CCD" w:rsidRDefault="00514706">
            <w:pPr>
              <w:jc w:val="right"/>
            </w:pPr>
            <w:r>
              <w:rPr>
                <w:color w:val="000000"/>
                <w:szCs w:val="21"/>
              </w:rPr>
              <w:t>-</w:t>
            </w:r>
          </w:p>
        </w:tc>
      </w:tr>
      <w:tr w:rsidR="008F2CCD">
        <w:tc>
          <w:tcPr>
            <w:tcW w:w="1559" w:type="dxa"/>
            <w:vAlign w:val="center"/>
          </w:tcPr>
          <w:p w:rsidR="008F2CCD" w:rsidRDefault="00514706">
            <w:pPr>
              <w:jc w:val="left"/>
            </w:pPr>
            <w:r>
              <w:rPr>
                <w:color w:val="000000"/>
                <w:szCs w:val="21"/>
              </w:rPr>
              <w:t>方正证券股份有限公司</w:t>
            </w:r>
          </w:p>
        </w:tc>
        <w:tc>
          <w:tcPr>
            <w:tcW w:w="1319" w:type="dxa"/>
            <w:vAlign w:val="center"/>
          </w:tcPr>
          <w:p w:rsidR="008F2CCD" w:rsidRDefault="00514706">
            <w:pPr>
              <w:jc w:val="right"/>
            </w:pPr>
            <w:r>
              <w:rPr>
                <w:color w:val="000000"/>
                <w:szCs w:val="21"/>
              </w:rPr>
              <w:t>19,940,000.00</w:t>
            </w:r>
          </w:p>
        </w:tc>
        <w:tc>
          <w:tcPr>
            <w:tcW w:w="1080" w:type="dxa"/>
            <w:vAlign w:val="center"/>
          </w:tcPr>
          <w:p w:rsidR="008F2CCD" w:rsidRDefault="00514706">
            <w:pPr>
              <w:jc w:val="right"/>
            </w:pPr>
            <w:r>
              <w:rPr>
                <w:color w:val="000000"/>
                <w:szCs w:val="21"/>
              </w:rPr>
              <w:t>24.76%</w:t>
            </w:r>
          </w:p>
        </w:tc>
        <w:tc>
          <w:tcPr>
            <w:tcW w:w="1143" w:type="dxa"/>
            <w:vAlign w:val="center"/>
          </w:tcPr>
          <w:p w:rsidR="008F2CCD" w:rsidRDefault="00514706">
            <w:pPr>
              <w:jc w:val="right"/>
            </w:pPr>
            <w:r>
              <w:rPr>
                <w:color w:val="000000"/>
                <w:szCs w:val="21"/>
              </w:rPr>
              <w:t>-</w:t>
            </w:r>
          </w:p>
        </w:tc>
        <w:tc>
          <w:tcPr>
            <w:tcW w:w="1197" w:type="dxa"/>
            <w:vAlign w:val="center"/>
          </w:tcPr>
          <w:p w:rsidR="008F2CCD" w:rsidRDefault="00514706">
            <w:pPr>
              <w:jc w:val="right"/>
            </w:pPr>
            <w:r>
              <w:rPr>
                <w:color w:val="000000"/>
                <w:szCs w:val="21"/>
              </w:rPr>
              <w:t>-</w:t>
            </w:r>
          </w:p>
        </w:tc>
        <w:tc>
          <w:tcPr>
            <w:tcW w:w="1497" w:type="dxa"/>
            <w:vAlign w:val="center"/>
          </w:tcPr>
          <w:p w:rsidR="008F2CCD" w:rsidRDefault="00514706">
            <w:pPr>
              <w:jc w:val="right"/>
            </w:pPr>
            <w:r>
              <w:rPr>
                <w:color w:val="000000"/>
                <w:szCs w:val="21"/>
              </w:rPr>
              <w:t>-</w:t>
            </w:r>
          </w:p>
        </w:tc>
        <w:tc>
          <w:tcPr>
            <w:tcW w:w="1203" w:type="dxa"/>
            <w:vAlign w:val="center"/>
          </w:tcPr>
          <w:p w:rsidR="008F2CCD" w:rsidRDefault="00514706">
            <w:pPr>
              <w:jc w:val="right"/>
            </w:pPr>
            <w:r>
              <w:rPr>
                <w:color w:val="000000"/>
                <w:szCs w:val="21"/>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注：无。</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2" w:name="_Toc361324901"/>
      <w:bookmarkStart w:id="293" w:name="_Toc509748819"/>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92"/>
      <w:bookmarkEnd w:id="29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8F2CCD">
        <w:tc>
          <w:tcPr>
            <w:tcW w:w="720" w:type="dxa"/>
            <w:vAlign w:val="center"/>
          </w:tcPr>
          <w:p w:rsidR="008F2CCD" w:rsidRDefault="00514706">
            <w:pPr>
              <w:jc w:val="center"/>
            </w:pPr>
            <w:r>
              <w:rPr>
                <w:color w:val="000000"/>
                <w:sz w:val="24"/>
              </w:rPr>
              <w:t>1</w:t>
            </w:r>
          </w:p>
        </w:tc>
        <w:tc>
          <w:tcPr>
            <w:tcW w:w="4320" w:type="dxa"/>
            <w:vAlign w:val="center"/>
          </w:tcPr>
          <w:p w:rsidR="008F2CCD" w:rsidRDefault="00514706">
            <w:pPr>
              <w:jc w:val="left"/>
            </w:pPr>
            <w:r>
              <w:rPr>
                <w:color w:val="000000"/>
                <w:sz w:val="24"/>
              </w:rPr>
              <w:t>交银施罗德基金管理有限公司关于增加北京肯特瑞财富管理有限公司为旗下部分基金的场外销售机构并参与基金前端申购费率优惠活动的公告</w:t>
            </w:r>
          </w:p>
        </w:tc>
        <w:tc>
          <w:tcPr>
            <w:tcW w:w="2331" w:type="dxa"/>
            <w:vAlign w:val="center"/>
          </w:tcPr>
          <w:p w:rsidR="008F2CCD" w:rsidRDefault="00514706">
            <w:pPr>
              <w:jc w:val="center"/>
            </w:pPr>
            <w:r>
              <w:rPr>
                <w:color w:val="000000"/>
                <w:sz w:val="24"/>
              </w:rPr>
              <w:t>中国证券报、上海证券报、证券时报</w:t>
            </w:r>
          </w:p>
        </w:tc>
        <w:tc>
          <w:tcPr>
            <w:tcW w:w="1629" w:type="dxa"/>
            <w:vAlign w:val="center"/>
          </w:tcPr>
          <w:p w:rsidR="008F2CCD" w:rsidRDefault="00514706">
            <w:pPr>
              <w:jc w:val="center"/>
            </w:pPr>
            <w:r>
              <w:rPr>
                <w:color w:val="000000"/>
                <w:sz w:val="24"/>
              </w:rPr>
              <w:t>2017-01-09</w:t>
            </w:r>
          </w:p>
        </w:tc>
      </w:tr>
      <w:tr w:rsidR="008F2CCD">
        <w:tc>
          <w:tcPr>
            <w:tcW w:w="720" w:type="dxa"/>
            <w:vAlign w:val="center"/>
          </w:tcPr>
          <w:p w:rsidR="008F2CCD" w:rsidRDefault="00514706">
            <w:pPr>
              <w:jc w:val="center"/>
            </w:pPr>
            <w:r>
              <w:rPr>
                <w:color w:val="000000"/>
                <w:sz w:val="24"/>
              </w:rPr>
              <w:t>2</w:t>
            </w:r>
          </w:p>
        </w:tc>
        <w:tc>
          <w:tcPr>
            <w:tcW w:w="4320" w:type="dxa"/>
            <w:vAlign w:val="center"/>
          </w:tcPr>
          <w:p w:rsidR="008F2CCD" w:rsidRDefault="00514706">
            <w:pPr>
              <w:jc w:val="left"/>
            </w:pPr>
            <w:r>
              <w:rPr>
                <w:color w:val="000000"/>
                <w:sz w:val="24"/>
              </w:rPr>
              <w:t>交银施罗德基金管理有限公司关于增加北京新</w:t>
            </w:r>
            <w:proofErr w:type="gramStart"/>
            <w:r>
              <w:rPr>
                <w:color w:val="000000"/>
                <w:sz w:val="24"/>
              </w:rPr>
              <w:t>浪仓石基金</w:t>
            </w:r>
            <w:proofErr w:type="gramEnd"/>
            <w:r>
              <w:rPr>
                <w:color w:val="000000"/>
                <w:sz w:val="24"/>
              </w:rPr>
              <w:t>销售有限公司为旗下部分基金的场外销售机构并参与基金前端申购费率优惠活动的公告</w:t>
            </w:r>
          </w:p>
        </w:tc>
        <w:tc>
          <w:tcPr>
            <w:tcW w:w="2331" w:type="dxa"/>
            <w:vAlign w:val="center"/>
          </w:tcPr>
          <w:p w:rsidR="008F2CCD" w:rsidRDefault="00514706">
            <w:pPr>
              <w:jc w:val="center"/>
            </w:pPr>
            <w:r>
              <w:rPr>
                <w:color w:val="000000"/>
                <w:sz w:val="24"/>
              </w:rPr>
              <w:t>中国证券报、上海证券报、证券时报</w:t>
            </w:r>
          </w:p>
        </w:tc>
        <w:tc>
          <w:tcPr>
            <w:tcW w:w="1629" w:type="dxa"/>
            <w:vAlign w:val="center"/>
          </w:tcPr>
          <w:p w:rsidR="008F2CCD" w:rsidRDefault="00514706">
            <w:pPr>
              <w:jc w:val="center"/>
            </w:pPr>
            <w:r>
              <w:rPr>
                <w:color w:val="000000"/>
                <w:sz w:val="24"/>
              </w:rPr>
              <w:t>2017-01-09</w:t>
            </w:r>
          </w:p>
        </w:tc>
      </w:tr>
      <w:tr w:rsidR="008F2CCD">
        <w:tc>
          <w:tcPr>
            <w:tcW w:w="720" w:type="dxa"/>
            <w:vAlign w:val="center"/>
          </w:tcPr>
          <w:p w:rsidR="008F2CCD" w:rsidRDefault="00514706">
            <w:pPr>
              <w:jc w:val="center"/>
            </w:pPr>
            <w:r>
              <w:rPr>
                <w:color w:val="000000"/>
                <w:sz w:val="24"/>
              </w:rPr>
              <w:t>3</w:t>
            </w:r>
          </w:p>
        </w:tc>
        <w:tc>
          <w:tcPr>
            <w:tcW w:w="4320" w:type="dxa"/>
            <w:vAlign w:val="center"/>
          </w:tcPr>
          <w:p w:rsidR="008F2CCD" w:rsidRDefault="00514706">
            <w:pPr>
              <w:jc w:val="left"/>
            </w:pPr>
            <w:r>
              <w:rPr>
                <w:color w:val="000000"/>
                <w:sz w:val="24"/>
              </w:rPr>
              <w:t>交银施罗德基金管理有限公司关于增加</w:t>
            </w:r>
            <w:proofErr w:type="gramStart"/>
            <w:r>
              <w:rPr>
                <w:color w:val="000000"/>
                <w:sz w:val="24"/>
              </w:rPr>
              <w:t>杭州科地瑞富</w:t>
            </w:r>
            <w:proofErr w:type="gramEnd"/>
            <w:r>
              <w:rPr>
                <w:color w:val="000000"/>
                <w:sz w:val="24"/>
              </w:rPr>
              <w:t>基金销售有限公司为旗下部分基金的场外销售机构并参与基金前端申购费率优惠活动的公告</w:t>
            </w:r>
          </w:p>
        </w:tc>
        <w:tc>
          <w:tcPr>
            <w:tcW w:w="2331" w:type="dxa"/>
            <w:vAlign w:val="center"/>
          </w:tcPr>
          <w:p w:rsidR="008F2CCD" w:rsidRDefault="00514706">
            <w:pPr>
              <w:jc w:val="center"/>
            </w:pPr>
            <w:r>
              <w:rPr>
                <w:color w:val="000000"/>
                <w:sz w:val="24"/>
              </w:rPr>
              <w:t>中国证券报、上海证券报、证券时报</w:t>
            </w:r>
          </w:p>
        </w:tc>
        <w:tc>
          <w:tcPr>
            <w:tcW w:w="1629" w:type="dxa"/>
            <w:vAlign w:val="center"/>
          </w:tcPr>
          <w:p w:rsidR="008F2CCD" w:rsidRDefault="00514706">
            <w:pPr>
              <w:jc w:val="center"/>
            </w:pPr>
            <w:r>
              <w:rPr>
                <w:color w:val="000000"/>
                <w:sz w:val="24"/>
              </w:rPr>
              <w:t>2017-01-09</w:t>
            </w:r>
          </w:p>
        </w:tc>
      </w:tr>
      <w:tr w:rsidR="008F2CCD">
        <w:tc>
          <w:tcPr>
            <w:tcW w:w="720" w:type="dxa"/>
            <w:vAlign w:val="center"/>
          </w:tcPr>
          <w:p w:rsidR="008F2CCD" w:rsidRDefault="00514706">
            <w:pPr>
              <w:jc w:val="center"/>
            </w:pPr>
            <w:r>
              <w:rPr>
                <w:color w:val="000000"/>
                <w:sz w:val="24"/>
              </w:rPr>
              <w:t>4</w:t>
            </w:r>
          </w:p>
        </w:tc>
        <w:tc>
          <w:tcPr>
            <w:tcW w:w="4320" w:type="dxa"/>
            <w:vAlign w:val="center"/>
          </w:tcPr>
          <w:p w:rsidR="008F2CCD" w:rsidRDefault="00514706">
            <w:pPr>
              <w:jc w:val="left"/>
            </w:pPr>
            <w:r>
              <w:rPr>
                <w:color w:val="000000"/>
                <w:sz w:val="24"/>
              </w:rPr>
              <w:t>交银施罗德基金管理有限公司关于交银施罗德科技创新灵活配置混合型证券投资基金在中国工商银行股份有限公司开通定期定额投资业务以及旗下部分基金继续参与中国工商银行股份有限公司定期定额投资业务前端申购费率优惠活动的公告</w:t>
            </w:r>
          </w:p>
        </w:tc>
        <w:tc>
          <w:tcPr>
            <w:tcW w:w="2331" w:type="dxa"/>
            <w:vAlign w:val="center"/>
          </w:tcPr>
          <w:p w:rsidR="008F2CCD" w:rsidRDefault="00514706">
            <w:pPr>
              <w:jc w:val="center"/>
            </w:pPr>
            <w:r>
              <w:rPr>
                <w:color w:val="000000"/>
                <w:sz w:val="24"/>
              </w:rPr>
              <w:t>中国证券报、上海证券报、证券时报</w:t>
            </w:r>
          </w:p>
        </w:tc>
        <w:tc>
          <w:tcPr>
            <w:tcW w:w="1629" w:type="dxa"/>
            <w:vAlign w:val="center"/>
          </w:tcPr>
          <w:p w:rsidR="008F2CCD" w:rsidRDefault="00514706">
            <w:pPr>
              <w:jc w:val="center"/>
            </w:pPr>
            <w:r>
              <w:rPr>
                <w:color w:val="000000"/>
                <w:sz w:val="24"/>
              </w:rPr>
              <w:t>2017-01-12</w:t>
            </w:r>
          </w:p>
        </w:tc>
      </w:tr>
      <w:tr w:rsidR="008F2CCD">
        <w:tc>
          <w:tcPr>
            <w:tcW w:w="720" w:type="dxa"/>
            <w:vAlign w:val="center"/>
          </w:tcPr>
          <w:p w:rsidR="008F2CCD" w:rsidRDefault="00514706">
            <w:pPr>
              <w:jc w:val="center"/>
            </w:pPr>
            <w:r>
              <w:rPr>
                <w:color w:val="000000"/>
                <w:sz w:val="24"/>
              </w:rPr>
              <w:t>5</w:t>
            </w:r>
          </w:p>
        </w:tc>
        <w:tc>
          <w:tcPr>
            <w:tcW w:w="4320" w:type="dxa"/>
            <w:vAlign w:val="center"/>
          </w:tcPr>
          <w:p w:rsidR="008F2CCD" w:rsidRDefault="00514706">
            <w:pPr>
              <w:jc w:val="left"/>
            </w:pPr>
            <w:r>
              <w:rPr>
                <w:color w:val="000000"/>
                <w:sz w:val="24"/>
              </w:rPr>
              <w:t>交银施罗德稳健配置混合型证券投资基金</w:t>
            </w:r>
            <w:r>
              <w:rPr>
                <w:color w:val="000000"/>
                <w:sz w:val="24"/>
              </w:rPr>
              <w:t>2016</w:t>
            </w:r>
            <w:r>
              <w:rPr>
                <w:color w:val="000000"/>
                <w:sz w:val="24"/>
              </w:rPr>
              <w:t>年第</w:t>
            </w:r>
            <w:r>
              <w:rPr>
                <w:color w:val="000000"/>
                <w:sz w:val="24"/>
              </w:rPr>
              <w:t>4</w:t>
            </w:r>
            <w:r>
              <w:rPr>
                <w:color w:val="000000"/>
                <w:sz w:val="24"/>
              </w:rPr>
              <w:t>季度报告</w:t>
            </w:r>
          </w:p>
        </w:tc>
        <w:tc>
          <w:tcPr>
            <w:tcW w:w="2331" w:type="dxa"/>
            <w:vAlign w:val="center"/>
          </w:tcPr>
          <w:p w:rsidR="008F2CCD" w:rsidRDefault="00514706">
            <w:pPr>
              <w:jc w:val="center"/>
            </w:pPr>
            <w:r>
              <w:rPr>
                <w:color w:val="000000"/>
                <w:sz w:val="24"/>
              </w:rPr>
              <w:t>中国证券报、上海证券报、证券时报</w:t>
            </w:r>
          </w:p>
        </w:tc>
        <w:tc>
          <w:tcPr>
            <w:tcW w:w="1629" w:type="dxa"/>
            <w:vAlign w:val="center"/>
          </w:tcPr>
          <w:p w:rsidR="008F2CCD" w:rsidRDefault="00514706">
            <w:pPr>
              <w:jc w:val="center"/>
            </w:pPr>
            <w:r>
              <w:rPr>
                <w:color w:val="000000"/>
                <w:sz w:val="24"/>
              </w:rPr>
              <w:t>2017-01-19</w:t>
            </w:r>
          </w:p>
        </w:tc>
      </w:tr>
      <w:tr w:rsidR="008F2CCD">
        <w:tc>
          <w:tcPr>
            <w:tcW w:w="720" w:type="dxa"/>
            <w:vAlign w:val="center"/>
          </w:tcPr>
          <w:p w:rsidR="008F2CCD" w:rsidRDefault="00514706">
            <w:pPr>
              <w:jc w:val="center"/>
            </w:pPr>
            <w:r>
              <w:rPr>
                <w:color w:val="000000"/>
                <w:sz w:val="24"/>
              </w:rPr>
              <w:t>6</w:t>
            </w:r>
          </w:p>
        </w:tc>
        <w:tc>
          <w:tcPr>
            <w:tcW w:w="4320" w:type="dxa"/>
            <w:vAlign w:val="center"/>
          </w:tcPr>
          <w:p w:rsidR="008F2CCD" w:rsidRDefault="00514706">
            <w:pPr>
              <w:jc w:val="left"/>
            </w:pPr>
            <w:r>
              <w:rPr>
                <w:color w:val="000000"/>
                <w:sz w:val="24"/>
              </w:rPr>
              <w:t>交银施罗德稳健配置混合型证券投资基金（更新）招募说明书摘要（</w:t>
            </w:r>
            <w:r>
              <w:rPr>
                <w:color w:val="000000"/>
                <w:sz w:val="24"/>
              </w:rPr>
              <w:t>2016</w:t>
            </w:r>
            <w:r>
              <w:rPr>
                <w:color w:val="000000"/>
                <w:sz w:val="24"/>
              </w:rPr>
              <w:t>年第</w:t>
            </w:r>
            <w:r>
              <w:rPr>
                <w:color w:val="000000"/>
                <w:sz w:val="24"/>
              </w:rPr>
              <w:t>2</w:t>
            </w:r>
            <w:r>
              <w:rPr>
                <w:color w:val="000000"/>
                <w:sz w:val="24"/>
              </w:rPr>
              <w:t>号）</w:t>
            </w:r>
          </w:p>
        </w:tc>
        <w:tc>
          <w:tcPr>
            <w:tcW w:w="2331" w:type="dxa"/>
            <w:vAlign w:val="center"/>
          </w:tcPr>
          <w:p w:rsidR="008F2CCD" w:rsidRDefault="00514706">
            <w:pPr>
              <w:jc w:val="center"/>
            </w:pPr>
            <w:r>
              <w:rPr>
                <w:color w:val="000000"/>
                <w:sz w:val="24"/>
              </w:rPr>
              <w:t>中国证券报、上海证券报、证券时报</w:t>
            </w:r>
          </w:p>
        </w:tc>
        <w:tc>
          <w:tcPr>
            <w:tcW w:w="1629" w:type="dxa"/>
            <w:vAlign w:val="center"/>
          </w:tcPr>
          <w:p w:rsidR="008F2CCD" w:rsidRDefault="00514706">
            <w:pPr>
              <w:jc w:val="center"/>
            </w:pPr>
            <w:r>
              <w:rPr>
                <w:color w:val="000000"/>
                <w:sz w:val="24"/>
              </w:rPr>
              <w:t>2017-01-26</w:t>
            </w:r>
          </w:p>
        </w:tc>
      </w:tr>
      <w:tr w:rsidR="008F2CCD">
        <w:tc>
          <w:tcPr>
            <w:tcW w:w="720" w:type="dxa"/>
            <w:vAlign w:val="center"/>
          </w:tcPr>
          <w:p w:rsidR="008F2CCD" w:rsidRDefault="00514706">
            <w:pPr>
              <w:jc w:val="center"/>
            </w:pPr>
            <w:r>
              <w:rPr>
                <w:color w:val="000000"/>
                <w:sz w:val="24"/>
              </w:rPr>
              <w:t>7</w:t>
            </w:r>
          </w:p>
        </w:tc>
        <w:tc>
          <w:tcPr>
            <w:tcW w:w="4320" w:type="dxa"/>
            <w:vAlign w:val="center"/>
          </w:tcPr>
          <w:p w:rsidR="008F2CCD" w:rsidRDefault="00514706">
            <w:pPr>
              <w:jc w:val="left"/>
            </w:pPr>
            <w:r>
              <w:rPr>
                <w:color w:val="000000"/>
                <w:sz w:val="24"/>
              </w:rPr>
              <w:t>交银施罗德基金管理有限公司关于旗下部分基金参加交通银行股份有限公司手</w:t>
            </w:r>
            <w:r>
              <w:rPr>
                <w:color w:val="000000"/>
                <w:sz w:val="24"/>
              </w:rPr>
              <w:lastRenderedPageBreak/>
              <w:t>机银行基金前端申购（含定期定额投资业务）费率优惠活动的公告</w:t>
            </w:r>
          </w:p>
        </w:tc>
        <w:tc>
          <w:tcPr>
            <w:tcW w:w="2331" w:type="dxa"/>
            <w:vAlign w:val="center"/>
          </w:tcPr>
          <w:p w:rsidR="008F2CCD" w:rsidRDefault="00514706">
            <w:pPr>
              <w:jc w:val="center"/>
            </w:pPr>
            <w:r>
              <w:rPr>
                <w:color w:val="000000"/>
                <w:sz w:val="24"/>
              </w:rPr>
              <w:lastRenderedPageBreak/>
              <w:t>中国证券报、上海证券报、证券时报</w:t>
            </w:r>
          </w:p>
        </w:tc>
        <w:tc>
          <w:tcPr>
            <w:tcW w:w="1629" w:type="dxa"/>
            <w:vAlign w:val="center"/>
          </w:tcPr>
          <w:p w:rsidR="008F2CCD" w:rsidRDefault="00514706">
            <w:pPr>
              <w:jc w:val="center"/>
            </w:pPr>
            <w:r>
              <w:rPr>
                <w:color w:val="000000"/>
                <w:sz w:val="24"/>
              </w:rPr>
              <w:t>2017-02-23</w:t>
            </w:r>
          </w:p>
        </w:tc>
      </w:tr>
      <w:tr w:rsidR="008F2CCD">
        <w:tc>
          <w:tcPr>
            <w:tcW w:w="720" w:type="dxa"/>
            <w:vAlign w:val="center"/>
          </w:tcPr>
          <w:p w:rsidR="008F2CCD" w:rsidRDefault="00514706">
            <w:pPr>
              <w:jc w:val="center"/>
            </w:pPr>
            <w:r>
              <w:rPr>
                <w:color w:val="000000"/>
                <w:sz w:val="24"/>
              </w:rPr>
              <w:t>8</w:t>
            </w:r>
          </w:p>
        </w:tc>
        <w:tc>
          <w:tcPr>
            <w:tcW w:w="4320" w:type="dxa"/>
            <w:vAlign w:val="center"/>
          </w:tcPr>
          <w:p w:rsidR="008F2CCD" w:rsidRDefault="00514706">
            <w:pPr>
              <w:jc w:val="left"/>
            </w:pPr>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331" w:type="dxa"/>
            <w:vAlign w:val="center"/>
          </w:tcPr>
          <w:p w:rsidR="008F2CCD" w:rsidRDefault="00514706">
            <w:pPr>
              <w:jc w:val="center"/>
            </w:pPr>
            <w:r>
              <w:rPr>
                <w:color w:val="000000"/>
                <w:sz w:val="24"/>
              </w:rPr>
              <w:t>中国证券报、上海证券报、证券时报</w:t>
            </w:r>
          </w:p>
        </w:tc>
        <w:tc>
          <w:tcPr>
            <w:tcW w:w="1629" w:type="dxa"/>
            <w:vAlign w:val="center"/>
          </w:tcPr>
          <w:p w:rsidR="008F2CCD" w:rsidRDefault="00514706">
            <w:pPr>
              <w:jc w:val="center"/>
            </w:pPr>
            <w:r>
              <w:rPr>
                <w:color w:val="000000"/>
                <w:sz w:val="24"/>
              </w:rPr>
              <w:t>2017-02-24</w:t>
            </w:r>
          </w:p>
        </w:tc>
      </w:tr>
      <w:tr w:rsidR="008F2CCD">
        <w:tc>
          <w:tcPr>
            <w:tcW w:w="720" w:type="dxa"/>
            <w:vAlign w:val="center"/>
          </w:tcPr>
          <w:p w:rsidR="008F2CCD" w:rsidRDefault="00514706">
            <w:pPr>
              <w:jc w:val="center"/>
            </w:pPr>
            <w:r>
              <w:rPr>
                <w:color w:val="000000"/>
                <w:sz w:val="24"/>
              </w:rPr>
              <w:t>9</w:t>
            </w:r>
          </w:p>
        </w:tc>
        <w:tc>
          <w:tcPr>
            <w:tcW w:w="4320" w:type="dxa"/>
            <w:vAlign w:val="center"/>
          </w:tcPr>
          <w:p w:rsidR="008F2CCD" w:rsidRDefault="00514706">
            <w:pPr>
              <w:jc w:val="left"/>
            </w:pPr>
            <w:r>
              <w:rPr>
                <w:color w:val="000000"/>
                <w:sz w:val="24"/>
              </w:rPr>
              <w:t>交银施罗德基金管理有限公司关于增加</w:t>
            </w:r>
            <w:proofErr w:type="gramStart"/>
            <w:r>
              <w:rPr>
                <w:color w:val="000000"/>
                <w:sz w:val="24"/>
              </w:rPr>
              <w:t>凤凰金</w:t>
            </w:r>
            <w:proofErr w:type="gramEnd"/>
            <w:r>
              <w:rPr>
                <w:color w:val="000000"/>
                <w:sz w:val="24"/>
              </w:rPr>
              <w:t>信（银川）投资管理有限公司为旗下部分基金的场外销售机构并参与其基金前端申购（含定期定额投资）费率优惠活动的公告</w:t>
            </w:r>
          </w:p>
        </w:tc>
        <w:tc>
          <w:tcPr>
            <w:tcW w:w="2331" w:type="dxa"/>
            <w:vAlign w:val="center"/>
          </w:tcPr>
          <w:p w:rsidR="008F2CCD" w:rsidRDefault="00514706">
            <w:pPr>
              <w:jc w:val="center"/>
            </w:pPr>
            <w:r>
              <w:rPr>
                <w:color w:val="000000"/>
                <w:sz w:val="24"/>
              </w:rPr>
              <w:t>中国证券报、上海证券报、证券时报</w:t>
            </w:r>
          </w:p>
        </w:tc>
        <w:tc>
          <w:tcPr>
            <w:tcW w:w="1629" w:type="dxa"/>
            <w:vAlign w:val="center"/>
          </w:tcPr>
          <w:p w:rsidR="008F2CCD" w:rsidRDefault="00514706">
            <w:pPr>
              <w:jc w:val="center"/>
            </w:pPr>
            <w:r>
              <w:rPr>
                <w:color w:val="000000"/>
                <w:sz w:val="24"/>
              </w:rPr>
              <w:t>2017-02-24</w:t>
            </w:r>
          </w:p>
        </w:tc>
      </w:tr>
      <w:tr w:rsidR="008F2CCD">
        <w:tc>
          <w:tcPr>
            <w:tcW w:w="720" w:type="dxa"/>
            <w:vAlign w:val="center"/>
          </w:tcPr>
          <w:p w:rsidR="008F2CCD" w:rsidRDefault="00514706">
            <w:pPr>
              <w:jc w:val="center"/>
            </w:pPr>
            <w:r>
              <w:rPr>
                <w:color w:val="000000"/>
                <w:sz w:val="24"/>
              </w:rPr>
              <w:t>10</w:t>
            </w:r>
          </w:p>
        </w:tc>
        <w:tc>
          <w:tcPr>
            <w:tcW w:w="4320" w:type="dxa"/>
            <w:vAlign w:val="center"/>
          </w:tcPr>
          <w:p w:rsidR="008F2CCD" w:rsidRDefault="00514706">
            <w:pPr>
              <w:jc w:val="left"/>
            </w:pPr>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331" w:type="dxa"/>
            <w:vAlign w:val="center"/>
          </w:tcPr>
          <w:p w:rsidR="008F2CCD" w:rsidRDefault="00514706">
            <w:pPr>
              <w:jc w:val="center"/>
            </w:pPr>
            <w:r>
              <w:rPr>
                <w:color w:val="000000"/>
                <w:sz w:val="24"/>
              </w:rPr>
              <w:t>中国证券报、上海证券报、证券时报</w:t>
            </w:r>
          </w:p>
        </w:tc>
        <w:tc>
          <w:tcPr>
            <w:tcW w:w="1629" w:type="dxa"/>
            <w:vAlign w:val="center"/>
          </w:tcPr>
          <w:p w:rsidR="008F2CCD" w:rsidRDefault="00514706">
            <w:pPr>
              <w:jc w:val="center"/>
            </w:pPr>
            <w:r>
              <w:rPr>
                <w:color w:val="000000"/>
                <w:sz w:val="24"/>
              </w:rPr>
              <w:t>2017-03-03</w:t>
            </w:r>
          </w:p>
        </w:tc>
      </w:tr>
      <w:tr w:rsidR="008F2CCD">
        <w:tc>
          <w:tcPr>
            <w:tcW w:w="720" w:type="dxa"/>
            <w:vAlign w:val="center"/>
          </w:tcPr>
          <w:p w:rsidR="008F2CCD" w:rsidRDefault="00514706">
            <w:pPr>
              <w:jc w:val="center"/>
            </w:pPr>
            <w:r>
              <w:rPr>
                <w:color w:val="000000"/>
                <w:sz w:val="24"/>
              </w:rPr>
              <w:t>11</w:t>
            </w:r>
          </w:p>
        </w:tc>
        <w:tc>
          <w:tcPr>
            <w:tcW w:w="4320" w:type="dxa"/>
            <w:vAlign w:val="center"/>
          </w:tcPr>
          <w:p w:rsidR="008F2CCD" w:rsidRDefault="00514706">
            <w:pPr>
              <w:jc w:val="left"/>
            </w:pPr>
            <w:r>
              <w:rPr>
                <w:color w:val="000000"/>
                <w:sz w:val="24"/>
              </w:rPr>
              <w:t>交银施罗德基金管理有限公司关于旗下部分基金参加蚂蚁基金销售有限公司基金前端申购（含定期定额投资业务）、赎回费率优惠活动的公告</w:t>
            </w:r>
          </w:p>
        </w:tc>
        <w:tc>
          <w:tcPr>
            <w:tcW w:w="2331" w:type="dxa"/>
            <w:vAlign w:val="center"/>
          </w:tcPr>
          <w:p w:rsidR="008F2CCD" w:rsidRDefault="00514706">
            <w:pPr>
              <w:jc w:val="center"/>
            </w:pPr>
            <w:r>
              <w:rPr>
                <w:color w:val="000000"/>
                <w:sz w:val="24"/>
              </w:rPr>
              <w:t>中国证券报、上海证券报、证券时报</w:t>
            </w:r>
          </w:p>
        </w:tc>
        <w:tc>
          <w:tcPr>
            <w:tcW w:w="1629" w:type="dxa"/>
            <w:vAlign w:val="center"/>
          </w:tcPr>
          <w:p w:rsidR="008F2CCD" w:rsidRDefault="00514706">
            <w:pPr>
              <w:jc w:val="center"/>
            </w:pPr>
            <w:r>
              <w:rPr>
                <w:color w:val="000000"/>
                <w:sz w:val="24"/>
              </w:rPr>
              <w:t>2017-03-15</w:t>
            </w:r>
          </w:p>
        </w:tc>
      </w:tr>
      <w:tr w:rsidR="008F2CCD">
        <w:tc>
          <w:tcPr>
            <w:tcW w:w="720" w:type="dxa"/>
            <w:vAlign w:val="center"/>
          </w:tcPr>
          <w:p w:rsidR="008F2CCD" w:rsidRDefault="00514706">
            <w:pPr>
              <w:jc w:val="center"/>
            </w:pPr>
            <w:r>
              <w:rPr>
                <w:color w:val="000000"/>
                <w:sz w:val="24"/>
              </w:rPr>
              <w:t>12</w:t>
            </w:r>
          </w:p>
        </w:tc>
        <w:tc>
          <w:tcPr>
            <w:tcW w:w="4320" w:type="dxa"/>
            <w:vAlign w:val="center"/>
          </w:tcPr>
          <w:p w:rsidR="008F2CCD" w:rsidRDefault="00514706">
            <w:pPr>
              <w:jc w:val="left"/>
            </w:pPr>
            <w:r>
              <w:rPr>
                <w:color w:val="000000"/>
                <w:sz w:val="24"/>
              </w:rPr>
              <w:t>交银施罗德稳健配置混合型证券投资基金</w:t>
            </w:r>
            <w:r>
              <w:rPr>
                <w:color w:val="000000"/>
                <w:sz w:val="24"/>
              </w:rPr>
              <w:t>2016</w:t>
            </w:r>
            <w:r>
              <w:rPr>
                <w:color w:val="000000"/>
                <w:sz w:val="24"/>
              </w:rPr>
              <w:t>年年度报告摘要</w:t>
            </w:r>
          </w:p>
        </w:tc>
        <w:tc>
          <w:tcPr>
            <w:tcW w:w="2331" w:type="dxa"/>
            <w:vAlign w:val="center"/>
          </w:tcPr>
          <w:p w:rsidR="008F2CCD" w:rsidRDefault="00514706">
            <w:pPr>
              <w:jc w:val="center"/>
            </w:pPr>
            <w:r>
              <w:rPr>
                <w:color w:val="000000"/>
                <w:sz w:val="24"/>
              </w:rPr>
              <w:t>中国证券报、上海证券报、证券时报</w:t>
            </w:r>
          </w:p>
        </w:tc>
        <w:tc>
          <w:tcPr>
            <w:tcW w:w="1629" w:type="dxa"/>
            <w:vAlign w:val="center"/>
          </w:tcPr>
          <w:p w:rsidR="008F2CCD" w:rsidRDefault="00514706">
            <w:pPr>
              <w:jc w:val="center"/>
            </w:pPr>
            <w:r>
              <w:rPr>
                <w:color w:val="000000"/>
                <w:sz w:val="24"/>
              </w:rPr>
              <w:t>2017-03-29</w:t>
            </w:r>
          </w:p>
        </w:tc>
      </w:tr>
      <w:tr w:rsidR="008F2CCD">
        <w:tc>
          <w:tcPr>
            <w:tcW w:w="720" w:type="dxa"/>
            <w:vAlign w:val="center"/>
          </w:tcPr>
          <w:p w:rsidR="008F2CCD" w:rsidRDefault="00514706">
            <w:pPr>
              <w:jc w:val="center"/>
            </w:pPr>
            <w:r>
              <w:rPr>
                <w:color w:val="000000"/>
                <w:sz w:val="24"/>
              </w:rPr>
              <w:t>13</w:t>
            </w:r>
          </w:p>
        </w:tc>
        <w:tc>
          <w:tcPr>
            <w:tcW w:w="4320" w:type="dxa"/>
            <w:vAlign w:val="center"/>
          </w:tcPr>
          <w:p w:rsidR="008F2CCD" w:rsidRDefault="00514706">
            <w:pPr>
              <w:jc w:val="left"/>
            </w:pPr>
            <w:r>
              <w:rPr>
                <w:color w:val="000000"/>
                <w:sz w:val="24"/>
              </w:rPr>
              <w:t>交银施罗德基金管理有限公司关于旗下部分基金参与中国工商银行股份有限公司电子银行渠道基金申购费率优惠活动的公告</w:t>
            </w:r>
          </w:p>
        </w:tc>
        <w:tc>
          <w:tcPr>
            <w:tcW w:w="2331" w:type="dxa"/>
            <w:vAlign w:val="center"/>
          </w:tcPr>
          <w:p w:rsidR="008F2CCD" w:rsidRDefault="00514706">
            <w:pPr>
              <w:jc w:val="center"/>
            </w:pPr>
            <w:r>
              <w:rPr>
                <w:color w:val="000000"/>
                <w:sz w:val="24"/>
              </w:rPr>
              <w:t>中国证券报、上海证券报、证券时报</w:t>
            </w:r>
          </w:p>
        </w:tc>
        <w:tc>
          <w:tcPr>
            <w:tcW w:w="1629" w:type="dxa"/>
            <w:vAlign w:val="center"/>
          </w:tcPr>
          <w:p w:rsidR="008F2CCD" w:rsidRDefault="00514706">
            <w:pPr>
              <w:jc w:val="center"/>
            </w:pPr>
            <w:r>
              <w:rPr>
                <w:color w:val="000000"/>
                <w:sz w:val="24"/>
              </w:rPr>
              <w:t>2017-04-01</w:t>
            </w:r>
          </w:p>
        </w:tc>
      </w:tr>
      <w:tr w:rsidR="008F2CCD">
        <w:tc>
          <w:tcPr>
            <w:tcW w:w="720" w:type="dxa"/>
            <w:vAlign w:val="center"/>
          </w:tcPr>
          <w:p w:rsidR="008F2CCD" w:rsidRDefault="00514706">
            <w:pPr>
              <w:jc w:val="center"/>
            </w:pPr>
            <w:r>
              <w:rPr>
                <w:color w:val="000000"/>
                <w:sz w:val="24"/>
              </w:rPr>
              <w:t>14</w:t>
            </w:r>
          </w:p>
        </w:tc>
        <w:tc>
          <w:tcPr>
            <w:tcW w:w="4320" w:type="dxa"/>
            <w:vAlign w:val="center"/>
          </w:tcPr>
          <w:p w:rsidR="008F2CCD" w:rsidRDefault="00514706">
            <w:pPr>
              <w:jc w:val="left"/>
            </w:pPr>
            <w:r>
              <w:rPr>
                <w:color w:val="000000"/>
                <w:sz w:val="24"/>
              </w:rPr>
              <w:t>交银施罗德基金管理有限公司关于增加上海朝阳永续基金销售有限公司为旗下部分基金的场外销售机构并参与其基金前端申购费率优惠活动的公告</w:t>
            </w:r>
          </w:p>
        </w:tc>
        <w:tc>
          <w:tcPr>
            <w:tcW w:w="2331" w:type="dxa"/>
            <w:vAlign w:val="center"/>
          </w:tcPr>
          <w:p w:rsidR="008F2CCD" w:rsidRDefault="00514706">
            <w:pPr>
              <w:jc w:val="center"/>
            </w:pPr>
            <w:r>
              <w:rPr>
                <w:color w:val="000000"/>
                <w:sz w:val="24"/>
              </w:rPr>
              <w:t>中国证券报、上海证券报、证券时报</w:t>
            </w:r>
          </w:p>
        </w:tc>
        <w:tc>
          <w:tcPr>
            <w:tcW w:w="1629" w:type="dxa"/>
            <w:vAlign w:val="center"/>
          </w:tcPr>
          <w:p w:rsidR="008F2CCD" w:rsidRDefault="00514706">
            <w:pPr>
              <w:jc w:val="center"/>
            </w:pPr>
            <w:r>
              <w:rPr>
                <w:color w:val="000000"/>
                <w:sz w:val="24"/>
              </w:rPr>
              <w:t>2017-04-07</w:t>
            </w:r>
          </w:p>
        </w:tc>
      </w:tr>
      <w:tr w:rsidR="008F2CCD">
        <w:tc>
          <w:tcPr>
            <w:tcW w:w="720" w:type="dxa"/>
            <w:vAlign w:val="center"/>
          </w:tcPr>
          <w:p w:rsidR="008F2CCD" w:rsidRDefault="00514706">
            <w:pPr>
              <w:jc w:val="center"/>
            </w:pPr>
            <w:r>
              <w:rPr>
                <w:color w:val="000000"/>
                <w:sz w:val="24"/>
              </w:rPr>
              <w:t>15</w:t>
            </w:r>
          </w:p>
        </w:tc>
        <w:tc>
          <w:tcPr>
            <w:tcW w:w="4320" w:type="dxa"/>
            <w:vAlign w:val="center"/>
          </w:tcPr>
          <w:p w:rsidR="008F2CCD" w:rsidRDefault="00514706">
            <w:pPr>
              <w:jc w:val="left"/>
            </w:pPr>
            <w:r>
              <w:rPr>
                <w:color w:val="000000"/>
                <w:sz w:val="24"/>
              </w:rPr>
              <w:t>交银施罗德基金管理有限公司关于旗下部分基金参加广发证券股份有限公司基金前端申购费率优惠活动的公告</w:t>
            </w:r>
          </w:p>
        </w:tc>
        <w:tc>
          <w:tcPr>
            <w:tcW w:w="2331" w:type="dxa"/>
            <w:vAlign w:val="center"/>
          </w:tcPr>
          <w:p w:rsidR="008F2CCD" w:rsidRDefault="00514706">
            <w:pPr>
              <w:jc w:val="center"/>
            </w:pPr>
            <w:r>
              <w:rPr>
                <w:color w:val="000000"/>
                <w:sz w:val="24"/>
              </w:rPr>
              <w:t>中国证券报、上海证券报、证券时报</w:t>
            </w:r>
          </w:p>
        </w:tc>
        <w:tc>
          <w:tcPr>
            <w:tcW w:w="1629" w:type="dxa"/>
            <w:vAlign w:val="center"/>
          </w:tcPr>
          <w:p w:rsidR="008F2CCD" w:rsidRDefault="00514706">
            <w:pPr>
              <w:jc w:val="center"/>
            </w:pPr>
            <w:r>
              <w:rPr>
                <w:color w:val="000000"/>
                <w:sz w:val="24"/>
              </w:rPr>
              <w:t>2017-04-10</w:t>
            </w:r>
          </w:p>
        </w:tc>
      </w:tr>
      <w:tr w:rsidR="008F2CCD">
        <w:tc>
          <w:tcPr>
            <w:tcW w:w="720" w:type="dxa"/>
            <w:vAlign w:val="center"/>
          </w:tcPr>
          <w:p w:rsidR="008F2CCD" w:rsidRDefault="00514706">
            <w:pPr>
              <w:jc w:val="center"/>
            </w:pPr>
            <w:r>
              <w:rPr>
                <w:color w:val="000000"/>
                <w:sz w:val="24"/>
              </w:rPr>
              <w:t>16</w:t>
            </w:r>
          </w:p>
        </w:tc>
        <w:tc>
          <w:tcPr>
            <w:tcW w:w="4320" w:type="dxa"/>
            <w:vAlign w:val="center"/>
          </w:tcPr>
          <w:p w:rsidR="008F2CCD" w:rsidRDefault="00514706">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8F2CCD" w:rsidRDefault="00514706">
            <w:pPr>
              <w:jc w:val="center"/>
            </w:pPr>
            <w:r>
              <w:rPr>
                <w:color w:val="000000"/>
                <w:sz w:val="24"/>
              </w:rPr>
              <w:t>中国证券报、上海证券报、证券时报</w:t>
            </w:r>
          </w:p>
        </w:tc>
        <w:tc>
          <w:tcPr>
            <w:tcW w:w="1629" w:type="dxa"/>
            <w:vAlign w:val="center"/>
          </w:tcPr>
          <w:p w:rsidR="008F2CCD" w:rsidRDefault="00514706">
            <w:pPr>
              <w:jc w:val="center"/>
            </w:pPr>
            <w:r>
              <w:rPr>
                <w:color w:val="000000"/>
                <w:sz w:val="24"/>
              </w:rPr>
              <w:t>2017-04-22</w:t>
            </w:r>
          </w:p>
        </w:tc>
      </w:tr>
      <w:tr w:rsidR="008F2CCD">
        <w:tc>
          <w:tcPr>
            <w:tcW w:w="720" w:type="dxa"/>
            <w:vAlign w:val="center"/>
          </w:tcPr>
          <w:p w:rsidR="008F2CCD" w:rsidRDefault="00514706">
            <w:pPr>
              <w:jc w:val="center"/>
            </w:pPr>
            <w:r>
              <w:rPr>
                <w:color w:val="000000"/>
                <w:sz w:val="24"/>
              </w:rPr>
              <w:t>17</w:t>
            </w:r>
          </w:p>
        </w:tc>
        <w:tc>
          <w:tcPr>
            <w:tcW w:w="4320" w:type="dxa"/>
            <w:vAlign w:val="center"/>
          </w:tcPr>
          <w:p w:rsidR="008F2CCD" w:rsidRDefault="00514706">
            <w:pPr>
              <w:jc w:val="left"/>
            </w:pPr>
            <w:r>
              <w:rPr>
                <w:color w:val="000000"/>
                <w:sz w:val="24"/>
              </w:rPr>
              <w:t>交银施罗德稳健配置混合型证券投资基金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rsidR="008F2CCD" w:rsidRDefault="00514706">
            <w:pPr>
              <w:jc w:val="center"/>
            </w:pPr>
            <w:r>
              <w:rPr>
                <w:color w:val="000000"/>
                <w:sz w:val="24"/>
              </w:rPr>
              <w:t>中国证券报、上海证券报、证券时报</w:t>
            </w:r>
          </w:p>
        </w:tc>
        <w:tc>
          <w:tcPr>
            <w:tcW w:w="1629" w:type="dxa"/>
            <w:vAlign w:val="center"/>
          </w:tcPr>
          <w:p w:rsidR="008F2CCD" w:rsidRDefault="00514706">
            <w:pPr>
              <w:jc w:val="center"/>
            </w:pPr>
            <w:r>
              <w:rPr>
                <w:color w:val="000000"/>
                <w:sz w:val="24"/>
              </w:rPr>
              <w:t>2017-04-24</w:t>
            </w:r>
          </w:p>
        </w:tc>
      </w:tr>
      <w:tr w:rsidR="008F2CCD">
        <w:tc>
          <w:tcPr>
            <w:tcW w:w="720" w:type="dxa"/>
            <w:vAlign w:val="center"/>
          </w:tcPr>
          <w:p w:rsidR="008F2CCD" w:rsidRDefault="00514706">
            <w:pPr>
              <w:jc w:val="center"/>
            </w:pPr>
            <w:r>
              <w:rPr>
                <w:color w:val="000000"/>
                <w:sz w:val="24"/>
              </w:rPr>
              <w:t>18</w:t>
            </w:r>
          </w:p>
        </w:tc>
        <w:tc>
          <w:tcPr>
            <w:tcW w:w="4320" w:type="dxa"/>
            <w:vAlign w:val="center"/>
          </w:tcPr>
          <w:p w:rsidR="008F2CCD" w:rsidRDefault="00514706">
            <w:pPr>
              <w:jc w:val="left"/>
            </w:pPr>
            <w:r>
              <w:rPr>
                <w:color w:val="000000"/>
                <w:sz w:val="24"/>
              </w:rPr>
              <w:t>交银施罗德基金管理有限公司关于增加东莞证券股份有限公司为旗下部分基金的场外销售机构的公告</w:t>
            </w:r>
          </w:p>
        </w:tc>
        <w:tc>
          <w:tcPr>
            <w:tcW w:w="2331" w:type="dxa"/>
            <w:vAlign w:val="center"/>
          </w:tcPr>
          <w:p w:rsidR="008F2CCD" w:rsidRDefault="00514706">
            <w:pPr>
              <w:jc w:val="center"/>
            </w:pPr>
            <w:r>
              <w:rPr>
                <w:color w:val="000000"/>
                <w:sz w:val="24"/>
              </w:rPr>
              <w:t>中国证券报、上海证券报、证券时报</w:t>
            </w:r>
          </w:p>
        </w:tc>
        <w:tc>
          <w:tcPr>
            <w:tcW w:w="1629" w:type="dxa"/>
            <w:vAlign w:val="center"/>
          </w:tcPr>
          <w:p w:rsidR="008F2CCD" w:rsidRDefault="00514706">
            <w:pPr>
              <w:jc w:val="center"/>
            </w:pPr>
            <w:r>
              <w:rPr>
                <w:color w:val="000000"/>
                <w:sz w:val="24"/>
              </w:rPr>
              <w:t>2017-05-22</w:t>
            </w:r>
          </w:p>
        </w:tc>
      </w:tr>
      <w:tr w:rsidR="008F2CCD">
        <w:tc>
          <w:tcPr>
            <w:tcW w:w="720" w:type="dxa"/>
            <w:vAlign w:val="center"/>
          </w:tcPr>
          <w:p w:rsidR="008F2CCD" w:rsidRDefault="00514706">
            <w:pPr>
              <w:jc w:val="center"/>
            </w:pPr>
            <w:r>
              <w:rPr>
                <w:color w:val="000000"/>
                <w:sz w:val="24"/>
              </w:rPr>
              <w:t>19</w:t>
            </w:r>
          </w:p>
        </w:tc>
        <w:tc>
          <w:tcPr>
            <w:tcW w:w="4320" w:type="dxa"/>
            <w:vAlign w:val="center"/>
          </w:tcPr>
          <w:p w:rsidR="008F2CCD" w:rsidRDefault="00514706">
            <w:pPr>
              <w:jc w:val="left"/>
            </w:pPr>
            <w:r>
              <w:rPr>
                <w:color w:val="000000"/>
                <w:sz w:val="24"/>
              </w:rPr>
              <w:t>交银施罗德基金管理有限公司关于旗下部分基金参加江苏银行股份有限公司基</w:t>
            </w:r>
            <w:r>
              <w:rPr>
                <w:color w:val="000000"/>
                <w:sz w:val="24"/>
              </w:rPr>
              <w:lastRenderedPageBreak/>
              <w:t>金前端申购（含定期定额投资业务）费率优惠活动的公告</w:t>
            </w:r>
          </w:p>
        </w:tc>
        <w:tc>
          <w:tcPr>
            <w:tcW w:w="2331" w:type="dxa"/>
            <w:vAlign w:val="center"/>
          </w:tcPr>
          <w:p w:rsidR="008F2CCD" w:rsidRDefault="00514706">
            <w:pPr>
              <w:jc w:val="center"/>
            </w:pPr>
            <w:r>
              <w:rPr>
                <w:color w:val="000000"/>
                <w:sz w:val="24"/>
              </w:rPr>
              <w:lastRenderedPageBreak/>
              <w:t>中国证券报、上海证券报、证券时报</w:t>
            </w:r>
          </w:p>
        </w:tc>
        <w:tc>
          <w:tcPr>
            <w:tcW w:w="1629" w:type="dxa"/>
            <w:vAlign w:val="center"/>
          </w:tcPr>
          <w:p w:rsidR="008F2CCD" w:rsidRDefault="00514706">
            <w:pPr>
              <w:jc w:val="center"/>
            </w:pPr>
            <w:r>
              <w:rPr>
                <w:color w:val="000000"/>
                <w:sz w:val="24"/>
              </w:rPr>
              <w:t>2017-06-12</w:t>
            </w:r>
          </w:p>
        </w:tc>
      </w:tr>
      <w:tr w:rsidR="008F2CCD">
        <w:tc>
          <w:tcPr>
            <w:tcW w:w="720" w:type="dxa"/>
            <w:vAlign w:val="center"/>
          </w:tcPr>
          <w:p w:rsidR="008F2CCD" w:rsidRDefault="00514706">
            <w:pPr>
              <w:jc w:val="center"/>
            </w:pPr>
            <w:r>
              <w:rPr>
                <w:color w:val="000000"/>
                <w:sz w:val="24"/>
              </w:rPr>
              <w:t>20</w:t>
            </w:r>
          </w:p>
        </w:tc>
        <w:tc>
          <w:tcPr>
            <w:tcW w:w="4320" w:type="dxa"/>
            <w:vAlign w:val="center"/>
          </w:tcPr>
          <w:p w:rsidR="008F2CCD" w:rsidRDefault="00514706">
            <w:pPr>
              <w:jc w:val="left"/>
            </w:pPr>
            <w:r>
              <w:rPr>
                <w:color w:val="000000"/>
                <w:sz w:val="24"/>
              </w:rPr>
              <w:t>交银施罗德基金管理有限公司关于旗下部分基金</w:t>
            </w:r>
            <w:proofErr w:type="gramStart"/>
            <w:r>
              <w:rPr>
                <w:color w:val="000000"/>
                <w:sz w:val="24"/>
              </w:rPr>
              <w:t>在大泰金石</w:t>
            </w:r>
            <w:proofErr w:type="gramEnd"/>
            <w:r>
              <w:rPr>
                <w:color w:val="000000"/>
                <w:sz w:val="24"/>
              </w:rPr>
              <w:t>基金销售有限公司开通定期定额投资业务并参与其电子交易平台定期定额投资费率优惠活动的公告</w:t>
            </w:r>
          </w:p>
        </w:tc>
        <w:tc>
          <w:tcPr>
            <w:tcW w:w="2331" w:type="dxa"/>
            <w:vAlign w:val="center"/>
          </w:tcPr>
          <w:p w:rsidR="008F2CCD" w:rsidRDefault="00514706">
            <w:pPr>
              <w:jc w:val="center"/>
            </w:pPr>
            <w:r>
              <w:rPr>
                <w:color w:val="000000"/>
                <w:sz w:val="24"/>
              </w:rPr>
              <w:t>中国证券报、上海证券报、证券时报</w:t>
            </w:r>
          </w:p>
        </w:tc>
        <w:tc>
          <w:tcPr>
            <w:tcW w:w="1629" w:type="dxa"/>
            <w:vAlign w:val="center"/>
          </w:tcPr>
          <w:p w:rsidR="008F2CCD" w:rsidRDefault="00514706">
            <w:pPr>
              <w:jc w:val="center"/>
            </w:pPr>
            <w:r>
              <w:rPr>
                <w:color w:val="000000"/>
                <w:sz w:val="24"/>
              </w:rPr>
              <w:t>2017-06-16</w:t>
            </w:r>
          </w:p>
        </w:tc>
      </w:tr>
      <w:tr w:rsidR="008F2CCD">
        <w:tc>
          <w:tcPr>
            <w:tcW w:w="720" w:type="dxa"/>
            <w:vAlign w:val="center"/>
          </w:tcPr>
          <w:p w:rsidR="008F2CCD" w:rsidRDefault="00514706">
            <w:pPr>
              <w:jc w:val="center"/>
            </w:pPr>
            <w:r>
              <w:rPr>
                <w:color w:val="000000"/>
                <w:sz w:val="24"/>
              </w:rPr>
              <w:t>21</w:t>
            </w:r>
          </w:p>
        </w:tc>
        <w:tc>
          <w:tcPr>
            <w:tcW w:w="4320" w:type="dxa"/>
            <w:vAlign w:val="center"/>
          </w:tcPr>
          <w:p w:rsidR="008F2CCD" w:rsidRDefault="00514706">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8F2CCD" w:rsidRDefault="00514706">
            <w:pPr>
              <w:jc w:val="center"/>
            </w:pPr>
            <w:r>
              <w:rPr>
                <w:color w:val="000000"/>
                <w:sz w:val="24"/>
              </w:rPr>
              <w:t>中国证券报、上海证券报、证券时报</w:t>
            </w:r>
          </w:p>
        </w:tc>
        <w:tc>
          <w:tcPr>
            <w:tcW w:w="1629" w:type="dxa"/>
            <w:vAlign w:val="center"/>
          </w:tcPr>
          <w:p w:rsidR="008F2CCD" w:rsidRDefault="00514706">
            <w:pPr>
              <w:jc w:val="center"/>
            </w:pPr>
            <w:r>
              <w:rPr>
                <w:color w:val="000000"/>
                <w:sz w:val="24"/>
              </w:rPr>
              <w:t>2017-06-30</w:t>
            </w:r>
          </w:p>
        </w:tc>
      </w:tr>
      <w:tr w:rsidR="008F2CCD">
        <w:tc>
          <w:tcPr>
            <w:tcW w:w="720" w:type="dxa"/>
            <w:vAlign w:val="center"/>
          </w:tcPr>
          <w:p w:rsidR="008F2CCD" w:rsidRDefault="00514706">
            <w:pPr>
              <w:jc w:val="center"/>
            </w:pPr>
            <w:r>
              <w:rPr>
                <w:color w:val="000000"/>
                <w:sz w:val="24"/>
              </w:rPr>
              <w:t>22</w:t>
            </w:r>
          </w:p>
        </w:tc>
        <w:tc>
          <w:tcPr>
            <w:tcW w:w="4320" w:type="dxa"/>
            <w:vAlign w:val="center"/>
          </w:tcPr>
          <w:p w:rsidR="008F2CCD" w:rsidRDefault="00514706">
            <w:pPr>
              <w:jc w:val="left"/>
            </w:pPr>
            <w:r>
              <w:rPr>
                <w:color w:val="000000"/>
                <w:sz w:val="24"/>
              </w:rPr>
              <w:t>交银施罗德基金管理有限公司关于旗下部分基金参与交通银行股份有限公司基金网上银行前端申购费率优惠活动的公告</w:t>
            </w:r>
          </w:p>
        </w:tc>
        <w:tc>
          <w:tcPr>
            <w:tcW w:w="2331" w:type="dxa"/>
            <w:vAlign w:val="center"/>
          </w:tcPr>
          <w:p w:rsidR="008F2CCD" w:rsidRDefault="00514706">
            <w:pPr>
              <w:jc w:val="center"/>
            </w:pPr>
            <w:r>
              <w:rPr>
                <w:color w:val="000000"/>
                <w:sz w:val="24"/>
              </w:rPr>
              <w:t>中国证券报、上海证券报、证券时报</w:t>
            </w:r>
          </w:p>
        </w:tc>
        <w:tc>
          <w:tcPr>
            <w:tcW w:w="1629" w:type="dxa"/>
            <w:vAlign w:val="center"/>
          </w:tcPr>
          <w:p w:rsidR="008F2CCD" w:rsidRDefault="00514706">
            <w:pPr>
              <w:jc w:val="center"/>
            </w:pPr>
            <w:r>
              <w:rPr>
                <w:color w:val="000000"/>
                <w:sz w:val="24"/>
              </w:rPr>
              <w:t>2017-07-01</w:t>
            </w:r>
          </w:p>
        </w:tc>
      </w:tr>
      <w:tr w:rsidR="008F2CCD">
        <w:tc>
          <w:tcPr>
            <w:tcW w:w="720" w:type="dxa"/>
            <w:vAlign w:val="center"/>
          </w:tcPr>
          <w:p w:rsidR="008F2CCD" w:rsidRDefault="00514706">
            <w:pPr>
              <w:jc w:val="center"/>
            </w:pPr>
            <w:r>
              <w:rPr>
                <w:color w:val="000000"/>
                <w:sz w:val="24"/>
              </w:rPr>
              <w:t>23</w:t>
            </w:r>
          </w:p>
        </w:tc>
        <w:tc>
          <w:tcPr>
            <w:tcW w:w="4320" w:type="dxa"/>
            <w:vAlign w:val="center"/>
          </w:tcPr>
          <w:p w:rsidR="008F2CCD" w:rsidRDefault="00514706">
            <w:pPr>
              <w:jc w:val="left"/>
            </w:pPr>
            <w:r>
              <w:rPr>
                <w:color w:val="000000"/>
                <w:sz w:val="24"/>
              </w:rPr>
              <w:t>交银施罗德基金管理有限公司关于直销柜台开展旗下基金前端收费模式下申购费率优惠活动的公告</w:t>
            </w:r>
          </w:p>
        </w:tc>
        <w:tc>
          <w:tcPr>
            <w:tcW w:w="2331" w:type="dxa"/>
            <w:vAlign w:val="center"/>
          </w:tcPr>
          <w:p w:rsidR="008F2CCD" w:rsidRDefault="00514706">
            <w:pPr>
              <w:jc w:val="center"/>
            </w:pPr>
            <w:r>
              <w:rPr>
                <w:color w:val="000000"/>
                <w:sz w:val="24"/>
              </w:rPr>
              <w:t>中国证券报、上海证券报、证券时报</w:t>
            </w:r>
          </w:p>
        </w:tc>
        <w:tc>
          <w:tcPr>
            <w:tcW w:w="1629" w:type="dxa"/>
            <w:vAlign w:val="center"/>
          </w:tcPr>
          <w:p w:rsidR="008F2CCD" w:rsidRDefault="00514706">
            <w:pPr>
              <w:jc w:val="center"/>
            </w:pPr>
            <w:r>
              <w:rPr>
                <w:color w:val="000000"/>
                <w:sz w:val="24"/>
              </w:rPr>
              <w:t>2017-07-06</w:t>
            </w:r>
          </w:p>
        </w:tc>
      </w:tr>
      <w:tr w:rsidR="008F2CCD">
        <w:tc>
          <w:tcPr>
            <w:tcW w:w="720" w:type="dxa"/>
            <w:vAlign w:val="center"/>
          </w:tcPr>
          <w:p w:rsidR="008F2CCD" w:rsidRDefault="00514706">
            <w:pPr>
              <w:jc w:val="center"/>
            </w:pPr>
            <w:r>
              <w:rPr>
                <w:color w:val="000000"/>
                <w:sz w:val="24"/>
              </w:rPr>
              <w:t>24</w:t>
            </w:r>
          </w:p>
        </w:tc>
        <w:tc>
          <w:tcPr>
            <w:tcW w:w="4320" w:type="dxa"/>
            <w:vAlign w:val="center"/>
          </w:tcPr>
          <w:p w:rsidR="008F2CCD" w:rsidRDefault="00514706">
            <w:pPr>
              <w:jc w:val="left"/>
            </w:pPr>
            <w:r>
              <w:rPr>
                <w:color w:val="000000"/>
                <w:sz w:val="24"/>
              </w:rPr>
              <w:t>交银施罗德基金管理有限公司关于增加格</w:t>
            </w:r>
            <w:proofErr w:type="gramStart"/>
            <w:r>
              <w:rPr>
                <w:color w:val="000000"/>
                <w:sz w:val="24"/>
              </w:rPr>
              <w:t>上富信投资</w:t>
            </w:r>
            <w:proofErr w:type="gramEnd"/>
            <w:r>
              <w:rPr>
                <w:color w:val="000000"/>
                <w:sz w:val="24"/>
              </w:rPr>
              <w:t>顾问有限公司为旗下部分基金的场外销售机构并参与其基金前端申购（含定期定额投资）费率优惠活动的公告</w:t>
            </w:r>
          </w:p>
        </w:tc>
        <w:tc>
          <w:tcPr>
            <w:tcW w:w="2331" w:type="dxa"/>
            <w:vAlign w:val="center"/>
          </w:tcPr>
          <w:p w:rsidR="008F2CCD" w:rsidRDefault="00514706">
            <w:pPr>
              <w:jc w:val="center"/>
            </w:pPr>
            <w:r>
              <w:rPr>
                <w:color w:val="000000"/>
                <w:sz w:val="24"/>
              </w:rPr>
              <w:t>中国证券报、上海证券报、证券时报</w:t>
            </w:r>
          </w:p>
        </w:tc>
        <w:tc>
          <w:tcPr>
            <w:tcW w:w="1629" w:type="dxa"/>
            <w:vAlign w:val="center"/>
          </w:tcPr>
          <w:p w:rsidR="008F2CCD" w:rsidRDefault="00514706">
            <w:pPr>
              <w:jc w:val="center"/>
            </w:pPr>
            <w:r>
              <w:rPr>
                <w:color w:val="000000"/>
                <w:sz w:val="24"/>
              </w:rPr>
              <w:t>2017-07-17</w:t>
            </w:r>
          </w:p>
        </w:tc>
      </w:tr>
      <w:tr w:rsidR="008F2CCD">
        <w:tc>
          <w:tcPr>
            <w:tcW w:w="720" w:type="dxa"/>
            <w:vAlign w:val="center"/>
          </w:tcPr>
          <w:p w:rsidR="008F2CCD" w:rsidRDefault="00514706">
            <w:pPr>
              <w:jc w:val="center"/>
            </w:pPr>
            <w:r>
              <w:rPr>
                <w:color w:val="000000"/>
                <w:sz w:val="24"/>
              </w:rPr>
              <w:t>25</w:t>
            </w:r>
          </w:p>
        </w:tc>
        <w:tc>
          <w:tcPr>
            <w:tcW w:w="4320" w:type="dxa"/>
            <w:vAlign w:val="center"/>
          </w:tcPr>
          <w:p w:rsidR="008F2CCD" w:rsidRDefault="00514706">
            <w:pPr>
              <w:jc w:val="left"/>
            </w:pPr>
            <w:r>
              <w:rPr>
                <w:color w:val="000000"/>
                <w:sz w:val="24"/>
              </w:rPr>
              <w:t>交银施罗德基金管理有限公司关于旗下基金所持停牌股票估值调整的公告</w:t>
            </w:r>
          </w:p>
        </w:tc>
        <w:tc>
          <w:tcPr>
            <w:tcW w:w="2331" w:type="dxa"/>
            <w:vAlign w:val="center"/>
          </w:tcPr>
          <w:p w:rsidR="008F2CCD" w:rsidRDefault="00514706">
            <w:pPr>
              <w:jc w:val="center"/>
            </w:pPr>
            <w:r>
              <w:rPr>
                <w:color w:val="000000"/>
                <w:sz w:val="24"/>
              </w:rPr>
              <w:t>中国证券报、上海证券报、证券时报</w:t>
            </w:r>
          </w:p>
        </w:tc>
        <w:tc>
          <w:tcPr>
            <w:tcW w:w="1629" w:type="dxa"/>
            <w:vAlign w:val="center"/>
          </w:tcPr>
          <w:p w:rsidR="008F2CCD" w:rsidRDefault="00514706">
            <w:pPr>
              <w:jc w:val="center"/>
            </w:pPr>
            <w:r>
              <w:rPr>
                <w:color w:val="000000"/>
                <w:sz w:val="24"/>
              </w:rPr>
              <w:t>2017-07-18</w:t>
            </w:r>
          </w:p>
        </w:tc>
      </w:tr>
      <w:tr w:rsidR="008F2CCD">
        <w:tc>
          <w:tcPr>
            <w:tcW w:w="720" w:type="dxa"/>
            <w:vAlign w:val="center"/>
          </w:tcPr>
          <w:p w:rsidR="008F2CCD" w:rsidRDefault="00514706">
            <w:pPr>
              <w:jc w:val="center"/>
            </w:pPr>
            <w:r>
              <w:rPr>
                <w:color w:val="000000"/>
                <w:sz w:val="24"/>
              </w:rPr>
              <w:t>26</w:t>
            </w:r>
          </w:p>
        </w:tc>
        <w:tc>
          <w:tcPr>
            <w:tcW w:w="4320" w:type="dxa"/>
            <w:vAlign w:val="center"/>
          </w:tcPr>
          <w:p w:rsidR="008F2CCD" w:rsidRDefault="00514706">
            <w:pPr>
              <w:jc w:val="left"/>
            </w:pPr>
            <w:r>
              <w:rPr>
                <w:color w:val="000000"/>
                <w:sz w:val="24"/>
              </w:rPr>
              <w:t>交银施罗德稳健配置混合型证券投资基金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rsidR="008F2CCD" w:rsidRDefault="00514706">
            <w:pPr>
              <w:jc w:val="center"/>
            </w:pPr>
            <w:r>
              <w:rPr>
                <w:color w:val="000000"/>
                <w:sz w:val="24"/>
              </w:rPr>
              <w:t>中国证券报、上海证券报、证券时报</w:t>
            </w:r>
          </w:p>
        </w:tc>
        <w:tc>
          <w:tcPr>
            <w:tcW w:w="1629" w:type="dxa"/>
            <w:vAlign w:val="center"/>
          </w:tcPr>
          <w:p w:rsidR="008F2CCD" w:rsidRDefault="00514706">
            <w:pPr>
              <w:jc w:val="center"/>
            </w:pPr>
            <w:r>
              <w:rPr>
                <w:color w:val="000000"/>
                <w:sz w:val="24"/>
              </w:rPr>
              <w:t>2017-07-20</w:t>
            </w:r>
          </w:p>
        </w:tc>
      </w:tr>
      <w:tr w:rsidR="008F2CCD">
        <w:tc>
          <w:tcPr>
            <w:tcW w:w="720" w:type="dxa"/>
            <w:vAlign w:val="center"/>
          </w:tcPr>
          <w:p w:rsidR="008F2CCD" w:rsidRDefault="00514706">
            <w:pPr>
              <w:jc w:val="center"/>
            </w:pPr>
            <w:r>
              <w:rPr>
                <w:color w:val="000000"/>
                <w:sz w:val="24"/>
              </w:rPr>
              <w:t>27</w:t>
            </w:r>
          </w:p>
        </w:tc>
        <w:tc>
          <w:tcPr>
            <w:tcW w:w="4320" w:type="dxa"/>
            <w:vAlign w:val="center"/>
          </w:tcPr>
          <w:p w:rsidR="008F2CCD" w:rsidRDefault="00514706">
            <w:pPr>
              <w:jc w:val="left"/>
            </w:pPr>
            <w:r>
              <w:rPr>
                <w:color w:val="000000"/>
                <w:sz w:val="24"/>
              </w:rPr>
              <w:t>交银施罗德基金管理有限公司关于旗下部分基金参加华西证券股份有限公司基金前端申购（含定期定额投资业务）费率优惠活动的公告</w:t>
            </w:r>
          </w:p>
        </w:tc>
        <w:tc>
          <w:tcPr>
            <w:tcW w:w="2331" w:type="dxa"/>
            <w:vAlign w:val="center"/>
          </w:tcPr>
          <w:p w:rsidR="008F2CCD" w:rsidRDefault="00514706">
            <w:pPr>
              <w:jc w:val="center"/>
            </w:pPr>
            <w:r>
              <w:rPr>
                <w:color w:val="000000"/>
                <w:sz w:val="24"/>
              </w:rPr>
              <w:t>中国证券报、上海证券报、证券时报</w:t>
            </w:r>
          </w:p>
        </w:tc>
        <w:tc>
          <w:tcPr>
            <w:tcW w:w="1629" w:type="dxa"/>
            <w:vAlign w:val="center"/>
          </w:tcPr>
          <w:p w:rsidR="008F2CCD" w:rsidRDefault="00514706">
            <w:pPr>
              <w:jc w:val="center"/>
            </w:pPr>
            <w:r>
              <w:rPr>
                <w:color w:val="000000"/>
                <w:sz w:val="24"/>
              </w:rPr>
              <w:t>2017-07-21</w:t>
            </w:r>
          </w:p>
        </w:tc>
      </w:tr>
      <w:tr w:rsidR="008F2CCD">
        <w:tc>
          <w:tcPr>
            <w:tcW w:w="720" w:type="dxa"/>
            <w:vAlign w:val="center"/>
          </w:tcPr>
          <w:p w:rsidR="008F2CCD" w:rsidRDefault="00514706">
            <w:pPr>
              <w:jc w:val="center"/>
            </w:pPr>
            <w:r>
              <w:rPr>
                <w:color w:val="000000"/>
                <w:sz w:val="24"/>
              </w:rPr>
              <w:t>28</w:t>
            </w:r>
          </w:p>
        </w:tc>
        <w:tc>
          <w:tcPr>
            <w:tcW w:w="4320" w:type="dxa"/>
            <w:vAlign w:val="center"/>
          </w:tcPr>
          <w:p w:rsidR="008F2CCD" w:rsidRDefault="00514706">
            <w:pPr>
              <w:jc w:val="left"/>
            </w:pPr>
            <w:r>
              <w:rPr>
                <w:color w:val="000000"/>
                <w:sz w:val="24"/>
              </w:rPr>
              <w:t>交银施罗德稳健配置混合型证券投资基金（更新）招募说明书摘要（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rsidR="008F2CCD" w:rsidRDefault="00514706">
            <w:pPr>
              <w:jc w:val="center"/>
            </w:pPr>
            <w:r>
              <w:rPr>
                <w:color w:val="000000"/>
                <w:sz w:val="24"/>
              </w:rPr>
              <w:t>中国证券报、上海证券报、证券时报</w:t>
            </w:r>
          </w:p>
        </w:tc>
        <w:tc>
          <w:tcPr>
            <w:tcW w:w="1629" w:type="dxa"/>
            <w:vAlign w:val="center"/>
          </w:tcPr>
          <w:p w:rsidR="008F2CCD" w:rsidRDefault="00514706">
            <w:pPr>
              <w:jc w:val="center"/>
            </w:pPr>
            <w:r>
              <w:rPr>
                <w:color w:val="000000"/>
                <w:sz w:val="24"/>
              </w:rPr>
              <w:t>2017-07-29</w:t>
            </w:r>
          </w:p>
        </w:tc>
      </w:tr>
      <w:tr w:rsidR="008F2CCD">
        <w:tc>
          <w:tcPr>
            <w:tcW w:w="720" w:type="dxa"/>
            <w:vAlign w:val="center"/>
          </w:tcPr>
          <w:p w:rsidR="008F2CCD" w:rsidRDefault="00514706">
            <w:pPr>
              <w:jc w:val="center"/>
            </w:pPr>
            <w:r>
              <w:rPr>
                <w:color w:val="000000"/>
                <w:sz w:val="24"/>
              </w:rPr>
              <w:t>29</w:t>
            </w:r>
          </w:p>
        </w:tc>
        <w:tc>
          <w:tcPr>
            <w:tcW w:w="4320" w:type="dxa"/>
            <w:vAlign w:val="center"/>
          </w:tcPr>
          <w:p w:rsidR="008F2CCD" w:rsidRDefault="00514706">
            <w:pPr>
              <w:jc w:val="left"/>
            </w:pPr>
            <w:r>
              <w:rPr>
                <w:color w:val="000000"/>
                <w:sz w:val="24"/>
              </w:rPr>
              <w:t>交银施罗德基金管理有限公司关于旗下部分基金参加华泰证券股份有限公司基金前端申购（含定期定额投资业务）费率优惠活动的公告</w:t>
            </w:r>
          </w:p>
        </w:tc>
        <w:tc>
          <w:tcPr>
            <w:tcW w:w="2331" w:type="dxa"/>
            <w:vAlign w:val="center"/>
          </w:tcPr>
          <w:p w:rsidR="008F2CCD" w:rsidRDefault="00514706">
            <w:pPr>
              <w:jc w:val="center"/>
            </w:pPr>
            <w:r>
              <w:rPr>
                <w:color w:val="000000"/>
                <w:sz w:val="24"/>
              </w:rPr>
              <w:t>中国证券报、上海证券报、证券时报</w:t>
            </w:r>
          </w:p>
        </w:tc>
        <w:tc>
          <w:tcPr>
            <w:tcW w:w="1629" w:type="dxa"/>
            <w:vAlign w:val="center"/>
          </w:tcPr>
          <w:p w:rsidR="008F2CCD" w:rsidRDefault="00514706">
            <w:pPr>
              <w:jc w:val="center"/>
            </w:pPr>
            <w:r>
              <w:rPr>
                <w:color w:val="000000"/>
                <w:sz w:val="24"/>
              </w:rPr>
              <w:t>2017-08-01</w:t>
            </w:r>
          </w:p>
        </w:tc>
      </w:tr>
      <w:tr w:rsidR="008F2CCD">
        <w:tc>
          <w:tcPr>
            <w:tcW w:w="720" w:type="dxa"/>
            <w:vAlign w:val="center"/>
          </w:tcPr>
          <w:p w:rsidR="008F2CCD" w:rsidRDefault="00514706">
            <w:pPr>
              <w:jc w:val="center"/>
            </w:pPr>
            <w:r>
              <w:rPr>
                <w:color w:val="000000"/>
                <w:sz w:val="24"/>
              </w:rPr>
              <w:t>30</w:t>
            </w:r>
          </w:p>
        </w:tc>
        <w:tc>
          <w:tcPr>
            <w:tcW w:w="4320" w:type="dxa"/>
            <w:vAlign w:val="center"/>
          </w:tcPr>
          <w:p w:rsidR="008F2CCD" w:rsidRDefault="00514706">
            <w:pPr>
              <w:jc w:val="left"/>
            </w:pPr>
            <w:r>
              <w:rPr>
                <w:color w:val="000000"/>
                <w:sz w:val="24"/>
              </w:rPr>
              <w:t>交银施罗德基金管理有限公司关于旗下部分基金参加网上直销交易平台定期定额投资业务前端申购费率优惠活动的公告</w:t>
            </w:r>
          </w:p>
        </w:tc>
        <w:tc>
          <w:tcPr>
            <w:tcW w:w="2331" w:type="dxa"/>
            <w:vAlign w:val="center"/>
          </w:tcPr>
          <w:p w:rsidR="008F2CCD" w:rsidRDefault="00514706">
            <w:pPr>
              <w:jc w:val="center"/>
            </w:pPr>
            <w:r>
              <w:rPr>
                <w:color w:val="000000"/>
                <w:sz w:val="24"/>
              </w:rPr>
              <w:t>中国证券报、上海证券报、证券时报</w:t>
            </w:r>
          </w:p>
        </w:tc>
        <w:tc>
          <w:tcPr>
            <w:tcW w:w="1629" w:type="dxa"/>
            <w:vAlign w:val="center"/>
          </w:tcPr>
          <w:p w:rsidR="008F2CCD" w:rsidRDefault="00514706">
            <w:pPr>
              <w:jc w:val="center"/>
            </w:pPr>
            <w:r>
              <w:rPr>
                <w:color w:val="000000"/>
                <w:sz w:val="24"/>
              </w:rPr>
              <w:t>2017-08-14</w:t>
            </w:r>
          </w:p>
        </w:tc>
      </w:tr>
      <w:tr w:rsidR="008F2CCD">
        <w:tc>
          <w:tcPr>
            <w:tcW w:w="720" w:type="dxa"/>
            <w:vAlign w:val="center"/>
          </w:tcPr>
          <w:p w:rsidR="008F2CCD" w:rsidRDefault="00514706">
            <w:pPr>
              <w:jc w:val="center"/>
            </w:pPr>
            <w:r>
              <w:rPr>
                <w:color w:val="000000"/>
                <w:sz w:val="24"/>
              </w:rPr>
              <w:t>31</w:t>
            </w:r>
          </w:p>
        </w:tc>
        <w:tc>
          <w:tcPr>
            <w:tcW w:w="4320" w:type="dxa"/>
            <w:vAlign w:val="center"/>
          </w:tcPr>
          <w:p w:rsidR="008F2CCD" w:rsidRDefault="00514706">
            <w:pPr>
              <w:jc w:val="left"/>
            </w:pPr>
            <w:r>
              <w:rPr>
                <w:color w:val="000000"/>
                <w:sz w:val="24"/>
              </w:rPr>
              <w:t>交银施罗德基金管理有限公司关于增加苏州财路基金销售有限公司为旗下部分基金的场外销售机构并参与其基金前端</w:t>
            </w:r>
            <w:r>
              <w:rPr>
                <w:color w:val="000000"/>
                <w:sz w:val="24"/>
              </w:rPr>
              <w:lastRenderedPageBreak/>
              <w:t>申购费率优惠活动的公告</w:t>
            </w:r>
          </w:p>
        </w:tc>
        <w:tc>
          <w:tcPr>
            <w:tcW w:w="2331" w:type="dxa"/>
            <w:vAlign w:val="center"/>
          </w:tcPr>
          <w:p w:rsidR="008F2CCD" w:rsidRDefault="00514706">
            <w:pPr>
              <w:jc w:val="center"/>
            </w:pPr>
            <w:r>
              <w:rPr>
                <w:color w:val="000000"/>
                <w:sz w:val="24"/>
              </w:rPr>
              <w:lastRenderedPageBreak/>
              <w:t>中国证券报、上海证券报、证券时报</w:t>
            </w:r>
          </w:p>
        </w:tc>
        <w:tc>
          <w:tcPr>
            <w:tcW w:w="1629" w:type="dxa"/>
            <w:vAlign w:val="center"/>
          </w:tcPr>
          <w:p w:rsidR="008F2CCD" w:rsidRDefault="00514706">
            <w:pPr>
              <w:jc w:val="center"/>
            </w:pPr>
            <w:r>
              <w:rPr>
                <w:color w:val="000000"/>
                <w:sz w:val="24"/>
              </w:rPr>
              <w:t>2017-08-25</w:t>
            </w:r>
          </w:p>
        </w:tc>
      </w:tr>
      <w:tr w:rsidR="008F2CCD">
        <w:tc>
          <w:tcPr>
            <w:tcW w:w="720" w:type="dxa"/>
            <w:vAlign w:val="center"/>
          </w:tcPr>
          <w:p w:rsidR="008F2CCD" w:rsidRDefault="00514706">
            <w:pPr>
              <w:jc w:val="center"/>
            </w:pPr>
            <w:r>
              <w:rPr>
                <w:color w:val="000000"/>
                <w:sz w:val="24"/>
              </w:rPr>
              <w:t>32</w:t>
            </w:r>
          </w:p>
        </w:tc>
        <w:tc>
          <w:tcPr>
            <w:tcW w:w="4320" w:type="dxa"/>
            <w:vAlign w:val="center"/>
          </w:tcPr>
          <w:p w:rsidR="008F2CCD" w:rsidRDefault="00514706">
            <w:pPr>
              <w:jc w:val="left"/>
            </w:pPr>
            <w:r>
              <w:rPr>
                <w:color w:val="000000"/>
                <w:sz w:val="24"/>
              </w:rPr>
              <w:t>交银施罗德稳健配置混合型证券投资基金</w:t>
            </w:r>
            <w:r>
              <w:rPr>
                <w:color w:val="000000"/>
                <w:sz w:val="24"/>
              </w:rPr>
              <w:t>2017</w:t>
            </w:r>
            <w:r>
              <w:rPr>
                <w:color w:val="000000"/>
                <w:sz w:val="24"/>
              </w:rPr>
              <w:t>年半年度报告摘要</w:t>
            </w:r>
          </w:p>
        </w:tc>
        <w:tc>
          <w:tcPr>
            <w:tcW w:w="2331" w:type="dxa"/>
            <w:vAlign w:val="center"/>
          </w:tcPr>
          <w:p w:rsidR="008F2CCD" w:rsidRDefault="00514706">
            <w:pPr>
              <w:jc w:val="center"/>
            </w:pPr>
            <w:r>
              <w:rPr>
                <w:color w:val="000000"/>
                <w:sz w:val="24"/>
              </w:rPr>
              <w:t>中国证券报、上海证券报、证券时报</w:t>
            </w:r>
          </w:p>
        </w:tc>
        <w:tc>
          <w:tcPr>
            <w:tcW w:w="1629" w:type="dxa"/>
            <w:vAlign w:val="center"/>
          </w:tcPr>
          <w:p w:rsidR="008F2CCD" w:rsidRDefault="00514706">
            <w:pPr>
              <w:jc w:val="center"/>
            </w:pPr>
            <w:r>
              <w:rPr>
                <w:color w:val="000000"/>
                <w:sz w:val="24"/>
              </w:rPr>
              <w:t>2017-08-26</w:t>
            </w:r>
          </w:p>
        </w:tc>
      </w:tr>
      <w:tr w:rsidR="008F2CCD">
        <w:tc>
          <w:tcPr>
            <w:tcW w:w="720" w:type="dxa"/>
            <w:vAlign w:val="center"/>
          </w:tcPr>
          <w:p w:rsidR="008F2CCD" w:rsidRDefault="00514706">
            <w:pPr>
              <w:jc w:val="center"/>
            </w:pPr>
            <w:r>
              <w:rPr>
                <w:color w:val="000000"/>
                <w:sz w:val="24"/>
              </w:rPr>
              <w:t>33</w:t>
            </w:r>
          </w:p>
        </w:tc>
        <w:tc>
          <w:tcPr>
            <w:tcW w:w="4320" w:type="dxa"/>
            <w:vAlign w:val="center"/>
          </w:tcPr>
          <w:p w:rsidR="008F2CCD" w:rsidRDefault="00514706">
            <w:pPr>
              <w:jc w:val="left"/>
            </w:pPr>
            <w:r>
              <w:rPr>
                <w:color w:val="000000"/>
                <w:sz w:val="24"/>
              </w:rPr>
              <w:t>交银施罗德基金管理有限公司关于增加花旗银行（中国）有限公司为交银施罗德稳健配置混合型证券投资基金的场外销售机构的公告</w:t>
            </w:r>
          </w:p>
        </w:tc>
        <w:tc>
          <w:tcPr>
            <w:tcW w:w="2331" w:type="dxa"/>
            <w:vAlign w:val="center"/>
          </w:tcPr>
          <w:p w:rsidR="008F2CCD" w:rsidRDefault="00514706">
            <w:pPr>
              <w:jc w:val="center"/>
            </w:pPr>
            <w:r>
              <w:rPr>
                <w:color w:val="000000"/>
                <w:sz w:val="24"/>
              </w:rPr>
              <w:t>中国证券报、上海证券报、证券时报</w:t>
            </w:r>
          </w:p>
        </w:tc>
        <w:tc>
          <w:tcPr>
            <w:tcW w:w="1629" w:type="dxa"/>
            <w:vAlign w:val="center"/>
          </w:tcPr>
          <w:p w:rsidR="008F2CCD" w:rsidRDefault="00514706">
            <w:pPr>
              <w:jc w:val="center"/>
            </w:pPr>
            <w:r>
              <w:rPr>
                <w:color w:val="000000"/>
                <w:sz w:val="24"/>
              </w:rPr>
              <w:t>2017-09-12</w:t>
            </w:r>
          </w:p>
        </w:tc>
      </w:tr>
      <w:tr w:rsidR="008F2CCD">
        <w:tc>
          <w:tcPr>
            <w:tcW w:w="720" w:type="dxa"/>
            <w:vAlign w:val="center"/>
          </w:tcPr>
          <w:p w:rsidR="008F2CCD" w:rsidRDefault="00514706">
            <w:pPr>
              <w:jc w:val="center"/>
            </w:pPr>
            <w:r>
              <w:rPr>
                <w:color w:val="000000"/>
                <w:sz w:val="24"/>
              </w:rPr>
              <w:t>34</w:t>
            </w:r>
          </w:p>
        </w:tc>
        <w:tc>
          <w:tcPr>
            <w:tcW w:w="4320" w:type="dxa"/>
            <w:vAlign w:val="center"/>
          </w:tcPr>
          <w:p w:rsidR="008F2CCD" w:rsidRDefault="00514706">
            <w:pPr>
              <w:jc w:val="left"/>
            </w:pPr>
            <w:r>
              <w:rPr>
                <w:color w:val="000000"/>
                <w:sz w:val="24"/>
              </w:rPr>
              <w:t>交银施罗德基金管理有限公司关于增加中民财富管理（上海）有限公司为旗下部分基金的场外销售机构并参与其基金前端申购（含定期定额投资）费率优惠活动的公告</w:t>
            </w:r>
          </w:p>
        </w:tc>
        <w:tc>
          <w:tcPr>
            <w:tcW w:w="2331" w:type="dxa"/>
            <w:vAlign w:val="center"/>
          </w:tcPr>
          <w:p w:rsidR="008F2CCD" w:rsidRDefault="00514706">
            <w:pPr>
              <w:jc w:val="center"/>
            </w:pPr>
            <w:r>
              <w:rPr>
                <w:color w:val="000000"/>
                <w:sz w:val="24"/>
              </w:rPr>
              <w:t>中国证券报、上海证券报、证券时报</w:t>
            </w:r>
          </w:p>
        </w:tc>
        <w:tc>
          <w:tcPr>
            <w:tcW w:w="1629" w:type="dxa"/>
            <w:vAlign w:val="center"/>
          </w:tcPr>
          <w:p w:rsidR="008F2CCD" w:rsidRDefault="00514706">
            <w:pPr>
              <w:jc w:val="center"/>
            </w:pPr>
            <w:r>
              <w:rPr>
                <w:color w:val="000000"/>
                <w:sz w:val="24"/>
              </w:rPr>
              <w:t>2017-09-15</w:t>
            </w:r>
          </w:p>
        </w:tc>
      </w:tr>
      <w:tr w:rsidR="008F2CCD">
        <w:tc>
          <w:tcPr>
            <w:tcW w:w="720" w:type="dxa"/>
            <w:vAlign w:val="center"/>
          </w:tcPr>
          <w:p w:rsidR="008F2CCD" w:rsidRDefault="00514706">
            <w:pPr>
              <w:jc w:val="center"/>
            </w:pPr>
            <w:r>
              <w:rPr>
                <w:color w:val="000000"/>
                <w:sz w:val="24"/>
              </w:rPr>
              <w:t>35</w:t>
            </w:r>
          </w:p>
        </w:tc>
        <w:tc>
          <w:tcPr>
            <w:tcW w:w="4320" w:type="dxa"/>
            <w:vAlign w:val="center"/>
          </w:tcPr>
          <w:p w:rsidR="008F2CCD" w:rsidRDefault="00514706">
            <w:pPr>
              <w:jc w:val="left"/>
            </w:pPr>
            <w:r>
              <w:rPr>
                <w:color w:val="000000"/>
                <w:sz w:val="24"/>
              </w:rPr>
              <w:t>交银施罗德基金管理有限公司关于旗下部分基金参加江苏江南农村商业银行股份有限公司基金前端申购（含定期定额投资业务）费率优惠活动的公告</w:t>
            </w:r>
          </w:p>
        </w:tc>
        <w:tc>
          <w:tcPr>
            <w:tcW w:w="2331" w:type="dxa"/>
            <w:vAlign w:val="center"/>
          </w:tcPr>
          <w:p w:rsidR="008F2CCD" w:rsidRDefault="00514706">
            <w:pPr>
              <w:jc w:val="center"/>
            </w:pPr>
            <w:r>
              <w:rPr>
                <w:color w:val="000000"/>
                <w:sz w:val="24"/>
              </w:rPr>
              <w:t>中国证券报、上海证券报、证券时报</w:t>
            </w:r>
          </w:p>
        </w:tc>
        <w:tc>
          <w:tcPr>
            <w:tcW w:w="1629" w:type="dxa"/>
            <w:vAlign w:val="center"/>
          </w:tcPr>
          <w:p w:rsidR="008F2CCD" w:rsidRDefault="00514706">
            <w:pPr>
              <w:jc w:val="center"/>
            </w:pPr>
            <w:r>
              <w:rPr>
                <w:color w:val="000000"/>
                <w:sz w:val="24"/>
              </w:rPr>
              <w:t>2017-09-22</w:t>
            </w:r>
          </w:p>
        </w:tc>
      </w:tr>
      <w:tr w:rsidR="008F2CCD">
        <w:tc>
          <w:tcPr>
            <w:tcW w:w="720" w:type="dxa"/>
            <w:vAlign w:val="center"/>
          </w:tcPr>
          <w:p w:rsidR="008F2CCD" w:rsidRDefault="00514706">
            <w:pPr>
              <w:jc w:val="center"/>
            </w:pPr>
            <w:r>
              <w:rPr>
                <w:color w:val="000000"/>
                <w:sz w:val="24"/>
              </w:rPr>
              <w:t>36</w:t>
            </w:r>
          </w:p>
        </w:tc>
        <w:tc>
          <w:tcPr>
            <w:tcW w:w="4320" w:type="dxa"/>
            <w:vAlign w:val="center"/>
          </w:tcPr>
          <w:p w:rsidR="008F2CCD" w:rsidRDefault="00514706">
            <w:pPr>
              <w:jc w:val="left"/>
            </w:pPr>
            <w:r>
              <w:rPr>
                <w:color w:val="000000"/>
                <w:sz w:val="24"/>
              </w:rPr>
              <w:t>交银施罗德基金管理有限公司关于增加上海万得基金销售有限公司为旗下部分基金的场外销售机构并参与其基金前端申购（含定期定额投资）费率优惠活动的公告</w:t>
            </w:r>
          </w:p>
        </w:tc>
        <w:tc>
          <w:tcPr>
            <w:tcW w:w="2331" w:type="dxa"/>
            <w:vAlign w:val="center"/>
          </w:tcPr>
          <w:p w:rsidR="008F2CCD" w:rsidRDefault="00514706">
            <w:pPr>
              <w:jc w:val="center"/>
            </w:pPr>
            <w:r>
              <w:rPr>
                <w:color w:val="000000"/>
                <w:sz w:val="24"/>
              </w:rPr>
              <w:t>中国证券报、上海证券报、证券时报</w:t>
            </w:r>
          </w:p>
        </w:tc>
        <w:tc>
          <w:tcPr>
            <w:tcW w:w="1629" w:type="dxa"/>
            <w:vAlign w:val="center"/>
          </w:tcPr>
          <w:p w:rsidR="008F2CCD" w:rsidRDefault="00514706">
            <w:pPr>
              <w:jc w:val="center"/>
            </w:pPr>
            <w:r>
              <w:rPr>
                <w:color w:val="000000"/>
                <w:sz w:val="24"/>
              </w:rPr>
              <w:t>2017-10-13</w:t>
            </w:r>
          </w:p>
        </w:tc>
      </w:tr>
      <w:tr w:rsidR="008F2CCD">
        <w:tc>
          <w:tcPr>
            <w:tcW w:w="720" w:type="dxa"/>
            <w:vAlign w:val="center"/>
          </w:tcPr>
          <w:p w:rsidR="008F2CCD" w:rsidRDefault="00514706">
            <w:pPr>
              <w:jc w:val="center"/>
            </w:pPr>
            <w:r>
              <w:rPr>
                <w:color w:val="000000"/>
                <w:sz w:val="24"/>
              </w:rPr>
              <w:t>37</w:t>
            </w:r>
          </w:p>
        </w:tc>
        <w:tc>
          <w:tcPr>
            <w:tcW w:w="4320" w:type="dxa"/>
            <w:vAlign w:val="center"/>
          </w:tcPr>
          <w:p w:rsidR="008F2CCD" w:rsidRDefault="00514706">
            <w:pPr>
              <w:jc w:val="left"/>
            </w:pPr>
            <w:r>
              <w:rPr>
                <w:color w:val="000000"/>
                <w:sz w:val="24"/>
              </w:rPr>
              <w:t>交银施罗德基金管理有限公司关于增加天津万家财富资产管理有限公司为旗下部分基金的场外销售机构并参与其基金前端申购费率优惠活动的公告</w:t>
            </w:r>
          </w:p>
        </w:tc>
        <w:tc>
          <w:tcPr>
            <w:tcW w:w="2331" w:type="dxa"/>
            <w:vAlign w:val="center"/>
          </w:tcPr>
          <w:p w:rsidR="008F2CCD" w:rsidRDefault="00514706">
            <w:pPr>
              <w:jc w:val="center"/>
            </w:pPr>
            <w:r>
              <w:rPr>
                <w:color w:val="000000"/>
                <w:sz w:val="24"/>
              </w:rPr>
              <w:t>中国证券报、上海证券报、证券时报</w:t>
            </w:r>
          </w:p>
        </w:tc>
        <w:tc>
          <w:tcPr>
            <w:tcW w:w="1629" w:type="dxa"/>
            <w:vAlign w:val="center"/>
          </w:tcPr>
          <w:p w:rsidR="008F2CCD" w:rsidRDefault="00514706">
            <w:pPr>
              <w:jc w:val="center"/>
            </w:pPr>
            <w:r>
              <w:rPr>
                <w:color w:val="000000"/>
                <w:sz w:val="24"/>
              </w:rPr>
              <w:t>2017-10-20</w:t>
            </w:r>
          </w:p>
        </w:tc>
      </w:tr>
      <w:tr w:rsidR="008F2CCD">
        <w:tc>
          <w:tcPr>
            <w:tcW w:w="720" w:type="dxa"/>
            <w:vAlign w:val="center"/>
          </w:tcPr>
          <w:p w:rsidR="008F2CCD" w:rsidRDefault="00514706">
            <w:pPr>
              <w:jc w:val="center"/>
            </w:pPr>
            <w:r>
              <w:rPr>
                <w:color w:val="000000"/>
                <w:sz w:val="24"/>
              </w:rPr>
              <w:t>38</w:t>
            </w:r>
          </w:p>
        </w:tc>
        <w:tc>
          <w:tcPr>
            <w:tcW w:w="4320" w:type="dxa"/>
            <w:vAlign w:val="center"/>
          </w:tcPr>
          <w:p w:rsidR="008F2CCD" w:rsidRDefault="00514706">
            <w:pPr>
              <w:jc w:val="left"/>
            </w:pPr>
            <w:r>
              <w:rPr>
                <w:color w:val="000000"/>
                <w:sz w:val="24"/>
              </w:rPr>
              <w:t>交银施罗德稳健配置混合型证券投资基金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rsidR="008F2CCD" w:rsidRDefault="00514706">
            <w:pPr>
              <w:jc w:val="center"/>
            </w:pPr>
            <w:r>
              <w:rPr>
                <w:color w:val="000000"/>
                <w:sz w:val="24"/>
              </w:rPr>
              <w:t>中国证券报、上海证券报、证券时报</w:t>
            </w:r>
          </w:p>
        </w:tc>
        <w:tc>
          <w:tcPr>
            <w:tcW w:w="1629" w:type="dxa"/>
            <w:vAlign w:val="center"/>
          </w:tcPr>
          <w:p w:rsidR="008F2CCD" w:rsidRDefault="00514706">
            <w:pPr>
              <w:jc w:val="center"/>
            </w:pPr>
            <w:r>
              <w:rPr>
                <w:color w:val="000000"/>
                <w:sz w:val="24"/>
              </w:rPr>
              <w:t>2017-10-25</w:t>
            </w:r>
          </w:p>
        </w:tc>
      </w:tr>
      <w:tr w:rsidR="008F2CCD">
        <w:tc>
          <w:tcPr>
            <w:tcW w:w="720" w:type="dxa"/>
            <w:vAlign w:val="center"/>
          </w:tcPr>
          <w:p w:rsidR="008F2CCD" w:rsidRDefault="00514706">
            <w:pPr>
              <w:jc w:val="center"/>
            </w:pPr>
            <w:r>
              <w:rPr>
                <w:color w:val="000000"/>
                <w:sz w:val="24"/>
              </w:rPr>
              <w:t>39</w:t>
            </w:r>
          </w:p>
        </w:tc>
        <w:tc>
          <w:tcPr>
            <w:tcW w:w="4320" w:type="dxa"/>
            <w:vAlign w:val="center"/>
          </w:tcPr>
          <w:p w:rsidR="008F2CCD" w:rsidRDefault="00514706">
            <w:pPr>
              <w:jc w:val="left"/>
            </w:pPr>
            <w:r>
              <w:rPr>
                <w:color w:val="000000"/>
                <w:sz w:val="24"/>
              </w:rPr>
              <w:t>交银施罗德基金管理有限公司关于交银施罗德稳健配置混合型证券投资基金暂停大额申购（转换转入、定期定额投资）的公告</w:t>
            </w:r>
          </w:p>
        </w:tc>
        <w:tc>
          <w:tcPr>
            <w:tcW w:w="2331" w:type="dxa"/>
            <w:vAlign w:val="center"/>
          </w:tcPr>
          <w:p w:rsidR="008F2CCD" w:rsidRDefault="00514706">
            <w:pPr>
              <w:jc w:val="center"/>
            </w:pPr>
            <w:r>
              <w:rPr>
                <w:color w:val="000000"/>
                <w:sz w:val="24"/>
              </w:rPr>
              <w:t>中国证券报、上海证券报、证券时报</w:t>
            </w:r>
          </w:p>
        </w:tc>
        <w:tc>
          <w:tcPr>
            <w:tcW w:w="1629" w:type="dxa"/>
            <w:vAlign w:val="center"/>
          </w:tcPr>
          <w:p w:rsidR="008F2CCD" w:rsidRDefault="00514706">
            <w:pPr>
              <w:jc w:val="center"/>
            </w:pPr>
            <w:r>
              <w:rPr>
                <w:color w:val="000000"/>
                <w:sz w:val="24"/>
              </w:rPr>
              <w:t>2017-11-20</w:t>
            </w:r>
          </w:p>
        </w:tc>
      </w:tr>
      <w:tr w:rsidR="008F2CCD">
        <w:tc>
          <w:tcPr>
            <w:tcW w:w="720" w:type="dxa"/>
            <w:vAlign w:val="center"/>
          </w:tcPr>
          <w:p w:rsidR="008F2CCD" w:rsidRDefault="00514706">
            <w:pPr>
              <w:jc w:val="center"/>
            </w:pPr>
            <w:r>
              <w:rPr>
                <w:color w:val="000000"/>
                <w:sz w:val="24"/>
              </w:rPr>
              <w:t>40</w:t>
            </w:r>
          </w:p>
        </w:tc>
        <w:tc>
          <w:tcPr>
            <w:tcW w:w="4320" w:type="dxa"/>
            <w:vAlign w:val="center"/>
          </w:tcPr>
          <w:p w:rsidR="008F2CCD" w:rsidRDefault="00514706">
            <w:pPr>
              <w:jc w:val="left"/>
            </w:pPr>
            <w:r>
              <w:rPr>
                <w:color w:val="000000"/>
                <w:sz w:val="24"/>
              </w:rPr>
              <w:t>交银施罗德基金管理有限公司关于旗下部分基金参加上海基</w:t>
            </w:r>
            <w:proofErr w:type="gramStart"/>
            <w:r>
              <w:rPr>
                <w:color w:val="000000"/>
                <w:sz w:val="24"/>
              </w:rPr>
              <w:t>煜</w:t>
            </w:r>
            <w:proofErr w:type="gramEnd"/>
            <w:r>
              <w:rPr>
                <w:color w:val="000000"/>
                <w:sz w:val="24"/>
              </w:rPr>
              <w:t>基金销售有限公司基金前端申购费率优惠活动的公告</w:t>
            </w:r>
          </w:p>
        </w:tc>
        <w:tc>
          <w:tcPr>
            <w:tcW w:w="2331" w:type="dxa"/>
            <w:vAlign w:val="center"/>
          </w:tcPr>
          <w:p w:rsidR="008F2CCD" w:rsidRDefault="00514706">
            <w:pPr>
              <w:jc w:val="center"/>
            </w:pPr>
            <w:r>
              <w:rPr>
                <w:color w:val="000000"/>
                <w:sz w:val="24"/>
              </w:rPr>
              <w:t>中国证券报、上海证券报、证券时报</w:t>
            </w:r>
          </w:p>
        </w:tc>
        <w:tc>
          <w:tcPr>
            <w:tcW w:w="1629" w:type="dxa"/>
            <w:vAlign w:val="center"/>
          </w:tcPr>
          <w:p w:rsidR="008F2CCD" w:rsidRDefault="00514706">
            <w:pPr>
              <w:jc w:val="center"/>
            </w:pPr>
            <w:r>
              <w:rPr>
                <w:color w:val="000000"/>
                <w:sz w:val="24"/>
              </w:rPr>
              <w:t>2017-11-22</w:t>
            </w:r>
          </w:p>
        </w:tc>
      </w:tr>
      <w:tr w:rsidR="008F2CCD">
        <w:tc>
          <w:tcPr>
            <w:tcW w:w="720" w:type="dxa"/>
            <w:vAlign w:val="center"/>
          </w:tcPr>
          <w:p w:rsidR="008F2CCD" w:rsidRDefault="00514706">
            <w:pPr>
              <w:jc w:val="center"/>
            </w:pPr>
            <w:r>
              <w:rPr>
                <w:color w:val="000000"/>
                <w:sz w:val="24"/>
              </w:rPr>
              <w:t>41</w:t>
            </w:r>
          </w:p>
        </w:tc>
        <w:tc>
          <w:tcPr>
            <w:tcW w:w="4320" w:type="dxa"/>
            <w:vAlign w:val="center"/>
          </w:tcPr>
          <w:p w:rsidR="008F2CCD" w:rsidRDefault="00514706">
            <w:pPr>
              <w:jc w:val="left"/>
            </w:pPr>
            <w:r>
              <w:rPr>
                <w:color w:val="000000"/>
                <w:sz w:val="24"/>
              </w:rPr>
              <w:t>交银施罗德基金管理有限公司关于增加第一创业证券股份有限公司为旗下部分基金的场外销售机构并参与其基金前端申购费率（含定期定额投资）优惠活动的公告</w:t>
            </w:r>
          </w:p>
        </w:tc>
        <w:tc>
          <w:tcPr>
            <w:tcW w:w="2331" w:type="dxa"/>
            <w:vAlign w:val="center"/>
          </w:tcPr>
          <w:p w:rsidR="008F2CCD" w:rsidRDefault="00514706">
            <w:pPr>
              <w:jc w:val="center"/>
            </w:pPr>
            <w:r>
              <w:rPr>
                <w:color w:val="000000"/>
                <w:sz w:val="24"/>
              </w:rPr>
              <w:t>中国证券报、上海证券报、证券时报</w:t>
            </w:r>
          </w:p>
        </w:tc>
        <w:tc>
          <w:tcPr>
            <w:tcW w:w="1629" w:type="dxa"/>
            <w:vAlign w:val="center"/>
          </w:tcPr>
          <w:p w:rsidR="008F2CCD" w:rsidRDefault="00514706">
            <w:pPr>
              <w:jc w:val="center"/>
            </w:pPr>
            <w:r>
              <w:rPr>
                <w:color w:val="000000"/>
                <w:sz w:val="24"/>
              </w:rPr>
              <w:t>2017-11-29</w:t>
            </w:r>
          </w:p>
        </w:tc>
      </w:tr>
      <w:tr w:rsidR="008F2CCD">
        <w:tc>
          <w:tcPr>
            <w:tcW w:w="720" w:type="dxa"/>
            <w:vAlign w:val="center"/>
          </w:tcPr>
          <w:p w:rsidR="008F2CCD" w:rsidRDefault="00514706">
            <w:pPr>
              <w:jc w:val="center"/>
            </w:pPr>
            <w:r>
              <w:rPr>
                <w:color w:val="000000"/>
                <w:sz w:val="24"/>
              </w:rPr>
              <w:t>42</w:t>
            </w:r>
          </w:p>
        </w:tc>
        <w:tc>
          <w:tcPr>
            <w:tcW w:w="4320" w:type="dxa"/>
            <w:vAlign w:val="center"/>
          </w:tcPr>
          <w:p w:rsidR="008F2CCD" w:rsidRDefault="00514706">
            <w:pPr>
              <w:jc w:val="left"/>
            </w:pPr>
            <w:r>
              <w:rPr>
                <w:color w:val="000000"/>
                <w:sz w:val="24"/>
              </w:rPr>
              <w:t>交银施罗德基金管理有限公司关于增加上海挖财金融信息服务有限公司为旗下部分基金的场外销售机构并参与其基金前端申购（含定期定额业务）费率优惠活动的公告</w:t>
            </w:r>
          </w:p>
        </w:tc>
        <w:tc>
          <w:tcPr>
            <w:tcW w:w="2331" w:type="dxa"/>
            <w:vAlign w:val="center"/>
          </w:tcPr>
          <w:p w:rsidR="008F2CCD" w:rsidRDefault="00514706">
            <w:pPr>
              <w:jc w:val="center"/>
            </w:pPr>
            <w:r>
              <w:rPr>
                <w:color w:val="000000"/>
                <w:sz w:val="24"/>
              </w:rPr>
              <w:t>中国证券报、上海证券报、证券时报</w:t>
            </w:r>
          </w:p>
        </w:tc>
        <w:tc>
          <w:tcPr>
            <w:tcW w:w="1629" w:type="dxa"/>
            <w:vAlign w:val="center"/>
          </w:tcPr>
          <w:p w:rsidR="008F2CCD" w:rsidRDefault="00514706">
            <w:pPr>
              <w:jc w:val="center"/>
            </w:pPr>
            <w:r>
              <w:rPr>
                <w:color w:val="000000"/>
                <w:sz w:val="24"/>
              </w:rPr>
              <w:t>2017-12-14</w:t>
            </w:r>
          </w:p>
        </w:tc>
      </w:tr>
      <w:tr w:rsidR="008F2CCD">
        <w:tc>
          <w:tcPr>
            <w:tcW w:w="720" w:type="dxa"/>
            <w:vAlign w:val="center"/>
          </w:tcPr>
          <w:p w:rsidR="008F2CCD" w:rsidRDefault="00514706">
            <w:pPr>
              <w:jc w:val="center"/>
            </w:pPr>
            <w:r>
              <w:rPr>
                <w:color w:val="000000"/>
                <w:sz w:val="24"/>
              </w:rPr>
              <w:t>43</w:t>
            </w:r>
          </w:p>
        </w:tc>
        <w:tc>
          <w:tcPr>
            <w:tcW w:w="4320" w:type="dxa"/>
            <w:vAlign w:val="center"/>
          </w:tcPr>
          <w:p w:rsidR="008F2CCD" w:rsidRDefault="00514706">
            <w:pPr>
              <w:jc w:val="left"/>
            </w:pPr>
            <w:r>
              <w:rPr>
                <w:color w:val="000000"/>
                <w:sz w:val="24"/>
              </w:rPr>
              <w:t>交银施罗德基金管理有限公司关于旗下</w:t>
            </w:r>
            <w:r>
              <w:rPr>
                <w:color w:val="000000"/>
                <w:sz w:val="24"/>
              </w:rPr>
              <w:lastRenderedPageBreak/>
              <w:t>部分基金参与中国国际金融股份有限公司基金前端申购费率优惠活动的公告</w:t>
            </w:r>
          </w:p>
        </w:tc>
        <w:tc>
          <w:tcPr>
            <w:tcW w:w="2331" w:type="dxa"/>
            <w:vAlign w:val="center"/>
          </w:tcPr>
          <w:p w:rsidR="008F2CCD" w:rsidRDefault="00514706">
            <w:pPr>
              <w:jc w:val="center"/>
            </w:pPr>
            <w:r>
              <w:rPr>
                <w:color w:val="000000"/>
                <w:sz w:val="24"/>
              </w:rPr>
              <w:lastRenderedPageBreak/>
              <w:t>中国证券报、上海</w:t>
            </w:r>
            <w:r>
              <w:rPr>
                <w:color w:val="000000"/>
                <w:sz w:val="24"/>
              </w:rPr>
              <w:lastRenderedPageBreak/>
              <w:t>证券报、证券时报</w:t>
            </w:r>
          </w:p>
        </w:tc>
        <w:tc>
          <w:tcPr>
            <w:tcW w:w="1629" w:type="dxa"/>
            <w:vAlign w:val="center"/>
          </w:tcPr>
          <w:p w:rsidR="008F2CCD" w:rsidRDefault="00514706">
            <w:pPr>
              <w:jc w:val="center"/>
            </w:pPr>
            <w:r>
              <w:rPr>
                <w:color w:val="000000"/>
                <w:sz w:val="24"/>
              </w:rPr>
              <w:lastRenderedPageBreak/>
              <w:t>2017-12-22</w:t>
            </w:r>
          </w:p>
        </w:tc>
      </w:tr>
      <w:tr w:rsidR="008F2CCD">
        <w:tc>
          <w:tcPr>
            <w:tcW w:w="720" w:type="dxa"/>
            <w:vAlign w:val="center"/>
          </w:tcPr>
          <w:p w:rsidR="008F2CCD" w:rsidRDefault="00514706">
            <w:pPr>
              <w:jc w:val="center"/>
            </w:pPr>
            <w:r>
              <w:rPr>
                <w:color w:val="000000"/>
                <w:sz w:val="24"/>
              </w:rPr>
              <w:t>44</w:t>
            </w:r>
          </w:p>
        </w:tc>
        <w:tc>
          <w:tcPr>
            <w:tcW w:w="4320" w:type="dxa"/>
            <w:vAlign w:val="center"/>
          </w:tcPr>
          <w:p w:rsidR="008F2CCD" w:rsidRDefault="00514706">
            <w:pPr>
              <w:jc w:val="left"/>
            </w:pPr>
            <w:r>
              <w:rPr>
                <w:color w:val="000000"/>
                <w:sz w:val="24"/>
              </w:rPr>
              <w:t>交银施罗德基金管理有限公司关于旗下部分基金在中国工商银行股份有限公司开通定期定额投资业务及旗下部分基金继续参与其定期定额投资业务前端申购费率优惠活动的公告</w:t>
            </w:r>
          </w:p>
        </w:tc>
        <w:tc>
          <w:tcPr>
            <w:tcW w:w="2331" w:type="dxa"/>
            <w:vAlign w:val="center"/>
          </w:tcPr>
          <w:p w:rsidR="008F2CCD" w:rsidRDefault="00514706">
            <w:pPr>
              <w:jc w:val="center"/>
            </w:pPr>
            <w:r>
              <w:rPr>
                <w:color w:val="000000"/>
                <w:sz w:val="24"/>
              </w:rPr>
              <w:t>中国证券报、上海证券报、证券时报</w:t>
            </w:r>
          </w:p>
        </w:tc>
        <w:tc>
          <w:tcPr>
            <w:tcW w:w="1629" w:type="dxa"/>
            <w:vAlign w:val="center"/>
          </w:tcPr>
          <w:p w:rsidR="008F2CCD" w:rsidRDefault="00514706">
            <w:pPr>
              <w:jc w:val="center"/>
            </w:pPr>
            <w:r>
              <w:rPr>
                <w:color w:val="000000"/>
                <w:sz w:val="24"/>
              </w:rPr>
              <w:t>2017-12-30</w:t>
            </w:r>
          </w:p>
        </w:tc>
      </w:tr>
      <w:tr w:rsidR="008F2CCD">
        <w:tc>
          <w:tcPr>
            <w:tcW w:w="720" w:type="dxa"/>
            <w:vAlign w:val="center"/>
          </w:tcPr>
          <w:p w:rsidR="008F2CCD" w:rsidRDefault="00514706">
            <w:pPr>
              <w:jc w:val="center"/>
            </w:pPr>
            <w:r>
              <w:rPr>
                <w:color w:val="000000"/>
                <w:sz w:val="24"/>
              </w:rPr>
              <w:t>45</w:t>
            </w:r>
          </w:p>
        </w:tc>
        <w:tc>
          <w:tcPr>
            <w:tcW w:w="4320" w:type="dxa"/>
            <w:vAlign w:val="center"/>
          </w:tcPr>
          <w:p w:rsidR="008F2CCD" w:rsidRDefault="00514706">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8F2CCD" w:rsidRDefault="00514706">
            <w:pPr>
              <w:jc w:val="center"/>
            </w:pPr>
            <w:r>
              <w:rPr>
                <w:color w:val="000000"/>
                <w:sz w:val="24"/>
              </w:rPr>
              <w:t>中国证券报、上海证券报、证券时报</w:t>
            </w:r>
          </w:p>
        </w:tc>
        <w:tc>
          <w:tcPr>
            <w:tcW w:w="1629" w:type="dxa"/>
            <w:vAlign w:val="center"/>
          </w:tcPr>
          <w:p w:rsidR="008F2CCD" w:rsidRDefault="00514706">
            <w:pPr>
              <w:jc w:val="center"/>
            </w:pPr>
            <w:r>
              <w:rPr>
                <w:color w:val="000000"/>
                <w:sz w:val="24"/>
              </w:rPr>
              <w:t>2017-12-30</w:t>
            </w:r>
          </w:p>
        </w:tc>
      </w:tr>
    </w:tbl>
    <w:p w:rsidR="00FC41BE" w:rsidRPr="00D754A9" w:rsidRDefault="00FC41BE" w:rsidP="00D754A9">
      <w:pPr>
        <w:tabs>
          <w:tab w:val="left" w:pos="426"/>
        </w:tabs>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color w:val="000000"/>
          <w:szCs w:val="24"/>
        </w:rPr>
      </w:pPr>
      <w:bookmarkStart w:id="294" w:name="_Toc225500055"/>
      <w:bookmarkStart w:id="295" w:name="_Toc361324903"/>
      <w:bookmarkStart w:id="296" w:name="_Toc509748820"/>
      <w:r w:rsidRPr="0004693B">
        <w:rPr>
          <w:rFonts w:hint="eastAsia"/>
          <w:b/>
          <w:bCs/>
          <w:color w:val="000000"/>
          <w:szCs w:val="24"/>
        </w:rPr>
        <w:t>§</w:t>
      </w:r>
      <w:r w:rsidRPr="0004693B">
        <w:rPr>
          <w:b/>
          <w:bCs/>
          <w:color w:val="000000"/>
          <w:szCs w:val="24"/>
        </w:rPr>
        <w:t>12</w:t>
      </w:r>
      <w:r w:rsidRPr="0004693B">
        <w:rPr>
          <w:rFonts w:hint="eastAsia"/>
          <w:b/>
          <w:bCs/>
          <w:color w:val="000000"/>
          <w:szCs w:val="24"/>
        </w:rPr>
        <w:t>备查文件目录</w:t>
      </w:r>
      <w:bookmarkEnd w:id="294"/>
      <w:bookmarkEnd w:id="295"/>
      <w:bookmarkEnd w:id="296"/>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97" w:name="_Toc361324904"/>
      <w:bookmarkStart w:id="298" w:name="_Toc509748821"/>
      <w:r w:rsidRPr="00761CD0">
        <w:rPr>
          <w:rFonts w:ascii="Times New Roman" w:hAnsi="Times New Roman"/>
          <w:kern w:val="0"/>
          <w:szCs w:val="24"/>
        </w:rPr>
        <w:t xml:space="preserve">12.1 </w:t>
      </w:r>
      <w:r w:rsidRPr="00761CD0">
        <w:rPr>
          <w:rFonts w:ascii="Times New Roman" w:hAnsi="Times New Roman" w:hint="eastAsia"/>
          <w:kern w:val="0"/>
          <w:szCs w:val="24"/>
        </w:rPr>
        <w:t>备查文件目录</w:t>
      </w:r>
      <w:bookmarkEnd w:id="297"/>
      <w:bookmarkEnd w:id="298"/>
    </w:p>
    <w:p w:rsidR="008F2CCD" w:rsidRDefault="00514706">
      <w:pPr>
        <w:spacing w:before="29" w:line="288" w:lineRule="auto"/>
        <w:rPr>
          <w:color w:val="000000"/>
          <w:sz w:val="24"/>
        </w:rPr>
      </w:pPr>
      <w:r>
        <w:rPr>
          <w:color w:val="000000"/>
          <w:sz w:val="24"/>
        </w:rPr>
        <w:t>1</w:t>
      </w:r>
      <w:r>
        <w:rPr>
          <w:color w:val="000000"/>
          <w:sz w:val="24"/>
        </w:rPr>
        <w:t>、中国证监会批准交银施罗德稳健配置混合型证券投资基金募集的文件；</w:t>
      </w:r>
    </w:p>
    <w:p w:rsidR="008F2CCD" w:rsidRDefault="00514706">
      <w:pPr>
        <w:spacing w:before="29" w:line="288" w:lineRule="auto"/>
        <w:rPr>
          <w:color w:val="000000"/>
          <w:sz w:val="24"/>
        </w:rPr>
      </w:pPr>
      <w:r>
        <w:rPr>
          <w:color w:val="000000"/>
          <w:sz w:val="24"/>
        </w:rPr>
        <w:t>2</w:t>
      </w:r>
      <w:r>
        <w:rPr>
          <w:color w:val="000000"/>
          <w:sz w:val="24"/>
        </w:rPr>
        <w:t>、《交银施罗德稳健配置混合型证券投资基金基金合同》；</w:t>
      </w:r>
    </w:p>
    <w:p w:rsidR="008F2CCD" w:rsidRDefault="00514706">
      <w:pPr>
        <w:spacing w:before="29" w:line="288" w:lineRule="auto"/>
        <w:rPr>
          <w:color w:val="000000"/>
          <w:sz w:val="24"/>
        </w:rPr>
      </w:pPr>
      <w:r>
        <w:rPr>
          <w:color w:val="000000"/>
          <w:sz w:val="24"/>
        </w:rPr>
        <w:t>3</w:t>
      </w:r>
      <w:r>
        <w:rPr>
          <w:color w:val="000000"/>
          <w:sz w:val="24"/>
        </w:rPr>
        <w:t>、《交银施罗德稳健配置混合型证券投资基金招募说明书》；</w:t>
      </w:r>
    </w:p>
    <w:p w:rsidR="008F2CCD" w:rsidRDefault="00514706">
      <w:pPr>
        <w:spacing w:before="29" w:line="288" w:lineRule="auto"/>
        <w:rPr>
          <w:color w:val="000000"/>
          <w:sz w:val="24"/>
        </w:rPr>
      </w:pPr>
      <w:r>
        <w:rPr>
          <w:color w:val="000000"/>
          <w:sz w:val="24"/>
        </w:rPr>
        <w:t>4</w:t>
      </w:r>
      <w:r>
        <w:rPr>
          <w:color w:val="000000"/>
          <w:sz w:val="24"/>
        </w:rPr>
        <w:t>、《交银施罗德稳健配置混合型证券投资基金托管协议》；</w:t>
      </w:r>
    </w:p>
    <w:p w:rsidR="008F2CCD" w:rsidRDefault="00514706">
      <w:pPr>
        <w:spacing w:before="29" w:line="288" w:lineRule="auto"/>
        <w:rPr>
          <w:color w:val="000000"/>
          <w:sz w:val="24"/>
        </w:rPr>
      </w:pPr>
      <w:r>
        <w:rPr>
          <w:color w:val="000000"/>
          <w:sz w:val="24"/>
        </w:rPr>
        <w:t>5</w:t>
      </w:r>
      <w:r>
        <w:rPr>
          <w:color w:val="000000"/>
          <w:sz w:val="24"/>
        </w:rPr>
        <w:t>、关于募集交银施罗德稳健配置混合型证券投资基金之法律意见书；</w:t>
      </w:r>
    </w:p>
    <w:p w:rsidR="008F2CCD" w:rsidRDefault="00514706">
      <w:pPr>
        <w:spacing w:before="29" w:line="288" w:lineRule="auto"/>
        <w:rPr>
          <w:color w:val="000000"/>
          <w:sz w:val="24"/>
        </w:rPr>
      </w:pPr>
      <w:r>
        <w:rPr>
          <w:color w:val="000000"/>
          <w:sz w:val="24"/>
        </w:rPr>
        <w:t>6</w:t>
      </w:r>
      <w:r>
        <w:rPr>
          <w:color w:val="000000"/>
          <w:sz w:val="24"/>
        </w:rPr>
        <w:t>、基金管理人业务资格批件、营业执照；</w:t>
      </w:r>
    </w:p>
    <w:p w:rsidR="008F2CCD" w:rsidRDefault="00514706">
      <w:pPr>
        <w:spacing w:before="29" w:line="288" w:lineRule="auto"/>
        <w:rPr>
          <w:color w:val="000000"/>
          <w:sz w:val="24"/>
        </w:rPr>
      </w:pPr>
      <w:r>
        <w:rPr>
          <w:color w:val="000000"/>
          <w:sz w:val="24"/>
        </w:rPr>
        <w:t>7</w:t>
      </w:r>
      <w:r>
        <w:rPr>
          <w:color w:val="000000"/>
          <w:sz w:val="24"/>
        </w:rPr>
        <w:t>、基金托管人业务资格批件、营业执照；</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、报告期内交银施罗德稳健配置混合型证券投资基金在指定报刊上各项公告的原稿。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9" w:name="_Toc361324905"/>
      <w:bookmarkStart w:id="300" w:name="_Toc509748822"/>
      <w:r w:rsidRPr="00761CD0">
        <w:rPr>
          <w:rFonts w:ascii="Times New Roman" w:hAnsi="Times New Roman"/>
          <w:kern w:val="0"/>
          <w:szCs w:val="24"/>
        </w:rPr>
        <w:t>12.2</w:t>
      </w:r>
      <w:r w:rsidRPr="00761CD0">
        <w:rPr>
          <w:rFonts w:ascii="Times New Roman" w:hAnsi="Times New Roman" w:hint="eastAsia"/>
          <w:kern w:val="0"/>
          <w:szCs w:val="24"/>
        </w:rPr>
        <w:t>存放地点</w:t>
      </w:r>
      <w:bookmarkEnd w:id="299"/>
      <w:bookmarkEnd w:id="300"/>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01" w:name="_Toc361324906"/>
      <w:bookmarkStart w:id="302" w:name="_Toc509748823"/>
      <w:r w:rsidRPr="00761CD0">
        <w:rPr>
          <w:rFonts w:ascii="Times New Roman" w:hAnsi="Times New Roman"/>
          <w:kern w:val="0"/>
          <w:szCs w:val="24"/>
        </w:rPr>
        <w:t>12.3</w:t>
      </w:r>
      <w:r w:rsidRPr="00761CD0">
        <w:rPr>
          <w:rFonts w:ascii="Times New Roman" w:hAnsi="Times New Roman" w:hint="eastAsia"/>
          <w:kern w:val="0"/>
          <w:szCs w:val="24"/>
        </w:rPr>
        <w:t>查阅方式</w:t>
      </w:r>
      <w:bookmarkEnd w:id="301"/>
      <w:bookmarkEnd w:id="302"/>
    </w:p>
    <w:p w:rsidR="008F2CCD" w:rsidRDefault="00514706">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二〇一八年三月二十八日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79A" w:rsidRDefault="000D379A">
      <w:r>
        <w:separator/>
      </w:r>
    </w:p>
  </w:endnote>
  <w:endnote w:type="continuationSeparator" w:id="0">
    <w:p w:rsidR="000D379A" w:rsidRDefault="000D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03D" w:rsidRDefault="007C403D"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C403D" w:rsidRDefault="007C403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03D" w:rsidRDefault="007C403D"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F1F57">
      <w:rPr>
        <w:noProof/>
        <w:kern w:val="0"/>
        <w:szCs w:val="21"/>
      </w:rPr>
      <w:t>39</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1F1F57">
      <w:rPr>
        <w:noProof/>
        <w:kern w:val="0"/>
        <w:szCs w:val="21"/>
      </w:rPr>
      <w:t>60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79A" w:rsidRDefault="000D379A">
      <w:r>
        <w:separator/>
      </w:r>
    </w:p>
  </w:footnote>
  <w:footnote w:type="continuationSeparator" w:id="0">
    <w:p w:rsidR="000D379A" w:rsidRDefault="000D3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03D" w:rsidRPr="00C2542B" w:rsidRDefault="007C403D"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8240"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11C"/>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379A"/>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5F42"/>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A72"/>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1F57"/>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5FFA"/>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3C6"/>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41A"/>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06"/>
    <w:rsid w:val="0051478B"/>
    <w:rsid w:val="00514C1C"/>
    <w:rsid w:val="005152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294"/>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5E67"/>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079"/>
    <w:rsid w:val="005D78D1"/>
    <w:rsid w:val="005E048E"/>
    <w:rsid w:val="005E0AE0"/>
    <w:rsid w:val="005E10B0"/>
    <w:rsid w:val="005E2DE6"/>
    <w:rsid w:val="005E3308"/>
    <w:rsid w:val="005E3C79"/>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870"/>
    <w:rsid w:val="006A3CC1"/>
    <w:rsid w:val="006A4899"/>
    <w:rsid w:val="006A62E1"/>
    <w:rsid w:val="006A6566"/>
    <w:rsid w:val="006A72C6"/>
    <w:rsid w:val="006A7310"/>
    <w:rsid w:val="006A74F4"/>
    <w:rsid w:val="006A76DC"/>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41D0"/>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403D"/>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2DDF"/>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730"/>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39C"/>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2CCD"/>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6D2A"/>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44D"/>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4FB6"/>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8D0"/>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2B34"/>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C796D"/>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96A"/>
    <w:rsid w:val="00C50A81"/>
    <w:rsid w:val="00C510F0"/>
    <w:rsid w:val="00C5254B"/>
    <w:rsid w:val="00C530DC"/>
    <w:rsid w:val="00C539AE"/>
    <w:rsid w:val="00C54F7F"/>
    <w:rsid w:val="00C5546C"/>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57737"/>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822"/>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80D"/>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90D"/>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18"/>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06"/>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0AD1"/>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B7B20"/>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1A7"/>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34992DA-EF4D-4AFF-86FF-5529E9BC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23">
    <w:name w:val="Body Text 2"/>
    <w:basedOn w:val="a"/>
    <w:link w:val="2Char1"/>
    <w:uiPriority w:val="99"/>
    <w:semiHidden/>
    <w:unhideWhenUsed/>
    <w:rsid w:val="00EC1706"/>
    <w:pPr>
      <w:spacing w:after="120" w:line="480" w:lineRule="auto"/>
    </w:pPr>
  </w:style>
  <w:style w:type="character" w:customStyle="1" w:styleId="2Char1">
    <w:name w:val="正文文本 2 Char"/>
    <w:basedOn w:val="a1"/>
    <w:link w:val="23"/>
    <w:uiPriority w:val="99"/>
    <w:semiHidden/>
    <w:rsid w:val="00EC1706"/>
    <w:rPr>
      <w:kern w:val="2"/>
      <w:sz w:val="21"/>
      <w:szCs w:val="24"/>
    </w:rPr>
  </w:style>
  <w:style w:type="paragraph" w:styleId="40">
    <w:name w:val="toc 4"/>
    <w:basedOn w:val="a"/>
    <w:next w:val="a"/>
    <w:autoRedefine/>
    <w:uiPriority w:val="39"/>
    <w:unhideWhenUsed/>
    <w:rsid w:val="00B62B34"/>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B62B34"/>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B62B34"/>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B62B34"/>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B62B34"/>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B62B34"/>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9C424-B1EE-4DB5-858A-D6E8AEEA2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60</Pages>
  <Words>8384</Words>
  <Characters>47790</Characters>
  <Application>Microsoft Office Word</Application>
  <DocSecurity>0</DocSecurity>
  <Lines>398</Lines>
  <Paragraphs>112</Paragraphs>
  <ScaleCrop>false</ScaleCrop>
  <Company/>
  <LinksUpToDate>false</LinksUpToDate>
  <CharactersWithSpaces>56062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杨书月</cp:lastModifiedBy>
  <cp:revision>11</cp:revision>
  <cp:lastPrinted>2007-07-19T00:46:00Z</cp:lastPrinted>
  <dcterms:created xsi:type="dcterms:W3CDTF">2018-03-23T10:26:00Z</dcterms:created>
  <dcterms:modified xsi:type="dcterms:W3CDTF">2020-03-24T07:27:00Z</dcterms:modified>
</cp:coreProperties>
</file>